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34EE3219"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481CBC">
        <w:rPr>
          <w:rFonts w:ascii="Times New Roman" w:eastAsia="Times New Roman" w:hAnsi="Times New Roman" w:cs="Times New Roman"/>
          <w:b/>
          <w:lang w:eastAsia="ru-RU"/>
        </w:rPr>
        <w:t>139/26</w:t>
      </w:r>
    </w:p>
    <w:p w14:paraId="1C7C9B92" w14:textId="7CF382F2"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0F4A54">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BF2A2C">
        <w:rPr>
          <w:rFonts w:ascii="Times New Roman" w:eastAsia="Times New Roman" w:hAnsi="Times New Roman" w:cs="Times New Roman"/>
          <w:lang w:eastAsia="ru-RU"/>
        </w:rPr>
        <w:t xml:space="preserve"> </w:t>
      </w:r>
      <w:r w:rsidR="00D206F6">
        <w:rPr>
          <w:rFonts w:ascii="Times New Roman" w:eastAsia="Times New Roman" w:hAnsi="Times New Roman" w:cs="Times New Roman"/>
          <w:lang w:eastAsia="ru-RU"/>
        </w:rPr>
        <w:t>мая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0086521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4C97E686" w14:textId="2D2C5B9A" w:rsidR="00B7683C" w:rsidRPr="00D206F6" w:rsidRDefault="00F441AC" w:rsidP="00D206F6">
      <w:pPr>
        <w:pStyle w:val="af8"/>
        <w:numPr>
          <w:ilvl w:val="0"/>
          <w:numId w:val="1"/>
        </w:numPr>
        <w:ind w:left="-426" w:right="-1"/>
        <w:jc w:val="center"/>
        <w:rPr>
          <w:b/>
          <w:sz w:val="22"/>
          <w:szCs w:val="22"/>
        </w:rPr>
      </w:pPr>
      <w:r w:rsidRPr="002418A8">
        <w:rPr>
          <w:b/>
          <w:sz w:val="22"/>
          <w:szCs w:val="22"/>
        </w:rPr>
        <w:t>Предмет Контракта</w:t>
      </w:r>
    </w:p>
    <w:p w14:paraId="11782323" w14:textId="4ABF682F" w:rsidR="00F441AC" w:rsidRPr="00CB467B" w:rsidRDefault="00F441AC" w:rsidP="00CB467B">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proofErr w:type="spellStart"/>
      <w:r w:rsidR="00CB467B" w:rsidRPr="00CB467B">
        <w:rPr>
          <w:rFonts w:ascii="Times New Roman" w:eastAsia="Times New Roman" w:hAnsi="Times New Roman" w:cs="Times New Roman"/>
          <w:b/>
          <w:lang w:eastAsia="ru-RU"/>
        </w:rPr>
        <w:t>пульсоксиметра</w:t>
      </w:r>
      <w:proofErr w:type="spellEnd"/>
      <w:r w:rsidR="00CB467B">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4E6A285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206F6" w:rsidRPr="00D206F6">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4F0F4C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865217">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865217">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64CE64E" w14:textId="4EDE9FF8" w:rsidR="009D41B0" w:rsidRPr="009D41B0" w:rsidRDefault="009E4147" w:rsidP="009D41B0">
      <w:pPr>
        <w:spacing w:after="0" w:line="240" w:lineRule="auto"/>
        <w:ind w:left="-426" w:right="-1" w:firstLine="709"/>
        <w:jc w:val="both"/>
        <w:rPr>
          <w:rFonts w:ascii="Times New Roman" w:eastAsia="Times New Roman" w:hAnsi="Times New Roman" w:cs="Times New Roman"/>
          <w:color w:val="000000" w:themeColor="text1"/>
          <w:lang w:eastAsia="ru-RU"/>
        </w:rPr>
      </w:pPr>
      <w:r w:rsidRPr="009E4147">
        <w:rPr>
          <w:rFonts w:ascii="Times New Roman" w:eastAsia="Times New Roman" w:hAnsi="Times New Roman" w:cs="Times New Roman"/>
          <w:color w:val="000000" w:themeColor="text1"/>
          <w:lang w:eastAsia="ru-RU"/>
        </w:rPr>
        <w:t xml:space="preserve">1.3. </w:t>
      </w:r>
      <w:r w:rsidR="008331CE" w:rsidRPr="008331CE">
        <w:rPr>
          <w:rFonts w:ascii="Times New Roman" w:eastAsia="Times New Roman" w:hAnsi="Times New Roman" w:cs="Times New Roman"/>
          <w:color w:val="000000" w:themeColor="text1"/>
          <w:lang w:eastAsia="ru-RU"/>
        </w:rPr>
        <w:t>Перемещение</w:t>
      </w:r>
      <w:r w:rsidR="00045897">
        <w:rPr>
          <w:rFonts w:ascii="Times New Roman" w:eastAsia="Times New Roman" w:hAnsi="Times New Roman" w:cs="Times New Roman"/>
          <w:color w:val="000000" w:themeColor="text1"/>
          <w:lang w:eastAsia="ru-RU"/>
        </w:rPr>
        <w:t xml:space="preserve"> и</w:t>
      </w:r>
      <w:r w:rsidR="00161403">
        <w:rPr>
          <w:rFonts w:ascii="Times New Roman" w:eastAsia="Times New Roman" w:hAnsi="Times New Roman" w:cs="Times New Roman"/>
          <w:color w:val="000000" w:themeColor="text1"/>
          <w:lang w:eastAsia="ru-RU"/>
        </w:rPr>
        <w:t xml:space="preserve"> </w:t>
      </w:r>
      <w:r w:rsidR="00045897">
        <w:rPr>
          <w:rFonts w:ascii="Times New Roman" w:eastAsia="Times New Roman" w:hAnsi="Times New Roman" w:cs="Times New Roman"/>
          <w:bCs/>
          <w:color w:val="000000" w:themeColor="text1"/>
          <w:lang w:eastAsia="ru-RU"/>
        </w:rPr>
        <w:t xml:space="preserve">ввод в эксплуатацию </w:t>
      </w:r>
      <w:r w:rsidR="008331CE" w:rsidRPr="008331CE">
        <w:rPr>
          <w:rFonts w:ascii="Times New Roman" w:eastAsia="Times New Roman" w:hAnsi="Times New Roman" w:cs="Times New Roman"/>
          <w:bCs/>
          <w:color w:val="000000" w:themeColor="text1"/>
          <w:lang w:eastAsia="ru-RU"/>
        </w:rPr>
        <w:t xml:space="preserve">осуществляется Поставщиком </w:t>
      </w:r>
      <w:r w:rsidR="008331CE" w:rsidRPr="008331CE">
        <w:rPr>
          <w:rFonts w:ascii="Times New Roman" w:eastAsia="Times New Roman" w:hAnsi="Times New Roman" w:cs="Times New Roman"/>
          <w:color w:val="000000" w:themeColor="text1"/>
          <w:lang w:eastAsia="ru-RU"/>
        </w:rPr>
        <w:t>по адресу</w:t>
      </w:r>
      <w:r w:rsidRPr="009E4147">
        <w:rPr>
          <w:rFonts w:ascii="Times New Roman" w:eastAsia="Times New Roman" w:hAnsi="Times New Roman" w:cs="Times New Roman"/>
          <w:color w:val="000000" w:themeColor="text1"/>
          <w:lang w:eastAsia="ru-RU"/>
        </w:rPr>
        <w:t xml:space="preserve">: </w:t>
      </w:r>
      <w:r w:rsidR="009D41B0" w:rsidRPr="009D41B0">
        <w:rPr>
          <w:rFonts w:ascii="Times New Roman" w:eastAsia="Times New Roman" w:hAnsi="Times New Roman" w:cs="Times New Roman"/>
          <w:color w:val="000000" w:themeColor="text1"/>
          <w:lang w:eastAsia="ru-RU"/>
        </w:rPr>
        <w:t xml:space="preserve">г. СПб, г. Петергоф, ул. </w:t>
      </w:r>
      <w:proofErr w:type="gramStart"/>
      <w:r w:rsidR="00045897">
        <w:rPr>
          <w:rFonts w:ascii="Times New Roman" w:eastAsia="Times New Roman" w:hAnsi="Times New Roman" w:cs="Times New Roman"/>
          <w:color w:val="000000" w:themeColor="text1"/>
          <w:lang w:eastAsia="ru-RU"/>
        </w:rPr>
        <w:t>Царицынская</w:t>
      </w:r>
      <w:proofErr w:type="gramEnd"/>
      <w:r w:rsidR="009D41B0" w:rsidRPr="009D41B0">
        <w:rPr>
          <w:rFonts w:ascii="Times New Roman" w:eastAsia="Times New Roman" w:hAnsi="Times New Roman" w:cs="Times New Roman"/>
          <w:color w:val="000000" w:themeColor="text1"/>
          <w:lang w:eastAsia="ru-RU"/>
        </w:rPr>
        <w:t>, д.</w:t>
      </w:r>
      <w:r w:rsidR="00045897">
        <w:rPr>
          <w:rFonts w:ascii="Times New Roman" w:eastAsia="Times New Roman" w:hAnsi="Times New Roman" w:cs="Times New Roman"/>
          <w:color w:val="000000" w:themeColor="text1"/>
          <w:lang w:eastAsia="ru-RU"/>
        </w:rPr>
        <w:t>1</w:t>
      </w:r>
      <w:r w:rsidR="009D41B0" w:rsidRPr="009D41B0">
        <w:rPr>
          <w:rFonts w:ascii="Times New Roman" w:eastAsia="Times New Roman" w:hAnsi="Times New Roman" w:cs="Times New Roman"/>
          <w:color w:val="000000" w:themeColor="text1"/>
          <w:lang w:eastAsia="ru-RU"/>
        </w:rPr>
        <w:t>.</w:t>
      </w:r>
    </w:p>
    <w:p w14:paraId="2921796F" w14:textId="77777777" w:rsidR="00CE5372" w:rsidRPr="0093799A" w:rsidRDefault="00CE5372" w:rsidP="009D41B0">
      <w:pPr>
        <w:spacing w:after="0" w:line="240" w:lineRule="auto"/>
        <w:ind w:right="-1"/>
        <w:jc w:val="both"/>
        <w:rPr>
          <w:rFonts w:ascii="Times New Roman" w:eastAsia="Times New Roman" w:hAnsi="Times New Roman" w:cs="Times New Roman"/>
          <w:color w:val="000000" w:themeColor="text1"/>
          <w:lang w:eastAsia="ru-RU"/>
        </w:rPr>
      </w:pPr>
    </w:p>
    <w:p w14:paraId="7A736EBB" w14:textId="3457C7FF" w:rsidR="00B7683C" w:rsidRPr="00D206F6" w:rsidRDefault="00F441AC" w:rsidP="00D206F6">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50FDCCD0"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w:t>
      </w:r>
      <w:r w:rsidR="009D41B0">
        <w:rPr>
          <w:rFonts w:ascii="Times New Roman" w:eastAsia="Times New Roman" w:hAnsi="Times New Roman" w:cs="Times New Roman"/>
          <w:lang w:eastAsia="ru-RU"/>
        </w:rPr>
        <w:t>п</w:t>
      </w:r>
      <w:r w:rsidR="009D41B0" w:rsidRPr="009D41B0">
        <w:rPr>
          <w:rFonts w:ascii="Times New Roman" w:eastAsia="Times New Roman" w:hAnsi="Times New Roman" w:cs="Times New Roman"/>
          <w:lang w:eastAsia="ru-RU"/>
        </w:rPr>
        <w:t>еремещени</w:t>
      </w:r>
      <w:r w:rsidR="00161403">
        <w:rPr>
          <w:rFonts w:ascii="Times New Roman" w:eastAsia="Times New Roman" w:hAnsi="Times New Roman" w:cs="Times New Roman"/>
          <w:lang w:eastAsia="ru-RU"/>
        </w:rPr>
        <w:t>ю,</w:t>
      </w:r>
      <w:r w:rsidR="008331CE" w:rsidRPr="008331CE">
        <w:rPr>
          <w:rFonts w:ascii="Times New Roman" w:eastAsia="Times New Roman" w:hAnsi="Times New Roman" w:cs="Times New Roman"/>
          <w:lang w:eastAsia="ru-RU"/>
        </w:rPr>
        <w:t xml:space="preserve">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у</w:t>
      </w:r>
      <w:r w:rsidR="008331CE" w:rsidRPr="008331CE">
        <w:rPr>
          <w:rFonts w:ascii="Times New Roman" w:eastAsia="Times New Roman" w:hAnsi="Times New Roman" w:cs="Times New Roman"/>
          <w:bCs/>
          <w:lang w:eastAsia="ru-RU"/>
        </w:rPr>
        <w:t xml:space="preserve"> в эксплуатацию</w:t>
      </w:r>
      <w:r w:rsidR="008331CE">
        <w:rPr>
          <w:rFonts w:ascii="Times New Roman" w:eastAsia="Times New Roman" w:hAnsi="Times New Roman" w:cs="Times New Roman"/>
          <w:bCs/>
          <w:lang w:eastAsia="ru-RU"/>
        </w:rPr>
        <w:t xml:space="preserve">, </w:t>
      </w:r>
      <w:r w:rsidRPr="002418A8">
        <w:rPr>
          <w:rFonts w:ascii="Times New Roman" w:eastAsia="Times New Roman" w:hAnsi="Times New Roman" w:cs="Times New Roman"/>
          <w:lang w:eastAsia="ru-RU"/>
        </w:rPr>
        <w:t>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3F8CF39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w:t>
      </w:r>
      <w:r w:rsidR="008331CE" w:rsidRPr="008331CE">
        <w:rPr>
          <w:rFonts w:ascii="Times New Roman" w:eastAsia="Times New Roman" w:hAnsi="Times New Roman" w:cs="Times New Roman"/>
          <w:bCs/>
          <w:lang w:eastAsia="ru-RU"/>
        </w:rPr>
        <w:t>ввод</w:t>
      </w:r>
      <w:r w:rsidR="008331CE">
        <w:rPr>
          <w:rFonts w:ascii="Times New Roman" w:eastAsia="Times New Roman" w:hAnsi="Times New Roman" w:cs="Times New Roman"/>
          <w:bCs/>
          <w:lang w:eastAsia="ru-RU"/>
        </w:rPr>
        <w:t>а</w:t>
      </w:r>
      <w:r w:rsidR="008331CE" w:rsidRPr="008331CE">
        <w:rPr>
          <w:rFonts w:ascii="Times New Roman" w:eastAsia="Times New Roman" w:hAnsi="Times New Roman" w:cs="Times New Roman"/>
          <w:bCs/>
          <w:lang w:eastAsia="ru-RU"/>
        </w:rPr>
        <w:t xml:space="preserve"> в эксплуатацию</w:t>
      </w:r>
      <w:r w:rsidRPr="002418A8">
        <w:rPr>
          <w:rFonts w:ascii="Times New Roman" w:eastAsia="Times New Roman" w:hAnsi="Times New Roman" w:cs="Times New Roman"/>
          <w:lang w:eastAsia="ru-RU"/>
        </w:rPr>
        <w:t xml:space="preserve">.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BF6E23">
        <w:rPr>
          <w:rFonts w:ascii="Times New Roman" w:eastAsia="Times New Roman" w:hAnsi="Times New Roman" w:cs="Times New Roman"/>
          <w:lang w:eastAsia="ru-RU"/>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396BE3C9" w14:textId="514B6369" w:rsidR="00B7683C" w:rsidRPr="00D206F6" w:rsidRDefault="00F441AC" w:rsidP="00D206F6">
      <w:pPr>
        <w:pStyle w:val="af8"/>
        <w:numPr>
          <w:ilvl w:val="0"/>
          <w:numId w:val="1"/>
        </w:numPr>
        <w:ind w:left="-426" w:right="-1"/>
        <w:jc w:val="center"/>
        <w:rPr>
          <w:b/>
          <w:sz w:val="22"/>
          <w:szCs w:val="22"/>
        </w:rPr>
      </w:pPr>
      <w:r w:rsidRPr="002418A8">
        <w:rPr>
          <w:b/>
          <w:sz w:val="22"/>
          <w:szCs w:val="22"/>
        </w:rPr>
        <w:t>Срок (период) поставки Товара</w:t>
      </w:r>
    </w:p>
    <w:p w14:paraId="2E8073E2" w14:textId="72667726" w:rsidR="009C1D44" w:rsidRPr="009C1D44" w:rsidRDefault="009C1D44" w:rsidP="00DD62EA">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9C1D44">
        <w:rPr>
          <w:rFonts w:ascii="Times New Roman" w:eastAsia="Calibri" w:hAnsi="Times New Roman" w:cs="Times New Roman"/>
          <w:bCs/>
        </w:rPr>
        <w:t xml:space="preserve">3.1. </w:t>
      </w:r>
      <w:r w:rsidR="00DD62EA" w:rsidRPr="00DD62EA">
        <w:rPr>
          <w:rFonts w:ascii="Times New Roman" w:eastAsia="Calibri" w:hAnsi="Times New Roman" w:cs="Times New Roman"/>
          <w:bCs/>
        </w:rPr>
        <w:t>Товара осуществляется в период с «01» июля 2026г. и по «30» ноября 2026г., по заявкам Заказчика.</w:t>
      </w:r>
    </w:p>
    <w:p w14:paraId="10EA6C83" w14:textId="77777777" w:rsidR="009C1D44" w:rsidRPr="009C1D44" w:rsidRDefault="009C1D44" w:rsidP="009C1D44">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9C1D44">
        <w:rPr>
          <w:rFonts w:ascii="Times New Roman" w:eastAsia="Calibri"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0C51950A" w14:textId="77777777" w:rsidR="009C1D44" w:rsidRPr="009C1D44" w:rsidRDefault="009C1D44" w:rsidP="009C1D44">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9C1D44">
        <w:rPr>
          <w:rFonts w:ascii="Times New Roman" w:eastAsia="Calibri"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30CF63FF" w14:textId="77777777" w:rsidR="009C1D44" w:rsidRPr="009C1D44" w:rsidRDefault="009C1D44" w:rsidP="009C1D44">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9C1D44">
        <w:rPr>
          <w:rFonts w:ascii="Times New Roman" w:eastAsia="Calibri" w:hAnsi="Times New Roman" w:cs="Times New Roman"/>
          <w:bCs/>
        </w:rPr>
        <w:t xml:space="preserve">После доставки Товара Поставщик своими силами и за свой счет (включая стоимость необходимых материалов), в присутствии уполномоченного представителя Заказчика обязан произвести перемещение  и  ввод в эксплуатацию Товара в указанном Заказчиком месте. По окончании подписывается акт ввода в эксплуатацию Товара. </w:t>
      </w:r>
    </w:p>
    <w:p w14:paraId="1F3BEC6E" w14:textId="77777777" w:rsidR="009C1D44" w:rsidRPr="009C1D44" w:rsidRDefault="009C1D44" w:rsidP="009C1D44">
      <w:pPr>
        <w:widowControl w:val="0"/>
        <w:autoSpaceDE w:val="0"/>
        <w:autoSpaceDN w:val="0"/>
        <w:adjustRightInd w:val="0"/>
        <w:spacing w:after="0" w:line="240" w:lineRule="auto"/>
        <w:ind w:left="-426" w:right="-1" w:firstLine="709"/>
        <w:jc w:val="both"/>
        <w:rPr>
          <w:rFonts w:ascii="Times New Roman" w:eastAsia="Calibri" w:hAnsi="Times New Roman" w:cs="Times New Roman"/>
          <w:bCs/>
        </w:rPr>
      </w:pPr>
      <w:r w:rsidRPr="009C1D44">
        <w:rPr>
          <w:rFonts w:ascii="Times New Roman" w:eastAsia="Calibri" w:hAnsi="Times New Roman" w:cs="Times New Roman"/>
          <w:bCs/>
        </w:rPr>
        <w:t>Перемещение и ввод в эксплуатацию Товара Поставщик осуществляет в течение 2 (двух) рабочих дней после подписания сторонами Акта приема-передачи Товара.</w:t>
      </w:r>
    </w:p>
    <w:p w14:paraId="58E9F3AD" w14:textId="77777777" w:rsidR="009C1D44" w:rsidRPr="009C1D44" w:rsidRDefault="009C1D44" w:rsidP="009C1D44">
      <w:pPr>
        <w:widowControl w:val="0"/>
        <w:autoSpaceDE w:val="0"/>
        <w:autoSpaceDN w:val="0"/>
        <w:adjustRightInd w:val="0"/>
        <w:spacing w:after="0" w:line="240" w:lineRule="auto"/>
        <w:ind w:left="-426" w:right="-1" w:firstLine="709"/>
        <w:jc w:val="both"/>
        <w:rPr>
          <w:rFonts w:ascii="Times New Roman" w:eastAsia="Calibri" w:hAnsi="Times New Roman" w:cs="Times New Roman"/>
        </w:rPr>
      </w:pPr>
      <w:r w:rsidRPr="009C1D44">
        <w:rPr>
          <w:rFonts w:ascii="Times New Roman" w:eastAsia="Calibri" w:hAnsi="Times New Roman" w:cs="Times New Roman"/>
        </w:rPr>
        <w:t>3.3. Поставка Товара осуществляется по рабочим дням с 09.00 час</w:t>
      </w:r>
      <w:proofErr w:type="gramStart"/>
      <w:r w:rsidRPr="009C1D44">
        <w:rPr>
          <w:rFonts w:ascii="Times New Roman" w:eastAsia="Calibri" w:hAnsi="Times New Roman" w:cs="Times New Roman"/>
        </w:rPr>
        <w:t>.</w:t>
      </w:r>
      <w:proofErr w:type="gramEnd"/>
      <w:r w:rsidRPr="009C1D44">
        <w:rPr>
          <w:rFonts w:ascii="Times New Roman" w:eastAsia="Calibri" w:hAnsi="Times New Roman" w:cs="Times New Roman"/>
        </w:rPr>
        <w:t xml:space="preserve"> </w:t>
      </w:r>
      <w:proofErr w:type="gramStart"/>
      <w:r w:rsidRPr="009C1D44">
        <w:rPr>
          <w:rFonts w:ascii="Times New Roman" w:eastAsia="Calibri" w:hAnsi="Times New Roman" w:cs="Times New Roman"/>
        </w:rPr>
        <w:t>д</w:t>
      </w:r>
      <w:proofErr w:type="gramEnd"/>
      <w:r w:rsidRPr="009C1D44">
        <w:rPr>
          <w:rFonts w:ascii="Times New Roman" w:eastAsia="Calibri" w:hAnsi="Times New Roman" w:cs="Times New Roman"/>
        </w:rPr>
        <w:t>о 16.00 час. (по пятницам с 09.00 час. до 15.45 час.). Дата и время поставки предварительно согласовывается Поставщиком с Заказчиком</w:t>
      </w:r>
    </w:p>
    <w:p w14:paraId="7DAD9644" w14:textId="77777777" w:rsidR="009C1D44" w:rsidRPr="007658DA" w:rsidRDefault="009C1D44" w:rsidP="009C1D44">
      <w:pPr>
        <w:pStyle w:val="ConsNormal0"/>
        <w:ind w:left="0" w:right="-1" w:firstLine="0"/>
        <w:rPr>
          <w:rFonts w:ascii="Times New Roman" w:hAnsi="Times New Roman" w:cs="Times New Roman"/>
        </w:rPr>
      </w:pPr>
    </w:p>
    <w:p w14:paraId="7B0E6690" w14:textId="09F6FE56" w:rsidR="00B7683C" w:rsidRPr="00D206F6" w:rsidRDefault="00F441AC" w:rsidP="00D206F6">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1FF14E7F"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w:t>
      </w:r>
      <w:r w:rsidR="00DD62EA">
        <w:rPr>
          <w:rFonts w:ascii="Times New Roman" w:eastAsia="Times New Roman" w:hAnsi="Times New Roman" w:cs="Times New Roman"/>
          <w:lang w:eastAsia="ru-RU"/>
        </w:rPr>
        <w:t>25</w:t>
      </w:r>
      <w:r w:rsidRPr="002418A8">
        <w:rPr>
          <w:rFonts w:ascii="Times New Roman" w:eastAsia="Times New Roman" w:hAnsi="Times New Roman" w:cs="Times New Roman"/>
          <w:lang w:eastAsia="ru-RU"/>
        </w:rPr>
        <w:t xml:space="preserve">» </w:t>
      </w:r>
      <w:r w:rsidR="00DD62EA">
        <w:rPr>
          <w:rFonts w:ascii="Times New Roman" w:eastAsia="Times New Roman" w:hAnsi="Times New Roman" w:cs="Times New Roman"/>
          <w:lang w:eastAsia="ru-RU"/>
        </w:rPr>
        <w:t>декабря</w:t>
      </w:r>
      <w:r w:rsidRPr="002418A8">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7B3B7EF3" w:rsidR="008B29B9" w:rsidRPr="00BF2A2C" w:rsidRDefault="00F441AC" w:rsidP="00BF2A2C">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4A99703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w:t>
      </w:r>
      <w:r w:rsidR="00161403">
        <w:rPr>
          <w:rFonts w:ascii="Times New Roman" w:eastAsia="Times New Roman" w:hAnsi="Times New Roman" w:cs="Times New Roman"/>
          <w:lang w:eastAsia="ru-RU"/>
        </w:rPr>
        <w:t xml:space="preserve"> погрузочно-разгрузочные работы</w:t>
      </w:r>
      <w:r w:rsidR="009E4147" w:rsidRPr="009E4147">
        <w:rPr>
          <w:rFonts w:ascii="Times New Roman" w:eastAsia="Times New Roman" w:hAnsi="Times New Roman" w:cs="Times New Roman"/>
          <w:lang w:eastAsia="ru-RU"/>
        </w:rPr>
        <w:t>.</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lastRenderedPageBreak/>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297900D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lang w:eastAsia="ru-RU"/>
        </w:rPr>
        <w:t xml:space="preserve">. </w:t>
      </w:r>
    </w:p>
    <w:p w14:paraId="550E410A" w14:textId="4ECDACB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008331CE" w:rsidRPr="008331CE">
        <w:rPr>
          <w:rFonts w:ascii="Times New Roman" w:eastAsia="Times New Roman" w:hAnsi="Times New Roman" w:cs="Times New Roman"/>
          <w:bCs/>
          <w:lang w:eastAsia="ru-RU"/>
        </w:rPr>
        <w:t>акт ввода в эксплуатацию</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BF102E0"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48083459"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исправленного УПД (ИУПД),</w:t>
      </w:r>
    </w:p>
    <w:p w14:paraId="7DCD2686" w14:textId="77777777" w:rsidR="00D206F6" w:rsidRPr="00D206F6" w:rsidRDefault="00D206F6" w:rsidP="00D206F6">
      <w:pPr>
        <w:spacing w:after="0" w:line="240" w:lineRule="auto"/>
        <w:ind w:left="-426" w:right="-1" w:firstLine="709"/>
        <w:jc w:val="both"/>
        <w:rPr>
          <w:rFonts w:ascii="Times New Roman" w:eastAsia="Times New Roman" w:hAnsi="Times New Roman" w:cs="Times New Roman"/>
          <w:lang w:eastAsia="ru-RU"/>
        </w:rPr>
      </w:pPr>
      <w:r w:rsidRPr="00D206F6">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7281ACA1" w14:textId="77BCA4B9" w:rsidR="00B7683C" w:rsidRPr="00D206F6" w:rsidRDefault="00F441AC" w:rsidP="00D206F6">
      <w:pPr>
        <w:pStyle w:val="af8"/>
        <w:numPr>
          <w:ilvl w:val="0"/>
          <w:numId w:val="1"/>
        </w:numPr>
        <w:ind w:left="-426" w:right="-1"/>
        <w:jc w:val="center"/>
        <w:rPr>
          <w:b/>
          <w:sz w:val="22"/>
          <w:szCs w:val="22"/>
        </w:rPr>
      </w:pPr>
      <w:r w:rsidRPr="002418A8">
        <w:rPr>
          <w:b/>
          <w:sz w:val="22"/>
          <w:szCs w:val="22"/>
        </w:rPr>
        <w:t>Качество Товара</w:t>
      </w:r>
    </w:p>
    <w:p w14:paraId="23FC1D6F" w14:textId="77777777" w:rsidR="00D206F6" w:rsidRPr="00D206F6" w:rsidRDefault="00F441AC" w:rsidP="00D206F6">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к настоящему Контракту, а также всем </w:t>
      </w:r>
      <w:r w:rsidR="00D206F6">
        <w:rPr>
          <w:rFonts w:ascii="Times New Roman" w:eastAsia="Times New Roman" w:hAnsi="Times New Roman" w:cs="Times New Roman"/>
          <w:lang w:eastAsia="ru-RU"/>
        </w:rPr>
        <w:t xml:space="preserve">действующим стандартам и ГОСТам </w:t>
      </w:r>
      <w:r w:rsidR="00D206F6" w:rsidRPr="00D206F6">
        <w:rPr>
          <w:rFonts w:ascii="Times New Roman" w:eastAsia="Times New Roman" w:hAnsi="Times New Roman" w:cs="Times New Roman"/>
          <w:lang w:eastAsia="ru-RU"/>
        </w:rPr>
        <w:t>и должно удостоверяться:</w:t>
      </w:r>
    </w:p>
    <w:p w14:paraId="063E379E" w14:textId="7B294B72" w:rsidR="00F441AC" w:rsidRPr="00BF2A2C" w:rsidRDefault="00D206F6" w:rsidP="00D206F6">
      <w:pPr>
        <w:spacing w:after="0" w:line="240" w:lineRule="auto"/>
        <w:ind w:left="-426" w:right="-1" w:firstLine="709"/>
        <w:jc w:val="both"/>
        <w:rPr>
          <w:rFonts w:ascii="Times New Roman" w:eastAsia="Times New Roman" w:hAnsi="Times New Roman" w:cs="Times New Roman"/>
          <w:lang w:eastAsia="ru-RU"/>
        </w:rPr>
      </w:pPr>
      <w:proofErr w:type="gramStart"/>
      <w:r w:rsidRPr="00D206F6">
        <w:rPr>
          <w:rFonts w:ascii="Times New Roman" w:eastAsia="Times New Roman" w:hAnsi="Times New Roman" w:cs="Times New Roman"/>
          <w:lang w:eastAsia="ru-RU"/>
        </w:rPr>
        <w:t>копии (-</w:t>
      </w:r>
      <w:proofErr w:type="spellStart"/>
      <w:r w:rsidRPr="00D206F6">
        <w:rPr>
          <w:rFonts w:ascii="Times New Roman" w:eastAsia="Times New Roman" w:hAnsi="Times New Roman" w:cs="Times New Roman"/>
          <w:lang w:eastAsia="ru-RU"/>
        </w:rPr>
        <w:t>ии</w:t>
      </w:r>
      <w:proofErr w:type="spellEnd"/>
      <w:r w:rsidRPr="00D206F6">
        <w:rPr>
          <w:rFonts w:ascii="Times New Roman" w:eastAsia="Times New Roman" w:hAnsi="Times New Roman" w:cs="Times New Roman"/>
          <w:lang w:eastAsia="ru-RU"/>
        </w:rPr>
        <w:t>), действующего (-их) регистрационного (-ых) удостоверения (-</w:t>
      </w:r>
      <w:proofErr w:type="spellStart"/>
      <w:r w:rsidRPr="00D206F6">
        <w:rPr>
          <w:rFonts w:ascii="Times New Roman" w:eastAsia="Times New Roman" w:hAnsi="Times New Roman" w:cs="Times New Roman"/>
          <w:lang w:eastAsia="ru-RU"/>
        </w:rPr>
        <w:t>ий</w:t>
      </w:r>
      <w:proofErr w:type="spellEnd"/>
      <w:r w:rsidRPr="00D206F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 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D206F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7777777" w:rsidR="00F441AC" w:rsidRPr="00BF2A2C" w:rsidRDefault="00F441AC" w:rsidP="00BF2A2C">
      <w:pPr>
        <w:spacing w:after="0" w:line="240" w:lineRule="auto"/>
        <w:ind w:left="-426" w:right="-1" w:firstLine="709"/>
        <w:jc w:val="both"/>
        <w:rPr>
          <w:rFonts w:ascii="Times New Roman" w:eastAsia="Times New Roman" w:hAnsi="Times New Roman" w:cs="Times New Roman"/>
          <w:lang w:eastAsia="ru-RU"/>
        </w:rPr>
      </w:pPr>
      <w:r w:rsidRPr="00BF2A2C">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E345D1" w:rsidRDefault="00F441AC" w:rsidP="00BF2A2C">
      <w:pPr>
        <w:spacing w:after="0" w:line="240" w:lineRule="auto"/>
        <w:ind w:left="-426" w:right="-1" w:firstLine="709"/>
        <w:jc w:val="both"/>
        <w:rPr>
          <w:rFonts w:ascii="Times New Roman" w:eastAsia="Times New Roman" w:hAnsi="Times New Roman" w:cs="Times New Roman"/>
          <w:lang w:eastAsia="ru-RU"/>
        </w:rPr>
      </w:pPr>
      <w:r w:rsidRPr="00DD54CF">
        <w:rPr>
          <w:rFonts w:ascii="Times New Roman" w:eastAsia="Times New Roman" w:hAnsi="Times New Roman" w:cs="Times New Roman"/>
          <w:lang w:eastAsia="ru-RU"/>
        </w:rPr>
        <w:t xml:space="preserve">Поставщик обязуется предоставить по запросу Заказчика, а также уполномоченных </w:t>
      </w:r>
      <w:r w:rsidRPr="00E345D1">
        <w:rPr>
          <w:rFonts w:ascii="Times New Roman" w:eastAsia="Times New Roman" w:hAnsi="Times New Roman" w:cs="Times New Roman"/>
          <w:lang w:eastAsia="ru-RU"/>
        </w:rPr>
        <w:t>государственных органов всю необходимую документацию и информацию об условиях поставки, количестве, качестве и происхождении Товара.</w:t>
      </w:r>
    </w:p>
    <w:p w14:paraId="61DD059F" w14:textId="15F3FF42" w:rsidR="00865217" w:rsidRPr="009E4147" w:rsidRDefault="009E4147" w:rsidP="009E4147">
      <w:pPr>
        <w:pStyle w:val="af8"/>
        <w:numPr>
          <w:ilvl w:val="1"/>
          <w:numId w:val="1"/>
        </w:numPr>
        <w:ind w:left="-425" w:firstLine="709"/>
        <w:jc w:val="both"/>
        <w:rPr>
          <w:sz w:val="22"/>
          <w:szCs w:val="22"/>
        </w:rPr>
      </w:pPr>
      <w:r w:rsidRPr="009E4147">
        <w:rPr>
          <w:sz w:val="22"/>
          <w:szCs w:val="22"/>
        </w:rPr>
        <w:t xml:space="preserve">Гарантийный срок эксплуатации Товара </w:t>
      </w:r>
      <w:r w:rsidR="00045897" w:rsidRPr="00045897">
        <w:rPr>
          <w:sz w:val="22"/>
          <w:szCs w:val="22"/>
        </w:rPr>
        <w:t>составляет не менее 12 (двенадцати) месяцев с даты подписанного уполномоченными представителями Сторон</w:t>
      </w:r>
      <w:r w:rsidRPr="009E4147">
        <w:rPr>
          <w:sz w:val="22"/>
          <w:szCs w:val="22"/>
        </w:rPr>
        <w:t xml:space="preserve"> </w:t>
      </w:r>
      <w:r w:rsidR="008331CE" w:rsidRPr="008331CE">
        <w:rPr>
          <w:bCs/>
          <w:sz w:val="22"/>
          <w:szCs w:val="22"/>
        </w:rPr>
        <w:t>акт</w:t>
      </w:r>
      <w:r w:rsidR="00045897">
        <w:rPr>
          <w:bCs/>
          <w:sz w:val="22"/>
          <w:szCs w:val="22"/>
        </w:rPr>
        <w:t>а</w:t>
      </w:r>
      <w:r w:rsidR="008331CE" w:rsidRPr="008331CE">
        <w:rPr>
          <w:bCs/>
          <w:sz w:val="22"/>
          <w:szCs w:val="22"/>
        </w:rPr>
        <w:t xml:space="preserve"> ввода в эксплуатацию</w:t>
      </w:r>
      <w:r w:rsidRPr="009E4147">
        <w:rPr>
          <w:sz w:val="22"/>
          <w:szCs w:val="22"/>
        </w:rPr>
        <w:t>. В течение указанного срока Поставщиком осуществляется гарантийное и сервисное обслуживание Товара без дополнительной оплаты такого обслуживания Заказчиком.</w:t>
      </w:r>
    </w:p>
    <w:p w14:paraId="2885137C" w14:textId="07102F69" w:rsidR="00BF2A2C" w:rsidRPr="007B6A21" w:rsidRDefault="005B7A61" w:rsidP="007B6A21">
      <w:pPr>
        <w:pStyle w:val="af8"/>
        <w:ind w:left="284"/>
        <w:jc w:val="both"/>
        <w:rPr>
          <w:sz w:val="22"/>
          <w:szCs w:val="22"/>
        </w:rPr>
      </w:pPr>
      <w:r w:rsidRPr="00E345D1">
        <w:rPr>
          <w:sz w:val="22"/>
          <w:szCs w:val="22"/>
        </w:rPr>
        <w:t xml:space="preserve"> </w:t>
      </w:r>
    </w:p>
    <w:p w14:paraId="73C88250" w14:textId="5A6374ED" w:rsidR="00B7683C" w:rsidRPr="00D206F6" w:rsidRDefault="00F441AC" w:rsidP="00D206F6">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E3C3191" w14:textId="368335B3" w:rsidR="00B7683C" w:rsidRPr="00D206F6" w:rsidRDefault="00F441AC" w:rsidP="00D206F6">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BF6E23">
        <w:rPr>
          <w:rFonts w:ascii="Times New Roman" w:eastAsia="Times New Roman" w:hAnsi="Times New Roman" w:cs="Times New Roman"/>
          <w:lang w:eastAsia="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6468748" w14:textId="49C1DC39" w:rsidR="00B7683C" w:rsidRPr="00D206F6" w:rsidRDefault="00F441AC" w:rsidP="00D206F6">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AC09585" w14:textId="02A1B90D"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934EA48" w14:textId="4CDFD5E8" w:rsidR="00B7683C" w:rsidRPr="00D206F6" w:rsidRDefault="00F441AC" w:rsidP="00D206F6">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3E0C9343" w14:textId="7F328CC7" w:rsidR="00B7683C" w:rsidRPr="00D206F6" w:rsidRDefault="00F441AC" w:rsidP="00D206F6">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037A59A5" w14:textId="0117EC49" w:rsidR="00B7683C" w:rsidRPr="00D206F6" w:rsidRDefault="00F441AC" w:rsidP="00D206F6">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w:t>
      </w:r>
      <w:r w:rsidR="00A85986" w:rsidRPr="00A85986">
        <w:rPr>
          <w:rFonts w:ascii="Times New Roman" w:eastAsia="Times New Roman" w:hAnsi="Times New Roman" w:cs="Times New Roman"/>
          <w:color w:val="000000" w:themeColor="text1"/>
          <w:lang w:eastAsia="ru-RU"/>
        </w:rPr>
        <w:lastRenderedPageBreak/>
        <w:t xml:space="preserve">«Электронный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61008D17" w:rsidR="008B29B9" w:rsidRPr="00BF2A2C" w:rsidRDefault="00F441AC" w:rsidP="00BF2A2C">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AF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A1AF4">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2F0CFF6D"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9B2941" w:rsidRPr="009B2941">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E26A890"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8 (812) </w:t>
            </w:r>
            <w:r w:rsidR="00267342">
              <w:rPr>
                <w:rFonts w:ascii="Times New Roman" w:eastAsia="Times New Roman" w:hAnsi="Times New Roman" w:cs="Times New Roman"/>
                <w:lang w:eastAsia="ru-RU"/>
              </w:rPr>
              <w:t>409-75-62</w:t>
            </w:r>
          </w:p>
          <w:p w14:paraId="6EDB37DE" w14:textId="77777777" w:rsidR="00BF6E23" w:rsidRPr="00BF6E23" w:rsidRDefault="007B7774"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A1AF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2AD4CEC4" w14:textId="77777777" w:rsidR="008331CE" w:rsidRDefault="008331CE" w:rsidP="009D41B0">
      <w:pPr>
        <w:spacing w:after="0" w:line="240" w:lineRule="auto"/>
        <w:rPr>
          <w:rFonts w:ascii="Times New Roman" w:eastAsia="Calibri" w:hAnsi="Times New Roman" w:cs="Times New Roman"/>
          <w:i/>
          <w:sz w:val="20"/>
          <w:szCs w:val="20"/>
        </w:rPr>
      </w:pPr>
    </w:p>
    <w:p w14:paraId="410D02D4" w14:textId="77777777" w:rsidR="008331CE" w:rsidRDefault="008331CE" w:rsidP="009D41B0">
      <w:pPr>
        <w:spacing w:after="0" w:line="240" w:lineRule="auto"/>
        <w:rPr>
          <w:rFonts w:ascii="Times New Roman" w:eastAsia="Calibri" w:hAnsi="Times New Roman" w:cs="Times New Roman"/>
          <w:i/>
          <w:sz w:val="20"/>
          <w:szCs w:val="20"/>
        </w:rPr>
      </w:pPr>
    </w:p>
    <w:bookmarkEnd w:id="0"/>
    <w:p w14:paraId="6644926C"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roofErr w:type="gramStart"/>
      <w:r w:rsidRPr="0038080E">
        <w:rPr>
          <w:rFonts w:ascii="Times New Roman" w:eastAsia="Times New Roman" w:hAnsi="Times New Roman" w:cs="Times New Roman"/>
          <w:i/>
          <w:sz w:val="18"/>
          <w:szCs w:val="18"/>
          <w:lang w:eastAsia="ru-RU"/>
        </w:rPr>
        <w:t>Ответственный</w:t>
      </w:r>
      <w:proofErr w:type="gramEnd"/>
      <w:r w:rsidRPr="0038080E">
        <w:rPr>
          <w:rFonts w:ascii="Times New Roman" w:eastAsia="Times New Roman" w:hAnsi="Times New Roman" w:cs="Times New Roman"/>
          <w:i/>
          <w:sz w:val="18"/>
          <w:szCs w:val="18"/>
          <w:lang w:eastAsia="ru-RU"/>
        </w:rPr>
        <w:t xml:space="preserve"> за исполнение контракта со стороны Заказчика: Начальник отдела </w:t>
      </w:r>
      <w:proofErr w:type="spellStart"/>
      <w:r w:rsidRPr="0038080E">
        <w:rPr>
          <w:rFonts w:ascii="Times New Roman" w:eastAsia="Times New Roman" w:hAnsi="Times New Roman" w:cs="Times New Roman"/>
          <w:i/>
          <w:sz w:val="18"/>
          <w:szCs w:val="18"/>
          <w:lang w:eastAsia="ru-RU"/>
        </w:rPr>
        <w:t>ЭМиГО</w:t>
      </w:r>
      <w:proofErr w:type="spellEnd"/>
      <w:r w:rsidRPr="0038080E">
        <w:rPr>
          <w:rFonts w:ascii="Times New Roman" w:eastAsia="Times New Roman" w:hAnsi="Times New Roman" w:cs="Times New Roman"/>
          <w:i/>
          <w:sz w:val="18"/>
          <w:szCs w:val="18"/>
          <w:lang w:eastAsia="ru-RU"/>
        </w:rPr>
        <w:t xml:space="preserve">  Д.В. </w:t>
      </w:r>
      <w:proofErr w:type="spellStart"/>
      <w:r w:rsidRPr="0038080E">
        <w:rPr>
          <w:rFonts w:ascii="Times New Roman" w:eastAsia="Times New Roman" w:hAnsi="Times New Roman" w:cs="Times New Roman"/>
          <w:i/>
          <w:sz w:val="18"/>
          <w:szCs w:val="18"/>
          <w:lang w:eastAsia="ru-RU"/>
        </w:rPr>
        <w:t>Чебыкин</w:t>
      </w:r>
      <w:proofErr w:type="spellEnd"/>
    </w:p>
    <w:p w14:paraId="6FB2220E"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p>
    <w:p w14:paraId="1FD177B6"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 xml:space="preserve">Согласовано: __________________ / Д.В. </w:t>
      </w:r>
      <w:proofErr w:type="spellStart"/>
      <w:r w:rsidRPr="0038080E">
        <w:rPr>
          <w:rFonts w:ascii="Times New Roman" w:eastAsia="Times New Roman" w:hAnsi="Times New Roman" w:cs="Times New Roman"/>
          <w:i/>
          <w:sz w:val="18"/>
          <w:szCs w:val="18"/>
          <w:lang w:eastAsia="ru-RU"/>
        </w:rPr>
        <w:t>Чебыкин</w:t>
      </w:r>
      <w:proofErr w:type="spellEnd"/>
      <w:r w:rsidRPr="0038080E">
        <w:rPr>
          <w:rFonts w:ascii="Times New Roman" w:eastAsia="Times New Roman" w:hAnsi="Times New Roman" w:cs="Times New Roman"/>
          <w:i/>
          <w:sz w:val="18"/>
          <w:szCs w:val="18"/>
          <w:lang w:eastAsia="ru-RU"/>
        </w:rPr>
        <w:t xml:space="preserve"> /</w:t>
      </w:r>
    </w:p>
    <w:p w14:paraId="41EA4813"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i/>
          <w:sz w:val="18"/>
          <w:szCs w:val="18"/>
          <w:lang w:eastAsia="ru-RU"/>
        </w:rPr>
      </w:pPr>
      <w:r w:rsidRPr="0038080E">
        <w:rPr>
          <w:rFonts w:ascii="Times New Roman" w:eastAsia="Times New Roman" w:hAnsi="Times New Roman" w:cs="Times New Roman"/>
          <w:i/>
          <w:sz w:val="18"/>
          <w:szCs w:val="18"/>
          <w:lang w:eastAsia="ru-RU"/>
        </w:rPr>
        <w:t>Тел.: +7 (812) 4097694</w:t>
      </w:r>
    </w:p>
    <w:p w14:paraId="53DBDB44" w14:textId="77777777" w:rsidR="0038080E" w:rsidRPr="0038080E" w:rsidRDefault="0038080E" w:rsidP="0038080E">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14:paraId="4F6045BD" w14:textId="77777777" w:rsidR="008A7CFB" w:rsidRDefault="008A7CFB" w:rsidP="003C076C">
      <w:pPr>
        <w:spacing w:after="0" w:line="240" w:lineRule="auto"/>
        <w:rPr>
          <w:rFonts w:ascii="Times New Roman" w:eastAsia="Times New Roman" w:hAnsi="Times New Roman" w:cs="Times New Roman"/>
          <w:lang w:eastAsia="ru-RU"/>
        </w:rPr>
        <w:sectPr w:rsidR="008A7CFB" w:rsidSect="008331CE">
          <w:pgSz w:w="11906" w:h="16838"/>
          <w:pgMar w:top="709" w:right="850" w:bottom="1134" w:left="1701" w:header="708" w:footer="708" w:gutter="0"/>
          <w:cols w:space="708"/>
          <w:docGrid w:linePitch="360"/>
        </w:sectPr>
      </w:pPr>
    </w:p>
    <w:p w14:paraId="091EEE5E" w14:textId="1C8637F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 xml:space="preserve">Приложение №1 </w:t>
      </w:r>
    </w:p>
    <w:p w14:paraId="02AB3E81" w14:textId="1DE7B2B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481CBC">
        <w:rPr>
          <w:rFonts w:ascii="Times New Roman" w:eastAsia="Times New Roman" w:hAnsi="Times New Roman" w:cs="Times New Roman"/>
          <w:lang w:eastAsia="ru-RU"/>
        </w:rPr>
        <w:t>139/26</w:t>
      </w:r>
    </w:p>
    <w:p w14:paraId="241259AC" w14:textId="65CA5862" w:rsidR="00676989" w:rsidRPr="001575E6" w:rsidRDefault="00F441AC" w:rsidP="001575E6">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CB467B">
        <w:rPr>
          <w:rFonts w:ascii="Times New Roman" w:eastAsia="Times New Roman" w:hAnsi="Times New Roman" w:cs="Times New Roman"/>
          <w:lang w:eastAsia="ru-RU"/>
        </w:rPr>
        <w:t>мая</w:t>
      </w:r>
      <w:r w:rsidRPr="008B29B9">
        <w:rPr>
          <w:rFonts w:ascii="Times New Roman" w:eastAsia="Times New Roman" w:hAnsi="Times New Roman" w:cs="Times New Roman"/>
          <w:lang w:eastAsia="ru-RU"/>
        </w:rPr>
        <w:t xml:space="preserve"> 202</w:t>
      </w:r>
      <w:r w:rsidR="00CB467B">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1" w:name="_РАЗДЕЛ_V._ПРОЕКТ"/>
      <w:bookmarkStart w:id="2" w:name="_РАЗДЕЛ_IV._ТРЕБОВАНИЯ_К_ПРЕДМЕТУ_КО"/>
      <w:bookmarkEnd w:id="1"/>
      <w:bookmarkEnd w:id="2"/>
    </w:p>
    <w:p w14:paraId="6A6BBCA1" w14:textId="77777777" w:rsidR="00CB467B" w:rsidRPr="00CB467B" w:rsidRDefault="00CB467B" w:rsidP="00CB467B">
      <w:pPr>
        <w:spacing w:after="0" w:line="240" w:lineRule="auto"/>
        <w:jc w:val="center"/>
        <w:rPr>
          <w:rFonts w:ascii="Times New Roman" w:hAnsi="Times New Roman" w:cs="Times New Roman"/>
          <w:b/>
        </w:rPr>
      </w:pPr>
      <w:r w:rsidRPr="00CB467B">
        <w:rPr>
          <w:rFonts w:ascii="Times New Roman" w:hAnsi="Times New Roman" w:cs="Times New Roman"/>
          <w:b/>
        </w:rPr>
        <w:t xml:space="preserve">Техническое задание </w:t>
      </w:r>
    </w:p>
    <w:p w14:paraId="42304F18" w14:textId="77777777" w:rsidR="00CB467B" w:rsidRPr="00CB467B" w:rsidRDefault="00CB467B" w:rsidP="00CB467B">
      <w:pPr>
        <w:spacing w:after="0" w:line="240" w:lineRule="auto"/>
        <w:jc w:val="center"/>
        <w:rPr>
          <w:rFonts w:ascii="Times New Roman" w:hAnsi="Times New Roman" w:cs="Times New Roman"/>
          <w:b/>
          <w:lang w:val="en-US"/>
        </w:rPr>
      </w:pPr>
      <w:r w:rsidRPr="00CB467B">
        <w:rPr>
          <w:rFonts w:ascii="Times New Roman" w:hAnsi="Times New Roman" w:cs="Times New Roman"/>
          <w:b/>
        </w:rPr>
        <w:t xml:space="preserve">на поставку </w:t>
      </w:r>
      <w:proofErr w:type="spellStart"/>
      <w:r w:rsidRPr="00CB467B">
        <w:rPr>
          <w:rFonts w:ascii="Times New Roman" w:hAnsi="Times New Roman" w:cs="Times New Roman"/>
          <w:b/>
        </w:rPr>
        <w:t>пульсоксиметра</w:t>
      </w:r>
      <w:proofErr w:type="spellEnd"/>
    </w:p>
    <w:p w14:paraId="5257270E" w14:textId="77777777" w:rsidR="00CB467B" w:rsidRPr="00CB467B" w:rsidRDefault="00CB467B" w:rsidP="00CB467B">
      <w:pPr>
        <w:spacing w:after="0" w:line="240" w:lineRule="auto"/>
        <w:jc w:val="center"/>
        <w:rPr>
          <w:rFonts w:ascii="Times New Roman" w:hAnsi="Times New Roman" w:cs="Times New Roman"/>
          <w:lang w:val="en-US"/>
        </w:rPr>
      </w:pPr>
    </w:p>
    <w:tbl>
      <w:tblPr>
        <w:tblW w:w="1532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87"/>
        <w:gridCol w:w="1685"/>
        <w:gridCol w:w="2665"/>
        <w:gridCol w:w="1971"/>
        <w:gridCol w:w="2551"/>
        <w:gridCol w:w="3416"/>
        <w:gridCol w:w="1149"/>
      </w:tblGrid>
      <w:tr w:rsidR="00CB467B" w:rsidRPr="00CB467B" w14:paraId="720BF385" w14:textId="77777777" w:rsidTr="00CB467B">
        <w:tc>
          <w:tcPr>
            <w:tcW w:w="14175" w:type="dxa"/>
            <w:gridSpan w:val="6"/>
            <w:tcBorders>
              <w:top w:val="single" w:sz="4" w:space="0" w:color="000000"/>
              <w:left w:val="single" w:sz="4" w:space="0" w:color="000000"/>
              <w:bottom w:val="single" w:sz="4" w:space="0" w:color="000000"/>
              <w:right w:val="single" w:sz="4" w:space="0" w:color="000000"/>
            </w:tcBorders>
            <w:vAlign w:val="center"/>
            <w:hideMark/>
          </w:tcPr>
          <w:p w14:paraId="74822E08"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Тип объекта закупки</w:t>
            </w:r>
          </w:p>
        </w:tc>
        <w:tc>
          <w:tcPr>
            <w:tcW w:w="1149" w:type="dxa"/>
            <w:tcBorders>
              <w:top w:val="single" w:sz="4" w:space="0" w:color="000000"/>
              <w:left w:val="single" w:sz="4" w:space="0" w:color="000000"/>
              <w:bottom w:val="single" w:sz="4" w:space="0" w:color="000000"/>
              <w:right w:val="single" w:sz="4" w:space="0" w:color="000000"/>
            </w:tcBorders>
            <w:vAlign w:val="center"/>
            <w:hideMark/>
          </w:tcPr>
          <w:p w14:paraId="412CE2F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Товар</w:t>
            </w:r>
          </w:p>
        </w:tc>
      </w:tr>
      <w:tr w:rsidR="00CB467B" w:rsidRPr="00CB467B" w14:paraId="5C9E2E29"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hideMark/>
          </w:tcPr>
          <w:p w14:paraId="4F8A34B2" w14:textId="0300476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Pr>
                <w:rFonts w:ascii="Times New Roman" w:eastAsia="Courier New" w:hAnsi="Times New Roman" w:cs="Times New Roman"/>
                <w:b/>
                <w:sz w:val="18"/>
                <w:szCs w:val="18"/>
                <w:lang w:bidi="ru-RU"/>
              </w:rPr>
              <w:t>Наименование товара по КТРУ</w:t>
            </w:r>
          </w:p>
        </w:tc>
        <w:tc>
          <w:tcPr>
            <w:tcW w:w="1685" w:type="dxa"/>
            <w:tcBorders>
              <w:top w:val="single" w:sz="4" w:space="0" w:color="000000"/>
              <w:left w:val="single" w:sz="4" w:space="0" w:color="000000"/>
              <w:bottom w:val="single" w:sz="4" w:space="0" w:color="000000"/>
              <w:right w:val="single" w:sz="4" w:space="0" w:color="000000"/>
            </w:tcBorders>
            <w:vAlign w:val="center"/>
            <w:hideMark/>
          </w:tcPr>
          <w:p w14:paraId="0414626A" w14:textId="2C4C8264"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Код позиции</w:t>
            </w:r>
            <w:r>
              <w:rPr>
                <w:rFonts w:ascii="Times New Roman" w:eastAsia="Courier New" w:hAnsi="Times New Roman" w:cs="Times New Roman"/>
                <w:b/>
                <w:sz w:val="18"/>
                <w:szCs w:val="18"/>
                <w:lang w:bidi="ru-RU"/>
              </w:rPr>
              <w:t xml:space="preserve"> КТРУ</w:t>
            </w:r>
          </w:p>
        </w:tc>
        <w:tc>
          <w:tcPr>
            <w:tcW w:w="2665" w:type="dxa"/>
            <w:tcBorders>
              <w:top w:val="single" w:sz="4" w:space="0" w:color="000000"/>
              <w:left w:val="single" w:sz="4" w:space="0" w:color="000000"/>
              <w:bottom w:val="single" w:sz="4" w:space="0" w:color="000000"/>
              <w:right w:val="single" w:sz="4" w:space="0" w:color="000000"/>
            </w:tcBorders>
            <w:vAlign w:val="center"/>
            <w:hideMark/>
          </w:tcPr>
          <w:p w14:paraId="1D10368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Наименование характеристики</w:t>
            </w:r>
          </w:p>
        </w:tc>
        <w:tc>
          <w:tcPr>
            <w:tcW w:w="1971" w:type="dxa"/>
            <w:tcBorders>
              <w:top w:val="single" w:sz="4" w:space="0" w:color="000000"/>
              <w:left w:val="single" w:sz="4" w:space="0" w:color="000000"/>
              <w:bottom w:val="single" w:sz="4" w:space="0" w:color="000000"/>
              <w:right w:val="single" w:sz="4" w:space="0" w:color="000000"/>
            </w:tcBorders>
            <w:vAlign w:val="center"/>
            <w:hideMark/>
          </w:tcPr>
          <w:p w14:paraId="1207BCF8"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Значение характеристики</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4DE94238"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Единица измерения характеристики</w:t>
            </w:r>
          </w:p>
        </w:tc>
        <w:tc>
          <w:tcPr>
            <w:tcW w:w="3416" w:type="dxa"/>
            <w:tcBorders>
              <w:top w:val="single" w:sz="4" w:space="0" w:color="000000"/>
              <w:left w:val="single" w:sz="4" w:space="0" w:color="000000"/>
              <w:bottom w:val="single" w:sz="4" w:space="0" w:color="000000"/>
              <w:right w:val="single" w:sz="4" w:space="0" w:color="000000"/>
            </w:tcBorders>
            <w:vAlign w:val="center"/>
            <w:hideMark/>
          </w:tcPr>
          <w:p w14:paraId="089E4D2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Инструкция по заполнению характеристики в заявке</w:t>
            </w:r>
          </w:p>
        </w:tc>
        <w:tc>
          <w:tcPr>
            <w:tcW w:w="1149" w:type="dxa"/>
            <w:tcBorders>
              <w:top w:val="single" w:sz="4" w:space="0" w:color="000000"/>
              <w:left w:val="single" w:sz="4" w:space="0" w:color="000000"/>
              <w:bottom w:val="single" w:sz="4" w:space="0" w:color="000000"/>
              <w:right w:val="single" w:sz="4" w:space="0" w:color="000000"/>
            </w:tcBorders>
            <w:vAlign w:val="center"/>
            <w:hideMark/>
          </w:tcPr>
          <w:p w14:paraId="3C03108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eastAsia="Courier New" w:hAnsi="Times New Roman" w:cs="Times New Roman"/>
                <w:b/>
                <w:sz w:val="18"/>
                <w:szCs w:val="18"/>
                <w:lang w:bidi="ru-RU"/>
              </w:rPr>
              <w:t>Единица измерения</w:t>
            </w:r>
          </w:p>
        </w:tc>
      </w:tr>
      <w:tr w:rsidR="00CB467B" w:rsidRPr="00CB467B" w14:paraId="69EE4CD5" w14:textId="77777777" w:rsidTr="00CB467B">
        <w:tc>
          <w:tcPr>
            <w:tcW w:w="1887" w:type="dxa"/>
            <w:vMerge w:val="restart"/>
            <w:tcBorders>
              <w:top w:val="single" w:sz="4" w:space="0" w:color="000000"/>
              <w:left w:val="single" w:sz="4" w:space="0" w:color="000000"/>
              <w:right w:val="single" w:sz="4" w:space="0" w:color="000000"/>
            </w:tcBorders>
          </w:tcPr>
          <w:p w14:paraId="3B5DC54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roofErr w:type="spellStart"/>
            <w:r w:rsidRPr="00CB467B">
              <w:rPr>
                <w:rFonts w:ascii="Times New Roman" w:eastAsia="Courier New" w:hAnsi="Times New Roman" w:cs="Times New Roman"/>
                <w:color w:val="000000"/>
                <w:sz w:val="18"/>
                <w:szCs w:val="18"/>
                <w:lang w:bidi="ru-RU"/>
              </w:rPr>
              <w:t>Пульсоксиметр</w:t>
            </w:r>
            <w:proofErr w:type="spellEnd"/>
          </w:p>
        </w:tc>
        <w:tc>
          <w:tcPr>
            <w:tcW w:w="1685" w:type="dxa"/>
            <w:tcBorders>
              <w:top w:val="single" w:sz="4" w:space="0" w:color="000000"/>
              <w:left w:val="single" w:sz="4" w:space="0" w:color="000000"/>
              <w:bottom w:val="single" w:sz="4" w:space="0" w:color="000000"/>
              <w:right w:val="single" w:sz="4" w:space="0" w:color="000000"/>
            </w:tcBorders>
            <w:vAlign w:val="center"/>
          </w:tcPr>
          <w:p w14:paraId="1766A564" w14:textId="5175B6D6"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 xml:space="preserve">26.60.12.129-00000153 - </w:t>
            </w:r>
          </w:p>
        </w:tc>
        <w:tc>
          <w:tcPr>
            <w:tcW w:w="2665" w:type="dxa"/>
            <w:tcBorders>
              <w:top w:val="single" w:sz="4" w:space="0" w:color="000000"/>
              <w:left w:val="single" w:sz="4" w:space="0" w:color="000000"/>
              <w:bottom w:val="single" w:sz="4" w:space="0" w:color="000000"/>
              <w:right w:val="single" w:sz="4" w:space="0" w:color="000000"/>
            </w:tcBorders>
            <w:vAlign w:val="center"/>
          </w:tcPr>
          <w:p w14:paraId="57E3AA5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r w:rsidRPr="00CB467B">
              <w:rPr>
                <w:rFonts w:ascii="Times New Roman" w:hAnsi="Times New Roman" w:cs="Times New Roman"/>
                <w:sz w:val="18"/>
                <w:szCs w:val="18"/>
              </w:rPr>
              <w:t>Количество</w:t>
            </w:r>
          </w:p>
        </w:tc>
        <w:tc>
          <w:tcPr>
            <w:tcW w:w="1971" w:type="dxa"/>
            <w:tcBorders>
              <w:top w:val="single" w:sz="4" w:space="0" w:color="000000"/>
              <w:left w:val="single" w:sz="4" w:space="0" w:color="000000"/>
              <w:bottom w:val="single" w:sz="4" w:space="0" w:color="000000"/>
              <w:right w:val="single" w:sz="4" w:space="0" w:color="000000"/>
            </w:tcBorders>
            <w:vAlign w:val="center"/>
          </w:tcPr>
          <w:p w14:paraId="5409E01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2</w:t>
            </w:r>
          </w:p>
        </w:tc>
        <w:tc>
          <w:tcPr>
            <w:tcW w:w="2551" w:type="dxa"/>
            <w:tcBorders>
              <w:top w:val="single" w:sz="4" w:space="0" w:color="000000"/>
              <w:left w:val="single" w:sz="4" w:space="0" w:color="000000"/>
              <w:bottom w:val="single" w:sz="4" w:space="0" w:color="000000"/>
              <w:right w:val="single" w:sz="4" w:space="0" w:color="000000"/>
            </w:tcBorders>
            <w:vAlign w:val="center"/>
          </w:tcPr>
          <w:p w14:paraId="19E66CB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vAlign w:val="center"/>
          </w:tcPr>
          <w:p w14:paraId="37E61960" w14:textId="60DB60DF"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Значение</w:t>
            </w:r>
            <w:r>
              <w:rPr>
                <w:rFonts w:ascii="Times New Roman" w:eastAsia="Courier New" w:hAnsi="Times New Roman" w:cs="Times New Roman"/>
                <w:sz w:val="18"/>
                <w:szCs w:val="18"/>
                <w:lang w:bidi="ru-RU"/>
              </w:rPr>
              <w:t xml:space="preserve"> характеристики  </w:t>
            </w:r>
            <w:r w:rsidRPr="00CB467B">
              <w:rPr>
                <w:rFonts w:ascii="Times New Roman" w:eastAsia="Courier New" w:hAnsi="Times New Roman" w:cs="Times New Roman"/>
                <w:sz w:val="18"/>
                <w:szCs w:val="18"/>
                <w:lang w:bidi="ru-RU"/>
              </w:rPr>
              <w:t>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116850B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Штука</w:t>
            </w:r>
          </w:p>
        </w:tc>
      </w:tr>
      <w:tr w:rsidR="00CB467B" w:rsidRPr="00CB467B" w14:paraId="031A6EE9" w14:textId="77777777" w:rsidTr="00CB467B">
        <w:tc>
          <w:tcPr>
            <w:tcW w:w="1887" w:type="dxa"/>
            <w:vMerge/>
            <w:tcBorders>
              <w:left w:val="single" w:sz="4" w:space="0" w:color="000000"/>
              <w:right w:val="single" w:sz="4" w:space="0" w:color="000000"/>
            </w:tcBorders>
            <w:vAlign w:val="center"/>
          </w:tcPr>
          <w:p w14:paraId="76066FF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002B98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3394B66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Показание измерения частоты пульса, максимальное</w:t>
            </w:r>
          </w:p>
        </w:tc>
        <w:tc>
          <w:tcPr>
            <w:tcW w:w="1971" w:type="dxa"/>
            <w:tcBorders>
              <w:top w:val="single" w:sz="4" w:space="0" w:color="000000"/>
              <w:left w:val="single" w:sz="4" w:space="0" w:color="000000"/>
              <w:bottom w:val="single" w:sz="4" w:space="0" w:color="000000"/>
              <w:right w:val="single" w:sz="4" w:space="0" w:color="000000"/>
            </w:tcBorders>
            <w:vAlign w:val="center"/>
          </w:tcPr>
          <w:p w14:paraId="6B25799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 240 и ≤ 250</w:t>
            </w:r>
          </w:p>
        </w:tc>
        <w:tc>
          <w:tcPr>
            <w:tcW w:w="2551" w:type="dxa"/>
            <w:tcBorders>
              <w:top w:val="single" w:sz="4" w:space="0" w:color="000000"/>
              <w:left w:val="single" w:sz="4" w:space="0" w:color="000000"/>
              <w:bottom w:val="single" w:sz="4" w:space="0" w:color="000000"/>
              <w:right w:val="single" w:sz="4" w:space="0" w:color="000000"/>
            </w:tcBorders>
            <w:vAlign w:val="center"/>
          </w:tcPr>
          <w:p w14:paraId="17B63AD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уд/мин</w:t>
            </w:r>
          </w:p>
        </w:tc>
        <w:tc>
          <w:tcPr>
            <w:tcW w:w="3416" w:type="dxa"/>
            <w:tcBorders>
              <w:top w:val="single" w:sz="4" w:space="0" w:color="000000"/>
              <w:left w:val="single" w:sz="4" w:space="0" w:color="000000"/>
              <w:bottom w:val="single" w:sz="4" w:space="0" w:color="000000"/>
              <w:right w:val="single" w:sz="4" w:space="0" w:color="000000"/>
            </w:tcBorders>
            <w:vAlign w:val="center"/>
          </w:tcPr>
          <w:p w14:paraId="44FD4CA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4472CC7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b/>
                <w:sz w:val="18"/>
                <w:szCs w:val="18"/>
                <w:lang w:bidi="ru-RU"/>
              </w:rPr>
            </w:pPr>
          </w:p>
        </w:tc>
      </w:tr>
      <w:tr w:rsidR="00CB467B" w:rsidRPr="00CB467B" w14:paraId="08C7CBB2" w14:textId="77777777" w:rsidTr="00CB467B">
        <w:tc>
          <w:tcPr>
            <w:tcW w:w="1887" w:type="dxa"/>
            <w:vMerge/>
            <w:tcBorders>
              <w:left w:val="single" w:sz="4" w:space="0" w:color="000000"/>
              <w:right w:val="single" w:sz="4" w:space="0" w:color="000000"/>
            </w:tcBorders>
            <w:vAlign w:val="center"/>
          </w:tcPr>
          <w:p w14:paraId="281DA24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13E7827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3386008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hAnsi="Times New Roman" w:cs="Times New Roman"/>
                <w:sz w:val="18"/>
                <w:szCs w:val="18"/>
              </w:rPr>
              <w:t>Показатель SPO2</w:t>
            </w:r>
          </w:p>
        </w:tc>
        <w:tc>
          <w:tcPr>
            <w:tcW w:w="1971" w:type="dxa"/>
            <w:tcBorders>
              <w:top w:val="single" w:sz="4" w:space="0" w:color="000000"/>
              <w:left w:val="single" w:sz="4" w:space="0" w:color="000000"/>
              <w:bottom w:val="single" w:sz="4" w:space="0" w:color="000000"/>
              <w:right w:val="single" w:sz="4" w:space="0" w:color="000000"/>
            </w:tcBorders>
            <w:vAlign w:val="center"/>
          </w:tcPr>
          <w:p w14:paraId="36D006D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 40 и ≤ 100</w:t>
            </w:r>
          </w:p>
        </w:tc>
        <w:tc>
          <w:tcPr>
            <w:tcW w:w="2551" w:type="dxa"/>
            <w:tcBorders>
              <w:top w:val="single" w:sz="4" w:space="0" w:color="000000"/>
              <w:left w:val="single" w:sz="4" w:space="0" w:color="000000"/>
              <w:bottom w:val="single" w:sz="4" w:space="0" w:color="000000"/>
              <w:right w:val="single" w:sz="4" w:space="0" w:color="000000"/>
            </w:tcBorders>
            <w:vAlign w:val="center"/>
          </w:tcPr>
          <w:p w14:paraId="65A2B22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Style w:val="ng-star-inserted"/>
                <w:rFonts w:ascii="Times New Roman" w:hAnsi="Times New Roman" w:cs="Times New Roman"/>
                <w:sz w:val="18"/>
                <w:szCs w:val="18"/>
              </w:rPr>
              <w:t>Процент</w:t>
            </w:r>
          </w:p>
        </w:tc>
        <w:tc>
          <w:tcPr>
            <w:tcW w:w="3416" w:type="dxa"/>
            <w:tcBorders>
              <w:top w:val="single" w:sz="4" w:space="0" w:color="000000"/>
              <w:left w:val="single" w:sz="4" w:space="0" w:color="000000"/>
              <w:bottom w:val="single" w:sz="4" w:space="0" w:color="000000"/>
              <w:right w:val="single" w:sz="4" w:space="0" w:color="000000"/>
            </w:tcBorders>
            <w:vAlign w:val="center"/>
          </w:tcPr>
          <w:p w14:paraId="2D9A6D4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185ED2C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75D70DF" w14:textId="77777777" w:rsidTr="00CB467B">
        <w:tc>
          <w:tcPr>
            <w:tcW w:w="1887" w:type="dxa"/>
            <w:vMerge/>
            <w:tcBorders>
              <w:left w:val="single" w:sz="4" w:space="0" w:color="000000"/>
              <w:right w:val="single" w:sz="4" w:space="0" w:color="000000"/>
            </w:tcBorders>
            <w:vAlign w:val="center"/>
          </w:tcPr>
          <w:p w14:paraId="73DE2B2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2D29650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816C2C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roofErr w:type="gramStart"/>
            <w:r w:rsidRPr="00CB467B">
              <w:rPr>
                <w:rFonts w:ascii="Times New Roman" w:hAnsi="Times New Roman" w:cs="Times New Roman"/>
                <w:sz w:val="18"/>
                <w:szCs w:val="18"/>
              </w:rPr>
              <w:t>ЖК дисплей</w:t>
            </w:r>
            <w:proofErr w:type="gramEnd"/>
          </w:p>
        </w:tc>
        <w:tc>
          <w:tcPr>
            <w:tcW w:w="1971" w:type="dxa"/>
            <w:tcBorders>
              <w:top w:val="single" w:sz="4" w:space="0" w:color="000000"/>
              <w:left w:val="single" w:sz="4" w:space="0" w:color="000000"/>
              <w:bottom w:val="single" w:sz="4" w:space="0" w:color="000000"/>
              <w:right w:val="single" w:sz="4" w:space="0" w:color="000000"/>
            </w:tcBorders>
            <w:vAlign w:val="center"/>
          </w:tcPr>
          <w:p w14:paraId="0C3BD77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Нет</w:t>
            </w:r>
          </w:p>
        </w:tc>
        <w:tc>
          <w:tcPr>
            <w:tcW w:w="2551" w:type="dxa"/>
            <w:tcBorders>
              <w:top w:val="single" w:sz="4" w:space="0" w:color="000000"/>
              <w:left w:val="single" w:sz="4" w:space="0" w:color="000000"/>
              <w:bottom w:val="single" w:sz="4" w:space="0" w:color="000000"/>
              <w:right w:val="single" w:sz="4" w:space="0" w:color="000000"/>
            </w:tcBorders>
            <w:vAlign w:val="center"/>
          </w:tcPr>
          <w:p w14:paraId="6EC6A5E8"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55D7AAC5" w14:textId="658A6D22"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13FD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4DBF1A3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5352B6E4" w14:textId="77777777" w:rsidTr="00CB467B">
        <w:tc>
          <w:tcPr>
            <w:tcW w:w="1887" w:type="dxa"/>
            <w:vMerge/>
            <w:tcBorders>
              <w:left w:val="single" w:sz="4" w:space="0" w:color="000000"/>
              <w:right w:val="single" w:sz="4" w:space="0" w:color="000000"/>
            </w:tcBorders>
            <w:vAlign w:val="center"/>
          </w:tcPr>
          <w:p w14:paraId="16BFDA0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591C0F2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47EA92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hAnsi="Times New Roman" w:cs="Times New Roman"/>
                <w:sz w:val="18"/>
                <w:szCs w:val="18"/>
              </w:rPr>
              <w:t>Звуковая и световая индикация</w:t>
            </w:r>
          </w:p>
        </w:tc>
        <w:tc>
          <w:tcPr>
            <w:tcW w:w="1971" w:type="dxa"/>
            <w:tcBorders>
              <w:top w:val="single" w:sz="4" w:space="0" w:color="000000"/>
              <w:left w:val="single" w:sz="4" w:space="0" w:color="000000"/>
              <w:bottom w:val="single" w:sz="4" w:space="0" w:color="000000"/>
              <w:right w:val="single" w:sz="4" w:space="0" w:color="000000"/>
            </w:tcBorders>
            <w:vAlign w:val="center"/>
          </w:tcPr>
          <w:p w14:paraId="2A2D2B4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Да</w:t>
            </w:r>
          </w:p>
        </w:tc>
        <w:tc>
          <w:tcPr>
            <w:tcW w:w="2551" w:type="dxa"/>
            <w:tcBorders>
              <w:top w:val="single" w:sz="4" w:space="0" w:color="000000"/>
              <w:left w:val="single" w:sz="4" w:space="0" w:color="000000"/>
              <w:bottom w:val="single" w:sz="4" w:space="0" w:color="000000"/>
              <w:right w:val="single" w:sz="4" w:space="0" w:color="000000"/>
            </w:tcBorders>
            <w:vAlign w:val="center"/>
          </w:tcPr>
          <w:p w14:paraId="21E1BC9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6C0C2A51" w14:textId="5ECC6D80"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13FD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29C05A3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0AEE09D4" w14:textId="77777777" w:rsidTr="00CB467B">
        <w:tc>
          <w:tcPr>
            <w:tcW w:w="1887" w:type="dxa"/>
            <w:vMerge/>
            <w:tcBorders>
              <w:left w:val="single" w:sz="4" w:space="0" w:color="000000"/>
              <w:right w:val="single" w:sz="4" w:space="0" w:color="000000"/>
            </w:tcBorders>
            <w:vAlign w:val="center"/>
          </w:tcPr>
          <w:p w14:paraId="273F35C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3EFECAD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4FB77E4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hAnsi="Times New Roman" w:cs="Times New Roman"/>
                <w:sz w:val="18"/>
                <w:szCs w:val="18"/>
              </w:rPr>
              <w:t>Автономный источник питания</w:t>
            </w:r>
          </w:p>
        </w:tc>
        <w:tc>
          <w:tcPr>
            <w:tcW w:w="1971" w:type="dxa"/>
            <w:tcBorders>
              <w:top w:val="single" w:sz="4" w:space="0" w:color="000000"/>
              <w:left w:val="single" w:sz="4" w:space="0" w:color="000000"/>
              <w:bottom w:val="single" w:sz="4" w:space="0" w:color="000000"/>
              <w:right w:val="single" w:sz="4" w:space="0" w:color="000000"/>
            </w:tcBorders>
            <w:vAlign w:val="center"/>
          </w:tcPr>
          <w:p w14:paraId="4D7364A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Да</w:t>
            </w:r>
          </w:p>
        </w:tc>
        <w:tc>
          <w:tcPr>
            <w:tcW w:w="2551" w:type="dxa"/>
            <w:tcBorders>
              <w:top w:val="single" w:sz="4" w:space="0" w:color="000000"/>
              <w:left w:val="single" w:sz="4" w:space="0" w:color="000000"/>
              <w:bottom w:val="single" w:sz="4" w:space="0" w:color="000000"/>
              <w:right w:val="single" w:sz="4" w:space="0" w:color="000000"/>
            </w:tcBorders>
            <w:vAlign w:val="center"/>
          </w:tcPr>
          <w:p w14:paraId="5EE8F06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295B4675" w14:textId="64ED1804"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13FD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2DAAC25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0273F2BF" w14:textId="77777777" w:rsidTr="00CB467B">
        <w:tc>
          <w:tcPr>
            <w:tcW w:w="1887" w:type="dxa"/>
            <w:vMerge/>
            <w:tcBorders>
              <w:left w:val="single" w:sz="4" w:space="0" w:color="000000"/>
              <w:bottom w:val="single" w:sz="4" w:space="0" w:color="000000"/>
              <w:right w:val="single" w:sz="4" w:space="0" w:color="000000"/>
            </w:tcBorders>
            <w:vAlign w:val="center"/>
          </w:tcPr>
          <w:p w14:paraId="68FBC06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1D11776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421E7C8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hAnsi="Times New Roman" w:cs="Times New Roman"/>
                <w:sz w:val="18"/>
                <w:szCs w:val="18"/>
              </w:rPr>
              <w:t>Вид датчика</w:t>
            </w:r>
          </w:p>
        </w:tc>
        <w:tc>
          <w:tcPr>
            <w:tcW w:w="1971" w:type="dxa"/>
            <w:tcBorders>
              <w:top w:val="single" w:sz="4" w:space="0" w:color="000000"/>
              <w:left w:val="single" w:sz="4" w:space="0" w:color="000000"/>
              <w:bottom w:val="single" w:sz="4" w:space="0" w:color="000000"/>
              <w:right w:val="single" w:sz="4" w:space="0" w:color="000000"/>
            </w:tcBorders>
            <w:vAlign w:val="center"/>
          </w:tcPr>
          <w:p w14:paraId="269C96F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Style w:val="chars-valuevalue-text-desc"/>
                <w:rFonts w:ascii="Times New Roman" w:hAnsi="Times New Roman" w:cs="Times New Roman"/>
                <w:sz w:val="18"/>
                <w:szCs w:val="18"/>
              </w:rPr>
              <w:t>Для взрослых</w:t>
            </w:r>
          </w:p>
        </w:tc>
        <w:tc>
          <w:tcPr>
            <w:tcW w:w="2551" w:type="dxa"/>
            <w:tcBorders>
              <w:top w:val="single" w:sz="4" w:space="0" w:color="000000"/>
              <w:left w:val="single" w:sz="4" w:space="0" w:color="000000"/>
              <w:bottom w:val="single" w:sz="4" w:space="0" w:color="000000"/>
              <w:right w:val="single" w:sz="4" w:space="0" w:color="000000"/>
            </w:tcBorders>
            <w:vAlign w:val="center"/>
          </w:tcPr>
          <w:p w14:paraId="605883F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416" w:type="dxa"/>
            <w:tcBorders>
              <w:top w:val="single" w:sz="4" w:space="0" w:color="000000"/>
              <w:left w:val="single" w:sz="4" w:space="0" w:color="000000"/>
              <w:bottom w:val="single" w:sz="4" w:space="0" w:color="000000"/>
              <w:right w:val="single" w:sz="4" w:space="0" w:color="000000"/>
            </w:tcBorders>
          </w:tcPr>
          <w:p w14:paraId="3ECB1C01" w14:textId="235EFAB5"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13FD6">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10FE2F9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0F2D1BE" w14:textId="77777777" w:rsidTr="00CB467B">
        <w:tc>
          <w:tcPr>
            <w:tcW w:w="15324" w:type="dxa"/>
            <w:gridSpan w:val="7"/>
            <w:tcBorders>
              <w:top w:val="single" w:sz="4" w:space="0" w:color="000000"/>
              <w:left w:val="single" w:sz="4" w:space="0" w:color="000000"/>
              <w:bottom w:val="single" w:sz="4" w:space="0" w:color="000000"/>
              <w:right w:val="single" w:sz="4" w:space="0" w:color="000000"/>
            </w:tcBorders>
            <w:vAlign w:val="center"/>
          </w:tcPr>
          <w:p w14:paraId="353442C8" w14:textId="77777777" w:rsidR="00CB467B" w:rsidRPr="00CB467B" w:rsidRDefault="00CB467B" w:rsidP="00CB467B">
            <w:pPr>
              <w:widowControl w:val="0"/>
              <w:autoSpaceDE w:val="0"/>
              <w:autoSpaceDN w:val="0"/>
              <w:adjustRightInd w:val="0"/>
              <w:spacing w:after="0" w:line="240" w:lineRule="auto"/>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Дополнительные характеристики:</w:t>
            </w:r>
          </w:p>
        </w:tc>
      </w:tr>
      <w:tr w:rsidR="00CB467B" w:rsidRPr="00CB467B" w14:paraId="4A6F4359"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6E6543C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3DE54C3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0AA5CDC" w14:textId="77777777" w:rsidR="00CB467B" w:rsidRPr="00CB467B" w:rsidRDefault="00CB467B" w:rsidP="00CB467B">
            <w:pPr>
              <w:widowControl w:val="0"/>
              <w:autoSpaceDE w:val="0"/>
              <w:autoSpaceDN w:val="0"/>
              <w:adjustRightInd w:val="0"/>
              <w:spacing w:after="0" w:line="240" w:lineRule="auto"/>
              <w:jc w:val="center"/>
              <w:rPr>
                <w:rFonts w:ascii="Times New Roman" w:hAnsi="Times New Roman" w:cs="Times New Roman"/>
                <w:sz w:val="18"/>
                <w:szCs w:val="18"/>
              </w:rPr>
            </w:pPr>
            <w:proofErr w:type="spellStart"/>
            <w:r w:rsidRPr="00CB467B">
              <w:rPr>
                <w:rFonts w:ascii="Times New Roman" w:hAnsi="Times New Roman" w:cs="Times New Roman"/>
                <w:sz w:val="18"/>
                <w:szCs w:val="18"/>
              </w:rPr>
              <w:t>Семисегментный</w:t>
            </w:r>
            <w:proofErr w:type="spellEnd"/>
            <w:r w:rsidRPr="00CB467B">
              <w:rPr>
                <w:rFonts w:ascii="Times New Roman" w:hAnsi="Times New Roman" w:cs="Times New Roman"/>
                <w:sz w:val="18"/>
                <w:szCs w:val="18"/>
              </w:rPr>
              <w:t xml:space="preserve"> индикатор отображения информации</w:t>
            </w:r>
          </w:p>
        </w:tc>
        <w:tc>
          <w:tcPr>
            <w:tcW w:w="1971" w:type="dxa"/>
            <w:tcBorders>
              <w:top w:val="single" w:sz="4" w:space="0" w:color="000000"/>
              <w:left w:val="single" w:sz="4" w:space="0" w:color="000000"/>
              <w:bottom w:val="single" w:sz="4" w:space="0" w:color="000000"/>
              <w:right w:val="single" w:sz="4" w:space="0" w:color="000000"/>
            </w:tcBorders>
            <w:vAlign w:val="center"/>
          </w:tcPr>
          <w:p w14:paraId="42B92D34" w14:textId="77777777" w:rsidR="00CB467B" w:rsidRPr="00CB467B" w:rsidRDefault="00CB467B" w:rsidP="00CB467B">
            <w:pPr>
              <w:widowControl w:val="0"/>
              <w:autoSpaceDE w:val="0"/>
              <w:autoSpaceDN w:val="0"/>
              <w:adjustRightInd w:val="0"/>
              <w:spacing w:after="0" w:line="240" w:lineRule="auto"/>
              <w:jc w:val="center"/>
              <w:rPr>
                <w:rFonts w:ascii="Times New Roman" w:hAnsi="Times New Roman" w:cs="Times New Roman"/>
                <w:sz w:val="18"/>
                <w:szCs w:val="18"/>
              </w:rPr>
            </w:pPr>
            <w:r w:rsidRPr="00CB467B">
              <w:rPr>
                <w:rFonts w:ascii="Times New Roman" w:hAnsi="Times New Roman" w:cs="Times New Roman"/>
                <w:sz w:val="18"/>
                <w:szCs w:val="18"/>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5507F01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416" w:type="dxa"/>
            <w:tcBorders>
              <w:top w:val="single" w:sz="4" w:space="0" w:color="000000"/>
              <w:left w:val="single" w:sz="4" w:space="0" w:color="000000"/>
              <w:bottom w:val="single" w:sz="4" w:space="0" w:color="000000"/>
              <w:right w:val="single" w:sz="4" w:space="0" w:color="000000"/>
            </w:tcBorders>
          </w:tcPr>
          <w:p w14:paraId="2C929825" w14:textId="72365E8F"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B2CE3">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0EE38B9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50BD3801"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2977943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6B7D9E2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4D292365" w14:textId="77777777" w:rsidR="00CB467B" w:rsidRPr="00CB467B" w:rsidRDefault="00CB467B" w:rsidP="00CB467B">
            <w:pPr>
              <w:widowControl w:val="0"/>
              <w:autoSpaceDE w:val="0"/>
              <w:autoSpaceDN w:val="0"/>
              <w:adjustRightInd w:val="0"/>
              <w:spacing w:after="0" w:line="240" w:lineRule="auto"/>
              <w:jc w:val="center"/>
              <w:rPr>
                <w:rFonts w:ascii="Times New Roman" w:hAnsi="Times New Roman" w:cs="Times New Roman"/>
                <w:sz w:val="18"/>
                <w:szCs w:val="18"/>
              </w:rPr>
            </w:pPr>
            <w:r w:rsidRPr="00CB467B">
              <w:rPr>
                <w:rFonts w:ascii="Times New Roman" w:hAnsi="Times New Roman" w:cs="Times New Roman"/>
                <w:sz w:val="18"/>
                <w:szCs w:val="18"/>
              </w:rPr>
              <w:t>Четырехуровневая индикация заряда аккумулятора: полная зарядка, половинная зарядка, слабая зарядка, почти полная разрядка</w:t>
            </w:r>
          </w:p>
        </w:tc>
        <w:tc>
          <w:tcPr>
            <w:tcW w:w="1971" w:type="dxa"/>
            <w:tcBorders>
              <w:top w:val="single" w:sz="4" w:space="0" w:color="000000"/>
              <w:left w:val="single" w:sz="4" w:space="0" w:color="000000"/>
              <w:bottom w:val="single" w:sz="4" w:space="0" w:color="000000"/>
              <w:right w:val="single" w:sz="4" w:space="0" w:color="000000"/>
            </w:tcBorders>
            <w:vAlign w:val="center"/>
          </w:tcPr>
          <w:p w14:paraId="3E3FC2D1" w14:textId="77777777" w:rsidR="00CB467B" w:rsidRPr="00CB467B" w:rsidRDefault="00CB467B" w:rsidP="00CB467B">
            <w:pPr>
              <w:widowControl w:val="0"/>
              <w:autoSpaceDE w:val="0"/>
              <w:autoSpaceDN w:val="0"/>
              <w:adjustRightInd w:val="0"/>
              <w:spacing w:after="0" w:line="240" w:lineRule="auto"/>
              <w:jc w:val="center"/>
              <w:rPr>
                <w:rFonts w:ascii="Times New Roman" w:hAnsi="Times New Roman" w:cs="Times New Roman"/>
                <w:sz w:val="18"/>
                <w:szCs w:val="18"/>
              </w:rPr>
            </w:pPr>
            <w:r w:rsidRPr="00CB467B">
              <w:rPr>
                <w:rFonts w:ascii="Times New Roman" w:hAnsi="Times New Roman" w:cs="Times New Roman"/>
                <w:sz w:val="18"/>
                <w:szCs w:val="18"/>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2F219FB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highlight w:val="yellow"/>
                <w:lang w:bidi="ru-RU"/>
              </w:rPr>
            </w:pPr>
          </w:p>
        </w:tc>
        <w:tc>
          <w:tcPr>
            <w:tcW w:w="3416" w:type="dxa"/>
            <w:tcBorders>
              <w:top w:val="single" w:sz="4" w:space="0" w:color="000000"/>
              <w:left w:val="single" w:sz="4" w:space="0" w:color="000000"/>
              <w:bottom w:val="single" w:sz="4" w:space="0" w:color="000000"/>
              <w:right w:val="single" w:sz="4" w:space="0" w:color="000000"/>
            </w:tcBorders>
          </w:tcPr>
          <w:p w14:paraId="37F84C5A" w14:textId="03BF5C33"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0B2CE3">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4B95E69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2FC26A2F"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061A5AD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3C1B300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7A0EABD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Время реакции (индикации) на изменение параметров</w:t>
            </w:r>
          </w:p>
        </w:tc>
        <w:tc>
          <w:tcPr>
            <w:tcW w:w="1971" w:type="dxa"/>
            <w:tcBorders>
              <w:top w:val="single" w:sz="4" w:space="0" w:color="000000"/>
              <w:left w:val="single" w:sz="4" w:space="0" w:color="000000"/>
              <w:bottom w:val="single" w:sz="4" w:space="0" w:color="000000"/>
              <w:right w:val="single" w:sz="4" w:space="0" w:color="000000"/>
            </w:tcBorders>
            <w:vAlign w:val="center"/>
          </w:tcPr>
          <w:p w14:paraId="1FE48BB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 15</w:t>
            </w:r>
          </w:p>
        </w:tc>
        <w:tc>
          <w:tcPr>
            <w:tcW w:w="2551" w:type="dxa"/>
            <w:tcBorders>
              <w:top w:val="single" w:sz="4" w:space="0" w:color="000000"/>
              <w:left w:val="single" w:sz="4" w:space="0" w:color="000000"/>
              <w:bottom w:val="single" w:sz="4" w:space="0" w:color="000000"/>
              <w:right w:val="single" w:sz="4" w:space="0" w:color="000000"/>
            </w:tcBorders>
            <w:vAlign w:val="center"/>
          </w:tcPr>
          <w:p w14:paraId="1DD0AF2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секунда</w:t>
            </w:r>
          </w:p>
        </w:tc>
        <w:tc>
          <w:tcPr>
            <w:tcW w:w="3416" w:type="dxa"/>
            <w:tcBorders>
              <w:top w:val="single" w:sz="4" w:space="0" w:color="000000"/>
              <w:left w:val="single" w:sz="4" w:space="0" w:color="000000"/>
              <w:bottom w:val="single" w:sz="4" w:space="0" w:color="000000"/>
              <w:right w:val="single" w:sz="4" w:space="0" w:color="000000"/>
            </w:tcBorders>
            <w:vAlign w:val="center"/>
          </w:tcPr>
          <w:p w14:paraId="69DBD2BD"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3130949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44F768B"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50705F6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02097D9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4124BF8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Индикация показаний: индикатор насыщения артериальной крови кислородом (SpO2)</w:t>
            </w:r>
          </w:p>
        </w:tc>
        <w:tc>
          <w:tcPr>
            <w:tcW w:w="1971" w:type="dxa"/>
            <w:tcBorders>
              <w:top w:val="single" w:sz="4" w:space="0" w:color="000000"/>
              <w:left w:val="single" w:sz="4" w:space="0" w:color="000000"/>
              <w:bottom w:val="single" w:sz="4" w:space="0" w:color="000000"/>
              <w:right w:val="single" w:sz="4" w:space="0" w:color="000000"/>
            </w:tcBorders>
            <w:vAlign w:val="center"/>
          </w:tcPr>
          <w:p w14:paraId="39D4B9E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0EC6FD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798B694A" w14:textId="3BB6BE5F"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7453221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1049A944"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6783702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3872C18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577B38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Индикация показаний: индикатор частоты пульса (PR)</w:t>
            </w:r>
          </w:p>
        </w:tc>
        <w:tc>
          <w:tcPr>
            <w:tcW w:w="1971" w:type="dxa"/>
            <w:tcBorders>
              <w:top w:val="single" w:sz="4" w:space="0" w:color="000000"/>
              <w:left w:val="single" w:sz="4" w:space="0" w:color="000000"/>
              <w:bottom w:val="single" w:sz="4" w:space="0" w:color="000000"/>
              <w:right w:val="single" w:sz="4" w:space="0" w:color="000000"/>
            </w:tcBorders>
            <w:vAlign w:val="center"/>
          </w:tcPr>
          <w:p w14:paraId="7C2E5D0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19B4282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2F75C3E0" w14:textId="054A592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53E8427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70B463C1"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74EF62B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1EAB6F4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31D904C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Индикация показаний: линейная шкала индикации пульсовой волны</w:t>
            </w:r>
          </w:p>
        </w:tc>
        <w:tc>
          <w:tcPr>
            <w:tcW w:w="1971" w:type="dxa"/>
            <w:tcBorders>
              <w:top w:val="single" w:sz="4" w:space="0" w:color="000000"/>
              <w:left w:val="single" w:sz="4" w:space="0" w:color="000000"/>
              <w:bottom w:val="single" w:sz="4" w:space="0" w:color="000000"/>
              <w:right w:val="single" w:sz="4" w:space="0" w:color="000000"/>
            </w:tcBorders>
            <w:vAlign w:val="center"/>
          </w:tcPr>
          <w:p w14:paraId="6D994E8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2D65D9F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3767EBF7" w14:textId="2109891A"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28D439A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2B29F1E2"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5363C3C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355A42B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62BD703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 xml:space="preserve">Возможность установки оператором границ (порогов) тревожной сигнализации по сатурации: нижняя граница в пределах от 50 до 99 с шагом 1 </w:t>
            </w:r>
            <w:r w:rsidRPr="00CB467B">
              <w:rPr>
                <w:rFonts w:ascii="Times New Roman" w:eastAsia="Courier New" w:hAnsi="Times New Roman" w:cs="Times New Roman"/>
                <w:sz w:val="18"/>
                <w:szCs w:val="18"/>
                <w:lang w:bidi="ru-RU"/>
              </w:rPr>
              <w:lastRenderedPageBreak/>
              <w:t>%</w:t>
            </w:r>
          </w:p>
        </w:tc>
        <w:tc>
          <w:tcPr>
            <w:tcW w:w="1971" w:type="dxa"/>
            <w:tcBorders>
              <w:top w:val="single" w:sz="4" w:space="0" w:color="000000"/>
              <w:left w:val="single" w:sz="4" w:space="0" w:color="000000"/>
              <w:bottom w:val="single" w:sz="4" w:space="0" w:color="000000"/>
              <w:right w:val="single" w:sz="4" w:space="0" w:color="000000"/>
            </w:tcBorders>
            <w:vAlign w:val="center"/>
          </w:tcPr>
          <w:p w14:paraId="1887E29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lastRenderedPageBreak/>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00CECE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7AE88A1E" w14:textId="1B2C1898"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46078FF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011B9762"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0331431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13E6C67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175843D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Возможность установки оператором границ (порогов) тревожной сигнализации по сатурации: верхняя граница в пределах от 80 до 99 с шагом 1 %</w:t>
            </w:r>
          </w:p>
        </w:tc>
        <w:tc>
          <w:tcPr>
            <w:tcW w:w="1971" w:type="dxa"/>
            <w:tcBorders>
              <w:top w:val="single" w:sz="4" w:space="0" w:color="000000"/>
              <w:left w:val="single" w:sz="4" w:space="0" w:color="000000"/>
              <w:bottom w:val="single" w:sz="4" w:space="0" w:color="000000"/>
              <w:right w:val="single" w:sz="4" w:space="0" w:color="000000"/>
            </w:tcBorders>
            <w:vAlign w:val="center"/>
          </w:tcPr>
          <w:p w14:paraId="302F1E3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1AA7FE8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39DC37E4" w14:textId="09B98318"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5058FE2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712FABA"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1A8B435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6BA28DE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562A0E6D"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Возможность установки оператором границ (порогов) тревожной сигнализации по пульсу: нижняя граница в пределах от 30 до 200 с шагом 5 (1/мин)</w:t>
            </w:r>
          </w:p>
        </w:tc>
        <w:tc>
          <w:tcPr>
            <w:tcW w:w="1971" w:type="dxa"/>
            <w:tcBorders>
              <w:top w:val="single" w:sz="4" w:space="0" w:color="000000"/>
              <w:left w:val="single" w:sz="4" w:space="0" w:color="000000"/>
              <w:bottom w:val="single" w:sz="4" w:space="0" w:color="000000"/>
              <w:right w:val="single" w:sz="4" w:space="0" w:color="000000"/>
            </w:tcBorders>
            <w:vAlign w:val="center"/>
          </w:tcPr>
          <w:p w14:paraId="26783C7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6DB3BAE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23151EEF" w14:textId="30F1837A"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7C507E8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732D2272"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6E298AC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ABF0DD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1E833858"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Возможность установки оператором границ (порогов) тревожной сигнализации по пульсу: верхняя граница в пределах от 70 до 250 с шагом 5 (1/мин)</w:t>
            </w:r>
          </w:p>
        </w:tc>
        <w:tc>
          <w:tcPr>
            <w:tcW w:w="1971" w:type="dxa"/>
            <w:tcBorders>
              <w:top w:val="single" w:sz="4" w:space="0" w:color="000000"/>
              <w:left w:val="single" w:sz="4" w:space="0" w:color="000000"/>
              <w:bottom w:val="single" w:sz="4" w:space="0" w:color="000000"/>
              <w:right w:val="single" w:sz="4" w:space="0" w:color="000000"/>
            </w:tcBorders>
            <w:vAlign w:val="center"/>
          </w:tcPr>
          <w:p w14:paraId="2B153AC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687C773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09F7AA5F" w14:textId="0824E0DA"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7D4FA30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944486D"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258F5B8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07B774C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408DB1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Тревожная сигнализация по установленному пределу сатурации и пульса</w:t>
            </w:r>
          </w:p>
        </w:tc>
        <w:tc>
          <w:tcPr>
            <w:tcW w:w="1971" w:type="dxa"/>
            <w:tcBorders>
              <w:top w:val="single" w:sz="4" w:space="0" w:color="000000"/>
              <w:left w:val="single" w:sz="4" w:space="0" w:color="000000"/>
              <w:bottom w:val="single" w:sz="4" w:space="0" w:color="000000"/>
              <w:right w:val="single" w:sz="4" w:space="0" w:color="000000"/>
            </w:tcBorders>
            <w:vAlign w:val="center"/>
          </w:tcPr>
          <w:p w14:paraId="02CA4D3D" w14:textId="77777777" w:rsidR="00CB467B" w:rsidRPr="00CB467B" w:rsidRDefault="00CB467B" w:rsidP="00CB467B">
            <w:pPr>
              <w:spacing w:after="0" w:line="240" w:lineRule="auto"/>
              <w:jc w:val="center"/>
              <w:rPr>
                <w:rFonts w:ascii="Times New Roman" w:hAnsi="Times New Roman" w:cs="Times New Roman"/>
                <w:sz w:val="18"/>
                <w:szCs w:val="18"/>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2601DA0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30151EB9" w14:textId="7653CDDC"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35487F3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4D927869"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0B9B5E5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627EA97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3037F1C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Тревожная сигнализация по качеству сигнала</w:t>
            </w:r>
          </w:p>
        </w:tc>
        <w:tc>
          <w:tcPr>
            <w:tcW w:w="1971" w:type="dxa"/>
            <w:tcBorders>
              <w:top w:val="single" w:sz="4" w:space="0" w:color="000000"/>
              <w:left w:val="single" w:sz="4" w:space="0" w:color="000000"/>
              <w:bottom w:val="single" w:sz="4" w:space="0" w:color="000000"/>
              <w:right w:val="single" w:sz="4" w:space="0" w:color="000000"/>
            </w:tcBorders>
            <w:vAlign w:val="center"/>
          </w:tcPr>
          <w:p w14:paraId="6D424371" w14:textId="77777777" w:rsidR="00CB467B" w:rsidRPr="00CB467B" w:rsidRDefault="00CB467B" w:rsidP="00CB467B">
            <w:pPr>
              <w:spacing w:after="0" w:line="240" w:lineRule="auto"/>
              <w:jc w:val="center"/>
              <w:rPr>
                <w:rFonts w:ascii="Times New Roman" w:hAnsi="Times New Roman" w:cs="Times New Roman"/>
                <w:sz w:val="18"/>
                <w:szCs w:val="18"/>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2222271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1342332A" w14:textId="0394CE96"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6DB1804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1EAA9FC5"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0722278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453B95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5AFA212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Тревожная сигнализация по отсутствию датчика</w:t>
            </w:r>
          </w:p>
        </w:tc>
        <w:tc>
          <w:tcPr>
            <w:tcW w:w="1971" w:type="dxa"/>
            <w:tcBorders>
              <w:top w:val="single" w:sz="4" w:space="0" w:color="000000"/>
              <w:left w:val="single" w:sz="4" w:space="0" w:color="000000"/>
              <w:bottom w:val="single" w:sz="4" w:space="0" w:color="000000"/>
              <w:right w:val="single" w:sz="4" w:space="0" w:color="000000"/>
            </w:tcBorders>
            <w:vAlign w:val="center"/>
          </w:tcPr>
          <w:p w14:paraId="48D61015" w14:textId="77777777" w:rsidR="00CB467B" w:rsidRPr="00CB467B" w:rsidRDefault="00CB467B" w:rsidP="00CB467B">
            <w:pPr>
              <w:spacing w:after="0" w:line="240" w:lineRule="auto"/>
              <w:jc w:val="center"/>
              <w:rPr>
                <w:rFonts w:ascii="Times New Roman" w:hAnsi="Times New Roman" w:cs="Times New Roman"/>
                <w:sz w:val="18"/>
                <w:szCs w:val="18"/>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5733E3B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7CB31D58" w14:textId="0F002258"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7E79B89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1BF20E15"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12BFFD3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6A63019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73412EC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Тревожная сигнализация по отсутствию пальца в датчике (или плохому контакту)</w:t>
            </w:r>
          </w:p>
        </w:tc>
        <w:tc>
          <w:tcPr>
            <w:tcW w:w="1971" w:type="dxa"/>
            <w:tcBorders>
              <w:top w:val="single" w:sz="4" w:space="0" w:color="000000"/>
              <w:left w:val="single" w:sz="4" w:space="0" w:color="000000"/>
              <w:bottom w:val="single" w:sz="4" w:space="0" w:color="000000"/>
              <w:right w:val="single" w:sz="4" w:space="0" w:color="000000"/>
            </w:tcBorders>
            <w:vAlign w:val="center"/>
          </w:tcPr>
          <w:p w14:paraId="26ABC310" w14:textId="77777777" w:rsidR="00CB467B" w:rsidRPr="00CB467B" w:rsidRDefault="00CB467B" w:rsidP="00CB467B">
            <w:pPr>
              <w:spacing w:after="0" w:line="240" w:lineRule="auto"/>
              <w:jc w:val="center"/>
              <w:rPr>
                <w:rFonts w:ascii="Times New Roman" w:hAnsi="Times New Roman" w:cs="Times New Roman"/>
                <w:sz w:val="18"/>
                <w:szCs w:val="18"/>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2666F69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570E8DB1" w14:textId="0B6BB912"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645E97C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4959DA70"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3012EC1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60F8B5A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405DAC7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Раздельная регулировка громкости звуковой сигнализации по «тревоге» и по пульсу</w:t>
            </w:r>
          </w:p>
        </w:tc>
        <w:tc>
          <w:tcPr>
            <w:tcW w:w="1971" w:type="dxa"/>
            <w:tcBorders>
              <w:top w:val="single" w:sz="4" w:space="0" w:color="000000"/>
              <w:left w:val="single" w:sz="4" w:space="0" w:color="000000"/>
              <w:bottom w:val="single" w:sz="4" w:space="0" w:color="000000"/>
              <w:right w:val="single" w:sz="4" w:space="0" w:color="000000"/>
            </w:tcBorders>
            <w:vAlign w:val="center"/>
          </w:tcPr>
          <w:p w14:paraId="64AD7704" w14:textId="77777777" w:rsidR="00CB467B" w:rsidRPr="00CB467B" w:rsidRDefault="00CB467B" w:rsidP="00CB467B">
            <w:pPr>
              <w:spacing w:after="0" w:line="240" w:lineRule="auto"/>
              <w:jc w:val="center"/>
              <w:rPr>
                <w:rFonts w:ascii="Times New Roman" w:hAnsi="Times New Roman" w:cs="Times New Roman"/>
                <w:sz w:val="18"/>
                <w:szCs w:val="18"/>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6DBBB9F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55DAB0BE" w14:textId="3E2F42EB"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41BB4BD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FEEF285"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171DD84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6EFECA3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3FA1C46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Аппарат с комбинированным питанием:</w:t>
            </w:r>
          </w:p>
          <w:p w14:paraId="3BF8847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от 3-х элементов питания (типа АА, аккумуляторы);</w:t>
            </w:r>
          </w:p>
          <w:p w14:paraId="47FE123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от стационарной сети  220</w:t>
            </w:r>
            <w:proofErr w:type="gramStart"/>
            <w:r w:rsidRPr="00CB467B">
              <w:rPr>
                <w:rFonts w:ascii="Times New Roman" w:eastAsia="Courier New" w:hAnsi="Times New Roman" w:cs="Times New Roman"/>
                <w:sz w:val="18"/>
                <w:szCs w:val="18"/>
                <w:lang w:bidi="ru-RU"/>
              </w:rPr>
              <w:t xml:space="preserve"> В</w:t>
            </w:r>
            <w:proofErr w:type="gramEnd"/>
          </w:p>
        </w:tc>
        <w:tc>
          <w:tcPr>
            <w:tcW w:w="1971" w:type="dxa"/>
            <w:tcBorders>
              <w:top w:val="single" w:sz="4" w:space="0" w:color="000000"/>
              <w:left w:val="single" w:sz="4" w:space="0" w:color="000000"/>
              <w:bottom w:val="single" w:sz="4" w:space="0" w:color="000000"/>
              <w:right w:val="single" w:sz="4" w:space="0" w:color="000000"/>
            </w:tcBorders>
            <w:vAlign w:val="center"/>
          </w:tcPr>
          <w:p w14:paraId="790E553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35E7515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0628E302" w14:textId="149514E5"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2A7D45">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69997A1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7E1A8E8B"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4CDAAA7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BC9678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78955B8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Автономное питание от аккумулятора</w:t>
            </w:r>
          </w:p>
        </w:tc>
        <w:tc>
          <w:tcPr>
            <w:tcW w:w="1971" w:type="dxa"/>
            <w:tcBorders>
              <w:top w:val="single" w:sz="4" w:space="0" w:color="000000"/>
              <w:left w:val="single" w:sz="4" w:space="0" w:color="000000"/>
              <w:bottom w:val="single" w:sz="4" w:space="0" w:color="000000"/>
              <w:right w:val="single" w:sz="4" w:space="0" w:color="000000"/>
            </w:tcBorders>
            <w:vAlign w:val="center"/>
          </w:tcPr>
          <w:p w14:paraId="14E5B1A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≥50</w:t>
            </w:r>
          </w:p>
        </w:tc>
        <w:tc>
          <w:tcPr>
            <w:tcW w:w="2551" w:type="dxa"/>
            <w:tcBorders>
              <w:top w:val="single" w:sz="4" w:space="0" w:color="000000"/>
              <w:left w:val="single" w:sz="4" w:space="0" w:color="000000"/>
              <w:bottom w:val="single" w:sz="4" w:space="0" w:color="000000"/>
              <w:right w:val="single" w:sz="4" w:space="0" w:color="000000"/>
            </w:tcBorders>
            <w:vAlign w:val="center"/>
          </w:tcPr>
          <w:p w14:paraId="4ADCF22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час</w:t>
            </w:r>
          </w:p>
        </w:tc>
        <w:tc>
          <w:tcPr>
            <w:tcW w:w="3416" w:type="dxa"/>
            <w:tcBorders>
              <w:top w:val="single" w:sz="4" w:space="0" w:color="000000"/>
              <w:left w:val="single" w:sz="4" w:space="0" w:color="000000"/>
              <w:bottom w:val="single" w:sz="4" w:space="0" w:color="000000"/>
              <w:right w:val="single" w:sz="4" w:space="0" w:color="000000"/>
            </w:tcBorders>
            <w:vAlign w:val="center"/>
          </w:tcPr>
          <w:p w14:paraId="19430C5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3C3CA88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06FA1A05"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5BDB7796"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0D87908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4C07F7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Возможность подключения датчика: взрослый (прищепка), длина кабеля пациента – не менее 2900±50 мм</w:t>
            </w:r>
          </w:p>
        </w:tc>
        <w:tc>
          <w:tcPr>
            <w:tcW w:w="1971" w:type="dxa"/>
            <w:tcBorders>
              <w:top w:val="single" w:sz="4" w:space="0" w:color="000000"/>
              <w:left w:val="single" w:sz="4" w:space="0" w:color="000000"/>
              <w:bottom w:val="single" w:sz="4" w:space="0" w:color="000000"/>
              <w:right w:val="single" w:sz="4" w:space="0" w:color="000000"/>
            </w:tcBorders>
            <w:vAlign w:val="center"/>
          </w:tcPr>
          <w:p w14:paraId="07E775D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55A1738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2DD8FBFF" w14:textId="5DDFADA2"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78484132"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5943A679"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43C4F93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699DD8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07D3FAA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Габаритные размеры (137± 10)х(67± 10)х(34± 5) мм</w:t>
            </w:r>
          </w:p>
        </w:tc>
        <w:tc>
          <w:tcPr>
            <w:tcW w:w="1971" w:type="dxa"/>
            <w:tcBorders>
              <w:top w:val="single" w:sz="4" w:space="0" w:color="000000"/>
              <w:left w:val="single" w:sz="4" w:space="0" w:color="000000"/>
              <w:bottom w:val="single" w:sz="4" w:space="0" w:color="000000"/>
              <w:right w:val="single" w:sz="4" w:space="0" w:color="000000"/>
            </w:tcBorders>
            <w:vAlign w:val="center"/>
          </w:tcPr>
          <w:p w14:paraId="6A44A41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665755F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3F893E71" w14:textId="65CA00D0"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0F2D55DD"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557D7E8E"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135649B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705708E8"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55FDB02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Комплектация:</w:t>
            </w:r>
          </w:p>
          <w:p w14:paraId="005BBC6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roofErr w:type="spellStart"/>
            <w:r w:rsidRPr="00CB467B">
              <w:rPr>
                <w:rFonts w:ascii="Times New Roman" w:eastAsia="Courier New" w:hAnsi="Times New Roman" w:cs="Times New Roman"/>
                <w:sz w:val="18"/>
                <w:szCs w:val="18"/>
                <w:lang w:bidi="ru-RU"/>
              </w:rPr>
              <w:t>Пульсоксиметр</w:t>
            </w:r>
            <w:proofErr w:type="spellEnd"/>
            <w:r w:rsidRPr="00CB467B">
              <w:rPr>
                <w:rFonts w:ascii="Times New Roman" w:eastAsia="Courier New" w:hAnsi="Times New Roman" w:cs="Times New Roman"/>
                <w:sz w:val="18"/>
                <w:szCs w:val="18"/>
                <w:lang w:bidi="ru-RU"/>
              </w:rPr>
              <w:t xml:space="preserve"> </w:t>
            </w:r>
            <w:proofErr w:type="gramStart"/>
            <w:r w:rsidRPr="00CB467B">
              <w:rPr>
                <w:rFonts w:ascii="Times New Roman" w:eastAsia="Courier New" w:hAnsi="Times New Roman" w:cs="Times New Roman"/>
                <w:sz w:val="18"/>
                <w:szCs w:val="18"/>
                <w:lang w:bidi="ru-RU"/>
              </w:rPr>
              <w:t>портативный</w:t>
            </w:r>
            <w:proofErr w:type="gramEnd"/>
            <w:r w:rsidRPr="00CB467B">
              <w:rPr>
                <w:rFonts w:ascii="Times New Roman" w:eastAsia="Courier New" w:hAnsi="Times New Roman" w:cs="Times New Roman"/>
                <w:sz w:val="18"/>
                <w:szCs w:val="18"/>
                <w:lang w:bidi="ru-RU"/>
              </w:rPr>
              <w:t xml:space="preserve"> с </w:t>
            </w:r>
            <w:r w:rsidRPr="00CB467B">
              <w:rPr>
                <w:rFonts w:ascii="Times New Roman" w:eastAsia="Courier New" w:hAnsi="Times New Roman" w:cs="Times New Roman"/>
                <w:sz w:val="18"/>
                <w:szCs w:val="18"/>
                <w:lang w:bidi="ru-RU"/>
              </w:rPr>
              <w:lastRenderedPageBreak/>
              <w:t>автономным питанием 1 шт.;</w:t>
            </w:r>
          </w:p>
          <w:p w14:paraId="5A56CAE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 xml:space="preserve">Датчик </w:t>
            </w:r>
            <w:proofErr w:type="spellStart"/>
            <w:r w:rsidRPr="00CB467B">
              <w:rPr>
                <w:rFonts w:ascii="Times New Roman" w:eastAsia="Courier New" w:hAnsi="Times New Roman" w:cs="Times New Roman"/>
                <w:sz w:val="18"/>
                <w:szCs w:val="18"/>
                <w:lang w:bidi="ru-RU"/>
              </w:rPr>
              <w:t>пульсоксиметрический</w:t>
            </w:r>
            <w:proofErr w:type="spellEnd"/>
            <w:r w:rsidRPr="00CB467B">
              <w:rPr>
                <w:rFonts w:ascii="Times New Roman" w:eastAsia="Courier New" w:hAnsi="Times New Roman" w:cs="Times New Roman"/>
                <w:sz w:val="18"/>
                <w:szCs w:val="18"/>
                <w:lang w:bidi="ru-RU"/>
              </w:rPr>
              <w:t xml:space="preserve"> пальцевой взрослый 1 шт.;</w:t>
            </w:r>
          </w:p>
          <w:p w14:paraId="4EB1D3F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Сетевой адаптер 1 шт.;</w:t>
            </w:r>
          </w:p>
          <w:p w14:paraId="171D4B6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Элементы питания (Аккумулятор - типоразмер АА) 3 шт.</w:t>
            </w:r>
          </w:p>
        </w:tc>
        <w:tc>
          <w:tcPr>
            <w:tcW w:w="1971" w:type="dxa"/>
            <w:tcBorders>
              <w:top w:val="single" w:sz="4" w:space="0" w:color="000000"/>
              <w:left w:val="single" w:sz="4" w:space="0" w:color="000000"/>
              <w:bottom w:val="single" w:sz="4" w:space="0" w:color="000000"/>
              <w:right w:val="single" w:sz="4" w:space="0" w:color="000000"/>
            </w:tcBorders>
            <w:vAlign w:val="center"/>
          </w:tcPr>
          <w:p w14:paraId="59E2696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lastRenderedPageBreak/>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5DF1D2E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2135D7BE" w14:textId="1590D71F"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29A2615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6285CE31"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4A6CE4A7"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E8CB70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07576C8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Метрологическая поверка с остаточным сроком не менее 11 месяцев</w:t>
            </w:r>
          </w:p>
        </w:tc>
        <w:tc>
          <w:tcPr>
            <w:tcW w:w="1971" w:type="dxa"/>
            <w:tcBorders>
              <w:top w:val="single" w:sz="4" w:space="0" w:color="000000"/>
              <w:left w:val="single" w:sz="4" w:space="0" w:color="000000"/>
              <w:bottom w:val="single" w:sz="4" w:space="0" w:color="000000"/>
              <w:right w:val="single" w:sz="4" w:space="0" w:color="000000"/>
            </w:tcBorders>
            <w:vAlign w:val="center"/>
          </w:tcPr>
          <w:p w14:paraId="3FEA513A"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1B3AF909"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40709560" w14:textId="49FFAB13"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3A1F6C2D"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3878A0E1"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4244117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485E7F4F"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6C46D050"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Регистрационное удостоверение</w:t>
            </w:r>
          </w:p>
        </w:tc>
        <w:tc>
          <w:tcPr>
            <w:tcW w:w="1971" w:type="dxa"/>
            <w:tcBorders>
              <w:top w:val="single" w:sz="4" w:space="0" w:color="000000"/>
              <w:left w:val="single" w:sz="4" w:space="0" w:color="000000"/>
              <w:bottom w:val="single" w:sz="4" w:space="0" w:color="000000"/>
              <w:right w:val="single" w:sz="4" w:space="0" w:color="000000"/>
            </w:tcBorders>
            <w:vAlign w:val="center"/>
          </w:tcPr>
          <w:p w14:paraId="73B28C5D"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Наличие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23BFBD0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0DC29487" w14:textId="32F7C6B3"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7CC8A541"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771198" w:rsidRPr="00CB467B" w14:paraId="569FC605"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175721F6" w14:textId="77777777" w:rsidR="00771198" w:rsidRPr="00CB467B" w:rsidRDefault="00771198"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04BE9F28" w14:textId="77777777" w:rsidR="00771198" w:rsidRPr="00CB467B" w:rsidRDefault="00771198"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1FEC6B45" w14:textId="10E5FE35" w:rsidR="00771198" w:rsidRPr="00CB467B" w:rsidRDefault="00771198"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 xml:space="preserve">Код вида медицинского изделия </w:t>
            </w:r>
            <w:r>
              <w:rPr>
                <w:rFonts w:ascii="Times New Roman" w:eastAsia="Courier New" w:hAnsi="Times New Roman" w:cs="Times New Roman"/>
                <w:sz w:val="18"/>
                <w:szCs w:val="18"/>
                <w:lang w:bidi="ru-RU"/>
              </w:rPr>
              <w:t>149980</w:t>
            </w:r>
          </w:p>
        </w:tc>
        <w:tc>
          <w:tcPr>
            <w:tcW w:w="1971" w:type="dxa"/>
            <w:tcBorders>
              <w:top w:val="single" w:sz="4" w:space="0" w:color="000000"/>
              <w:left w:val="single" w:sz="4" w:space="0" w:color="000000"/>
              <w:bottom w:val="single" w:sz="4" w:space="0" w:color="000000"/>
              <w:right w:val="single" w:sz="4" w:space="0" w:color="000000"/>
            </w:tcBorders>
            <w:vAlign w:val="center"/>
          </w:tcPr>
          <w:p w14:paraId="4BDBF036" w14:textId="16068F01" w:rsidR="00771198" w:rsidRPr="00CB467B" w:rsidRDefault="00771198"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Pr>
                <w:rFonts w:ascii="Times New Roman" w:eastAsia="Courier New" w:hAnsi="Times New Roman" w:cs="Times New Roman"/>
                <w:sz w:val="18"/>
                <w:szCs w:val="18"/>
                <w:lang w:bidi="ru-RU"/>
              </w:rPr>
              <w:t>Соответствие</w:t>
            </w:r>
          </w:p>
        </w:tc>
        <w:tc>
          <w:tcPr>
            <w:tcW w:w="2551" w:type="dxa"/>
            <w:tcBorders>
              <w:top w:val="single" w:sz="4" w:space="0" w:color="000000"/>
              <w:left w:val="single" w:sz="4" w:space="0" w:color="000000"/>
              <w:bottom w:val="single" w:sz="4" w:space="0" w:color="000000"/>
              <w:right w:val="single" w:sz="4" w:space="0" w:color="000000"/>
            </w:tcBorders>
            <w:vAlign w:val="center"/>
          </w:tcPr>
          <w:p w14:paraId="4F9B1FA8" w14:textId="77777777" w:rsidR="00771198" w:rsidRPr="00CB467B" w:rsidRDefault="00771198"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3416" w:type="dxa"/>
            <w:tcBorders>
              <w:top w:val="single" w:sz="4" w:space="0" w:color="000000"/>
              <w:left w:val="single" w:sz="4" w:space="0" w:color="000000"/>
              <w:bottom w:val="single" w:sz="4" w:space="0" w:color="000000"/>
              <w:right w:val="single" w:sz="4" w:space="0" w:color="000000"/>
            </w:tcBorders>
          </w:tcPr>
          <w:p w14:paraId="0D1A5A48" w14:textId="25B321E6" w:rsidR="00771198" w:rsidRPr="006B6438" w:rsidRDefault="009E7EF2"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6B6438">
              <w:rPr>
                <w:rFonts w:ascii="Times New Roman" w:eastAsia="Courier New" w:hAnsi="Times New Roman" w:cs="Times New Roman"/>
                <w:sz w:val="18"/>
                <w:szCs w:val="18"/>
                <w:lang w:bidi="ru-RU"/>
              </w:rPr>
              <w:t>Значение характеристики  не может изменяться участником закупки</w:t>
            </w:r>
            <w:bookmarkStart w:id="3" w:name="_GoBack"/>
            <w:bookmarkEnd w:id="3"/>
          </w:p>
        </w:tc>
        <w:tc>
          <w:tcPr>
            <w:tcW w:w="1149" w:type="dxa"/>
            <w:tcBorders>
              <w:top w:val="single" w:sz="4" w:space="0" w:color="000000"/>
              <w:left w:val="single" w:sz="4" w:space="0" w:color="000000"/>
              <w:bottom w:val="single" w:sz="4" w:space="0" w:color="000000"/>
              <w:right w:val="single" w:sz="4" w:space="0" w:color="000000"/>
            </w:tcBorders>
            <w:vAlign w:val="center"/>
          </w:tcPr>
          <w:p w14:paraId="4706455C" w14:textId="77777777" w:rsidR="00771198" w:rsidRPr="00CB467B" w:rsidRDefault="00771198"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r w:rsidR="00CB467B" w:rsidRPr="00CB467B" w14:paraId="72AAC477" w14:textId="77777777" w:rsidTr="00CB467B">
        <w:tc>
          <w:tcPr>
            <w:tcW w:w="1887" w:type="dxa"/>
            <w:tcBorders>
              <w:top w:val="single" w:sz="4" w:space="0" w:color="000000"/>
              <w:left w:val="single" w:sz="4" w:space="0" w:color="000000"/>
              <w:bottom w:val="single" w:sz="4" w:space="0" w:color="000000"/>
              <w:right w:val="single" w:sz="4" w:space="0" w:color="000000"/>
            </w:tcBorders>
            <w:vAlign w:val="center"/>
          </w:tcPr>
          <w:p w14:paraId="06C0B1BB"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color w:val="000000"/>
                <w:sz w:val="18"/>
                <w:szCs w:val="18"/>
                <w:lang w:bidi="ru-RU"/>
              </w:rPr>
            </w:pPr>
          </w:p>
        </w:tc>
        <w:tc>
          <w:tcPr>
            <w:tcW w:w="1685" w:type="dxa"/>
            <w:tcBorders>
              <w:top w:val="single" w:sz="4" w:space="0" w:color="000000"/>
              <w:left w:val="single" w:sz="4" w:space="0" w:color="000000"/>
              <w:bottom w:val="single" w:sz="4" w:space="0" w:color="000000"/>
              <w:right w:val="single" w:sz="4" w:space="0" w:color="000000"/>
            </w:tcBorders>
            <w:vAlign w:val="center"/>
          </w:tcPr>
          <w:p w14:paraId="296F0C2E"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c>
          <w:tcPr>
            <w:tcW w:w="2665" w:type="dxa"/>
            <w:tcBorders>
              <w:top w:val="single" w:sz="4" w:space="0" w:color="000000"/>
              <w:left w:val="single" w:sz="4" w:space="0" w:color="000000"/>
              <w:bottom w:val="single" w:sz="4" w:space="0" w:color="000000"/>
              <w:right w:val="single" w:sz="4" w:space="0" w:color="000000"/>
            </w:tcBorders>
            <w:vAlign w:val="center"/>
          </w:tcPr>
          <w:p w14:paraId="243311DC"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Гарантия</w:t>
            </w:r>
          </w:p>
        </w:tc>
        <w:tc>
          <w:tcPr>
            <w:tcW w:w="1971" w:type="dxa"/>
            <w:tcBorders>
              <w:top w:val="single" w:sz="4" w:space="0" w:color="000000"/>
              <w:left w:val="single" w:sz="4" w:space="0" w:color="000000"/>
              <w:bottom w:val="single" w:sz="4" w:space="0" w:color="000000"/>
              <w:right w:val="single" w:sz="4" w:space="0" w:color="000000"/>
            </w:tcBorders>
            <w:vAlign w:val="center"/>
          </w:tcPr>
          <w:p w14:paraId="5640F3E5"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≥12</w:t>
            </w:r>
          </w:p>
        </w:tc>
        <w:tc>
          <w:tcPr>
            <w:tcW w:w="2551" w:type="dxa"/>
            <w:tcBorders>
              <w:top w:val="single" w:sz="4" w:space="0" w:color="000000"/>
              <w:left w:val="single" w:sz="4" w:space="0" w:color="000000"/>
              <w:bottom w:val="single" w:sz="4" w:space="0" w:color="000000"/>
              <w:right w:val="single" w:sz="4" w:space="0" w:color="000000"/>
            </w:tcBorders>
            <w:vAlign w:val="center"/>
          </w:tcPr>
          <w:p w14:paraId="14D9834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месяц</w:t>
            </w:r>
          </w:p>
        </w:tc>
        <w:tc>
          <w:tcPr>
            <w:tcW w:w="3416" w:type="dxa"/>
            <w:tcBorders>
              <w:top w:val="single" w:sz="4" w:space="0" w:color="000000"/>
              <w:left w:val="single" w:sz="4" w:space="0" w:color="000000"/>
              <w:bottom w:val="single" w:sz="4" w:space="0" w:color="000000"/>
              <w:right w:val="single" w:sz="4" w:space="0" w:color="000000"/>
            </w:tcBorders>
            <w:vAlign w:val="center"/>
          </w:tcPr>
          <w:p w14:paraId="778D90D4"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r w:rsidRPr="00CB467B">
              <w:rPr>
                <w:rFonts w:ascii="Times New Roman" w:eastAsia="Courier New" w:hAnsi="Times New Roman" w:cs="Times New Roman"/>
                <w:sz w:val="18"/>
                <w:szCs w:val="18"/>
                <w:lang w:bidi="ru-RU"/>
              </w:rPr>
              <w:t>Участник закупки указывает в заявке конкретное значение характеристики</w:t>
            </w:r>
          </w:p>
        </w:tc>
        <w:tc>
          <w:tcPr>
            <w:tcW w:w="1149" w:type="dxa"/>
            <w:tcBorders>
              <w:top w:val="single" w:sz="4" w:space="0" w:color="000000"/>
              <w:left w:val="single" w:sz="4" w:space="0" w:color="000000"/>
              <w:bottom w:val="single" w:sz="4" w:space="0" w:color="000000"/>
              <w:right w:val="single" w:sz="4" w:space="0" w:color="000000"/>
            </w:tcBorders>
            <w:vAlign w:val="center"/>
          </w:tcPr>
          <w:p w14:paraId="0CFA2003" w14:textId="77777777" w:rsidR="00CB467B" w:rsidRPr="00CB467B" w:rsidRDefault="00CB467B" w:rsidP="00CB467B">
            <w:pPr>
              <w:widowControl w:val="0"/>
              <w:autoSpaceDE w:val="0"/>
              <w:autoSpaceDN w:val="0"/>
              <w:adjustRightInd w:val="0"/>
              <w:spacing w:after="0" w:line="240" w:lineRule="auto"/>
              <w:jc w:val="center"/>
              <w:rPr>
                <w:rFonts w:ascii="Times New Roman" w:eastAsia="Courier New" w:hAnsi="Times New Roman" w:cs="Times New Roman"/>
                <w:sz w:val="18"/>
                <w:szCs w:val="18"/>
                <w:lang w:bidi="ru-RU"/>
              </w:rPr>
            </w:pPr>
          </w:p>
        </w:tc>
      </w:tr>
    </w:tbl>
    <w:p w14:paraId="02BBBA50" w14:textId="77777777" w:rsidR="00B03169" w:rsidRPr="002418A8" w:rsidRDefault="00B03169"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FA1AF4">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FA1AF4">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381968CC" w:rsidR="00F441AC" w:rsidRPr="002418A8" w:rsidRDefault="00F441AC" w:rsidP="00F441AC">
            <w:pPr>
              <w:spacing w:after="0" w:line="240" w:lineRule="auto"/>
              <w:rPr>
                <w:rFonts w:ascii="Times New Roman" w:eastAsia="Times New Roman" w:hAnsi="Times New Roman" w:cs="Times New Roman"/>
                <w:lang w:eastAsia="ru-RU"/>
              </w:rPr>
            </w:pP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08B66964" w14:textId="77777777" w:rsidR="005F15D7" w:rsidRDefault="005F15D7" w:rsidP="007B6A21">
      <w:pPr>
        <w:spacing w:after="0" w:line="240" w:lineRule="auto"/>
        <w:rPr>
          <w:rFonts w:ascii="Times New Roman" w:eastAsia="Calibri" w:hAnsi="Times New Roman" w:cs="Times New Roman"/>
          <w:i/>
          <w:sz w:val="20"/>
          <w:szCs w:val="20"/>
        </w:rPr>
      </w:pPr>
    </w:p>
    <w:p w14:paraId="58F5D21B" w14:textId="77777777" w:rsidR="005F15D7" w:rsidRDefault="005F15D7" w:rsidP="007B6A21">
      <w:pPr>
        <w:spacing w:after="0" w:line="240" w:lineRule="auto"/>
        <w:rPr>
          <w:rFonts w:ascii="Times New Roman" w:eastAsia="Calibri" w:hAnsi="Times New Roman" w:cs="Times New Roman"/>
          <w:i/>
          <w:sz w:val="20"/>
          <w:szCs w:val="20"/>
        </w:rPr>
      </w:pPr>
    </w:p>
    <w:p w14:paraId="668E85E2" w14:textId="77777777" w:rsidR="00CB467B" w:rsidRDefault="00CB467B" w:rsidP="0038080E">
      <w:pPr>
        <w:spacing w:after="0" w:line="240" w:lineRule="auto"/>
        <w:rPr>
          <w:rFonts w:ascii="Times New Roman" w:eastAsia="Times New Roman" w:hAnsi="Times New Roman" w:cs="Arial"/>
          <w:i/>
          <w:sz w:val="18"/>
          <w:szCs w:val="18"/>
          <w:lang w:eastAsia="ru-RU"/>
        </w:rPr>
      </w:pPr>
    </w:p>
    <w:p w14:paraId="04B32C8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8C039C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3175F92A" w14:textId="77777777" w:rsidR="00CB467B" w:rsidRDefault="00CB467B" w:rsidP="0038080E">
      <w:pPr>
        <w:spacing w:after="0" w:line="240" w:lineRule="auto"/>
        <w:rPr>
          <w:rFonts w:ascii="Times New Roman" w:eastAsia="Times New Roman" w:hAnsi="Times New Roman" w:cs="Arial"/>
          <w:i/>
          <w:sz w:val="18"/>
          <w:szCs w:val="18"/>
          <w:lang w:eastAsia="ru-RU"/>
        </w:rPr>
      </w:pPr>
    </w:p>
    <w:p w14:paraId="15E480A0" w14:textId="77777777" w:rsidR="00CB467B" w:rsidRDefault="00CB467B" w:rsidP="0038080E">
      <w:pPr>
        <w:spacing w:after="0" w:line="240" w:lineRule="auto"/>
        <w:rPr>
          <w:rFonts w:ascii="Times New Roman" w:eastAsia="Times New Roman" w:hAnsi="Times New Roman" w:cs="Arial"/>
          <w:i/>
          <w:sz w:val="18"/>
          <w:szCs w:val="18"/>
          <w:lang w:eastAsia="ru-RU"/>
        </w:rPr>
      </w:pPr>
    </w:p>
    <w:p w14:paraId="7A272EB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4C385CAD" w14:textId="77777777" w:rsidR="00CB467B" w:rsidRDefault="00CB467B" w:rsidP="0038080E">
      <w:pPr>
        <w:spacing w:after="0" w:line="240" w:lineRule="auto"/>
        <w:rPr>
          <w:rFonts w:ascii="Times New Roman" w:eastAsia="Times New Roman" w:hAnsi="Times New Roman" w:cs="Arial"/>
          <w:i/>
          <w:sz w:val="18"/>
          <w:szCs w:val="18"/>
          <w:lang w:eastAsia="ru-RU"/>
        </w:rPr>
      </w:pPr>
    </w:p>
    <w:p w14:paraId="29484139" w14:textId="77777777" w:rsidR="00CB467B" w:rsidRDefault="00CB467B" w:rsidP="0038080E">
      <w:pPr>
        <w:spacing w:after="0" w:line="240" w:lineRule="auto"/>
        <w:rPr>
          <w:rFonts w:ascii="Times New Roman" w:eastAsia="Times New Roman" w:hAnsi="Times New Roman" w:cs="Arial"/>
          <w:i/>
          <w:sz w:val="18"/>
          <w:szCs w:val="18"/>
          <w:lang w:eastAsia="ru-RU"/>
        </w:rPr>
      </w:pPr>
    </w:p>
    <w:p w14:paraId="53FB0285" w14:textId="77777777" w:rsidR="00CB467B" w:rsidRDefault="00CB467B" w:rsidP="0038080E">
      <w:pPr>
        <w:spacing w:after="0" w:line="240" w:lineRule="auto"/>
        <w:rPr>
          <w:rFonts w:ascii="Times New Roman" w:eastAsia="Times New Roman" w:hAnsi="Times New Roman" w:cs="Arial"/>
          <w:i/>
          <w:sz w:val="18"/>
          <w:szCs w:val="18"/>
          <w:lang w:eastAsia="ru-RU"/>
        </w:rPr>
      </w:pPr>
    </w:p>
    <w:p w14:paraId="6BA07749" w14:textId="77777777" w:rsidR="0038080E" w:rsidRPr="0038080E" w:rsidRDefault="0038080E" w:rsidP="0038080E">
      <w:pPr>
        <w:spacing w:after="0" w:line="240" w:lineRule="auto"/>
        <w:rPr>
          <w:rFonts w:ascii="Times New Roman" w:eastAsia="Times New Roman" w:hAnsi="Times New Roman" w:cs="Arial"/>
          <w:i/>
          <w:sz w:val="18"/>
          <w:szCs w:val="18"/>
          <w:lang w:eastAsia="ru-RU"/>
        </w:rPr>
      </w:pPr>
      <w:r w:rsidRPr="0038080E">
        <w:rPr>
          <w:rFonts w:ascii="Times New Roman" w:eastAsia="Times New Roman" w:hAnsi="Times New Roman" w:cs="Arial"/>
          <w:i/>
          <w:sz w:val="18"/>
          <w:szCs w:val="18"/>
          <w:lang w:eastAsia="ru-RU"/>
        </w:rPr>
        <w:t xml:space="preserve">Согласовано: Начальник отдела </w:t>
      </w:r>
      <w:proofErr w:type="spellStart"/>
      <w:r w:rsidRPr="0038080E">
        <w:rPr>
          <w:rFonts w:ascii="Times New Roman" w:eastAsia="Times New Roman" w:hAnsi="Times New Roman" w:cs="Arial"/>
          <w:i/>
          <w:sz w:val="18"/>
          <w:szCs w:val="18"/>
          <w:lang w:eastAsia="ru-RU"/>
        </w:rPr>
        <w:t>ЭМиГО</w:t>
      </w:r>
      <w:proofErr w:type="spellEnd"/>
      <w:r w:rsidRPr="0038080E">
        <w:rPr>
          <w:rFonts w:ascii="Times New Roman" w:eastAsia="Times New Roman" w:hAnsi="Times New Roman" w:cs="Arial"/>
          <w:i/>
          <w:sz w:val="18"/>
          <w:szCs w:val="18"/>
          <w:lang w:eastAsia="ru-RU"/>
        </w:rPr>
        <w:t xml:space="preserve"> ____________________ / Д.В. </w:t>
      </w:r>
      <w:proofErr w:type="spellStart"/>
      <w:r w:rsidRPr="0038080E">
        <w:rPr>
          <w:rFonts w:ascii="Times New Roman" w:eastAsia="Times New Roman" w:hAnsi="Times New Roman" w:cs="Arial"/>
          <w:i/>
          <w:sz w:val="18"/>
          <w:szCs w:val="18"/>
          <w:lang w:eastAsia="ru-RU"/>
        </w:rPr>
        <w:t>Чебыкин</w:t>
      </w:r>
      <w:proofErr w:type="spellEnd"/>
      <w:r w:rsidRPr="0038080E">
        <w:rPr>
          <w:rFonts w:ascii="Times New Roman" w:eastAsia="Times New Roman" w:hAnsi="Times New Roman" w:cs="Arial"/>
          <w:i/>
          <w:sz w:val="18"/>
          <w:szCs w:val="18"/>
          <w:lang w:eastAsia="ru-RU"/>
        </w:rPr>
        <w:t xml:space="preserve"> /</w:t>
      </w:r>
    </w:p>
    <w:p w14:paraId="41BCA52E" w14:textId="77777777" w:rsidR="00AB311A" w:rsidRDefault="00AB311A" w:rsidP="00676989">
      <w:pPr>
        <w:spacing w:after="0" w:line="240" w:lineRule="auto"/>
        <w:rPr>
          <w:rFonts w:ascii="Times New Roman" w:eastAsia="Calibri" w:hAnsi="Times New Roman" w:cs="Times New Roman"/>
          <w:i/>
          <w:sz w:val="20"/>
          <w:szCs w:val="20"/>
          <w:lang w:eastAsia="ru-RU"/>
        </w:rPr>
        <w:sectPr w:rsidR="00AB311A" w:rsidSect="0032682B">
          <w:pgSz w:w="16838" w:h="11906" w:orient="landscape"/>
          <w:pgMar w:top="851" w:right="851" w:bottom="851"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4E9ADB9C"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481CBC">
        <w:rPr>
          <w:rFonts w:ascii="Times New Roman" w:eastAsia="Times New Roman" w:hAnsi="Times New Roman" w:cs="Times New Roman"/>
          <w:lang w:eastAsia="ru-RU"/>
        </w:rPr>
        <w:t>139/26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0E8E12D0" w:rsidR="00F441AC" w:rsidRPr="002418A8" w:rsidRDefault="00BF2A2C" w:rsidP="0084421A">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«___» </w:t>
      </w:r>
      <w:r w:rsidR="00926226">
        <w:rPr>
          <w:rFonts w:ascii="Times New Roman" w:eastAsia="Times New Roman" w:hAnsi="Times New Roman" w:cs="Times New Roman"/>
          <w:lang w:eastAsia="ru-RU"/>
        </w:rPr>
        <w:t>мая</w:t>
      </w:r>
      <w:r>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202</w:t>
      </w:r>
      <w:r w:rsidR="0092622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011868B0" w:rsidR="009B7A94" w:rsidRPr="00B1677D" w:rsidRDefault="00926226" w:rsidP="00487210">
            <w:pPr>
              <w:spacing w:after="0" w:line="240" w:lineRule="auto"/>
              <w:jc w:val="center"/>
              <w:rPr>
                <w:rFonts w:ascii="Times New Roman" w:eastAsia="Times New Roman" w:hAnsi="Times New Roman" w:cs="Times New Roman"/>
                <w:bCs/>
                <w:lang w:eastAsia="ru-RU"/>
              </w:rPr>
            </w:pPr>
            <w:proofErr w:type="spellStart"/>
            <w:r w:rsidRPr="00926226">
              <w:rPr>
                <w:rFonts w:ascii="Times New Roman" w:eastAsia="Times New Roman" w:hAnsi="Times New Roman" w:cs="Times New Roman"/>
                <w:bCs/>
                <w:lang w:eastAsia="ru-RU"/>
              </w:rPr>
              <w:t>Пульсоксиметр</w:t>
            </w:r>
            <w:proofErr w:type="spellEnd"/>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068DAC73" w:rsidR="009B7A94" w:rsidRPr="00910C83" w:rsidRDefault="00DE6714"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3F73D346" w:rsidR="009B7A94" w:rsidRPr="00910C83" w:rsidRDefault="00926226"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FA1AF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FA1AF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3EF06427" w14:textId="77777777" w:rsidR="008B29B9" w:rsidRDefault="008B29B9" w:rsidP="00F441AC">
      <w:pPr>
        <w:spacing w:after="0" w:line="240" w:lineRule="auto"/>
        <w:rPr>
          <w:rFonts w:ascii="Times New Roman" w:eastAsia="Times New Roman" w:hAnsi="Times New Roman" w:cs="Times New Roman"/>
          <w:i/>
          <w:lang w:eastAsia="ru-RU"/>
        </w:rPr>
      </w:pP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5B1A1006" w14:textId="77777777" w:rsidR="0038080E" w:rsidRPr="0038080E" w:rsidRDefault="0038080E" w:rsidP="0038080E">
      <w:pPr>
        <w:spacing w:after="0" w:line="240" w:lineRule="auto"/>
        <w:ind w:left="-567"/>
        <w:rPr>
          <w:rFonts w:ascii="Times New Roman" w:eastAsia="Calibri" w:hAnsi="Times New Roman" w:cs="Times New Roman"/>
          <w:spacing w:val="40"/>
        </w:rPr>
      </w:pPr>
      <w:r w:rsidRPr="0038080E">
        <w:rPr>
          <w:rFonts w:ascii="Times New Roman" w:eastAsia="Calibri" w:hAnsi="Times New Roman" w:cs="Times New Roman"/>
          <w:i/>
          <w:sz w:val="20"/>
          <w:szCs w:val="20"/>
        </w:rPr>
        <w:t xml:space="preserve">Согласовано: Начальник отдела </w:t>
      </w:r>
      <w:proofErr w:type="spellStart"/>
      <w:r w:rsidRPr="0038080E">
        <w:rPr>
          <w:rFonts w:ascii="Times New Roman" w:eastAsia="Calibri" w:hAnsi="Times New Roman" w:cs="Times New Roman"/>
          <w:i/>
          <w:sz w:val="20"/>
          <w:szCs w:val="20"/>
        </w:rPr>
        <w:t>ЭМиГО</w:t>
      </w:r>
      <w:proofErr w:type="spellEnd"/>
      <w:r w:rsidRPr="0038080E">
        <w:rPr>
          <w:rFonts w:ascii="Times New Roman" w:eastAsia="Calibri" w:hAnsi="Times New Roman" w:cs="Times New Roman"/>
          <w:i/>
          <w:sz w:val="20"/>
          <w:szCs w:val="20"/>
        </w:rPr>
        <w:t xml:space="preserve"> ____________________ / Д.В. </w:t>
      </w:r>
      <w:proofErr w:type="spellStart"/>
      <w:r w:rsidRPr="0038080E">
        <w:rPr>
          <w:rFonts w:ascii="Times New Roman" w:eastAsia="Calibri" w:hAnsi="Times New Roman" w:cs="Times New Roman"/>
          <w:i/>
          <w:sz w:val="20"/>
          <w:szCs w:val="20"/>
        </w:rPr>
        <w:t>Чебыкин</w:t>
      </w:r>
      <w:proofErr w:type="spellEnd"/>
      <w:r w:rsidRPr="0038080E">
        <w:rPr>
          <w:rFonts w:ascii="Times New Roman" w:eastAsia="Calibri" w:hAnsi="Times New Roman" w:cs="Times New Roman"/>
          <w:i/>
          <w:sz w:val="20"/>
          <w:szCs w:val="20"/>
        </w:rPr>
        <w:t xml:space="preserve"> /</w:t>
      </w:r>
    </w:p>
    <w:p w14:paraId="63A7DE3E" w14:textId="48AB3A0B" w:rsidR="00F441AC" w:rsidRPr="002418A8" w:rsidRDefault="00F441AC" w:rsidP="0038080E">
      <w:pPr>
        <w:widowControl w:val="0"/>
        <w:autoSpaceDE w:val="0"/>
        <w:autoSpaceDN w:val="0"/>
        <w:adjustRightInd w:val="0"/>
        <w:spacing w:after="0" w:line="240" w:lineRule="auto"/>
        <w:jc w:val="both"/>
        <w:rPr>
          <w:rFonts w:ascii="Times New Roman" w:eastAsia="Times New Roman" w:hAnsi="Times New Roman" w:cs="Times New Roman"/>
          <w:i/>
          <w:lang w:eastAsia="ru-RU"/>
        </w:rPr>
      </w:pPr>
    </w:p>
    <w:sectPr w:rsidR="00F441AC"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481B66" w14:textId="77777777" w:rsidR="007B7774" w:rsidRDefault="007B7774" w:rsidP="006B3F29">
      <w:pPr>
        <w:spacing w:after="0" w:line="240" w:lineRule="auto"/>
      </w:pPr>
      <w:r>
        <w:separator/>
      </w:r>
    </w:p>
  </w:endnote>
  <w:endnote w:type="continuationSeparator" w:id="0">
    <w:p w14:paraId="558CB509" w14:textId="77777777" w:rsidR="007B7774" w:rsidRDefault="007B7774"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141C1" w14:textId="77777777" w:rsidR="007B7774" w:rsidRDefault="007B7774" w:rsidP="006B3F29">
      <w:pPr>
        <w:spacing w:after="0" w:line="240" w:lineRule="auto"/>
      </w:pPr>
      <w:r>
        <w:separator/>
      </w:r>
    </w:p>
  </w:footnote>
  <w:footnote w:type="continuationSeparator" w:id="0">
    <w:p w14:paraId="5B567173" w14:textId="77777777" w:rsidR="007B7774" w:rsidRDefault="007B7774" w:rsidP="006B3F29">
      <w:pPr>
        <w:spacing w:after="0" w:line="240" w:lineRule="auto"/>
      </w:pPr>
      <w:r>
        <w:continuationSeparator/>
      </w:r>
    </w:p>
  </w:footnote>
  <w:footnote w:id="1">
    <w:p w14:paraId="2E3F056F" w14:textId="77777777" w:rsidR="00BB7FE3" w:rsidRPr="006B3F29" w:rsidRDefault="00BB7FE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BB7FE3" w:rsidRPr="006B3F29" w:rsidRDefault="00BB7FE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BB7FE3" w:rsidRPr="00BF6E23" w:rsidRDefault="00BB7FE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BB7FE3" w:rsidRPr="00BF6E23" w:rsidRDefault="00BB7FE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7837"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3298C"/>
    <w:rsid w:val="00040EC8"/>
    <w:rsid w:val="00045897"/>
    <w:rsid w:val="00051EB1"/>
    <w:rsid w:val="0006197B"/>
    <w:rsid w:val="00075D46"/>
    <w:rsid w:val="00081157"/>
    <w:rsid w:val="00084068"/>
    <w:rsid w:val="0009334B"/>
    <w:rsid w:val="00095086"/>
    <w:rsid w:val="000C0A95"/>
    <w:rsid w:val="000C2160"/>
    <w:rsid w:val="000F4A54"/>
    <w:rsid w:val="000F5AB9"/>
    <w:rsid w:val="00110BE5"/>
    <w:rsid w:val="00123AF6"/>
    <w:rsid w:val="0014668A"/>
    <w:rsid w:val="00150145"/>
    <w:rsid w:val="00156C9B"/>
    <w:rsid w:val="001575E6"/>
    <w:rsid w:val="00161403"/>
    <w:rsid w:val="00196501"/>
    <w:rsid w:val="001A7F44"/>
    <w:rsid w:val="001B0A90"/>
    <w:rsid w:val="001B7E74"/>
    <w:rsid w:val="001C63CC"/>
    <w:rsid w:val="001D3E01"/>
    <w:rsid w:val="001D4264"/>
    <w:rsid w:val="001D7291"/>
    <w:rsid w:val="001F350B"/>
    <w:rsid w:val="001F4DD7"/>
    <w:rsid w:val="00222728"/>
    <w:rsid w:val="002266BB"/>
    <w:rsid w:val="00232EDB"/>
    <w:rsid w:val="00233234"/>
    <w:rsid w:val="0023652D"/>
    <w:rsid w:val="002418A8"/>
    <w:rsid w:val="00256EC3"/>
    <w:rsid w:val="00267342"/>
    <w:rsid w:val="002957C9"/>
    <w:rsid w:val="002B2C42"/>
    <w:rsid w:val="002B52BE"/>
    <w:rsid w:val="002B5B62"/>
    <w:rsid w:val="002C03B4"/>
    <w:rsid w:val="002C1AFB"/>
    <w:rsid w:val="002D450E"/>
    <w:rsid w:val="002E153A"/>
    <w:rsid w:val="002E6F46"/>
    <w:rsid w:val="002F3A89"/>
    <w:rsid w:val="0032682B"/>
    <w:rsid w:val="00327202"/>
    <w:rsid w:val="003272CA"/>
    <w:rsid w:val="003513B7"/>
    <w:rsid w:val="003545FA"/>
    <w:rsid w:val="00356D0A"/>
    <w:rsid w:val="0036683D"/>
    <w:rsid w:val="0038080E"/>
    <w:rsid w:val="00390235"/>
    <w:rsid w:val="003B18A4"/>
    <w:rsid w:val="003B7364"/>
    <w:rsid w:val="003C076C"/>
    <w:rsid w:val="003C265D"/>
    <w:rsid w:val="003C4E79"/>
    <w:rsid w:val="003D2DC1"/>
    <w:rsid w:val="003E2ABF"/>
    <w:rsid w:val="00401C86"/>
    <w:rsid w:val="00405A80"/>
    <w:rsid w:val="00413234"/>
    <w:rsid w:val="00417734"/>
    <w:rsid w:val="00442E5A"/>
    <w:rsid w:val="00444176"/>
    <w:rsid w:val="004471E1"/>
    <w:rsid w:val="00473875"/>
    <w:rsid w:val="00481CBC"/>
    <w:rsid w:val="00481E9A"/>
    <w:rsid w:val="004837AF"/>
    <w:rsid w:val="00487210"/>
    <w:rsid w:val="00497147"/>
    <w:rsid w:val="004B2F20"/>
    <w:rsid w:val="004B5574"/>
    <w:rsid w:val="004D4433"/>
    <w:rsid w:val="004D76C7"/>
    <w:rsid w:val="004F5EF1"/>
    <w:rsid w:val="00504C6E"/>
    <w:rsid w:val="005240E4"/>
    <w:rsid w:val="0054541A"/>
    <w:rsid w:val="005554AA"/>
    <w:rsid w:val="005633CE"/>
    <w:rsid w:val="00575D67"/>
    <w:rsid w:val="005955D5"/>
    <w:rsid w:val="005A71CE"/>
    <w:rsid w:val="005B1CDF"/>
    <w:rsid w:val="005B6605"/>
    <w:rsid w:val="005B7A61"/>
    <w:rsid w:val="005D1E58"/>
    <w:rsid w:val="005D6786"/>
    <w:rsid w:val="005E34F8"/>
    <w:rsid w:val="005E596A"/>
    <w:rsid w:val="005F15D7"/>
    <w:rsid w:val="005F557D"/>
    <w:rsid w:val="006001A0"/>
    <w:rsid w:val="00603CC7"/>
    <w:rsid w:val="00620104"/>
    <w:rsid w:val="00621E72"/>
    <w:rsid w:val="006512F5"/>
    <w:rsid w:val="0066229A"/>
    <w:rsid w:val="00670733"/>
    <w:rsid w:val="00676989"/>
    <w:rsid w:val="00683018"/>
    <w:rsid w:val="006B3F29"/>
    <w:rsid w:val="006B787F"/>
    <w:rsid w:val="006C0A94"/>
    <w:rsid w:val="006C2839"/>
    <w:rsid w:val="006D2908"/>
    <w:rsid w:val="006D317F"/>
    <w:rsid w:val="006D3B1C"/>
    <w:rsid w:val="006D7533"/>
    <w:rsid w:val="006F6584"/>
    <w:rsid w:val="006F7813"/>
    <w:rsid w:val="00700574"/>
    <w:rsid w:val="0073208A"/>
    <w:rsid w:val="007333A1"/>
    <w:rsid w:val="00733C8A"/>
    <w:rsid w:val="007361EF"/>
    <w:rsid w:val="007535B3"/>
    <w:rsid w:val="00762F18"/>
    <w:rsid w:val="007639E9"/>
    <w:rsid w:val="007658DA"/>
    <w:rsid w:val="00771198"/>
    <w:rsid w:val="00776405"/>
    <w:rsid w:val="0078020F"/>
    <w:rsid w:val="007835E1"/>
    <w:rsid w:val="007A6872"/>
    <w:rsid w:val="007B1838"/>
    <w:rsid w:val="007B6A21"/>
    <w:rsid w:val="007B7774"/>
    <w:rsid w:val="007D4BD2"/>
    <w:rsid w:val="007E30A8"/>
    <w:rsid w:val="007E5EB8"/>
    <w:rsid w:val="007E7A32"/>
    <w:rsid w:val="007F3541"/>
    <w:rsid w:val="008319A8"/>
    <w:rsid w:val="008331CE"/>
    <w:rsid w:val="0083547D"/>
    <w:rsid w:val="0084084B"/>
    <w:rsid w:val="0084421A"/>
    <w:rsid w:val="00853E8F"/>
    <w:rsid w:val="00865217"/>
    <w:rsid w:val="008701A9"/>
    <w:rsid w:val="00892395"/>
    <w:rsid w:val="00892651"/>
    <w:rsid w:val="008A7CA3"/>
    <w:rsid w:val="008A7CFB"/>
    <w:rsid w:val="008B1E9F"/>
    <w:rsid w:val="008B29B9"/>
    <w:rsid w:val="008E19C2"/>
    <w:rsid w:val="00903017"/>
    <w:rsid w:val="00907B3A"/>
    <w:rsid w:val="00910C83"/>
    <w:rsid w:val="00921491"/>
    <w:rsid w:val="00926226"/>
    <w:rsid w:val="009308A6"/>
    <w:rsid w:val="0093799A"/>
    <w:rsid w:val="00944C2A"/>
    <w:rsid w:val="009504F6"/>
    <w:rsid w:val="009624ED"/>
    <w:rsid w:val="00974AED"/>
    <w:rsid w:val="00996B18"/>
    <w:rsid w:val="009B2941"/>
    <w:rsid w:val="009B7A94"/>
    <w:rsid w:val="009C0DC9"/>
    <w:rsid w:val="009C1D44"/>
    <w:rsid w:val="009C3146"/>
    <w:rsid w:val="009D41B0"/>
    <w:rsid w:val="009E4147"/>
    <w:rsid w:val="009E7EF2"/>
    <w:rsid w:val="00A01B82"/>
    <w:rsid w:val="00A0243A"/>
    <w:rsid w:val="00A05956"/>
    <w:rsid w:val="00A1394C"/>
    <w:rsid w:val="00A1792A"/>
    <w:rsid w:val="00A24AC0"/>
    <w:rsid w:val="00A36550"/>
    <w:rsid w:val="00A4074A"/>
    <w:rsid w:val="00A467D1"/>
    <w:rsid w:val="00A53C13"/>
    <w:rsid w:val="00A633DE"/>
    <w:rsid w:val="00A84695"/>
    <w:rsid w:val="00A85986"/>
    <w:rsid w:val="00A90199"/>
    <w:rsid w:val="00A906B1"/>
    <w:rsid w:val="00A92844"/>
    <w:rsid w:val="00A973E5"/>
    <w:rsid w:val="00AB311A"/>
    <w:rsid w:val="00AC4909"/>
    <w:rsid w:val="00AC6A7D"/>
    <w:rsid w:val="00AD5EFC"/>
    <w:rsid w:val="00B03169"/>
    <w:rsid w:val="00B03EBB"/>
    <w:rsid w:val="00B06363"/>
    <w:rsid w:val="00B11ED0"/>
    <w:rsid w:val="00B162F0"/>
    <w:rsid w:val="00B1677D"/>
    <w:rsid w:val="00B217A6"/>
    <w:rsid w:val="00B27F52"/>
    <w:rsid w:val="00B313EB"/>
    <w:rsid w:val="00B34627"/>
    <w:rsid w:val="00B51C8B"/>
    <w:rsid w:val="00B636FD"/>
    <w:rsid w:val="00B7683C"/>
    <w:rsid w:val="00B802F6"/>
    <w:rsid w:val="00B87310"/>
    <w:rsid w:val="00BB7ACC"/>
    <w:rsid w:val="00BB7FE3"/>
    <w:rsid w:val="00BC3462"/>
    <w:rsid w:val="00BD53EB"/>
    <w:rsid w:val="00BF1235"/>
    <w:rsid w:val="00BF2A2C"/>
    <w:rsid w:val="00BF4362"/>
    <w:rsid w:val="00BF65C7"/>
    <w:rsid w:val="00BF6E23"/>
    <w:rsid w:val="00C053BB"/>
    <w:rsid w:val="00C064FC"/>
    <w:rsid w:val="00C443DD"/>
    <w:rsid w:val="00C50856"/>
    <w:rsid w:val="00C5396D"/>
    <w:rsid w:val="00C858E0"/>
    <w:rsid w:val="00C9192C"/>
    <w:rsid w:val="00CA047F"/>
    <w:rsid w:val="00CA1823"/>
    <w:rsid w:val="00CB467B"/>
    <w:rsid w:val="00CC2062"/>
    <w:rsid w:val="00CC2970"/>
    <w:rsid w:val="00CC7DB8"/>
    <w:rsid w:val="00CD25E4"/>
    <w:rsid w:val="00CE376F"/>
    <w:rsid w:val="00CE5372"/>
    <w:rsid w:val="00CF068D"/>
    <w:rsid w:val="00CF5FBA"/>
    <w:rsid w:val="00D17ECC"/>
    <w:rsid w:val="00D206F6"/>
    <w:rsid w:val="00D22871"/>
    <w:rsid w:val="00D24A30"/>
    <w:rsid w:val="00D40DB3"/>
    <w:rsid w:val="00D45B40"/>
    <w:rsid w:val="00D5144D"/>
    <w:rsid w:val="00D545A9"/>
    <w:rsid w:val="00D55170"/>
    <w:rsid w:val="00D716B1"/>
    <w:rsid w:val="00D72381"/>
    <w:rsid w:val="00D7726F"/>
    <w:rsid w:val="00DA04F3"/>
    <w:rsid w:val="00DA67E5"/>
    <w:rsid w:val="00DB0C49"/>
    <w:rsid w:val="00DB17D9"/>
    <w:rsid w:val="00DC472F"/>
    <w:rsid w:val="00DD2981"/>
    <w:rsid w:val="00DD5317"/>
    <w:rsid w:val="00DD54CF"/>
    <w:rsid w:val="00DD62EA"/>
    <w:rsid w:val="00DE5D8D"/>
    <w:rsid w:val="00DE6714"/>
    <w:rsid w:val="00E22A21"/>
    <w:rsid w:val="00E236F8"/>
    <w:rsid w:val="00E345D1"/>
    <w:rsid w:val="00E45C8F"/>
    <w:rsid w:val="00E47A34"/>
    <w:rsid w:val="00E730BC"/>
    <w:rsid w:val="00EB3037"/>
    <w:rsid w:val="00EB6EBE"/>
    <w:rsid w:val="00EC19B9"/>
    <w:rsid w:val="00ED7D61"/>
    <w:rsid w:val="00EE74D2"/>
    <w:rsid w:val="00EF0AC5"/>
    <w:rsid w:val="00EF743A"/>
    <w:rsid w:val="00F12E00"/>
    <w:rsid w:val="00F34D80"/>
    <w:rsid w:val="00F36204"/>
    <w:rsid w:val="00F406AF"/>
    <w:rsid w:val="00F41681"/>
    <w:rsid w:val="00F441AC"/>
    <w:rsid w:val="00F55B60"/>
    <w:rsid w:val="00FA1AF4"/>
    <w:rsid w:val="00FA7993"/>
    <w:rsid w:val="00FC0FAA"/>
    <w:rsid w:val="00FF3F03"/>
    <w:rsid w:val="00FF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uiPriority w:val="99"/>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uiPriority w:val="99"/>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numbering" w:customStyle="1" w:styleId="21">
    <w:name w:val="Нет списка2"/>
    <w:next w:val="a2"/>
    <w:uiPriority w:val="99"/>
    <w:semiHidden/>
    <w:unhideWhenUsed/>
    <w:rsid w:val="009D41B0"/>
  </w:style>
  <w:style w:type="character" w:customStyle="1" w:styleId="chars-valuevalue-text-desc">
    <w:name w:val="chars-value__value-text-desc"/>
    <w:basedOn w:val="a0"/>
    <w:rsid w:val="00CB467B"/>
  </w:style>
  <w:style w:type="character" w:customStyle="1" w:styleId="ng-star-inserted">
    <w:name w:val="ng-star-inserted"/>
    <w:basedOn w:val="a0"/>
    <w:rsid w:val="00CB4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96618">
      <w:bodyDiv w:val="1"/>
      <w:marLeft w:val="0"/>
      <w:marRight w:val="0"/>
      <w:marTop w:val="0"/>
      <w:marBottom w:val="0"/>
      <w:divBdr>
        <w:top w:val="none" w:sz="0" w:space="0" w:color="auto"/>
        <w:left w:val="none" w:sz="0" w:space="0" w:color="auto"/>
        <w:bottom w:val="none" w:sz="0" w:space="0" w:color="auto"/>
        <w:right w:val="none" w:sz="0" w:space="0" w:color="auto"/>
      </w:divBdr>
    </w:div>
    <w:div w:id="283005885">
      <w:bodyDiv w:val="1"/>
      <w:marLeft w:val="0"/>
      <w:marRight w:val="0"/>
      <w:marTop w:val="0"/>
      <w:marBottom w:val="0"/>
      <w:divBdr>
        <w:top w:val="none" w:sz="0" w:space="0" w:color="auto"/>
        <w:left w:val="none" w:sz="0" w:space="0" w:color="auto"/>
        <w:bottom w:val="none" w:sz="0" w:space="0" w:color="auto"/>
        <w:right w:val="none" w:sz="0" w:space="0" w:color="auto"/>
      </w:divBdr>
    </w:div>
    <w:div w:id="378822553">
      <w:bodyDiv w:val="1"/>
      <w:marLeft w:val="0"/>
      <w:marRight w:val="0"/>
      <w:marTop w:val="0"/>
      <w:marBottom w:val="0"/>
      <w:divBdr>
        <w:top w:val="none" w:sz="0" w:space="0" w:color="auto"/>
        <w:left w:val="none" w:sz="0" w:space="0" w:color="auto"/>
        <w:bottom w:val="none" w:sz="0" w:space="0" w:color="auto"/>
        <w:right w:val="none" w:sz="0" w:space="0" w:color="auto"/>
      </w:divBdr>
    </w:div>
    <w:div w:id="566721414">
      <w:bodyDiv w:val="1"/>
      <w:marLeft w:val="0"/>
      <w:marRight w:val="0"/>
      <w:marTop w:val="0"/>
      <w:marBottom w:val="0"/>
      <w:divBdr>
        <w:top w:val="none" w:sz="0" w:space="0" w:color="auto"/>
        <w:left w:val="none" w:sz="0" w:space="0" w:color="auto"/>
        <w:bottom w:val="none" w:sz="0" w:space="0" w:color="auto"/>
        <w:right w:val="none" w:sz="0" w:space="0" w:color="auto"/>
      </w:divBdr>
    </w:div>
    <w:div w:id="572591464">
      <w:bodyDiv w:val="1"/>
      <w:marLeft w:val="0"/>
      <w:marRight w:val="0"/>
      <w:marTop w:val="0"/>
      <w:marBottom w:val="0"/>
      <w:divBdr>
        <w:top w:val="none" w:sz="0" w:space="0" w:color="auto"/>
        <w:left w:val="none" w:sz="0" w:space="0" w:color="auto"/>
        <w:bottom w:val="none" w:sz="0" w:space="0" w:color="auto"/>
        <w:right w:val="none" w:sz="0" w:space="0" w:color="auto"/>
      </w:divBdr>
    </w:div>
    <w:div w:id="696853519">
      <w:bodyDiv w:val="1"/>
      <w:marLeft w:val="0"/>
      <w:marRight w:val="0"/>
      <w:marTop w:val="0"/>
      <w:marBottom w:val="0"/>
      <w:divBdr>
        <w:top w:val="none" w:sz="0" w:space="0" w:color="auto"/>
        <w:left w:val="none" w:sz="0" w:space="0" w:color="auto"/>
        <w:bottom w:val="none" w:sz="0" w:space="0" w:color="auto"/>
        <w:right w:val="none" w:sz="0" w:space="0" w:color="auto"/>
      </w:divBdr>
    </w:div>
    <w:div w:id="77570963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85601854">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32551888">
      <w:bodyDiv w:val="1"/>
      <w:marLeft w:val="0"/>
      <w:marRight w:val="0"/>
      <w:marTop w:val="0"/>
      <w:marBottom w:val="0"/>
      <w:divBdr>
        <w:top w:val="none" w:sz="0" w:space="0" w:color="auto"/>
        <w:left w:val="none" w:sz="0" w:space="0" w:color="auto"/>
        <w:bottom w:val="none" w:sz="0" w:space="0" w:color="auto"/>
        <w:right w:val="none" w:sz="0" w:space="0" w:color="auto"/>
      </w:divBdr>
    </w:div>
    <w:div w:id="1155806241">
      <w:bodyDiv w:val="1"/>
      <w:marLeft w:val="0"/>
      <w:marRight w:val="0"/>
      <w:marTop w:val="0"/>
      <w:marBottom w:val="0"/>
      <w:divBdr>
        <w:top w:val="none" w:sz="0" w:space="0" w:color="auto"/>
        <w:left w:val="none" w:sz="0" w:space="0" w:color="auto"/>
        <w:bottom w:val="none" w:sz="0" w:space="0" w:color="auto"/>
        <w:right w:val="none" w:sz="0" w:space="0" w:color="auto"/>
      </w:divBdr>
    </w:div>
    <w:div w:id="1166674705">
      <w:bodyDiv w:val="1"/>
      <w:marLeft w:val="0"/>
      <w:marRight w:val="0"/>
      <w:marTop w:val="0"/>
      <w:marBottom w:val="0"/>
      <w:divBdr>
        <w:top w:val="none" w:sz="0" w:space="0" w:color="auto"/>
        <w:left w:val="none" w:sz="0" w:space="0" w:color="auto"/>
        <w:bottom w:val="none" w:sz="0" w:space="0" w:color="auto"/>
        <w:right w:val="none" w:sz="0" w:space="0" w:color="auto"/>
      </w:divBdr>
    </w:div>
    <w:div w:id="1289825091">
      <w:bodyDiv w:val="1"/>
      <w:marLeft w:val="0"/>
      <w:marRight w:val="0"/>
      <w:marTop w:val="0"/>
      <w:marBottom w:val="0"/>
      <w:divBdr>
        <w:top w:val="none" w:sz="0" w:space="0" w:color="auto"/>
        <w:left w:val="none" w:sz="0" w:space="0" w:color="auto"/>
        <w:bottom w:val="none" w:sz="0" w:space="0" w:color="auto"/>
        <w:right w:val="none" w:sz="0" w:space="0" w:color="auto"/>
      </w:divBdr>
    </w:div>
    <w:div w:id="1294943459">
      <w:bodyDiv w:val="1"/>
      <w:marLeft w:val="0"/>
      <w:marRight w:val="0"/>
      <w:marTop w:val="0"/>
      <w:marBottom w:val="0"/>
      <w:divBdr>
        <w:top w:val="none" w:sz="0" w:space="0" w:color="auto"/>
        <w:left w:val="none" w:sz="0" w:space="0" w:color="auto"/>
        <w:bottom w:val="none" w:sz="0" w:space="0" w:color="auto"/>
        <w:right w:val="none" w:sz="0" w:space="0" w:color="auto"/>
      </w:divBdr>
    </w:div>
    <w:div w:id="1418331127">
      <w:bodyDiv w:val="1"/>
      <w:marLeft w:val="0"/>
      <w:marRight w:val="0"/>
      <w:marTop w:val="0"/>
      <w:marBottom w:val="0"/>
      <w:divBdr>
        <w:top w:val="none" w:sz="0" w:space="0" w:color="auto"/>
        <w:left w:val="none" w:sz="0" w:space="0" w:color="auto"/>
        <w:bottom w:val="none" w:sz="0" w:space="0" w:color="auto"/>
        <w:right w:val="none" w:sz="0" w:space="0" w:color="auto"/>
      </w:divBdr>
    </w:div>
    <w:div w:id="1460563069">
      <w:bodyDiv w:val="1"/>
      <w:marLeft w:val="0"/>
      <w:marRight w:val="0"/>
      <w:marTop w:val="0"/>
      <w:marBottom w:val="0"/>
      <w:divBdr>
        <w:top w:val="none" w:sz="0" w:space="0" w:color="auto"/>
        <w:left w:val="none" w:sz="0" w:space="0" w:color="auto"/>
        <w:bottom w:val="none" w:sz="0" w:space="0" w:color="auto"/>
        <w:right w:val="none" w:sz="0" w:space="0" w:color="auto"/>
      </w:divBdr>
    </w:div>
    <w:div w:id="1495992536">
      <w:bodyDiv w:val="1"/>
      <w:marLeft w:val="0"/>
      <w:marRight w:val="0"/>
      <w:marTop w:val="0"/>
      <w:marBottom w:val="0"/>
      <w:divBdr>
        <w:top w:val="none" w:sz="0" w:space="0" w:color="auto"/>
        <w:left w:val="none" w:sz="0" w:space="0" w:color="auto"/>
        <w:bottom w:val="none" w:sz="0" w:space="0" w:color="auto"/>
        <w:right w:val="none" w:sz="0" w:space="0" w:color="auto"/>
      </w:divBdr>
    </w:div>
    <w:div w:id="1572694327">
      <w:bodyDiv w:val="1"/>
      <w:marLeft w:val="0"/>
      <w:marRight w:val="0"/>
      <w:marTop w:val="0"/>
      <w:marBottom w:val="0"/>
      <w:divBdr>
        <w:top w:val="none" w:sz="0" w:space="0" w:color="auto"/>
        <w:left w:val="none" w:sz="0" w:space="0" w:color="auto"/>
        <w:bottom w:val="none" w:sz="0" w:space="0" w:color="auto"/>
        <w:right w:val="none" w:sz="0" w:space="0" w:color="auto"/>
      </w:divBdr>
    </w:div>
    <w:div w:id="1664046649">
      <w:bodyDiv w:val="1"/>
      <w:marLeft w:val="0"/>
      <w:marRight w:val="0"/>
      <w:marTop w:val="0"/>
      <w:marBottom w:val="0"/>
      <w:divBdr>
        <w:top w:val="none" w:sz="0" w:space="0" w:color="auto"/>
        <w:left w:val="none" w:sz="0" w:space="0" w:color="auto"/>
        <w:bottom w:val="none" w:sz="0" w:space="0" w:color="auto"/>
        <w:right w:val="none" w:sz="0" w:space="0" w:color="auto"/>
      </w:divBdr>
    </w:div>
    <w:div w:id="1717772447">
      <w:bodyDiv w:val="1"/>
      <w:marLeft w:val="0"/>
      <w:marRight w:val="0"/>
      <w:marTop w:val="0"/>
      <w:marBottom w:val="0"/>
      <w:divBdr>
        <w:top w:val="none" w:sz="0" w:space="0" w:color="auto"/>
        <w:left w:val="none" w:sz="0" w:space="0" w:color="auto"/>
        <w:bottom w:val="none" w:sz="0" w:space="0" w:color="auto"/>
        <w:right w:val="none" w:sz="0" w:space="0" w:color="auto"/>
      </w:divBdr>
    </w:div>
    <w:div w:id="1732146880">
      <w:bodyDiv w:val="1"/>
      <w:marLeft w:val="0"/>
      <w:marRight w:val="0"/>
      <w:marTop w:val="0"/>
      <w:marBottom w:val="0"/>
      <w:divBdr>
        <w:top w:val="none" w:sz="0" w:space="0" w:color="auto"/>
        <w:left w:val="none" w:sz="0" w:space="0" w:color="auto"/>
        <w:bottom w:val="none" w:sz="0" w:space="0" w:color="auto"/>
        <w:right w:val="none" w:sz="0" w:space="0" w:color="auto"/>
      </w:divBdr>
    </w:div>
    <w:div w:id="1806661458">
      <w:bodyDiv w:val="1"/>
      <w:marLeft w:val="0"/>
      <w:marRight w:val="0"/>
      <w:marTop w:val="0"/>
      <w:marBottom w:val="0"/>
      <w:divBdr>
        <w:top w:val="none" w:sz="0" w:space="0" w:color="auto"/>
        <w:left w:val="none" w:sz="0" w:space="0" w:color="auto"/>
        <w:bottom w:val="none" w:sz="0" w:space="0" w:color="auto"/>
        <w:right w:val="none" w:sz="0" w:space="0" w:color="auto"/>
      </w:divBdr>
    </w:div>
    <w:div w:id="1840806443">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94268798">
      <w:bodyDiv w:val="1"/>
      <w:marLeft w:val="0"/>
      <w:marRight w:val="0"/>
      <w:marTop w:val="0"/>
      <w:marBottom w:val="0"/>
      <w:divBdr>
        <w:top w:val="none" w:sz="0" w:space="0" w:color="auto"/>
        <w:left w:val="none" w:sz="0" w:space="0" w:color="auto"/>
        <w:bottom w:val="none" w:sz="0" w:space="0" w:color="auto"/>
        <w:right w:val="none" w:sz="0" w:space="0" w:color="auto"/>
      </w:divBdr>
    </w:div>
    <w:div w:id="1943032395">
      <w:bodyDiv w:val="1"/>
      <w:marLeft w:val="0"/>
      <w:marRight w:val="0"/>
      <w:marTop w:val="0"/>
      <w:marBottom w:val="0"/>
      <w:divBdr>
        <w:top w:val="none" w:sz="0" w:space="0" w:color="auto"/>
        <w:left w:val="none" w:sz="0" w:space="0" w:color="auto"/>
        <w:bottom w:val="none" w:sz="0" w:space="0" w:color="auto"/>
        <w:right w:val="none" w:sz="0" w:space="0" w:color="auto"/>
      </w:divBdr>
    </w:div>
    <w:div w:id="1999065883">
      <w:bodyDiv w:val="1"/>
      <w:marLeft w:val="0"/>
      <w:marRight w:val="0"/>
      <w:marTop w:val="0"/>
      <w:marBottom w:val="0"/>
      <w:divBdr>
        <w:top w:val="none" w:sz="0" w:space="0" w:color="auto"/>
        <w:left w:val="none" w:sz="0" w:space="0" w:color="auto"/>
        <w:bottom w:val="none" w:sz="0" w:space="0" w:color="auto"/>
        <w:right w:val="none" w:sz="0" w:space="0" w:color="auto"/>
      </w:divBdr>
    </w:div>
    <w:div w:id="2062895362">
      <w:bodyDiv w:val="1"/>
      <w:marLeft w:val="0"/>
      <w:marRight w:val="0"/>
      <w:marTop w:val="0"/>
      <w:marBottom w:val="0"/>
      <w:divBdr>
        <w:top w:val="none" w:sz="0" w:space="0" w:color="auto"/>
        <w:left w:val="none" w:sz="0" w:space="0" w:color="auto"/>
        <w:bottom w:val="none" w:sz="0" w:space="0" w:color="auto"/>
        <w:right w:val="none" w:sz="0" w:space="0" w:color="auto"/>
      </w:divBdr>
    </w:div>
    <w:div w:id="2063286159">
      <w:bodyDiv w:val="1"/>
      <w:marLeft w:val="0"/>
      <w:marRight w:val="0"/>
      <w:marTop w:val="0"/>
      <w:marBottom w:val="0"/>
      <w:divBdr>
        <w:top w:val="none" w:sz="0" w:space="0" w:color="auto"/>
        <w:left w:val="none" w:sz="0" w:space="0" w:color="auto"/>
        <w:bottom w:val="none" w:sz="0" w:space="0" w:color="auto"/>
        <w:right w:val="none" w:sz="0" w:space="0" w:color="auto"/>
      </w:divBdr>
    </w:div>
    <w:div w:id="2127888793">
      <w:bodyDiv w:val="1"/>
      <w:marLeft w:val="0"/>
      <w:marRight w:val="0"/>
      <w:marTop w:val="0"/>
      <w:marBottom w:val="0"/>
      <w:divBdr>
        <w:top w:val="none" w:sz="0" w:space="0" w:color="auto"/>
        <w:left w:val="none" w:sz="0" w:space="0" w:color="auto"/>
        <w:bottom w:val="none" w:sz="0" w:space="0" w:color="auto"/>
        <w:right w:val="none" w:sz="0" w:space="0" w:color="auto"/>
      </w:divBdr>
    </w:div>
    <w:div w:id="213420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12</Pages>
  <Words>5607</Words>
  <Characters>31964</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37497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21</cp:revision>
  <dcterms:created xsi:type="dcterms:W3CDTF">2025-12-23T11:22:00Z</dcterms:created>
  <dcterms:modified xsi:type="dcterms:W3CDTF">2026-05-07T10:01:00Z</dcterms:modified>
</cp:coreProperties>
</file>