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433CE" w14:textId="77777777" w:rsidR="00701171" w:rsidRDefault="00414E00" w:rsidP="00B1535E">
      <w:pPr>
        <w:pStyle w:val="af9"/>
        <w:spacing w:before="120" w:after="120" w:line="276" w:lineRule="auto"/>
        <w:jc w:val="center"/>
        <w:rPr>
          <w:b/>
          <w:bCs/>
          <w:sz w:val="21"/>
          <w:szCs w:val="21"/>
        </w:rPr>
      </w:pPr>
      <w:bookmarkStart w:id="0" w:name="_GoBack"/>
      <w:bookmarkEnd w:id="0"/>
      <w:r w:rsidRPr="00B1535E">
        <w:rPr>
          <w:b/>
          <w:bCs/>
          <w:sz w:val="21"/>
          <w:szCs w:val="21"/>
        </w:rPr>
        <w:t>КОНТРАКТ</w:t>
      </w:r>
      <w:r w:rsidR="00FC43CF" w:rsidRPr="00B1535E">
        <w:rPr>
          <w:b/>
          <w:bCs/>
          <w:sz w:val="21"/>
          <w:szCs w:val="21"/>
        </w:rPr>
        <w:t xml:space="preserve"> </w:t>
      </w:r>
      <w:r w:rsidR="000B32A7" w:rsidRPr="00B1535E">
        <w:rPr>
          <w:b/>
          <w:bCs/>
          <w:sz w:val="21"/>
          <w:szCs w:val="21"/>
        </w:rPr>
        <w:t xml:space="preserve">№ </w:t>
      </w:r>
    </w:p>
    <w:p w14:paraId="7BB45181" w14:textId="77777777" w:rsidR="00A709FB" w:rsidRPr="0017265D" w:rsidRDefault="00A709FB" w:rsidP="00A709FB">
      <w:pPr>
        <w:pStyle w:val="af9"/>
        <w:spacing w:before="120" w:after="120" w:line="276" w:lineRule="auto"/>
        <w:jc w:val="center"/>
        <w:rPr>
          <w:b/>
          <w:bCs/>
          <w:sz w:val="21"/>
          <w:szCs w:val="21"/>
        </w:rPr>
      </w:pPr>
      <w:r w:rsidRPr="0017265D">
        <w:rPr>
          <w:b/>
          <w:bCs/>
          <w:sz w:val="21"/>
          <w:szCs w:val="21"/>
        </w:rPr>
        <w:t>НА ОКАЗАНИЕ УСЛУГ, ПОСТАВКУ ПРОГРАМННЫХ И ТЕХНИЧЕСКИХ СРЕДСТВ</w:t>
      </w:r>
    </w:p>
    <w:tbl>
      <w:tblPr>
        <w:tblW w:w="10490" w:type="dxa"/>
        <w:tblInd w:w="-5" w:type="dxa"/>
        <w:tblLook w:val="00A0" w:firstRow="1" w:lastRow="0" w:firstColumn="1" w:lastColumn="0" w:noHBand="0" w:noVBand="0"/>
      </w:tblPr>
      <w:tblGrid>
        <w:gridCol w:w="5017"/>
        <w:gridCol w:w="5473"/>
      </w:tblGrid>
      <w:tr w:rsidR="00FB3128" w:rsidRPr="00B1535E" w14:paraId="3AFB323D" w14:textId="77777777" w:rsidTr="004C2A41">
        <w:tc>
          <w:tcPr>
            <w:tcW w:w="5017" w:type="dxa"/>
          </w:tcPr>
          <w:p w14:paraId="4FA7C2BD" w14:textId="77777777" w:rsidR="00FB3128" w:rsidRPr="00B1535E" w:rsidRDefault="00FB3128" w:rsidP="00B1535E">
            <w:pPr>
              <w:tabs>
                <w:tab w:val="left" w:pos="1260"/>
              </w:tabs>
              <w:spacing w:before="120" w:after="120" w:line="276" w:lineRule="auto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Город Калуга</w:t>
            </w:r>
          </w:p>
        </w:tc>
        <w:tc>
          <w:tcPr>
            <w:tcW w:w="5473" w:type="dxa"/>
          </w:tcPr>
          <w:p w14:paraId="71E6B6AE" w14:textId="77777777" w:rsidR="00FB3128" w:rsidRPr="00B1535E" w:rsidRDefault="00FB3128" w:rsidP="00B1535E">
            <w:pPr>
              <w:tabs>
                <w:tab w:val="left" w:pos="1260"/>
              </w:tabs>
              <w:spacing w:before="120" w:after="120" w:line="276" w:lineRule="auto"/>
              <w:jc w:val="right"/>
              <w:rPr>
                <w:sz w:val="21"/>
                <w:szCs w:val="21"/>
              </w:rPr>
            </w:pPr>
          </w:p>
        </w:tc>
      </w:tr>
    </w:tbl>
    <w:p w14:paraId="51C31FE8" w14:textId="08C63251" w:rsidR="00267536" w:rsidRPr="00B1535E" w:rsidRDefault="008F79A4" w:rsidP="00B1535E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___________,</w:t>
      </w:r>
      <w:r w:rsidR="008B5A1F" w:rsidRPr="00B1535E">
        <w:rPr>
          <w:rFonts w:cs="Times New Roman"/>
          <w:sz w:val="21"/>
          <w:szCs w:val="21"/>
        </w:rPr>
        <w:t xml:space="preserve"> в лице </w:t>
      </w:r>
      <w:r>
        <w:rPr>
          <w:rFonts w:cs="Times New Roman"/>
          <w:sz w:val="21"/>
          <w:szCs w:val="21"/>
        </w:rPr>
        <w:t>_________</w:t>
      </w:r>
      <w:r w:rsidR="005F2BF6" w:rsidRPr="00B1535E">
        <w:rPr>
          <w:rFonts w:cs="Times New Roman"/>
          <w:sz w:val="21"/>
          <w:szCs w:val="21"/>
        </w:rPr>
        <w:t xml:space="preserve">, действующего на основании </w:t>
      </w:r>
      <w:r>
        <w:rPr>
          <w:rFonts w:cs="Times New Roman"/>
          <w:sz w:val="21"/>
          <w:szCs w:val="21"/>
        </w:rPr>
        <w:t>________,</w:t>
      </w:r>
      <w:r w:rsidR="00FC43CF" w:rsidRPr="00B1535E">
        <w:rPr>
          <w:rFonts w:cs="Times New Roman"/>
          <w:sz w:val="21"/>
          <w:szCs w:val="21"/>
        </w:rPr>
        <w:t xml:space="preserve"> </w:t>
      </w:r>
      <w:r w:rsidR="004271BD" w:rsidRPr="00B1535E">
        <w:rPr>
          <w:rFonts w:cs="Times New Roman"/>
          <w:sz w:val="21"/>
          <w:szCs w:val="21"/>
        </w:rPr>
        <w:t>именуемое в дальнейшем «</w:t>
      </w:r>
      <w:r w:rsidR="004A04A3" w:rsidRPr="00B1535E">
        <w:rPr>
          <w:rFonts w:cs="Times New Roman"/>
          <w:sz w:val="21"/>
          <w:szCs w:val="21"/>
        </w:rPr>
        <w:t>Исполнитель</w:t>
      </w:r>
      <w:r w:rsidR="004271BD" w:rsidRPr="00B1535E">
        <w:rPr>
          <w:rFonts w:cs="Times New Roman"/>
          <w:sz w:val="21"/>
          <w:szCs w:val="21"/>
        </w:rPr>
        <w:t xml:space="preserve">», </w:t>
      </w:r>
      <w:r w:rsidR="00FC43CF" w:rsidRPr="00B1535E">
        <w:rPr>
          <w:rFonts w:cs="Times New Roman"/>
          <w:sz w:val="21"/>
          <w:szCs w:val="21"/>
        </w:rPr>
        <w:t>с одной стороны,</w:t>
      </w:r>
      <w:r w:rsidR="00FC43CF" w:rsidRPr="00B1535E">
        <w:rPr>
          <w:rFonts w:cs="Times New Roman"/>
          <w:spacing w:val="-6"/>
          <w:sz w:val="21"/>
          <w:szCs w:val="21"/>
        </w:rPr>
        <w:t xml:space="preserve"> </w:t>
      </w:r>
      <w:r w:rsidR="00FC43CF" w:rsidRPr="00B1535E">
        <w:rPr>
          <w:rFonts w:cs="Times New Roman"/>
          <w:spacing w:val="1"/>
          <w:sz w:val="21"/>
          <w:szCs w:val="21"/>
        </w:rPr>
        <w:t>и</w:t>
      </w:r>
      <w:r w:rsidR="000B32A7" w:rsidRPr="00B1535E">
        <w:rPr>
          <w:rFonts w:cs="Times New Roman"/>
          <w:spacing w:val="1"/>
          <w:sz w:val="21"/>
          <w:szCs w:val="21"/>
        </w:rPr>
        <w:t xml:space="preserve"> </w:t>
      </w:r>
      <w:r w:rsidR="004C2A41" w:rsidRPr="007402CF">
        <w:t>ГОСУДАРСТВЕННОЕ БЮДЖЕТНОЕ ОБЩЕОБРАЗОВАТЕЛЬНОЕ УЧРЕЖДЕНИЕ ЦЕНТР ОБРАЗОВАНИЯ № 167 КРАСНОСЕЛЬСКОГО РАЙОНА САНКТ-ПЕТЕРБУРГА</w:t>
      </w:r>
      <w:r w:rsidR="00184F02" w:rsidRPr="007402CF">
        <w:t>,</w:t>
      </w:r>
      <w:r w:rsidR="005F2BF6" w:rsidRPr="00B1535E">
        <w:rPr>
          <w:rFonts w:cs="Times New Roman"/>
          <w:sz w:val="21"/>
          <w:szCs w:val="21"/>
        </w:rPr>
        <w:t xml:space="preserve"> в лице </w:t>
      </w:r>
      <w:r w:rsidR="00445443" w:rsidRPr="00CA524B">
        <w:rPr>
          <w:rFonts w:cs="Times New Roman"/>
          <w:sz w:val="21"/>
          <w:szCs w:val="21"/>
        </w:rPr>
        <w:t>_____________________ ___________________________________</w:t>
      </w:r>
      <w:r w:rsidR="00A95840">
        <w:rPr>
          <w:rFonts w:cs="Times New Roman"/>
          <w:sz w:val="21"/>
          <w:szCs w:val="21"/>
        </w:rPr>
        <w:t>,</w:t>
      </w:r>
      <w:r w:rsidR="004C2A41" w:rsidRPr="00B1535E">
        <w:rPr>
          <w:rFonts w:cs="Times New Roman"/>
          <w:sz w:val="21"/>
          <w:szCs w:val="21"/>
        </w:rPr>
        <w:t xml:space="preserve"> </w:t>
      </w:r>
      <w:r w:rsidR="005F2BF6" w:rsidRPr="00B1535E">
        <w:rPr>
          <w:rFonts w:cs="Times New Roman"/>
          <w:sz w:val="21"/>
          <w:szCs w:val="21"/>
        </w:rPr>
        <w:t xml:space="preserve">действующего на основании </w:t>
      </w:r>
      <w:r w:rsidR="00160FBA" w:rsidRPr="00B1535E">
        <w:rPr>
          <w:rFonts w:cs="Times New Roman"/>
          <w:sz w:val="21"/>
          <w:szCs w:val="21"/>
        </w:rPr>
        <w:t>Устава</w:t>
      </w:r>
      <w:r w:rsidR="00904DB2" w:rsidRPr="00B1535E">
        <w:rPr>
          <w:rFonts w:cs="Times New Roman"/>
          <w:sz w:val="21"/>
          <w:szCs w:val="21"/>
        </w:rPr>
        <w:t>, именуемое в дальнейшем «</w:t>
      </w:r>
      <w:r w:rsidR="00E1337C" w:rsidRPr="00B1535E">
        <w:rPr>
          <w:rFonts w:cs="Times New Roman"/>
          <w:sz w:val="21"/>
          <w:szCs w:val="21"/>
        </w:rPr>
        <w:t>Заказчик</w:t>
      </w:r>
      <w:r w:rsidR="00904DB2" w:rsidRPr="00B1535E">
        <w:rPr>
          <w:rFonts w:cs="Times New Roman"/>
          <w:sz w:val="21"/>
          <w:szCs w:val="21"/>
        </w:rPr>
        <w:t xml:space="preserve">», </w:t>
      </w:r>
      <w:r w:rsidR="00FC43CF" w:rsidRPr="00B1535E">
        <w:rPr>
          <w:rFonts w:cs="Times New Roman"/>
          <w:sz w:val="21"/>
          <w:szCs w:val="21"/>
        </w:rPr>
        <w:t xml:space="preserve">с другой стороны, в </w:t>
      </w:r>
      <w:r w:rsidR="00B24518" w:rsidRPr="00B1535E">
        <w:rPr>
          <w:rFonts w:cs="Times New Roman"/>
          <w:sz w:val="21"/>
          <w:szCs w:val="21"/>
        </w:rPr>
        <w:t xml:space="preserve">дальнейшем совместно именуемые </w:t>
      </w:r>
      <w:r w:rsidR="00396064" w:rsidRPr="00B1535E">
        <w:rPr>
          <w:rFonts w:cs="Times New Roman"/>
          <w:sz w:val="21"/>
          <w:szCs w:val="21"/>
        </w:rPr>
        <w:t>Стороны</w:t>
      </w:r>
      <w:r w:rsidR="00FC43CF" w:rsidRPr="00B1535E">
        <w:rPr>
          <w:rFonts w:cs="Times New Roman"/>
          <w:sz w:val="21"/>
          <w:szCs w:val="21"/>
        </w:rPr>
        <w:t>, заключ</w:t>
      </w:r>
      <w:r w:rsidR="00B24518" w:rsidRPr="00B1535E">
        <w:rPr>
          <w:rFonts w:cs="Times New Roman"/>
          <w:sz w:val="21"/>
          <w:szCs w:val="21"/>
        </w:rPr>
        <w:t xml:space="preserve">или настоящий </w:t>
      </w:r>
      <w:r w:rsidR="00A95840">
        <w:rPr>
          <w:rFonts w:cs="Times New Roman"/>
          <w:sz w:val="21"/>
          <w:szCs w:val="21"/>
        </w:rPr>
        <w:t>к</w:t>
      </w:r>
      <w:r w:rsidR="00414E00" w:rsidRPr="00B1535E">
        <w:rPr>
          <w:rFonts w:cs="Times New Roman"/>
          <w:sz w:val="21"/>
          <w:szCs w:val="21"/>
        </w:rPr>
        <w:t>онтракт</w:t>
      </w:r>
      <w:r w:rsidR="005411E3" w:rsidRPr="00B1535E">
        <w:rPr>
          <w:rFonts w:cs="Times New Roman"/>
          <w:sz w:val="21"/>
          <w:szCs w:val="21"/>
        </w:rPr>
        <w:t xml:space="preserve"> </w:t>
      </w:r>
      <w:r w:rsidR="00B24518" w:rsidRPr="00B1535E">
        <w:rPr>
          <w:rFonts w:cs="Times New Roman"/>
          <w:sz w:val="21"/>
          <w:szCs w:val="21"/>
        </w:rPr>
        <w:t xml:space="preserve">(далее – </w:t>
      </w:r>
      <w:r w:rsidR="00414E00" w:rsidRPr="00B1535E">
        <w:rPr>
          <w:rFonts w:cs="Times New Roman"/>
          <w:sz w:val="21"/>
          <w:szCs w:val="21"/>
        </w:rPr>
        <w:t>Контракт</w:t>
      </w:r>
      <w:r w:rsidR="00FC43CF" w:rsidRPr="00B1535E">
        <w:rPr>
          <w:rFonts w:cs="Times New Roman"/>
          <w:sz w:val="21"/>
          <w:szCs w:val="21"/>
        </w:rPr>
        <w:t>) о нижеследующем:</w:t>
      </w:r>
    </w:p>
    <w:p w14:paraId="45ABE7A4" w14:textId="77777777" w:rsidR="00FC43CF" w:rsidRPr="00B1535E" w:rsidRDefault="00003267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ПРЕДМЕТ КОНТРАКТА</w:t>
      </w:r>
    </w:p>
    <w:p w14:paraId="6EE248AE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В рамках исполнения настоящего Контракта Исполнитель </w:t>
      </w:r>
      <w:r w:rsidRPr="0017265D">
        <w:rPr>
          <w:sz w:val="21"/>
          <w:szCs w:val="21"/>
        </w:rPr>
        <w:t>принимает на себя обязательства по:</w:t>
      </w:r>
    </w:p>
    <w:p w14:paraId="7A0B2DB3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Возмездному оказанию услуг (совершению определенных действий или осуществление определенной деятельности) по заданию Заказчика.</w:t>
      </w:r>
    </w:p>
    <w:p w14:paraId="19E51AD9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ассортимент, объем, позиционная стоимость, место оказания услуг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0543C330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Передаче товара в собственность Заказчика.</w:t>
      </w:r>
    </w:p>
    <w:p w14:paraId="13A3BF70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ассортимент, количество, позиционная стоимость товара, срок, место поставки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0BF3EB9B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Предоставлению Заказчику прав на использование программного обеспечения.</w:t>
      </w:r>
    </w:p>
    <w:p w14:paraId="27A24A77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размер лицензионного вознаграждения, срок, место передачи прав на использования программного обеспечения (ПО)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180F70B4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В рамках исполнения настоящего Контракта Заказчик принимает на себя обязательства по приемке, оплате выполненных Исполнителем обязательств в порядке, сроки, объеме и на условиях, предусмотренных настоящим Контрактом.</w:t>
      </w:r>
    </w:p>
    <w:p w14:paraId="23636915" w14:textId="77777777" w:rsidR="00A709FB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Исполнитель гарантирует, что является надлежащим юридическим лицом, имеющим право на законных основаниях исполнять обязательства, являющихся предметом Контракта.</w:t>
      </w:r>
    </w:p>
    <w:p w14:paraId="37C30D3E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ЦЕНА, ПОРЯДОК РАСЧЕТОВ</w:t>
      </w:r>
    </w:p>
    <w:p w14:paraId="50DFC95B" w14:textId="76FD312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b/>
          <w:bCs/>
          <w:sz w:val="21"/>
          <w:szCs w:val="21"/>
          <w:u w:val="single"/>
        </w:rPr>
      </w:pPr>
      <w:r w:rsidRPr="0017265D">
        <w:rPr>
          <w:rFonts w:eastAsia="Calibri"/>
          <w:sz w:val="21"/>
          <w:szCs w:val="21"/>
        </w:rPr>
        <w:t>Общая</w:t>
      </w:r>
      <w:r w:rsidRPr="0017265D">
        <w:rPr>
          <w:sz w:val="21"/>
          <w:szCs w:val="21"/>
        </w:rPr>
        <w:t xml:space="preserve"> цена Контракта</w:t>
      </w:r>
      <w:r>
        <w:rPr>
          <w:sz w:val="21"/>
          <w:szCs w:val="21"/>
        </w:rPr>
        <w:t xml:space="preserve"> </w:t>
      </w:r>
      <w:r w:rsidRPr="00B04522">
        <w:rPr>
          <w:b/>
          <w:bCs/>
          <w:sz w:val="21"/>
          <w:szCs w:val="21"/>
        </w:rPr>
        <w:t>-</w:t>
      </w:r>
      <w:r w:rsidRPr="0017265D">
        <w:rPr>
          <w:sz w:val="21"/>
          <w:szCs w:val="21"/>
        </w:rPr>
        <w:t xml:space="preserve"> </w:t>
      </w:r>
      <w:r w:rsidR="008F79A4">
        <w:rPr>
          <w:rFonts w:eastAsia="Calibri"/>
          <w:b/>
          <w:bCs/>
          <w:sz w:val="21"/>
          <w:szCs w:val="21"/>
        </w:rPr>
        <w:t xml:space="preserve">____ </w:t>
      </w:r>
      <w:r w:rsidRPr="00B70CE9">
        <w:rPr>
          <w:rFonts w:eastAsia="Calibri"/>
          <w:b/>
          <w:bCs/>
          <w:sz w:val="21"/>
          <w:szCs w:val="21"/>
        </w:rPr>
        <w:t>(</w:t>
      </w:r>
      <w:r w:rsidR="008F79A4">
        <w:rPr>
          <w:rFonts w:eastAsia="Calibri"/>
          <w:b/>
          <w:bCs/>
          <w:sz w:val="21"/>
          <w:szCs w:val="21"/>
        </w:rPr>
        <w:t>__________</w:t>
      </w:r>
      <w:r w:rsidRPr="00B70CE9">
        <w:rPr>
          <w:rFonts w:eastAsia="Calibri"/>
          <w:b/>
          <w:bCs/>
          <w:sz w:val="21"/>
          <w:szCs w:val="21"/>
        </w:rPr>
        <w:t xml:space="preserve"> рублей </w:t>
      </w:r>
      <w:r w:rsidR="008F79A4">
        <w:rPr>
          <w:rFonts w:eastAsia="Calibri"/>
          <w:b/>
          <w:bCs/>
          <w:sz w:val="21"/>
          <w:szCs w:val="21"/>
        </w:rPr>
        <w:t>___</w:t>
      </w:r>
      <w:r w:rsidRPr="00B70CE9">
        <w:rPr>
          <w:rFonts w:eastAsia="Calibri"/>
          <w:b/>
          <w:bCs/>
          <w:sz w:val="21"/>
          <w:szCs w:val="21"/>
        </w:rPr>
        <w:t xml:space="preserve"> копеек)</w:t>
      </w:r>
      <w:r w:rsidRPr="00B70CE9">
        <w:rPr>
          <w:sz w:val="21"/>
          <w:szCs w:val="21"/>
        </w:rPr>
        <w:t xml:space="preserve">, в том числе НДС </w:t>
      </w:r>
    </w:p>
    <w:p w14:paraId="343C8CFD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Права на использование программного обеспечения НДС не облагаются в соответствии с подпунктом 26 пункта 2 статьи 149 Налогового кодекса РФ.</w:t>
      </w:r>
    </w:p>
    <w:p w14:paraId="11F99317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 xml:space="preserve">Цена Контракта является твердой и определяется на весь срок </w:t>
      </w:r>
      <w:r w:rsidRPr="0017265D">
        <w:rPr>
          <w:rFonts w:cs="Times New Roman"/>
          <w:sz w:val="21"/>
          <w:szCs w:val="21"/>
        </w:rPr>
        <w:t xml:space="preserve">его </w:t>
      </w:r>
      <w:r w:rsidRPr="0017265D">
        <w:rPr>
          <w:rFonts w:eastAsiaTheme="minorHAnsi" w:cs="Times New Roman"/>
          <w:sz w:val="21"/>
          <w:szCs w:val="21"/>
        </w:rPr>
        <w:t>исполнения.</w:t>
      </w:r>
    </w:p>
    <w:p w14:paraId="2E8C9048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Заказчик производит оплату в следующем порядке:</w:t>
      </w:r>
    </w:p>
    <w:p w14:paraId="6187D31A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100 (Сто) процентов от общей цены в течение 15 (Пятнадцати) дней со дня подписания универсального передаточного документа (письмо ФНС России от 21.10.2013 N ММВ-20-3/96@) (далее – УПД).</w:t>
      </w:r>
    </w:p>
    <w:p w14:paraId="32BA681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Оплата по Контракту производится в рублях, безналичными платежами, путем перечисления денежных средств на расчетный счет Исполнителя.</w:t>
      </w:r>
    </w:p>
    <w:p w14:paraId="3437CD17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Датой оплаты считается дата списания денежных средств с расчетного счета Заказчика. Обязательства по оплате считаются исполненными со дня зачисления на расчетный счет Исполнителя денежных средств в размере общей цены Контракта. </w:t>
      </w:r>
    </w:p>
    <w:p w14:paraId="5BC3AE9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По требованию одной из Сторон, Стороны проводят сверку взаиморасчетов. Сторона, обязана в течение 7 (Семи) дней со дня получения Акта сверки: провести сверку, подписать, скрепить печатью и возвратить его другой Стороне либо предоставить письменный мотивированный отказ от его подписания. В случае непредставления другой Стороной подписанного Акта сверки либо письменного мотивированного отказа от его </w:t>
      </w:r>
      <w:r w:rsidRPr="0017265D">
        <w:rPr>
          <w:rFonts w:eastAsia="Calibri"/>
          <w:sz w:val="21"/>
          <w:szCs w:val="21"/>
        </w:rPr>
        <w:lastRenderedPageBreak/>
        <w:t>подписания, Акт сверки считается подписанным обеими Сторонами в редакции направившей его Стороны и будет иметь юридическую силу для обеих Сторон.</w:t>
      </w:r>
    </w:p>
    <w:p w14:paraId="7D0CC7E4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УСЛОВИЯ И ГАРАНТИИ</w:t>
      </w:r>
    </w:p>
    <w:p w14:paraId="6E5D6026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Заказчик обязан совершить все зависящие от него необходимые действия и создать все необходимые условия для надлежащего и своевременного исполнения Исполнителем своих обязательств и приемки их результатов.</w:t>
      </w:r>
    </w:p>
    <w:p w14:paraId="0F3E886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Исполнитель вправе не приступать к исполнению своих обязательств по Контракту, либо приостановить начатый процесс в случаях, когда нарушения Заказчиком обязательств по Контракту препятствует исполнению Контракта Исполнителем, а также когда имеются обстоятельства, очевидно свидетельствующие о том, что указанные обязательства не будут исполнены в установленный срок (ст. 328 ГК РФ). Исполнитель при наличии обстоятельств, указанных выше</w:t>
      </w:r>
      <w:r>
        <w:rPr>
          <w:rFonts w:eastAsia="Calibri"/>
          <w:sz w:val="21"/>
          <w:szCs w:val="21"/>
        </w:rPr>
        <w:t>,</w:t>
      </w:r>
      <w:r w:rsidRPr="0017265D">
        <w:rPr>
          <w:rFonts w:eastAsia="Calibri"/>
          <w:sz w:val="21"/>
          <w:szCs w:val="21"/>
        </w:rPr>
        <w:t xml:space="preserve"> вправе отказаться от исполнения Контракта, и потребовать от Заказчика возмещения убытков (расходов).</w:t>
      </w:r>
    </w:p>
    <w:p w14:paraId="6D043906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Theme="minorHAnsi"/>
          <w:sz w:val="21"/>
          <w:szCs w:val="21"/>
        </w:rPr>
      </w:pPr>
      <w:r w:rsidRPr="0017265D">
        <w:rPr>
          <w:rFonts w:eastAsiaTheme="minorHAnsi"/>
          <w:sz w:val="21"/>
          <w:szCs w:val="21"/>
        </w:rPr>
        <w:t>О</w:t>
      </w:r>
      <w:r w:rsidRPr="0017265D">
        <w:rPr>
          <w:rFonts w:eastAsiaTheme="minorHAnsi"/>
          <w:sz w:val="21"/>
          <w:szCs w:val="21"/>
          <w:lang w:eastAsia="en-US"/>
        </w:rPr>
        <w:t>казание услуг осуществляется в рабочие дни и рабочее время, если иное не согласованно сторонами. Т</w:t>
      </w:r>
      <w:r w:rsidRPr="0017265D">
        <w:rPr>
          <w:rFonts w:eastAsiaTheme="minorHAnsi"/>
          <w:sz w:val="21"/>
          <w:szCs w:val="21"/>
        </w:rPr>
        <w:t>ехнология и способ оказания услуг определяется Исполнителем самостоятельно. Исполнитель вправе привлечь соисполнителей.</w:t>
      </w:r>
    </w:p>
    <w:p w14:paraId="560C984F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Оказанные услуги и результаты оказанных услуг должны соответствовать условиям Контракта</w:t>
      </w:r>
    </w:p>
    <w:p w14:paraId="3C3BF5B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На результаты оказанных услуг Исполнителем предоставляется гарантия в течение 30 (тридцати) дней со дня их сдачи Заказчику.</w:t>
      </w:r>
    </w:p>
    <w:p w14:paraId="634EB10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Обязательства Исполнителя по оказанию услуг считаются исполненными, а равно все риски переходят на Заказчика с момента приемки Заказчиком результатов оказанных услуг.</w:t>
      </w:r>
    </w:p>
    <w:p w14:paraId="5CEACFF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  <w:lang w:eastAsia="ru-RU"/>
        </w:rPr>
        <w:t xml:space="preserve">Поставка товара осуществляется в рабочие дни и рабочее время путем доставки. Способ и вид доставки определяется Исполнителем самостоятельно. </w:t>
      </w:r>
      <w:r w:rsidRPr="0017265D">
        <w:rPr>
          <w:sz w:val="21"/>
          <w:szCs w:val="21"/>
        </w:rPr>
        <w:t xml:space="preserve">Стоимость доставки включена в цену товара. Уведомление о готовности товара к передаче не производится. </w:t>
      </w:r>
    </w:p>
    <w:p w14:paraId="3739B9F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Поставляемый товар должен соответствовать условиям Контракта. Поставляемый товар должен быть новым, не бывшим в употреблении; не иметь повреждений; качество соответствовать паспорту завода-изготовителя; не заложенным, не арестованным, не является предметом притязаний третьих лиц, не обремененным иным образом.</w:t>
      </w:r>
    </w:p>
    <w:p w14:paraId="3CA0BE4E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На поставленный товар предоставляется гарантия производителя товара, в объеме и в сроки, установленные таким производителем.</w:t>
      </w:r>
    </w:p>
    <w:p w14:paraId="7DB1944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Обязательство Исполнителя по поставке товара считается исполненным, а равно все риски, связанные с утратой, случайной гибелью, хищением, повреждением, недостачей товара и прочие переходят на Заказчика в момент передачи товара Заказчику. Право собственности на переданный товар сохраняется за Исполнителем до момента поступления на расчетный счет Исполнителя денежных средств в размере, установленном п. 2.1. Контракта.</w:t>
      </w:r>
    </w:p>
    <w:p w14:paraId="2092F8E9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Предоставляемые права должны соответствовать условиям Контракта.</w:t>
      </w:r>
    </w:p>
    <w:p w14:paraId="4163B944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Предоставление прав производится в рабочее время. Способ и формат предоставления прав (в электронном виде или на бумажном носителе) определяются Исполнителем самостоятельно без предварительного уведомления Заказчика.</w:t>
      </w:r>
    </w:p>
    <w:p w14:paraId="29C74F81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На предоставляемые права должна действовать гарантия разработчика (правообладателя исключительных прав) в объеме и сроки, установленные таким разработчиком (правообладателем исключительных прав).</w:t>
      </w:r>
    </w:p>
    <w:p w14:paraId="5E41CD9F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Заказчик подтверждает, что ознакомился с техническим условиями эксплуатации, системными требованиями, необходимыми для надлежащего использования программного обеспечения, установленными разработчиком (правообладателем исключительных прав) программного обеспечения. Все риски, связанные с ненадлежащим использованием программного обеспечения, включая не соблюдение системных требований к техническим и\или программным средствам, необходимых для обеспечения штатной работоспособности программного обеспечения, лежат на стороне Заказчика.</w:t>
      </w:r>
    </w:p>
    <w:p w14:paraId="1D7A2AB9" w14:textId="77777777" w:rsidR="00A709FB" w:rsidRPr="00B1535E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B1535E">
        <w:rPr>
          <w:rFonts w:eastAsia="Calibri"/>
          <w:sz w:val="21"/>
          <w:szCs w:val="21"/>
        </w:rPr>
        <w:t>Лицензионные условия (в порядке гл. 69 ГК РФ)</w:t>
      </w:r>
      <w:r w:rsidRPr="003D0E42">
        <w:rPr>
          <w:rFonts w:eastAsia="Calibri"/>
          <w:sz w:val="21"/>
          <w:szCs w:val="21"/>
        </w:rPr>
        <w:t>:</w:t>
      </w:r>
    </w:p>
    <w:p w14:paraId="72C5CC80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lastRenderedPageBreak/>
        <w:t>Территория, на которой допускается использование программного обеспечения - Российская Федерация.</w:t>
      </w:r>
    </w:p>
    <w:p w14:paraId="29434DC7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 xml:space="preserve">Права использования программного обеспечения предоставляются Заказчику на условиях простой (неисключительной) лицензии. </w:t>
      </w:r>
    </w:p>
    <w:p w14:paraId="160B87C3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Права использования программного обеспечения предоставляется Заказчику в пределах тех прав и тех способов использования, которые предусмотрены настоящим Контрактом.</w:t>
      </w:r>
    </w:p>
    <w:p w14:paraId="53640DB8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К разрешенным по настоящему Контракту способам и объемам использования ПО относится: право воспроизведения, ограниченное правом инсталляции, запуска, записи и хранение ПО в памяти электронной вычислительной машины Заказчика, создание одной резервной копии, использование ПО Заказчиком по прямому назначению.</w:t>
      </w:r>
    </w:p>
    <w:p w14:paraId="406F296E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 xml:space="preserve">Право на использование программного обеспечения, прямо не указанное в Контракте, не считается предоставленным Заказчику. </w:t>
      </w:r>
    </w:p>
    <w:p w14:paraId="039535C9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Заказчик обязан:</w:t>
      </w:r>
    </w:p>
    <w:p w14:paraId="0E3D04D0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 xml:space="preserve">соблюдать конфиденциальность полученной от </w:t>
      </w:r>
      <w:r>
        <w:rPr>
          <w:rFonts w:eastAsiaTheme="minorHAnsi" w:cs="Times New Roman"/>
          <w:sz w:val="21"/>
          <w:szCs w:val="21"/>
        </w:rPr>
        <w:t xml:space="preserve">Исполнителя, разработчика (правообладателя исключительных прав) программного обеспечения </w:t>
      </w:r>
      <w:r w:rsidRPr="00B1535E">
        <w:rPr>
          <w:rFonts w:eastAsiaTheme="minorHAnsi" w:cs="Times New Roman"/>
          <w:sz w:val="21"/>
          <w:szCs w:val="21"/>
        </w:rPr>
        <w:t xml:space="preserve">информации, не раскрывать ее перед третьими лицами без письменного разрешения последних, не использовать эту информацию во вред </w:t>
      </w:r>
      <w:r>
        <w:rPr>
          <w:rFonts w:eastAsiaTheme="minorHAnsi" w:cs="Times New Roman"/>
          <w:sz w:val="21"/>
          <w:szCs w:val="21"/>
        </w:rPr>
        <w:t xml:space="preserve">Исполнителя, разработчика (правообладателя исключительных прав) программного обеспечения </w:t>
      </w:r>
      <w:r w:rsidRPr="00B1535E">
        <w:rPr>
          <w:rFonts w:eastAsiaTheme="minorHAnsi" w:cs="Times New Roman"/>
          <w:sz w:val="21"/>
          <w:szCs w:val="21"/>
        </w:rPr>
        <w:t>или для собственной выгоды в течение срока действия настоящего Контракта и 3 лет с момента его прекращения или расторжения;</w:t>
      </w:r>
    </w:p>
    <w:p w14:paraId="55EE5A28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не осуществлять декомпиляцию, доработку и/или модификацию, изменения программного обеспечения;</w:t>
      </w:r>
    </w:p>
    <w:p w14:paraId="34058C05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не распространять программное обеспечение, не предоставлять доступ третьим лицам к воспроизведенным в любом формате компонентам программного обеспечения, в том числе сетевыми и иными способами, не продавать, не сдавать в прокат, аренду, внаем или предоставление взаймы;</w:t>
      </w:r>
    </w:p>
    <w:p w14:paraId="53D96D56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соблюдать все авторские права, лицензионные соглашения, установленные ограничения и законодательство РФ;</w:t>
      </w:r>
    </w:p>
    <w:p w14:paraId="57446E0F" w14:textId="77777777" w:rsidR="00A709FB" w:rsidRPr="006F1517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самостоятельно ознакомиться с</w:t>
      </w:r>
      <w:r>
        <w:rPr>
          <w:rFonts w:eastAsiaTheme="minorHAnsi" w:cs="Times New Roman"/>
          <w:sz w:val="21"/>
          <w:szCs w:val="21"/>
        </w:rPr>
        <w:t xml:space="preserve"> эксплуатационной документацией на программное обеспечение, типовым </w:t>
      </w:r>
      <w:r w:rsidRPr="00B1535E">
        <w:rPr>
          <w:rFonts w:eastAsiaTheme="minorHAnsi" w:cs="Times New Roman"/>
          <w:sz w:val="21"/>
          <w:szCs w:val="21"/>
        </w:rPr>
        <w:t xml:space="preserve">лицензионным соглашением </w:t>
      </w:r>
      <w:r>
        <w:rPr>
          <w:rFonts w:eastAsiaTheme="minorHAnsi" w:cs="Times New Roman"/>
          <w:sz w:val="21"/>
          <w:szCs w:val="21"/>
        </w:rPr>
        <w:t>Исполнителя, разработчика (правообладателя исключительных прав) программного обеспечения</w:t>
      </w:r>
      <w:r w:rsidRPr="00B1535E">
        <w:rPr>
          <w:rFonts w:eastAsiaTheme="minorHAnsi" w:cs="Times New Roman"/>
          <w:sz w:val="21"/>
          <w:szCs w:val="21"/>
        </w:rPr>
        <w:t xml:space="preserve"> и нести риск последствий не ознакомления с ним</w:t>
      </w:r>
      <w:r>
        <w:rPr>
          <w:rFonts w:eastAsiaTheme="minorHAnsi" w:cs="Times New Roman"/>
          <w:sz w:val="21"/>
          <w:szCs w:val="21"/>
        </w:rPr>
        <w:t>.</w:t>
      </w:r>
    </w:p>
    <w:p w14:paraId="773F0BEA" w14:textId="77777777" w:rsidR="00A709FB" w:rsidRPr="00B0452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Theme="minorHAnsi"/>
          <w:sz w:val="21"/>
          <w:szCs w:val="21"/>
        </w:rPr>
      </w:pPr>
      <w:r w:rsidRPr="0017265D">
        <w:rPr>
          <w:rFonts w:eastAsiaTheme="minorHAnsi"/>
          <w:sz w:val="21"/>
          <w:szCs w:val="21"/>
        </w:rPr>
        <w:t>Обязательства Исполнителя считаются исполненными, а равно все риски переходят на Заказчика соответственно в момент передачи Заказчику прав использования ПО.</w:t>
      </w:r>
    </w:p>
    <w:p w14:paraId="48B90160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По окончанию исполнения обязательств, Исполнитель передает Заказчику два экземпляра УПД. </w:t>
      </w:r>
    </w:p>
    <w:p w14:paraId="7C7692F8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 xml:space="preserve">ПОРЯДОК ПРИЕМКИ </w:t>
      </w:r>
    </w:p>
    <w:p w14:paraId="6BF11EC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рамках приемки выполненных Исполнителем обязательств Заказчик несет ответственность за:</w:t>
      </w:r>
    </w:p>
    <w:p w14:paraId="1C371E66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sz w:val="21"/>
          <w:szCs w:val="21"/>
        </w:rPr>
      </w:pPr>
      <w:r w:rsidRPr="0017265D">
        <w:rPr>
          <w:rFonts w:eastAsia="Calibri"/>
          <w:sz w:val="21"/>
          <w:szCs w:val="21"/>
        </w:rPr>
        <w:t>Получение</w:t>
      </w:r>
      <w:r w:rsidRPr="0017265D">
        <w:rPr>
          <w:sz w:val="21"/>
          <w:szCs w:val="21"/>
        </w:rPr>
        <w:t>, осмотр, проверку комплектности и качества (наличия явных, скрытых недостатков), оценку соответствия требованиям Контракта, экспертизу и приемку:</w:t>
      </w:r>
    </w:p>
    <w:p w14:paraId="09960201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товара;</w:t>
      </w:r>
    </w:p>
    <w:p w14:paraId="5AD796C3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1BBF8BBC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1E607D6C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Подписание УПД (который одновременно выступает документом о приемке) и иных документов от лица (со стороны) Заказчика и риск последствий. </w:t>
      </w:r>
    </w:p>
    <w:p w14:paraId="76B84EB4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 рамках приемки выполненных Исполнителем обязательств Заказчик обязан провести процедуры осмотра, проверки комплектности и качества (наличия явных, скрытых недостатков), оценки соответствия требованиям Контракта, в том экспертизы и приемки, а также (с учетом п. 9.1. Контракта) вернуть Исполнителю подписанный и скрепленный печатью со своей стороны УПД, либо направить письменный (обоснованный) </w:t>
      </w:r>
      <w:r w:rsidRPr="0017265D">
        <w:rPr>
          <w:sz w:val="21"/>
          <w:szCs w:val="21"/>
        </w:rPr>
        <w:lastRenderedPageBreak/>
        <w:t>мотивированный отказ от подписания УПД с актом по выявленным несоответствиям (недостаткам) в течение 3 (трех) дней со дня получения:</w:t>
      </w:r>
    </w:p>
    <w:p w14:paraId="17B0519E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товара;</w:t>
      </w:r>
    </w:p>
    <w:p w14:paraId="6237E88C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15E12E02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7AAED2D2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Если в установленный срок Исполнитель не получил подписанный Заказчиком УПД и письменный отказ с актом, Стороны признают, что в таком случае УПД считается подписанным и скрепленным печатью со стороны Заказчика в день его составления Исполнителем, без претензий и разногласий. При этом Стороны так же признают, что такой УПД, является доказательством надлежащего исполнения обязательств Исполнителем. Данный УПД имеет юридическую силу для обеих Сторон.</w:t>
      </w:r>
    </w:p>
    <w:p w14:paraId="1FDAC92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Выявленные несоответствия подлежат устранению в согласованные Сторонами сроки. Заказчик не вправе самостоятельно, либо с привлечением третьих лиц устранять выявленные несоответствия (недостатки) и требовать от Исполнителя возмещения расходов на их устранение.</w:t>
      </w:r>
    </w:p>
    <w:p w14:paraId="276401F0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Заказчик обязан возместить Исполнителю расходы, понесенные в следствие уклонения (отказа) Заказчика от приемки соответствующих условиям Контракта:</w:t>
      </w:r>
    </w:p>
    <w:p w14:paraId="42AB1813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товаров;</w:t>
      </w:r>
    </w:p>
    <w:p w14:paraId="38C75A1C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52D8A968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5CE7CE53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ОТВЕТСТВЕННОСТЬ СТОРОН</w:t>
      </w:r>
    </w:p>
    <w:p w14:paraId="43E3344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неисполнения или ненадлежащего исполнения обязательств по Контракту Стороны несут ответственность в соответствии с Контрактом.</w:t>
      </w:r>
    </w:p>
    <w:p w14:paraId="7E5A21E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просрочки исполнения Исполнителем обязательств, предусмотренных Контрактом, а также в иных случаях ненадлежащего исполнения Исполнителем обязательств, предусмотренных Контрактом, Заказчик вправе потребовать уплаты неустоек (штрафов, пеней). </w:t>
      </w:r>
    </w:p>
    <w:p w14:paraId="62D349A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5EBE3282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 каждый факт неисполнения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фиксированном размере и составляет 1000 (Одна тысяча) рублей.</w:t>
      </w:r>
    </w:p>
    <w:p w14:paraId="41A49C10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Исполнитель вправе потребовать уплаты неустоек (штрафов, пеней). </w:t>
      </w:r>
    </w:p>
    <w:p w14:paraId="6303EEC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 </w:t>
      </w:r>
    </w:p>
    <w:p w14:paraId="28ECF1E9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фиксированном размере и составляет 1000 (Одна тысяча) рублей.</w:t>
      </w:r>
    </w:p>
    <w:p w14:paraId="25093D68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общую цену Контракта.</w:t>
      </w:r>
    </w:p>
    <w:p w14:paraId="6E857660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Общая сумма начисленной неустойки (штрафов, пени) за ненадлежащее исполнение Исполнителем обязательств, предусмотренных Контрактом, не может превышать общую цену Контракта.</w:t>
      </w:r>
    </w:p>
    <w:p w14:paraId="111B388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lastRenderedPageBreak/>
        <w:t>Уплата неустойки не освобождает виновную Сторону от исполнения обязательств по настоящему Контракту.</w:t>
      </w:r>
    </w:p>
    <w:p w14:paraId="5C54BCC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9DA21EA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ПОРЯДОК РАЗРЕШЕНИЯ СПОРОВ</w:t>
      </w:r>
    </w:p>
    <w:p w14:paraId="0053D3C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Все споры и разногласия, возникающие между Сторонами по настоящему Контракту и в связи с ним, разрешаются в обязательном для Сторон досудебном письменном претензионном порядке. </w:t>
      </w:r>
    </w:p>
    <w:p w14:paraId="2AEFE42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Срок рассмотрения претензии / требования, и дачи письменного мотивированного ответа 7 (Семь) дней со дня получения. </w:t>
      </w:r>
    </w:p>
    <w:p w14:paraId="5010F08E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Если претензионные требования подлежат денежной оценке, в претензии указывается сумма и ее полный, обоснованный расчет. К претензии должны быть приложены документы, подтверждающие претензионные требования либо их надлежащим образом заверенные копии или выписки из них, а также документы, подтверждающие соответственно полномочия подписанта и заверителя (в противном случае претензия не подлежит рассмотрению и не считается заявленной). В претензии могут быть указаны иные сведения, которые, по мнению заявителя, будут способствовать ее объективному рассмотрению и быстрому урегулированию спора.</w:t>
      </w:r>
    </w:p>
    <w:p w14:paraId="34E962E2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Если Сторона, в адрес которой направлена претензия в срок, установленный п. 6.2. Контракта не направила ответ по существу претензии, то оставление претензии без ответа означает бесспорное признание такой Стороной требований, изложенных в претензии.</w:t>
      </w:r>
    </w:p>
    <w:p w14:paraId="78835622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недостижения соглашения в досудебном порядке, споры и разногласия передаются на рассмотрение в Арбитражный суд по месту нахождения истца.</w:t>
      </w:r>
    </w:p>
    <w:p w14:paraId="618C54FB" w14:textId="77777777" w:rsidR="00FF3EB6" w:rsidRPr="00B1535E" w:rsidRDefault="00FF3EB6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 xml:space="preserve">СРОК ДЕЙСТВИЯ </w:t>
      </w:r>
      <w:r w:rsidR="00414E00" w:rsidRPr="00B1535E">
        <w:rPr>
          <w:rFonts w:eastAsia="Calibri"/>
          <w:b/>
          <w:sz w:val="21"/>
          <w:szCs w:val="21"/>
        </w:rPr>
        <w:t>КОНТРАКТ</w:t>
      </w:r>
      <w:r w:rsidRPr="00B1535E">
        <w:rPr>
          <w:rFonts w:eastAsia="Calibri"/>
          <w:b/>
          <w:sz w:val="21"/>
          <w:szCs w:val="21"/>
        </w:rPr>
        <w:t>А</w:t>
      </w:r>
    </w:p>
    <w:p w14:paraId="5FA4FA1F" w14:textId="77777777" w:rsidR="00A57B16" w:rsidRPr="00B1535E" w:rsidRDefault="00414E00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>Контракт</w:t>
      </w:r>
      <w:r w:rsidR="00FF3EB6" w:rsidRPr="00B1535E">
        <w:rPr>
          <w:sz w:val="21"/>
          <w:szCs w:val="21"/>
        </w:rPr>
        <w:t xml:space="preserve"> вступает в силу с момента его подписания Сторонами и действует</w:t>
      </w:r>
      <w:r w:rsidR="00EA0B58" w:rsidRPr="00B1535E">
        <w:rPr>
          <w:sz w:val="21"/>
          <w:szCs w:val="21"/>
        </w:rPr>
        <w:t xml:space="preserve"> </w:t>
      </w:r>
      <w:r w:rsidR="00D6632C" w:rsidRPr="00B1535E">
        <w:rPr>
          <w:sz w:val="21"/>
          <w:szCs w:val="21"/>
        </w:rPr>
        <w:t xml:space="preserve">до </w:t>
      </w:r>
      <w:r w:rsidR="005B06AE" w:rsidRPr="00B1535E">
        <w:rPr>
          <w:sz w:val="21"/>
          <w:szCs w:val="21"/>
        </w:rPr>
        <w:t>«</w:t>
      </w:r>
      <w:r w:rsidR="000B32A7" w:rsidRPr="00B1535E">
        <w:rPr>
          <w:sz w:val="21"/>
          <w:szCs w:val="21"/>
        </w:rPr>
        <w:t>31</w:t>
      </w:r>
      <w:r w:rsidR="005B06AE" w:rsidRPr="00B1535E">
        <w:rPr>
          <w:sz w:val="21"/>
          <w:szCs w:val="21"/>
        </w:rPr>
        <w:t>»</w:t>
      </w:r>
      <w:r w:rsidR="000B32A7" w:rsidRPr="00B1535E">
        <w:rPr>
          <w:sz w:val="21"/>
          <w:szCs w:val="21"/>
        </w:rPr>
        <w:t xml:space="preserve"> декабря</w:t>
      </w:r>
      <w:r w:rsidR="005B06AE" w:rsidRPr="00B1535E">
        <w:rPr>
          <w:sz w:val="21"/>
          <w:szCs w:val="21"/>
        </w:rPr>
        <w:t xml:space="preserve"> </w:t>
      </w:r>
      <w:r w:rsidR="00310DF2">
        <w:t>2026</w:t>
      </w:r>
      <w:r w:rsidR="000B32A7" w:rsidRPr="00B1535E">
        <w:rPr>
          <w:sz w:val="21"/>
          <w:szCs w:val="21"/>
        </w:rPr>
        <w:t>г</w:t>
      </w:r>
      <w:r w:rsidR="00D6632C" w:rsidRPr="00B1535E">
        <w:rPr>
          <w:sz w:val="21"/>
          <w:szCs w:val="21"/>
        </w:rPr>
        <w:t>.</w:t>
      </w:r>
      <w:r w:rsidR="00FF3EB6" w:rsidRPr="00B1535E">
        <w:rPr>
          <w:sz w:val="21"/>
          <w:szCs w:val="21"/>
        </w:rPr>
        <w:t xml:space="preserve"> </w:t>
      </w:r>
      <w:r w:rsidR="00A57B16" w:rsidRPr="00B1535E">
        <w:rPr>
          <w:sz w:val="21"/>
          <w:szCs w:val="21"/>
        </w:rPr>
        <w:t xml:space="preserve">Окончание срока действия </w:t>
      </w:r>
      <w:r w:rsidRPr="00B1535E">
        <w:rPr>
          <w:sz w:val="21"/>
          <w:szCs w:val="21"/>
        </w:rPr>
        <w:t>Контракт</w:t>
      </w:r>
      <w:r w:rsidR="00A57B16" w:rsidRPr="00B1535E">
        <w:rPr>
          <w:sz w:val="21"/>
          <w:szCs w:val="21"/>
        </w:rPr>
        <w:t xml:space="preserve">а не влечет прекращение </w:t>
      </w:r>
      <w:r w:rsidR="00C2177C" w:rsidRPr="00B1535E">
        <w:rPr>
          <w:sz w:val="21"/>
          <w:szCs w:val="21"/>
        </w:rPr>
        <w:t xml:space="preserve">неисполненных </w:t>
      </w:r>
      <w:r w:rsidR="00A57B16" w:rsidRPr="00B1535E">
        <w:rPr>
          <w:sz w:val="21"/>
          <w:szCs w:val="21"/>
        </w:rPr>
        <w:t xml:space="preserve">обязательств Сторон. Неисполненные до даты срока действия </w:t>
      </w:r>
      <w:r w:rsidRPr="00B1535E">
        <w:rPr>
          <w:sz w:val="21"/>
          <w:szCs w:val="21"/>
        </w:rPr>
        <w:t>Контракт</w:t>
      </w:r>
      <w:r w:rsidR="00A57B16" w:rsidRPr="00B1535E">
        <w:rPr>
          <w:sz w:val="21"/>
          <w:szCs w:val="21"/>
        </w:rPr>
        <w:t>а обязательства, подлежат исполнению в полном объеме.</w:t>
      </w:r>
    </w:p>
    <w:p w14:paraId="571C6867" w14:textId="77777777" w:rsidR="008A5B77" w:rsidRDefault="00FF3EB6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 xml:space="preserve">После подписания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 xml:space="preserve">а все предварительные переговоры по нему, переписка и предварительные соглашения по вопросам, так или иначе касающимся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>а, теряют юридическую силу.</w:t>
      </w:r>
    </w:p>
    <w:p w14:paraId="77DE1BE5" w14:textId="77777777" w:rsidR="008A5B77" w:rsidRDefault="008A5B77">
      <w:pPr>
        <w:widowControl/>
        <w:overflowPunct/>
        <w:autoSpaceDE/>
        <w:autoSpaceDN/>
        <w:adjustRightInd/>
        <w:textAlignment w:val="auto"/>
        <w:rPr>
          <w:sz w:val="21"/>
          <w:szCs w:val="21"/>
        </w:rPr>
      </w:pPr>
    </w:p>
    <w:p w14:paraId="1EE11049" w14:textId="77777777" w:rsidR="00FF3EB6" w:rsidRPr="00B1535E" w:rsidRDefault="00FF3EB6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ИЗМЕНЕНИЕ</w:t>
      </w:r>
      <w:r w:rsidR="00FD4DA2" w:rsidRPr="00B1535E">
        <w:rPr>
          <w:rFonts w:eastAsia="Calibri"/>
          <w:b/>
          <w:sz w:val="21"/>
          <w:szCs w:val="21"/>
        </w:rPr>
        <w:t>,</w:t>
      </w:r>
      <w:r w:rsidRPr="00B1535E">
        <w:rPr>
          <w:rFonts w:eastAsia="Calibri"/>
          <w:b/>
          <w:sz w:val="21"/>
          <w:szCs w:val="21"/>
        </w:rPr>
        <w:t xml:space="preserve"> РАСТОРЖЕНИЕ</w:t>
      </w:r>
    </w:p>
    <w:p w14:paraId="3B3A902B" w14:textId="77777777" w:rsidR="00FF3EB6" w:rsidRPr="00B1535E" w:rsidRDefault="00FF3EB6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 xml:space="preserve">Любые изменения, уточнения и дополнения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>а и приложений к нему, оформляются в письменной форме в</w:t>
      </w:r>
      <w:r w:rsidR="00A73D4D" w:rsidRPr="00B1535E">
        <w:rPr>
          <w:sz w:val="21"/>
          <w:szCs w:val="21"/>
        </w:rPr>
        <w:t xml:space="preserve"> виде дополнительных соглашений, </w:t>
      </w:r>
      <w:r w:rsidR="00BD7181" w:rsidRPr="00B1535E">
        <w:rPr>
          <w:sz w:val="21"/>
          <w:szCs w:val="21"/>
        </w:rPr>
        <w:t xml:space="preserve">составленных </w:t>
      </w:r>
      <w:r w:rsidR="00A73D4D" w:rsidRPr="00B1535E">
        <w:rPr>
          <w:sz w:val="21"/>
          <w:szCs w:val="21"/>
        </w:rPr>
        <w:t>в</w:t>
      </w:r>
      <w:r w:rsidRPr="00B1535E">
        <w:rPr>
          <w:sz w:val="21"/>
          <w:szCs w:val="21"/>
        </w:rPr>
        <w:t xml:space="preserve"> двух идентичных экземплярах</w:t>
      </w:r>
      <w:r w:rsidR="00BD7181" w:rsidRPr="00B1535E">
        <w:rPr>
          <w:sz w:val="21"/>
          <w:szCs w:val="21"/>
        </w:rPr>
        <w:t>, которые</w:t>
      </w:r>
      <w:r w:rsidRPr="00B1535E">
        <w:rPr>
          <w:sz w:val="21"/>
          <w:szCs w:val="21"/>
        </w:rPr>
        <w:t xml:space="preserve"> имеют юридическую силу лишь в том случае, если они, подписаны </w:t>
      </w:r>
      <w:r w:rsidR="00BD7181" w:rsidRPr="00B1535E">
        <w:rPr>
          <w:sz w:val="21"/>
          <w:szCs w:val="21"/>
        </w:rPr>
        <w:t>и скреплены печатями с обеих Сторон</w:t>
      </w:r>
      <w:r w:rsidRPr="00B1535E">
        <w:rPr>
          <w:sz w:val="21"/>
          <w:szCs w:val="21"/>
        </w:rPr>
        <w:t>.</w:t>
      </w:r>
    </w:p>
    <w:p w14:paraId="50B99EAE" w14:textId="77777777" w:rsidR="00FF3EB6" w:rsidRPr="00B1535E" w:rsidRDefault="00414E00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>Контракт</w:t>
      </w:r>
      <w:r w:rsidR="00FF3EB6" w:rsidRPr="00B1535E">
        <w:rPr>
          <w:sz w:val="21"/>
          <w:szCs w:val="21"/>
        </w:rPr>
        <w:t xml:space="preserve">, может быть, расторгнут по соглашению Сторон, а также в порядке и по основаниям, предусмотренным Гражданским кодексом РФ. </w:t>
      </w:r>
    </w:p>
    <w:p w14:paraId="7C0969FA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ЗАКЛЮЧИТЕЛЬНЫЕ ПОЛОЖЕНИЯ</w:t>
      </w:r>
    </w:p>
    <w:p w14:paraId="103383D3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Обмен документами и юридически значимыми сообщениями (ст. 165.1 ГК РФ) Стороны осуществляют посредством факсимильной и/или электронной связи с последующим направлением оригиналов. До получения оригиналов, Стороны приравнивают такие документы к оригиналу и в порядке ст. 75 АПК РФ признают их и юридически значимые сообщения письменными доказательствами. В случае направления таких документов и/или юридически значимых сообщений с использованием почты (курьерской службы) они считаются полученными Стороной в день фактического получения, подтвержденного соответствующей отметкой. В случае отправления посредством факсимильной связи и электронной почты они считаются полученными Стороной в день их отправки.</w:t>
      </w:r>
    </w:p>
    <w:p w14:paraId="2354EDA0" w14:textId="77777777" w:rsidR="00A709FB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Стороны заверяют друг друга, что на момент заключения Контракта: </w:t>
      </w:r>
    </w:p>
    <w:p w14:paraId="0C2CE0E7" w14:textId="77777777" w:rsidR="00A709FB" w:rsidRPr="00B70CE9" w:rsidRDefault="00A709FB" w:rsidP="00A709FB">
      <w:pPr>
        <w:pStyle w:val="af1"/>
        <w:numPr>
          <w:ilvl w:val="0"/>
          <w:numId w:val="18"/>
        </w:numPr>
        <w:spacing w:before="120" w:after="120" w:line="276" w:lineRule="auto"/>
        <w:ind w:left="1417" w:hanging="595"/>
        <w:jc w:val="both"/>
        <w:outlineLvl w:val="0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t xml:space="preserve">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нему; </w:t>
      </w:r>
    </w:p>
    <w:p w14:paraId="30BCC63A" w14:textId="77777777" w:rsidR="00A709FB" w:rsidRPr="00B70CE9" w:rsidRDefault="00A709FB" w:rsidP="00A709FB">
      <w:pPr>
        <w:pStyle w:val="af1"/>
        <w:numPr>
          <w:ilvl w:val="0"/>
          <w:numId w:val="18"/>
        </w:numPr>
        <w:spacing w:before="120" w:after="120" w:line="276" w:lineRule="auto"/>
        <w:ind w:left="1417" w:hanging="595"/>
        <w:jc w:val="both"/>
        <w:outlineLvl w:val="0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lastRenderedPageBreak/>
        <w:t>Стороной получены все разрешения, одобрения и согласования, необходимые ей для заключения и/или исполнения Контракта (в том числе в соответствии с действующим законодательством РФ или учредительными документами Стороны).</w:t>
      </w:r>
    </w:p>
    <w:p w14:paraId="550D5D69" w14:textId="77777777" w:rsidR="00A709FB" w:rsidRPr="00B70CE9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t>Заверения имеют существенное значение. Стороны приняли решение о заключении Контракта на условиях, указанных в Контракте, с учетом заверений и не заключили бы Контракт или заключили бы его на иных условиях, если бы имелись сведения о недостоверности вышеуказанных заверений.</w:t>
      </w:r>
    </w:p>
    <w:p w14:paraId="7CC563C7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неисполнения Заказчиком одного из условий, установленных п. 3.1. и п. 4.2. Контракта, Заказчик лишается права ссылаться на какие-либо несоответствия (недостатки) условиям Контракта и приложений к нему и соответственно права на предъявление к Исполнителю претензий/требований, в том числе о неисполнении или ненадлежащем исполнении обязательств.</w:t>
      </w:r>
    </w:p>
    <w:p w14:paraId="3B91B2F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Ни одна из Сторон не вправе передавать третьим лицам свои права и обязанности по Контракту без письменного согласия на то другой Стороны.</w:t>
      </w:r>
    </w:p>
    <w:p w14:paraId="5F8AA5E2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Для целей удобства в Контракте под Сторонами / Стороной, соответственно Исполнителем / Заказчиком также понимаются их уполномоченные лица, а также их возможные правопреемники. </w:t>
      </w:r>
    </w:p>
    <w:p w14:paraId="650AC33D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Все сроки, предусмотренные в настоящем Контракте (за исключением п. 2.2. Контракта) и спецификации, исчисляются в рабочих днях. </w:t>
      </w:r>
    </w:p>
    <w:p w14:paraId="68F0E9D4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изменения у Стороны Контракта адресов и/или иных реквизитов, указанных в Контракте, такая Сторона обязана в течение 10 (Десяти) дней со дня их официального изменения уведомить об этом другую Сторону. В противном случае исполнение обязательств по прежним реквизитам будет считаться надлежащим исполнением обязательств по Контракту.</w:t>
      </w:r>
    </w:p>
    <w:p w14:paraId="7D474EB7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К отношениям Сторон, возникающим в связи исполнением, изменением или расторжением настоящего Контракта в случаях, непосредственно им не урегулированных, применяются нормы Гражданского кодекса Российской Федерации.</w:t>
      </w:r>
    </w:p>
    <w:p w14:paraId="33A3C77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Контракт составлен на русском языке, в 2-х (Двух) подлинных идентичных экземплярах, имеющих одинаковую юридическую силу, по одному экземпляру для каждой из Сторон Контракта. </w:t>
      </w:r>
    </w:p>
    <w:p w14:paraId="2D287D0C" w14:textId="77777777" w:rsidR="0086467A" w:rsidRPr="00B1535E" w:rsidRDefault="00556976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b/>
          <w:caps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Ю</w:t>
      </w:r>
      <w:r w:rsidR="004767BB" w:rsidRPr="00B1535E">
        <w:rPr>
          <w:rFonts w:eastAsia="Calibri"/>
          <w:b/>
          <w:sz w:val="21"/>
          <w:szCs w:val="21"/>
        </w:rPr>
        <w:t>ридические адреса, реквизиты</w:t>
      </w:r>
      <w:r w:rsidR="00AC72C5" w:rsidRPr="00B1535E">
        <w:rPr>
          <w:rFonts w:eastAsia="Calibri"/>
          <w:b/>
          <w:sz w:val="21"/>
          <w:szCs w:val="21"/>
        </w:rPr>
        <w:t>,</w:t>
      </w:r>
      <w:r w:rsidR="004767BB" w:rsidRPr="00B1535E">
        <w:rPr>
          <w:rFonts w:eastAsia="Calibri"/>
          <w:b/>
          <w:sz w:val="21"/>
          <w:szCs w:val="21"/>
        </w:rPr>
        <w:t xml:space="preserve"> подписи сторон</w:t>
      </w: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4960"/>
      </w:tblGrid>
      <w:tr w:rsidR="00C8589C" w:rsidRPr="00B1535E" w14:paraId="6D3CD063" w14:textId="77777777" w:rsidTr="00B1535E">
        <w:trPr>
          <w:trHeight w:val="270"/>
          <w:jc w:val="center"/>
        </w:trPr>
        <w:tc>
          <w:tcPr>
            <w:tcW w:w="5098" w:type="dxa"/>
          </w:tcPr>
          <w:p w14:paraId="0551F427" w14:textId="77777777" w:rsidR="00C8589C" w:rsidRPr="00B1535E" w:rsidRDefault="00C8589C" w:rsidP="00B1535E">
            <w:pPr>
              <w:pStyle w:val="21"/>
              <w:spacing w:before="120" w:after="120" w:line="276" w:lineRule="auto"/>
              <w:ind w:left="0"/>
              <w:jc w:val="center"/>
              <w:rPr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 xml:space="preserve">Исполнитель </w:t>
            </w:r>
          </w:p>
        </w:tc>
        <w:tc>
          <w:tcPr>
            <w:tcW w:w="4960" w:type="dxa"/>
          </w:tcPr>
          <w:p w14:paraId="341037E3" w14:textId="77777777" w:rsidR="00C8589C" w:rsidRPr="00B1535E" w:rsidRDefault="00C8589C" w:rsidP="00B1535E">
            <w:pPr>
              <w:pStyle w:val="21"/>
              <w:spacing w:before="120" w:after="120" w:line="276" w:lineRule="auto"/>
              <w:ind w:left="0" w:firstLine="175"/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>Заказчик:</w:t>
            </w:r>
          </w:p>
        </w:tc>
      </w:tr>
      <w:tr w:rsidR="008B5A1F" w:rsidRPr="00BA15F7" w14:paraId="6097A5C5" w14:textId="77777777" w:rsidTr="00B1535E">
        <w:trPr>
          <w:trHeight w:val="270"/>
          <w:jc w:val="center"/>
        </w:trPr>
        <w:tc>
          <w:tcPr>
            <w:tcW w:w="5098" w:type="dxa"/>
          </w:tcPr>
          <w:p w14:paraId="0C8EB85B" w14:textId="2255C95E" w:rsidR="008B5A1F" w:rsidRPr="00B1535E" w:rsidRDefault="008B5A1F" w:rsidP="00B1535E">
            <w:pPr>
              <w:pStyle w:val="a5"/>
              <w:tabs>
                <w:tab w:val="clear" w:pos="4677"/>
                <w:tab w:val="clear" w:pos="9355"/>
                <w:tab w:val="left" w:pos="4963"/>
              </w:tabs>
              <w:spacing w:before="120" w:after="120" w:line="276" w:lineRule="auto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960" w:type="dxa"/>
          </w:tcPr>
          <w:p w14:paraId="5A433D68" w14:textId="77777777" w:rsidR="008B5A1F" w:rsidRPr="00216AB2" w:rsidRDefault="008B5A1F" w:rsidP="00211C55">
            <w:pPr>
              <w:pStyle w:val="a5"/>
              <w:tabs>
                <w:tab w:val="clear" w:pos="4677"/>
                <w:tab w:val="clear" w:pos="9355"/>
                <w:tab w:val="left" w:pos="4963"/>
              </w:tabs>
              <w:spacing w:before="120" w:after="120" w:line="276" w:lineRule="auto"/>
              <w:jc w:val="center"/>
              <w:rPr>
                <w:sz w:val="21"/>
                <w:szCs w:val="21"/>
              </w:rPr>
            </w:pPr>
          </w:p>
        </w:tc>
      </w:tr>
      <w:tr w:rsidR="00C8589C" w:rsidRPr="00B1535E" w14:paraId="5E464DF8" w14:textId="77777777" w:rsidTr="00B1535E">
        <w:trPr>
          <w:trHeight w:val="270"/>
          <w:jc w:val="center"/>
        </w:trPr>
        <w:tc>
          <w:tcPr>
            <w:tcW w:w="5098" w:type="dxa"/>
          </w:tcPr>
          <w:p w14:paraId="34BF56C6" w14:textId="77777777" w:rsidR="00C8589C" w:rsidRPr="00B1535E" w:rsidRDefault="004605F3" w:rsidP="00B1535E">
            <w:pPr>
              <w:spacing w:before="120" w:after="120" w:line="276" w:lineRule="auto"/>
              <w:ind w:left="567" w:hanging="567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Директор</w:t>
            </w:r>
          </w:p>
          <w:p w14:paraId="2B70CC76" w14:textId="6A538D04" w:rsidR="004605F3" w:rsidRPr="00B1535E" w:rsidRDefault="004605F3" w:rsidP="00B1535E">
            <w:pPr>
              <w:spacing w:before="120" w:after="120" w:line="276" w:lineRule="auto"/>
              <w:ind w:left="567" w:hanging="567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4960" w:type="dxa"/>
          </w:tcPr>
          <w:p w14:paraId="21609F3D" w14:textId="77777777" w:rsidR="00C8589C" w:rsidRPr="00B1535E" w:rsidRDefault="00C8589C" w:rsidP="00B1535E">
            <w:pPr>
              <w:pStyle w:val="21"/>
              <w:spacing w:before="120" w:after="120"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Должность: _____________</w:t>
            </w:r>
          </w:p>
          <w:p w14:paraId="12C9AEDF" w14:textId="77777777" w:rsidR="00C8589C" w:rsidRPr="00B1535E" w:rsidRDefault="00C8589C" w:rsidP="007402CF">
            <w:pPr>
              <w:pStyle w:val="21"/>
              <w:spacing w:before="120" w:after="120"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ФИО: _____________</w:t>
            </w:r>
          </w:p>
        </w:tc>
      </w:tr>
      <w:tr w:rsidR="00C8589C" w:rsidRPr="00B1535E" w14:paraId="7FA64866" w14:textId="77777777" w:rsidTr="00B1535E">
        <w:trPr>
          <w:trHeight w:val="270"/>
          <w:jc w:val="center"/>
        </w:trPr>
        <w:tc>
          <w:tcPr>
            <w:tcW w:w="5098" w:type="dxa"/>
          </w:tcPr>
          <w:p w14:paraId="4A29FC55" w14:textId="77777777" w:rsidR="00C8589C" w:rsidRPr="00B1535E" w:rsidRDefault="00C8589C" w:rsidP="00B1535E">
            <w:pPr>
              <w:spacing w:before="120" w:after="120" w:line="276" w:lineRule="auto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</w:t>
            </w:r>
          </w:p>
        </w:tc>
        <w:tc>
          <w:tcPr>
            <w:tcW w:w="4960" w:type="dxa"/>
          </w:tcPr>
          <w:p w14:paraId="47C22F88" w14:textId="77777777" w:rsidR="00C8589C" w:rsidRPr="00B1535E" w:rsidRDefault="00C8589C" w:rsidP="00B1535E">
            <w:pPr>
              <w:pStyle w:val="21"/>
              <w:spacing w:before="120" w:after="120" w:line="276" w:lineRule="auto"/>
              <w:ind w:left="0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__________________</w:t>
            </w:r>
          </w:p>
        </w:tc>
      </w:tr>
      <w:tr w:rsidR="00C8589C" w:rsidRPr="00B1535E" w14:paraId="323A8B04" w14:textId="77777777" w:rsidTr="00B1535E">
        <w:trPr>
          <w:trHeight w:val="270"/>
          <w:jc w:val="center"/>
        </w:trPr>
        <w:tc>
          <w:tcPr>
            <w:tcW w:w="5098" w:type="dxa"/>
          </w:tcPr>
          <w:p w14:paraId="293462A6" w14:textId="77777777" w:rsidR="00C8589C" w:rsidRPr="00B1535E" w:rsidRDefault="00C8589C" w:rsidP="00B1535E">
            <w:pPr>
              <w:spacing w:before="120" w:after="120" w:line="276" w:lineRule="auto"/>
              <w:ind w:left="567" w:hanging="567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М.П.</w:t>
            </w:r>
          </w:p>
        </w:tc>
        <w:tc>
          <w:tcPr>
            <w:tcW w:w="4960" w:type="dxa"/>
          </w:tcPr>
          <w:p w14:paraId="59B93BDE" w14:textId="77777777" w:rsidR="00C8589C" w:rsidRPr="00B1535E" w:rsidRDefault="00C8589C" w:rsidP="00B1535E">
            <w:pPr>
              <w:pStyle w:val="21"/>
              <w:spacing w:before="120" w:after="120" w:line="276" w:lineRule="auto"/>
              <w:ind w:left="0" w:firstLine="175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М.П.</w:t>
            </w:r>
          </w:p>
        </w:tc>
      </w:tr>
    </w:tbl>
    <w:p w14:paraId="0AF3EA5A" w14:textId="77777777" w:rsidR="008A5B77" w:rsidRDefault="008A5B77">
      <w:pPr>
        <w:widowControl/>
        <w:overflowPunct/>
        <w:autoSpaceDE/>
        <w:autoSpaceDN/>
        <w:adjustRightInd/>
        <w:textAlignment w:val="auto"/>
        <w:rPr>
          <w:b/>
          <w:sz w:val="21"/>
          <w:szCs w:val="21"/>
          <w:lang w:val="en-US" w:eastAsia="ru-RU"/>
        </w:rPr>
      </w:pPr>
      <w:r>
        <w:rPr>
          <w:b/>
          <w:sz w:val="21"/>
          <w:szCs w:val="21"/>
          <w:lang w:val="en-US" w:eastAsia="ru-RU"/>
        </w:rPr>
        <w:br w:type="page"/>
      </w:r>
    </w:p>
    <w:p w14:paraId="4A7246A0" w14:textId="77777777" w:rsidR="00B1535E" w:rsidRPr="00474284" w:rsidRDefault="00DB6C3B" w:rsidP="00A95840">
      <w:pPr>
        <w:pStyle w:val="af9"/>
        <w:tabs>
          <w:tab w:val="center" w:pos="5102"/>
          <w:tab w:val="right" w:pos="10205"/>
        </w:tabs>
        <w:jc w:val="right"/>
        <w:rPr>
          <w:b/>
          <w:bCs/>
          <w:u w:val="single"/>
        </w:rPr>
      </w:pPr>
      <w:r w:rsidRPr="00B1535E">
        <w:rPr>
          <w:b/>
          <w:sz w:val="21"/>
          <w:szCs w:val="21"/>
        </w:rPr>
        <w:lastRenderedPageBreak/>
        <w:t>Приложение</w:t>
      </w:r>
      <w:r w:rsidRPr="00474284">
        <w:rPr>
          <w:b/>
          <w:sz w:val="21"/>
          <w:szCs w:val="21"/>
        </w:rPr>
        <w:t xml:space="preserve"> №1</w:t>
      </w:r>
      <w:r w:rsidRPr="00474284">
        <w:rPr>
          <w:b/>
          <w:bCs/>
          <w:sz w:val="21"/>
          <w:szCs w:val="21"/>
        </w:rPr>
        <w:t xml:space="preserve"> </w:t>
      </w:r>
      <w:r w:rsidRPr="00B1535E">
        <w:rPr>
          <w:b/>
          <w:bCs/>
          <w:sz w:val="21"/>
          <w:szCs w:val="21"/>
        </w:rPr>
        <w:t>к</w:t>
      </w:r>
      <w:r w:rsidRPr="00474284">
        <w:rPr>
          <w:b/>
          <w:bCs/>
          <w:sz w:val="21"/>
          <w:szCs w:val="21"/>
        </w:rPr>
        <w:t xml:space="preserve"> </w:t>
      </w:r>
      <w:r w:rsidR="00414E00" w:rsidRPr="00B1535E">
        <w:rPr>
          <w:b/>
          <w:bCs/>
          <w:sz w:val="21"/>
          <w:szCs w:val="21"/>
        </w:rPr>
        <w:t>КОНТРАКТ</w:t>
      </w:r>
      <w:r w:rsidRPr="00B1535E">
        <w:rPr>
          <w:b/>
          <w:bCs/>
          <w:sz w:val="21"/>
          <w:szCs w:val="21"/>
        </w:rPr>
        <w:t>У</w:t>
      </w:r>
      <w:r w:rsidRPr="00474284">
        <w:rPr>
          <w:b/>
          <w:bCs/>
          <w:sz w:val="21"/>
          <w:szCs w:val="21"/>
        </w:rPr>
        <w:t xml:space="preserve"> </w:t>
      </w:r>
      <w:r w:rsidRPr="00474284">
        <w:rPr>
          <w:b/>
          <w:bCs/>
        </w:rPr>
        <w:t>№</w:t>
      </w:r>
      <w:r w:rsidR="007402CF" w:rsidRPr="00474284">
        <w:rPr>
          <w:b/>
          <w:bCs/>
        </w:rPr>
        <w:t xml:space="preserve"> </w:t>
      </w:r>
      <w:r w:rsidR="00A95840" w:rsidRPr="00474284">
        <w:rPr>
          <w:b/>
          <w:bCs/>
        </w:rPr>
        <w:t xml:space="preserve"> </w:t>
      </w:r>
      <w:r w:rsidR="00B1535E" w:rsidRPr="004C071E">
        <w:rPr>
          <w:b/>
          <w:bCs/>
          <w:sz w:val="21"/>
          <w:szCs w:val="21"/>
        </w:rPr>
        <w:t>от</w:t>
      </w:r>
      <w:r w:rsidR="00B1535E" w:rsidRPr="00474284">
        <w:rPr>
          <w:b/>
          <w:bCs/>
          <w:sz w:val="21"/>
          <w:szCs w:val="21"/>
        </w:rPr>
        <w:t xml:space="preserve"> </w:t>
      </w:r>
      <w:r w:rsidR="00A95840" w:rsidRPr="00474284">
        <w:rPr>
          <w:b/>
          <w:bCs/>
          <w:sz w:val="21"/>
          <w:szCs w:val="21"/>
        </w:rPr>
        <w:t xml:space="preserve"> </w:t>
      </w:r>
      <w:r w:rsidR="00A95840" w:rsidRPr="007402CF">
        <w:rPr>
          <w:b/>
          <w:bCs/>
          <w:sz w:val="21"/>
          <w:szCs w:val="21"/>
        </w:rPr>
        <w:t>г</w:t>
      </w:r>
      <w:r w:rsidR="00B1535E" w:rsidRPr="00474284">
        <w:rPr>
          <w:b/>
          <w:bCs/>
          <w:sz w:val="21"/>
          <w:szCs w:val="21"/>
        </w:rPr>
        <w:t>.</w:t>
      </w:r>
    </w:p>
    <w:p w14:paraId="1D0C505A" w14:textId="77777777" w:rsidR="00A95840" w:rsidRPr="00474284" w:rsidRDefault="00A95840" w:rsidP="00A95840">
      <w:pPr>
        <w:pStyle w:val="af9"/>
        <w:tabs>
          <w:tab w:val="center" w:pos="5102"/>
          <w:tab w:val="right" w:pos="10205"/>
        </w:tabs>
        <w:jc w:val="right"/>
        <w:rPr>
          <w:b/>
          <w:bCs/>
          <w:sz w:val="21"/>
          <w:szCs w:val="21"/>
          <w:u w:val="single"/>
        </w:rPr>
      </w:pPr>
    </w:p>
    <w:p w14:paraId="7C735992" w14:textId="77777777" w:rsidR="00DB6C3B" w:rsidRPr="00B1535E" w:rsidRDefault="00DB6C3B" w:rsidP="00B1535E">
      <w:pPr>
        <w:spacing w:after="100"/>
        <w:jc w:val="center"/>
        <w:rPr>
          <w:b/>
          <w:iCs/>
          <w:sz w:val="21"/>
          <w:szCs w:val="21"/>
          <w:u w:val="single"/>
        </w:rPr>
      </w:pPr>
      <w:r w:rsidRPr="00B1535E">
        <w:rPr>
          <w:b/>
          <w:iCs/>
          <w:sz w:val="21"/>
          <w:szCs w:val="21"/>
        </w:rPr>
        <w:t>СПЕЦИФИКАЦИЯ</w:t>
      </w:r>
    </w:p>
    <w:tbl>
      <w:tblPr>
        <w:tblW w:w="10490" w:type="dxa"/>
        <w:tblInd w:w="-5" w:type="dxa"/>
        <w:tblLook w:val="00A0" w:firstRow="1" w:lastRow="0" w:firstColumn="1" w:lastColumn="0" w:noHBand="0" w:noVBand="0"/>
      </w:tblPr>
      <w:tblGrid>
        <w:gridCol w:w="5017"/>
        <w:gridCol w:w="5473"/>
      </w:tblGrid>
      <w:tr w:rsidR="004C071E" w:rsidRPr="00EC5A36" w14:paraId="20E4F125" w14:textId="77777777" w:rsidTr="00FD7221">
        <w:tc>
          <w:tcPr>
            <w:tcW w:w="5017" w:type="dxa"/>
          </w:tcPr>
          <w:p w14:paraId="70401DD0" w14:textId="77777777" w:rsidR="004C071E" w:rsidRPr="00EC5A36" w:rsidRDefault="004C071E" w:rsidP="00FD7221">
            <w:pPr>
              <w:tabs>
                <w:tab w:val="left" w:pos="1260"/>
              </w:tabs>
              <w:spacing w:before="120" w:after="120" w:line="276" w:lineRule="auto"/>
              <w:rPr>
                <w:sz w:val="21"/>
                <w:szCs w:val="21"/>
              </w:rPr>
            </w:pPr>
            <w:r w:rsidRPr="00EC5A36">
              <w:rPr>
                <w:sz w:val="21"/>
                <w:szCs w:val="21"/>
              </w:rPr>
              <w:t>Город Калуга</w:t>
            </w:r>
          </w:p>
        </w:tc>
        <w:tc>
          <w:tcPr>
            <w:tcW w:w="5473" w:type="dxa"/>
          </w:tcPr>
          <w:p w14:paraId="66C4A46E" w14:textId="77777777" w:rsidR="004C071E" w:rsidRPr="00EC5A36" w:rsidRDefault="004C071E" w:rsidP="00FD7221">
            <w:pPr>
              <w:tabs>
                <w:tab w:val="left" w:pos="1260"/>
              </w:tabs>
              <w:spacing w:before="120" w:after="120" w:line="276" w:lineRule="auto"/>
              <w:jc w:val="right"/>
              <w:rPr>
                <w:sz w:val="21"/>
                <w:szCs w:val="21"/>
              </w:rPr>
            </w:pPr>
          </w:p>
        </w:tc>
      </w:tr>
    </w:tbl>
    <w:tbl>
      <w:tblPr>
        <w:tblStyle w:val="a9"/>
        <w:tblW w:w="10377" w:type="dxa"/>
        <w:jc w:val="right"/>
        <w:tblLayout w:type="fixed"/>
        <w:tblLook w:val="04A0" w:firstRow="1" w:lastRow="0" w:firstColumn="1" w:lastColumn="0" w:noHBand="0" w:noVBand="1"/>
      </w:tblPr>
      <w:tblGrid>
        <w:gridCol w:w="454"/>
        <w:gridCol w:w="5352"/>
        <w:gridCol w:w="709"/>
        <w:gridCol w:w="1418"/>
        <w:gridCol w:w="1134"/>
        <w:gridCol w:w="1310"/>
      </w:tblGrid>
      <w:tr w:rsidR="007402CF" w:rsidRPr="009308B5" w14:paraId="285DD0B0" w14:textId="77777777" w:rsidTr="00646124">
        <w:trPr>
          <w:jc w:val="right"/>
        </w:trPr>
        <w:tc>
          <w:tcPr>
            <w:tcW w:w="454" w:type="dxa"/>
          </w:tcPr>
          <w:p w14:paraId="0A03E279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№</w:t>
            </w:r>
          </w:p>
        </w:tc>
        <w:tc>
          <w:tcPr>
            <w:tcW w:w="5352" w:type="dxa"/>
          </w:tcPr>
          <w:p w14:paraId="5214011D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Наименование, ассортимент товара</w:t>
            </w:r>
          </w:p>
        </w:tc>
        <w:tc>
          <w:tcPr>
            <w:tcW w:w="709" w:type="dxa"/>
          </w:tcPr>
          <w:p w14:paraId="647BA879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Кол-во, (шт)</w:t>
            </w:r>
          </w:p>
        </w:tc>
        <w:tc>
          <w:tcPr>
            <w:tcW w:w="1418" w:type="dxa"/>
          </w:tcPr>
          <w:p w14:paraId="76FB1C38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Цена, (руб.)</w:t>
            </w:r>
          </w:p>
        </w:tc>
        <w:tc>
          <w:tcPr>
            <w:tcW w:w="1134" w:type="dxa"/>
          </w:tcPr>
          <w:p w14:paraId="1A7690A0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 xml:space="preserve">НДС, (руб.) </w:t>
            </w:r>
          </w:p>
        </w:tc>
        <w:tc>
          <w:tcPr>
            <w:tcW w:w="1310" w:type="dxa"/>
          </w:tcPr>
          <w:p w14:paraId="5196FC67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9308B5">
              <w:rPr>
                <w:rFonts w:eastAsia="Calibri" w:cs="Times New Roman"/>
                <w:bCs/>
                <w:sz w:val="21"/>
                <w:szCs w:val="21"/>
                <w:lang w:eastAsia="en-US"/>
              </w:rPr>
              <w:t>Сумма, (руб.)</w:t>
            </w:r>
          </w:p>
        </w:tc>
      </w:tr>
      <w:tr w:rsidR="007402CF" w:rsidRPr="00216AB2" w14:paraId="75749E02" w14:textId="77777777" w:rsidTr="00646124">
        <w:trPr>
          <w:jc w:val="right"/>
        </w:trPr>
        <w:tc>
          <w:tcPr>
            <w:tcW w:w="454" w:type="dxa"/>
          </w:tcPr>
          <w:p w14:paraId="321BBE8A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1</w:t>
            </w:r>
          </w:p>
        </w:tc>
        <w:tc>
          <w:tcPr>
            <w:tcW w:w="5352" w:type="dxa"/>
          </w:tcPr>
          <w:p w14:paraId="6D697C5C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Сертификат активации сервиса прямой технической поддержки ПО ViPNet Client for Windows 4.x (КС2) на срок 1 год, уровень - Расширенный</w:t>
            </w:r>
          </w:p>
        </w:tc>
        <w:tc>
          <w:tcPr>
            <w:tcW w:w="709" w:type="dxa"/>
          </w:tcPr>
          <w:p w14:paraId="02D4D986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3AA9A626" w14:textId="0849B6F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1957C9B0" w14:textId="0C49DA55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57E13329" w14:textId="3C93C719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7C678ACC" w14:textId="77777777" w:rsidTr="00646124">
        <w:trPr>
          <w:jc w:val="right"/>
        </w:trPr>
        <w:tc>
          <w:tcPr>
            <w:tcW w:w="454" w:type="dxa"/>
          </w:tcPr>
          <w:p w14:paraId="15DEA512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2</w:t>
            </w:r>
          </w:p>
        </w:tc>
        <w:tc>
          <w:tcPr>
            <w:tcW w:w="5352" w:type="dxa"/>
          </w:tcPr>
          <w:p w14:paraId="196F5E36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Право на использование комплекта "Максимальная защита" Средства защиты информации Secret Net Studio 8</w:t>
            </w:r>
          </w:p>
        </w:tc>
        <w:tc>
          <w:tcPr>
            <w:tcW w:w="709" w:type="dxa"/>
          </w:tcPr>
          <w:p w14:paraId="607DF9B5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5BE18884" w14:textId="266FA724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763F2224" w14:textId="130AF542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6F0DB862" w14:textId="0EFCCB2B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6444EB4A" w14:textId="77777777" w:rsidTr="00646124">
        <w:trPr>
          <w:jc w:val="right"/>
        </w:trPr>
        <w:tc>
          <w:tcPr>
            <w:tcW w:w="454" w:type="dxa"/>
          </w:tcPr>
          <w:p w14:paraId="2B44B669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3</w:t>
            </w:r>
          </w:p>
        </w:tc>
        <w:tc>
          <w:tcPr>
            <w:tcW w:w="5352" w:type="dxa"/>
          </w:tcPr>
          <w:p w14:paraId="0616AF31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Компакт-диск с дистрибутивом ПО ViPNet Client for Windows 4.x (KC2)</w:t>
            </w:r>
          </w:p>
        </w:tc>
        <w:tc>
          <w:tcPr>
            <w:tcW w:w="709" w:type="dxa"/>
          </w:tcPr>
          <w:p w14:paraId="2F4BA47F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03F270BC" w14:textId="637F3D9B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06DB928C" w14:textId="5775F685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3091CBD1" w14:textId="246BD2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2EC9B5E4" w14:textId="77777777" w:rsidTr="00646124">
        <w:trPr>
          <w:jc w:val="right"/>
        </w:trPr>
        <w:tc>
          <w:tcPr>
            <w:tcW w:w="454" w:type="dxa"/>
          </w:tcPr>
          <w:p w14:paraId="430351F8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4</w:t>
            </w:r>
          </w:p>
        </w:tc>
        <w:tc>
          <w:tcPr>
            <w:tcW w:w="5352" w:type="dxa"/>
          </w:tcPr>
          <w:p w14:paraId="716C79FF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Сбор и анализ исходных данных и разработка документации (1 АРМ)</w:t>
            </w:r>
            <w:r>
              <w:rPr>
                <w:rFonts w:cs="Times New Roman"/>
                <w:bCs/>
                <w:sz w:val="21"/>
                <w:szCs w:val="21"/>
              </w:rPr>
              <w:t>: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«Акт обследования ИСПДн»;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«Модель угроз безопасности ПДн»;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проект «Акта классификации ИСПДн»;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«Техническое задание на создание системы защиты ПДн»;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«Программа и методики испытаний ИСПДн»;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проект «Технического паспорта ИСПДн»;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- доступ к сервису разработки ОРД 152doc.ru на 3 месяца.</w:t>
            </w:r>
          </w:p>
        </w:tc>
        <w:tc>
          <w:tcPr>
            <w:tcW w:w="709" w:type="dxa"/>
          </w:tcPr>
          <w:p w14:paraId="699122D8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7FF2B85E" w14:textId="78BE49D8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1D97F0AD" w14:textId="67C4820E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68F8E081" w14:textId="236B55BA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6DFAD13D" w14:textId="77777777" w:rsidTr="00646124">
        <w:trPr>
          <w:jc w:val="right"/>
        </w:trPr>
        <w:tc>
          <w:tcPr>
            <w:tcW w:w="454" w:type="dxa"/>
          </w:tcPr>
          <w:p w14:paraId="0B53BD6E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5</w:t>
            </w:r>
          </w:p>
        </w:tc>
        <w:tc>
          <w:tcPr>
            <w:tcW w:w="5352" w:type="dxa"/>
          </w:tcPr>
          <w:p w14:paraId="2696D105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Установка и настройка средств защиты</w:t>
            </w:r>
          </w:p>
        </w:tc>
        <w:tc>
          <w:tcPr>
            <w:tcW w:w="709" w:type="dxa"/>
          </w:tcPr>
          <w:p w14:paraId="02DD7F2B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066439A4" w14:textId="6165327F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4E03F1B7" w14:textId="764F75C0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085CDF9A" w14:textId="3723DFDA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2B394111" w14:textId="77777777" w:rsidTr="00646124">
        <w:trPr>
          <w:jc w:val="right"/>
        </w:trPr>
        <w:tc>
          <w:tcPr>
            <w:tcW w:w="454" w:type="dxa"/>
          </w:tcPr>
          <w:p w14:paraId="4A39F723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6</w:t>
            </w:r>
          </w:p>
        </w:tc>
        <w:tc>
          <w:tcPr>
            <w:tcW w:w="5352" w:type="dxa"/>
          </w:tcPr>
          <w:p w14:paraId="2CCADBCC" w14:textId="77777777" w:rsidR="007402CF" w:rsidRPr="009308B5" w:rsidRDefault="007402CF" w:rsidP="00F611A5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21"/>
                <w:szCs w:val="21"/>
                <w:lang w:eastAsia="en-US"/>
              </w:rPr>
            </w:pPr>
            <w:r w:rsidRPr="00AE4F6C">
              <w:rPr>
                <w:rFonts w:cs="Times New Roman"/>
                <w:bCs/>
                <w:sz w:val="21"/>
                <w:szCs w:val="21"/>
              </w:rPr>
              <w:t>Оценка эффективности реализованных мер по обеспечению безопасности ПДн и разработка документации (1 АРМ)</w:t>
            </w:r>
            <w:r>
              <w:rPr>
                <w:rFonts w:cs="Times New Roman"/>
                <w:bCs/>
                <w:sz w:val="21"/>
                <w:szCs w:val="21"/>
              </w:rPr>
              <w:t>: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 xml:space="preserve">  - «Протокол проведения оценки эффективности реализованных мер по обеспечению безопасности ПДн»;</w:t>
            </w:r>
            <w:r>
              <w:br/>
            </w:r>
            <w:r>
              <w:rPr>
                <w:rFonts w:cs="Times New Roman"/>
                <w:bCs/>
                <w:sz w:val="21"/>
                <w:szCs w:val="21"/>
              </w:rPr>
              <w:t> - «Заключение по результатам оценки эффективности реализованных мер по обеспечению безопасности ПДн» (срок действия: 3 года).</w:t>
            </w:r>
          </w:p>
        </w:tc>
        <w:tc>
          <w:tcPr>
            <w:tcW w:w="709" w:type="dxa"/>
          </w:tcPr>
          <w:p w14:paraId="7D5EF207" w14:textId="77777777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3D0E42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</w:tcPr>
          <w:p w14:paraId="3E77FD57" w14:textId="1FDD8ACC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  <w:tc>
          <w:tcPr>
            <w:tcW w:w="1134" w:type="dxa"/>
          </w:tcPr>
          <w:p w14:paraId="1C3EC3C1" w14:textId="2EB63A0B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2EE89217" w14:textId="024F13C6" w:rsidR="007402CF" w:rsidRPr="003D0E42" w:rsidRDefault="007402CF" w:rsidP="00F611A5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</w:p>
        </w:tc>
      </w:tr>
      <w:tr w:rsidR="007402CF" w:rsidRPr="00216AB2" w14:paraId="3DE48D76" w14:textId="77777777" w:rsidTr="00646124">
        <w:trPr>
          <w:jc w:val="right"/>
        </w:trPr>
        <w:tc>
          <w:tcPr>
            <w:tcW w:w="7933" w:type="dxa"/>
            <w:gridSpan w:val="4"/>
          </w:tcPr>
          <w:p w14:paraId="4E81F24E" w14:textId="77777777" w:rsidR="007402CF" w:rsidRPr="003D0E42" w:rsidRDefault="007402CF" w:rsidP="00F611A5">
            <w:pPr>
              <w:ind w:right="-1"/>
              <w:contextualSpacing/>
              <w:jc w:val="right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3D0E42">
              <w:rPr>
                <w:rFonts w:cs="Times New Roman"/>
                <w:bCs/>
                <w:sz w:val="19"/>
                <w:szCs w:val="19"/>
              </w:rPr>
              <w:t>ИТОГО:</w:t>
            </w:r>
          </w:p>
        </w:tc>
        <w:tc>
          <w:tcPr>
            <w:tcW w:w="1134" w:type="dxa"/>
          </w:tcPr>
          <w:p w14:paraId="6A397EF6" w14:textId="71B8A278" w:rsidR="007402CF" w:rsidRPr="003D0E42" w:rsidRDefault="007402CF" w:rsidP="00F611A5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  <w:tc>
          <w:tcPr>
            <w:tcW w:w="1310" w:type="dxa"/>
          </w:tcPr>
          <w:p w14:paraId="3AC8A166" w14:textId="11227394" w:rsidR="007402CF" w:rsidRPr="003D0E42" w:rsidRDefault="007402CF" w:rsidP="00F611A5">
            <w:pPr>
              <w:contextualSpacing/>
              <w:jc w:val="center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</w:p>
        </w:tc>
      </w:tr>
    </w:tbl>
    <w:p w14:paraId="0413C5AE" w14:textId="77777777" w:rsidR="00BA15F7" w:rsidRDefault="00BA15F7" w:rsidP="00BA15F7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E047FB">
        <w:rPr>
          <w:rFonts w:cs="Times New Roman"/>
          <w:sz w:val="21"/>
          <w:szCs w:val="21"/>
        </w:rPr>
        <w:t>Адрес оказания услуг,</w:t>
      </w:r>
      <w:r w:rsidRPr="00473EC3">
        <w:rPr>
          <w:rFonts w:cs="Times New Roman"/>
          <w:sz w:val="21"/>
          <w:szCs w:val="21"/>
        </w:rPr>
        <w:t xml:space="preserve"> </w:t>
      </w:r>
      <w:r w:rsidRPr="00E047FB">
        <w:rPr>
          <w:rFonts w:cs="Times New Roman"/>
          <w:sz w:val="21"/>
          <w:szCs w:val="21"/>
        </w:rPr>
        <w:t xml:space="preserve">поставки товара, передачи прав: </w:t>
      </w:r>
      <w:r w:rsidRPr="00DF0B0A">
        <w:rPr>
          <w:rFonts w:cs="Times New Roman"/>
          <w:sz w:val="21"/>
          <w:szCs w:val="21"/>
          <w:highlight w:val="red"/>
        </w:rPr>
        <w:t>_________________________</w:t>
      </w:r>
    </w:p>
    <w:p w14:paraId="05936793" w14:textId="77777777" w:rsidR="00BA15F7" w:rsidRDefault="00BA15F7" w:rsidP="00BA15F7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Контактные данные ответственного лица со стороны Заказчика:</w:t>
      </w:r>
    </w:p>
    <w:p w14:paraId="02F93132" w14:textId="77777777" w:rsidR="00BA15F7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Ф.И.О: </w:t>
      </w:r>
      <w:r w:rsidRPr="00DF0B0A">
        <w:rPr>
          <w:rFonts w:cs="Times New Roman"/>
          <w:sz w:val="21"/>
          <w:szCs w:val="21"/>
          <w:highlight w:val="red"/>
        </w:rPr>
        <w:t>_________________________</w:t>
      </w:r>
    </w:p>
    <w:p w14:paraId="2CE106E2" w14:textId="77777777" w:rsidR="00BA15F7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Должность: </w:t>
      </w:r>
      <w:r w:rsidRPr="00DF0B0A">
        <w:rPr>
          <w:rFonts w:cs="Times New Roman"/>
          <w:sz w:val="21"/>
          <w:szCs w:val="21"/>
          <w:highlight w:val="red"/>
        </w:rPr>
        <w:t>_________________________</w:t>
      </w:r>
    </w:p>
    <w:p w14:paraId="4FD1DD07" w14:textId="77777777" w:rsidR="00BA15F7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 w:rsidRPr="00257374">
        <w:rPr>
          <w:rFonts w:eastAsiaTheme="minorHAnsi" w:cs="Times New Roman"/>
          <w:sz w:val="21"/>
          <w:szCs w:val="21"/>
        </w:rPr>
        <w:t>Телефон</w:t>
      </w:r>
      <w:r>
        <w:rPr>
          <w:rFonts w:cs="Times New Roman"/>
          <w:sz w:val="21"/>
          <w:szCs w:val="21"/>
        </w:rPr>
        <w:t xml:space="preserve">: </w:t>
      </w:r>
      <w:r w:rsidRPr="00DF0B0A">
        <w:rPr>
          <w:rFonts w:cs="Times New Roman"/>
          <w:sz w:val="21"/>
          <w:szCs w:val="21"/>
          <w:highlight w:val="red"/>
        </w:rPr>
        <w:t>_________________________</w:t>
      </w:r>
    </w:p>
    <w:p w14:paraId="4119269E" w14:textId="77777777" w:rsidR="00BA15F7" w:rsidRPr="00E047FB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Электронная почта: </w:t>
      </w:r>
      <w:r w:rsidRPr="00DF0B0A">
        <w:rPr>
          <w:rFonts w:cs="Times New Roman"/>
          <w:sz w:val="21"/>
          <w:szCs w:val="21"/>
          <w:highlight w:val="red"/>
        </w:rPr>
        <w:t>_________________________</w:t>
      </w:r>
    </w:p>
    <w:p w14:paraId="7CEB4367" w14:textId="77777777" w:rsidR="00216AB2" w:rsidRDefault="00216AB2" w:rsidP="00216AB2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Наименование</w:t>
      </w:r>
      <w:r>
        <w:rPr>
          <w:rFonts w:eastAsiaTheme="minorHAnsi" w:cs="Times New Roman"/>
          <w:sz w:val="21"/>
          <w:szCs w:val="21"/>
        </w:rPr>
        <w:t xml:space="preserve"> и версия операционных систем, используемых на технических средствах, задействованных по предмету Контракта: </w:t>
      </w:r>
      <w:r>
        <w:rPr>
          <w:rFonts w:eastAsiaTheme="minorHAnsi" w:cs="Times New Roman"/>
          <w:sz w:val="21"/>
          <w:szCs w:val="21"/>
          <w:highlight w:val="red"/>
        </w:rPr>
        <w:t>_________________________</w:t>
      </w:r>
    </w:p>
    <w:p w14:paraId="6885B59C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Срок оказания услуг,</w:t>
      </w:r>
      <w:r>
        <w:rPr>
          <w:rFonts w:eastAsiaTheme="minorHAnsi" w:cs="Times New Roman"/>
          <w:sz w:val="21"/>
          <w:szCs w:val="21"/>
        </w:rPr>
        <w:t xml:space="preserve"> </w:t>
      </w:r>
      <w:r w:rsidRPr="0017265D">
        <w:rPr>
          <w:rFonts w:eastAsiaTheme="minorHAnsi" w:cs="Times New Roman"/>
          <w:sz w:val="21"/>
          <w:szCs w:val="21"/>
        </w:rPr>
        <w:t xml:space="preserve">поставки товара, передачи прав: в течение </w:t>
      </w:r>
      <w:sdt>
        <w:sdtPr>
          <w:rPr>
            <w:sz w:val="21"/>
            <w:szCs w:val="21"/>
          </w:rPr>
          <w:id w:val="7054719"/>
          <w:placeholder>
            <w:docPart w:val="65884997F26743F8B5B0F66F81B3C7C3"/>
          </w:placeholder>
          <w:text/>
        </w:sdtPr>
        <w:sdtEndPr/>
        <w:sdtContent>
          <w:r>
            <w:rPr>
              <w:sz w:val="21"/>
              <w:szCs w:val="21"/>
            </w:rPr>
            <w:t>45</w:t>
          </w:r>
        </w:sdtContent>
      </w:sdt>
      <w:r w:rsidRPr="0017265D">
        <w:rPr>
          <w:rFonts w:eastAsiaTheme="minorHAnsi" w:cs="Times New Roman"/>
          <w:sz w:val="21"/>
          <w:szCs w:val="21"/>
        </w:rPr>
        <w:t xml:space="preserve"> рабочих дней, со дня подписания настоящего Контракта. Исполнитель вправе досрочно </w:t>
      </w:r>
      <w:r>
        <w:rPr>
          <w:rFonts w:eastAsiaTheme="minorHAnsi" w:cs="Times New Roman"/>
          <w:sz w:val="21"/>
          <w:szCs w:val="21"/>
        </w:rPr>
        <w:t>выполнить свои обязательства</w:t>
      </w:r>
      <w:r w:rsidRPr="0017265D">
        <w:rPr>
          <w:rFonts w:eastAsiaTheme="minorHAnsi" w:cs="Times New Roman"/>
          <w:sz w:val="21"/>
          <w:szCs w:val="21"/>
        </w:rPr>
        <w:t xml:space="preserve">. </w:t>
      </w:r>
    </w:p>
    <w:p w14:paraId="6C9510CA" w14:textId="77777777" w:rsidR="001C54F7" w:rsidRPr="00B1535E" w:rsidRDefault="00DB6C3B" w:rsidP="00B1535E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Спецификация</w:t>
      </w:r>
      <w:r w:rsidRPr="00B1535E">
        <w:rPr>
          <w:rFonts w:cs="Times New Roman"/>
          <w:sz w:val="21"/>
          <w:szCs w:val="21"/>
        </w:rPr>
        <w:t xml:space="preserve"> составлена в 2 (Двух) подлинных экземплярах, имеющих равную юридическую силу, по одному экземпляру для каждой из Сторон. Спецификация является неотъемлемой </w:t>
      </w:r>
      <w:r w:rsidRPr="00B1535E">
        <w:rPr>
          <w:rFonts w:eastAsiaTheme="minorHAnsi" w:cs="Times New Roman"/>
          <w:sz w:val="21"/>
          <w:szCs w:val="21"/>
        </w:rPr>
        <w:t>частью</w:t>
      </w:r>
      <w:r w:rsidRPr="00B1535E">
        <w:rPr>
          <w:rFonts w:cs="Times New Roman"/>
          <w:sz w:val="21"/>
          <w:szCs w:val="21"/>
        </w:rPr>
        <w:t xml:space="preserve"> </w:t>
      </w:r>
      <w:r w:rsidR="00414E00" w:rsidRPr="00B1535E">
        <w:rPr>
          <w:rFonts w:cs="Times New Roman"/>
          <w:sz w:val="21"/>
          <w:szCs w:val="21"/>
        </w:rPr>
        <w:t>Контракт</w:t>
      </w:r>
      <w:r w:rsidRPr="00B1535E">
        <w:rPr>
          <w:rFonts w:cs="Times New Roman"/>
          <w:sz w:val="21"/>
          <w:szCs w:val="21"/>
        </w:rPr>
        <w:t>а.</w:t>
      </w:r>
    </w:p>
    <w:tbl>
      <w:tblPr>
        <w:tblW w:w="10058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5096"/>
      </w:tblGrid>
      <w:tr w:rsidR="0030548B" w:rsidRPr="00B1535E" w14:paraId="733C367C" w14:textId="77777777" w:rsidTr="00B1535E">
        <w:trPr>
          <w:trHeight w:val="270"/>
          <w:jc w:val="center"/>
        </w:trPr>
        <w:tc>
          <w:tcPr>
            <w:tcW w:w="4962" w:type="dxa"/>
          </w:tcPr>
          <w:p w14:paraId="2DB1FD89" w14:textId="77777777" w:rsidR="0030548B" w:rsidRPr="00B1535E" w:rsidRDefault="0030548B" w:rsidP="004C071E">
            <w:pPr>
              <w:pStyle w:val="21"/>
              <w:spacing w:line="276" w:lineRule="auto"/>
              <w:ind w:left="0" w:firstLine="175"/>
              <w:jc w:val="center"/>
              <w:rPr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 xml:space="preserve">Исполнитель </w:t>
            </w:r>
          </w:p>
        </w:tc>
        <w:tc>
          <w:tcPr>
            <w:tcW w:w="5096" w:type="dxa"/>
          </w:tcPr>
          <w:p w14:paraId="205836D4" w14:textId="77777777" w:rsidR="0030548B" w:rsidRPr="00B1535E" w:rsidRDefault="0030548B" w:rsidP="004C071E">
            <w:pPr>
              <w:pStyle w:val="21"/>
              <w:spacing w:line="276" w:lineRule="auto"/>
              <w:ind w:left="0" w:firstLine="175"/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>З</w:t>
            </w:r>
            <w:r w:rsidR="006A6417" w:rsidRPr="00B1535E">
              <w:rPr>
                <w:b/>
                <w:bCs/>
                <w:sz w:val="21"/>
                <w:szCs w:val="21"/>
                <w:u w:val="single"/>
              </w:rPr>
              <w:t>аказчик</w:t>
            </w:r>
            <w:r w:rsidRPr="00B1535E">
              <w:rPr>
                <w:b/>
                <w:bCs/>
                <w:sz w:val="21"/>
                <w:szCs w:val="21"/>
                <w:u w:val="single"/>
              </w:rPr>
              <w:t>:</w:t>
            </w:r>
          </w:p>
        </w:tc>
      </w:tr>
      <w:tr w:rsidR="0030548B" w:rsidRPr="00B1535E" w14:paraId="3A0338FB" w14:textId="77777777" w:rsidTr="00B1535E">
        <w:trPr>
          <w:trHeight w:val="270"/>
          <w:jc w:val="center"/>
        </w:trPr>
        <w:tc>
          <w:tcPr>
            <w:tcW w:w="4962" w:type="dxa"/>
          </w:tcPr>
          <w:p w14:paraId="68031A39" w14:textId="77777777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Директор:</w:t>
            </w:r>
          </w:p>
          <w:p w14:paraId="5A11DB31" w14:textId="533DCE27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5096" w:type="dxa"/>
          </w:tcPr>
          <w:p w14:paraId="7A12C283" w14:textId="77777777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Должность: _____________</w:t>
            </w:r>
          </w:p>
          <w:p w14:paraId="3CBD0204" w14:textId="77777777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B1535E">
              <w:rPr>
                <w:b/>
                <w:sz w:val="21"/>
                <w:szCs w:val="21"/>
              </w:rPr>
              <w:t>ФИО:</w:t>
            </w:r>
            <w:r w:rsidR="00EA661F" w:rsidRPr="00B1535E">
              <w:rPr>
                <w:b/>
                <w:sz w:val="21"/>
                <w:szCs w:val="21"/>
              </w:rPr>
              <w:t xml:space="preserve"> </w:t>
            </w:r>
            <w:r w:rsidRPr="00B1535E">
              <w:rPr>
                <w:b/>
                <w:sz w:val="21"/>
                <w:szCs w:val="21"/>
              </w:rPr>
              <w:t xml:space="preserve">_____________ </w:t>
            </w:r>
          </w:p>
        </w:tc>
      </w:tr>
      <w:tr w:rsidR="0030548B" w:rsidRPr="00B1535E" w14:paraId="4EF195B2" w14:textId="77777777" w:rsidTr="00B1535E">
        <w:trPr>
          <w:trHeight w:val="270"/>
          <w:jc w:val="center"/>
        </w:trPr>
        <w:tc>
          <w:tcPr>
            <w:tcW w:w="4962" w:type="dxa"/>
          </w:tcPr>
          <w:p w14:paraId="28ADD3BF" w14:textId="77777777" w:rsidR="0030548B" w:rsidRPr="00B1535E" w:rsidRDefault="0030548B" w:rsidP="004C071E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</w:t>
            </w:r>
          </w:p>
        </w:tc>
        <w:tc>
          <w:tcPr>
            <w:tcW w:w="5096" w:type="dxa"/>
          </w:tcPr>
          <w:p w14:paraId="2FA102B5" w14:textId="77777777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__________________</w:t>
            </w:r>
          </w:p>
        </w:tc>
      </w:tr>
      <w:tr w:rsidR="0030548B" w:rsidRPr="00B1535E" w14:paraId="378B7CAA" w14:textId="77777777" w:rsidTr="00B1535E">
        <w:trPr>
          <w:trHeight w:val="270"/>
          <w:jc w:val="center"/>
        </w:trPr>
        <w:tc>
          <w:tcPr>
            <w:tcW w:w="4962" w:type="dxa"/>
          </w:tcPr>
          <w:p w14:paraId="2508B37E" w14:textId="77777777" w:rsidR="0030548B" w:rsidRPr="00B1535E" w:rsidRDefault="0030548B" w:rsidP="004C071E">
            <w:pPr>
              <w:spacing w:line="276" w:lineRule="auto"/>
              <w:ind w:left="567" w:hanging="567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М.П.</w:t>
            </w:r>
          </w:p>
        </w:tc>
        <w:tc>
          <w:tcPr>
            <w:tcW w:w="5096" w:type="dxa"/>
          </w:tcPr>
          <w:p w14:paraId="59DABCD7" w14:textId="77777777" w:rsidR="0030548B" w:rsidRPr="00B1535E" w:rsidRDefault="0030548B" w:rsidP="004C071E">
            <w:pPr>
              <w:pStyle w:val="21"/>
              <w:spacing w:line="276" w:lineRule="auto"/>
              <w:ind w:left="0" w:firstLine="175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М.П.</w:t>
            </w:r>
          </w:p>
        </w:tc>
      </w:tr>
    </w:tbl>
    <w:p w14:paraId="7D3A698F" w14:textId="77777777" w:rsidR="00474284" w:rsidRPr="000B32A7" w:rsidRDefault="00474284" w:rsidP="00474284">
      <w:pPr>
        <w:pStyle w:val="af9"/>
        <w:tabs>
          <w:tab w:val="center" w:pos="5102"/>
          <w:tab w:val="right" w:pos="10205"/>
        </w:tabs>
        <w:jc w:val="right"/>
        <w:rPr>
          <w:b/>
          <w:bCs/>
          <w:sz w:val="21"/>
          <w:szCs w:val="21"/>
          <w:highlight w:val="yellow"/>
        </w:rPr>
      </w:pPr>
      <w:r w:rsidRPr="006923FE">
        <w:rPr>
          <w:b/>
          <w:sz w:val="21"/>
          <w:szCs w:val="21"/>
        </w:rPr>
        <w:lastRenderedPageBreak/>
        <w:t>Приложение №</w:t>
      </w:r>
      <w:r>
        <w:rPr>
          <w:b/>
          <w:sz w:val="21"/>
          <w:szCs w:val="21"/>
        </w:rPr>
        <w:t>2</w:t>
      </w:r>
      <w:r w:rsidRPr="006923FE">
        <w:rPr>
          <w:b/>
          <w:bCs/>
          <w:sz w:val="21"/>
          <w:szCs w:val="21"/>
        </w:rPr>
        <w:t xml:space="preserve"> к КОНТРАКТУ </w:t>
      </w:r>
      <w:r w:rsidRPr="00142A78">
        <w:rPr>
          <w:b/>
          <w:bCs/>
          <w:sz w:val="21"/>
          <w:szCs w:val="21"/>
        </w:rPr>
        <w:t>№</w:t>
      </w:r>
      <w:r w:rsidRPr="00AD2133">
        <w:rPr>
          <w:b/>
          <w:bCs/>
          <w:sz w:val="21"/>
          <w:szCs w:val="21"/>
        </w:rPr>
        <w:t xml:space="preserve"> </w:t>
      </w:r>
    </w:p>
    <w:p w14:paraId="44F0910E" w14:textId="77777777" w:rsidR="00474284" w:rsidRPr="0030548B" w:rsidRDefault="00474284" w:rsidP="00474284">
      <w:pPr>
        <w:pStyle w:val="af9"/>
        <w:jc w:val="right"/>
        <w:rPr>
          <w:b/>
          <w:bCs/>
          <w:sz w:val="21"/>
          <w:szCs w:val="21"/>
        </w:rPr>
      </w:pPr>
      <w:r w:rsidRPr="0030548B">
        <w:rPr>
          <w:b/>
          <w:bCs/>
          <w:sz w:val="21"/>
          <w:szCs w:val="21"/>
        </w:rPr>
        <w:t xml:space="preserve">от </w:t>
      </w:r>
      <w:r w:rsidRPr="003937F3">
        <w:rPr>
          <w:b/>
          <w:bCs/>
          <w:sz w:val="21"/>
          <w:szCs w:val="21"/>
        </w:rPr>
        <w:t xml:space="preserve"> </w:t>
      </w:r>
      <w:r w:rsidRPr="00142A78">
        <w:rPr>
          <w:b/>
          <w:bCs/>
          <w:sz w:val="21"/>
          <w:szCs w:val="21"/>
        </w:rPr>
        <w:t>г.</w:t>
      </w:r>
      <w:r w:rsidRPr="0030548B">
        <w:rPr>
          <w:b/>
          <w:bCs/>
          <w:sz w:val="21"/>
          <w:szCs w:val="21"/>
        </w:rPr>
        <w:t xml:space="preserve"> </w:t>
      </w:r>
    </w:p>
    <w:p w14:paraId="5BF99489" w14:textId="77777777" w:rsidR="00474284" w:rsidRPr="003937F3" w:rsidRDefault="00474284" w:rsidP="00474284">
      <w:pPr>
        <w:pStyle w:val="af9"/>
        <w:jc w:val="right"/>
        <w:rPr>
          <w:b/>
          <w:bCs/>
          <w:sz w:val="21"/>
          <w:szCs w:val="21"/>
        </w:rPr>
      </w:pPr>
    </w:p>
    <w:p w14:paraId="10C42C6E" w14:textId="77777777" w:rsidR="00474284" w:rsidRDefault="00474284" w:rsidP="00474284">
      <w:pPr>
        <w:pStyle w:val="af1"/>
        <w:jc w:val="center"/>
        <w:rPr>
          <w:rFonts w:cs="Times New Roman"/>
          <w:b/>
          <w:sz w:val="21"/>
          <w:szCs w:val="21"/>
          <w:lang w:eastAsia="ru-RU"/>
        </w:rPr>
      </w:pPr>
      <w:r>
        <w:rPr>
          <w:rFonts w:cs="Times New Roman"/>
          <w:b/>
          <w:sz w:val="21"/>
          <w:szCs w:val="21"/>
          <w:lang w:eastAsia="ru-RU"/>
        </w:rPr>
        <w:t>ТЕХНИЧЕСКОЕ ЗАДАНИЕ</w:t>
      </w:r>
    </w:p>
    <w:p w14:paraId="50E93793" w14:textId="77777777" w:rsidR="00474284" w:rsidRDefault="00474284" w:rsidP="00474284">
      <w:pPr>
        <w:pStyle w:val="af1"/>
        <w:jc w:val="center"/>
        <w:rPr>
          <w:rFonts w:cs="Times New Roman"/>
          <w:b/>
          <w:sz w:val="21"/>
          <w:szCs w:val="21"/>
          <w:lang w:eastAsia="ru-RU"/>
        </w:rPr>
      </w:pPr>
    </w:p>
    <w:p w14:paraId="1E05E469" w14:textId="77777777" w:rsidR="00474284" w:rsidRPr="00A57D56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ОБЩИЕ СВЕДЕНИЯ</w:t>
      </w:r>
    </w:p>
    <w:p w14:paraId="63185A19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Перечень сокращений:</w:t>
      </w:r>
    </w:p>
    <w:tbl>
      <w:tblPr>
        <w:tblW w:w="1043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8311"/>
      </w:tblGrid>
      <w:tr w:rsidR="00474284" w:rsidRPr="00A57D56" w14:paraId="47F5C289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55A3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Сокращение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1EE9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Расшифровка сокращения</w:t>
            </w:r>
          </w:p>
        </w:tc>
      </w:tr>
      <w:tr w:rsidR="00474284" w:rsidRPr="00A57D56" w14:paraId="220F011D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DF35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АРМ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BB24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  <w:rPr>
                <w:color w:val="000000"/>
              </w:rPr>
            </w:pPr>
            <w:r w:rsidRPr="00A57D56">
              <w:t>Автоматизированное рабочее место</w:t>
            </w:r>
          </w:p>
        </w:tc>
      </w:tr>
      <w:tr w:rsidR="00474284" w:rsidRPr="00A57D56" w14:paraId="04C65FF1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6F61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ИСПДн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BEC6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  <w:rPr>
                <w:color w:val="000000"/>
              </w:rPr>
            </w:pPr>
            <w:r w:rsidRPr="00A57D56">
              <w:t xml:space="preserve">Информационная система персональных данных </w:t>
            </w:r>
          </w:p>
        </w:tc>
      </w:tr>
      <w:tr w:rsidR="00474284" w:rsidRPr="00A57D56" w14:paraId="713B97D4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41E5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ИС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C183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Информационная система</w:t>
            </w:r>
          </w:p>
        </w:tc>
      </w:tr>
      <w:tr w:rsidR="00474284" w:rsidRPr="00A57D56" w14:paraId="4BBA63DE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86AC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 w:rsidRPr="00A57D56">
              <w:t>ОС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2244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Операционная система</w:t>
            </w:r>
          </w:p>
        </w:tc>
      </w:tr>
      <w:tr w:rsidR="00474284" w:rsidRPr="00A57D56" w14:paraId="343FF87E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1B55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ПДн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63FF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Персональные данные, обрабатываемые в информационной системе персональных данных Заказчика</w:t>
            </w:r>
          </w:p>
        </w:tc>
      </w:tr>
      <w:tr w:rsidR="00474284" w:rsidRPr="00A57D56" w14:paraId="2F34086E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BEDC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 w:rsidRPr="00A57D56">
              <w:t>ПО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387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Программное обеспечение</w:t>
            </w:r>
          </w:p>
        </w:tc>
      </w:tr>
      <w:tr w:rsidR="00474284" w:rsidRPr="00A57D56" w14:paraId="3E52C46B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3D7F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 w:rsidRPr="00A57D56">
              <w:t>СЗИ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33A9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Средство защиты информации</w:t>
            </w:r>
          </w:p>
        </w:tc>
      </w:tr>
      <w:tr w:rsidR="00474284" w:rsidRPr="00A57D56" w14:paraId="50714C92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178A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 w:rsidRPr="00A57D56">
              <w:t>СЗПДн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B45F" w14:textId="77777777" w:rsidR="00474284" w:rsidRPr="003C4D4C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Система защиты персональных данных, обрабатываемых в информационной системе персональных данных</w:t>
            </w:r>
          </w:p>
        </w:tc>
      </w:tr>
      <w:tr w:rsidR="00474284" w:rsidRPr="00A57D56" w14:paraId="41058378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4F63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ТЗ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5458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Техническое задание</w:t>
            </w:r>
          </w:p>
        </w:tc>
      </w:tr>
      <w:tr w:rsidR="00474284" w:rsidRPr="00A57D56" w14:paraId="408C7CA9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61B9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 w:rsidRPr="00A57D56">
              <w:t>ФСТЭК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A27D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 w:rsidRPr="00A57D56">
              <w:t>Федеральная служба по техническому и экспортному контролю</w:t>
            </w:r>
          </w:p>
        </w:tc>
      </w:tr>
      <w:tr w:rsidR="00474284" w:rsidRPr="00A57D56" w14:paraId="4FF17C25" w14:textId="77777777" w:rsidTr="00867FA5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44C5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center"/>
            </w:pPr>
            <w:r>
              <w:t>ФСБ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308E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both"/>
            </w:pPr>
            <w:r>
              <w:t>Федеральная служба безопасности</w:t>
            </w:r>
          </w:p>
        </w:tc>
      </w:tr>
    </w:tbl>
    <w:p w14:paraId="7E3478FF" w14:textId="77777777" w:rsidR="00474284" w:rsidRPr="00A57D56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ОБЩИЕ ТРЕБОВАНИЯ К ОКАЗАНИЮ УСЛУГ</w:t>
      </w:r>
    </w:p>
    <w:p w14:paraId="3E12BB82" w14:textId="77777777" w:rsidR="00474284" w:rsidRPr="008F616F" w:rsidRDefault="00474284" w:rsidP="00474284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В рамках оказания услуг по защите информации Исполнитель, при условии выполнения Заказчиком своих обязательств, должен обеспечить </w:t>
      </w:r>
      <w:r w:rsidRPr="002449B4">
        <w:t>оценку эффективности реализованных мер по защите ПДн, при их обработке в ИСПДн Заказчика в соответствии со следующими этапами:</w:t>
      </w:r>
    </w:p>
    <w:p w14:paraId="6FB04137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D019D5">
        <w:rPr>
          <w:color w:val="000000"/>
        </w:rPr>
        <w:t>Этап №1 «Создание системы защиты ИСПДн»;</w:t>
      </w:r>
    </w:p>
    <w:p w14:paraId="57C2D6C3" w14:textId="77777777" w:rsidR="00474284" w:rsidRPr="00581C62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D019D5">
        <w:rPr>
          <w:color w:val="000000"/>
        </w:rPr>
        <w:t>Этап №2 «</w:t>
      </w:r>
      <w:r>
        <w:t>О</w:t>
      </w:r>
      <w:r w:rsidRPr="00A57D56">
        <w:t>ценк</w:t>
      </w:r>
      <w:r>
        <w:t>а</w:t>
      </w:r>
      <w:r w:rsidRPr="00A57D56">
        <w:t xml:space="preserve"> </w:t>
      </w:r>
      <w:r w:rsidRPr="00A57D56">
        <w:rPr>
          <w:color w:val="000000"/>
        </w:rPr>
        <w:t>эффективности реализованных мер по обеспечению безопасности ПДн</w:t>
      </w:r>
      <w:r w:rsidRPr="00426EAB">
        <w:rPr>
          <w:color w:val="000000"/>
        </w:rPr>
        <w:t>».</w:t>
      </w:r>
    </w:p>
    <w:p w14:paraId="68B5D360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Оказание услуг осуществляется Исполнителем применительно к ИСПДн Заказчика, имеющей следующие характеристики:</w:t>
      </w:r>
    </w:p>
    <w:p w14:paraId="227AF03B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инфраструктура ИСПДн представляет собой одно или несколько АРМ, имеющих подключение к информационным сетям общего пользования «Интернет», согласно таблице №1.</w:t>
      </w:r>
    </w:p>
    <w:p w14:paraId="615EBF8E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общее количество АРМ, включенных в инфраструктуру ИСПДн, и адреса их размещения указано в таблице №1:</w:t>
      </w:r>
    </w:p>
    <w:tbl>
      <w:tblPr>
        <w:tblW w:w="10433" w:type="dxa"/>
        <w:jc w:val="right"/>
        <w:tblLook w:val="04A0" w:firstRow="1" w:lastRow="0" w:firstColumn="1" w:lastColumn="0" w:noHBand="0" w:noVBand="1"/>
      </w:tblPr>
      <w:tblGrid>
        <w:gridCol w:w="435"/>
        <w:gridCol w:w="4782"/>
        <w:gridCol w:w="2753"/>
        <w:gridCol w:w="2463"/>
      </w:tblGrid>
      <w:tr w:rsidR="00474284" w:rsidRPr="00A57D56" w14:paraId="6F17F809" w14:textId="77777777" w:rsidTr="00867FA5">
        <w:trPr>
          <w:jc w:val="right"/>
        </w:trPr>
        <w:tc>
          <w:tcPr>
            <w:tcW w:w="10433" w:type="dxa"/>
            <w:gridSpan w:val="4"/>
            <w:tcBorders>
              <w:bottom w:val="single" w:sz="4" w:space="0" w:color="auto"/>
            </w:tcBorders>
          </w:tcPr>
          <w:p w14:paraId="0AE7864D" w14:textId="77777777" w:rsidR="00474284" w:rsidRPr="00A57D56" w:rsidRDefault="00474284" w:rsidP="00867FA5">
            <w:pPr>
              <w:spacing w:before="120" w:after="120" w:line="276" w:lineRule="auto"/>
              <w:contextualSpacing/>
              <w:jc w:val="right"/>
              <w:rPr>
                <w:color w:val="000000"/>
              </w:rPr>
            </w:pPr>
            <w:r w:rsidRPr="00A57D56">
              <w:rPr>
                <w:color w:val="000000"/>
              </w:rPr>
              <w:t>Таблица №1</w:t>
            </w:r>
          </w:p>
        </w:tc>
      </w:tr>
      <w:tr w:rsidR="00474284" w:rsidRPr="00A57D56" w14:paraId="0C47F6A0" w14:textId="77777777" w:rsidTr="00867FA5">
        <w:trPr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56BA" w14:textId="77777777" w:rsidR="00474284" w:rsidRPr="00A57D56" w:rsidRDefault="00474284" w:rsidP="00867FA5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№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CEF4" w14:textId="77777777" w:rsidR="00474284" w:rsidRPr="00A57D56" w:rsidRDefault="00474284" w:rsidP="00867FA5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Адрес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0EA7" w14:textId="77777777" w:rsidR="00474284" w:rsidRPr="00A57D56" w:rsidRDefault="00474284" w:rsidP="00867FA5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Наименование ОС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F65C" w14:textId="77777777" w:rsidR="00474284" w:rsidRPr="00A57D56" w:rsidRDefault="00474284" w:rsidP="00867FA5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Кол-во АРМ</w:t>
            </w:r>
          </w:p>
        </w:tc>
      </w:tr>
      <w:tr w:rsidR="00474284" w:rsidRPr="00A57D56" w14:paraId="52C33751" w14:textId="77777777" w:rsidTr="00867FA5">
        <w:trPr>
          <w:trHeight w:val="394"/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0B60" w14:textId="77777777" w:rsidR="00474284" w:rsidRPr="00A57D56" w:rsidRDefault="00474284" w:rsidP="00474284">
            <w:pPr>
              <w:pStyle w:val="af3"/>
              <w:numPr>
                <w:ilvl w:val="0"/>
                <w:numId w:val="21"/>
              </w:numPr>
              <w:spacing w:line="276" w:lineRule="auto"/>
              <w:contextualSpacing/>
              <w:jc w:val="center"/>
              <w:rPr>
                <w:color w:val="000000"/>
              </w:rPr>
            </w:pP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4502" w14:textId="77777777" w:rsidR="00474284" w:rsidRPr="00E51DAD" w:rsidRDefault="00474284" w:rsidP="00867FA5">
            <w:pPr>
              <w:spacing w:line="276" w:lineRule="auto"/>
              <w:contextualSpacing/>
              <w:rPr>
                <w:color w:val="000000"/>
              </w:rPr>
            </w:pPr>
            <w:r w:rsidRPr="00E51DAD">
              <w:rPr>
                <w:color w:val="000000"/>
              </w:rPr>
              <w:t>Предоставляется Заказчиком после подписания контракта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1D1E" w14:textId="77777777" w:rsidR="00474284" w:rsidRPr="00992426" w:rsidRDefault="00474284" w:rsidP="00867FA5">
            <w:pPr>
              <w:spacing w:line="276" w:lineRule="auto"/>
              <w:contextualSpacing/>
              <w:rPr>
                <w:lang w:val="en-US"/>
              </w:rPr>
            </w:pPr>
            <w:r w:rsidRPr="00992426">
              <w:rPr>
                <w:lang w:val="en-US"/>
              </w:rPr>
              <w:t>Windows 10/Astra Linux Special Edition 1.7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D501" w14:textId="77777777" w:rsidR="00474284" w:rsidRPr="00E51DAD" w:rsidRDefault="00474284" w:rsidP="00867FA5">
            <w:pPr>
              <w:spacing w:line="276" w:lineRule="auto"/>
              <w:contextualSpacing/>
              <w:jc w:val="center"/>
            </w:pPr>
            <w:r w:rsidRPr="00E51DAD">
              <w:t>1</w:t>
            </w:r>
          </w:p>
        </w:tc>
      </w:tr>
    </w:tbl>
    <w:p w14:paraId="262E01DC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Требования к гарантийным обязательствам.</w:t>
      </w:r>
    </w:p>
    <w:p w14:paraId="4E0A09D2" w14:textId="77777777" w:rsidR="00474284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На все поставляемые СЗИ должны распространяться обязательства гарантийного обслуживания, предоставляемые Производителем.</w:t>
      </w:r>
    </w:p>
    <w:p w14:paraId="7227A044" w14:textId="77777777" w:rsidR="00474284" w:rsidRPr="006F6E42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t>На все результаты оказания услуг должны распространяться обязательства гарантийного сопровождения, предоставляемые Исполнителем.</w:t>
      </w:r>
    </w:p>
    <w:p w14:paraId="753C4EE1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lastRenderedPageBreak/>
        <w:t>Исполнитель должен обеспечить соблюдение правил действующего внутреннего трудового распорядка, контрольно-пропускного режима, внутренних положений и инструкций, действующих на объекте информатизации Заказчика.</w:t>
      </w:r>
    </w:p>
    <w:p w14:paraId="25AB0972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С целью надлежащего исполнения Исполнителем своих обязательств Заказчик обеспечивает:</w:t>
      </w:r>
    </w:p>
    <w:p w14:paraId="2D96300F" w14:textId="77777777" w:rsidR="00474284" w:rsidRPr="00A57D56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Доступ сотрудникам Исполнителя на объекты информатизации на базе, которых развернуты ИСПДн.</w:t>
      </w:r>
    </w:p>
    <w:p w14:paraId="75BE7A86" w14:textId="77777777" w:rsidR="00474284" w:rsidRPr="00A57D56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Предоставление Исполнителю информации и исходных данных в объеме достаточном для разработки Исполнителем документации, являющейся результатом оказания услуг, а именно:</w:t>
      </w:r>
    </w:p>
    <w:p w14:paraId="276F6709" w14:textId="77777777" w:rsidR="00474284" w:rsidRPr="00E51DA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bookmarkStart w:id="1" w:name="_Toc503273189"/>
      <w:bookmarkStart w:id="2" w:name="_Toc501543082"/>
      <w:r w:rsidRPr="00E51DAD">
        <w:rPr>
          <w:color w:val="000000"/>
        </w:rPr>
        <w:t>данные для связи с должностным лицом со стороны Заказчика, ответственного за взаимодействие с Исполнителем в рамках оказания услуг по настоящему Договору/Контракту: ФИО, мобильный телефон, электронная почта;</w:t>
      </w:r>
    </w:p>
    <w:p w14:paraId="77D07D96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список предполагаемых пользователей для ИСПДн;</w:t>
      </w:r>
    </w:p>
    <w:p w14:paraId="146EE1F9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информацию о подключении ИСПДн к сетям связи общего пользования и (или) сетям международного информационного обмена (имеющие подключение или не имеющие подключение);</w:t>
      </w:r>
    </w:p>
    <w:p w14:paraId="7CDFD84F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информацию о режиме обработки персональных данных в ИСПДн (многопользовательский или однопользовательский);</w:t>
      </w:r>
    </w:p>
    <w:p w14:paraId="327A3A26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информацию о разграничение прав доступа пользователей для ИСПДн (с разграничением прав доступа или без разграничения прав доступа);</w:t>
      </w:r>
    </w:p>
    <w:p w14:paraId="16158991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информацию об уровне обобщения (обезличивания) персональных данных;</w:t>
      </w:r>
    </w:p>
    <w:p w14:paraId="534B3746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сведения об организации охраны и физической защиты помещений объекта информатизации.</w:t>
      </w:r>
    </w:p>
    <w:p w14:paraId="079449BB" w14:textId="77777777" w:rsidR="00474284" w:rsidRPr="00A57D56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Предоставление Исполнителю АРМ, перечисленных в Таблице №1, отвечающих следующим требованиям:</w:t>
      </w:r>
    </w:p>
    <w:p w14:paraId="5EDD417B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АРМ должны в полном объеме соответствовать системным и иным требованиям, предъявляемым Производителями поставляемых СЗИ;</w:t>
      </w:r>
    </w:p>
    <w:p w14:paraId="6925EE83" w14:textId="77777777" w:rsidR="00474284" w:rsidRPr="00E51DA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E51DAD">
        <w:rPr>
          <w:color w:val="000000"/>
        </w:rPr>
        <w:t>АРМ должны функционировать под управлением операционных систем, предусмотренных в таблице №1;</w:t>
      </w:r>
    </w:p>
    <w:p w14:paraId="6F3C07D4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АРМ должны быть оснащены только лицензионным программным обеспечением, драйверами, компонентами и т.п., полностью совместимыми с устанавливаемыми СЗИ и используемыми в целях обработки ПДн. </w:t>
      </w:r>
    </w:p>
    <w:p w14:paraId="6D0553F6" w14:textId="77777777" w:rsidR="00474284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Предоставление Исполнителю электронной копии (скан копии) приказа о создании комиссии </w:t>
      </w:r>
      <w:r>
        <w:t>по</w:t>
      </w:r>
      <w:r w:rsidRPr="00A57D56">
        <w:t xml:space="preserve"> </w:t>
      </w:r>
      <w:r>
        <w:t>классификации ИСПДн (далее - Приказ)</w:t>
      </w:r>
      <w:r w:rsidRPr="00A57D56">
        <w:t>.</w:t>
      </w:r>
      <w:r>
        <w:t xml:space="preserve"> Допускается оформление Приказа в соответствии с требованиями внутреннего документооборота Заказчика.</w:t>
      </w:r>
    </w:p>
    <w:p w14:paraId="0072FFA1" w14:textId="77777777" w:rsidR="00474284" w:rsidRPr="002449B4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bCs/>
        </w:rPr>
      </w:pPr>
      <w:r w:rsidRPr="002449B4">
        <w:rPr>
          <w:bCs/>
        </w:rPr>
        <w:t xml:space="preserve">Предоставление Исполнителю дополнительных компонентов, предоставление которых не предусмотрено производителем или обязанностями Исполнителя (набор ключевой информации, </w:t>
      </w:r>
      <w:r w:rsidRPr="002449B4">
        <w:rPr>
          <w:bCs/>
          <w:lang w:val="en-US"/>
        </w:rPr>
        <w:t>dst</w:t>
      </w:r>
      <w:r w:rsidRPr="002449B4">
        <w:rPr>
          <w:bCs/>
        </w:rPr>
        <w:t xml:space="preserve"> файл для ПО </w:t>
      </w:r>
      <w:r w:rsidRPr="002449B4">
        <w:rPr>
          <w:bCs/>
          <w:lang w:val="en-US"/>
        </w:rPr>
        <w:t>ViPNet</w:t>
      </w:r>
      <w:r w:rsidRPr="002449B4">
        <w:rPr>
          <w:bCs/>
        </w:rPr>
        <w:t xml:space="preserve">, предоставляемый администратором сети </w:t>
      </w:r>
      <w:r w:rsidRPr="002449B4">
        <w:rPr>
          <w:bCs/>
          <w:lang w:val="en-US"/>
        </w:rPr>
        <w:t>ViPNet</w:t>
      </w:r>
      <w:r w:rsidRPr="002449B4">
        <w:rPr>
          <w:bCs/>
        </w:rPr>
        <w:t xml:space="preserve">, сертификат электронной подписи, </w:t>
      </w:r>
      <w:r w:rsidRPr="002449B4">
        <w:rPr>
          <w:bCs/>
          <w:lang w:val="en-US"/>
        </w:rPr>
        <w:t>usb</w:t>
      </w:r>
      <w:r w:rsidRPr="002449B4">
        <w:rPr>
          <w:bCs/>
        </w:rPr>
        <w:t>-токены и т.д.) в случаях, когда такие компоненты необходимы для надлежащей эксплуатации СЗИ.</w:t>
      </w:r>
    </w:p>
    <w:p w14:paraId="56C56F52" w14:textId="77777777" w:rsidR="00474284" w:rsidRPr="002449B4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bCs/>
        </w:rPr>
      </w:pPr>
      <w:r w:rsidRPr="002449B4">
        <w:rPr>
          <w:bCs/>
        </w:rPr>
        <w:t>Разработку, оформление, отправку материалов (запросов, заявок, уведомлений, соглашений и т.д.) в адрес сторонних или контролирующих организаций для согласования, получения доступа сотрудникам Исполнителя на места оказания услуг, к информационным ресурсам, являющимся объектом оказания услуг, или доступ, к которым необходим для надлежащего оказания услуг.</w:t>
      </w:r>
    </w:p>
    <w:p w14:paraId="6F4C8098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Заказчик должен обеспечить выполнение требований п.п 2.5 ТЗ и уведомить об их выполнении Исполнителя в течении 10 (десяти) рабочих дней с даты подписания Договора/Контракта. </w:t>
      </w:r>
    </w:p>
    <w:p w14:paraId="64EE2A6C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lastRenderedPageBreak/>
        <w:t>Утверждение/согласование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документов, оформленных на бумажных носителях.</w:t>
      </w:r>
    </w:p>
    <w:p w14:paraId="1FDE5DF5" w14:textId="77777777" w:rsidR="00474284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Исполнитель вправе поэтапно/досрочно осуществить оказание услуг.</w:t>
      </w:r>
    </w:p>
    <w:p w14:paraId="30C748FC" w14:textId="77777777" w:rsidR="00474284" w:rsidRPr="00CC770C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t>Д</w:t>
      </w:r>
      <w:r w:rsidRPr="00CC770C">
        <w:t>окумент</w:t>
      </w:r>
      <w:r>
        <w:t>ы</w:t>
      </w:r>
      <w:r w:rsidRPr="00CC770C">
        <w:t xml:space="preserve"> (Акт\Товарная накладная\УПД), фиксирующи</w:t>
      </w:r>
      <w:r>
        <w:t>е</w:t>
      </w:r>
      <w:r w:rsidRPr="00CC770C">
        <w:t xml:space="preserve"> сдачу-приемку оказанных услуг</w:t>
      </w:r>
      <w:r>
        <w:t>, по согласованию сторон могут быть оформлены либо по факту сдачи-приемки соответствующей услуги, либо по результатам полного исполнения сторонами своих обязательств</w:t>
      </w:r>
      <w:r w:rsidRPr="00CC770C">
        <w:t>.</w:t>
      </w:r>
    </w:p>
    <w:p w14:paraId="6847C23D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В случае выявления противоречий в положениях Договора/Контракта и/или его приложениях, положения ТЗ имеют приоритетное значение.</w:t>
      </w:r>
    </w:p>
    <w:p w14:paraId="23F37E12" w14:textId="77777777" w:rsidR="00474284" w:rsidRPr="00AD2133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 xml:space="preserve">ТРЕБОВАНИЯ К КАЧЕСТВЕННЫМ ХАРАКТЕРИСТИКАМ </w:t>
      </w:r>
      <w:bookmarkEnd w:id="1"/>
      <w:r w:rsidRPr="00A57D56">
        <w:t>ОКАЗЫВАЕМЫХ УСЛУГ</w:t>
      </w:r>
    </w:p>
    <w:p w14:paraId="4F383F32" w14:textId="77777777" w:rsidR="00474284" w:rsidRPr="008B0DFD" w:rsidRDefault="00474284" w:rsidP="00474284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8B0DFD">
        <w:t>Этап №1 «</w:t>
      </w:r>
      <w:r w:rsidRPr="002449B4">
        <w:t>Создание</w:t>
      </w:r>
      <w:r w:rsidRPr="008B0DFD">
        <w:t xml:space="preserve"> системы защиты ИСПДн»</w:t>
      </w:r>
    </w:p>
    <w:p w14:paraId="3BDD4605" w14:textId="77777777" w:rsidR="00474284" w:rsidRDefault="00474284" w:rsidP="00474284">
      <w:pPr>
        <w:pStyle w:val="af3"/>
        <w:spacing w:before="120" w:after="120" w:line="276" w:lineRule="auto"/>
        <w:ind w:left="0" w:firstLine="567"/>
        <w:jc w:val="both"/>
      </w:pPr>
      <w:r>
        <w:t>В рамках этапа</w:t>
      </w:r>
      <w:r w:rsidRPr="008B0DFD">
        <w:t xml:space="preserve"> Исполнитель обеспечивает:</w:t>
      </w:r>
    </w:p>
    <w:p w14:paraId="32D3F406" w14:textId="77777777" w:rsidR="00474284" w:rsidRPr="00AD2133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формирование требований к СЗПДн</w:t>
      </w:r>
      <w:r w:rsidRPr="008B0DFD">
        <w:rPr>
          <w:color w:val="000000"/>
        </w:rPr>
        <w:t>;</w:t>
      </w:r>
    </w:p>
    <w:p w14:paraId="08456B97" w14:textId="77777777" w:rsidR="00474284" w:rsidRPr="008B0DF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>поставку СЗИ;</w:t>
      </w:r>
    </w:p>
    <w:p w14:paraId="6A3D386D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внедрение СЗПДн.</w:t>
      </w:r>
    </w:p>
    <w:p w14:paraId="49AA8CC2" w14:textId="77777777" w:rsidR="00474284" w:rsidRPr="008B0DFD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t>Формирование требований к СЗПДн</w:t>
      </w:r>
      <w:r w:rsidRPr="008B0DFD">
        <w:t xml:space="preserve"> включает:</w:t>
      </w:r>
    </w:p>
    <w:p w14:paraId="2EE6BC2E" w14:textId="77777777" w:rsidR="00474284" w:rsidRPr="004B782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сбор и анализ исходных данных об</w:t>
      </w:r>
      <w:r w:rsidRPr="008B0DFD">
        <w:rPr>
          <w:color w:val="000000"/>
        </w:rPr>
        <w:t xml:space="preserve"> ИСПДн;</w:t>
      </w:r>
    </w:p>
    <w:p w14:paraId="64CDF20C" w14:textId="77777777" w:rsidR="00474284" w:rsidRPr="008B0DF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>определение актуальных угроз безопасности ПДн;</w:t>
      </w:r>
    </w:p>
    <w:p w14:paraId="4BCB9F2F" w14:textId="77777777" w:rsidR="00474284" w:rsidRPr="008B0DF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>разработк</w:t>
      </w:r>
      <w:r>
        <w:rPr>
          <w:color w:val="000000"/>
        </w:rPr>
        <w:t>у</w:t>
      </w:r>
      <w:r w:rsidRPr="008B0DFD">
        <w:rPr>
          <w:color w:val="000000"/>
        </w:rPr>
        <w:t xml:space="preserve"> рекомендаций по определению уровня защищенности ПДн, обрабатываемых в ИСПДн.</w:t>
      </w:r>
    </w:p>
    <w:p w14:paraId="5DA6AC55" w14:textId="77777777" w:rsidR="00474284" w:rsidRPr="008B0DF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разработку Технического задания на создание СЗПДн</w:t>
      </w:r>
      <w:r w:rsidRPr="008B0DFD">
        <w:rPr>
          <w:color w:val="000000"/>
        </w:rPr>
        <w:t>;</w:t>
      </w:r>
    </w:p>
    <w:p w14:paraId="5E2E260C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разработк</w:t>
      </w:r>
      <w:r>
        <w:rPr>
          <w:color w:val="000000"/>
        </w:rPr>
        <w:t>у</w:t>
      </w:r>
      <w:r w:rsidRPr="00A57D56">
        <w:rPr>
          <w:color w:val="000000"/>
        </w:rPr>
        <w:t xml:space="preserve"> комплекта шаблонов организационно-распорядительной документации.</w:t>
      </w:r>
    </w:p>
    <w:p w14:paraId="2B768D27" w14:textId="77777777" w:rsidR="00474284" w:rsidRPr="004B782D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rPr>
          <w:color w:val="000000"/>
        </w:rPr>
        <w:t xml:space="preserve">Результатом </w:t>
      </w:r>
      <w:r w:rsidRPr="00A57D56">
        <w:t xml:space="preserve">является </w:t>
      </w:r>
      <w:r>
        <w:t>разработанная Исполнителем документация</w:t>
      </w:r>
      <w:r w:rsidRPr="00A57D56">
        <w:t>:</w:t>
      </w:r>
    </w:p>
    <w:p w14:paraId="7E11CF21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«Акт обследования информационной системы персональных данных»;</w:t>
      </w:r>
    </w:p>
    <w:p w14:paraId="0C442D83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«Модель угроз безопасности персональных данных»</w:t>
      </w:r>
    </w:p>
    <w:p w14:paraId="2E92AC45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проект </w:t>
      </w:r>
      <w:r>
        <w:rPr>
          <w:color w:val="000000"/>
        </w:rPr>
        <w:t>документа «Акт</w:t>
      </w:r>
      <w:r w:rsidRPr="00A57D56">
        <w:rPr>
          <w:color w:val="000000"/>
        </w:rPr>
        <w:t xml:space="preserve"> </w:t>
      </w:r>
      <w:r>
        <w:rPr>
          <w:color w:val="000000"/>
        </w:rPr>
        <w:t>классификации информационной системы персональных данных</w:t>
      </w:r>
      <w:r w:rsidRPr="00A57D56">
        <w:rPr>
          <w:color w:val="000000"/>
        </w:rPr>
        <w:t>»;</w:t>
      </w:r>
    </w:p>
    <w:p w14:paraId="4BE796F3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«Техническое задание на создание системы защиты персональных данных»;</w:t>
      </w:r>
    </w:p>
    <w:p w14:paraId="0E96D7D9" w14:textId="77777777" w:rsidR="00474284" w:rsidRPr="00AD2133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комплект шаблонов организационно-распорядительной документации.</w:t>
      </w:r>
    </w:p>
    <w:p w14:paraId="4BE36511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«Программа и методики оценки эффективности реализованных мер по обеспечению безопасности персональных данных»;</w:t>
      </w:r>
    </w:p>
    <w:p w14:paraId="6DA910B8" w14:textId="77777777" w:rsidR="00474284" w:rsidRPr="00A57D56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Поставка СЗИ</w:t>
      </w:r>
    </w:p>
    <w:p w14:paraId="09F350FE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A57D56">
        <w:rPr>
          <w:color w:val="000000"/>
        </w:rPr>
        <w:t xml:space="preserve">Поставка СЗИ </w:t>
      </w:r>
      <w:r w:rsidRPr="00CC7E1C">
        <w:t>осуществляется</w:t>
      </w:r>
      <w:r w:rsidRPr="00A57D56">
        <w:rPr>
          <w:color w:val="000000"/>
        </w:rPr>
        <w:t xml:space="preserve"> Исполнителем в соответствии с количественными и качественными характеристиками, указанными в Спецификации (приложение №2 к Договору/Контракту).</w:t>
      </w:r>
    </w:p>
    <w:p w14:paraId="5676D459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CC7E1C">
        <w:t xml:space="preserve">Поставляемые СЗИ в рамках контракта, а также сертификаты активации Исполнитель приобретает исключительно для Заказчика (конечного пользователя) в целях исполнения Договора/Контракта, то есть они являются именными, а, следовательно, не могут быть в дальнейшем реализованы (перепроданы) другим заказчикам (конечным пользователям). В случае отказа Заказчика от исполнения Договора/Контракта, либо его расторжении, либо частичного исполнения Договора/Контракта по вине Заказчика, Заказчик возмещает Исполнителю все расходы, понесенные на их приобретение. </w:t>
      </w:r>
    </w:p>
    <w:p w14:paraId="27BD3D64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A57D56">
        <w:rPr>
          <w:color w:val="000000"/>
        </w:rPr>
        <w:t xml:space="preserve">Результатом </w:t>
      </w:r>
      <w:r w:rsidRPr="00CC7E1C">
        <w:t>поставки</w:t>
      </w:r>
      <w:r w:rsidRPr="00A57D56">
        <w:rPr>
          <w:color w:val="000000"/>
        </w:rPr>
        <w:t xml:space="preserve"> СЗИ является: </w:t>
      </w:r>
    </w:p>
    <w:p w14:paraId="21E8DDC0" w14:textId="77777777" w:rsidR="00474284" w:rsidRPr="00725E5D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lastRenderedPageBreak/>
        <w:t>заверенны</w:t>
      </w:r>
      <w:r>
        <w:rPr>
          <w:color w:val="000000"/>
        </w:rPr>
        <w:t>й</w:t>
      </w:r>
      <w:r w:rsidRPr="00A57D56">
        <w:rPr>
          <w:color w:val="000000"/>
        </w:rPr>
        <w:t xml:space="preserve"> сторонами </w:t>
      </w:r>
      <w:r>
        <w:rPr>
          <w:color w:val="000000"/>
        </w:rPr>
        <w:t>документ (Акт\Товарная накладная\УПД), фиксирующий сдачу-приемку поставляемых позиций.</w:t>
      </w:r>
    </w:p>
    <w:p w14:paraId="7D8FDFF8" w14:textId="77777777" w:rsidR="00474284" w:rsidRPr="00A57D56" w:rsidRDefault="00474284" w:rsidP="00474284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Внедрение СЗПДн.</w:t>
      </w:r>
    </w:p>
    <w:p w14:paraId="13902967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>Внедрение СЗПДн, осуществляется в соответствии с проектной документацией на СЗПДн, и включает:</w:t>
      </w:r>
    </w:p>
    <w:p w14:paraId="1C911515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базовую инсталляцию поставляемых СЗИ в соответствии с требованиями эксплуатационной документации;</w:t>
      </w:r>
    </w:p>
    <w:p w14:paraId="04E2971B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настройку поставляемых СЗИ в объеме достаточном для успешного проведения оценки эффективности системы защиты ПДн;</w:t>
      </w:r>
    </w:p>
    <w:p w14:paraId="03CB9D6F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разработку Исполнителем «проект Технического паспорта информационной системы персональных данных».</w:t>
      </w:r>
    </w:p>
    <w:p w14:paraId="35636EC3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>
        <w:rPr>
          <w:color w:val="000000"/>
        </w:rPr>
        <w:t>Результатом</w:t>
      </w:r>
      <w:r w:rsidRPr="00A57D56">
        <w:rPr>
          <w:color w:val="000000"/>
        </w:rPr>
        <w:t xml:space="preserve"> внедрения СЗИ является:</w:t>
      </w:r>
    </w:p>
    <w:p w14:paraId="429CF499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корректно функционирующая СЗПДн;</w:t>
      </w:r>
    </w:p>
    <w:p w14:paraId="1A606F8B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проект </w:t>
      </w:r>
      <w:r>
        <w:rPr>
          <w:color w:val="000000"/>
        </w:rPr>
        <w:t>документа «Технический паспорт</w:t>
      </w:r>
      <w:r w:rsidRPr="00A57D56">
        <w:rPr>
          <w:color w:val="000000"/>
        </w:rPr>
        <w:t xml:space="preserve"> информационной системы персональных данных», разрабатываемый Исполнителем</w:t>
      </w:r>
      <w:r w:rsidRPr="002449B4">
        <w:rPr>
          <w:color w:val="000000"/>
        </w:rPr>
        <w:t>.</w:t>
      </w:r>
    </w:p>
    <w:p w14:paraId="00A3F8CC" w14:textId="77777777" w:rsidR="00474284" w:rsidRPr="0099242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8B0DFD">
        <w:t>На основании результатов, полученных Заказ</w:t>
      </w:r>
      <w:r>
        <w:t>чиком по факту завершения этапа</w:t>
      </w:r>
      <w:r w:rsidRPr="008B0DFD">
        <w:t xml:space="preserve"> Заказчик обеспечивает:</w:t>
      </w:r>
    </w:p>
    <w:p w14:paraId="2D8C60A9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оформление и утверждение документа «Акт </w:t>
      </w:r>
      <w:r>
        <w:rPr>
          <w:color w:val="000000"/>
        </w:rPr>
        <w:t>классификации информационной системы</w:t>
      </w:r>
      <w:r w:rsidRPr="00A57D56">
        <w:rPr>
          <w:color w:val="000000"/>
        </w:rPr>
        <w:t xml:space="preserve"> персональных данных»;</w:t>
      </w:r>
    </w:p>
    <w:p w14:paraId="7D64EFDC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оформление и утверждение документа «Технический паспорт информационной системы персональных данных»;</w:t>
      </w:r>
    </w:p>
    <w:p w14:paraId="2452C6AB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оформление и согласование документа «Программа и методики оценки эффективности реализованных мер по обеспечению безопасности персональных данных»;</w:t>
      </w:r>
    </w:p>
    <w:p w14:paraId="169C5408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заполнение и оформление шаблонов организационно-распорядительной документации.</w:t>
      </w:r>
    </w:p>
    <w:p w14:paraId="06507C72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 xml:space="preserve">подписание </w:t>
      </w:r>
      <w:r>
        <w:rPr>
          <w:color w:val="000000"/>
        </w:rPr>
        <w:t>документов (Акт\Товарная накладная\УПД), фиксирующий сдачу-приемку оказанных услуг</w:t>
      </w:r>
      <w:r w:rsidRPr="008B0DFD">
        <w:rPr>
          <w:color w:val="000000"/>
        </w:rPr>
        <w:t>.</w:t>
      </w:r>
    </w:p>
    <w:p w14:paraId="58C2C41B" w14:textId="77777777" w:rsidR="00474284" w:rsidRPr="002449B4" w:rsidRDefault="00474284" w:rsidP="00474284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2449B4">
        <w:t>Этап №2 «Оценка эффективности реализованных мер по обеспечению безопасности ПДн</w:t>
      </w:r>
    </w:p>
    <w:p w14:paraId="42EA1D78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>В рамках проведения мероприятий по оценке эффективности реализованных мер по обеспечению безопасности ПДн Исполнителем проводятся комплексные испытания ИСПДн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ПДн.</w:t>
      </w:r>
    </w:p>
    <w:p w14:paraId="2A796062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>
        <w:t>По р</w:t>
      </w:r>
      <w:r w:rsidRPr="00A57D56">
        <w:t>езультат</w:t>
      </w:r>
      <w:r>
        <w:t>а</w:t>
      </w:r>
      <w:r w:rsidRPr="00A57D56">
        <w:t xml:space="preserve">м мероприятий по </w:t>
      </w:r>
      <w:r w:rsidRPr="00A57D56">
        <w:rPr>
          <w:color w:val="000000"/>
        </w:rPr>
        <w:t>оценке эффективности реализованных мер по обеспечению безопасности ПДн</w:t>
      </w:r>
      <w:r w:rsidRPr="00A57D56">
        <w:t xml:space="preserve"> </w:t>
      </w:r>
      <w:r w:rsidRPr="00BA39CB">
        <w:rPr>
          <w:color w:val="000000"/>
        </w:rPr>
        <w:t>Исполнителем</w:t>
      </w:r>
      <w:r w:rsidRPr="00A57D56">
        <w:t xml:space="preserve"> </w:t>
      </w:r>
      <w:r>
        <w:t xml:space="preserve">оформляется </w:t>
      </w:r>
      <w:r w:rsidRPr="00A57D56">
        <w:t>документация</w:t>
      </w:r>
      <w:r>
        <w:t xml:space="preserve"> в следующем объеме</w:t>
      </w:r>
      <w:r w:rsidRPr="00A57D56">
        <w:t>:</w:t>
      </w:r>
    </w:p>
    <w:p w14:paraId="0D7356A3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«Протокол проведения оценки эффективности реализованных мер по обеспечению безопасности персональных данных»;</w:t>
      </w:r>
    </w:p>
    <w:p w14:paraId="1CCF6630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«Заключение по результатам оценки эффективности реализованных мер по обеспечению бе</w:t>
      </w:r>
      <w:r>
        <w:rPr>
          <w:color w:val="000000"/>
        </w:rPr>
        <w:t>зопасности персональных данных»;</w:t>
      </w:r>
    </w:p>
    <w:p w14:paraId="5B8FF10A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документ (Акт\Товарная накладная\УПД), фиксирующий сдачу-приемку оказанных услуг.</w:t>
      </w:r>
    </w:p>
    <w:p w14:paraId="3C1EEFEA" w14:textId="77777777" w:rsidR="00474284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A57D56">
        <w:rPr>
          <w:color w:val="000000"/>
        </w:rPr>
        <w:t xml:space="preserve">Срок </w:t>
      </w:r>
      <w:r w:rsidRPr="00CC7E1C">
        <w:t>действия</w:t>
      </w:r>
      <w:r w:rsidRPr="00A57D56">
        <w:rPr>
          <w:color w:val="000000"/>
        </w:rPr>
        <w:t xml:space="preserve"> «</w:t>
      </w:r>
      <w:r w:rsidRPr="00CC7E1C">
        <w:t>Заключение</w:t>
      </w:r>
      <w:r w:rsidRPr="00A57D56">
        <w:rPr>
          <w:color w:val="000000"/>
        </w:rPr>
        <w:t xml:space="preserve"> по результатам оценки эффективности реализованных мер по обеспечению безопасности персональных данных»: 3 года при условии, что Заказчик обеспечивает соответствие ИСПДн, выданному заключению.</w:t>
      </w:r>
    </w:p>
    <w:p w14:paraId="09E6B156" w14:textId="77777777" w:rsidR="00474284" w:rsidRPr="00A57D56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bookmarkStart w:id="3" w:name="_Toc501543084"/>
      <w:bookmarkEnd w:id="2"/>
      <w:r w:rsidRPr="00A57D56">
        <w:t>ПОРЯДОК, УСЛОВИЯ И СРОКИ ОКАЗАНИЯ УСЛУГ</w:t>
      </w:r>
    </w:p>
    <w:p w14:paraId="722DF519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color w:val="000000"/>
        </w:rPr>
      </w:pPr>
      <w:r w:rsidRPr="00A57D56">
        <w:t>Срок оказания Исполнителем услуг</w:t>
      </w:r>
      <w:r>
        <w:t xml:space="preserve"> установлен в приложении №1 к Договору</w:t>
      </w:r>
      <w:r w:rsidRPr="00B802E7">
        <w:t>/</w:t>
      </w:r>
      <w:r>
        <w:t>Контракту.</w:t>
      </w:r>
    </w:p>
    <w:p w14:paraId="6820BD83" w14:textId="77777777" w:rsidR="00474284" w:rsidRPr="00B5526E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lastRenderedPageBreak/>
        <w:t xml:space="preserve">Отсчет срока оказания услуг осуществляется с момента </w:t>
      </w:r>
      <w:r w:rsidRPr="00B5526E">
        <w:t>наступления условий, установленных в приложении №1 к Договору</w:t>
      </w:r>
      <w:r>
        <w:t xml:space="preserve"> и </w:t>
      </w:r>
      <w:r w:rsidRPr="00B5526E">
        <w:t>выполнения Заказчиком обязательств, перечисленных в п.п. 2.5 настоящего ТЗ.</w:t>
      </w:r>
    </w:p>
    <w:p w14:paraId="4B132720" w14:textId="77777777" w:rsidR="00474284" w:rsidRPr="00A57D56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ТРЕБОВАНИЯ К ДОКУМЕНТИРОВАНИЮ</w:t>
      </w:r>
    </w:p>
    <w:p w14:paraId="38D0DCFA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bookmarkStart w:id="4" w:name="_Toc501543087"/>
      <w:r w:rsidRPr="00A57D56">
        <w:t>Общие требования</w:t>
      </w:r>
      <w:bookmarkEnd w:id="4"/>
    </w:p>
    <w:p w14:paraId="3FBA414E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Язык </w:t>
      </w:r>
      <w:r w:rsidRPr="00CC7E1C">
        <w:t>оформления</w:t>
      </w:r>
      <w:r w:rsidRPr="00A57D56">
        <w:t xml:space="preserve"> документации – русский, за исключением общепринятых названий и оригинальных наименований программно-аппаратных средств импортного производства.</w:t>
      </w:r>
    </w:p>
    <w:p w14:paraId="6768290C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Документы должны быть оформлены Исполнителем в соответствии с требованиями оформленный в соответствии с требованиями </w:t>
      </w:r>
      <w:r w:rsidRPr="00C614C1">
        <w:rPr>
          <w:color w:val="000000"/>
        </w:rPr>
        <w:t>ГОСТ Р 2.105–2019 «Единая система конструкторской документации. Общие требования к текстовым документам»</w:t>
      </w:r>
      <w:r w:rsidRPr="00A57D56">
        <w:t>.</w:t>
      </w:r>
    </w:p>
    <w:p w14:paraId="21FB97CA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С целью надлежащего исполнения Сторонами своих обязательств, состав, объем, наименования, требования к </w:t>
      </w:r>
      <w:r w:rsidRPr="00BA39CB">
        <w:rPr>
          <w:color w:val="000000"/>
        </w:rPr>
        <w:t>содержанию</w:t>
      </w:r>
      <w:r w:rsidRPr="00A57D56">
        <w:t xml:space="preserve"> документации могут быть скорректированы Сторонами в ходе оказания услуг.</w:t>
      </w:r>
    </w:p>
    <w:p w14:paraId="4BFADF79" w14:textId="77777777" w:rsidR="00474284" w:rsidRPr="00A57D56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Комплект документации оформляется Исполнителем на бумажных носителях и передается Заказчику нарочно или </w:t>
      </w:r>
      <w:r w:rsidRPr="00BA39CB">
        <w:rPr>
          <w:color w:val="000000"/>
        </w:rPr>
        <w:t>направляется</w:t>
      </w:r>
      <w:r w:rsidRPr="00A57D56">
        <w:t xml:space="preserve"> почтовым отправлением, за исключением комплекта шаблонов организационно-распорядительной документации.</w:t>
      </w:r>
    </w:p>
    <w:p w14:paraId="725BFC8C" w14:textId="77777777" w:rsidR="00474284" w:rsidRPr="00BA39CB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BA39CB">
        <w:t xml:space="preserve">ТРЕБОВАНИЯ К </w:t>
      </w:r>
      <w:r>
        <w:t>РАЗРАБОТКЕ КОМПЛЕКТА ШАБЛОНОВ ОРГАНИЗАЦИОННО-РАСПОРЯДИТЕЛЬНОЙ ДОКУМЕНТАЦИИ</w:t>
      </w:r>
    </w:p>
    <w:p w14:paraId="4DF46DA9" w14:textId="77777777" w:rsidR="00474284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CC7E1C">
        <w:t xml:space="preserve">Общие требования к организации разработки </w:t>
      </w:r>
      <w:r>
        <w:t xml:space="preserve">комплекта шаблонов </w:t>
      </w:r>
      <w:r w:rsidRPr="00CC7E1C">
        <w:t>организационно-распорядительной документации</w:t>
      </w:r>
    </w:p>
    <w:p w14:paraId="351FCE54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Исполнитель в рамках оказания Услуг должен обеспечить Заказчику возможность разработки организационно-распорядительной документации, регламентирующей порядок обработки ПДн, в объеме достаточном для реализации организационных мер по обеспечению безопасности ПДн при их обработке в ИСПДн, предусмотренных действующим законодательством в области защиты информации (далее – ОРД).</w:t>
      </w:r>
    </w:p>
    <w:p w14:paraId="203B2F81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Разработка ОРД должна быть обеспечена посредством предоставления Исполнителем доступа к веб-сервису,</w:t>
      </w:r>
      <w:r>
        <w:rPr>
          <w:color w:val="000000"/>
        </w:rPr>
        <w:t xml:space="preserve"> содержащему шаблоны ОРД и</w:t>
      </w:r>
      <w:r w:rsidRPr="00CC7E1C">
        <w:rPr>
          <w:color w:val="000000"/>
        </w:rPr>
        <w:t xml:space="preserve"> реализующему функции автоматизированного создания ОРД в соответствии с параметрами, заданными пользователем, (далее – Веб-сервис).</w:t>
      </w:r>
    </w:p>
    <w:p w14:paraId="199A2A2D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Доступ к Веб-сервису должен предоставляться Исполнителем посредством регистрации Исполнителем в базе данных нового Пользователя, уполномоченного для работы с Веб-сервисом со стороны Заказчика, (далее – Пользователь) с произвольными логином и паролем.</w:t>
      </w:r>
    </w:p>
    <w:p w14:paraId="4A50D0AC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Данные учетной записи Пользователя предоставляются в адрес Заказчика в течение 3 (трех) рабочих дней с даты подписания Контракта. Одновременно с предоставлением данных учетной записи Пользователя Исполнитель должен передать Заказчику неисключительные имущественные права (лицензию) на право использования Веб-сервиса. </w:t>
      </w:r>
    </w:p>
    <w:p w14:paraId="19622589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Срок действия неисключительных имущественных прав (лицензии) на право использования Веб-сервиса должен соответствовать сроку гарантийных обязательств на результат оказанных Услуг, но не менее 3 месяцев с даты передачи имущественных прав.</w:t>
      </w:r>
    </w:p>
    <w:p w14:paraId="6546C472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Доступ к Веб-сервису должен предоставляться бесперебойно в режиме «24/7», за исключением нештатных ситуаций (длительное отключение электропитания, сбой работы программных или аппаратных средств и т.п.).</w:t>
      </w:r>
    </w:p>
    <w:p w14:paraId="66EB34C9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Веб-сервис должен иметь клиент-серверную архитектуру, где серверная часть развернута на мощностях Исполнителя.</w:t>
      </w:r>
    </w:p>
    <w:p w14:paraId="6854E805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В течение всего срока действия имущественных прав (лицензии) на использование Веб-сервиса Исполнитель должен обеспечивать:</w:t>
      </w:r>
    </w:p>
    <w:p w14:paraId="1C560254" w14:textId="77777777" w:rsidR="00474284" w:rsidRPr="00167F4C" w:rsidRDefault="00474284" w:rsidP="00474284">
      <w:pPr>
        <w:pStyle w:val="af3"/>
        <w:widowControl/>
        <w:numPr>
          <w:ilvl w:val="0"/>
          <w:numId w:val="23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сопровождение Пользователей по вопросам, связанным с использованием функционала Веб-сервиса, включая вопросы, связанные с содержанием ОРД;</w:t>
      </w:r>
    </w:p>
    <w:p w14:paraId="2AA40352" w14:textId="77777777" w:rsidR="00474284" w:rsidRPr="00167F4C" w:rsidRDefault="00474284" w:rsidP="00474284">
      <w:pPr>
        <w:pStyle w:val="af3"/>
        <w:widowControl/>
        <w:numPr>
          <w:ilvl w:val="0"/>
          <w:numId w:val="23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>
        <w:rPr>
          <w:rFonts w:eastAsia="Calibri"/>
          <w:szCs w:val="24"/>
        </w:rPr>
        <w:lastRenderedPageBreak/>
        <w:t>актуализацию состава и содержания шаблонов ОРД, доступных для разработки с использованием Веб-сервиса, (далее – Шаблоны) посредством их добавления и\или изменении в соответствии с изменениями в требованиях законодательства в области защиты ПДн к реализации организационных мер по обеспечению безопасности ПДн.</w:t>
      </w:r>
    </w:p>
    <w:p w14:paraId="71201A1B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Сопровождение Пользователей должно осуществляться по электронной почте на основании заявки Пользователя, сформированной посредством функционала интерфейса Веб-сервиса.</w:t>
      </w:r>
    </w:p>
    <w:p w14:paraId="77967C49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Веб-сервис должен быть зарегистрирован в Едином реестре российских программ для электронных вычислительных машин и баз данных</w:t>
      </w:r>
      <w:r w:rsidRPr="00CC7E1C" w:rsidDel="0003510A">
        <w:rPr>
          <w:color w:val="000000"/>
        </w:rPr>
        <w:t xml:space="preserve"> </w:t>
      </w:r>
      <w:r w:rsidRPr="00CC7E1C">
        <w:rPr>
          <w:color w:val="000000"/>
        </w:rPr>
        <w:t>в соответствии с действующим законодательством.</w:t>
      </w:r>
    </w:p>
    <w:p w14:paraId="632AEDBC" w14:textId="77777777" w:rsidR="00474284" w:rsidRPr="00CC7E1C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CC7E1C">
        <w:t>Требования к обеспечению безопасности персональных данных при разработке организационно-распорядительной документации</w:t>
      </w:r>
    </w:p>
    <w:p w14:paraId="00EF30D3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Функционал Веб-сервиса должен соответствовать требованиям законодательства Российской Федерации к обеспечению безопасности ПДн, в том числе при их передаче по открытым каналам связи (наличие аттестата соответствия требованиям по безопасности информации или иного документального подтверждения).</w:t>
      </w:r>
    </w:p>
    <w:p w14:paraId="7330B4DD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CC7E1C">
        <w:rPr>
          <w:color w:val="000000"/>
        </w:rPr>
        <w:t>Пользователю должна предоставляться возможность подключения к Веб-сервису посредством совместного использования: программного обеспечения на основе браузеров, поддерживающих защищенные протоколы TLS, на базе российских криптографических алгоритмов ГОСТ (Яндекс Браузер или аналоги) и криптопровайдера, поддерживающего российские криптографические алгоритмы ГОСТ («КриптоПро CSP» версии 4.0 и выше или аналог).</w:t>
      </w:r>
    </w:p>
    <w:p w14:paraId="2E97748E" w14:textId="77777777" w:rsidR="00474284" w:rsidRPr="00CC7E1C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CC7E1C">
        <w:t>Требования к разработке организационно-распорядительной документации в части автоматизированных функций</w:t>
      </w:r>
    </w:p>
    <w:p w14:paraId="035F2AC1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</w:pPr>
      <w:r w:rsidRPr="00CC7E1C">
        <w:t>Функционал Веб-сервиса в части заполнения Шаблонов должен быть максимально автоматизирован и включать возможность обработки следующих типов сведений:</w:t>
      </w:r>
    </w:p>
    <w:p w14:paraId="74F7E64E" w14:textId="77777777" w:rsidR="00474284" w:rsidRPr="00167F4C" w:rsidRDefault="00474284" w:rsidP="00474284">
      <w:pPr>
        <w:pStyle w:val="af3"/>
        <w:widowControl/>
        <w:numPr>
          <w:ilvl w:val="0"/>
          <w:numId w:val="23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общедоступные сведения;</w:t>
      </w:r>
    </w:p>
    <w:p w14:paraId="654B4761" w14:textId="77777777" w:rsidR="00474284" w:rsidRPr="00167F4C" w:rsidRDefault="00474284" w:rsidP="00474284">
      <w:pPr>
        <w:pStyle w:val="af3"/>
        <w:widowControl/>
        <w:numPr>
          <w:ilvl w:val="0"/>
          <w:numId w:val="23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фиксированные сведения;</w:t>
      </w:r>
    </w:p>
    <w:p w14:paraId="13FE369F" w14:textId="77777777" w:rsidR="00474284" w:rsidRPr="00167F4C" w:rsidRDefault="00474284" w:rsidP="00474284">
      <w:pPr>
        <w:pStyle w:val="af3"/>
        <w:widowControl/>
        <w:numPr>
          <w:ilvl w:val="0"/>
          <w:numId w:val="23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кастомизированные сведения.</w:t>
      </w:r>
    </w:p>
    <w:p w14:paraId="1A823832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10B2A61E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309B791B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5781E117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2CA518DB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54B759CE" w14:textId="77777777" w:rsidR="00474284" w:rsidRPr="00A572A7" w:rsidRDefault="00474284" w:rsidP="00474284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18FD2248" w14:textId="77777777" w:rsidR="00474284" w:rsidRPr="00A572A7" w:rsidRDefault="00474284" w:rsidP="00474284">
      <w:pPr>
        <w:pStyle w:val="af3"/>
        <w:widowControl/>
        <w:numPr>
          <w:ilvl w:val="1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4218F3F5" w14:textId="77777777" w:rsidR="00474284" w:rsidRPr="00A572A7" w:rsidRDefault="00474284" w:rsidP="00474284">
      <w:pPr>
        <w:pStyle w:val="af3"/>
        <w:widowControl/>
        <w:numPr>
          <w:ilvl w:val="1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5253C2A3" w14:textId="77777777" w:rsidR="00474284" w:rsidRPr="00A572A7" w:rsidRDefault="00474284" w:rsidP="00474284">
      <w:pPr>
        <w:pStyle w:val="af3"/>
        <w:widowControl/>
        <w:numPr>
          <w:ilvl w:val="1"/>
          <w:numId w:val="22"/>
        </w:numPr>
        <w:overflowPunct/>
        <w:autoSpaceDE/>
        <w:autoSpaceDN/>
        <w:adjustRightInd/>
        <w:spacing w:before="120" w:after="120" w:line="276" w:lineRule="auto"/>
        <w:jc w:val="both"/>
        <w:textAlignment w:val="auto"/>
        <w:rPr>
          <w:rFonts w:eastAsia="Calibri"/>
          <w:vanish/>
          <w:szCs w:val="24"/>
        </w:rPr>
      </w:pPr>
    </w:p>
    <w:p w14:paraId="725ECFBD" w14:textId="77777777" w:rsidR="00474284" w:rsidRPr="00012CFB" w:rsidRDefault="00474284" w:rsidP="00474284">
      <w:pPr>
        <w:pStyle w:val="af3"/>
        <w:widowControl/>
        <w:numPr>
          <w:ilvl w:val="2"/>
          <w:numId w:val="22"/>
        </w:numPr>
        <w:tabs>
          <w:tab w:val="num" w:pos="1399"/>
        </w:tabs>
        <w:overflowPunct/>
        <w:autoSpaceDE/>
        <w:autoSpaceDN/>
        <w:adjustRightInd/>
        <w:spacing w:before="120" w:after="120" w:line="276" w:lineRule="auto"/>
        <w:ind w:left="998"/>
        <w:jc w:val="both"/>
        <w:textAlignment w:val="auto"/>
        <w:rPr>
          <w:rFonts w:eastAsia="Calibri"/>
          <w:szCs w:val="24"/>
        </w:rPr>
      </w:pPr>
      <w:r>
        <w:rPr>
          <w:rFonts w:eastAsia="Calibri"/>
          <w:szCs w:val="24"/>
        </w:rPr>
        <w:t>Общедоступные сведения</w:t>
      </w:r>
    </w:p>
    <w:p w14:paraId="3A546E69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Под общедоступными сведениями подразумеваются данные реквизитов организации Заказчика, доступные с использованием ресурса Единый государственный реестр юридических лиц (далее - ЕГРЮЛ).</w:t>
      </w:r>
    </w:p>
    <w:p w14:paraId="541C8996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Заполнение общедоступных сведений должно производиться автоматически по номеру ОГРН на основе данных ЕГРЮЛ. </w:t>
      </w:r>
    </w:p>
    <w:p w14:paraId="65D7185B" w14:textId="77777777" w:rsidR="00474284" w:rsidRDefault="00474284" w:rsidP="00474284">
      <w:pPr>
        <w:pStyle w:val="af3"/>
        <w:widowControl/>
        <w:numPr>
          <w:ilvl w:val="2"/>
          <w:numId w:val="22"/>
        </w:numPr>
        <w:overflowPunct/>
        <w:autoSpaceDE/>
        <w:autoSpaceDN/>
        <w:adjustRightInd/>
        <w:spacing w:before="120" w:after="120" w:line="276" w:lineRule="auto"/>
        <w:ind w:left="1276" w:hanging="709"/>
        <w:jc w:val="both"/>
        <w:textAlignment w:val="auto"/>
        <w:rPr>
          <w:rFonts w:eastAsia="Calibri"/>
          <w:szCs w:val="24"/>
        </w:rPr>
      </w:pPr>
      <w:r w:rsidRPr="00584F80">
        <w:rPr>
          <w:rFonts w:eastAsia="Calibri"/>
          <w:szCs w:val="24"/>
        </w:rPr>
        <w:t>Фиксированные сведения</w:t>
      </w:r>
    </w:p>
    <w:p w14:paraId="07CE453C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Под фиксированными сведениями подразумеваются сведения, перечень и содержание которых ограничены функционалом Веб-сервиса посредством предоставления Пользователю возможности выбора единственного значения из выпадающего списка. </w:t>
      </w:r>
    </w:p>
    <w:p w14:paraId="0F42D109" w14:textId="77777777" w:rsidR="00474284" w:rsidRPr="007B1CD3" w:rsidRDefault="00474284" w:rsidP="00474284">
      <w:pPr>
        <w:pStyle w:val="af3"/>
        <w:widowControl/>
        <w:numPr>
          <w:ilvl w:val="2"/>
          <w:numId w:val="22"/>
        </w:numPr>
        <w:overflowPunct/>
        <w:autoSpaceDE/>
        <w:autoSpaceDN/>
        <w:adjustRightInd/>
        <w:spacing w:before="120" w:after="120" w:line="276" w:lineRule="auto"/>
        <w:ind w:left="1276" w:hanging="709"/>
        <w:jc w:val="both"/>
        <w:textAlignment w:val="auto"/>
        <w:rPr>
          <w:rFonts w:eastAsia="Calibri"/>
          <w:szCs w:val="24"/>
        </w:rPr>
      </w:pPr>
      <w:r>
        <w:rPr>
          <w:rFonts w:eastAsia="Calibri"/>
          <w:szCs w:val="24"/>
        </w:rPr>
        <w:t>Кастомизированные сведения</w:t>
      </w:r>
    </w:p>
    <w:p w14:paraId="115A0FA1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Под кастомизированными сведениями подразумеваются сведения, которые вносятся Пользователем в Веб-сервис вручную. </w:t>
      </w:r>
    </w:p>
    <w:p w14:paraId="4716404C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Для полей кастомизированных сведений «Фамилия», «Имя», «Отчество», при их заполнении в именительном падеже, должна производиться автоматическая генерация падежных форм «родительный падеж», «дательный падеж», «творительный падеж», «предложный падеж». Выбор и сопоставление сгенерированной падежной формы с содержанием Шаблонов должно осуществляться автоматически в соответствии с контекстом содержания Шаблонов, дополняемых указанными кастомизированными сведениями.</w:t>
      </w:r>
    </w:p>
    <w:p w14:paraId="3BAD6EEA" w14:textId="77777777" w:rsidR="00474284" w:rsidRPr="00CC7E1C" w:rsidRDefault="00474284" w:rsidP="00474284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Заполненные шаблоны должны быть доступны Пользователю для просмотра, редактирования и выгрузки </w:t>
      </w:r>
      <w:r w:rsidRPr="00CC7E1C">
        <w:rPr>
          <w:color w:val="000000"/>
        </w:rPr>
        <w:lastRenderedPageBreak/>
        <w:t>в форматах *.docx или *.rtf в виде единого архива в формате *.zip</w:t>
      </w:r>
    </w:p>
    <w:p w14:paraId="0784CF8B" w14:textId="77777777" w:rsidR="00474284" w:rsidRPr="00A57D56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ТРЕБОВАНИЕ К БЕЗОПАСНОСТИ ОКАЗЫВАЕМЫХ УСЛУГ</w:t>
      </w:r>
    </w:p>
    <w:p w14:paraId="0D1AB462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Все сведения о составе и характеристиках объектов информатизации Конечных пользователей и Заказчика являются конфиденциальной информацией.</w:t>
      </w:r>
    </w:p>
    <w:p w14:paraId="5486BF82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Исполнитель обязуется:</w:t>
      </w:r>
    </w:p>
    <w:p w14:paraId="506DC900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проводить противозаконные действия по сбору, использованию и передаче третьей стороне информации, циркулирующей и хранящейся на объектах информатизации Заказчика;</w:t>
      </w:r>
    </w:p>
    <w:p w14:paraId="1EC4D89F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осуществлять несанкционированный доступ к информационным ресурсам объектов информатизации Заказчика;</w:t>
      </w:r>
    </w:p>
    <w:p w14:paraId="00B71A84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проводить незаконное копирование информации, циркулирующей или хранящейся на объектах информатизации Заказчика;</w:t>
      </w:r>
    </w:p>
    <w:p w14:paraId="0B80E9C3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предпринимать манипулирование информацией, циркулирующей или хранящейся на объектах информатизации (фальсифицировать, модифицировать, подделывать, блокировать, уничтожать или искажать информацию);</w:t>
      </w:r>
    </w:p>
    <w:p w14:paraId="6B948CF8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нарушать технологию сбора, накопления, хранения, обработки, преобразования, отображения и передачи информации, в результате чего может быть осуществлено искажение, потеря или незаконное использование информации;</w:t>
      </w:r>
    </w:p>
    <w:p w14:paraId="3CF0F51A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внедрять на объектах информатизации программы-вирусы (загрузочные, файловые и др.);</w:t>
      </w:r>
    </w:p>
    <w:p w14:paraId="02F7B101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устанавливать программные и аппаратные закладные устройства в технические средства объектов информатизации Заказчика;</w:t>
      </w:r>
    </w:p>
    <w:p w14:paraId="734E1C92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не устанавливать в технические средства объектов информатизации программное обеспечение, зараженное вирусами. </w:t>
      </w:r>
    </w:p>
    <w:p w14:paraId="16AB0980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Нарушение настоящих требований влечёт за собою гражданско-правовую, административную или уголовную ответственность в соответствии с законом Российской Федерации.</w:t>
      </w:r>
    </w:p>
    <w:bookmarkEnd w:id="3"/>
    <w:p w14:paraId="3A9832AA" w14:textId="77777777" w:rsidR="00474284" w:rsidRPr="00E51DAD" w:rsidRDefault="00474284" w:rsidP="00474284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ТРЕБОВАНИЯ СООТВЕТСТВИЯ НОРМАТИВНЫМ ДОКУМЕНТАМ</w:t>
      </w:r>
    </w:p>
    <w:p w14:paraId="7BDC8250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color w:val="000000" w:themeColor="text1"/>
        </w:rPr>
      </w:pPr>
      <w:r w:rsidRPr="00A57D56">
        <w:rPr>
          <w:color w:val="000000" w:themeColor="text1"/>
        </w:rPr>
        <w:t xml:space="preserve">Услуги </w:t>
      </w:r>
      <w:r w:rsidRPr="00E51DAD">
        <w:t>должны</w:t>
      </w:r>
      <w:r w:rsidRPr="00A57D56">
        <w:rPr>
          <w:color w:val="000000" w:themeColor="text1"/>
        </w:rPr>
        <w:t xml:space="preserve">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безопасности:</w:t>
      </w:r>
    </w:p>
    <w:p w14:paraId="5580401B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Федеральный закон от 27 июля 2006 № 149-ФЗ </w:t>
      </w:r>
      <w:bookmarkStart w:id="5" w:name="OLE_LINK11"/>
      <w:bookmarkStart w:id="6" w:name="OLE_LINK12"/>
      <w:bookmarkStart w:id="7" w:name="OLE_LINK13"/>
      <w:r w:rsidRPr="00A57D56">
        <w:rPr>
          <w:color w:val="000000"/>
        </w:rPr>
        <w:t>«</w:t>
      </w:r>
      <w:bookmarkEnd w:id="5"/>
      <w:bookmarkEnd w:id="6"/>
      <w:bookmarkEnd w:id="7"/>
      <w:r w:rsidRPr="00A57D56">
        <w:rPr>
          <w:color w:val="000000"/>
        </w:rPr>
        <w:t>Об информации, информационных технологиях и о защите информации</w:t>
      </w:r>
      <w:bookmarkStart w:id="8" w:name="OLE_LINK14"/>
      <w:bookmarkStart w:id="9" w:name="OLE_LINK15"/>
      <w:bookmarkStart w:id="10" w:name="OLE_LINK16"/>
      <w:r w:rsidRPr="00A57D56">
        <w:rPr>
          <w:color w:val="000000"/>
        </w:rPr>
        <w:t>»</w:t>
      </w:r>
      <w:bookmarkEnd w:id="8"/>
      <w:bookmarkEnd w:id="9"/>
      <w:bookmarkEnd w:id="10"/>
      <w:r w:rsidRPr="00A57D56">
        <w:rPr>
          <w:color w:val="000000"/>
        </w:rPr>
        <w:t>;</w:t>
      </w:r>
    </w:p>
    <w:p w14:paraId="34282E31" w14:textId="77777777" w:rsidR="00474284" w:rsidRPr="00AD2133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Федеральный закон от 04 мая 2011 № 99-ФЗ «О лицензировании отдельных видов деятельности»;</w:t>
      </w:r>
    </w:p>
    <w:p w14:paraId="0480D43D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Федеральный закон от 27 июля 2006 № 152-ФЗ «О персональных данных»</w:t>
      </w:r>
    </w:p>
    <w:p w14:paraId="5D5AD1BE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Постановление Правительства Российской Федерации от 01 ноября 2012 №1119 «Об утверждении требований к защите персональных данных при их обработке в информационных системах персональных данных»</w:t>
      </w:r>
    </w:p>
    <w:p w14:paraId="002D5EF6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Постановление Правительства Российской Федерации от 16 апреля 2012 №313 </w:t>
      </w:r>
      <w:bookmarkStart w:id="11" w:name="OLE_LINK17"/>
      <w:bookmarkStart w:id="12" w:name="OLE_LINK19"/>
      <w:bookmarkStart w:id="13" w:name="OLE_LINK20"/>
      <w:r w:rsidRPr="00A57D56">
        <w:rPr>
          <w:color w:val="000000"/>
        </w:rPr>
        <w:t>«</w:t>
      </w:r>
      <w:bookmarkEnd w:id="11"/>
      <w:bookmarkEnd w:id="12"/>
      <w:bookmarkEnd w:id="13"/>
      <w:r w:rsidRPr="00A57D56">
        <w:rPr>
          <w:color w:val="000000"/>
        </w:rPr>
        <w:t xml:space="preserve">Об утверждении Положения 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</w:t>
      </w:r>
      <w:r w:rsidRPr="00A57D56">
        <w:rPr>
          <w:color w:val="000000"/>
        </w:rPr>
        <w:lastRenderedPageBreak/>
        <w:t>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предпринимателя)»;</w:t>
      </w:r>
    </w:p>
    <w:p w14:paraId="67A0BD49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Постановление Правительства РФ от 03 февраля 2012 № 79 «О лицензировании деятельности по технической защите конфиденциальной информации»;</w:t>
      </w:r>
    </w:p>
    <w:p w14:paraId="1C8A8306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«Специальные требования и рекомендации по технической защите конфиденциальной информации», утвержденные Приказом Гостехкомиссии России от 30 августа 2002 № 282;</w:t>
      </w:r>
    </w:p>
    <w:p w14:paraId="08D13574" w14:textId="77777777" w:rsidR="00474284" w:rsidRPr="00A57D5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Приказ ФСБ России от 10 июня 2014 г. № 378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защищённости»;</w:t>
      </w:r>
    </w:p>
    <w:p w14:paraId="5CFC666D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Приказ Федеральной службы по техническому и экспортному контролю от 18 февраля 2013 г. N 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 w14:paraId="59F241C8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«</w:t>
      </w:r>
      <w:r w:rsidRPr="00493449">
        <w:rPr>
          <w:color w:val="000000"/>
        </w:rPr>
        <w:t>Методический документ. Методика оценки угроз безопасности информации" (утв. ФСТЭК России 05.02.2021)</w:t>
      </w:r>
      <w:r>
        <w:rPr>
          <w:color w:val="000000"/>
        </w:rPr>
        <w:t>»;</w:t>
      </w:r>
    </w:p>
    <w:p w14:paraId="3DD27BDC" w14:textId="77777777" w:rsidR="00474284" w:rsidRPr="00143046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143046">
        <w:rPr>
          <w:color w:val="000000"/>
        </w:rPr>
        <w:t>ГОСТ Р 2.105–2019 «Единая система конструкторской документации. Общие требования к текстовым документам»</w:t>
      </w:r>
      <w:r>
        <w:rPr>
          <w:color w:val="000000"/>
        </w:rPr>
        <w:t>.</w:t>
      </w:r>
    </w:p>
    <w:p w14:paraId="4EE67778" w14:textId="77777777" w:rsidR="00474284" w:rsidRPr="00A57D56" w:rsidRDefault="00474284" w:rsidP="00474284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color w:val="000000" w:themeColor="text1"/>
        </w:rPr>
      </w:pPr>
      <w:r w:rsidRPr="00A57D56">
        <w:rPr>
          <w:color w:val="000000" w:themeColor="text1"/>
        </w:rPr>
        <w:t xml:space="preserve">Исполнитель должен соответствовать требованиям, установленным в соответствии с статьей 12 Федерального </w:t>
      </w:r>
      <w:r w:rsidRPr="00E51DAD">
        <w:t>закона</w:t>
      </w:r>
      <w:r w:rsidRPr="00A57D56">
        <w:rPr>
          <w:color w:val="000000" w:themeColor="text1"/>
        </w:rPr>
        <w:t xml:space="preserve"> от 04.05.2011 №99-ФЗ «О лицензировании отдельных видов деятельности» к лицам, осуществляющим оказание услуг, являющихся объектом закупки, а именно: </w:t>
      </w:r>
    </w:p>
    <w:p w14:paraId="7A821A8B" w14:textId="77777777" w:rsidR="00474284" w:rsidRPr="0065398A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65398A">
        <w:rPr>
          <w:color w:val="000000"/>
        </w:rPr>
        <w:t>наличие собственной действующей лицензии ФСБ России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предпринимателя), при условии наличия в данной действующей лицензии работ (услуг), предусмотренных пунктами «12», «20», «21», «28» Перечня оказываемых услуг и оказываемых услуг, составляющих лицензируемую деятельность в отношении шифровальных (криптографических) средств, утверждённого постановлением Правительства Российской Федерации от 16 апреля 2012 г. № 313.</w:t>
      </w:r>
    </w:p>
    <w:p w14:paraId="6C415289" w14:textId="77777777" w:rsidR="00474284" w:rsidRDefault="00474284" w:rsidP="00474284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65398A">
        <w:rPr>
          <w:color w:val="000000"/>
        </w:rPr>
        <w:t>наличие собственной действующей лицензии ФСТЭК России на деятельность по технической защите конфиденциальной информации, при условии наличия в данной действующей лицензии работ (услуг), предусмотренных подпунктами «б», «е», «д» пункта 4 Положения о лицензировании деятельности по технической защите конфиденциальной информации, утверждённого постановлением Правительства Российской Федерации от 03 февраля 2012 г. № 79.</w:t>
      </w:r>
    </w:p>
    <w:p w14:paraId="21083E58" w14:textId="77777777" w:rsidR="00474284" w:rsidRPr="00992426" w:rsidRDefault="00474284" w:rsidP="00474284">
      <w:pPr>
        <w:widowControl/>
        <w:overflowPunct/>
        <w:autoSpaceDE/>
        <w:autoSpaceDN/>
        <w:adjustRightInd/>
        <w:ind w:left="748"/>
        <w:contextualSpacing/>
        <w:jc w:val="both"/>
        <w:textAlignment w:val="auto"/>
        <w:rPr>
          <w:color w:val="000000"/>
        </w:rPr>
      </w:pPr>
    </w:p>
    <w:p w14:paraId="544C7116" w14:textId="77777777" w:rsidR="009A269D" w:rsidRPr="006923FE" w:rsidRDefault="009A269D" w:rsidP="00B90DA4">
      <w:pPr>
        <w:pStyle w:val="af9"/>
        <w:tabs>
          <w:tab w:val="center" w:pos="5102"/>
          <w:tab w:val="right" w:pos="10205"/>
        </w:tabs>
        <w:rPr>
          <w:b/>
          <w:sz w:val="21"/>
          <w:szCs w:val="21"/>
        </w:rPr>
      </w:pPr>
    </w:p>
    <w:sectPr w:rsidR="009A269D" w:rsidRPr="006923FE" w:rsidSect="00292DA6">
      <w:footerReference w:type="default" r:id="rId8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A9A325" w14:textId="77777777" w:rsidR="00E74805" w:rsidRDefault="00E74805" w:rsidP="00475946">
      <w:r>
        <w:separator/>
      </w:r>
    </w:p>
  </w:endnote>
  <w:endnote w:type="continuationSeparator" w:id="0">
    <w:p w14:paraId="6CAE2EF0" w14:textId="77777777" w:rsidR="00E74805" w:rsidRDefault="00E74805" w:rsidP="0047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0042759"/>
      <w:docPartObj>
        <w:docPartGallery w:val="Page Numbers (Bottom of Page)"/>
        <w:docPartUnique/>
      </w:docPartObj>
    </w:sdtPr>
    <w:sdtEndPr/>
    <w:sdtContent>
      <w:p w14:paraId="3383876D" w14:textId="3A9D158A" w:rsidR="008A45D0" w:rsidRDefault="007D0CF5">
        <w:pPr>
          <w:pStyle w:val="a5"/>
          <w:jc w:val="right"/>
        </w:pPr>
        <w:r>
          <w:fldChar w:fldCharType="begin"/>
        </w:r>
        <w:r w:rsidR="008A45D0">
          <w:instrText xml:space="preserve"> PAGE   \* MERGEFORMAT </w:instrText>
        </w:r>
        <w:r>
          <w:fldChar w:fldCharType="separate"/>
        </w:r>
        <w:r w:rsidR="00BE17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51370" w14:textId="77777777" w:rsidR="00E74805" w:rsidRDefault="00E74805" w:rsidP="00475946">
      <w:r>
        <w:separator/>
      </w:r>
    </w:p>
  </w:footnote>
  <w:footnote w:type="continuationSeparator" w:id="0">
    <w:p w14:paraId="5E2464CC" w14:textId="77777777" w:rsidR="00E74805" w:rsidRDefault="00E74805" w:rsidP="00475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158A"/>
    <w:multiLevelType w:val="multilevel"/>
    <w:tmpl w:val="B894A48C"/>
    <w:lvl w:ilvl="0">
      <w:start w:val="1"/>
      <w:numFmt w:val="decimal"/>
      <w:lvlText w:val="%1."/>
      <w:lvlJc w:val="left"/>
      <w:pPr>
        <w:tabs>
          <w:tab w:val="num" w:pos="992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42"/>
        </w:tabs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140" w:hanging="43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953A2C"/>
    <w:multiLevelType w:val="hybridMultilevel"/>
    <w:tmpl w:val="11C4E314"/>
    <w:lvl w:ilvl="0" w:tplc="2FA4042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BC0CE9"/>
    <w:multiLevelType w:val="hybridMultilevel"/>
    <w:tmpl w:val="11C4E314"/>
    <w:lvl w:ilvl="0" w:tplc="2FA4042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6A3689"/>
    <w:multiLevelType w:val="hybridMultilevel"/>
    <w:tmpl w:val="E38405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445A02"/>
    <w:multiLevelType w:val="singleLevel"/>
    <w:tmpl w:val="F0B63386"/>
    <w:lvl w:ilvl="0">
      <w:start w:val="1"/>
      <w:numFmt w:val="decimal"/>
      <w:suff w:val="space"/>
      <w:lvlText w:val="4.%1."/>
      <w:lvlJc w:val="left"/>
      <w:pPr>
        <w:ind w:left="0" w:firstLine="567"/>
      </w:pPr>
      <w:rPr>
        <w:rFonts w:ascii="Times New Roman" w:hAnsi="Times New Roman" w:cs="Times New Roman" w:hint="default"/>
        <w:b/>
      </w:rPr>
    </w:lvl>
  </w:abstractNum>
  <w:abstractNum w:abstractNumId="5" w15:restartNumberingAfterBreak="0">
    <w:nsid w:val="1AC411C5"/>
    <w:multiLevelType w:val="hybridMultilevel"/>
    <w:tmpl w:val="C4128E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A838BD"/>
    <w:multiLevelType w:val="hybridMultilevel"/>
    <w:tmpl w:val="DD767902"/>
    <w:lvl w:ilvl="0" w:tplc="B0986BFC">
      <w:start w:val="1"/>
      <w:numFmt w:val="decimal"/>
      <w:lvlText w:val="%1...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pStyle w:val="6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1916FF3"/>
    <w:multiLevelType w:val="multilevel"/>
    <w:tmpl w:val="33E09A6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1DA3D06"/>
    <w:multiLevelType w:val="hybridMultilevel"/>
    <w:tmpl w:val="7B5E62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57B6557"/>
    <w:multiLevelType w:val="multilevel"/>
    <w:tmpl w:val="9FAE50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56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08F6421"/>
    <w:multiLevelType w:val="multilevel"/>
    <w:tmpl w:val="002001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52C92A9F"/>
    <w:multiLevelType w:val="hybridMultilevel"/>
    <w:tmpl w:val="88940676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2" w15:restartNumberingAfterBreak="0">
    <w:nsid w:val="5C68524E"/>
    <w:multiLevelType w:val="hybridMultilevel"/>
    <w:tmpl w:val="95102BEA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3" w15:restartNumberingAfterBreak="0">
    <w:nsid w:val="5CAE53B5"/>
    <w:multiLevelType w:val="multilevel"/>
    <w:tmpl w:val="39585C7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70690"/>
    <w:multiLevelType w:val="hybridMultilevel"/>
    <w:tmpl w:val="FB3CEA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D973B0E"/>
    <w:multiLevelType w:val="hybridMultilevel"/>
    <w:tmpl w:val="9912C666"/>
    <w:lvl w:ilvl="0" w:tplc="24401EF8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01979DD"/>
    <w:multiLevelType w:val="hybridMultilevel"/>
    <w:tmpl w:val="B732A44A"/>
    <w:lvl w:ilvl="0" w:tplc="D05256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2F81248"/>
    <w:multiLevelType w:val="multilevel"/>
    <w:tmpl w:val="E44CD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62F620F"/>
    <w:multiLevelType w:val="multilevel"/>
    <w:tmpl w:val="356CC626"/>
    <w:lvl w:ilvl="0">
      <w:start w:val="1"/>
      <w:numFmt w:val="decimal"/>
      <w:lvlText w:val="%1."/>
      <w:lvlJc w:val="left"/>
      <w:pPr>
        <w:ind w:left="990" w:hanging="99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1416" w:hanging="99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1842" w:hanging="99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2268" w:hanging="99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eastAsia="Calibri" w:hint="default"/>
        <w:b/>
      </w:rPr>
    </w:lvl>
  </w:abstractNum>
  <w:abstractNum w:abstractNumId="19" w15:restartNumberingAfterBreak="0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AA20592"/>
    <w:multiLevelType w:val="hybridMultilevel"/>
    <w:tmpl w:val="BAE69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8A63DBB"/>
    <w:multiLevelType w:val="hybridMultilevel"/>
    <w:tmpl w:val="F6C8E7E2"/>
    <w:lvl w:ilvl="0" w:tplc="5EC4E236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2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3"/>
  </w:num>
  <w:num w:numId="3">
    <w:abstractNumId w:val="20"/>
  </w:num>
  <w:num w:numId="4">
    <w:abstractNumId w:val="8"/>
  </w:num>
  <w:num w:numId="5">
    <w:abstractNumId w:val="14"/>
  </w:num>
  <w:num w:numId="6">
    <w:abstractNumId w:val="5"/>
  </w:num>
  <w:num w:numId="7">
    <w:abstractNumId w:val="1"/>
  </w:num>
  <w:num w:numId="8">
    <w:abstractNumId w:val="21"/>
  </w:num>
  <w:num w:numId="9">
    <w:abstractNumId w:val="2"/>
  </w:num>
  <w:num w:numId="10">
    <w:abstractNumId w:val="4"/>
  </w:num>
  <w:num w:numId="11">
    <w:abstractNumId w:val="10"/>
  </w:num>
  <w:num w:numId="12">
    <w:abstractNumId w:val="10"/>
  </w:num>
  <w:num w:numId="13">
    <w:abstractNumId w:val="17"/>
  </w:num>
  <w:num w:numId="14">
    <w:abstractNumId w:val="9"/>
  </w:num>
  <w:num w:numId="15">
    <w:abstractNumId w:val="18"/>
  </w:num>
  <w:num w:numId="16">
    <w:abstractNumId w:val="16"/>
  </w:num>
  <w:num w:numId="17">
    <w:abstractNumId w:val="12"/>
  </w:num>
  <w:num w:numId="18">
    <w:abstractNumId w:val="11"/>
  </w:num>
  <w:num w:numId="19">
    <w:abstractNumId w:val="7"/>
  </w:num>
  <w:num w:numId="20">
    <w:abstractNumId w:val="13"/>
  </w:num>
  <w:num w:numId="21">
    <w:abstractNumId w:val="19"/>
  </w:num>
  <w:num w:numId="22">
    <w:abstractNumId w:val="0"/>
  </w:num>
  <w:num w:numId="23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ocumentProtection w:edit="forms" w:enforcement="0"/>
  <w:defaultTabStop w:val="708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946"/>
    <w:rsid w:val="000015AD"/>
    <w:rsid w:val="00002260"/>
    <w:rsid w:val="00003267"/>
    <w:rsid w:val="00003DC7"/>
    <w:rsid w:val="00003EAA"/>
    <w:rsid w:val="00004613"/>
    <w:rsid w:val="00004BBE"/>
    <w:rsid w:val="000053A6"/>
    <w:rsid w:val="00006C39"/>
    <w:rsid w:val="000071B2"/>
    <w:rsid w:val="00007716"/>
    <w:rsid w:val="000113DD"/>
    <w:rsid w:val="00012A99"/>
    <w:rsid w:val="0001483D"/>
    <w:rsid w:val="00015EDC"/>
    <w:rsid w:val="00017A99"/>
    <w:rsid w:val="0002769F"/>
    <w:rsid w:val="00030593"/>
    <w:rsid w:val="00030AB1"/>
    <w:rsid w:val="000347AC"/>
    <w:rsid w:val="00052649"/>
    <w:rsid w:val="000555D6"/>
    <w:rsid w:val="00055F3C"/>
    <w:rsid w:val="00073877"/>
    <w:rsid w:val="00076BC7"/>
    <w:rsid w:val="000830F0"/>
    <w:rsid w:val="000854DF"/>
    <w:rsid w:val="0009088F"/>
    <w:rsid w:val="000909CF"/>
    <w:rsid w:val="00090FF5"/>
    <w:rsid w:val="000A024A"/>
    <w:rsid w:val="000A22A1"/>
    <w:rsid w:val="000A2983"/>
    <w:rsid w:val="000A51D7"/>
    <w:rsid w:val="000A60B4"/>
    <w:rsid w:val="000A6CBC"/>
    <w:rsid w:val="000B32A7"/>
    <w:rsid w:val="000B5ECA"/>
    <w:rsid w:val="000C0586"/>
    <w:rsid w:val="000C2873"/>
    <w:rsid w:val="000C34D7"/>
    <w:rsid w:val="000C4BE5"/>
    <w:rsid w:val="000C74B0"/>
    <w:rsid w:val="000D652A"/>
    <w:rsid w:val="000D6B40"/>
    <w:rsid w:val="000D6E00"/>
    <w:rsid w:val="000E14ED"/>
    <w:rsid w:val="000E5F9E"/>
    <w:rsid w:val="000E7263"/>
    <w:rsid w:val="000E7DE4"/>
    <w:rsid w:val="000F0B37"/>
    <w:rsid w:val="000F285A"/>
    <w:rsid w:val="000F51A5"/>
    <w:rsid w:val="000F5A81"/>
    <w:rsid w:val="000F6463"/>
    <w:rsid w:val="000F64D8"/>
    <w:rsid w:val="000F69B5"/>
    <w:rsid w:val="000F7542"/>
    <w:rsid w:val="00103214"/>
    <w:rsid w:val="00112BF4"/>
    <w:rsid w:val="0011331F"/>
    <w:rsid w:val="001134C1"/>
    <w:rsid w:val="00113571"/>
    <w:rsid w:val="00114929"/>
    <w:rsid w:val="00114BC8"/>
    <w:rsid w:val="00116761"/>
    <w:rsid w:val="00116BCC"/>
    <w:rsid w:val="001217CB"/>
    <w:rsid w:val="00121CB6"/>
    <w:rsid w:val="00123983"/>
    <w:rsid w:val="001241B8"/>
    <w:rsid w:val="0012530E"/>
    <w:rsid w:val="001273F0"/>
    <w:rsid w:val="001301C8"/>
    <w:rsid w:val="00133BE1"/>
    <w:rsid w:val="00134AF2"/>
    <w:rsid w:val="00135DE9"/>
    <w:rsid w:val="00136804"/>
    <w:rsid w:val="00151360"/>
    <w:rsid w:val="00151C4C"/>
    <w:rsid w:val="00154D6A"/>
    <w:rsid w:val="00160FBA"/>
    <w:rsid w:val="001611B2"/>
    <w:rsid w:val="0016222A"/>
    <w:rsid w:val="00163409"/>
    <w:rsid w:val="001639A5"/>
    <w:rsid w:val="00163A89"/>
    <w:rsid w:val="001642C6"/>
    <w:rsid w:val="00166FFD"/>
    <w:rsid w:val="00170553"/>
    <w:rsid w:val="0017090A"/>
    <w:rsid w:val="00171118"/>
    <w:rsid w:val="00171600"/>
    <w:rsid w:val="001722A6"/>
    <w:rsid w:val="00174A24"/>
    <w:rsid w:val="001772B4"/>
    <w:rsid w:val="00180328"/>
    <w:rsid w:val="00181140"/>
    <w:rsid w:val="00183381"/>
    <w:rsid w:val="00183F71"/>
    <w:rsid w:val="00184F02"/>
    <w:rsid w:val="00190F9C"/>
    <w:rsid w:val="00192345"/>
    <w:rsid w:val="00196EAB"/>
    <w:rsid w:val="001A55A0"/>
    <w:rsid w:val="001B0D79"/>
    <w:rsid w:val="001B3047"/>
    <w:rsid w:val="001B3B94"/>
    <w:rsid w:val="001B4BBA"/>
    <w:rsid w:val="001B5BFB"/>
    <w:rsid w:val="001C4F48"/>
    <w:rsid w:val="001C543C"/>
    <w:rsid w:val="001C54F7"/>
    <w:rsid w:val="001D4B5E"/>
    <w:rsid w:val="001D4C06"/>
    <w:rsid w:val="001D5AD6"/>
    <w:rsid w:val="001E24B4"/>
    <w:rsid w:val="001E721F"/>
    <w:rsid w:val="001F320E"/>
    <w:rsid w:val="001F3C97"/>
    <w:rsid w:val="001F48ED"/>
    <w:rsid w:val="001F7153"/>
    <w:rsid w:val="00200EB8"/>
    <w:rsid w:val="00201C90"/>
    <w:rsid w:val="00210CB1"/>
    <w:rsid w:val="00211C55"/>
    <w:rsid w:val="0021245D"/>
    <w:rsid w:val="00215C9D"/>
    <w:rsid w:val="00216AB2"/>
    <w:rsid w:val="00226BEA"/>
    <w:rsid w:val="00230852"/>
    <w:rsid w:val="00231FC1"/>
    <w:rsid w:val="00234779"/>
    <w:rsid w:val="0023673A"/>
    <w:rsid w:val="00241044"/>
    <w:rsid w:val="00252932"/>
    <w:rsid w:val="00253BDB"/>
    <w:rsid w:val="0026123B"/>
    <w:rsid w:val="00267536"/>
    <w:rsid w:val="002679A0"/>
    <w:rsid w:val="00273ED4"/>
    <w:rsid w:val="002772C4"/>
    <w:rsid w:val="0028334D"/>
    <w:rsid w:val="00291C8B"/>
    <w:rsid w:val="00292DA6"/>
    <w:rsid w:val="00293699"/>
    <w:rsid w:val="00293C0E"/>
    <w:rsid w:val="00296E3F"/>
    <w:rsid w:val="002A3EF9"/>
    <w:rsid w:val="002A621D"/>
    <w:rsid w:val="002A6995"/>
    <w:rsid w:val="002B18D2"/>
    <w:rsid w:val="002B1AF9"/>
    <w:rsid w:val="002B310C"/>
    <w:rsid w:val="002B3558"/>
    <w:rsid w:val="002B3ECC"/>
    <w:rsid w:val="002B49B4"/>
    <w:rsid w:val="002B5124"/>
    <w:rsid w:val="002C4B7B"/>
    <w:rsid w:val="002C7093"/>
    <w:rsid w:val="002D0BEE"/>
    <w:rsid w:val="002D2C59"/>
    <w:rsid w:val="002D36A4"/>
    <w:rsid w:val="002E1D8A"/>
    <w:rsid w:val="002E3424"/>
    <w:rsid w:val="002E3910"/>
    <w:rsid w:val="002F2C6C"/>
    <w:rsid w:val="0030548B"/>
    <w:rsid w:val="00310DF2"/>
    <w:rsid w:val="00311568"/>
    <w:rsid w:val="0031243D"/>
    <w:rsid w:val="003148B1"/>
    <w:rsid w:val="00314C7B"/>
    <w:rsid w:val="00316AC7"/>
    <w:rsid w:val="003171F8"/>
    <w:rsid w:val="0031777E"/>
    <w:rsid w:val="00321F23"/>
    <w:rsid w:val="00322F0C"/>
    <w:rsid w:val="00324902"/>
    <w:rsid w:val="00326D84"/>
    <w:rsid w:val="00331283"/>
    <w:rsid w:val="0033163D"/>
    <w:rsid w:val="003318E8"/>
    <w:rsid w:val="003324F1"/>
    <w:rsid w:val="003358DF"/>
    <w:rsid w:val="003376AD"/>
    <w:rsid w:val="00340A67"/>
    <w:rsid w:val="00344B8C"/>
    <w:rsid w:val="00350C14"/>
    <w:rsid w:val="0035204F"/>
    <w:rsid w:val="0035349F"/>
    <w:rsid w:val="00355D9E"/>
    <w:rsid w:val="00357201"/>
    <w:rsid w:val="0036330D"/>
    <w:rsid w:val="00364538"/>
    <w:rsid w:val="00364E8E"/>
    <w:rsid w:val="0036609B"/>
    <w:rsid w:val="003667C3"/>
    <w:rsid w:val="00367CF8"/>
    <w:rsid w:val="003829D3"/>
    <w:rsid w:val="00382D36"/>
    <w:rsid w:val="00383191"/>
    <w:rsid w:val="003851E1"/>
    <w:rsid w:val="00386B6D"/>
    <w:rsid w:val="00390611"/>
    <w:rsid w:val="00391873"/>
    <w:rsid w:val="0039578D"/>
    <w:rsid w:val="00395B38"/>
    <w:rsid w:val="00396064"/>
    <w:rsid w:val="0039650D"/>
    <w:rsid w:val="003A79A2"/>
    <w:rsid w:val="003A7F8C"/>
    <w:rsid w:val="003B05BA"/>
    <w:rsid w:val="003B3021"/>
    <w:rsid w:val="003B6F29"/>
    <w:rsid w:val="003C015B"/>
    <w:rsid w:val="003C1F2D"/>
    <w:rsid w:val="003C26C2"/>
    <w:rsid w:val="003C4368"/>
    <w:rsid w:val="003C4CE6"/>
    <w:rsid w:val="003C5507"/>
    <w:rsid w:val="003C6ACF"/>
    <w:rsid w:val="003C7AB8"/>
    <w:rsid w:val="003D0E42"/>
    <w:rsid w:val="003D15F7"/>
    <w:rsid w:val="003D4271"/>
    <w:rsid w:val="003D6CB3"/>
    <w:rsid w:val="003E4CC5"/>
    <w:rsid w:val="003E54C5"/>
    <w:rsid w:val="003F057C"/>
    <w:rsid w:val="003F10FF"/>
    <w:rsid w:val="003F5A9A"/>
    <w:rsid w:val="003F61E1"/>
    <w:rsid w:val="003F7883"/>
    <w:rsid w:val="0040345F"/>
    <w:rsid w:val="00404D95"/>
    <w:rsid w:val="00411159"/>
    <w:rsid w:val="00411B26"/>
    <w:rsid w:val="004126A0"/>
    <w:rsid w:val="00414E00"/>
    <w:rsid w:val="00415F3A"/>
    <w:rsid w:val="00421660"/>
    <w:rsid w:val="00421692"/>
    <w:rsid w:val="004271BD"/>
    <w:rsid w:val="004273DF"/>
    <w:rsid w:val="004344C9"/>
    <w:rsid w:val="0043505D"/>
    <w:rsid w:val="00445443"/>
    <w:rsid w:val="004507E1"/>
    <w:rsid w:val="00454FB0"/>
    <w:rsid w:val="0045612A"/>
    <w:rsid w:val="00456DC2"/>
    <w:rsid w:val="00457D92"/>
    <w:rsid w:val="004605F3"/>
    <w:rsid w:val="004611F6"/>
    <w:rsid w:val="00463623"/>
    <w:rsid w:val="00464B2A"/>
    <w:rsid w:val="00470637"/>
    <w:rsid w:val="00472E5A"/>
    <w:rsid w:val="004735AF"/>
    <w:rsid w:val="004741E6"/>
    <w:rsid w:val="00474284"/>
    <w:rsid w:val="00475946"/>
    <w:rsid w:val="004767BB"/>
    <w:rsid w:val="00483411"/>
    <w:rsid w:val="00483444"/>
    <w:rsid w:val="00486117"/>
    <w:rsid w:val="00486D26"/>
    <w:rsid w:val="004927CC"/>
    <w:rsid w:val="00493B32"/>
    <w:rsid w:val="004943A2"/>
    <w:rsid w:val="004A04A3"/>
    <w:rsid w:val="004A0572"/>
    <w:rsid w:val="004A1577"/>
    <w:rsid w:val="004A45E7"/>
    <w:rsid w:val="004A477B"/>
    <w:rsid w:val="004A54E4"/>
    <w:rsid w:val="004A6069"/>
    <w:rsid w:val="004A6630"/>
    <w:rsid w:val="004B0EC7"/>
    <w:rsid w:val="004B2403"/>
    <w:rsid w:val="004B2C6F"/>
    <w:rsid w:val="004B3A57"/>
    <w:rsid w:val="004B3E5A"/>
    <w:rsid w:val="004B4E31"/>
    <w:rsid w:val="004B5E56"/>
    <w:rsid w:val="004C071E"/>
    <w:rsid w:val="004C0D3C"/>
    <w:rsid w:val="004C2A41"/>
    <w:rsid w:val="004C2BF9"/>
    <w:rsid w:val="004C38DF"/>
    <w:rsid w:val="004D0F01"/>
    <w:rsid w:val="004D325A"/>
    <w:rsid w:val="004D53A4"/>
    <w:rsid w:val="004D58EC"/>
    <w:rsid w:val="004E1907"/>
    <w:rsid w:val="004E2BBF"/>
    <w:rsid w:val="004E4C91"/>
    <w:rsid w:val="004E6ED3"/>
    <w:rsid w:val="004F05AA"/>
    <w:rsid w:val="004F14A1"/>
    <w:rsid w:val="004F34A7"/>
    <w:rsid w:val="004F6280"/>
    <w:rsid w:val="004F68FE"/>
    <w:rsid w:val="00500290"/>
    <w:rsid w:val="005046E8"/>
    <w:rsid w:val="005078FD"/>
    <w:rsid w:val="0051293E"/>
    <w:rsid w:val="00512CE8"/>
    <w:rsid w:val="00521CB9"/>
    <w:rsid w:val="00522AA8"/>
    <w:rsid w:val="00526FC0"/>
    <w:rsid w:val="00531D25"/>
    <w:rsid w:val="00532AA4"/>
    <w:rsid w:val="00533464"/>
    <w:rsid w:val="0053767E"/>
    <w:rsid w:val="005408FD"/>
    <w:rsid w:val="005411E3"/>
    <w:rsid w:val="005427D4"/>
    <w:rsid w:val="00543475"/>
    <w:rsid w:val="005458A6"/>
    <w:rsid w:val="00547E8E"/>
    <w:rsid w:val="005542B5"/>
    <w:rsid w:val="00554A3F"/>
    <w:rsid w:val="00556976"/>
    <w:rsid w:val="00562D06"/>
    <w:rsid w:val="0057228D"/>
    <w:rsid w:val="00575ED5"/>
    <w:rsid w:val="00583357"/>
    <w:rsid w:val="00594352"/>
    <w:rsid w:val="00596405"/>
    <w:rsid w:val="005A1A62"/>
    <w:rsid w:val="005A2CAD"/>
    <w:rsid w:val="005A6B52"/>
    <w:rsid w:val="005B0630"/>
    <w:rsid w:val="005B06AE"/>
    <w:rsid w:val="005B1922"/>
    <w:rsid w:val="005B1B7F"/>
    <w:rsid w:val="005B53FA"/>
    <w:rsid w:val="005C0B11"/>
    <w:rsid w:val="005C64B9"/>
    <w:rsid w:val="005C7A0E"/>
    <w:rsid w:val="005D0653"/>
    <w:rsid w:val="005D4ABA"/>
    <w:rsid w:val="005D4D86"/>
    <w:rsid w:val="005D646C"/>
    <w:rsid w:val="005E17F5"/>
    <w:rsid w:val="005F2BF6"/>
    <w:rsid w:val="005F2CFB"/>
    <w:rsid w:val="005F394D"/>
    <w:rsid w:val="005F51C5"/>
    <w:rsid w:val="005F73A9"/>
    <w:rsid w:val="006001A6"/>
    <w:rsid w:val="00600CBF"/>
    <w:rsid w:val="00601161"/>
    <w:rsid w:val="0060198B"/>
    <w:rsid w:val="006019CC"/>
    <w:rsid w:val="00601BE4"/>
    <w:rsid w:val="00602084"/>
    <w:rsid w:val="006067FD"/>
    <w:rsid w:val="006068FB"/>
    <w:rsid w:val="00607B11"/>
    <w:rsid w:val="00611597"/>
    <w:rsid w:val="00611A82"/>
    <w:rsid w:val="00612A4E"/>
    <w:rsid w:val="00613157"/>
    <w:rsid w:val="00614F07"/>
    <w:rsid w:val="006151CD"/>
    <w:rsid w:val="00615AE6"/>
    <w:rsid w:val="00615BFB"/>
    <w:rsid w:val="006167F7"/>
    <w:rsid w:val="00620075"/>
    <w:rsid w:val="00620D5F"/>
    <w:rsid w:val="00622A10"/>
    <w:rsid w:val="00623D55"/>
    <w:rsid w:val="00627622"/>
    <w:rsid w:val="00630172"/>
    <w:rsid w:val="0063108E"/>
    <w:rsid w:val="0063277E"/>
    <w:rsid w:val="00632957"/>
    <w:rsid w:val="00640AC7"/>
    <w:rsid w:val="00641599"/>
    <w:rsid w:val="0064196E"/>
    <w:rsid w:val="006427EC"/>
    <w:rsid w:val="006428B4"/>
    <w:rsid w:val="00645482"/>
    <w:rsid w:val="00646124"/>
    <w:rsid w:val="0065079D"/>
    <w:rsid w:val="00653917"/>
    <w:rsid w:val="00654B45"/>
    <w:rsid w:val="006577E0"/>
    <w:rsid w:val="00657F31"/>
    <w:rsid w:val="00663FC3"/>
    <w:rsid w:val="006670B7"/>
    <w:rsid w:val="00671004"/>
    <w:rsid w:val="00671775"/>
    <w:rsid w:val="0067311A"/>
    <w:rsid w:val="00675E51"/>
    <w:rsid w:val="00680CCE"/>
    <w:rsid w:val="0068593C"/>
    <w:rsid w:val="00686279"/>
    <w:rsid w:val="006913F0"/>
    <w:rsid w:val="006923FE"/>
    <w:rsid w:val="00692985"/>
    <w:rsid w:val="00694B11"/>
    <w:rsid w:val="006A0BE8"/>
    <w:rsid w:val="006A2EF9"/>
    <w:rsid w:val="006A3087"/>
    <w:rsid w:val="006A6417"/>
    <w:rsid w:val="006B0D74"/>
    <w:rsid w:val="006B586D"/>
    <w:rsid w:val="006B7558"/>
    <w:rsid w:val="006B75ED"/>
    <w:rsid w:val="006B7F44"/>
    <w:rsid w:val="006C15F8"/>
    <w:rsid w:val="006C1B42"/>
    <w:rsid w:val="006C30BC"/>
    <w:rsid w:val="006C50DB"/>
    <w:rsid w:val="006C552A"/>
    <w:rsid w:val="006D0548"/>
    <w:rsid w:val="006D1EBA"/>
    <w:rsid w:val="006D365C"/>
    <w:rsid w:val="006D3F17"/>
    <w:rsid w:val="006D7E1A"/>
    <w:rsid w:val="006E430E"/>
    <w:rsid w:val="006E4694"/>
    <w:rsid w:val="006E5EA5"/>
    <w:rsid w:val="006E6ABC"/>
    <w:rsid w:val="006E6BED"/>
    <w:rsid w:val="006E7308"/>
    <w:rsid w:val="006E7DC3"/>
    <w:rsid w:val="006F3BFF"/>
    <w:rsid w:val="007002A4"/>
    <w:rsid w:val="00700362"/>
    <w:rsid w:val="0070098A"/>
    <w:rsid w:val="00701171"/>
    <w:rsid w:val="00703356"/>
    <w:rsid w:val="00707250"/>
    <w:rsid w:val="00711FAB"/>
    <w:rsid w:val="00712D2F"/>
    <w:rsid w:val="00713E06"/>
    <w:rsid w:val="0071421A"/>
    <w:rsid w:val="007173F5"/>
    <w:rsid w:val="00717881"/>
    <w:rsid w:val="0072578D"/>
    <w:rsid w:val="00726C91"/>
    <w:rsid w:val="007303C9"/>
    <w:rsid w:val="00732AD1"/>
    <w:rsid w:val="00734552"/>
    <w:rsid w:val="00734CF0"/>
    <w:rsid w:val="0073762B"/>
    <w:rsid w:val="00737A40"/>
    <w:rsid w:val="007402CF"/>
    <w:rsid w:val="00740321"/>
    <w:rsid w:val="00743C4B"/>
    <w:rsid w:val="007468F9"/>
    <w:rsid w:val="00746EC6"/>
    <w:rsid w:val="00751CA9"/>
    <w:rsid w:val="00757D60"/>
    <w:rsid w:val="007658E4"/>
    <w:rsid w:val="0077279E"/>
    <w:rsid w:val="00774399"/>
    <w:rsid w:val="007812D0"/>
    <w:rsid w:val="0078173A"/>
    <w:rsid w:val="007831F4"/>
    <w:rsid w:val="00784767"/>
    <w:rsid w:val="00784D41"/>
    <w:rsid w:val="007851D3"/>
    <w:rsid w:val="00785B92"/>
    <w:rsid w:val="00791B80"/>
    <w:rsid w:val="00794DB4"/>
    <w:rsid w:val="007959AB"/>
    <w:rsid w:val="00796128"/>
    <w:rsid w:val="007A1A2B"/>
    <w:rsid w:val="007A27E3"/>
    <w:rsid w:val="007A2DA4"/>
    <w:rsid w:val="007A3FB8"/>
    <w:rsid w:val="007A4D2C"/>
    <w:rsid w:val="007A51BE"/>
    <w:rsid w:val="007A68D8"/>
    <w:rsid w:val="007A7A1A"/>
    <w:rsid w:val="007A7DC1"/>
    <w:rsid w:val="007B143D"/>
    <w:rsid w:val="007B431B"/>
    <w:rsid w:val="007B462E"/>
    <w:rsid w:val="007B5459"/>
    <w:rsid w:val="007C0C75"/>
    <w:rsid w:val="007C6686"/>
    <w:rsid w:val="007C7950"/>
    <w:rsid w:val="007D0CF5"/>
    <w:rsid w:val="007D1680"/>
    <w:rsid w:val="007D4D47"/>
    <w:rsid w:val="007E1F09"/>
    <w:rsid w:val="007E5252"/>
    <w:rsid w:val="007E58E5"/>
    <w:rsid w:val="007E7386"/>
    <w:rsid w:val="007F21C3"/>
    <w:rsid w:val="007F29E7"/>
    <w:rsid w:val="007F2D68"/>
    <w:rsid w:val="00801BE2"/>
    <w:rsid w:val="008025E2"/>
    <w:rsid w:val="00803D22"/>
    <w:rsid w:val="008061F0"/>
    <w:rsid w:val="00806B25"/>
    <w:rsid w:val="008154E8"/>
    <w:rsid w:val="00817869"/>
    <w:rsid w:val="008204CA"/>
    <w:rsid w:val="00823705"/>
    <w:rsid w:val="0082458A"/>
    <w:rsid w:val="008271C8"/>
    <w:rsid w:val="00827485"/>
    <w:rsid w:val="0082790E"/>
    <w:rsid w:val="0083214E"/>
    <w:rsid w:val="00832FEE"/>
    <w:rsid w:val="0084389E"/>
    <w:rsid w:val="008473E0"/>
    <w:rsid w:val="0085377D"/>
    <w:rsid w:val="00856574"/>
    <w:rsid w:val="0086467A"/>
    <w:rsid w:val="00870268"/>
    <w:rsid w:val="008805BE"/>
    <w:rsid w:val="00880DC3"/>
    <w:rsid w:val="00882677"/>
    <w:rsid w:val="008916C8"/>
    <w:rsid w:val="008936AF"/>
    <w:rsid w:val="00893E8A"/>
    <w:rsid w:val="008944D6"/>
    <w:rsid w:val="0089741A"/>
    <w:rsid w:val="008A2666"/>
    <w:rsid w:val="008A45D0"/>
    <w:rsid w:val="008A5B77"/>
    <w:rsid w:val="008B4609"/>
    <w:rsid w:val="008B564A"/>
    <w:rsid w:val="008B565D"/>
    <w:rsid w:val="008B5A1F"/>
    <w:rsid w:val="008C02FF"/>
    <w:rsid w:val="008C0893"/>
    <w:rsid w:val="008C2ED4"/>
    <w:rsid w:val="008C522F"/>
    <w:rsid w:val="008C6386"/>
    <w:rsid w:val="008C6BCE"/>
    <w:rsid w:val="008D0263"/>
    <w:rsid w:val="008D106F"/>
    <w:rsid w:val="008D26A0"/>
    <w:rsid w:val="008D34FB"/>
    <w:rsid w:val="008D656D"/>
    <w:rsid w:val="008E05EB"/>
    <w:rsid w:val="008F00FB"/>
    <w:rsid w:val="008F09B1"/>
    <w:rsid w:val="008F16B7"/>
    <w:rsid w:val="008F6F0A"/>
    <w:rsid w:val="008F79A4"/>
    <w:rsid w:val="00900D29"/>
    <w:rsid w:val="009029E5"/>
    <w:rsid w:val="009044A2"/>
    <w:rsid w:val="00904D85"/>
    <w:rsid w:val="00904DB2"/>
    <w:rsid w:val="009074F5"/>
    <w:rsid w:val="00907F3D"/>
    <w:rsid w:val="00916130"/>
    <w:rsid w:val="00916432"/>
    <w:rsid w:val="00916B43"/>
    <w:rsid w:val="00917B4A"/>
    <w:rsid w:val="00917E4B"/>
    <w:rsid w:val="00930303"/>
    <w:rsid w:val="009305A9"/>
    <w:rsid w:val="00930835"/>
    <w:rsid w:val="0093100F"/>
    <w:rsid w:val="00932C9F"/>
    <w:rsid w:val="00935BDC"/>
    <w:rsid w:val="00942D48"/>
    <w:rsid w:val="00945D8B"/>
    <w:rsid w:val="009504B7"/>
    <w:rsid w:val="00954E12"/>
    <w:rsid w:val="00955E5C"/>
    <w:rsid w:val="0096143A"/>
    <w:rsid w:val="00961A28"/>
    <w:rsid w:val="00964610"/>
    <w:rsid w:val="00965335"/>
    <w:rsid w:val="0096627A"/>
    <w:rsid w:val="00967651"/>
    <w:rsid w:val="00967EE4"/>
    <w:rsid w:val="00974070"/>
    <w:rsid w:val="009769A8"/>
    <w:rsid w:val="00981BB0"/>
    <w:rsid w:val="0098473C"/>
    <w:rsid w:val="00985969"/>
    <w:rsid w:val="00990AE4"/>
    <w:rsid w:val="00990EAD"/>
    <w:rsid w:val="009914D5"/>
    <w:rsid w:val="009A269D"/>
    <w:rsid w:val="009A789E"/>
    <w:rsid w:val="009A7A91"/>
    <w:rsid w:val="009B02B7"/>
    <w:rsid w:val="009B09BD"/>
    <w:rsid w:val="009B2000"/>
    <w:rsid w:val="009B2B4D"/>
    <w:rsid w:val="009B54BF"/>
    <w:rsid w:val="009B5927"/>
    <w:rsid w:val="009B74DD"/>
    <w:rsid w:val="009C3678"/>
    <w:rsid w:val="009C6CB4"/>
    <w:rsid w:val="009C6D54"/>
    <w:rsid w:val="009C7AD9"/>
    <w:rsid w:val="009C7D57"/>
    <w:rsid w:val="009D00D7"/>
    <w:rsid w:val="009D3743"/>
    <w:rsid w:val="009E3B60"/>
    <w:rsid w:val="009E42B0"/>
    <w:rsid w:val="009E5E32"/>
    <w:rsid w:val="009E63B3"/>
    <w:rsid w:val="009E7DF4"/>
    <w:rsid w:val="009F3D8A"/>
    <w:rsid w:val="00A046B6"/>
    <w:rsid w:val="00A04D60"/>
    <w:rsid w:val="00A05FF1"/>
    <w:rsid w:val="00A06AED"/>
    <w:rsid w:val="00A06B17"/>
    <w:rsid w:val="00A06B27"/>
    <w:rsid w:val="00A06C99"/>
    <w:rsid w:val="00A12566"/>
    <w:rsid w:val="00A140DD"/>
    <w:rsid w:val="00A1649E"/>
    <w:rsid w:val="00A23EA8"/>
    <w:rsid w:val="00A24A37"/>
    <w:rsid w:val="00A25221"/>
    <w:rsid w:val="00A32385"/>
    <w:rsid w:val="00A37B9B"/>
    <w:rsid w:val="00A37EDB"/>
    <w:rsid w:val="00A40505"/>
    <w:rsid w:val="00A40DA9"/>
    <w:rsid w:val="00A41E58"/>
    <w:rsid w:val="00A45392"/>
    <w:rsid w:val="00A53668"/>
    <w:rsid w:val="00A54022"/>
    <w:rsid w:val="00A557E1"/>
    <w:rsid w:val="00A57B16"/>
    <w:rsid w:val="00A64766"/>
    <w:rsid w:val="00A64B2F"/>
    <w:rsid w:val="00A663A5"/>
    <w:rsid w:val="00A67414"/>
    <w:rsid w:val="00A701F7"/>
    <w:rsid w:val="00A709FB"/>
    <w:rsid w:val="00A70B08"/>
    <w:rsid w:val="00A73D4D"/>
    <w:rsid w:val="00A80ACF"/>
    <w:rsid w:val="00A83A1E"/>
    <w:rsid w:val="00A84314"/>
    <w:rsid w:val="00A85486"/>
    <w:rsid w:val="00A91B6D"/>
    <w:rsid w:val="00A92A8F"/>
    <w:rsid w:val="00A95840"/>
    <w:rsid w:val="00A967CA"/>
    <w:rsid w:val="00AA3585"/>
    <w:rsid w:val="00AA491F"/>
    <w:rsid w:val="00AA5D24"/>
    <w:rsid w:val="00AA600B"/>
    <w:rsid w:val="00AB20C6"/>
    <w:rsid w:val="00AB2279"/>
    <w:rsid w:val="00AB3CF1"/>
    <w:rsid w:val="00AB5260"/>
    <w:rsid w:val="00AB733B"/>
    <w:rsid w:val="00AB7436"/>
    <w:rsid w:val="00AC12CA"/>
    <w:rsid w:val="00AC3681"/>
    <w:rsid w:val="00AC47E2"/>
    <w:rsid w:val="00AC49CF"/>
    <w:rsid w:val="00AC5BD0"/>
    <w:rsid w:val="00AC72C5"/>
    <w:rsid w:val="00AD6FAB"/>
    <w:rsid w:val="00AE381F"/>
    <w:rsid w:val="00AE4FA3"/>
    <w:rsid w:val="00AE5CBC"/>
    <w:rsid w:val="00AE5D4B"/>
    <w:rsid w:val="00AE7330"/>
    <w:rsid w:val="00AF00ED"/>
    <w:rsid w:val="00AF29FA"/>
    <w:rsid w:val="00AF525B"/>
    <w:rsid w:val="00AF6668"/>
    <w:rsid w:val="00AF7606"/>
    <w:rsid w:val="00B00772"/>
    <w:rsid w:val="00B01E2B"/>
    <w:rsid w:val="00B03285"/>
    <w:rsid w:val="00B054D7"/>
    <w:rsid w:val="00B05DA1"/>
    <w:rsid w:val="00B06D8D"/>
    <w:rsid w:val="00B11938"/>
    <w:rsid w:val="00B11AFD"/>
    <w:rsid w:val="00B131D4"/>
    <w:rsid w:val="00B14BDA"/>
    <w:rsid w:val="00B1535E"/>
    <w:rsid w:val="00B17357"/>
    <w:rsid w:val="00B24518"/>
    <w:rsid w:val="00B27FE3"/>
    <w:rsid w:val="00B34127"/>
    <w:rsid w:val="00B46511"/>
    <w:rsid w:val="00B4721F"/>
    <w:rsid w:val="00B479E6"/>
    <w:rsid w:val="00B52DC8"/>
    <w:rsid w:val="00B543CF"/>
    <w:rsid w:val="00B5644A"/>
    <w:rsid w:val="00B5673E"/>
    <w:rsid w:val="00B5738E"/>
    <w:rsid w:val="00B61CB8"/>
    <w:rsid w:val="00B631C7"/>
    <w:rsid w:val="00B65762"/>
    <w:rsid w:val="00B66D99"/>
    <w:rsid w:val="00B70FF9"/>
    <w:rsid w:val="00B71F5F"/>
    <w:rsid w:val="00B80D4E"/>
    <w:rsid w:val="00B815DE"/>
    <w:rsid w:val="00B846D5"/>
    <w:rsid w:val="00B85B47"/>
    <w:rsid w:val="00B85F79"/>
    <w:rsid w:val="00B90DA4"/>
    <w:rsid w:val="00B928D5"/>
    <w:rsid w:val="00B93605"/>
    <w:rsid w:val="00B9434E"/>
    <w:rsid w:val="00B953C1"/>
    <w:rsid w:val="00B96B29"/>
    <w:rsid w:val="00B96BE9"/>
    <w:rsid w:val="00B96C61"/>
    <w:rsid w:val="00BA01BC"/>
    <w:rsid w:val="00BA0E97"/>
    <w:rsid w:val="00BA15F7"/>
    <w:rsid w:val="00BA4691"/>
    <w:rsid w:val="00BB03DE"/>
    <w:rsid w:val="00BB10E2"/>
    <w:rsid w:val="00BB1DD8"/>
    <w:rsid w:val="00BB3880"/>
    <w:rsid w:val="00BB500B"/>
    <w:rsid w:val="00BB5B08"/>
    <w:rsid w:val="00BB6681"/>
    <w:rsid w:val="00BB7152"/>
    <w:rsid w:val="00BC1185"/>
    <w:rsid w:val="00BC4F4E"/>
    <w:rsid w:val="00BC56B8"/>
    <w:rsid w:val="00BC72D2"/>
    <w:rsid w:val="00BC74E4"/>
    <w:rsid w:val="00BD05D5"/>
    <w:rsid w:val="00BD7181"/>
    <w:rsid w:val="00BE1163"/>
    <w:rsid w:val="00BE17BE"/>
    <w:rsid w:val="00BF102D"/>
    <w:rsid w:val="00BF4946"/>
    <w:rsid w:val="00BF7C76"/>
    <w:rsid w:val="00C05DEE"/>
    <w:rsid w:val="00C05EBC"/>
    <w:rsid w:val="00C10285"/>
    <w:rsid w:val="00C12ECD"/>
    <w:rsid w:val="00C142B8"/>
    <w:rsid w:val="00C14EAB"/>
    <w:rsid w:val="00C2177C"/>
    <w:rsid w:val="00C24A0B"/>
    <w:rsid w:val="00C27B9C"/>
    <w:rsid w:val="00C30961"/>
    <w:rsid w:val="00C30FE5"/>
    <w:rsid w:val="00C32C05"/>
    <w:rsid w:val="00C331A6"/>
    <w:rsid w:val="00C4158C"/>
    <w:rsid w:val="00C46786"/>
    <w:rsid w:val="00C471A9"/>
    <w:rsid w:val="00C52524"/>
    <w:rsid w:val="00C548A1"/>
    <w:rsid w:val="00C554D2"/>
    <w:rsid w:val="00C564F7"/>
    <w:rsid w:val="00C60029"/>
    <w:rsid w:val="00C61D51"/>
    <w:rsid w:val="00C61E36"/>
    <w:rsid w:val="00C624D4"/>
    <w:rsid w:val="00C63BB5"/>
    <w:rsid w:val="00C649C5"/>
    <w:rsid w:val="00C66218"/>
    <w:rsid w:val="00C66CE5"/>
    <w:rsid w:val="00C72EE3"/>
    <w:rsid w:val="00C7551B"/>
    <w:rsid w:val="00C757B6"/>
    <w:rsid w:val="00C7608A"/>
    <w:rsid w:val="00C76EEB"/>
    <w:rsid w:val="00C83FDA"/>
    <w:rsid w:val="00C84768"/>
    <w:rsid w:val="00C85479"/>
    <w:rsid w:val="00C8589C"/>
    <w:rsid w:val="00C86460"/>
    <w:rsid w:val="00C86C57"/>
    <w:rsid w:val="00C87860"/>
    <w:rsid w:val="00C908E7"/>
    <w:rsid w:val="00C975C8"/>
    <w:rsid w:val="00C97CA3"/>
    <w:rsid w:val="00CA1000"/>
    <w:rsid w:val="00CA62DA"/>
    <w:rsid w:val="00CA7FB7"/>
    <w:rsid w:val="00CB1910"/>
    <w:rsid w:val="00CB1B3A"/>
    <w:rsid w:val="00CB1CB4"/>
    <w:rsid w:val="00CB21AB"/>
    <w:rsid w:val="00CB3CF7"/>
    <w:rsid w:val="00CB4D57"/>
    <w:rsid w:val="00CB5271"/>
    <w:rsid w:val="00CB5E1C"/>
    <w:rsid w:val="00CC7A5F"/>
    <w:rsid w:val="00CD0844"/>
    <w:rsid w:val="00CD14B2"/>
    <w:rsid w:val="00CD3BFD"/>
    <w:rsid w:val="00CD3D5E"/>
    <w:rsid w:val="00CD43F4"/>
    <w:rsid w:val="00CE1E44"/>
    <w:rsid w:val="00CE4002"/>
    <w:rsid w:val="00CE74DE"/>
    <w:rsid w:val="00CF4161"/>
    <w:rsid w:val="00CF5298"/>
    <w:rsid w:val="00CF61A0"/>
    <w:rsid w:val="00CF71CE"/>
    <w:rsid w:val="00D002C8"/>
    <w:rsid w:val="00D015D4"/>
    <w:rsid w:val="00D031AF"/>
    <w:rsid w:val="00D046BF"/>
    <w:rsid w:val="00D063F7"/>
    <w:rsid w:val="00D11E2E"/>
    <w:rsid w:val="00D1268F"/>
    <w:rsid w:val="00D14EA3"/>
    <w:rsid w:val="00D20EA7"/>
    <w:rsid w:val="00D23D01"/>
    <w:rsid w:val="00D25565"/>
    <w:rsid w:val="00D32C05"/>
    <w:rsid w:val="00D348CD"/>
    <w:rsid w:val="00D40BDB"/>
    <w:rsid w:val="00D42518"/>
    <w:rsid w:val="00D43A1B"/>
    <w:rsid w:val="00D543A9"/>
    <w:rsid w:val="00D62446"/>
    <w:rsid w:val="00D64907"/>
    <w:rsid w:val="00D6632C"/>
    <w:rsid w:val="00D67906"/>
    <w:rsid w:val="00D715AE"/>
    <w:rsid w:val="00D72D1C"/>
    <w:rsid w:val="00D75E91"/>
    <w:rsid w:val="00D76601"/>
    <w:rsid w:val="00D83A05"/>
    <w:rsid w:val="00D87D1F"/>
    <w:rsid w:val="00DA0949"/>
    <w:rsid w:val="00DA097E"/>
    <w:rsid w:val="00DA3B45"/>
    <w:rsid w:val="00DA622D"/>
    <w:rsid w:val="00DA79EC"/>
    <w:rsid w:val="00DB1D36"/>
    <w:rsid w:val="00DB2451"/>
    <w:rsid w:val="00DB6C3B"/>
    <w:rsid w:val="00DC35EB"/>
    <w:rsid w:val="00DC79AF"/>
    <w:rsid w:val="00DD4732"/>
    <w:rsid w:val="00DD4B78"/>
    <w:rsid w:val="00DD72DC"/>
    <w:rsid w:val="00DD7E0F"/>
    <w:rsid w:val="00DF1048"/>
    <w:rsid w:val="00DF15E5"/>
    <w:rsid w:val="00E02045"/>
    <w:rsid w:val="00E02758"/>
    <w:rsid w:val="00E067F1"/>
    <w:rsid w:val="00E075ED"/>
    <w:rsid w:val="00E101E8"/>
    <w:rsid w:val="00E10F38"/>
    <w:rsid w:val="00E1337C"/>
    <w:rsid w:val="00E13FF5"/>
    <w:rsid w:val="00E169E9"/>
    <w:rsid w:val="00E22669"/>
    <w:rsid w:val="00E23987"/>
    <w:rsid w:val="00E240E5"/>
    <w:rsid w:val="00E246FF"/>
    <w:rsid w:val="00E25424"/>
    <w:rsid w:val="00E26D43"/>
    <w:rsid w:val="00E27B96"/>
    <w:rsid w:val="00E32D31"/>
    <w:rsid w:val="00E3729D"/>
    <w:rsid w:val="00E45813"/>
    <w:rsid w:val="00E4645C"/>
    <w:rsid w:val="00E54CC9"/>
    <w:rsid w:val="00E55066"/>
    <w:rsid w:val="00E559E8"/>
    <w:rsid w:val="00E57ADD"/>
    <w:rsid w:val="00E625C1"/>
    <w:rsid w:val="00E64BAF"/>
    <w:rsid w:val="00E65291"/>
    <w:rsid w:val="00E66819"/>
    <w:rsid w:val="00E66C5C"/>
    <w:rsid w:val="00E67A3E"/>
    <w:rsid w:val="00E72031"/>
    <w:rsid w:val="00E74805"/>
    <w:rsid w:val="00E802A9"/>
    <w:rsid w:val="00E81235"/>
    <w:rsid w:val="00E817E6"/>
    <w:rsid w:val="00E81853"/>
    <w:rsid w:val="00E84183"/>
    <w:rsid w:val="00E8579C"/>
    <w:rsid w:val="00E9053B"/>
    <w:rsid w:val="00E94545"/>
    <w:rsid w:val="00E97E6A"/>
    <w:rsid w:val="00EA0B58"/>
    <w:rsid w:val="00EA363D"/>
    <w:rsid w:val="00EA413D"/>
    <w:rsid w:val="00EA571C"/>
    <w:rsid w:val="00EA661F"/>
    <w:rsid w:val="00EB23BC"/>
    <w:rsid w:val="00EB2713"/>
    <w:rsid w:val="00EB55B8"/>
    <w:rsid w:val="00EC2116"/>
    <w:rsid w:val="00EC25D1"/>
    <w:rsid w:val="00EC41EE"/>
    <w:rsid w:val="00EC4FE6"/>
    <w:rsid w:val="00EC7181"/>
    <w:rsid w:val="00ED0FE8"/>
    <w:rsid w:val="00ED7DD2"/>
    <w:rsid w:val="00EE24D7"/>
    <w:rsid w:val="00EE6866"/>
    <w:rsid w:val="00EF4CDC"/>
    <w:rsid w:val="00F037B2"/>
    <w:rsid w:val="00F04D5D"/>
    <w:rsid w:val="00F04FB8"/>
    <w:rsid w:val="00F05EBA"/>
    <w:rsid w:val="00F05EC2"/>
    <w:rsid w:val="00F10A4B"/>
    <w:rsid w:val="00F10C91"/>
    <w:rsid w:val="00F13AF7"/>
    <w:rsid w:val="00F143DF"/>
    <w:rsid w:val="00F16EBE"/>
    <w:rsid w:val="00F206BC"/>
    <w:rsid w:val="00F22D85"/>
    <w:rsid w:val="00F23323"/>
    <w:rsid w:val="00F26134"/>
    <w:rsid w:val="00F27646"/>
    <w:rsid w:val="00F3295D"/>
    <w:rsid w:val="00F4057B"/>
    <w:rsid w:val="00F45D85"/>
    <w:rsid w:val="00F549E7"/>
    <w:rsid w:val="00F56DAA"/>
    <w:rsid w:val="00F65B76"/>
    <w:rsid w:val="00F65FB9"/>
    <w:rsid w:val="00F72DDA"/>
    <w:rsid w:val="00F74463"/>
    <w:rsid w:val="00F775A0"/>
    <w:rsid w:val="00F830F9"/>
    <w:rsid w:val="00F9236A"/>
    <w:rsid w:val="00FA1C16"/>
    <w:rsid w:val="00FA34C9"/>
    <w:rsid w:val="00FA38A4"/>
    <w:rsid w:val="00FB086F"/>
    <w:rsid w:val="00FB108E"/>
    <w:rsid w:val="00FB1B69"/>
    <w:rsid w:val="00FB3128"/>
    <w:rsid w:val="00FB447A"/>
    <w:rsid w:val="00FB479E"/>
    <w:rsid w:val="00FB4897"/>
    <w:rsid w:val="00FB6F58"/>
    <w:rsid w:val="00FB7070"/>
    <w:rsid w:val="00FB7A0D"/>
    <w:rsid w:val="00FC10BB"/>
    <w:rsid w:val="00FC393D"/>
    <w:rsid w:val="00FC3FB6"/>
    <w:rsid w:val="00FC43CF"/>
    <w:rsid w:val="00FC548B"/>
    <w:rsid w:val="00FC7391"/>
    <w:rsid w:val="00FC79CE"/>
    <w:rsid w:val="00FD4DA2"/>
    <w:rsid w:val="00FD5AE5"/>
    <w:rsid w:val="00FD75F9"/>
    <w:rsid w:val="00FD7803"/>
    <w:rsid w:val="00FE091F"/>
    <w:rsid w:val="00FE3186"/>
    <w:rsid w:val="00FE4595"/>
    <w:rsid w:val="00FE65A0"/>
    <w:rsid w:val="00FF2AEB"/>
    <w:rsid w:val="00FF3EB6"/>
    <w:rsid w:val="00FF6464"/>
    <w:rsid w:val="00FF6B94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C56495"/>
  <w15:docId w15:val="{946C7B32-CC99-4C6B-9B81-10F436998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C9F"/>
    <w:pPr>
      <w:widowControl w:val="0"/>
      <w:overflowPunct w:val="0"/>
      <w:autoSpaceDE w:val="0"/>
      <w:autoSpaceDN w:val="0"/>
      <w:adjustRightInd w:val="0"/>
      <w:textAlignment w:val="baseline"/>
    </w:pPr>
    <w:rPr>
      <w:rFonts w:eastAsia="Times New Roman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475946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475946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404D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rsid w:val="00FC43CF"/>
    <w:pPr>
      <w:keepNext/>
      <w:widowControl/>
      <w:numPr>
        <w:ilvl w:val="5"/>
        <w:numId w:val="1"/>
      </w:numPr>
      <w:overflowPunct/>
      <w:autoSpaceDE/>
      <w:autoSpaceDN/>
      <w:adjustRightInd/>
      <w:jc w:val="center"/>
      <w:textAlignment w:val="auto"/>
      <w:outlineLvl w:val="5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5946"/>
    <w:rPr>
      <w:rFonts w:ascii="Times New Roman" w:hAnsi="Times New Roman" w:cs="Times New Roman"/>
      <w:b/>
      <w:bCs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9"/>
    <w:locked/>
    <w:rsid w:val="00475946"/>
    <w:rPr>
      <w:rFonts w:ascii="Arial" w:hAnsi="Arial" w:cs="Arial"/>
      <w:b/>
      <w:bCs/>
      <w:sz w:val="20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404D95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FC43CF"/>
    <w:rPr>
      <w:rFonts w:ascii="Times New Roman" w:eastAsia="Times New Roman" w:hAnsi="Times New Roman"/>
      <w:b/>
      <w:bCs/>
      <w:sz w:val="28"/>
      <w:lang w:eastAsia="ar-SA"/>
    </w:rPr>
  </w:style>
  <w:style w:type="paragraph" w:styleId="a3">
    <w:name w:val="header"/>
    <w:basedOn w:val="a"/>
    <w:link w:val="a4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75946"/>
  </w:style>
  <w:style w:type="paragraph" w:styleId="a5">
    <w:name w:val="footer"/>
    <w:basedOn w:val="a"/>
    <w:link w:val="a6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75946"/>
  </w:style>
  <w:style w:type="paragraph" w:styleId="a7">
    <w:name w:val="Balloon Text"/>
    <w:basedOn w:val="a"/>
    <w:link w:val="a8"/>
    <w:uiPriority w:val="99"/>
    <w:semiHidden/>
    <w:rsid w:val="004759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7594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47594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475946"/>
  </w:style>
  <w:style w:type="paragraph" w:customStyle="1" w:styleId="21">
    <w:name w:val="Основной текст 21"/>
    <w:basedOn w:val="a"/>
    <w:uiPriority w:val="99"/>
    <w:rsid w:val="00475946"/>
    <w:pPr>
      <w:ind w:left="284"/>
    </w:pPr>
  </w:style>
  <w:style w:type="paragraph" w:styleId="ab">
    <w:name w:val="Title"/>
    <w:basedOn w:val="a"/>
    <w:link w:val="ac"/>
    <w:uiPriority w:val="99"/>
    <w:qFormat/>
    <w:rsid w:val="00475946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Заголовок Знак"/>
    <w:basedOn w:val="a0"/>
    <w:link w:val="ab"/>
    <w:uiPriority w:val="99"/>
    <w:locked/>
    <w:rsid w:val="00475946"/>
    <w:rPr>
      <w:rFonts w:ascii="Times New Roman" w:hAnsi="Times New Roman" w:cs="Times New Roman"/>
      <w:b/>
      <w:bCs/>
      <w:sz w:val="28"/>
      <w:szCs w:val="28"/>
      <w:u w:val="single"/>
      <w:lang w:eastAsia="zh-CN"/>
    </w:rPr>
  </w:style>
  <w:style w:type="paragraph" w:styleId="ad">
    <w:name w:val="Body Text"/>
    <w:basedOn w:val="a"/>
    <w:link w:val="ae"/>
    <w:uiPriority w:val="99"/>
    <w:rsid w:val="00475946"/>
    <w:pPr>
      <w:widowControl/>
      <w:tabs>
        <w:tab w:val="left" w:pos="567"/>
        <w:tab w:val="left" w:pos="720"/>
      </w:tabs>
      <w:jc w:val="both"/>
    </w:pPr>
    <w:rPr>
      <w:sz w:val="19"/>
      <w:szCs w:val="19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475946"/>
    <w:rPr>
      <w:rFonts w:ascii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475946"/>
    <w:pPr>
      <w:widowControl/>
      <w:tabs>
        <w:tab w:val="left" w:pos="720"/>
        <w:tab w:val="left" w:pos="1080"/>
      </w:tabs>
      <w:jc w:val="both"/>
    </w:pPr>
    <w:rPr>
      <w:lang w:eastAsia="ru-RU"/>
    </w:rPr>
  </w:style>
  <w:style w:type="character" w:customStyle="1" w:styleId="23">
    <w:name w:val="Основной текст 2 Знак"/>
    <w:basedOn w:val="a0"/>
    <w:link w:val="22"/>
    <w:uiPriority w:val="99"/>
    <w:locked/>
    <w:rsid w:val="0047594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">
    <w:name w:val="ìàðê"/>
    <w:basedOn w:val="af0"/>
    <w:uiPriority w:val="99"/>
    <w:rsid w:val="00475946"/>
    <w:pPr>
      <w:widowControl/>
      <w:tabs>
        <w:tab w:val="left" w:pos="360"/>
        <w:tab w:val="right" w:pos="567"/>
      </w:tabs>
      <w:ind w:left="720"/>
      <w:jc w:val="both"/>
    </w:pPr>
    <w:rPr>
      <w:sz w:val="24"/>
      <w:szCs w:val="24"/>
      <w:lang w:eastAsia="ru-RU"/>
    </w:rPr>
  </w:style>
  <w:style w:type="paragraph" w:styleId="af0">
    <w:name w:val="List Bullet"/>
    <w:basedOn w:val="a"/>
    <w:uiPriority w:val="99"/>
    <w:semiHidden/>
    <w:rsid w:val="00475946"/>
  </w:style>
  <w:style w:type="paragraph" w:customStyle="1" w:styleId="ConsPlusNormal">
    <w:name w:val="ConsPlusNormal"/>
    <w:rsid w:val="00AB7436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1">
    <w:name w:val="No Spacing"/>
    <w:link w:val="af2"/>
    <w:uiPriority w:val="1"/>
    <w:qFormat/>
    <w:rsid w:val="003171F8"/>
    <w:rPr>
      <w:rFonts w:cs="Calibri"/>
      <w:lang w:eastAsia="en-US"/>
    </w:rPr>
  </w:style>
  <w:style w:type="character" w:customStyle="1" w:styleId="af2">
    <w:name w:val="Без интервала Знак"/>
    <w:basedOn w:val="a0"/>
    <w:link w:val="af1"/>
    <w:uiPriority w:val="1"/>
    <w:rsid w:val="00E559E8"/>
    <w:rPr>
      <w:rFonts w:cs="Calibri"/>
      <w:sz w:val="22"/>
      <w:szCs w:val="22"/>
      <w:lang w:val="ru-RU" w:eastAsia="en-US" w:bidi="ar-SA"/>
    </w:rPr>
  </w:style>
  <w:style w:type="paragraph" w:styleId="af3">
    <w:name w:val="List Paragraph"/>
    <w:aliases w:val="Bullet List,FooterText,numbered,Bullet_IRAO,Мой Список,название,SL_Абзац списка,f_Абзац 1,Bullet Number,Нумерованый список,lp1,Paragraphe de liste1,Список дефисный,ТЗ список,Абзац списка литеральный,Bullet 1,Use Case List Paragraph,UL"/>
    <w:basedOn w:val="a"/>
    <w:link w:val="af4"/>
    <w:uiPriority w:val="34"/>
    <w:qFormat/>
    <w:rsid w:val="003171F8"/>
    <w:pPr>
      <w:ind w:left="720"/>
    </w:pPr>
  </w:style>
  <w:style w:type="paragraph" w:styleId="af5">
    <w:name w:val="Normal (Web)"/>
    <w:basedOn w:val="a"/>
    <w:uiPriority w:val="99"/>
    <w:rsid w:val="003C6ACF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E58E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649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nsplusnormal0">
    <w:name w:val="consplusnormal"/>
    <w:basedOn w:val="a"/>
    <w:rsid w:val="008061F0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061F0"/>
  </w:style>
  <w:style w:type="character" w:styleId="af6">
    <w:name w:val="Hyperlink"/>
    <w:basedOn w:val="a0"/>
    <w:uiPriority w:val="99"/>
    <w:unhideWhenUsed/>
    <w:qFormat/>
    <w:rsid w:val="008061F0"/>
    <w:rPr>
      <w:color w:val="0000FF"/>
      <w:u w:val="single"/>
    </w:rPr>
  </w:style>
  <w:style w:type="paragraph" w:styleId="af7">
    <w:name w:val="annotation text"/>
    <w:basedOn w:val="a"/>
    <w:link w:val="af8"/>
    <w:uiPriority w:val="99"/>
    <w:rsid w:val="004A6630"/>
    <w:pPr>
      <w:widowControl/>
      <w:overflowPunct/>
      <w:autoSpaceDE/>
      <w:autoSpaceDN/>
      <w:adjustRightInd/>
      <w:textAlignment w:val="auto"/>
    </w:pPr>
    <w:rPr>
      <w:lang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4A6630"/>
    <w:rPr>
      <w:rFonts w:ascii="Times New Roman" w:eastAsia="Times New Roman" w:hAnsi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134A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F2"/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rsid w:val="0082458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9">
    <w:name w:val="Нормальный"/>
    <w:rsid w:val="0036330D"/>
    <w:pPr>
      <w:autoSpaceDE w:val="0"/>
      <w:autoSpaceDN w:val="0"/>
    </w:pPr>
    <w:rPr>
      <w:rFonts w:eastAsia="Times New Roman"/>
    </w:rPr>
  </w:style>
  <w:style w:type="paragraph" w:customStyle="1" w:styleId="Normal1">
    <w:name w:val="Normal1"/>
    <w:uiPriority w:val="99"/>
    <w:rsid w:val="00671004"/>
    <w:pPr>
      <w:spacing w:after="120"/>
      <w:ind w:firstLine="567"/>
      <w:jc w:val="both"/>
    </w:pPr>
    <w:rPr>
      <w:rFonts w:eastAsia="Times New Roman"/>
    </w:rPr>
  </w:style>
  <w:style w:type="paragraph" w:customStyle="1" w:styleId="11">
    <w:name w:val="çàãîëîâîê 1"/>
    <w:basedOn w:val="a"/>
    <w:next w:val="a"/>
    <w:uiPriority w:val="99"/>
    <w:rsid w:val="00FC43CF"/>
    <w:pPr>
      <w:keepNext/>
      <w:keepLines/>
      <w:widowControl/>
      <w:overflowPunct/>
      <w:autoSpaceDE/>
      <w:autoSpaceDN/>
      <w:adjustRightInd/>
      <w:spacing w:before="120" w:after="120"/>
      <w:jc w:val="both"/>
      <w:textAlignment w:val="auto"/>
    </w:pPr>
    <w:rPr>
      <w:b/>
      <w:bCs/>
      <w:lang w:eastAsia="ru-RU"/>
    </w:rPr>
  </w:style>
  <w:style w:type="paragraph" w:styleId="31">
    <w:name w:val="Body Text Indent 3"/>
    <w:basedOn w:val="a"/>
    <w:link w:val="32"/>
    <w:uiPriority w:val="99"/>
    <w:rsid w:val="00FC43CF"/>
    <w:pPr>
      <w:widowControl/>
      <w:overflowPunct/>
      <w:autoSpaceDE/>
      <w:autoSpaceDN/>
      <w:adjustRightInd/>
      <w:ind w:firstLine="709"/>
      <w:jc w:val="both"/>
      <w:textAlignment w:val="auto"/>
    </w:pPr>
    <w:rPr>
      <w:sz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C43CF"/>
    <w:rPr>
      <w:rFonts w:ascii="Times New Roman" w:eastAsia="Times New Roman" w:hAnsi="Times New Roman"/>
      <w:sz w:val="28"/>
    </w:rPr>
  </w:style>
  <w:style w:type="paragraph" w:customStyle="1" w:styleId="12">
    <w:name w:val="Текст1"/>
    <w:basedOn w:val="a"/>
    <w:uiPriority w:val="99"/>
    <w:rsid w:val="00FC43CF"/>
    <w:pPr>
      <w:widowControl/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styleId="afa">
    <w:name w:val="Body Text Indent"/>
    <w:basedOn w:val="a"/>
    <w:link w:val="afb"/>
    <w:uiPriority w:val="99"/>
    <w:rsid w:val="00FC43CF"/>
    <w:pPr>
      <w:widowControl/>
      <w:overflowPunct/>
      <w:autoSpaceDE/>
      <w:autoSpaceDN/>
      <w:adjustRightInd/>
      <w:spacing w:after="120"/>
      <w:ind w:left="283"/>
      <w:textAlignment w:val="auto"/>
    </w:pPr>
    <w:rPr>
      <w:lang w:eastAsia="ru-RU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FC43CF"/>
    <w:rPr>
      <w:rFonts w:ascii="Times New Roman" w:eastAsia="Times New Roman" w:hAnsi="Times New Roman"/>
    </w:rPr>
  </w:style>
  <w:style w:type="paragraph" w:customStyle="1" w:styleId="ConsNonformat">
    <w:name w:val="ConsNonformat"/>
    <w:uiPriority w:val="99"/>
    <w:rsid w:val="00FC43CF"/>
    <w:pPr>
      <w:widowControl w:val="0"/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13">
    <w:name w:val="Название1"/>
    <w:basedOn w:val="a"/>
    <w:uiPriority w:val="99"/>
    <w:rsid w:val="00FC43CF"/>
    <w:pPr>
      <w:widowControl/>
      <w:overflowPunct/>
      <w:autoSpaceDE/>
      <w:autoSpaceDN/>
      <w:adjustRightInd/>
      <w:jc w:val="center"/>
      <w:textAlignment w:val="auto"/>
    </w:pPr>
    <w:rPr>
      <w:b/>
      <w:sz w:val="28"/>
      <w:lang w:eastAsia="ru-RU"/>
    </w:rPr>
  </w:style>
  <w:style w:type="character" w:customStyle="1" w:styleId="afc">
    <w:name w:val="Тема примечания Знак"/>
    <w:basedOn w:val="af8"/>
    <w:link w:val="afd"/>
    <w:uiPriority w:val="99"/>
    <w:semiHidden/>
    <w:rsid w:val="00FC43CF"/>
    <w:rPr>
      <w:rFonts w:ascii="Times New Roman" w:eastAsia="Times New Roman" w:hAnsi="Times New Roman"/>
      <w:b/>
      <w:bCs/>
    </w:rPr>
  </w:style>
  <w:style w:type="paragraph" w:styleId="afd">
    <w:name w:val="annotation subject"/>
    <w:basedOn w:val="af7"/>
    <w:next w:val="af7"/>
    <w:link w:val="afc"/>
    <w:uiPriority w:val="99"/>
    <w:semiHidden/>
    <w:unhideWhenUsed/>
    <w:rsid w:val="00FC43CF"/>
    <w:rPr>
      <w:b/>
      <w:bCs/>
    </w:rPr>
  </w:style>
  <w:style w:type="character" w:customStyle="1" w:styleId="af4">
    <w:name w:val="Абзац списка Знак"/>
    <w:aliases w:val="Bullet List Знак,FooterText Знак,numbered Знак,Bullet_IRAO Знак,Мой Список Знак,название Знак,SL_Абзац списка Знак,f_Абзац 1 Знак,Bullet Number Знак,Нумерованый список Знак,lp1 Знак,Paragraphe de liste1 Знак,Список дефисный Знак"/>
    <w:link w:val="af3"/>
    <w:uiPriority w:val="34"/>
    <w:qFormat/>
    <w:locked/>
    <w:rsid w:val="00A23EA8"/>
    <w:rPr>
      <w:rFonts w:ascii="Times New Roman" w:eastAsia="Times New Roman" w:hAnsi="Times New Roman"/>
      <w:lang w:eastAsia="zh-CN"/>
    </w:rPr>
  </w:style>
  <w:style w:type="character" w:styleId="afe">
    <w:name w:val="Placeholder Text"/>
    <w:basedOn w:val="a0"/>
    <w:uiPriority w:val="99"/>
    <w:semiHidden/>
    <w:rsid w:val="00E1337C"/>
    <w:rPr>
      <w:color w:val="808080"/>
    </w:rPr>
  </w:style>
  <w:style w:type="character" w:customStyle="1" w:styleId="14">
    <w:name w:val="Стиль1"/>
    <w:basedOn w:val="a0"/>
    <w:uiPriority w:val="1"/>
    <w:rsid w:val="004A45E7"/>
    <w:rPr>
      <w:rFonts w:ascii="Times New Roman" w:hAnsi="Times New Roman"/>
      <w:sz w:val="22"/>
    </w:rPr>
  </w:style>
  <w:style w:type="character" w:styleId="aff">
    <w:name w:val="annotation reference"/>
    <w:basedOn w:val="a0"/>
    <w:uiPriority w:val="99"/>
    <w:semiHidden/>
    <w:unhideWhenUsed/>
    <w:rsid w:val="0073762B"/>
    <w:rPr>
      <w:sz w:val="16"/>
      <w:szCs w:val="16"/>
    </w:rPr>
  </w:style>
  <w:style w:type="paragraph" w:customStyle="1" w:styleId="Standard">
    <w:name w:val="Standard"/>
    <w:rsid w:val="00121CB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18"/>
      <w:szCs w:val="18"/>
      <w:lang w:eastAsia="ar-SA"/>
    </w:rPr>
  </w:style>
  <w:style w:type="character" w:customStyle="1" w:styleId="main-grid-cell-content">
    <w:name w:val="main-grid-cell-content"/>
    <w:basedOn w:val="a0"/>
    <w:rsid w:val="00AC1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5884997F26743F8B5B0F66F81B3C7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374303-C405-419B-9298-69972CB087D7}"/>
      </w:docPartPr>
      <w:docPartBody>
        <w:p w:rsidR="003978B4" w:rsidRDefault="004655FA" w:rsidP="004655FA">
          <w:pPr>
            <w:pStyle w:val="65884997F26743F8B5B0F66F81B3C7C3"/>
          </w:pPr>
          <w:r w:rsidRPr="006964C4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D4317"/>
    <w:rsid w:val="00003DF8"/>
    <w:rsid w:val="00024650"/>
    <w:rsid w:val="000410E4"/>
    <w:rsid w:val="000A08B1"/>
    <w:rsid w:val="000A4877"/>
    <w:rsid w:val="000C6ED7"/>
    <w:rsid w:val="000C74B0"/>
    <w:rsid w:val="000D4391"/>
    <w:rsid w:val="000D798D"/>
    <w:rsid w:val="00104FD4"/>
    <w:rsid w:val="0011331F"/>
    <w:rsid w:val="00121A42"/>
    <w:rsid w:val="00156EF7"/>
    <w:rsid w:val="00161F1D"/>
    <w:rsid w:val="00167F51"/>
    <w:rsid w:val="001707D5"/>
    <w:rsid w:val="00174461"/>
    <w:rsid w:val="00184B01"/>
    <w:rsid w:val="001A3603"/>
    <w:rsid w:val="001B5CBF"/>
    <w:rsid w:val="001D171A"/>
    <w:rsid w:val="001D4317"/>
    <w:rsid w:val="001F44B5"/>
    <w:rsid w:val="00222202"/>
    <w:rsid w:val="00226DA9"/>
    <w:rsid w:val="00241B64"/>
    <w:rsid w:val="002430AE"/>
    <w:rsid w:val="00300B79"/>
    <w:rsid w:val="00310EFE"/>
    <w:rsid w:val="003470EC"/>
    <w:rsid w:val="00384D05"/>
    <w:rsid w:val="003978B4"/>
    <w:rsid w:val="003C26C2"/>
    <w:rsid w:val="003C5507"/>
    <w:rsid w:val="003C766F"/>
    <w:rsid w:val="00433EE0"/>
    <w:rsid w:val="004655FA"/>
    <w:rsid w:val="004673D1"/>
    <w:rsid w:val="00493978"/>
    <w:rsid w:val="004A7EAE"/>
    <w:rsid w:val="004C4780"/>
    <w:rsid w:val="004F5390"/>
    <w:rsid w:val="005002DC"/>
    <w:rsid w:val="00512C5B"/>
    <w:rsid w:val="00515ECD"/>
    <w:rsid w:val="0052423B"/>
    <w:rsid w:val="005400C2"/>
    <w:rsid w:val="00545D03"/>
    <w:rsid w:val="005912F2"/>
    <w:rsid w:val="00593269"/>
    <w:rsid w:val="005A28ED"/>
    <w:rsid w:val="005A4C8F"/>
    <w:rsid w:val="005E0D3D"/>
    <w:rsid w:val="005E1B9F"/>
    <w:rsid w:val="005F242A"/>
    <w:rsid w:val="00600CBF"/>
    <w:rsid w:val="00603AD2"/>
    <w:rsid w:val="006151CD"/>
    <w:rsid w:val="0063283B"/>
    <w:rsid w:val="00634929"/>
    <w:rsid w:val="006405EA"/>
    <w:rsid w:val="0066043C"/>
    <w:rsid w:val="00671775"/>
    <w:rsid w:val="006816B3"/>
    <w:rsid w:val="00690A3A"/>
    <w:rsid w:val="006A1648"/>
    <w:rsid w:val="006B16DB"/>
    <w:rsid w:val="006C6723"/>
    <w:rsid w:val="006C7FEA"/>
    <w:rsid w:val="00712D9B"/>
    <w:rsid w:val="00786660"/>
    <w:rsid w:val="00790259"/>
    <w:rsid w:val="007922D2"/>
    <w:rsid w:val="007925E6"/>
    <w:rsid w:val="0079295A"/>
    <w:rsid w:val="00793838"/>
    <w:rsid w:val="007A6F86"/>
    <w:rsid w:val="007D4457"/>
    <w:rsid w:val="007F48F7"/>
    <w:rsid w:val="00805811"/>
    <w:rsid w:val="00824509"/>
    <w:rsid w:val="00861694"/>
    <w:rsid w:val="008B2DB3"/>
    <w:rsid w:val="008D7CCF"/>
    <w:rsid w:val="008E1C94"/>
    <w:rsid w:val="008E2530"/>
    <w:rsid w:val="00930FC8"/>
    <w:rsid w:val="00944724"/>
    <w:rsid w:val="0095229B"/>
    <w:rsid w:val="00962BB0"/>
    <w:rsid w:val="0098535E"/>
    <w:rsid w:val="009854F6"/>
    <w:rsid w:val="009A768A"/>
    <w:rsid w:val="009F15D1"/>
    <w:rsid w:val="00A21A69"/>
    <w:rsid w:val="00A46AB0"/>
    <w:rsid w:val="00AC2E42"/>
    <w:rsid w:val="00AF2403"/>
    <w:rsid w:val="00B02982"/>
    <w:rsid w:val="00B1454F"/>
    <w:rsid w:val="00B36DFC"/>
    <w:rsid w:val="00B40A17"/>
    <w:rsid w:val="00B541EA"/>
    <w:rsid w:val="00B553B9"/>
    <w:rsid w:val="00B80E45"/>
    <w:rsid w:val="00BA2DAD"/>
    <w:rsid w:val="00BA36C5"/>
    <w:rsid w:val="00BC6FC9"/>
    <w:rsid w:val="00BE4162"/>
    <w:rsid w:val="00C10E95"/>
    <w:rsid w:val="00C530D7"/>
    <w:rsid w:val="00C55CE1"/>
    <w:rsid w:val="00C605BC"/>
    <w:rsid w:val="00C95397"/>
    <w:rsid w:val="00CA36DF"/>
    <w:rsid w:val="00CC7ADE"/>
    <w:rsid w:val="00D11E2E"/>
    <w:rsid w:val="00D32AE1"/>
    <w:rsid w:val="00D368C9"/>
    <w:rsid w:val="00D36E8B"/>
    <w:rsid w:val="00D71387"/>
    <w:rsid w:val="00D74532"/>
    <w:rsid w:val="00DB6A82"/>
    <w:rsid w:val="00DE680E"/>
    <w:rsid w:val="00E075ED"/>
    <w:rsid w:val="00E10AC9"/>
    <w:rsid w:val="00E5500F"/>
    <w:rsid w:val="00E67404"/>
    <w:rsid w:val="00E87100"/>
    <w:rsid w:val="00EB7078"/>
    <w:rsid w:val="00ED43E0"/>
    <w:rsid w:val="00F01583"/>
    <w:rsid w:val="00F34E3C"/>
    <w:rsid w:val="00F418D6"/>
    <w:rsid w:val="00F567CA"/>
    <w:rsid w:val="00FA772B"/>
    <w:rsid w:val="00FC79CE"/>
    <w:rsid w:val="00FD0301"/>
    <w:rsid w:val="00FE6F8B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55FA"/>
  </w:style>
  <w:style w:type="paragraph" w:customStyle="1" w:styleId="65884997F26743F8B5B0F66F81B3C7C3">
    <w:name w:val="65884997F26743F8B5B0F66F81B3C7C3"/>
    <w:rsid w:val="004655FA"/>
    <w:pPr>
      <w:spacing w:after="160" w:line="278" w:lineRule="auto"/>
    </w:pPr>
    <w:rPr>
      <w:kern w:val="2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AFF913-DFC6-40BA-B8C5-BCFEFDDBE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6543</Words>
  <Characters>37298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2016-05-06T10:43:00Z</cp:lastPrinted>
  <dcterms:created xsi:type="dcterms:W3CDTF">2026-05-07T13:25:00Z</dcterms:created>
  <dcterms:modified xsi:type="dcterms:W3CDTF">2026-05-07T13:25:00Z</dcterms:modified>
</cp:coreProperties>
</file>