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15C15"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Описание объекта закупки</w:t>
      </w:r>
    </w:p>
    <w:p w14:paraId="56A21C18" w14:textId="77777777" w:rsidR="007C05E8" w:rsidRDefault="007C05E8" w:rsidP="007E0374">
      <w:pPr>
        <w:ind w:firstLine="709"/>
        <w:contextualSpacing/>
        <w:jc w:val="both"/>
        <w:rPr>
          <w:rFonts w:ascii="Times New Roman" w:hAnsi="Times New Roman" w:cs="Times New Roman"/>
          <w:color w:val="auto"/>
          <w:sz w:val="22"/>
          <w:szCs w:val="22"/>
        </w:rPr>
      </w:pPr>
    </w:p>
    <w:p w14:paraId="241C9891" w14:textId="77777777" w:rsidR="00CB1EF5" w:rsidRPr="00CB1EF5" w:rsidRDefault="00CB1EF5" w:rsidP="00CB1EF5">
      <w:pPr>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Описание объекта закупки в соответствии со статьей 33 Закона.</w:t>
      </w:r>
    </w:p>
    <w:p w14:paraId="7815AFF7" w14:textId="77777777" w:rsidR="00CB1EF5" w:rsidRPr="00CB1EF5" w:rsidRDefault="00CB1EF5" w:rsidP="00CB1EF5">
      <w:pPr>
        <w:widowControl/>
        <w:ind w:firstLine="540"/>
        <w:jc w:val="center"/>
        <w:rPr>
          <w:rFonts w:ascii="Times New Roman" w:eastAsia="Calibri" w:hAnsi="Times New Roman" w:cs="Times New Roman"/>
          <w:color w:val="auto"/>
          <w:sz w:val="22"/>
          <w:szCs w:val="22"/>
          <w:lang w:eastAsia="en-US"/>
        </w:rPr>
      </w:pPr>
    </w:p>
    <w:p w14:paraId="730C86E5" w14:textId="77777777" w:rsidR="00CB1EF5" w:rsidRPr="00CB1EF5" w:rsidRDefault="00CB1EF5" w:rsidP="00CB1EF5">
      <w:pPr>
        <w:widowControl/>
        <w:ind w:firstLine="539"/>
        <w:jc w:val="center"/>
        <w:rPr>
          <w:rFonts w:ascii="Times New Roman" w:eastAsia="Courier New"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1. </w:t>
      </w:r>
      <w:r w:rsidRPr="00CB1EF5">
        <w:rPr>
          <w:rFonts w:ascii="Times New Roman" w:eastAsia="Courier New" w:hAnsi="Times New Roman" w:cs="Times New Roman"/>
          <w:b/>
          <w:bCs/>
          <w:color w:val="auto"/>
          <w:sz w:val="22"/>
          <w:szCs w:val="22"/>
          <w:lang w:bidi="ru-RU"/>
        </w:rPr>
        <w:t xml:space="preserve">Требования к функциональным, техническим и качественным характеристикам объекта закупки. </w:t>
      </w:r>
    </w:p>
    <w:p w14:paraId="377AF528" w14:textId="77777777" w:rsid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hAnsi="Times New Roman" w:cs="Times New Roman"/>
          <w:color w:val="auto"/>
          <w:sz w:val="22"/>
          <w:szCs w:val="22"/>
          <w:lang w:bidi="ru-RU"/>
        </w:rPr>
        <w:t xml:space="preserve"> 1.Наименование объекта закупки:</w:t>
      </w:r>
      <w:r w:rsidRPr="00CB1EF5">
        <w:rPr>
          <w:rFonts w:eastAsia="Courier New"/>
          <w:lang w:bidi="ru-RU"/>
        </w:rPr>
        <w:t xml:space="preserve"> </w:t>
      </w:r>
      <w:r w:rsidRPr="00CB1EF5">
        <w:rPr>
          <w:rFonts w:ascii="Times New Roman" w:eastAsia="Calibri" w:hAnsi="Times New Roman" w:cs="Times New Roman"/>
          <w:color w:val="auto"/>
          <w:sz w:val="22"/>
          <w:szCs w:val="22"/>
          <w:lang w:eastAsia="en-US"/>
        </w:rPr>
        <w:t>Оказание услуг по организации питания обучающихся в ГБОУ школа №669 Пушкинского района Санкт-Петербурга (апрель 2026 г.)</w:t>
      </w:r>
    </w:p>
    <w:p w14:paraId="0E9CDCE0" w14:textId="20BFC524" w:rsidR="00CB1EF5" w:rsidRP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1.1.</w:t>
      </w:r>
      <w:r>
        <w:rPr>
          <w:rFonts w:ascii="Times New Roman" w:eastAsia="Calibri" w:hAnsi="Times New Roman" w:cs="Times New Roman"/>
          <w:color w:val="auto"/>
          <w:sz w:val="22"/>
          <w:szCs w:val="22"/>
          <w:lang w:eastAsia="en-US"/>
        </w:rPr>
        <w:t xml:space="preserve"> </w:t>
      </w:r>
      <w:r w:rsidRPr="00CB1EF5">
        <w:rPr>
          <w:rFonts w:ascii="Times New Roman" w:eastAsia="Calibri" w:hAnsi="Times New Roman" w:cs="Times New Roman"/>
          <w:color w:val="auto"/>
          <w:sz w:val="22"/>
          <w:szCs w:val="22"/>
          <w:lang w:eastAsia="en-US"/>
        </w:rPr>
        <w:t xml:space="preserve">Код (коды) продукции, соответствующий(-ие) предмету закупки: </w:t>
      </w:r>
    </w:p>
    <w:p w14:paraId="32D224A3" w14:textId="77777777" w:rsidR="00CB1EF5" w:rsidRPr="00CB1EF5" w:rsidRDefault="00CB1EF5" w:rsidP="00CB1EF5">
      <w:pPr>
        <w:widowControl/>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 xml:space="preserve">56.29.20.120 Услуги школьных столовых и кухонь </w:t>
      </w:r>
    </w:p>
    <w:p w14:paraId="42D461F3" w14:textId="75081616" w:rsid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1.1.1 Сроки оказания услуг</w:t>
      </w:r>
      <w:r w:rsidR="00987273">
        <w:rPr>
          <w:rFonts w:ascii="Times New Roman" w:hAnsi="Times New Roman" w:cs="Times New Roman"/>
          <w:color w:val="auto"/>
          <w:sz w:val="22"/>
          <w:szCs w:val="22"/>
          <w:lang w:bidi="ru-RU"/>
        </w:rPr>
        <w:t xml:space="preserve">: </w:t>
      </w:r>
      <w:r w:rsidR="00FF6218">
        <w:rPr>
          <w:rFonts w:ascii="Times New Roman" w:hAnsi="Times New Roman" w:cs="Times New Roman"/>
          <w:color w:val="auto"/>
          <w:sz w:val="22"/>
          <w:szCs w:val="22"/>
          <w:lang w:bidi="ru-RU"/>
        </w:rPr>
        <w:t xml:space="preserve">с </w:t>
      </w:r>
      <w:r w:rsidR="00987273">
        <w:rPr>
          <w:rFonts w:ascii="Times New Roman" w:hAnsi="Times New Roman" w:cs="Times New Roman"/>
          <w:color w:val="auto"/>
          <w:sz w:val="22"/>
          <w:szCs w:val="22"/>
          <w:lang w:bidi="ru-RU"/>
        </w:rPr>
        <w:t>13</w:t>
      </w:r>
      <w:r w:rsidR="00FF6218">
        <w:rPr>
          <w:rFonts w:ascii="Times New Roman" w:hAnsi="Times New Roman" w:cs="Times New Roman"/>
          <w:color w:val="auto"/>
          <w:sz w:val="22"/>
          <w:szCs w:val="22"/>
          <w:lang w:bidi="ru-RU"/>
        </w:rPr>
        <w:t xml:space="preserve"> мая по</w:t>
      </w:r>
      <w:r w:rsidR="00987273">
        <w:rPr>
          <w:rFonts w:ascii="Times New Roman" w:hAnsi="Times New Roman" w:cs="Times New Roman"/>
          <w:color w:val="auto"/>
          <w:sz w:val="22"/>
          <w:szCs w:val="22"/>
          <w:lang w:bidi="ru-RU"/>
        </w:rPr>
        <w:t xml:space="preserve"> 20 </w:t>
      </w:r>
      <w:r w:rsidR="00FF6218">
        <w:rPr>
          <w:rFonts w:ascii="Times New Roman" w:hAnsi="Times New Roman" w:cs="Times New Roman"/>
          <w:color w:val="auto"/>
          <w:sz w:val="22"/>
          <w:szCs w:val="22"/>
          <w:lang w:bidi="ru-RU"/>
        </w:rPr>
        <w:t xml:space="preserve"> мая 2026г.</w:t>
      </w:r>
      <w:r w:rsidRPr="00CB1EF5">
        <w:rPr>
          <w:rFonts w:ascii="Times New Roman" w:hAnsi="Times New Roman" w:cs="Times New Roman"/>
          <w:color w:val="auto"/>
          <w:sz w:val="22"/>
          <w:szCs w:val="22"/>
          <w:lang w:bidi="ru-RU"/>
        </w:rPr>
        <w:t xml:space="preserve"> Услуги оказываются по заявкам Заказчика, поданным в течение этого периода.</w:t>
      </w:r>
    </w:p>
    <w:p w14:paraId="3846C08E" w14:textId="7BFCAE90" w:rsidR="00CB1EF5" w:rsidRP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Оказание услуг осуществляется по адресу: 196605, г. Санкт-Петербург, п. Шушары, территория Пулковское, ул. Кокколевская, д. 11, стр. 1</w:t>
      </w:r>
    </w:p>
    <w:p w14:paraId="68BE6DDC" w14:textId="77777777" w:rsidR="00CB1EF5" w:rsidRPr="00CB1EF5" w:rsidRDefault="00CB1EF5" w:rsidP="00CB1EF5">
      <w:pPr>
        <w:widowControl/>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1.2.</w:t>
      </w:r>
      <w:r w:rsidRPr="00CB1EF5">
        <w:rPr>
          <w:rFonts w:ascii="Times New Roman" w:hAnsi="Times New Roman" w:cs="Times New Roman"/>
          <w:color w:val="auto"/>
          <w:sz w:val="22"/>
          <w:szCs w:val="22"/>
          <w:lang w:bidi="ru-RU"/>
        </w:rPr>
        <w:t xml:space="preserve"> Оказание услуг осуществляется на пищеблоке Заказчика.</w:t>
      </w:r>
    </w:p>
    <w:p w14:paraId="6C896ECE"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1.3. Тип пищеблока Заказчика установлен в Приложении №1.3 к Приложению № 1 Описание объекта закупки. </w:t>
      </w:r>
    </w:p>
    <w:p w14:paraId="6F6CC587"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 xml:space="preserve">1.4. 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w:t>
      </w:r>
    </w:p>
    <w:p w14:paraId="3AE2AD13" w14:textId="77777777" w:rsidR="00CB1EF5" w:rsidRPr="00CB1EF5" w:rsidRDefault="00CB1EF5" w:rsidP="00CB1EF5">
      <w:pPr>
        <w:tabs>
          <w:tab w:val="left" w:pos="6039"/>
        </w:tabs>
        <w:autoSpaceDE/>
        <w:autoSpaceDN/>
        <w:adjustRightInd/>
        <w:ind w:firstLine="567"/>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 xml:space="preserve">1.5. Исполнитель гарантирует, что </w:t>
      </w:r>
      <w:r w:rsidRPr="00CB1EF5">
        <w:rPr>
          <w:rFonts w:ascii="Times New Roman" w:eastAsia="Courier New" w:hAnsi="Times New Roman" w:cs="Times New Roman"/>
          <w:color w:val="auto"/>
          <w:sz w:val="22"/>
          <w:szCs w:val="22"/>
          <w:lang w:bidi="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516946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30.03.1999 № 52-ФЗ «О санитарно-эпидемиологическом благополучии населения»; </w:t>
      </w:r>
    </w:p>
    <w:p w14:paraId="6E493AB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02.01.2000 № 29-ФЗ «О качестве и безопасности пищевых продуктов»; </w:t>
      </w:r>
    </w:p>
    <w:p w14:paraId="0A5D866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Закону Российской Федерации от 14.05.1993 № 4979-1 «О ветеринарии»;</w:t>
      </w:r>
    </w:p>
    <w:p w14:paraId="40F8BDE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219A4D7E"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ТР ТС 024/2011 «Технический регламент на масложировую продукцию»; </w:t>
      </w:r>
    </w:p>
    <w:p w14:paraId="379B96F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033/2013 «О безопасности молока и молочной продукции»; </w:t>
      </w:r>
    </w:p>
    <w:p w14:paraId="66FA6FE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Евразийского экономического союза от 18.10.2016 ТР ЕАЭС 040/2016 «О безопасности рыбы и рыбной продукции»; </w:t>
      </w:r>
    </w:p>
    <w:p w14:paraId="30A4787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034/2013 «О безопасности мяса и мясной продукции»; </w:t>
      </w:r>
    </w:p>
    <w:p w14:paraId="30AD5A5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ТР ТС 023/2011 «Технический регламент на соковую продукцию из фруктов и овощей»;</w:t>
      </w:r>
    </w:p>
    <w:p w14:paraId="0570C7C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 021/2011 «О безопасности пищевой продукции»; </w:t>
      </w:r>
    </w:p>
    <w:p w14:paraId="52ABF767"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A3EFE6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DB2F3B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23.09.2011 № 007/2011 «О безопасности продукции, предназначенной для детей и подростков»; </w:t>
      </w:r>
    </w:p>
    <w:p w14:paraId="653D5B3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16.08.2011 № 005/2011 «О безопасности упаковки»;  </w:t>
      </w:r>
    </w:p>
    <w:p w14:paraId="7DE17112"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 022/2011 «Пищевая продукция в части ее маркировки»;</w:t>
      </w:r>
    </w:p>
    <w:p w14:paraId="4CBBB7C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w:t>
      </w:r>
      <w:r w:rsidRPr="00CB1EF5">
        <w:rPr>
          <w:rFonts w:ascii="Times New Roman" w:hAnsi="Times New Roman" w:cs="Times New Roman"/>
          <w:color w:val="auto"/>
          <w:sz w:val="22"/>
          <w:szCs w:val="22"/>
          <w:lang w:bidi="ru-RU"/>
        </w:rPr>
        <w:lastRenderedPageBreak/>
        <w:t>государственного санитарного врача Российской Федерации от 14.11.2001 № 36;</w:t>
      </w:r>
    </w:p>
    <w:p w14:paraId="5886FB7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D6A6683"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Решению Комиссии таможенного союза от 28.05.2010 № 299 «О применении санитарных мер в Евразийском экономическом союзе»;</w:t>
      </w:r>
    </w:p>
    <w:p w14:paraId="05EB9EB6"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Национальному стандарту ГОСТ Р 51074-2003 «Продукты пищевые. Информация для потребителя, общие требования»;</w:t>
      </w:r>
    </w:p>
    <w:p w14:paraId="3B346DE8" w14:textId="77777777" w:rsidR="00CB1EF5" w:rsidRPr="00CB1EF5" w:rsidRDefault="00CB1EF5" w:rsidP="00CB1EF5">
      <w:pPr>
        <w:autoSpaceDE/>
        <w:autoSpaceDN/>
        <w:adjustRightInd/>
        <w:ind w:firstLine="709"/>
        <w:jc w:val="both"/>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Статье 469 Гражданского кодекса Российской Федерации</w:t>
      </w:r>
    </w:p>
    <w:p w14:paraId="6569233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Ассортиментному перечню основных групп продовольственных товаров и сырья ((Приложение № 1.2 к Приложению № 1 извещения об осуществлении закупки).</w:t>
      </w:r>
    </w:p>
    <w:p w14:paraId="0D77D456" w14:textId="77777777" w:rsidR="00CB1EF5" w:rsidRPr="00CB1EF5" w:rsidRDefault="00CB1EF5" w:rsidP="00CB1EF5">
      <w:pPr>
        <w:autoSpaceDE/>
        <w:autoSpaceDN/>
        <w:adjustRightInd/>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1.6. Исполнитель</w:t>
      </w:r>
      <w:r w:rsidRPr="00CB1EF5">
        <w:rPr>
          <w:rFonts w:ascii="Times New Roman" w:hAnsi="Times New Roman" w:cs="Times New Roman"/>
          <w:color w:val="auto"/>
          <w:sz w:val="22"/>
          <w:szCs w:val="22"/>
          <w:lang w:bidi="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919B04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98D3144"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8A7FFD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200F3BAB"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370D110"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27.03.2007 № 13 «Об утверждении санитарных правил СП 1.1.2193-07»;</w:t>
      </w:r>
    </w:p>
    <w:p w14:paraId="1A11004C"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31984-2012 «Услуги общественного питания. Общие требования»;</w:t>
      </w:r>
    </w:p>
    <w:p w14:paraId="194520E7"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30524-2013 «Услуги общественного питания. Требования к персоналу»;</w:t>
      </w:r>
    </w:p>
    <w:p w14:paraId="0C0C07BA"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32692-2014 «Услуги общественного питания. Общие требования к методам и формам обслуживания на предприятиях общественного питания»;</w:t>
      </w:r>
    </w:p>
    <w:p w14:paraId="44911AD3"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30390-2013 «Услуги общественного питания. Продукция общественного питания, реализуемая населению. Общие технические условия»;</w:t>
      </w:r>
    </w:p>
    <w:p w14:paraId="0DBEE998"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701436FF"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Р 54609-2011 «Услуги общественного питания. Номенклатура показателей качества продукции общественного питания».</w:t>
      </w:r>
    </w:p>
    <w:p w14:paraId="528EB91D" w14:textId="77777777" w:rsidR="00CB1EF5" w:rsidRPr="00CB1EF5" w:rsidRDefault="00CB1EF5" w:rsidP="00CB1EF5">
      <w:pPr>
        <w:autoSpaceDE/>
        <w:autoSpaceDN/>
        <w:adjustRightInd/>
        <w:ind w:firstLine="709"/>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8607DB4"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8C33902"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1.7. Исполнитель обязан при организации услуг обеспечить информационно-технологическое взаимодействие с подсистемой КАИС КРО.</w:t>
      </w:r>
    </w:p>
    <w:p w14:paraId="14D00B00" w14:textId="77777777" w:rsidR="00CB1EF5" w:rsidRPr="00CB1EF5" w:rsidRDefault="00CB1EF5" w:rsidP="00CB1EF5">
      <w:pPr>
        <w:ind w:firstLine="426"/>
        <w:jc w:val="center"/>
        <w:outlineLvl w:val="1"/>
        <w:rPr>
          <w:rFonts w:ascii="Times New Roman" w:eastAsia="Calibri" w:hAnsi="Times New Roman" w:cs="Times New Roman"/>
          <w:b/>
          <w:bCs/>
          <w:color w:val="auto"/>
          <w:sz w:val="22"/>
          <w:szCs w:val="22"/>
          <w:lang w:eastAsia="en-US"/>
        </w:rPr>
      </w:pPr>
    </w:p>
    <w:p w14:paraId="0C42CEA7" w14:textId="77777777" w:rsidR="00CB1EF5" w:rsidRPr="00CB1EF5" w:rsidRDefault="00CB1EF5" w:rsidP="00CB1EF5">
      <w:pPr>
        <w:ind w:firstLine="426"/>
        <w:jc w:val="center"/>
        <w:outlineLvl w:val="1"/>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2. </w:t>
      </w:r>
      <w:r w:rsidRPr="00CB1EF5">
        <w:rPr>
          <w:rFonts w:ascii="Times New Roman" w:hAnsi="Times New Roman" w:cs="Times New Roman"/>
          <w:b/>
          <w:bCs/>
          <w:color w:val="auto"/>
          <w:sz w:val="22"/>
          <w:szCs w:val="22"/>
          <w:lang w:bidi="ru-RU"/>
        </w:rPr>
        <w:t>Требования к контролю качества оказываемых услуг.</w:t>
      </w:r>
    </w:p>
    <w:p w14:paraId="79FE935D" w14:textId="77777777" w:rsidR="00CB1EF5" w:rsidRPr="00CB1EF5" w:rsidRDefault="00CB1EF5" w:rsidP="00CB1EF5">
      <w:pPr>
        <w:ind w:firstLine="709"/>
        <w:jc w:val="both"/>
        <w:outlineLvl w:val="1"/>
        <w:rPr>
          <w:rFonts w:ascii="Times New Roman" w:eastAsia="Courier New" w:hAnsi="Times New Roman" w:cs="Times New Roman"/>
          <w:color w:val="auto"/>
          <w:sz w:val="22"/>
          <w:szCs w:val="22"/>
          <w:lang w:bidi="ru-RU"/>
        </w:rPr>
      </w:pPr>
    </w:p>
    <w:p w14:paraId="3668478E" w14:textId="77777777" w:rsidR="00CB1EF5" w:rsidRPr="00CB1EF5" w:rsidRDefault="00CB1EF5" w:rsidP="00CB1EF5">
      <w:pPr>
        <w:ind w:firstLine="426"/>
        <w:jc w:val="both"/>
        <w:outlineLvl w:val="1"/>
        <w:rPr>
          <w:rFonts w:ascii="Times New Roman" w:eastAsia="Courier New" w:hAnsi="Times New Roman" w:cs="Times New Roman"/>
          <w:strike/>
          <w:color w:val="auto"/>
          <w:sz w:val="22"/>
          <w:szCs w:val="22"/>
          <w:lang w:bidi="ru-RU"/>
        </w:rPr>
      </w:pPr>
      <w:r w:rsidRPr="00CB1EF5">
        <w:rPr>
          <w:rFonts w:ascii="Times New Roman" w:eastAsia="Courier New" w:hAnsi="Times New Roman" w:cs="Times New Roman"/>
          <w:bCs/>
          <w:color w:val="auto"/>
          <w:sz w:val="22"/>
          <w:szCs w:val="22"/>
          <w:lang w:bidi="ru-RU"/>
        </w:rPr>
        <w:t xml:space="preserve">2.1. </w:t>
      </w:r>
      <w:r w:rsidRPr="00CB1EF5">
        <w:rPr>
          <w:rFonts w:ascii="Times New Roman" w:eastAsia="Courier New" w:hAnsi="Times New Roman" w:cs="Times New Roman"/>
          <w:color w:val="auto"/>
          <w:sz w:val="22"/>
          <w:szCs w:val="22"/>
          <w:lang w:bidi="ru-RU"/>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1.5,1.6 раздела 1 настоящего Приложения к </w:t>
      </w:r>
      <w:r w:rsidRPr="00CB1EF5">
        <w:rPr>
          <w:rFonts w:ascii="Times New Roman" w:hAnsi="Times New Roman" w:cs="Times New Roman"/>
          <w:color w:val="auto"/>
          <w:sz w:val="22"/>
          <w:szCs w:val="22"/>
          <w:lang w:bidi="ru-RU"/>
        </w:rPr>
        <w:t>извещению об осуществлении закупки</w:t>
      </w:r>
      <w:r w:rsidRPr="00CB1EF5">
        <w:rPr>
          <w:rFonts w:ascii="Times New Roman" w:eastAsia="Courier New" w:hAnsi="Times New Roman" w:cs="Times New Roman"/>
          <w:color w:val="auto"/>
          <w:sz w:val="22"/>
          <w:szCs w:val="22"/>
          <w:lang w:bidi="ru-RU"/>
        </w:rPr>
        <w:t>.</w:t>
      </w:r>
    </w:p>
    <w:p w14:paraId="598DD44C"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1164CE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2.3. Поставка каждой партии пищевых продуктов должна сопровождаться документами, </w:t>
      </w:r>
      <w:r w:rsidRPr="00CB1EF5">
        <w:rPr>
          <w:rFonts w:ascii="Times New Roman" w:eastAsia="Courier New" w:hAnsi="Times New Roman" w:cs="Times New Roman"/>
          <w:color w:val="auto"/>
          <w:sz w:val="22"/>
          <w:szCs w:val="22"/>
          <w:lang w:bidi="ru-RU"/>
        </w:rPr>
        <w:lastRenderedPageBreak/>
        <w:t>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3F9176A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A822070" w14:textId="67A06EBD"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14:paraId="7D2349DE" w14:textId="10C52666"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2.6.</w:t>
      </w:r>
      <w:r>
        <w:rPr>
          <w:rFonts w:ascii="Times New Roman" w:eastAsia="Courier New" w:hAnsi="Times New Roman" w:cs="Times New Roman"/>
          <w:color w:val="auto"/>
          <w:sz w:val="22"/>
          <w:szCs w:val="22"/>
          <w:lang w:bidi="ru-RU"/>
        </w:rPr>
        <w:t xml:space="preserve"> </w:t>
      </w:r>
      <w:r w:rsidRPr="00CB1EF5">
        <w:rPr>
          <w:rFonts w:ascii="Times New Roman" w:eastAsia="Courier New" w:hAnsi="Times New Roman" w:cs="Times New Roman"/>
          <w:color w:val="auto"/>
          <w:sz w:val="22"/>
          <w:szCs w:val="22"/>
          <w:lang w:bidi="ru-RU"/>
        </w:rPr>
        <w:t>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DD5BA0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1B4EFD28"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p>
    <w:p w14:paraId="4052B41C" w14:textId="77777777" w:rsidR="00CB1EF5" w:rsidRPr="00CB1EF5" w:rsidRDefault="00CB1EF5" w:rsidP="00CB1EF5">
      <w:pPr>
        <w:widowControl/>
        <w:autoSpaceDE/>
        <w:autoSpaceDN/>
        <w:adjustRightInd/>
        <w:spacing w:after="16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3. </w:t>
      </w:r>
      <w:r w:rsidRPr="00CB1EF5">
        <w:rPr>
          <w:rFonts w:ascii="Times New Roman" w:hAnsi="Times New Roman" w:cs="Times New Roman"/>
          <w:b/>
          <w:bCs/>
          <w:color w:val="auto"/>
          <w:sz w:val="22"/>
          <w:szCs w:val="22"/>
          <w:lang w:bidi="ru-RU"/>
        </w:rPr>
        <w:t>Требования к организации оказываемых услуг.</w:t>
      </w:r>
    </w:p>
    <w:p w14:paraId="3FD46213" w14:textId="2EE2A5B1"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о</w:t>
      </w:r>
      <w:r>
        <w:rPr>
          <w:rFonts w:ascii="Times New Roman" w:hAnsi="Times New Roman" w:cs="Times New Roman"/>
          <w:color w:val="auto"/>
          <w:sz w:val="22"/>
          <w:szCs w:val="22"/>
        </w:rPr>
        <w:t>п</w:t>
      </w:r>
      <w:r w:rsidRPr="00CB1EF5">
        <w:rPr>
          <w:rFonts w:ascii="Times New Roman" w:hAnsi="Times New Roman" w:cs="Times New Roman"/>
          <w:color w:val="auto"/>
          <w:sz w:val="22"/>
          <w:szCs w:val="22"/>
        </w:rPr>
        <w:t xml:space="preserve">исания объекта закупки.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(сотрудники), журнал учета температурного режима в холодильном оборудовании); контроль за соблюдением технологии приготовления и выходом готовых блюд. </w:t>
      </w:r>
    </w:p>
    <w:p w14:paraId="51C34CD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w:t>
      </w:r>
      <w:r w:rsidRPr="00CB1EF5">
        <w:rPr>
          <w:rFonts w:ascii="Times New Roman" w:hAnsi="Times New Roman" w:cs="Times New Roman"/>
          <w:color w:val="auto"/>
          <w:sz w:val="22"/>
          <w:szCs w:val="22"/>
        </w:rPr>
        <w:lastRenderedPageBreak/>
        <w:t>с условиями хранения и сроками годности, установленными предприятием-изготовителем в соответствии с нормативно-технической документацией.</w:t>
      </w:r>
    </w:p>
    <w:p w14:paraId="4C66C69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1DDC7DF2"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2ED87B84" w14:textId="77777777" w:rsidR="00CB1EF5" w:rsidRPr="00CB1EF5" w:rsidRDefault="00CB1EF5" w:rsidP="00CB1EF5">
      <w:pPr>
        <w:widowControl/>
        <w:autoSpaceDE/>
        <w:autoSpaceDN/>
        <w:adjustRightInd/>
        <w:ind w:firstLine="567"/>
        <w:contextualSpacing/>
        <w:jc w:val="both"/>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CB1EF5">
        <w:rPr>
          <w:rFonts w:ascii="Times New Roman" w:eastAsia="Courier New" w:hAnsi="Times New Roman" w:cs="Times New Roman"/>
          <w:bCs/>
          <w:color w:val="auto"/>
          <w:sz w:val="22"/>
          <w:szCs w:val="22"/>
          <w:lang w:bidi="ru-RU"/>
        </w:rPr>
        <w:t>Приложение № 1.2 к Приложению № 1 к извещению об осуществлении закупки).</w:t>
      </w:r>
    </w:p>
    <w:p w14:paraId="42073F2F"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2B0FCBD0"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180AA6F5"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6BB3C7EA"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6B093DB6"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C9169EC"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519977D9"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CB1EF5">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бытовых термометров.</w:t>
      </w:r>
      <w:r w:rsidRPr="00CB1EF5">
        <w:rPr>
          <w:rFonts w:ascii="Times New Roman" w:hAnsi="Times New Roman" w:cs="Times New Roman"/>
          <w:color w:val="auto"/>
          <w:sz w:val="22"/>
          <w:szCs w:val="22"/>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797960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5D62537E"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2029EC48"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CB1EF5">
        <w:rPr>
          <w:rFonts w:ascii="Times New Roman" w:hAnsi="Times New Roman" w:cs="Times New Roman"/>
          <w:color w:val="auto"/>
          <w:sz w:val="22"/>
          <w:szCs w:val="22"/>
          <w:shd w:val="clear" w:color="auto" w:fill="FFFFFF"/>
        </w:rPr>
        <w:t>создаются необходимые условия для соблюдения правил личной гигиены персонала (наличие мыла, полотенец, туалетной бумаги и т.п.).</w:t>
      </w:r>
      <w:r w:rsidRPr="00CB1EF5">
        <w:rPr>
          <w:rFonts w:ascii="Times New Roman" w:hAnsi="Times New Roman" w:cs="Times New Roman"/>
          <w:color w:val="auto"/>
          <w:sz w:val="22"/>
          <w:szCs w:val="22"/>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035A4207"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FF0000"/>
          <w:spacing w:val="4"/>
          <w:sz w:val="22"/>
          <w:szCs w:val="22"/>
        </w:rPr>
      </w:pPr>
    </w:p>
    <w:p w14:paraId="38A3BF0A" w14:textId="77777777" w:rsidR="00CB1EF5" w:rsidRPr="00CB1EF5" w:rsidRDefault="00CB1EF5" w:rsidP="00CB1EF5">
      <w:pPr>
        <w:autoSpaceDE/>
        <w:autoSpaceDN/>
        <w:adjustRightInd/>
        <w:ind w:firstLine="54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4. </w:t>
      </w:r>
      <w:r w:rsidRPr="00CB1EF5">
        <w:rPr>
          <w:rFonts w:ascii="Times New Roman" w:hAnsi="Times New Roman" w:cs="Times New Roman"/>
          <w:b/>
          <w:bCs/>
          <w:color w:val="auto"/>
          <w:sz w:val="22"/>
          <w:szCs w:val="22"/>
          <w:lang w:bidi="ru-RU"/>
        </w:rPr>
        <w:t>Перечень приложений, являющихся</w:t>
      </w:r>
    </w:p>
    <w:p w14:paraId="7CE4BAD2" w14:textId="77777777" w:rsidR="00CB1EF5" w:rsidRPr="00CB1EF5" w:rsidRDefault="00CB1EF5" w:rsidP="00CB1EF5">
      <w:pPr>
        <w:widowControl/>
        <w:autoSpaceDE/>
        <w:autoSpaceDN/>
        <w:adjustRightInd/>
        <w:jc w:val="center"/>
        <w:rPr>
          <w:rFonts w:ascii="Times New Roman" w:eastAsia="Courier New" w:hAnsi="Times New Roman" w:cs="Times New Roman"/>
          <w:b/>
          <w:bCs/>
          <w:color w:val="auto"/>
          <w:sz w:val="22"/>
          <w:szCs w:val="22"/>
          <w:lang w:bidi="ru-RU"/>
        </w:rPr>
      </w:pPr>
      <w:r w:rsidRPr="00CB1EF5">
        <w:rPr>
          <w:rFonts w:ascii="Times New Roman" w:hAnsi="Times New Roman" w:cs="Times New Roman"/>
          <w:b/>
          <w:bCs/>
          <w:color w:val="auto"/>
          <w:sz w:val="22"/>
          <w:szCs w:val="22"/>
          <w:lang w:bidi="ru-RU"/>
        </w:rPr>
        <w:t xml:space="preserve">неотъемлемой частью </w:t>
      </w:r>
    </w:p>
    <w:p w14:paraId="6DE00279" w14:textId="77777777" w:rsidR="00CB1EF5" w:rsidRPr="00CB1EF5" w:rsidRDefault="00CB1EF5" w:rsidP="00CB1EF5">
      <w:pPr>
        <w:autoSpaceDE/>
        <w:autoSpaceDN/>
        <w:adjustRightInd/>
        <w:jc w:val="both"/>
        <w:rPr>
          <w:rFonts w:ascii="Times New Roman" w:eastAsia="Courier New" w:hAnsi="Times New Roman" w:cs="Times New Roman"/>
          <w:bCs/>
          <w:color w:val="auto"/>
          <w:sz w:val="22"/>
          <w:szCs w:val="22"/>
          <w:lang w:bidi="ru-RU"/>
        </w:rPr>
      </w:pPr>
    </w:p>
    <w:p w14:paraId="45CBC348"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4.1. Приложение № 1.1.</w:t>
      </w:r>
      <w:r w:rsidRPr="00CB1EF5">
        <w:rPr>
          <w:rFonts w:ascii="Times New Roman" w:hAnsi="Times New Roman" w:cs="Times New Roman"/>
          <w:color w:val="auto"/>
          <w:sz w:val="22"/>
          <w:szCs w:val="22"/>
          <w:lang w:bidi="ru-RU"/>
        </w:rPr>
        <w:t xml:space="preserve"> Требования заказчика к меню основного (организованного) питания (публикуется отдельным файлом). </w:t>
      </w:r>
    </w:p>
    <w:p w14:paraId="350F8D94"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4.2. </w:t>
      </w:r>
      <w:r w:rsidRPr="00CB1EF5">
        <w:rPr>
          <w:rFonts w:ascii="Times New Roman" w:eastAsia="Courier New" w:hAnsi="Times New Roman" w:cs="Times New Roman"/>
          <w:bCs/>
          <w:color w:val="auto"/>
          <w:sz w:val="22"/>
          <w:szCs w:val="22"/>
          <w:lang w:bidi="ru-RU"/>
        </w:rPr>
        <w:t xml:space="preserve">Приложение № 1.2. </w:t>
      </w:r>
      <w:r w:rsidRPr="00CB1EF5">
        <w:rPr>
          <w:rFonts w:ascii="Times New Roman" w:hAnsi="Times New Roman" w:cs="Times New Roman"/>
          <w:color w:val="auto"/>
          <w:sz w:val="22"/>
          <w:szCs w:val="22"/>
          <w:lang w:bidi="ru-RU"/>
        </w:rPr>
        <w:t>Ассортиментный перечень основных групп продовольственных товаров и сырья.</w:t>
      </w:r>
    </w:p>
    <w:p w14:paraId="30B73A3D"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lang w:bidi="ru-RU"/>
        </w:rPr>
        <w:t xml:space="preserve">4.3. Приложение № 1.3. </w:t>
      </w:r>
      <w:r w:rsidRPr="00CB1EF5">
        <w:rPr>
          <w:rFonts w:ascii="Times New Roman" w:eastAsia="Courier New" w:hAnsi="Times New Roman" w:cs="Times New Roman"/>
          <w:bCs/>
          <w:color w:val="auto"/>
          <w:sz w:val="22"/>
          <w:szCs w:val="22"/>
          <w:lang w:bidi="ru-RU"/>
        </w:rPr>
        <w:t>Общие характеристики пищеблоков заказчика.</w:t>
      </w:r>
    </w:p>
    <w:p w14:paraId="0041F6FA"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t>4.4. Приложение № 1.4. График оказания услуг.</w:t>
      </w:r>
    </w:p>
    <w:p w14:paraId="7DAC8CDD"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5FA4F564"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pPr>
    </w:p>
    <w:p w14:paraId="723048F3" w14:textId="77777777" w:rsidR="00CB1EF5" w:rsidRPr="00E66FEA" w:rsidRDefault="00CB1EF5" w:rsidP="00CB1EF5">
      <w:pPr>
        <w:contextualSpacing/>
        <w:rPr>
          <w:rFonts w:ascii="Times New Roman" w:hAnsi="Times New Roman" w:cs="Times New Roman"/>
          <w:color w:val="auto"/>
          <w:sz w:val="22"/>
          <w:szCs w:val="22"/>
        </w:rPr>
      </w:pPr>
    </w:p>
    <w:p w14:paraId="416B7CFA"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0D79E2BB" w14:textId="77777777" w:rsidTr="0014018C">
        <w:tc>
          <w:tcPr>
            <w:tcW w:w="3375" w:type="dxa"/>
            <w:tcBorders>
              <w:top w:val="nil"/>
              <w:left w:val="nil"/>
              <w:bottom w:val="nil"/>
              <w:right w:val="nil"/>
            </w:tcBorders>
          </w:tcPr>
          <w:p w14:paraId="53A64F79"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2E43A7D4"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748A45C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7A4EF36"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462D75B2" w14:textId="77777777" w:rsidTr="0014018C">
        <w:tc>
          <w:tcPr>
            <w:tcW w:w="9765" w:type="dxa"/>
            <w:gridSpan w:val="3"/>
            <w:tcBorders>
              <w:top w:val="nil"/>
              <w:left w:val="nil"/>
              <w:bottom w:val="nil"/>
              <w:right w:val="nil"/>
            </w:tcBorders>
          </w:tcPr>
          <w:p w14:paraId="17FBDA01" w14:textId="77777777" w:rsidR="00CB1EF5" w:rsidRPr="00E66FEA" w:rsidRDefault="00CB1EF5" w:rsidP="0014018C">
            <w:pPr>
              <w:contextualSpacing/>
              <w:jc w:val="both"/>
              <w:rPr>
                <w:rFonts w:ascii="Times New Roman" w:hAnsi="Times New Roman" w:cs="Times New Roman"/>
                <w:color w:val="auto"/>
                <w:sz w:val="22"/>
                <w:szCs w:val="22"/>
              </w:rPr>
            </w:pPr>
          </w:p>
          <w:p w14:paraId="33E72970"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666F656"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sectPr w:rsidR="00CB1EF5" w:rsidRPr="00CB1EF5" w:rsidSect="00CB1EF5">
          <w:headerReference w:type="default" r:id="rId8"/>
          <w:footerReference w:type="default" r:id="rId9"/>
          <w:headerReference w:type="first" r:id="rId10"/>
          <w:pgSz w:w="11906" w:h="16838"/>
          <w:pgMar w:top="851" w:right="851" w:bottom="709" w:left="1134" w:header="0" w:footer="0" w:gutter="0"/>
          <w:cols w:space="720"/>
          <w:noEndnote/>
          <w:titlePg/>
          <w:docGrid w:linePitch="360"/>
        </w:sectPr>
      </w:pPr>
    </w:p>
    <w:p w14:paraId="767488E7" w14:textId="5000FE58" w:rsidR="00CB1EF5" w:rsidRDefault="00CB1EF5" w:rsidP="00CB1EF5">
      <w:pPr>
        <w:widowControl/>
        <w:autoSpaceDE/>
        <w:autoSpaceDN/>
        <w:adjustRightInd/>
        <w:ind w:firstLine="284"/>
        <w:jc w:val="right"/>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w:t>
      </w:r>
      <w:r>
        <w:rPr>
          <w:rFonts w:ascii="Times New Roman" w:eastAsia="Courier New" w:hAnsi="Times New Roman" w:cs="Times New Roman"/>
          <w:bCs/>
          <w:color w:val="auto"/>
          <w:sz w:val="22"/>
          <w:szCs w:val="22"/>
          <w:lang w:bidi="ru-RU"/>
        </w:rPr>
        <w:t>1</w:t>
      </w:r>
      <w:r w:rsidRPr="00CB1EF5">
        <w:rPr>
          <w:rFonts w:ascii="Times New Roman" w:eastAsia="Courier New" w:hAnsi="Times New Roman" w:cs="Times New Roman"/>
          <w:bCs/>
          <w:color w:val="auto"/>
          <w:sz w:val="22"/>
          <w:szCs w:val="22"/>
          <w:lang w:bidi="ru-RU"/>
        </w:rPr>
        <w:t xml:space="preserve"> к Приложению № 1 Описание объекта закупки.</w:t>
      </w:r>
    </w:p>
    <w:p w14:paraId="1ACAC60C" w14:textId="77777777" w:rsidR="00CB1EF5" w:rsidRPr="00CB1EF5" w:rsidRDefault="00CB1EF5" w:rsidP="00CB1EF5">
      <w:pPr>
        <w:widowControl/>
        <w:autoSpaceDE/>
        <w:autoSpaceDN/>
        <w:adjustRightInd/>
        <w:ind w:firstLine="284"/>
        <w:jc w:val="center"/>
        <w:rPr>
          <w:rFonts w:ascii="Times New Roman" w:hAnsi="Times New Roman" w:cs="Times New Roman"/>
          <w:b/>
        </w:rPr>
      </w:pPr>
    </w:p>
    <w:p w14:paraId="6FB4F7BB" w14:textId="77777777" w:rsidR="00CB1EF5" w:rsidRPr="00CB1EF5" w:rsidRDefault="00CB1EF5" w:rsidP="00CB1EF5">
      <w:pPr>
        <w:widowControl/>
        <w:autoSpaceDE/>
        <w:autoSpaceDN/>
        <w:adjustRightInd/>
        <w:ind w:firstLine="284"/>
        <w:jc w:val="center"/>
        <w:rPr>
          <w:rFonts w:ascii="Times New Roman" w:eastAsia="Calibri" w:hAnsi="Times New Roman" w:cs="Times New Roman"/>
          <w:b/>
          <w:color w:val="auto"/>
          <w:sz w:val="20"/>
          <w:szCs w:val="20"/>
        </w:rPr>
      </w:pPr>
      <w:r w:rsidRPr="00CB1EF5">
        <w:rPr>
          <w:rFonts w:ascii="Times New Roman" w:hAnsi="Times New Roman" w:cs="Times New Roman"/>
          <w:b/>
        </w:rPr>
        <w:t>Требований заказчика к меню основного (организованного) питания</w:t>
      </w:r>
    </w:p>
    <w:p w14:paraId="0C90BDD8"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7CFB327" w14:textId="77777777" w:rsidR="00CB1EF5" w:rsidRPr="00CB1EF5" w:rsidRDefault="00CB1EF5" w:rsidP="00CB1EF5">
      <w:pPr>
        <w:widowControl/>
        <w:ind w:firstLine="284"/>
        <w:jc w:val="both"/>
        <w:rPr>
          <w:rFonts w:ascii="Times New Roman" w:hAnsi="Times New Roman" w:cs="Times New Roman"/>
        </w:rPr>
      </w:pPr>
      <w:r w:rsidRPr="00CB1EF5">
        <w:rPr>
          <w:rFonts w:ascii="Times New Roman" w:hAnsi="Times New Roman" w:cs="Times New Roman"/>
        </w:rPr>
        <w:t xml:space="preserve">Разработанные цикличные меню рационов питания должны соответствовать действующим нормативным документам. </w:t>
      </w:r>
    </w:p>
    <w:p w14:paraId="6618B50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соответствии с Федеральным законом от 02.01.2000 N 29-ФЗ "О качестве и безопасности пищевых продуктов" и утвержденными постановлением главного государственного санитарного врача РФ от 27.10.2020 N 32 "Об утверждении санитарно-эпидемиологических правил и норм "Санитарно-эпидемиологические требования к организации общественного питания населения"; санитарно-эпидемиологических правил и норм СанПиН 2.3/2.4.3590-20 "Санитарно-эпидемиологические требования к организации общественного питания населения"(далее - СанПиН 2.3./2.4.3590-20), при организации социального питания должны быть реализованы принципы рационального, сбалансированного и здорового питания. Рациональное питание должно основываться на теории сбалансированного питания и предусматривать правильный режим потребления пищи. </w:t>
      </w:r>
    </w:p>
    <w:p w14:paraId="5CE5FA4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целях реализации принципов рационального питания меню должно быть разработано на период не менее двух недель (с учетом режима 1 учреждения). </w:t>
      </w:r>
    </w:p>
    <w:p w14:paraId="7DBE5D3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При сроке оказания услуг менее двух недель (в том числе с 22 по 30 апреля 2026 г.) Исполнитель использует разработанное им двухнедельное цикличное меню, из которого выбираются блюда на фактический период оказания услуг. Отсутствие в меню повторяющихся блюд в течение двух смежных дней оценивается в пределах используемого двухнедельного цикла.</w:t>
      </w:r>
    </w:p>
    <w:p w14:paraId="0B0BCD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Меню должно соответствовать требованиям СанПиН 2.3/2.4.3590-20: </w:t>
      </w:r>
    </w:p>
    <w:p w14:paraId="5EE690D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1) меню должно соответствовать рекомендуемому образцу, установленному приложением № 8 к СанПиН 2.3/2.4.3590-20, разработано на период не менее двух недель для каждой возрастной группы детей, наименования блюд и кулинарных изделий в составе меню должны соответствовать наименованиям,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 </w:t>
      </w:r>
    </w:p>
    <w:p w14:paraId="4E4FB9A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2) меню не должно содержать пищевой продукции, содержащейся в перечне пищевой продукции, которая не допускается при организации питания детей, утвержденном приложением № 6 к СанПиН 2.3/2.4.3590-20: </w:t>
      </w:r>
    </w:p>
    <w:p w14:paraId="63935B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 Пищевая продукция без маркировки и (или) с истекшими сроками годности и (или) признаками недоброкачественности.</w:t>
      </w:r>
    </w:p>
    <w:p w14:paraId="271C7BD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 Пищевая продукция, не соответствующая требованиям технических регламентов Таможенного союза.</w:t>
      </w:r>
    </w:p>
    <w:p w14:paraId="0AC812C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 Мясо сельскохозяйственных животных и птицы, рыба, не прошедшие ветеринарно-санитарную экспертизу.</w:t>
      </w:r>
    </w:p>
    <w:p w14:paraId="3884C85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 Субпродукты, кроме говяжьих печени, языка, сердца.</w:t>
      </w:r>
    </w:p>
    <w:p w14:paraId="5907657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5. Непотрошеная птица.</w:t>
      </w:r>
    </w:p>
    <w:p w14:paraId="0BCD2DC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6. Мясо диких животных.</w:t>
      </w:r>
    </w:p>
    <w:p w14:paraId="5960E13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Яйца и мясо водоплавающих птиц.</w:t>
      </w:r>
    </w:p>
    <w:p w14:paraId="74ACB2E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8. Яйца с загрязненной и (или) поврежденной скорлупой, а также яйца из хозяйств, неблагополучных по сальмонеллезам.</w:t>
      </w:r>
    </w:p>
    <w:p w14:paraId="2057288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Консервы с нарушением герметичности банок, бомбажные, "хлопуши", банки с ржавчиной, деформированные.</w:t>
      </w:r>
    </w:p>
    <w:p w14:paraId="4ABB4F5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Крупа, мука, сухофрукты, загрязненные различными примесями или зараженные амбарными вредителями.</w:t>
      </w:r>
    </w:p>
    <w:p w14:paraId="0EE067B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11. Пищевая продукция домашнего (не промышленного) изготовления.</w:t>
      </w:r>
    </w:p>
    <w:p w14:paraId="51F7DBE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12. Кремовые кондитерские изделия (пирожные и торты).</w:t>
      </w:r>
    </w:p>
    <w:p w14:paraId="2CBB1F0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14:paraId="21A1422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14. Макароны по-флотски (с фаршем), макароны с рубленым яйцом.</w:t>
      </w:r>
    </w:p>
    <w:p w14:paraId="4273B56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15. Творог из непастеризованного молока, фляжный творог, фляжную сметану без термической обработки.</w:t>
      </w:r>
    </w:p>
    <w:p w14:paraId="6C01EA3B"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16. Простокваша - "самоквас".</w:t>
      </w:r>
    </w:p>
    <w:p w14:paraId="2083C8C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17. Грибы и продукты (кулинарные изделия), из них приготовленные.</w:t>
      </w:r>
    </w:p>
    <w:p w14:paraId="7ABA51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18. Квас.</w:t>
      </w:r>
    </w:p>
    <w:p w14:paraId="58C7733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19. Соки концентрированные диффузионные.</w:t>
      </w:r>
    </w:p>
    <w:p w14:paraId="769B2A1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39AAA7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21. Сырокопченые мясные гастрономические изделия и колбасы.</w:t>
      </w:r>
    </w:p>
    <w:p w14:paraId="62F7D9A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22. Блюда, изготовленные из мяса, птицы, рыбы (кроме соленой), не прошедших тепловую обработку.</w:t>
      </w:r>
    </w:p>
    <w:p w14:paraId="5964BC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23. Масло растительное пальмовое, рапсовое, кокосовое, хлопковое.</w:t>
      </w:r>
    </w:p>
    <w:p w14:paraId="089B5BE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24. Жареные во фритюре пищевая продукция и продукция общественного питания.</w:t>
      </w:r>
    </w:p>
    <w:p w14:paraId="4B21B37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25. Уксус, горчица, хрен, перец острый (красный, черный).</w:t>
      </w:r>
    </w:p>
    <w:p w14:paraId="66EFA4F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26. Острые соусы, кетчупы, майонез.</w:t>
      </w:r>
    </w:p>
    <w:p w14:paraId="129785E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27. Овощи и фрукты консервированные, содержащие уксус.</w:t>
      </w:r>
    </w:p>
    <w:p w14:paraId="59F976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28. Кофе натуральный; тонизирующие напитки (в том числе энергетические).</w:t>
      </w:r>
    </w:p>
    <w:p w14:paraId="5241A0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29. Кулинарные, гидрогенизированные масла и жиры, маргарин (кроме выпечки).</w:t>
      </w:r>
    </w:p>
    <w:p w14:paraId="3AB235C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30. Ядро абрикосовой косточки, арахис.</w:t>
      </w:r>
    </w:p>
    <w:p w14:paraId="61C4ED6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31. Газированные напитки; газированная вода питьевая.</w:t>
      </w:r>
    </w:p>
    <w:p w14:paraId="5AD45C6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32. Молочная продукция и мороженое на основе растительных жиров.</w:t>
      </w:r>
    </w:p>
    <w:p w14:paraId="1FEA19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33. Жевательная резинка.</w:t>
      </w:r>
    </w:p>
    <w:p w14:paraId="72EA293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34. Кумыс, кисломолочная продукция с содержанием этанола (более 0,5%).</w:t>
      </w:r>
    </w:p>
    <w:p w14:paraId="1C3C471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Карамель, в том числе леденцовая.</w:t>
      </w:r>
    </w:p>
    <w:p w14:paraId="4F7F75F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36. Холодные напитки и морсы (без термической обработки) из плодовоягодного сырья.</w:t>
      </w:r>
    </w:p>
    <w:p w14:paraId="67DCC1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37. Окрошки и холодные супы.</w:t>
      </w:r>
    </w:p>
    <w:p w14:paraId="1AEA886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38. Яичница-глазунья.</w:t>
      </w:r>
    </w:p>
    <w:p w14:paraId="32808B3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39. Паштеты, блинчики с мясом и с творогом.</w:t>
      </w:r>
    </w:p>
    <w:p w14:paraId="0869EA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40. Блюда из (или на основе) сухих пищевых концентратов, в том числе быстрого приготовления.</w:t>
      </w:r>
    </w:p>
    <w:p w14:paraId="6253B7A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41. Картофельные и кукурузные чипсы, снеки.</w:t>
      </w:r>
    </w:p>
    <w:p w14:paraId="40B89F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42. Изделия из рубленого мяса и рыбы, салаты, блины и оладьи, приготовленные в условиях палаточного лагеря.</w:t>
      </w:r>
    </w:p>
    <w:p w14:paraId="05D4DFF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43. Сырки творожные; изделия творожные более 9% жирности.</w:t>
      </w:r>
    </w:p>
    <w:p w14:paraId="52A1CDF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44. Молоко и молочные напитки стерилизованные менее 2,5% и более</w:t>
      </w:r>
    </w:p>
    <w:p w14:paraId="2466790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жирности; кисломолочные напитки менее 2,5% и более 3,5% жирности.</w:t>
      </w:r>
    </w:p>
    <w:p w14:paraId="0A3D0F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45. Готовые кулинарные блюда, не входящие в меню текущего дня, реализуемые через буфеты;</w:t>
      </w:r>
      <w:r w:rsidRPr="00CB1EF5">
        <w:rPr>
          <w:rFonts w:ascii="Times New Roman" w:hAnsi="Times New Roman" w:cs="Times New Roman"/>
        </w:rPr>
        <w:cr/>
        <w:t xml:space="preserve">     3) меню не должно содержать пищевой продукции, отсутствующей в среднесуточных наборах пищевых продукции, содержащихся в приложении № 7 к СанПиН 2.3/2.4.3590-20 (таблица 2);</w:t>
      </w:r>
    </w:p>
    <w:p w14:paraId="637A30D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 в меню должна отсутствовать повторяемость одних и тех же блюд или кулинарных изделий в течение дня и двух смежных дней; </w:t>
      </w:r>
    </w:p>
    <w:p w14:paraId="61AF94D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5) в меню должны отсутствовать блюда и кулинарные изделия, технология приготовления которых предусматривает жарку (обжаривание), пассерование (например, «рыба жаренная», «печень жаренная», «овощи пассерованные» и т.н.). Питание обучающихся должно соответствовать принципам щадящего питания, предусматривающее использование определенных способов приготовления блюд, таких как варка, запекание, припускание, тушение, приготовление на пару, приготовление в пароконвектомате; </w:t>
      </w:r>
    </w:p>
    <w:p w14:paraId="27EF0BC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 xml:space="preserve">6) в меню должно быть обеспечено соответствие суммарного объема блюд по приемам пищи, регламентированному нормативу для соответствующей возрастной группы, установленному таблицей 3 приложения № 9 к СанПин 2.3/2.4.3590-20; </w:t>
      </w:r>
    </w:p>
    <w:p w14:paraId="18A37FD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меню должно быть сформировано с учетом суточной потребности в пищевых веществах и энергии для соответствующей категории обучающихся:</w:t>
      </w:r>
    </w:p>
    <w:p w14:paraId="536B93C6"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45E7702D"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 xml:space="preserve">Сводная таблица энергетической ценности меню, содержания белков, жиров, углеводов </w:t>
      </w:r>
    </w:p>
    <w:p w14:paraId="5AC74B8F"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tbl>
      <w:tblPr>
        <w:tblW w:w="8359" w:type="dxa"/>
        <w:tblLayout w:type="fixed"/>
        <w:tblCellMar>
          <w:top w:w="102" w:type="dxa"/>
          <w:left w:w="62" w:type="dxa"/>
          <w:bottom w:w="102" w:type="dxa"/>
          <w:right w:w="62" w:type="dxa"/>
        </w:tblCellMar>
        <w:tblLook w:val="0000" w:firstRow="0" w:lastRow="0" w:firstColumn="0" w:lastColumn="0" w:noHBand="0" w:noVBand="0"/>
      </w:tblPr>
      <w:tblGrid>
        <w:gridCol w:w="3397"/>
        <w:gridCol w:w="2410"/>
        <w:gridCol w:w="2552"/>
      </w:tblGrid>
      <w:tr w:rsidR="00CB1EF5" w:rsidRPr="00CB1EF5" w14:paraId="20713DAA" w14:textId="77777777" w:rsidTr="0014018C">
        <w:tc>
          <w:tcPr>
            <w:tcW w:w="3397" w:type="dxa"/>
            <w:vMerge w:val="restart"/>
            <w:tcBorders>
              <w:top w:val="single" w:sz="4" w:space="0" w:color="auto"/>
              <w:left w:val="single" w:sz="4" w:space="0" w:color="auto"/>
              <w:bottom w:val="single" w:sz="4" w:space="0" w:color="auto"/>
              <w:right w:val="single" w:sz="4" w:space="0" w:color="auto"/>
            </w:tcBorders>
          </w:tcPr>
          <w:p w14:paraId="2AAA854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4962" w:type="dxa"/>
            <w:gridSpan w:val="2"/>
            <w:tcBorders>
              <w:top w:val="single" w:sz="4" w:space="0" w:color="auto"/>
              <w:left w:val="single" w:sz="4" w:space="0" w:color="auto"/>
              <w:bottom w:val="single" w:sz="4" w:space="0" w:color="auto"/>
              <w:right w:val="single" w:sz="4" w:space="0" w:color="auto"/>
            </w:tcBorders>
          </w:tcPr>
          <w:p w14:paraId="6AC847A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489D9F16" w14:textId="77777777" w:rsidTr="0014018C">
        <w:tc>
          <w:tcPr>
            <w:tcW w:w="3397" w:type="dxa"/>
            <w:vMerge/>
            <w:tcBorders>
              <w:top w:val="single" w:sz="4" w:space="0" w:color="auto"/>
              <w:left w:val="single" w:sz="4" w:space="0" w:color="auto"/>
              <w:bottom w:val="single" w:sz="4" w:space="0" w:color="auto"/>
              <w:right w:val="single" w:sz="4" w:space="0" w:color="auto"/>
            </w:tcBorders>
          </w:tcPr>
          <w:p w14:paraId="335769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14:paraId="3B79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552" w:type="dxa"/>
            <w:tcBorders>
              <w:top w:val="single" w:sz="4" w:space="0" w:color="auto"/>
              <w:left w:val="single" w:sz="4" w:space="0" w:color="auto"/>
              <w:bottom w:val="single" w:sz="4" w:space="0" w:color="auto"/>
              <w:right w:val="single" w:sz="4" w:space="0" w:color="auto"/>
            </w:tcBorders>
          </w:tcPr>
          <w:p w14:paraId="45CC45C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63830A7D" w14:textId="77777777" w:rsidTr="0014018C">
        <w:tc>
          <w:tcPr>
            <w:tcW w:w="3397" w:type="dxa"/>
            <w:tcBorders>
              <w:top w:val="single" w:sz="4" w:space="0" w:color="auto"/>
              <w:left w:val="single" w:sz="4" w:space="0" w:color="auto"/>
              <w:bottom w:val="single" w:sz="4" w:space="0" w:color="auto"/>
              <w:right w:val="single" w:sz="4" w:space="0" w:color="auto"/>
            </w:tcBorders>
          </w:tcPr>
          <w:p w14:paraId="61ECE6E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(г/сут)</w:t>
            </w:r>
          </w:p>
        </w:tc>
        <w:tc>
          <w:tcPr>
            <w:tcW w:w="2410" w:type="dxa"/>
            <w:tcBorders>
              <w:top w:val="single" w:sz="4" w:space="0" w:color="auto"/>
              <w:left w:val="single" w:sz="4" w:space="0" w:color="auto"/>
              <w:bottom w:val="single" w:sz="4" w:space="0" w:color="auto"/>
              <w:right w:val="single" w:sz="4" w:space="0" w:color="auto"/>
            </w:tcBorders>
            <w:vAlign w:val="center"/>
          </w:tcPr>
          <w:p w14:paraId="5862486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552" w:type="dxa"/>
            <w:tcBorders>
              <w:top w:val="single" w:sz="4" w:space="0" w:color="auto"/>
              <w:left w:val="single" w:sz="4" w:space="0" w:color="auto"/>
              <w:bottom w:val="single" w:sz="4" w:space="0" w:color="auto"/>
              <w:right w:val="single" w:sz="4" w:space="0" w:color="auto"/>
            </w:tcBorders>
            <w:vAlign w:val="center"/>
          </w:tcPr>
          <w:p w14:paraId="4D80DB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662171F3" w14:textId="77777777" w:rsidTr="0014018C">
        <w:tc>
          <w:tcPr>
            <w:tcW w:w="3397" w:type="dxa"/>
            <w:tcBorders>
              <w:top w:val="single" w:sz="4" w:space="0" w:color="auto"/>
              <w:left w:val="single" w:sz="4" w:space="0" w:color="auto"/>
              <w:bottom w:val="single" w:sz="4" w:space="0" w:color="auto"/>
              <w:right w:val="single" w:sz="4" w:space="0" w:color="auto"/>
            </w:tcBorders>
          </w:tcPr>
          <w:p w14:paraId="3536380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(г/сут)</w:t>
            </w:r>
          </w:p>
        </w:tc>
        <w:tc>
          <w:tcPr>
            <w:tcW w:w="2410" w:type="dxa"/>
            <w:tcBorders>
              <w:top w:val="single" w:sz="4" w:space="0" w:color="auto"/>
              <w:left w:val="single" w:sz="4" w:space="0" w:color="auto"/>
              <w:bottom w:val="single" w:sz="4" w:space="0" w:color="auto"/>
              <w:right w:val="single" w:sz="4" w:space="0" w:color="auto"/>
            </w:tcBorders>
            <w:vAlign w:val="center"/>
          </w:tcPr>
          <w:p w14:paraId="7C0F22A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552" w:type="dxa"/>
            <w:tcBorders>
              <w:top w:val="single" w:sz="4" w:space="0" w:color="auto"/>
              <w:left w:val="single" w:sz="4" w:space="0" w:color="auto"/>
              <w:bottom w:val="single" w:sz="4" w:space="0" w:color="auto"/>
              <w:right w:val="single" w:sz="4" w:space="0" w:color="auto"/>
            </w:tcBorders>
            <w:vAlign w:val="center"/>
          </w:tcPr>
          <w:p w14:paraId="6BB0510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4AF95E76" w14:textId="77777777" w:rsidTr="0014018C">
        <w:tc>
          <w:tcPr>
            <w:tcW w:w="3397" w:type="dxa"/>
            <w:tcBorders>
              <w:top w:val="single" w:sz="4" w:space="0" w:color="auto"/>
              <w:left w:val="single" w:sz="4" w:space="0" w:color="auto"/>
              <w:bottom w:val="single" w:sz="4" w:space="0" w:color="auto"/>
              <w:right w:val="single" w:sz="4" w:space="0" w:color="auto"/>
            </w:tcBorders>
          </w:tcPr>
          <w:p w14:paraId="2C1D739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(г/сут)</w:t>
            </w:r>
          </w:p>
        </w:tc>
        <w:tc>
          <w:tcPr>
            <w:tcW w:w="2410" w:type="dxa"/>
            <w:tcBorders>
              <w:top w:val="single" w:sz="4" w:space="0" w:color="auto"/>
              <w:left w:val="single" w:sz="4" w:space="0" w:color="auto"/>
              <w:bottom w:val="single" w:sz="4" w:space="0" w:color="auto"/>
              <w:right w:val="single" w:sz="4" w:space="0" w:color="auto"/>
            </w:tcBorders>
            <w:vAlign w:val="center"/>
          </w:tcPr>
          <w:p w14:paraId="00E8021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552" w:type="dxa"/>
            <w:tcBorders>
              <w:top w:val="single" w:sz="4" w:space="0" w:color="auto"/>
              <w:left w:val="single" w:sz="4" w:space="0" w:color="auto"/>
              <w:bottom w:val="single" w:sz="4" w:space="0" w:color="auto"/>
              <w:right w:val="single" w:sz="4" w:space="0" w:color="auto"/>
            </w:tcBorders>
            <w:vAlign w:val="center"/>
          </w:tcPr>
          <w:p w14:paraId="5FA4A9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3A26BE85" w14:textId="77777777" w:rsidTr="0014018C">
        <w:tc>
          <w:tcPr>
            <w:tcW w:w="3397" w:type="dxa"/>
            <w:tcBorders>
              <w:top w:val="single" w:sz="4" w:space="0" w:color="auto"/>
              <w:left w:val="single" w:sz="4" w:space="0" w:color="auto"/>
              <w:bottom w:val="single" w:sz="4" w:space="0" w:color="auto"/>
              <w:right w:val="single" w:sz="4" w:space="0" w:color="auto"/>
            </w:tcBorders>
          </w:tcPr>
          <w:p w14:paraId="5BA9A36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(ккал/сут)</w:t>
            </w:r>
          </w:p>
        </w:tc>
        <w:tc>
          <w:tcPr>
            <w:tcW w:w="2410" w:type="dxa"/>
            <w:tcBorders>
              <w:top w:val="single" w:sz="4" w:space="0" w:color="auto"/>
              <w:left w:val="single" w:sz="4" w:space="0" w:color="auto"/>
              <w:bottom w:val="single" w:sz="4" w:space="0" w:color="auto"/>
              <w:right w:val="single" w:sz="4" w:space="0" w:color="auto"/>
            </w:tcBorders>
            <w:vAlign w:val="center"/>
          </w:tcPr>
          <w:p w14:paraId="15EE1AF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552" w:type="dxa"/>
            <w:tcBorders>
              <w:top w:val="single" w:sz="4" w:space="0" w:color="auto"/>
              <w:left w:val="single" w:sz="4" w:space="0" w:color="auto"/>
              <w:bottom w:val="single" w:sz="4" w:space="0" w:color="auto"/>
              <w:right w:val="single" w:sz="4" w:space="0" w:color="auto"/>
            </w:tcBorders>
            <w:vAlign w:val="center"/>
          </w:tcPr>
          <w:p w14:paraId="6A8CE47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bl>
    <w:p w14:paraId="557427B3"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6423D0A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8) в меню при двухразовом питании должна быть соблюдена рекомендуемая кратность включения блюд и кулинарных изделий:  </w:t>
      </w:r>
    </w:p>
    <w:p w14:paraId="4D093DBC"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76923AAC"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Рекомендуемая кратность включения блюд и кулинарных изделий в состав двухнедельного меню при двухразовом питании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799"/>
        <w:gridCol w:w="2694"/>
      </w:tblGrid>
      <w:tr w:rsidR="00CB1EF5" w:rsidRPr="00CB1EF5" w14:paraId="559CBE82" w14:textId="77777777" w:rsidTr="0014018C">
        <w:tc>
          <w:tcPr>
            <w:tcW w:w="6799" w:type="dxa"/>
            <w:tcBorders>
              <w:top w:val="single" w:sz="4" w:space="0" w:color="auto"/>
              <w:left w:val="single" w:sz="4" w:space="0" w:color="auto"/>
              <w:bottom w:val="single" w:sz="4" w:space="0" w:color="auto"/>
              <w:right w:val="single" w:sz="4" w:space="0" w:color="auto"/>
            </w:tcBorders>
          </w:tcPr>
          <w:p w14:paraId="62E1CF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Наименование</w:t>
            </w:r>
          </w:p>
        </w:tc>
        <w:tc>
          <w:tcPr>
            <w:tcW w:w="2694" w:type="dxa"/>
            <w:tcBorders>
              <w:top w:val="single" w:sz="4" w:space="0" w:color="auto"/>
              <w:left w:val="single" w:sz="4" w:space="0" w:color="auto"/>
              <w:bottom w:val="single" w:sz="4" w:space="0" w:color="auto"/>
              <w:right w:val="single" w:sz="4" w:space="0" w:color="auto"/>
            </w:tcBorders>
          </w:tcPr>
          <w:p w14:paraId="0BE1198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Кратность включения в двухнедельное меню</w:t>
            </w:r>
          </w:p>
        </w:tc>
      </w:tr>
      <w:tr w:rsidR="00CB1EF5" w:rsidRPr="00CB1EF5" w14:paraId="7210AA72" w14:textId="77777777" w:rsidTr="0014018C">
        <w:tc>
          <w:tcPr>
            <w:tcW w:w="6799" w:type="dxa"/>
            <w:tcBorders>
              <w:top w:val="single" w:sz="4" w:space="0" w:color="auto"/>
              <w:left w:val="single" w:sz="4" w:space="0" w:color="auto"/>
              <w:bottom w:val="single" w:sz="4" w:space="0" w:color="auto"/>
              <w:right w:val="single" w:sz="4" w:space="0" w:color="auto"/>
            </w:tcBorders>
          </w:tcPr>
          <w:p w14:paraId="79456E1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творога (запеканки, пудинги, суфле и т.п.) </w:t>
            </w:r>
          </w:p>
        </w:tc>
        <w:tc>
          <w:tcPr>
            <w:tcW w:w="2694" w:type="dxa"/>
            <w:tcBorders>
              <w:top w:val="single" w:sz="4" w:space="0" w:color="auto"/>
              <w:left w:val="single" w:sz="4" w:space="0" w:color="auto"/>
              <w:bottom w:val="single" w:sz="4" w:space="0" w:color="auto"/>
              <w:right w:val="single" w:sz="4" w:space="0" w:color="auto"/>
            </w:tcBorders>
          </w:tcPr>
          <w:p w14:paraId="779D8B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3-4</w:t>
            </w:r>
          </w:p>
        </w:tc>
      </w:tr>
      <w:tr w:rsidR="00CB1EF5" w:rsidRPr="00CB1EF5" w14:paraId="0BBF6BBE" w14:textId="77777777" w:rsidTr="0014018C">
        <w:tc>
          <w:tcPr>
            <w:tcW w:w="6799" w:type="dxa"/>
            <w:tcBorders>
              <w:top w:val="single" w:sz="4" w:space="0" w:color="auto"/>
              <w:left w:val="single" w:sz="4" w:space="0" w:color="auto"/>
              <w:bottom w:val="single" w:sz="4" w:space="0" w:color="auto"/>
              <w:right w:val="single" w:sz="4" w:space="0" w:color="auto"/>
            </w:tcBorders>
          </w:tcPr>
          <w:p w14:paraId="0467DE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картофеля и овощей (картофель отварной, картофель в молоке, картофельное или овощное пюре, картофель и овощи тушенные, овощи припущенные, овощи в молочном соусе, овощи запеченные, запеканка овощная, суфле из овощей, пудинги, овощи фаршированные, рагу овощное и т.п.) </w:t>
            </w:r>
          </w:p>
        </w:tc>
        <w:tc>
          <w:tcPr>
            <w:tcW w:w="2694" w:type="dxa"/>
            <w:tcBorders>
              <w:top w:val="single" w:sz="4" w:space="0" w:color="auto"/>
              <w:left w:val="single" w:sz="4" w:space="0" w:color="auto"/>
              <w:bottom w:val="single" w:sz="4" w:space="0" w:color="auto"/>
              <w:right w:val="single" w:sz="4" w:space="0" w:color="auto"/>
            </w:tcBorders>
          </w:tcPr>
          <w:p w14:paraId="1FD00E4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6A9B7D0A" w14:textId="77777777" w:rsidTr="0014018C">
        <w:tc>
          <w:tcPr>
            <w:tcW w:w="6799" w:type="dxa"/>
            <w:tcBorders>
              <w:top w:val="single" w:sz="4" w:space="0" w:color="auto"/>
              <w:left w:val="single" w:sz="4" w:space="0" w:color="auto"/>
              <w:bottom w:val="single" w:sz="4" w:space="0" w:color="auto"/>
              <w:right w:val="single" w:sz="4" w:space="0" w:color="auto"/>
            </w:tcBorders>
          </w:tcPr>
          <w:p w14:paraId="49951E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круп (каши рассыпчатые, вязкие, запеканки, пудинги, плов и т.п.) </w:t>
            </w:r>
          </w:p>
        </w:tc>
        <w:tc>
          <w:tcPr>
            <w:tcW w:w="2694" w:type="dxa"/>
            <w:tcBorders>
              <w:top w:val="single" w:sz="4" w:space="0" w:color="auto"/>
              <w:left w:val="single" w:sz="4" w:space="0" w:color="auto"/>
              <w:bottom w:val="single" w:sz="4" w:space="0" w:color="auto"/>
              <w:right w:val="single" w:sz="4" w:space="0" w:color="auto"/>
            </w:tcBorders>
          </w:tcPr>
          <w:p w14:paraId="78B59ED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4-6</w:t>
            </w:r>
          </w:p>
        </w:tc>
      </w:tr>
      <w:tr w:rsidR="00CB1EF5" w:rsidRPr="00CB1EF5" w14:paraId="63ED5B01" w14:textId="77777777" w:rsidTr="0014018C">
        <w:tc>
          <w:tcPr>
            <w:tcW w:w="6799" w:type="dxa"/>
            <w:tcBorders>
              <w:top w:val="single" w:sz="4" w:space="0" w:color="auto"/>
              <w:left w:val="single" w:sz="4" w:space="0" w:color="auto"/>
              <w:bottom w:val="single" w:sz="4" w:space="0" w:color="auto"/>
              <w:right w:val="single" w:sz="4" w:space="0" w:color="auto"/>
            </w:tcBorders>
          </w:tcPr>
          <w:p w14:paraId="6A18C7D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макаронных изделий (макаронные изделия отварные, макароны с сыром, макароны запеченные) </w:t>
            </w:r>
          </w:p>
        </w:tc>
        <w:tc>
          <w:tcPr>
            <w:tcW w:w="2694" w:type="dxa"/>
            <w:tcBorders>
              <w:top w:val="single" w:sz="4" w:space="0" w:color="auto"/>
              <w:left w:val="single" w:sz="4" w:space="0" w:color="auto"/>
              <w:bottom w:val="single" w:sz="4" w:space="0" w:color="auto"/>
              <w:right w:val="single" w:sz="4" w:space="0" w:color="auto"/>
            </w:tcBorders>
          </w:tcPr>
          <w:p w14:paraId="53B864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1-2</w:t>
            </w:r>
          </w:p>
        </w:tc>
      </w:tr>
      <w:tr w:rsidR="00CB1EF5" w:rsidRPr="00CB1EF5" w14:paraId="0919AC4B" w14:textId="77777777" w:rsidTr="0014018C">
        <w:tc>
          <w:tcPr>
            <w:tcW w:w="6799" w:type="dxa"/>
            <w:tcBorders>
              <w:top w:val="single" w:sz="4" w:space="0" w:color="auto"/>
              <w:left w:val="single" w:sz="4" w:space="0" w:color="auto"/>
              <w:bottom w:val="single" w:sz="4" w:space="0" w:color="auto"/>
              <w:right w:val="single" w:sz="4" w:space="0" w:color="auto"/>
            </w:tcBorders>
          </w:tcPr>
          <w:p w14:paraId="23C91E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мяса (мясо отварное, мясо тушенное, жаркое по-домашнему, гуляш, котлеты или биточки (паровые), зразы, тефтели, рулеты, фрикадельки, запеканки, пудинги, суфле, плов, голубцы и т.п.) </w:t>
            </w:r>
          </w:p>
        </w:tc>
        <w:tc>
          <w:tcPr>
            <w:tcW w:w="2694" w:type="dxa"/>
            <w:tcBorders>
              <w:top w:val="single" w:sz="4" w:space="0" w:color="auto"/>
              <w:left w:val="single" w:sz="4" w:space="0" w:color="auto"/>
              <w:bottom w:val="single" w:sz="4" w:space="0" w:color="auto"/>
              <w:right w:val="single" w:sz="4" w:space="0" w:color="auto"/>
            </w:tcBorders>
          </w:tcPr>
          <w:p w14:paraId="75A6550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4-5</w:t>
            </w:r>
          </w:p>
        </w:tc>
      </w:tr>
      <w:tr w:rsidR="00CB1EF5" w:rsidRPr="00CB1EF5" w14:paraId="05719FC0" w14:textId="77777777" w:rsidTr="0014018C">
        <w:tc>
          <w:tcPr>
            <w:tcW w:w="6799" w:type="dxa"/>
            <w:tcBorders>
              <w:top w:val="single" w:sz="4" w:space="0" w:color="auto"/>
              <w:left w:val="single" w:sz="4" w:space="0" w:color="auto"/>
              <w:bottom w:val="single" w:sz="4" w:space="0" w:color="auto"/>
              <w:right w:val="single" w:sz="4" w:space="0" w:color="auto"/>
            </w:tcBorders>
          </w:tcPr>
          <w:p w14:paraId="38F3615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овощей (салаты из свежих овощей, салаты из отварных овощей, салаты из соленных и квашенных овощей, свежие овощи порционно) </w:t>
            </w:r>
          </w:p>
        </w:tc>
        <w:tc>
          <w:tcPr>
            <w:tcW w:w="2694" w:type="dxa"/>
            <w:tcBorders>
              <w:top w:val="single" w:sz="4" w:space="0" w:color="auto"/>
              <w:left w:val="single" w:sz="4" w:space="0" w:color="auto"/>
              <w:bottom w:val="single" w:sz="4" w:space="0" w:color="auto"/>
              <w:right w:val="single" w:sz="4" w:space="0" w:color="auto"/>
            </w:tcBorders>
          </w:tcPr>
          <w:p w14:paraId="6BE9DA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2ADC2863" w14:textId="77777777" w:rsidTr="0014018C">
        <w:tc>
          <w:tcPr>
            <w:tcW w:w="6799" w:type="dxa"/>
            <w:tcBorders>
              <w:top w:val="single" w:sz="4" w:space="0" w:color="auto"/>
              <w:left w:val="single" w:sz="4" w:space="0" w:color="auto"/>
              <w:bottom w:val="single" w:sz="4" w:space="0" w:color="auto"/>
              <w:right w:val="single" w:sz="4" w:space="0" w:color="auto"/>
            </w:tcBorders>
          </w:tcPr>
          <w:p w14:paraId="730A44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птицы (птица отварная, тушенная, котлеты или биточки паровые, зразы, кнели, суфле и т.п.) </w:t>
            </w:r>
          </w:p>
        </w:tc>
        <w:tc>
          <w:tcPr>
            <w:tcW w:w="2694" w:type="dxa"/>
            <w:tcBorders>
              <w:top w:val="single" w:sz="4" w:space="0" w:color="auto"/>
              <w:left w:val="single" w:sz="4" w:space="0" w:color="auto"/>
              <w:bottom w:val="single" w:sz="4" w:space="0" w:color="auto"/>
              <w:right w:val="single" w:sz="4" w:space="0" w:color="auto"/>
            </w:tcBorders>
          </w:tcPr>
          <w:p w14:paraId="6BF180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5B3784D" w14:textId="77777777" w:rsidTr="0014018C">
        <w:tc>
          <w:tcPr>
            <w:tcW w:w="6799" w:type="dxa"/>
            <w:tcBorders>
              <w:top w:val="single" w:sz="4" w:space="0" w:color="auto"/>
              <w:left w:val="single" w:sz="4" w:space="0" w:color="auto"/>
              <w:bottom w:val="single" w:sz="4" w:space="0" w:color="auto"/>
              <w:right w:val="single" w:sz="4" w:space="0" w:color="auto"/>
            </w:tcBorders>
          </w:tcPr>
          <w:p w14:paraId="5B062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рыбы (рыба отварная, рыба припущенная, рыба запеченная, рыба тушенная, котлеты или биточки рыбные (паровые), холодные блюда с филе рыбы слабо или малосоленой и т.н.) </w:t>
            </w:r>
          </w:p>
        </w:tc>
        <w:tc>
          <w:tcPr>
            <w:tcW w:w="2694" w:type="dxa"/>
            <w:tcBorders>
              <w:top w:val="single" w:sz="4" w:space="0" w:color="auto"/>
              <w:left w:val="single" w:sz="4" w:space="0" w:color="auto"/>
              <w:bottom w:val="single" w:sz="4" w:space="0" w:color="auto"/>
              <w:right w:val="single" w:sz="4" w:space="0" w:color="auto"/>
            </w:tcBorders>
          </w:tcPr>
          <w:p w14:paraId="174A3A8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0C69592" w14:textId="77777777" w:rsidTr="0014018C">
        <w:tc>
          <w:tcPr>
            <w:tcW w:w="6799" w:type="dxa"/>
            <w:tcBorders>
              <w:top w:val="single" w:sz="4" w:space="0" w:color="auto"/>
              <w:left w:val="single" w:sz="4" w:space="0" w:color="auto"/>
              <w:bottom w:val="single" w:sz="4" w:space="0" w:color="auto"/>
              <w:right w:val="single" w:sz="4" w:space="0" w:color="auto"/>
            </w:tcBorders>
          </w:tcPr>
          <w:p w14:paraId="211AEB1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субпродуктов (печень по-строгановски, печень тушенная, запеканка с печенью или сердцем, тефтели, пудинги и т.п.) </w:t>
            </w:r>
          </w:p>
        </w:tc>
        <w:tc>
          <w:tcPr>
            <w:tcW w:w="2694" w:type="dxa"/>
            <w:tcBorders>
              <w:top w:val="single" w:sz="4" w:space="0" w:color="auto"/>
              <w:left w:val="single" w:sz="4" w:space="0" w:color="auto"/>
              <w:bottom w:val="single" w:sz="4" w:space="0" w:color="auto"/>
              <w:right w:val="single" w:sz="4" w:space="0" w:color="auto"/>
            </w:tcBorders>
          </w:tcPr>
          <w:p w14:paraId="20BA291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2</w:t>
            </w:r>
          </w:p>
        </w:tc>
      </w:tr>
      <w:tr w:rsidR="00CB1EF5" w:rsidRPr="00CB1EF5" w14:paraId="3A8F8C6E" w14:textId="77777777" w:rsidTr="0014018C">
        <w:tc>
          <w:tcPr>
            <w:tcW w:w="6799" w:type="dxa"/>
            <w:tcBorders>
              <w:top w:val="single" w:sz="4" w:space="0" w:color="auto"/>
              <w:left w:val="single" w:sz="4" w:space="0" w:color="auto"/>
              <w:bottom w:val="single" w:sz="4" w:space="0" w:color="auto"/>
              <w:right w:val="single" w:sz="4" w:space="0" w:color="auto"/>
            </w:tcBorders>
          </w:tcPr>
          <w:p w14:paraId="7D64C97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 xml:space="preserve">Блюда из яиц (омлет натуральный, омлет с сыром, омлет с морковью, яйца варенные и т.п.) </w:t>
            </w:r>
          </w:p>
        </w:tc>
        <w:tc>
          <w:tcPr>
            <w:tcW w:w="2694" w:type="dxa"/>
            <w:tcBorders>
              <w:top w:val="single" w:sz="4" w:space="0" w:color="auto"/>
              <w:left w:val="single" w:sz="4" w:space="0" w:color="auto"/>
              <w:bottom w:val="single" w:sz="4" w:space="0" w:color="auto"/>
              <w:right w:val="single" w:sz="4" w:space="0" w:color="auto"/>
            </w:tcBorders>
          </w:tcPr>
          <w:p w14:paraId="1E90F8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06DE7553" w14:textId="77777777" w:rsidTr="0014018C">
        <w:tc>
          <w:tcPr>
            <w:tcW w:w="6799" w:type="dxa"/>
            <w:tcBorders>
              <w:top w:val="single" w:sz="4" w:space="0" w:color="auto"/>
              <w:left w:val="single" w:sz="4" w:space="0" w:color="auto"/>
              <w:bottom w:val="single" w:sz="4" w:space="0" w:color="auto"/>
              <w:right w:val="single" w:sz="4" w:space="0" w:color="auto"/>
            </w:tcBorders>
          </w:tcPr>
          <w:p w14:paraId="300B3D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Йогурты порционные, кисломолочные напитки </w:t>
            </w:r>
          </w:p>
        </w:tc>
        <w:tc>
          <w:tcPr>
            <w:tcW w:w="2694" w:type="dxa"/>
            <w:tcBorders>
              <w:top w:val="single" w:sz="4" w:space="0" w:color="auto"/>
              <w:left w:val="single" w:sz="4" w:space="0" w:color="auto"/>
              <w:bottom w:val="single" w:sz="4" w:space="0" w:color="auto"/>
              <w:right w:val="single" w:sz="4" w:space="0" w:color="auto"/>
            </w:tcBorders>
          </w:tcPr>
          <w:p w14:paraId="3A34639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4-7</w:t>
            </w:r>
          </w:p>
        </w:tc>
      </w:tr>
      <w:tr w:rsidR="00CB1EF5" w:rsidRPr="00CB1EF5" w14:paraId="2AF312AA" w14:textId="77777777" w:rsidTr="0014018C">
        <w:tc>
          <w:tcPr>
            <w:tcW w:w="6799" w:type="dxa"/>
            <w:tcBorders>
              <w:top w:val="single" w:sz="4" w:space="0" w:color="auto"/>
              <w:left w:val="single" w:sz="4" w:space="0" w:color="auto"/>
              <w:bottom w:val="single" w:sz="4" w:space="0" w:color="auto"/>
              <w:right w:val="single" w:sz="4" w:space="0" w:color="auto"/>
            </w:tcBorders>
          </w:tcPr>
          <w:p w14:paraId="1F47AB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Сладкие блюда и напитки из плодов и ягод свежих, сухофруктов, плодов шиповника (компоты, кисели, яблоки, груши печеные, запеченные, фаршированные и т.п.) 5-6</w:t>
            </w:r>
          </w:p>
        </w:tc>
        <w:tc>
          <w:tcPr>
            <w:tcW w:w="2694" w:type="dxa"/>
            <w:tcBorders>
              <w:top w:val="single" w:sz="4" w:space="0" w:color="auto"/>
              <w:left w:val="single" w:sz="4" w:space="0" w:color="auto"/>
              <w:bottom w:val="single" w:sz="4" w:space="0" w:color="auto"/>
              <w:right w:val="single" w:sz="4" w:space="0" w:color="auto"/>
            </w:tcBorders>
          </w:tcPr>
          <w:p w14:paraId="1B807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192A99D3" w14:textId="77777777" w:rsidTr="0014018C">
        <w:tc>
          <w:tcPr>
            <w:tcW w:w="6799" w:type="dxa"/>
            <w:tcBorders>
              <w:top w:val="single" w:sz="4" w:space="0" w:color="auto"/>
              <w:left w:val="single" w:sz="4" w:space="0" w:color="auto"/>
              <w:bottom w:val="single" w:sz="4" w:space="0" w:color="auto"/>
              <w:right w:val="single" w:sz="4" w:space="0" w:color="auto"/>
            </w:tcBorders>
          </w:tcPr>
          <w:p w14:paraId="4A1FCC9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Сыр порционно </w:t>
            </w:r>
          </w:p>
        </w:tc>
        <w:tc>
          <w:tcPr>
            <w:tcW w:w="2694" w:type="dxa"/>
            <w:tcBorders>
              <w:top w:val="single" w:sz="4" w:space="0" w:color="auto"/>
              <w:left w:val="single" w:sz="4" w:space="0" w:color="auto"/>
              <w:bottom w:val="single" w:sz="4" w:space="0" w:color="auto"/>
              <w:right w:val="single" w:sz="4" w:space="0" w:color="auto"/>
            </w:tcBorders>
          </w:tcPr>
          <w:p w14:paraId="40F8859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7E923E4" w14:textId="77777777" w:rsidTr="0014018C">
        <w:tc>
          <w:tcPr>
            <w:tcW w:w="6799" w:type="dxa"/>
            <w:tcBorders>
              <w:top w:val="single" w:sz="4" w:space="0" w:color="auto"/>
              <w:left w:val="single" w:sz="4" w:space="0" w:color="auto"/>
              <w:bottom w:val="single" w:sz="4" w:space="0" w:color="auto"/>
              <w:right w:val="single" w:sz="4" w:space="0" w:color="auto"/>
            </w:tcBorders>
          </w:tcPr>
          <w:p w14:paraId="125BF9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Соки плодовые и ягодные, натуральные </w:t>
            </w:r>
          </w:p>
        </w:tc>
        <w:tc>
          <w:tcPr>
            <w:tcW w:w="2694" w:type="dxa"/>
            <w:tcBorders>
              <w:top w:val="single" w:sz="4" w:space="0" w:color="auto"/>
              <w:left w:val="single" w:sz="4" w:space="0" w:color="auto"/>
              <w:bottom w:val="single" w:sz="4" w:space="0" w:color="auto"/>
              <w:right w:val="single" w:sz="4" w:space="0" w:color="auto"/>
            </w:tcBorders>
          </w:tcPr>
          <w:p w14:paraId="6D81CED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5425DF6E" w14:textId="77777777" w:rsidTr="0014018C">
        <w:tc>
          <w:tcPr>
            <w:tcW w:w="6799" w:type="dxa"/>
            <w:tcBorders>
              <w:top w:val="single" w:sz="4" w:space="0" w:color="auto"/>
              <w:left w:val="single" w:sz="4" w:space="0" w:color="auto"/>
              <w:bottom w:val="single" w:sz="4" w:space="0" w:color="auto"/>
              <w:right w:val="single" w:sz="4" w:space="0" w:color="auto"/>
            </w:tcBorders>
          </w:tcPr>
          <w:p w14:paraId="36129933"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Кондитерские изделия, обогащенные витаминно-минеральными комплексами </w:t>
            </w:r>
          </w:p>
        </w:tc>
        <w:tc>
          <w:tcPr>
            <w:tcW w:w="2694" w:type="dxa"/>
            <w:tcBorders>
              <w:top w:val="single" w:sz="4" w:space="0" w:color="auto"/>
              <w:left w:val="single" w:sz="4" w:space="0" w:color="auto"/>
              <w:bottom w:val="single" w:sz="4" w:space="0" w:color="auto"/>
              <w:right w:val="single" w:sz="4" w:space="0" w:color="auto"/>
            </w:tcBorders>
          </w:tcPr>
          <w:p w14:paraId="028C1C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37185A7" w14:textId="77777777" w:rsidTr="0014018C">
        <w:tc>
          <w:tcPr>
            <w:tcW w:w="6799" w:type="dxa"/>
            <w:tcBorders>
              <w:top w:val="single" w:sz="4" w:space="0" w:color="auto"/>
              <w:left w:val="single" w:sz="4" w:space="0" w:color="auto"/>
              <w:bottom w:val="single" w:sz="4" w:space="0" w:color="auto"/>
              <w:right w:val="single" w:sz="4" w:space="0" w:color="auto"/>
            </w:tcBorders>
          </w:tcPr>
          <w:p w14:paraId="4BF960AB"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Фрукты свежие </w:t>
            </w:r>
          </w:p>
        </w:tc>
        <w:tc>
          <w:tcPr>
            <w:tcW w:w="2694" w:type="dxa"/>
            <w:tcBorders>
              <w:top w:val="single" w:sz="4" w:space="0" w:color="auto"/>
              <w:left w:val="single" w:sz="4" w:space="0" w:color="auto"/>
              <w:bottom w:val="single" w:sz="4" w:space="0" w:color="auto"/>
              <w:right w:val="single" w:sz="4" w:space="0" w:color="auto"/>
            </w:tcBorders>
          </w:tcPr>
          <w:p w14:paraId="38FE6B9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8-12</w:t>
            </w:r>
          </w:p>
        </w:tc>
      </w:tr>
    </w:tbl>
    <w:p w14:paraId="05210155"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5E3CCD0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ежедневно в рационы двухразового питания и (или) в состав блюд должны быть включены мясо, и(или) птица, и (или) рыба, овощи, фрукты, молоко, сливочное и растительное масло, хлеб ржаной и пшеничный, обогащенные микронутриентами;</w:t>
      </w:r>
    </w:p>
    <w:p w14:paraId="5D936E3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в меню завтрака в обязательном порядке должны быть включены горячие блюда (кащи, запеканки, творожные или яичные блюда) и горячий напиток (чай, какао, кофейный напиток). В меню обедов в обязательном порядке должны быть включены; овощной салат (овощи в нарезке), первое блюдо, второе основное блюдо (из мяса, птицы или рыбы), гарнир (из овощей или круп, макаронных изделий), напиток (компот, кисель, сок).</w:t>
      </w:r>
    </w:p>
    <w:p w14:paraId="7BF950C2"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269C159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организованных детских коллективах при формировании меню учитываются требуемые для детей поступления калорийности, белков, жиров, углеводов, витаминов и микроэлементов, необходимых для их нормального роста и развития в разрезе каждой возрастной группы в соответствии с Приложением 10 к СанПиН 2.3/2.4.3590-20 «Санитарно-эпидемиологические требования к организации общественного питания населения». </w:t>
      </w:r>
    </w:p>
    <w:p w14:paraId="4CF4358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4FB5DAA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ПОТРЕБНОСТЬ В ПИЩЕВЫХ ВЕЩЕСТВАХ, ЭНЕРГИИ, ВИТАМИНАХ</w:t>
      </w:r>
    </w:p>
    <w:p w14:paraId="0E91058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 МИНЕРАЛЬНЫХ ВЕЩЕСТВАХ (СУТОЧНАЯ)</w:t>
      </w:r>
    </w:p>
    <w:p w14:paraId="6C8D672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p>
    <w:p w14:paraId="07BC1B78" w14:textId="77777777" w:rsidR="00CB1EF5" w:rsidRPr="00CB1EF5" w:rsidRDefault="00CB1EF5" w:rsidP="00CB1EF5">
      <w:pPr>
        <w:widowControl/>
        <w:jc w:val="center"/>
        <w:outlineLvl w:val="0"/>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color w:val="auto"/>
          <w:sz w:val="20"/>
          <w:szCs w:val="20"/>
          <w:lang w:eastAsia="en-US"/>
        </w:rPr>
        <w:t>(Приложение N 10 к СанПиН 2.3/2.4.3590-20)</w:t>
      </w:r>
    </w:p>
    <w:p w14:paraId="56767048"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62"/>
        <w:gridCol w:w="2429"/>
        <w:gridCol w:w="2835"/>
      </w:tblGrid>
      <w:tr w:rsidR="00CB1EF5" w:rsidRPr="00CB1EF5" w14:paraId="7AF81CA4" w14:textId="77777777" w:rsidTr="0014018C">
        <w:tc>
          <w:tcPr>
            <w:tcW w:w="3662" w:type="dxa"/>
            <w:vMerge w:val="restart"/>
            <w:tcBorders>
              <w:top w:val="single" w:sz="4" w:space="0" w:color="auto"/>
              <w:left w:val="single" w:sz="4" w:space="0" w:color="auto"/>
              <w:bottom w:val="single" w:sz="4" w:space="0" w:color="auto"/>
              <w:right w:val="single" w:sz="4" w:space="0" w:color="auto"/>
            </w:tcBorders>
          </w:tcPr>
          <w:p w14:paraId="18BE620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5264" w:type="dxa"/>
            <w:gridSpan w:val="2"/>
            <w:tcBorders>
              <w:top w:val="single" w:sz="4" w:space="0" w:color="auto"/>
              <w:left w:val="single" w:sz="4" w:space="0" w:color="auto"/>
              <w:bottom w:val="single" w:sz="4" w:space="0" w:color="auto"/>
              <w:right w:val="single" w:sz="4" w:space="0" w:color="auto"/>
            </w:tcBorders>
          </w:tcPr>
          <w:p w14:paraId="5AC2B7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689232EB" w14:textId="77777777" w:rsidTr="0014018C">
        <w:tc>
          <w:tcPr>
            <w:tcW w:w="3662" w:type="dxa"/>
            <w:vMerge/>
            <w:tcBorders>
              <w:top w:val="single" w:sz="4" w:space="0" w:color="auto"/>
              <w:left w:val="single" w:sz="4" w:space="0" w:color="auto"/>
              <w:bottom w:val="single" w:sz="4" w:space="0" w:color="auto"/>
              <w:right w:val="single" w:sz="4" w:space="0" w:color="auto"/>
            </w:tcBorders>
          </w:tcPr>
          <w:p w14:paraId="1B6FAD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29" w:type="dxa"/>
            <w:tcBorders>
              <w:top w:val="single" w:sz="4" w:space="0" w:color="auto"/>
              <w:left w:val="single" w:sz="4" w:space="0" w:color="auto"/>
              <w:bottom w:val="single" w:sz="4" w:space="0" w:color="auto"/>
              <w:right w:val="single" w:sz="4" w:space="0" w:color="auto"/>
            </w:tcBorders>
          </w:tcPr>
          <w:p w14:paraId="265FCC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835" w:type="dxa"/>
            <w:tcBorders>
              <w:top w:val="single" w:sz="4" w:space="0" w:color="auto"/>
              <w:left w:val="single" w:sz="4" w:space="0" w:color="auto"/>
              <w:bottom w:val="single" w:sz="4" w:space="0" w:color="auto"/>
              <w:right w:val="single" w:sz="4" w:space="0" w:color="auto"/>
            </w:tcBorders>
          </w:tcPr>
          <w:p w14:paraId="4446BB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726D8FE0" w14:textId="77777777" w:rsidTr="0014018C">
        <w:tc>
          <w:tcPr>
            <w:tcW w:w="3662" w:type="dxa"/>
            <w:tcBorders>
              <w:top w:val="single" w:sz="4" w:space="0" w:color="auto"/>
              <w:left w:val="single" w:sz="4" w:space="0" w:color="auto"/>
              <w:bottom w:val="single" w:sz="4" w:space="0" w:color="auto"/>
              <w:right w:val="single" w:sz="4" w:space="0" w:color="auto"/>
            </w:tcBorders>
          </w:tcPr>
          <w:p w14:paraId="4BB8632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(г/сут)</w:t>
            </w:r>
          </w:p>
        </w:tc>
        <w:tc>
          <w:tcPr>
            <w:tcW w:w="2429" w:type="dxa"/>
            <w:tcBorders>
              <w:top w:val="single" w:sz="4" w:space="0" w:color="auto"/>
              <w:left w:val="single" w:sz="4" w:space="0" w:color="auto"/>
              <w:bottom w:val="single" w:sz="4" w:space="0" w:color="auto"/>
              <w:right w:val="single" w:sz="4" w:space="0" w:color="auto"/>
            </w:tcBorders>
            <w:vAlign w:val="center"/>
          </w:tcPr>
          <w:p w14:paraId="7BC073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835" w:type="dxa"/>
            <w:tcBorders>
              <w:top w:val="single" w:sz="4" w:space="0" w:color="auto"/>
              <w:left w:val="single" w:sz="4" w:space="0" w:color="auto"/>
              <w:bottom w:val="single" w:sz="4" w:space="0" w:color="auto"/>
              <w:right w:val="single" w:sz="4" w:space="0" w:color="auto"/>
            </w:tcBorders>
            <w:vAlign w:val="center"/>
          </w:tcPr>
          <w:p w14:paraId="21165F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5CC71D3D" w14:textId="77777777" w:rsidTr="0014018C">
        <w:tc>
          <w:tcPr>
            <w:tcW w:w="3662" w:type="dxa"/>
            <w:tcBorders>
              <w:top w:val="single" w:sz="4" w:space="0" w:color="auto"/>
              <w:left w:val="single" w:sz="4" w:space="0" w:color="auto"/>
              <w:bottom w:val="single" w:sz="4" w:space="0" w:color="auto"/>
              <w:right w:val="single" w:sz="4" w:space="0" w:color="auto"/>
            </w:tcBorders>
          </w:tcPr>
          <w:p w14:paraId="7035873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(г/сут)</w:t>
            </w:r>
          </w:p>
        </w:tc>
        <w:tc>
          <w:tcPr>
            <w:tcW w:w="2429" w:type="dxa"/>
            <w:tcBorders>
              <w:top w:val="single" w:sz="4" w:space="0" w:color="auto"/>
              <w:left w:val="single" w:sz="4" w:space="0" w:color="auto"/>
              <w:bottom w:val="single" w:sz="4" w:space="0" w:color="auto"/>
              <w:right w:val="single" w:sz="4" w:space="0" w:color="auto"/>
            </w:tcBorders>
            <w:vAlign w:val="center"/>
          </w:tcPr>
          <w:p w14:paraId="50908F0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835" w:type="dxa"/>
            <w:tcBorders>
              <w:top w:val="single" w:sz="4" w:space="0" w:color="auto"/>
              <w:left w:val="single" w:sz="4" w:space="0" w:color="auto"/>
              <w:bottom w:val="single" w:sz="4" w:space="0" w:color="auto"/>
              <w:right w:val="single" w:sz="4" w:space="0" w:color="auto"/>
            </w:tcBorders>
            <w:vAlign w:val="center"/>
          </w:tcPr>
          <w:p w14:paraId="54CD231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11F22113" w14:textId="77777777" w:rsidTr="0014018C">
        <w:tc>
          <w:tcPr>
            <w:tcW w:w="3662" w:type="dxa"/>
            <w:tcBorders>
              <w:top w:val="single" w:sz="4" w:space="0" w:color="auto"/>
              <w:left w:val="single" w:sz="4" w:space="0" w:color="auto"/>
              <w:bottom w:val="single" w:sz="4" w:space="0" w:color="auto"/>
              <w:right w:val="single" w:sz="4" w:space="0" w:color="auto"/>
            </w:tcBorders>
          </w:tcPr>
          <w:p w14:paraId="5DB993B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(г/сут)</w:t>
            </w:r>
          </w:p>
        </w:tc>
        <w:tc>
          <w:tcPr>
            <w:tcW w:w="2429" w:type="dxa"/>
            <w:tcBorders>
              <w:top w:val="single" w:sz="4" w:space="0" w:color="auto"/>
              <w:left w:val="single" w:sz="4" w:space="0" w:color="auto"/>
              <w:bottom w:val="single" w:sz="4" w:space="0" w:color="auto"/>
              <w:right w:val="single" w:sz="4" w:space="0" w:color="auto"/>
            </w:tcBorders>
            <w:vAlign w:val="center"/>
          </w:tcPr>
          <w:p w14:paraId="336586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835" w:type="dxa"/>
            <w:tcBorders>
              <w:top w:val="single" w:sz="4" w:space="0" w:color="auto"/>
              <w:left w:val="single" w:sz="4" w:space="0" w:color="auto"/>
              <w:bottom w:val="single" w:sz="4" w:space="0" w:color="auto"/>
              <w:right w:val="single" w:sz="4" w:space="0" w:color="auto"/>
            </w:tcBorders>
            <w:vAlign w:val="center"/>
          </w:tcPr>
          <w:p w14:paraId="58ECDD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233A1556" w14:textId="77777777" w:rsidTr="0014018C">
        <w:tc>
          <w:tcPr>
            <w:tcW w:w="3662" w:type="dxa"/>
            <w:tcBorders>
              <w:top w:val="single" w:sz="4" w:space="0" w:color="auto"/>
              <w:left w:val="single" w:sz="4" w:space="0" w:color="auto"/>
              <w:bottom w:val="single" w:sz="4" w:space="0" w:color="auto"/>
              <w:right w:val="single" w:sz="4" w:space="0" w:color="auto"/>
            </w:tcBorders>
          </w:tcPr>
          <w:p w14:paraId="10EB8A6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(ккал/сут)</w:t>
            </w:r>
          </w:p>
        </w:tc>
        <w:tc>
          <w:tcPr>
            <w:tcW w:w="2429" w:type="dxa"/>
            <w:tcBorders>
              <w:top w:val="single" w:sz="4" w:space="0" w:color="auto"/>
              <w:left w:val="single" w:sz="4" w:space="0" w:color="auto"/>
              <w:bottom w:val="single" w:sz="4" w:space="0" w:color="auto"/>
              <w:right w:val="single" w:sz="4" w:space="0" w:color="auto"/>
            </w:tcBorders>
            <w:vAlign w:val="center"/>
          </w:tcPr>
          <w:p w14:paraId="372A5E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835" w:type="dxa"/>
            <w:tcBorders>
              <w:top w:val="single" w:sz="4" w:space="0" w:color="auto"/>
              <w:left w:val="single" w:sz="4" w:space="0" w:color="auto"/>
              <w:bottom w:val="single" w:sz="4" w:space="0" w:color="auto"/>
              <w:right w:val="single" w:sz="4" w:space="0" w:color="auto"/>
            </w:tcBorders>
            <w:vAlign w:val="center"/>
          </w:tcPr>
          <w:p w14:paraId="6F68D1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r w:rsidR="00CB1EF5" w:rsidRPr="00CB1EF5" w14:paraId="479B76C4" w14:textId="77777777" w:rsidTr="0014018C">
        <w:tc>
          <w:tcPr>
            <w:tcW w:w="3662" w:type="dxa"/>
            <w:tcBorders>
              <w:top w:val="single" w:sz="4" w:space="0" w:color="auto"/>
              <w:left w:val="single" w:sz="4" w:space="0" w:color="auto"/>
              <w:bottom w:val="single" w:sz="4" w:space="0" w:color="auto"/>
              <w:right w:val="single" w:sz="4" w:space="0" w:color="auto"/>
            </w:tcBorders>
          </w:tcPr>
          <w:p w14:paraId="0651453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C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76D8C83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w:t>
            </w:r>
          </w:p>
        </w:tc>
        <w:tc>
          <w:tcPr>
            <w:tcW w:w="2835" w:type="dxa"/>
            <w:tcBorders>
              <w:top w:val="single" w:sz="4" w:space="0" w:color="auto"/>
              <w:left w:val="single" w:sz="4" w:space="0" w:color="auto"/>
              <w:bottom w:val="single" w:sz="4" w:space="0" w:color="auto"/>
              <w:right w:val="single" w:sz="4" w:space="0" w:color="auto"/>
            </w:tcBorders>
            <w:vAlign w:val="center"/>
          </w:tcPr>
          <w:p w14:paraId="758698A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w:t>
            </w:r>
          </w:p>
        </w:tc>
      </w:tr>
      <w:tr w:rsidR="00CB1EF5" w:rsidRPr="00CB1EF5" w14:paraId="13BE453C" w14:textId="77777777" w:rsidTr="0014018C">
        <w:tc>
          <w:tcPr>
            <w:tcW w:w="3662" w:type="dxa"/>
            <w:tcBorders>
              <w:top w:val="single" w:sz="4" w:space="0" w:color="auto"/>
              <w:left w:val="single" w:sz="4" w:space="0" w:color="auto"/>
              <w:bottom w:val="single" w:sz="4" w:space="0" w:color="auto"/>
              <w:right w:val="single" w:sz="4" w:space="0" w:color="auto"/>
            </w:tcBorders>
          </w:tcPr>
          <w:p w14:paraId="322822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B1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48B7F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55C8C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1A05C8C7" w14:textId="77777777" w:rsidTr="0014018C">
        <w:tc>
          <w:tcPr>
            <w:tcW w:w="3662" w:type="dxa"/>
            <w:tcBorders>
              <w:top w:val="single" w:sz="4" w:space="0" w:color="auto"/>
              <w:left w:val="single" w:sz="4" w:space="0" w:color="auto"/>
              <w:bottom w:val="single" w:sz="4" w:space="0" w:color="auto"/>
              <w:right w:val="single" w:sz="4" w:space="0" w:color="auto"/>
            </w:tcBorders>
          </w:tcPr>
          <w:p w14:paraId="0572BD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B2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1DCA922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c>
          <w:tcPr>
            <w:tcW w:w="2835" w:type="dxa"/>
            <w:tcBorders>
              <w:top w:val="single" w:sz="4" w:space="0" w:color="auto"/>
              <w:left w:val="single" w:sz="4" w:space="0" w:color="auto"/>
              <w:bottom w:val="single" w:sz="4" w:space="0" w:color="auto"/>
              <w:right w:val="single" w:sz="4" w:space="0" w:color="auto"/>
            </w:tcBorders>
            <w:vAlign w:val="center"/>
          </w:tcPr>
          <w:p w14:paraId="7F55CF7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1,6</w:t>
            </w:r>
          </w:p>
        </w:tc>
      </w:tr>
      <w:tr w:rsidR="00CB1EF5" w:rsidRPr="00CB1EF5" w14:paraId="0FA2CEAE" w14:textId="77777777" w:rsidTr="0014018C">
        <w:tc>
          <w:tcPr>
            <w:tcW w:w="3662" w:type="dxa"/>
            <w:tcBorders>
              <w:top w:val="single" w:sz="4" w:space="0" w:color="auto"/>
              <w:left w:val="single" w:sz="4" w:space="0" w:color="auto"/>
              <w:bottom w:val="single" w:sz="4" w:space="0" w:color="auto"/>
              <w:right w:val="single" w:sz="4" w:space="0" w:color="auto"/>
            </w:tcBorders>
          </w:tcPr>
          <w:p w14:paraId="6AF4302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A (рет. экв/сут)</w:t>
            </w:r>
          </w:p>
        </w:tc>
        <w:tc>
          <w:tcPr>
            <w:tcW w:w="2429" w:type="dxa"/>
            <w:tcBorders>
              <w:top w:val="single" w:sz="4" w:space="0" w:color="auto"/>
              <w:left w:val="single" w:sz="4" w:space="0" w:color="auto"/>
              <w:bottom w:val="single" w:sz="4" w:space="0" w:color="auto"/>
              <w:right w:val="single" w:sz="4" w:space="0" w:color="auto"/>
            </w:tcBorders>
            <w:vAlign w:val="center"/>
          </w:tcPr>
          <w:p w14:paraId="34E8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700</w:t>
            </w:r>
          </w:p>
        </w:tc>
        <w:tc>
          <w:tcPr>
            <w:tcW w:w="2835" w:type="dxa"/>
            <w:tcBorders>
              <w:top w:val="single" w:sz="4" w:space="0" w:color="auto"/>
              <w:left w:val="single" w:sz="4" w:space="0" w:color="auto"/>
              <w:bottom w:val="single" w:sz="4" w:space="0" w:color="auto"/>
              <w:right w:val="single" w:sz="4" w:space="0" w:color="auto"/>
            </w:tcBorders>
            <w:vAlign w:val="center"/>
          </w:tcPr>
          <w:p w14:paraId="5D1F2A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900</w:t>
            </w:r>
          </w:p>
        </w:tc>
      </w:tr>
      <w:tr w:rsidR="00CB1EF5" w:rsidRPr="00CB1EF5" w14:paraId="5C59DCEB" w14:textId="77777777" w:rsidTr="0014018C">
        <w:tc>
          <w:tcPr>
            <w:tcW w:w="3662" w:type="dxa"/>
            <w:tcBorders>
              <w:top w:val="single" w:sz="4" w:space="0" w:color="auto"/>
              <w:left w:val="single" w:sz="4" w:space="0" w:color="auto"/>
              <w:bottom w:val="single" w:sz="4" w:space="0" w:color="auto"/>
              <w:right w:val="single" w:sz="4" w:space="0" w:color="auto"/>
            </w:tcBorders>
          </w:tcPr>
          <w:p w14:paraId="73DFAF1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витамин D (мкг/сут)</w:t>
            </w:r>
          </w:p>
        </w:tc>
        <w:tc>
          <w:tcPr>
            <w:tcW w:w="2429" w:type="dxa"/>
            <w:tcBorders>
              <w:top w:val="single" w:sz="4" w:space="0" w:color="auto"/>
              <w:left w:val="single" w:sz="4" w:space="0" w:color="auto"/>
              <w:bottom w:val="single" w:sz="4" w:space="0" w:color="auto"/>
              <w:right w:val="single" w:sz="4" w:space="0" w:color="auto"/>
            </w:tcBorders>
            <w:vAlign w:val="center"/>
          </w:tcPr>
          <w:p w14:paraId="674DFDC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c>
          <w:tcPr>
            <w:tcW w:w="2835" w:type="dxa"/>
            <w:tcBorders>
              <w:top w:val="single" w:sz="4" w:space="0" w:color="auto"/>
              <w:left w:val="single" w:sz="4" w:space="0" w:color="auto"/>
              <w:bottom w:val="single" w:sz="4" w:space="0" w:color="auto"/>
              <w:right w:val="single" w:sz="4" w:space="0" w:color="auto"/>
            </w:tcBorders>
            <w:vAlign w:val="center"/>
          </w:tcPr>
          <w:p w14:paraId="360E442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r>
      <w:tr w:rsidR="00CB1EF5" w:rsidRPr="00CB1EF5" w14:paraId="05B282EE" w14:textId="77777777" w:rsidTr="0014018C">
        <w:tc>
          <w:tcPr>
            <w:tcW w:w="3662" w:type="dxa"/>
            <w:tcBorders>
              <w:top w:val="single" w:sz="4" w:space="0" w:color="auto"/>
              <w:left w:val="single" w:sz="4" w:space="0" w:color="auto"/>
              <w:bottom w:val="single" w:sz="4" w:space="0" w:color="auto"/>
              <w:right w:val="single" w:sz="4" w:space="0" w:color="auto"/>
            </w:tcBorders>
          </w:tcPr>
          <w:p w14:paraId="7E7CFF2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кальций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1C558EE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1958FB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2CEC2CEA" w14:textId="77777777" w:rsidTr="0014018C">
        <w:tc>
          <w:tcPr>
            <w:tcW w:w="3662" w:type="dxa"/>
            <w:tcBorders>
              <w:top w:val="single" w:sz="4" w:space="0" w:color="auto"/>
              <w:left w:val="single" w:sz="4" w:space="0" w:color="auto"/>
              <w:bottom w:val="single" w:sz="4" w:space="0" w:color="auto"/>
              <w:right w:val="single" w:sz="4" w:space="0" w:color="auto"/>
            </w:tcBorders>
          </w:tcPr>
          <w:p w14:paraId="2C55A1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фосфор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6C1CD3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28ED26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473387A5" w14:textId="77777777" w:rsidTr="0014018C">
        <w:tc>
          <w:tcPr>
            <w:tcW w:w="3662" w:type="dxa"/>
            <w:tcBorders>
              <w:top w:val="single" w:sz="4" w:space="0" w:color="auto"/>
              <w:left w:val="single" w:sz="4" w:space="0" w:color="auto"/>
              <w:bottom w:val="single" w:sz="4" w:space="0" w:color="auto"/>
              <w:right w:val="single" w:sz="4" w:space="0" w:color="auto"/>
            </w:tcBorders>
          </w:tcPr>
          <w:p w14:paraId="7B83C9F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магний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09E936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w:t>
            </w:r>
          </w:p>
        </w:tc>
        <w:tc>
          <w:tcPr>
            <w:tcW w:w="2835" w:type="dxa"/>
            <w:tcBorders>
              <w:top w:val="single" w:sz="4" w:space="0" w:color="auto"/>
              <w:left w:val="single" w:sz="4" w:space="0" w:color="auto"/>
              <w:bottom w:val="single" w:sz="4" w:space="0" w:color="auto"/>
              <w:right w:val="single" w:sz="4" w:space="0" w:color="auto"/>
            </w:tcBorders>
            <w:vAlign w:val="center"/>
          </w:tcPr>
          <w:p w14:paraId="52D4C26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435247B8" w14:textId="77777777" w:rsidTr="0014018C">
        <w:tc>
          <w:tcPr>
            <w:tcW w:w="3662" w:type="dxa"/>
            <w:tcBorders>
              <w:top w:val="single" w:sz="4" w:space="0" w:color="auto"/>
              <w:left w:val="single" w:sz="4" w:space="0" w:color="auto"/>
              <w:bottom w:val="single" w:sz="4" w:space="0" w:color="auto"/>
              <w:right w:val="single" w:sz="4" w:space="0" w:color="auto"/>
            </w:tcBorders>
          </w:tcPr>
          <w:p w14:paraId="1EE799B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железо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5FFB9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2E6DBF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w:t>
            </w:r>
          </w:p>
        </w:tc>
      </w:tr>
      <w:tr w:rsidR="00CB1EF5" w:rsidRPr="00CB1EF5" w14:paraId="58C5FD0A" w14:textId="77777777" w:rsidTr="0014018C">
        <w:tc>
          <w:tcPr>
            <w:tcW w:w="3662" w:type="dxa"/>
            <w:tcBorders>
              <w:top w:val="single" w:sz="4" w:space="0" w:color="auto"/>
              <w:left w:val="single" w:sz="4" w:space="0" w:color="auto"/>
              <w:bottom w:val="single" w:sz="4" w:space="0" w:color="auto"/>
              <w:right w:val="single" w:sz="4" w:space="0" w:color="auto"/>
            </w:tcBorders>
          </w:tcPr>
          <w:p w14:paraId="469632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0B2B0E8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0DD8FF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1A0684AF" w14:textId="77777777" w:rsidTr="0014018C">
        <w:tc>
          <w:tcPr>
            <w:tcW w:w="3662" w:type="dxa"/>
            <w:tcBorders>
              <w:top w:val="single" w:sz="4" w:space="0" w:color="auto"/>
              <w:left w:val="single" w:sz="4" w:space="0" w:color="auto"/>
              <w:bottom w:val="single" w:sz="4" w:space="0" w:color="auto"/>
              <w:right w:val="single" w:sz="4" w:space="0" w:color="auto"/>
            </w:tcBorders>
          </w:tcPr>
          <w:p w14:paraId="3E8955F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йод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5B34C0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c>
          <w:tcPr>
            <w:tcW w:w="2835" w:type="dxa"/>
            <w:tcBorders>
              <w:top w:val="single" w:sz="4" w:space="0" w:color="auto"/>
              <w:left w:val="single" w:sz="4" w:space="0" w:color="auto"/>
              <w:bottom w:val="single" w:sz="4" w:space="0" w:color="auto"/>
              <w:right w:val="single" w:sz="4" w:space="0" w:color="auto"/>
            </w:tcBorders>
            <w:vAlign w:val="center"/>
          </w:tcPr>
          <w:p w14:paraId="3A779E7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r>
      <w:tr w:rsidR="00CB1EF5" w:rsidRPr="00CB1EF5" w14:paraId="3021986A" w14:textId="77777777" w:rsidTr="0014018C">
        <w:tc>
          <w:tcPr>
            <w:tcW w:w="3662" w:type="dxa"/>
            <w:tcBorders>
              <w:top w:val="single" w:sz="4" w:space="0" w:color="auto"/>
              <w:left w:val="single" w:sz="4" w:space="0" w:color="auto"/>
              <w:bottom w:val="single" w:sz="4" w:space="0" w:color="auto"/>
              <w:right w:val="single" w:sz="4" w:space="0" w:color="auto"/>
            </w:tcBorders>
          </w:tcPr>
          <w:p w14:paraId="071CFE6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селен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7E594EB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0,03</w:t>
            </w:r>
          </w:p>
        </w:tc>
        <w:tc>
          <w:tcPr>
            <w:tcW w:w="2835" w:type="dxa"/>
            <w:tcBorders>
              <w:top w:val="single" w:sz="4" w:space="0" w:color="auto"/>
              <w:left w:val="single" w:sz="4" w:space="0" w:color="auto"/>
              <w:bottom w:val="single" w:sz="4" w:space="0" w:color="auto"/>
              <w:right w:val="single" w:sz="4" w:space="0" w:color="auto"/>
            </w:tcBorders>
            <w:vAlign w:val="center"/>
          </w:tcPr>
          <w:p w14:paraId="432CFE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0,05</w:t>
            </w:r>
          </w:p>
        </w:tc>
      </w:tr>
      <w:tr w:rsidR="00CB1EF5" w:rsidRPr="00CB1EF5" w14:paraId="6AE347B2" w14:textId="77777777" w:rsidTr="0014018C">
        <w:tc>
          <w:tcPr>
            <w:tcW w:w="3662" w:type="dxa"/>
            <w:tcBorders>
              <w:top w:val="single" w:sz="4" w:space="0" w:color="auto"/>
              <w:left w:val="single" w:sz="4" w:space="0" w:color="auto"/>
              <w:bottom w:val="single" w:sz="4" w:space="0" w:color="auto"/>
              <w:right w:val="single" w:sz="4" w:space="0" w:color="auto"/>
            </w:tcBorders>
          </w:tcPr>
          <w:p w14:paraId="13E0ED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фтор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710B7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c>
          <w:tcPr>
            <w:tcW w:w="2835" w:type="dxa"/>
            <w:tcBorders>
              <w:top w:val="single" w:sz="4" w:space="0" w:color="auto"/>
              <w:left w:val="single" w:sz="4" w:space="0" w:color="auto"/>
              <w:bottom w:val="single" w:sz="4" w:space="0" w:color="auto"/>
              <w:right w:val="single" w:sz="4" w:space="0" w:color="auto"/>
            </w:tcBorders>
            <w:vAlign w:val="center"/>
          </w:tcPr>
          <w:p w14:paraId="17531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bl>
    <w:p w14:paraId="51F7EB6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2F0E7010"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 xml:space="preserve">Потребность в пищевых веществах, энергии для обучающихся возрастных категорий 7-11 лет, 12 лет и старше </w:t>
      </w:r>
    </w:p>
    <w:tbl>
      <w:tblPr>
        <w:tblStyle w:val="af8"/>
        <w:tblW w:w="0" w:type="auto"/>
        <w:tblLook w:val="04A0" w:firstRow="1" w:lastRow="0" w:firstColumn="1" w:lastColumn="0" w:noHBand="0" w:noVBand="1"/>
      </w:tblPr>
      <w:tblGrid>
        <w:gridCol w:w="1530"/>
        <w:gridCol w:w="1024"/>
        <w:gridCol w:w="1196"/>
        <w:gridCol w:w="1199"/>
        <w:gridCol w:w="1428"/>
        <w:gridCol w:w="1566"/>
        <w:gridCol w:w="1261"/>
      </w:tblGrid>
      <w:tr w:rsidR="00CB1EF5" w:rsidRPr="00CB1EF5" w14:paraId="01030991" w14:textId="77777777" w:rsidTr="0014018C">
        <w:tc>
          <w:tcPr>
            <w:tcW w:w="1530" w:type="dxa"/>
          </w:tcPr>
          <w:p w14:paraId="57EDDE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Категория обучающихся</w:t>
            </w:r>
          </w:p>
        </w:tc>
        <w:tc>
          <w:tcPr>
            <w:tcW w:w="1024" w:type="dxa"/>
          </w:tcPr>
          <w:p w14:paraId="5B8328B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Прием пищи</w:t>
            </w:r>
          </w:p>
        </w:tc>
        <w:tc>
          <w:tcPr>
            <w:tcW w:w="1196" w:type="dxa"/>
          </w:tcPr>
          <w:p w14:paraId="51BD1CD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Белки (г)</w:t>
            </w:r>
          </w:p>
        </w:tc>
        <w:tc>
          <w:tcPr>
            <w:tcW w:w="1199" w:type="dxa"/>
          </w:tcPr>
          <w:p w14:paraId="5F0743D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Жиры (г)</w:t>
            </w:r>
          </w:p>
        </w:tc>
        <w:tc>
          <w:tcPr>
            <w:tcW w:w="1428" w:type="dxa"/>
          </w:tcPr>
          <w:p w14:paraId="34C22E4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Углеводы (г)</w:t>
            </w:r>
          </w:p>
        </w:tc>
        <w:tc>
          <w:tcPr>
            <w:tcW w:w="1566" w:type="dxa"/>
          </w:tcPr>
          <w:p w14:paraId="187622D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Энергетическая ценность (ккал)</w:t>
            </w:r>
          </w:p>
        </w:tc>
        <w:tc>
          <w:tcPr>
            <w:tcW w:w="1261" w:type="dxa"/>
          </w:tcPr>
          <w:p w14:paraId="0723BC7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 от суточной нормы</w:t>
            </w:r>
          </w:p>
        </w:tc>
      </w:tr>
      <w:tr w:rsidR="00CB1EF5" w:rsidRPr="00CB1EF5" w14:paraId="174DDF68" w14:textId="77777777" w:rsidTr="0014018C">
        <w:tc>
          <w:tcPr>
            <w:tcW w:w="1530" w:type="dxa"/>
            <w:vMerge w:val="restart"/>
          </w:tcPr>
          <w:p w14:paraId="6C92A05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7-11 лет</w:t>
            </w:r>
          </w:p>
        </w:tc>
        <w:tc>
          <w:tcPr>
            <w:tcW w:w="1024" w:type="dxa"/>
          </w:tcPr>
          <w:p w14:paraId="501E314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31563A8E"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15.4-19,25</w:t>
            </w:r>
          </w:p>
        </w:tc>
        <w:tc>
          <w:tcPr>
            <w:tcW w:w="1199" w:type="dxa"/>
          </w:tcPr>
          <w:p w14:paraId="54111C6C"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15,8 - 19,75</w:t>
            </w:r>
          </w:p>
        </w:tc>
        <w:tc>
          <w:tcPr>
            <w:tcW w:w="1428" w:type="dxa"/>
          </w:tcPr>
          <w:p w14:paraId="2F7C35F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67- 83,75</w:t>
            </w:r>
          </w:p>
        </w:tc>
        <w:tc>
          <w:tcPr>
            <w:tcW w:w="1566" w:type="dxa"/>
          </w:tcPr>
          <w:p w14:paraId="4B2F6A0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470 - 587,5</w:t>
            </w:r>
          </w:p>
        </w:tc>
        <w:tc>
          <w:tcPr>
            <w:tcW w:w="1261" w:type="dxa"/>
          </w:tcPr>
          <w:p w14:paraId="7503367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24AC47A6" w14:textId="77777777" w:rsidTr="0014018C">
        <w:tc>
          <w:tcPr>
            <w:tcW w:w="1530" w:type="dxa"/>
            <w:vMerge/>
          </w:tcPr>
          <w:p w14:paraId="218060A4"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5082E7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35EBA8F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23,1 - 26,95</w:t>
            </w:r>
          </w:p>
        </w:tc>
        <w:tc>
          <w:tcPr>
            <w:tcW w:w="1199" w:type="dxa"/>
          </w:tcPr>
          <w:p w14:paraId="2CBD800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23,7 - 27,65</w:t>
            </w:r>
          </w:p>
        </w:tc>
        <w:tc>
          <w:tcPr>
            <w:tcW w:w="1428" w:type="dxa"/>
          </w:tcPr>
          <w:p w14:paraId="7CE5F2F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100,5 - 117,25</w:t>
            </w:r>
          </w:p>
        </w:tc>
        <w:tc>
          <w:tcPr>
            <w:tcW w:w="1566" w:type="dxa"/>
          </w:tcPr>
          <w:p w14:paraId="1CA61CA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705 - 822,5</w:t>
            </w:r>
          </w:p>
        </w:tc>
        <w:tc>
          <w:tcPr>
            <w:tcW w:w="1261" w:type="dxa"/>
          </w:tcPr>
          <w:p w14:paraId="2BA644D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01CEF63E" w14:textId="77777777" w:rsidTr="0014018C">
        <w:tc>
          <w:tcPr>
            <w:tcW w:w="1530" w:type="dxa"/>
            <w:vMerge/>
          </w:tcPr>
          <w:p w14:paraId="004566BA"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0182A2A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BA5785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38,5 - 46,2</w:t>
            </w:r>
          </w:p>
        </w:tc>
        <w:tc>
          <w:tcPr>
            <w:tcW w:w="1199" w:type="dxa"/>
          </w:tcPr>
          <w:p w14:paraId="6605995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39,5- 47,4</w:t>
            </w:r>
          </w:p>
        </w:tc>
        <w:tc>
          <w:tcPr>
            <w:tcW w:w="1428" w:type="dxa"/>
          </w:tcPr>
          <w:p w14:paraId="7FD9BDC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167,5 - 201</w:t>
            </w:r>
          </w:p>
        </w:tc>
        <w:tc>
          <w:tcPr>
            <w:tcW w:w="1566" w:type="dxa"/>
          </w:tcPr>
          <w:p w14:paraId="5F528D8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1175 -1410</w:t>
            </w:r>
          </w:p>
        </w:tc>
        <w:tc>
          <w:tcPr>
            <w:tcW w:w="1261" w:type="dxa"/>
          </w:tcPr>
          <w:p w14:paraId="7D0D49A3"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r w:rsidR="00CB1EF5" w:rsidRPr="00CB1EF5" w14:paraId="7C38F9CD" w14:textId="77777777" w:rsidTr="0014018C">
        <w:tc>
          <w:tcPr>
            <w:tcW w:w="1530" w:type="dxa"/>
            <w:vMerge w:val="restart"/>
          </w:tcPr>
          <w:p w14:paraId="7BC95E1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12 лет и старше</w:t>
            </w:r>
          </w:p>
        </w:tc>
        <w:tc>
          <w:tcPr>
            <w:tcW w:w="1024" w:type="dxa"/>
          </w:tcPr>
          <w:p w14:paraId="772BBA0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638D74E3"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18 - 22,5</w:t>
            </w:r>
          </w:p>
        </w:tc>
        <w:tc>
          <w:tcPr>
            <w:tcW w:w="1199" w:type="dxa"/>
          </w:tcPr>
          <w:p w14:paraId="44CA258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18,4- 23</w:t>
            </w:r>
          </w:p>
        </w:tc>
        <w:tc>
          <w:tcPr>
            <w:tcW w:w="1428" w:type="dxa"/>
          </w:tcPr>
          <w:p w14:paraId="1A0E3F3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76,6-95,75</w:t>
            </w:r>
          </w:p>
        </w:tc>
        <w:tc>
          <w:tcPr>
            <w:tcW w:w="1566" w:type="dxa"/>
          </w:tcPr>
          <w:p w14:paraId="2F9C5AB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544 -680</w:t>
            </w:r>
          </w:p>
        </w:tc>
        <w:tc>
          <w:tcPr>
            <w:tcW w:w="1261" w:type="dxa"/>
          </w:tcPr>
          <w:p w14:paraId="1C51766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7E1F88FA" w14:textId="77777777" w:rsidTr="0014018C">
        <w:tc>
          <w:tcPr>
            <w:tcW w:w="1530" w:type="dxa"/>
            <w:vMerge/>
          </w:tcPr>
          <w:p w14:paraId="30D4353E"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80B6A7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48FFE9A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27 -31,5</w:t>
            </w:r>
          </w:p>
        </w:tc>
        <w:tc>
          <w:tcPr>
            <w:tcW w:w="1199" w:type="dxa"/>
          </w:tcPr>
          <w:p w14:paraId="1CB3EC7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27,6- 32,2</w:t>
            </w:r>
          </w:p>
        </w:tc>
        <w:tc>
          <w:tcPr>
            <w:tcW w:w="1428" w:type="dxa"/>
          </w:tcPr>
          <w:p w14:paraId="3D832C3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114,9- 134,05</w:t>
            </w:r>
          </w:p>
        </w:tc>
        <w:tc>
          <w:tcPr>
            <w:tcW w:w="1566" w:type="dxa"/>
          </w:tcPr>
          <w:p w14:paraId="6C43AFB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816 -952</w:t>
            </w:r>
          </w:p>
        </w:tc>
        <w:tc>
          <w:tcPr>
            <w:tcW w:w="1261" w:type="dxa"/>
          </w:tcPr>
          <w:p w14:paraId="7BB8DDB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110AC3B6" w14:textId="77777777" w:rsidTr="0014018C">
        <w:tc>
          <w:tcPr>
            <w:tcW w:w="1530" w:type="dxa"/>
            <w:vMerge/>
          </w:tcPr>
          <w:p w14:paraId="1AD6DFA0"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404DB9E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0E1459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45 -54</w:t>
            </w:r>
          </w:p>
        </w:tc>
        <w:tc>
          <w:tcPr>
            <w:tcW w:w="1199" w:type="dxa"/>
          </w:tcPr>
          <w:p w14:paraId="5D37323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46 - 55,2</w:t>
            </w:r>
          </w:p>
        </w:tc>
        <w:tc>
          <w:tcPr>
            <w:tcW w:w="1428" w:type="dxa"/>
          </w:tcPr>
          <w:p w14:paraId="298ED7C1"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191,5 -229,8</w:t>
            </w:r>
          </w:p>
        </w:tc>
        <w:tc>
          <w:tcPr>
            <w:tcW w:w="1566" w:type="dxa"/>
          </w:tcPr>
          <w:p w14:paraId="67F7CF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1360- 1632</w:t>
            </w:r>
          </w:p>
        </w:tc>
        <w:tc>
          <w:tcPr>
            <w:tcW w:w="1261" w:type="dxa"/>
          </w:tcPr>
          <w:p w14:paraId="28E5C030"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bl>
    <w:p w14:paraId="6502E186"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3A92CBA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Формируя двухнедельное меню необходимо руководствоваться среднесуточными наборами пищевой продукции, отраженными в приложении № 7 к СанПиН 2.3/2.4.3590-20, не допускать использования запрещенной в детском питании пищевой продукции, предусмотренной Приложением № 6 к СанПиН 2.3/2.4.3590-20, соблюдать массу порций и суммарные объемы блюд по приемам пищи в соответствии с данными таблиц Приложения № 9 к СанПиН 2.3/2.4.3590-20:</w:t>
      </w:r>
    </w:p>
    <w:p w14:paraId="78D8DC6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МАССА ПОРЦИЙ ДЛЯ ДЕТЕЙ В ЗАВИСИМОСТИ</w:t>
      </w:r>
    </w:p>
    <w:p w14:paraId="328BE43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ОТ ВОЗРАСТА (В ГРАММАХ)</w:t>
      </w:r>
    </w:p>
    <w:p w14:paraId="3BBDC2A8"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79E169D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(Приложение N 9 к СанПиН 2.3/2.4.3590-20)</w:t>
      </w:r>
    </w:p>
    <w:p w14:paraId="57A74463"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70"/>
        <w:gridCol w:w="2446"/>
        <w:gridCol w:w="2551"/>
      </w:tblGrid>
      <w:tr w:rsidR="00CB1EF5" w:rsidRPr="00CB1EF5" w14:paraId="4B0C615D" w14:textId="77777777" w:rsidTr="0014018C">
        <w:tc>
          <w:tcPr>
            <w:tcW w:w="4070" w:type="dxa"/>
            <w:vMerge w:val="restart"/>
            <w:tcBorders>
              <w:top w:val="single" w:sz="4" w:space="0" w:color="auto"/>
              <w:left w:val="single" w:sz="4" w:space="0" w:color="auto"/>
              <w:bottom w:val="single" w:sz="4" w:space="0" w:color="auto"/>
              <w:right w:val="single" w:sz="4" w:space="0" w:color="auto"/>
            </w:tcBorders>
          </w:tcPr>
          <w:p w14:paraId="46F7629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Блюдо</w:t>
            </w:r>
          </w:p>
        </w:tc>
        <w:tc>
          <w:tcPr>
            <w:tcW w:w="4997" w:type="dxa"/>
            <w:gridSpan w:val="2"/>
            <w:tcBorders>
              <w:top w:val="single" w:sz="4" w:space="0" w:color="auto"/>
              <w:left w:val="single" w:sz="4" w:space="0" w:color="auto"/>
              <w:bottom w:val="single" w:sz="4" w:space="0" w:color="auto"/>
              <w:right w:val="single" w:sz="4" w:space="0" w:color="auto"/>
            </w:tcBorders>
          </w:tcPr>
          <w:p w14:paraId="1B8EA99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порций</w:t>
            </w:r>
          </w:p>
        </w:tc>
      </w:tr>
      <w:tr w:rsidR="00CB1EF5" w:rsidRPr="00CB1EF5" w14:paraId="6BCD24E4" w14:textId="77777777" w:rsidTr="0014018C">
        <w:tc>
          <w:tcPr>
            <w:tcW w:w="4070" w:type="dxa"/>
            <w:vMerge/>
            <w:tcBorders>
              <w:top w:val="single" w:sz="4" w:space="0" w:color="auto"/>
              <w:left w:val="single" w:sz="4" w:space="0" w:color="auto"/>
              <w:bottom w:val="single" w:sz="4" w:space="0" w:color="auto"/>
              <w:right w:val="single" w:sz="4" w:space="0" w:color="auto"/>
            </w:tcBorders>
          </w:tcPr>
          <w:p w14:paraId="35001B6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46" w:type="dxa"/>
            <w:tcBorders>
              <w:top w:val="single" w:sz="4" w:space="0" w:color="auto"/>
              <w:left w:val="single" w:sz="4" w:space="0" w:color="auto"/>
              <w:bottom w:val="single" w:sz="4" w:space="0" w:color="auto"/>
              <w:right w:val="single" w:sz="4" w:space="0" w:color="auto"/>
            </w:tcBorders>
          </w:tcPr>
          <w:p w14:paraId="602735F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7 - 11 лет</w:t>
            </w:r>
          </w:p>
        </w:tc>
        <w:tc>
          <w:tcPr>
            <w:tcW w:w="2551" w:type="dxa"/>
            <w:tcBorders>
              <w:top w:val="single" w:sz="4" w:space="0" w:color="auto"/>
              <w:left w:val="single" w:sz="4" w:space="0" w:color="auto"/>
              <w:bottom w:val="single" w:sz="4" w:space="0" w:color="auto"/>
              <w:right w:val="single" w:sz="4" w:space="0" w:color="auto"/>
            </w:tcBorders>
          </w:tcPr>
          <w:p w14:paraId="5B4E74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5CF2343B" w14:textId="77777777" w:rsidTr="0014018C">
        <w:tc>
          <w:tcPr>
            <w:tcW w:w="4070" w:type="dxa"/>
            <w:tcBorders>
              <w:top w:val="single" w:sz="4" w:space="0" w:color="auto"/>
              <w:left w:val="single" w:sz="4" w:space="0" w:color="auto"/>
              <w:bottom w:val="single" w:sz="4" w:space="0" w:color="auto"/>
              <w:right w:val="single" w:sz="4" w:space="0" w:color="auto"/>
            </w:tcBorders>
          </w:tcPr>
          <w:p w14:paraId="380D208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2446" w:type="dxa"/>
            <w:tcBorders>
              <w:top w:val="single" w:sz="4" w:space="0" w:color="auto"/>
              <w:left w:val="single" w:sz="4" w:space="0" w:color="auto"/>
              <w:bottom w:val="single" w:sz="4" w:space="0" w:color="auto"/>
              <w:right w:val="single" w:sz="4" w:space="0" w:color="auto"/>
            </w:tcBorders>
            <w:vAlign w:val="center"/>
          </w:tcPr>
          <w:p w14:paraId="6AA5FC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7CC998A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r>
      <w:tr w:rsidR="00CB1EF5" w:rsidRPr="00CB1EF5" w14:paraId="02DA3591" w14:textId="77777777" w:rsidTr="0014018C">
        <w:tc>
          <w:tcPr>
            <w:tcW w:w="4070" w:type="dxa"/>
            <w:tcBorders>
              <w:top w:val="single" w:sz="4" w:space="0" w:color="auto"/>
              <w:left w:val="single" w:sz="4" w:space="0" w:color="auto"/>
              <w:bottom w:val="single" w:sz="4" w:space="0" w:color="auto"/>
              <w:right w:val="single" w:sz="4" w:space="0" w:color="auto"/>
            </w:tcBorders>
          </w:tcPr>
          <w:p w14:paraId="52CA951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Закуска (холодное блюдо) (салат, овощи и т.п.)</w:t>
            </w:r>
          </w:p>
        </w:tc>
        <w:tc>
          <w:tcPr>
            <w:tcW w:w="2446" w:type="dxa"/>
            <w:tcBorders>
              <w:top w:val="single" w:sz="4" w:space="0" w:color="auto"/>
              <w:left w:val="single" w:sz="4" w:space="0" w:color="auto"/>
              <w:bottom w:val="single" w:sz="4" w:space="0" w:color="auto"/>
              <w:right w:val="single" w:sz="4" w:space="0" w:color="auto"/>
            </w:tcBorders>
            <w:vAlign w:val="center"/>
          </w:tcPr>
          <w:p w14:paraId="40C7B05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60 - 100</w:t>
            </w:r>
          </w:p>
        </w:tc>
        <w:tc>
          <w:tcPr>
            <w:tcW w:w="2551" w:type="dxa"/>
            <w:tcBorders>
              <w:top w:val="single" w:sz="4" w:space="0" w:color="auto"/>
              <w:left w:val="single" w:sz="4" w:space="0" w:color="auto"/>
              <w:bottom w:val="single" w:sz="4" w:space="0" w:color="auto"/>
              <w:right w:val="single" w:sz="4" w:space="0" w:color="auto"/>
            </w:tcBorders>
            <w:vAlign w:val="center"/>
          </w:tcPr>
          <w:p w14:paraId="47C59B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100 - 150</w:t>
            </w:r>
          </w:p>
        </w:tc>
      </w:tr>
      <w:tr w:rsidR="00CB1EF5" w:rsidRPr="00CB1EF5" w14:paraId="6EF1C8BC" w14:textId="77777777" w:rsidTr="0014018C">
        <w:tc>
          <w:tcPr>
            <w:tcW w:w="4070" w:type="dxa"/>
            <w:tcBorders>
              <w:top w:val="single" w:sz="4" w:space="0" w:color="auto"/>
              <w:left w:val="single" w:sz="4" w:space="0" w:color="auto"/>
              <w:bottom w:val="single" w:sz="4" w:space="0" w:color="auto"/>
              <w:right w:val="single" w:sz="4" w:space="0" w:color="auto"/>
            </w:tcBorders>
          </w:tcPr>
          <w:p w14:paraId="0845A81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Первое блюдо</w:t>
            </w:r>
          </w:p>
        </w:tc>
        <w:tc>
          <w:tcPr>
            <w:tcW w:w="2446" w:type="dxa"/>
            <w:tcBorders>
              <w:top w:val="single" w:sz="4" w:space="0" w:color="auto"/>
              <w:left w:val="single" w:sz="4" w:space="0" w:color="auto"/>
              <w:bottom w:val="single" w:sz="4" w:space="0" w:color="auto"/>
              <w:right w:val="single" w:sz="4" w:space="0" w:color="auto"/>
            </w:tcBorders>
            <w:vAlign w:val="center"/>
          </w:tcPr>
          <w:p w14:paraId="734F08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c>
          <w:tcPr>
            <w:tcW w:w="2551" w:type="dxa"/>
            <w:tcBorders>
              <w:top w:val="single" w:sz="4" w:space="0" w:color="auto"/>
              <w:left w:val="single" w:sz="4" w:space="0" w:color="auto"/>
              <w:bottom w:val="single" w:sz="4" w:space="0" w:color="auto"/>
              <w:right w:val="single" w:sz="4" w:space="0" w:color="auto"/>
            </w:tcBorders>
            <w:vAlign w:val="center"/>
          </w:tcPr>
          <w:p w14:paraId="3A1912C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250 - 300</w:t>
            </w:r>
          </w:p>
        </w:tc>
      </w:tr>
      <w:tr w:rsidR="00CB1EF5" w:rsidRPr="00CB1EF5" w14:paraId="3C5ABB81" w14:textId="77777777" w:rsidTr="0014018C">
        <w:tc>
          <w:tcPr>
            <w:tcW w:w="4070" w:type="dxa"/>
            <w:tcBorders>
              <w:top w:val="single" w:sz="4" w:space="0" w:color="auto"/>
              <w:left w:val="single" w:sz="4" w:space="0" w:color="auto"/>
              <w:bottom w:val="single" w:sz="4" w:space="0" w:color="auto"/>
              <w:right w:val="single" w:sz="4" w:space="0" w:color="auto"/>
            </w:tcBorders>
          </w:tcPr>
          <w:p w14:paraId="4CAEC4D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Второе блюдо (мясное, рыбное, блюдо из мяса птицы)</w:t>
            </w:r>
          </w:p>
        </w:tc>
        <w:tc>
          <w:tcPr>
            <w:tcW w:w="2446" w:type="dxa"/>
            <w:tcBorders>
              <w:top w:val="single" w:sz="4" w:space="0" w:color="auto"/>
              <w:left w:val="single" w:sz="4" w:space="0" w:color="auto"/>
              <w:bottom w:val="single" w:sz="4" w:space="0" w:color="auto"/>
              <w:right w:val="single" w:sz="4" w:space="0" w:color="auto"/>
            </w:tcBorders>
            <w:vAlign w:val="center"/>
          </w:tcPr>
          <w:p w14:paraId="67C23F5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90 - 120</w:t>
            </w:r>
          </w:p>
        </w:tc>
        <w:tc>
          <w:tcPr>
            <w:tcW w:w="2551" w:type="dxa"/>
            <w:tcBorders>
              <w:top w:val="single" w:sz="4" w:space="0" w:color="auto"/>
              <w:left w:val="single" w:sz="4" w:space="0" w:color="auto"/>
              <w:bottom w:val="single" w:sz="4" w:space="0" w:color="auto"/>
              <w:right w:val="single" w:sz="4" w:space="0" w:color="auto"/>
            </w:tcBorders>
            <w:vAlign w:val="center"/>
          </w:tcPr>
          <w:p w14:paraId="220531F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100 - 120</w:t>
            </w:r>
          </w:p>
        </w:tc>
      </w:tr>
      <w:tr w:rsidR="00CB1EF5" w:rsidRPr="00CB1EF5" w14:paraId="063B4F29" w14:textId="77777777" w:rsidTr="0014018C">
        <w:tc>
          <w:tcPr>
            <w:tcW w:w="4070" w:type="dxa"/>
            <w:tcBorders>
              <w:top w:val="single" w:sz="4" w:space="0" w:color="auto"/>
              <w:left w:val="single" w:sz="4" w:space="0" w:color="auto"/>
              <w:bottom w:val="single" w:sz="4" w:space="0" w:color="auto"/>
              <w:right w:val="single" w:sz="4" w:space="0" w:color="auto"/>
            </w:tcBorders>
          </w:tcPr>
          <w:p w14:paraId="7FD8177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Гарнир</w:t>
            </w:r>
          </w:p>
        </w:tc>
        <w:tc>
          <w:tcPr>
            <w:tcW w:w="2446" w:type="dxa"/>
            <w:tcBorders>
              <w:top w:val="single" w:sz="4" w:space="0" w:color="auto"/>
              <w:left w:val="single" w:sz="4" w:space="0" w:color="auto"/>
              <w:bottom w:val="single" w:sz="4" w:space="0" w:color="auto"/>
              <w:right w:val="single" w:sz="4" w:space="0" w:color="auto"/>
            </w:tcBorders>
            <w:vAlign w:val="center"/>
          </w:tcPr>
          <w:p w14:paraId="2009BE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30E96E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180 - 230</w:t>
            </w:r>
          </w:p>
        </w:tc>
      </w:tr>
      <w:tr w:rsidR="00CB1EF5" w:rsidRPr="00CB1EF5" w14:paraId="28265B76" w14:textId="77777777" w:rsidTr="0014018C">
        <w:tc>
          <w:tcPr>
            <w:tcW w:w="4070" w:type="dxa"/>
            <w:tcBorders>
              <w:top w:val="single" w:sz="4" w:space="0" w:color="auto"/>
              <w:left w:val="single" w:sz="4" w:space="0" w:color="auto"/>
              <w:bottom w:val="single" w:sz="4" w:space="0" w:color="auto"/>
              <w:right w:val="single" w:sz="4" w:space="0" w:color="auto"/>
            </w:tcBorders>
          </w:tcPr>
          <w:p w14:paraId="2C5890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Третье блюдо (компот, кисель, чай, напиток кофейный, какао-напиток, напиток из шиповника, сок)</w:t>
            </w:r>
          </w:p>
        </w:tc>
        <w:tc>
          <w:tcPr>
            <w:tcW w:w="2446" w:type="dxa"/>
            <w:tcBorders>
              <w:top w:val="single" w:sz="4" w:space="0" w:color="auto"/>
              <w:left w:val="single" w:sz="4" w:space="0" w:color="auto"/>
              <w:bottom w:val="single" w:sz="4" w:space="0" w:color="auto"/>
              <w:right w:val="single" w:sz="4" w:space="0" w:color="auto"/>
            </w:tcBorders>
            <w:vAlign w:val="center"/>
          </w:tcPr>
          <w:p w14:paraId="5CBC439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c>
          <w:tcPr>
            <w:tcW w:w="2551" w:type="dxa"/>
            <w:tcBorders>
              <w:top w:val="single" w:sz="4" w:space="0" w:color="auto"/>
              <w:left w:val="single" w:sz="4" w:space="0" w:color="auto"/>
              <w:bottom w:val="single" w:sz="4" w:space="0" w:color="auto"/>
              <w:right w:val="single" w:sz="4" w:space="0" w:color="auto"/>
            </w:tcBorders>
            <w:vAlign w:val="center"/>
          </w:tcPr>
          <w:p w14:paraId="3D7AB9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r>
      <w:tr w:rsidR="00CB1EF5" w:rsidRPr="00CB1EF5" w14:paraId="693DE982" w14:textId="77777777" w:rsidTr="0014018C">
        <w:tc>
          <w:tcPr>
            <w:tcW w:w="4070" w:type="dxa"/>
            <w:tcBorders>
              <w:top w:val="single" w:sz="4" w:space="0" w:color="auto"/>
              <w:left w:val="single" w:sz="4" w:space="0" w:color="auto"/>
              <w:bottom w:val="single" w:sz="4" w:space="0" w:color="auto"/>
              <w:right w:val="single" w:sz="4" w:space="0" w:color="auto"/>
            </w:tcBorders>
          </w:tcPr>
          <w:p w14:paraId="628F91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w:t>
            </w:r>
          </w:p>
        </w:tc>
        <w:tc>
          <w:tcPr>
            <w:tcW w:w="2446" w:type="dxa"/>
            <w:tcBorders>
              <w:top w:val="single" w:sz="4" w:space="0" w:color="auto"/>
              <w:left w:val="single" w:sz="4" w:space="0" w:color="auto"/>
              <w:bottom w:val="single" w:sz="4" w:space="0" w:color="auto"/>
              <w:right w:val="single" w:sz="4" w:space="0" w:color="auto"/>
            </w:tcBorders>
            <w:vAlign w:val="center"/>
          </w:tcPr>
          <w:p w14:paraId="38D0170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vAlign w:val="center"/>
          </w:tcPr>
          <w:p w14:paraId="22105F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bl>
    <w:p w14:paraId="07340037"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p w14:paraId="70F8E53E"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 xml:space="preserve">Отступление от норм калорийности по отдельным приемам пищи допускается в течение дня в пределах +/-5% при условии, что средний процент пищевой ценности за неделю будет соответствовать нормам, установленным требованиями. </w:t>
      </w:r>
    </w:p>
    <w:p w14:paraId="177F5C42" w14:textId="77777777" w:rsidR="00CB1EF5" w:rsidRPr="00CB1EF5" w:rsidRDefault="00CB1EF5" w:rsidP="00CB1EF5">
      <w:pPr>
        <w:widowControl/>
        <w:autoSpaceDE/>
        <w:autoSpaceDN/>
        <w:adjustRightInd/>
        <w:ind w:right="284" w:firstLine="284"/>
        <w:jc w:val="both"/>
        <w:rPr>
          <w:rFonts w:ascii="Times New Roman" w:hAnsi="Times New Roman" w:cs="Times New Roman"/>
        </w:rPr>
      </w:pPr>
    </w:p>
    <w:p w14:paraId="0C0316A3"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Разрешается производить замену одного вида пищевой продукции, блюд и кулинарных изделий на иные виды пищевой продукции,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2.3/2.4.3590-20:</w:t>
      </w:r>
    </w:p>
    <w:p w14:paraId="6D8829B4"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1BB4CAF7"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ТАБЛИЦА ЗАМЕНЫ ПИЩЕВОЙ ПРОДУКЦИИ В ГРАММАХ (НЕТТО) С УЧЕТОМ</w:t>
      </w:r>
    </w:p>
    <w:p w14:paraId="01DB20DA"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ИХ ПИЩЕВОЙ ЦЕННОСТИ</w:t>
      </w:r>
    </w:p>
    <w:p w14:paraId="4E880ABC" w14:textId="77777777" w:rsidR="00CB1EF5" w:rsidRPr="00CB1EF5" w:rsidRDefault="00CB1EF5" w:rsidP="00CB1EF5">
      <w:pPr>
        <w:widowControl/>
        <w:tabs>
          <w:tab w:val="left" w:pos="2835"/>
          <w:tab w:val="right" w:pos="9356"/>
        </w:tabs>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ab/>
        <w:t>(Приложение N 11 к СанПиН 2.3/2.4.3590-20)</w:t>
      </w:r>
    </w:p>
    <w:p w14:paraId="5410A956"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139"/>
      </w:tblGrid>
      <w:tr w:rsidR="00CB1EF5" w:rsidRPr="00CB1EF5" w14:paraId="1051C632" w14:textId="77777777" w:rsidTr="0014018C">
        <w:tc>
          <w:tcPr>
            <w:tcW w:w="2746" w:type="dxa"/>
            <w:tcBorders>
              <w:top w:val="single" w:sz="4" w:space="0" w:color="auto"/>
              <w:left w:val="single" w:sz="4" w:space="0" w:color="auto"/>
              <w:bottom w:val="single" w:sz="4" w:space="0" w:color="auto"/>
              <w:right w:val="single" w:sz="4" w:space="0" w:color="auto"/>
            </w:tcBorders>
          </w:tcPr>
          <w:p w14:paraId="1E3D2D5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w:t>
            </w:r>
          </w:p>
        </w:tc>
        <w:tc>
          <w:tcPr>
            <w:tcW w:w="1020" w:type="dxa"/>
            <w:tcBorders>
              <w:top w:val="single" w:sz="4" w:space="0" w:color="auto"/>
              <w:left w:val="single" w:sz="4" w:space="0" w:color="auto"/>
              <w:bottom w:val="single" w:sz="4" w:space="0" w:color="auto"/>
              <w:right w:val="single" w:sz="4" w:space="0" w:color="auto"/>
            </w:tcBorders>
          </w:tcPr>
          <w:p w14:paraId="2C007DE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c>
          <w:tcPr>
            <w:tcW w:w="4162" w:type="dxa"/>
            <w:tcBorders>
              <w:top w:val="single" w:sz="4" w:space="0" w:color="auto"/>
              <w:left w:val="single" w:sz="4" w:space="0" w:color="auto"/>
              <w:bottom w:val="single" w:sz="4" w:space="0" w:color="auto"/>
              <w:right w:val="single" w:sz="4" w:space="0" w:color="auto"/>
            </w:tcBorders>
          </w:tcPr>
          <w:p w14:paraId="29EADB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продукции-заменитель</w:t>
            </w:r>
          </w:p>
        </w:tc>
        <w:tc>
          <w:tcPr>
            <w:tcW w:w="1139" w:type="dxa"/>
            <w:tcBorders>
              <w:top w:val="single" w:sz="4" w:space="0" w:color="auto"/>
              <w:left w:val="single" w:sz="4" w:space="0" w:color="auto"/>
              <w:bottom w:val="single" w:sz="4" w:space="0" w:color="auto"/>
              <w:right w:val="single" w:sz="4" w:space="0" w:color="auto"/>
            </w:tcBorders>
          </w:tcPr>
          <w:p w14:paraId="32054C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r>
      <w:tr w:rsidR="00CB1EF5" w:rsidRPr="00CB1EF5" w14:paraId="74A5403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C2D226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Говядина</w:t>
            </w:r>
          </w:p>
        </w:tc>
        <w:tc>
          <w:tcPr>
            <w:tcW w:w="1020" w:type="dxa"/>
            <w:vMerge w:val="restart"/>
            <w:tcBorders>
              <w:top w:val="single" w:sz="4" w:space="0" w:color="auto"/>
              <w:left w:val="single" w:sz="4" w:space="0" w:color="auto"/>
              <w:bottom w:val="single" w:sz="4" w:space="0" w:color="auto"/>
              <w:right w:val="single" w:sz="4" w:space="0" w:color="auto"/>
            </w:tcBorders>
          </w:tcPr>
          <w:p w14:paraId="5A8E03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1527C69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кролика</w:t>
            </w:r>
          </w:p>
        </w:tc>
        <w:tc>
          <w:tcPr>
            <w:tcW w:w="1139" w:type="dxa"/>
            <w:tcBorders>
              <w:top w:val="single" w:sz="4" w:space="0" w:color="auto"/>
              <w:left w:val="single" w:sz="4" w:space="0" w:color="auto"/>
              <w:bottom w:val="single" w:sz="4" w:space="0" w:color="auto"/>
              <w:right w:val="single" w:sz="4" w:space="0" w:color="auto"/>
            </w:tcBorders>
            <w:vAlign w:val="center"/>
          </w:tcPr>
          <w:p w14:paraId="31FA91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96</w:t>
            </w:r>
          </w:p>
        </w:tc>
      </w:tr>
      <w:tr w:rsidR="00CB1EF5" w:rsidRPr="00CB1EF5" w14:paraId="5B7F7DD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29E5B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02425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5AE3F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Печень говяжья</w:t>
            </w:r>
          </w:p>
        </w:tc>
        <w:tc>
          <w:tcPr>
            <w:tcW w:w="1139" w:type="dxa"/>
            <w:tcBorders>
              <w:top w:val="single" w:sz="4" w:space="0" w:color="auto"/>
              <w:left w:val="single" w:sz="4" w:space="0" w:color="auto"/>
              <w:bottom w:val="single" w:sz="4" w:space="0" w:color="auto"/>
              <w:right w:val="single" w:sz="4" w:space="0" w:color="auto"/>
            </w:tcBorders>
            <w:vAlign w:val="center"/>
          </w:tcPr>
          <w:p w14:paraId="18D5C1F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116</w:t>
            </w:r>
          </w:p>
        </w:tc>
      </w:tr>
      <w:tr w:rsidR="00CB1EF5" w:rsidRPr="00CB1EF5" w14:paraId="2F030A4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0BA2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57C3F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40513B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птицы</w:t>
            </w:r>
          </w:p>
        </w:tc>
        <w:tc>
          <w:tcPr>
            <w:tcW w:w="1139" w:type="dxa"/>
            <w:tcBorders>
              <w:top w:val="single" w:sz="4" w:space="0" w:color="auto"/>
              <w:left w:val="single" w:sz="4" w:space="0" w:color="auto"/>
              <w:bottom w:val="single" w:sz="4" w:space="0" w:color="auto"/>
              <w:right w:val="single" w:sz="4" w:space="0" w:color="auto"/>
            </w:tcBorders>
            <w:vAlign w:val="center"/>
          </w:tcPr>
          <w:p w14:paraId="11D18C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57A9C9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AD2F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8F53A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2D8380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EABEE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055008C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7A344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D804F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6D788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48B5E6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5BEFC38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A6DDC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3AE91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B061E1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Баранина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24BC03F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6A13A00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82D45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BC4749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ABAA8F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5F1D8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7DC1C8B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DEFD5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4E669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66771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лося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5971CC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95</w:t>
            </w:r>
          </w:p>
        </w:tc>
      </w:tr>
      <w:tr w:rsidR="00CB1EF5" w:rsidRPr="00CB1EF5" w14:paraId="61580A4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E3DFFD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B8D33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2F4DF8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Оленина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3730AC8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4C8E72A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98EA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C03F3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745288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Консервы мясные</w:t>
            </w:r>
          </w:p>
        </w:tc>
        <w:tc>
          <w:tcPr>
            <w:tcW w:w="1139" w:type="dxa"/>
            <w:tcBorders>
              <w:top w:val="single" w:sz="4" w:space="0" w:color="auto"/>
              <w:left w:val="single" w:sz="4" w:space="0" w:color="auto"/>
              <w:bottom w:val="single" w:sz="4" w:space="0" w:color="auto"/>
              <w:right w:val="single" w:sz="4" w:space="0" w:color="auto"/>
            </w:tcBorders>
            <w:vAlign w:val="center"/>
          </w:tcPr>
          <w:p w14:paraId="032F66F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01BD698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FD1C88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3,2%</w:t>
            </w:r>
          </w:p>
        </w:tc>
        <w:tc>
          <w:tcPr>
            <w:tcW w:w="1020" w:type="dxa"/>
            <w:vMerge w:val="restart"/>
            <w:tcBorders>
              <w:top w:val="single" w:sz="4" w:space="0" w:color="auto"/>
              <w:left w:val="single" w:sz="4" w:space="0" w:color="auto"/>
              <w:bottom w:val="single" w:sz="4" w:space="0" w:color="auto"/>
              <w:right w:val="single" w:sz="4" w:space="0" w:color="auto"/>
            </w:tcBorders>
          </w:tcPr>
          <w:p w14:paraId="7E072C5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43E3B5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2,5%</w:t>
            </w:r>
          </w:p>
        </w:tc>
        <w:tc>
          <w:tcPr>
            <w:tcW w:w="1139" w:type="dxa"/>
            <w:tcBorders>
              <w:top w:val="single" w:sz="4" w:space="0" w:color="auto"/>
              <w:left w:val="single" w:sz="4" w:space="0" w:color="auto"/>
              <w:bottom w:val="single" w:sz="4" w:space="0" w:color="auto"/>
              <w:right w:val="single" w:sz="4" w:space="0" w:color="auto"/>
            </w:tcBorders>
            <w:vAlign w:val="center"/>
          </w:tcPr>
          <w:p w14:paraId="127731C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r w:rsidR="00CB1EF5" w:rsidRPr="00CB1EF5" w14:paraId="0130B16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A86F9E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72EB9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88161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сгущенное (цельное и с сахаром)</w:t>
            </w:r>
          </w:p>
        </w:tc>
        <w:tc>
          <w:tcPr>
            <w:tcW w:w="1139" w:type="dxa"/>
            <w:tcBorders>
              <w:top w:val="single" w:sz="4" w:space="0" w:color="auto"/>
              <w:left w:val="single" w:sz="4" w:space="0" w:color="auto"/>
              <w:bottom w:val="single" w:sz="4" w:space="0" w:color="auto"/>
              <w:right w:val="single" w:sz="4" w:space="0" w:color="auto"/>
            </w:tcBorders>
            <w:vAlign w:val="center"/>
          </w:tcPr>
          <w:p w14:paraId="4DC45D0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39B1770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118A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00261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62349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Сгущено-вареное молоко</w:t>
            </w:r>
          </w:p>
        </w:tc>
        <w:tc>
          <w:tcPr>
            <w:tcW w:w="1139" w:type="dxa"/>
            <w:tcBorders>
              <w:top w:val="single" w:sz="4" w:space="0" w:color="auto"/>
              <w:left w:val="single" w:sz="4" w:space="0" w:color="auto"/>
              <w:bottom w:val="single" w:sz="4" w:space="0" w:color="auto"/>
              <w:right w:val="single" w:sz="4" w:space="0" w:color="auto"/>
            </w:tcBorders>
            <w:vAlign w:val="center"/>
          </w:tcPr>
          <w:p w14:paraId="2088C3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712CB69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83096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AFBF4C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EEA8E7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27688E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27DAFE0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B6604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3D95B7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4968EA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EEAFC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7EC298C6"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75065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2493B1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E6DB2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6172736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51A1A9A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A6BDA0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697AF7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433EE5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374AF4E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17,5</w:t>
            </w:r>
          </w:p>
        </w:tc>
      </w:tr>
      <w:tr w:rsidR="00CB1EF5" w:rsidRPr="00CB1EF5" w14:paraId="644E151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1F5D8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F709AB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DEC319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1936BF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2B2F4F0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8C32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8B90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030CB5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w:t>
            </w:r>
          </w:p>
        </w:tc>
        <w:tc>
          <w:tcPr>
            <w:tcW w:w="1139" w:type="dxa"/>
            <w:tcBorders>
              <w:top w:val="single" w:sz="4" w:space="0" w:color="auto"/>
              <w:left w:val="single" w:sz="4" w:space="0" w:color="auto"/>
              <w:bottom w:val="single" w:sz="4" w:space="0" w:color="auto"/>
              <w:right w:val="single" w:sz="4" w:space="0" w:color="auto"/>
            </w:tcBorders>
            <w:vAlign w:val="center"/>
          </w:tcPr>
          <w:p w14:paraId="2AF59A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r w:rsidR="00CB1EF5" w:rsidRPr="00CB1EF5" w14:paraId="424854A5"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50F8963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020" w:type="dxa"/>
            <w:vMerge w:val="restart"/>
            <w:tcBorders>
              <w:top w:val="single" w:sz="4" w:space="0" w:color="auto"/>
              <w:left w:val="single" w:sz="4" w:space="0" w:color="auto"/>
              <w:bottom w:val="single" w:sz="4" w:space="0" w:color="auto"/>
              <w:right w:val="single" w:sz="4" w:space="0" w:color="auto"/>
            </w:tcBorders>
          </w:tcPr>
          <w:p w14:paraId="6BA6A1E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29EEFE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666D6B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83</w:t>
            </w:r>
          </w:p>
        </w:tc>
      </w:tr>
      <w:tr w:rsidR="00CB1EF5" w:rsidRPr="00CB1EF5" w14:paraId="796EC283"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BE404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599E60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C1B3AA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A58F1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0FA3EA63"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9290A0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 (1 шт.)</w:t>
            </w:r>
          </w:p>
        </w:tc>
        <w:tc>
          <w:tcPr>
            <w:tcW w:w="1020" w:type="dxa"/>
            <w:vMerge w:val="restart"/>
            <w:tcBorders>
              <w:top w:val="single" w:sz="4" w:space="0" w:color="auto"/>
              <w:left w:val="single" w:sz="4" w:space="0" w:color="auto"/>
              <w:bottom w:val="single" w:sz="4" w:space="0" w:color="auto"/>
              <w:right w:val="single" w:sz="4" w:space="0" w:color="auto"/>
            </w:tcBorders>
          </w:tcPr>
          <w:p w14:paraId="2672CB3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41</w:t>
            </w:r>
          </w:p>
        </w:tc>
        <w:tc>
          <w:tcPr>
            <w:tcW w:w="4162" w:type="dxa"/>
            <w:tcBorders>
              <w:top w:val="single" w:sz="4" w:space="0" w:color="auto"/>
              <w:left w:val="single" w:sz="4" w:space="0" w:color="auto"/>
              <w:bottom w:val="single" w:sz="4" w:space="0" w:color="auto"/>
              <w:right w:val="single" w:sz="4" w:space="0" w:color="auto"/>
            </w:tcBorders>
          </w:tcPr>
          <w:p w14:paraId="1CEAF5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CE8F24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31</w:t>
            </w:r>
          </w:p>
        </w:tc>
      </w:tr>
      <w:tr w:rsidR="00CB1EF5" w:rsidRPr="00CB1EF5" w14:paraId="6AE7EDB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6381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79504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B09839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470A22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26</w:t>
            </w:r>
          </w:p>
        </w:tc>
      </w:tr>
      <w:tr w:rsidR="00CB1EF5" w:rsidRPr="00CB1EF5" w14:paraId="73D7A6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97949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82C62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9D1C6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FAFBC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r>
      <w:tr w:rsidR="00CB1EF5" w:rsidRPr="00CB1EF5" w14:paraId="584B11D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30DC0E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1AECB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9BCA0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цельное</w:t>
            </w:r>
          </w:p>
        </w:tc>
        <w:tc>
          <w:tcPr>
            <w:tcW w:w="1139" w:type="dxa"/>
            <w:tcBorders>
              <w:top w:val="single" w:sz="4" w:space="0" w:color="auto"/>
              <w:left w:val="single" w:sz="4" w:space="0" w:color="auto"/>
              <w:bottom w:val="single" w:sz="4" w:space="0" w:color="auto"/>
              <w:right w:val="single" w:sz="4" w:space="0" w:color="auto"/>
            </w:tcBorders>
            <w:vAlign w:val="center"/>
          </w:tcPr>
          <w:p w14:paraId="74616A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186</w:t>
            </w:r>
          </w:p>
        </w:tc>
      </w:tr>
      <w:tr w:rsidR="00CB1EF5" w:rsidRPr="00CB1EF5" w14:paraId="143B91E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2F837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768A90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5299E4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48A8F13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w:t>
            </w:r>
          </w:p>
        </w:tc>
      </w:tr>
      <w:tr w:rsidR="00CB1EF5" w:rsidRPr="00CB1EF5" w14:paraId="514FAF66"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4C58C4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020" w:type="dxa"/>
            <w:vMerge w:val="restart"/>
            <w:tcBorders>
              <w:top w:val="single" w:sz="4" w:space="0" w:color="auto"/>
              <w:left w:val="single" w:sz="4" w:space="0" w:color="auto"/>
              <w:bottom w:val="single" w:sz="4" w:space="0" w:color="auto"/>
              <w:right w:val="single" w:sz="4" w:space="0" w:color="auto"/>
            </w:tcBorders>
          </w:tcPr>
          <w:p w14:paraId="0481BD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005BC5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BAB2F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87</w:t>
            </w:r>
          </w:p>
        </w:tc>
      </w:tr>
      <w:tr w:rsidR="00CB1EF5" w:rsidRPr="00CB1EF5" w14:paraId="4515D14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08B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E81A0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DF72F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EF2D6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57E9B93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710951A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Картофель</w:t>
            </w:r>
          </w:p>
        </w:tc>
        <w:tc>
          <w:tcPr>
            <w:tcW w:w="1020" w:type="dxa"/>
            <w:vMerge w:val="restart"/>
            <w:tcBorders>
              <w:top w:val="single" w:sz="4" w:space="0" w:color="auto"/>
              <w:left w:val="single" w:sz="4" w:space="0" w:color="auto"/>
              <w:bottom w:val="single" w:sz="4" w:space="0" w:color="auto"/>
              <w:right w:val="single" w:sz="4" w:space="0" w:color="auto"/>
            </w:tcBorders>
          </w:tcPr>
          <w:p w14:paraId="0D8E3F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2526BE1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белокочанная</w:t>
            </w:r>
          </w:p>
        </w:tc>
        <w:tc>
          <w:tcPr>
            <w:tcW w:w="1139" w:type="dxa"/>
            <w:tcBorders>
              <w:top w:val="single" w:sz="4" w:space="0" w:color="auto"/>
              <w:left w:val="single" w:sz="4" w:space="0" w:color="auto"/>
              <w:bottom w:val="single" w:sz="4" w:space="0" w:color="auto"/>
              <w:right w:val="single" w:sz="4" w:space="0" w:color="auto"/>
            </w:tcBorders>
            <w:vAlign w:val="center"/>
          </w:tcPr>
          <w:p w14:paraId="5A57086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111</w:t>
            </w:r>
          </w:p>
        </w:tc>
      </w:tr>
      <w:tr w:rsidR="00CB1EF5" w:rsidRPr="00CB1EF5" w14:paraId="6A4556F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C7391D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8AE4E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213DD0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цветная</w:t>
            </w:r>
          </w:p>
        </w:tc>
        <w:tc>
          <w:tcPr>
            <w:tcW w:w="1139" w:type="dxa"/>
            <w:tcBorders>
              <w:top w:val="single" w:sz="4" w:space="0" w:color="auto"/>
              <w:left w:val="single" w:sz="4" w:space="0" w:color="auto"/>
              <w:bottom w:val="single" w:sz="4" w:space="0" w:color="auto"/>
              <w:right w:val="single" w:sz="4" w:space="0" w:color="auto"/>
            </w:tcBorders>
            <w:vAlign w:val="center"/>
          </w:tcPr>
          <w:p w14:paraId="1F1456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80</w:t>
            </w:r>
          </w:p>
        </w:tc>
      </w:tr>
      <w:tr w:rsidR="00CB1EF5" w:rsidRPr="00CB1EF5" w14:paraId="5807F55B"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12700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04177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A7F66C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Морковь</w:t>
            </w:r>
          </w:p>
        </w:tc>
        <w:tc>
          <w:tcPr>
            <w:tcW w:w="1139" w:type="dxa"/>
            <w:tcBorders>
              <w:top w:val="single" w:sz="4" w:space="0" w:color="auto"/>
              <w:left w:val="single" w:sz="4" w:space="0" w:color="auto"/>
              <w:bottom w:val="single" w:sz="4" w:space="0" w:color="auto"/>
              <w:right w:val="single" w:sz="4" w:space="0" w:color="auto"/>
            </w:tcBorders>
            <w:vAlign w:val="center"/>
          </w:tcPr>
          <w:p w14:paraId="04980BC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154</w:t>
            </w:r>
          </w:p>
        </w:tc>
      </w:tr>
      <w:tr w:rsidR="00CB1EF5" w:rsidRPr="00CB1EF5" w14:paraId="1515507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5C82C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C1189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7E117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Свекла</w:t>
            </w:r>
          </w:p>
        </w:tc>
        <w:tc>
          <w:tcPr>
            <w:tcW w:w="1139" w:type="dxa"/>
            <w:tcBorders>
              <w:top w:val="single" w:sz="4" w:space="0" w:color="auto"/>
              <w:left w:val="single" w:sz="4" w:space="0" w:color="auto"/>
              <w:bottom w:val="single" w:sz="4" w:space="0" w:color="auto"/>
              <w:right w:val="single" w:sz="4" w:space="0" w:color="auto"/>
            </w:tcBorders>
            <w:vAlign w:val="center"/>
          </w:tcPr>
          <w:p w14:paraId="5149B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118</w:t>
            </w:r>
          </w:p>
        </w:tc>
      </w:tr>
      <w:tr w:rsidR="00CB1EF5" w:rsidRPr="00CB1EF5" w14:paraId="7CC8FC8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DBC67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FE8FDB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5B63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Бобы (фасоль), в том числе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45021AB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w:t>
            </w:r>
          </w:p>
        </w:tc>
      </w:tr>
      <w:tr w:rsidR="00CB1EF5" w:rsidRPr="00CB1EF5" w14:paraId="631B014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8CE3D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90E9C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08C627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w:t>
            </w:r>
          </w:p>
        </w:tc>
        <w:tc>
          <w:tcPr>
            <w:tcW w:w="1139" w:type="dxa"/>
            <w:tcBorders>
              <w:top w:val="single" w:sz="4" w:space="0" w:color="auto"/>
              <w:left w:val="single" w:sz="4" w:space="0" w:color="auto"/>
              <w:bottom w:val="single" w:sz="4" w:space="0" w:color="auto"/>
              <w:right w:val="single" w:sz="4" w:space="0" w:color="auto"/>
            </w:tcBorders>
            <w:vAlign w:val="center"/>
          </w:tcPr>
          <w:p w14:paraId="34A96F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5A76155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0D5B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18DAB5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2F1BF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 консервированный</w:t>
            </w:r>
          </w:p>
        </w:tc>
        <w:tc>
          <w:tcPr>
            <w:tcW w:w="1139" w:type="dxa"/>
            <w:tcBorders>
              <w:top w:val="single" w:sz="4" w:space="0" w:color="auto"/>
              <w:left w:val="single" w:sz="4" w:space="0" w:color="auto"/>
              <w:bottom w:val="single" w:sz="4" w:space="0" w:color="auto"/>
              <w:right w:val="single" w:sz="4" w:space="0" w:color="auto"/>
            </w:tcBorders>
            <w:vAlign w:val="center"/>
          </w:tcPr>
          <w:p w14:paraId="7F46CEB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64</w:t>
            </w:r>
          </w:p>
        </w:tc>
      </w:tr>
      <w:tr w:rsidR="00CB1EF5" w:rsidRPr="00CB1EF5" w14:paraId="23DA43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F1DA9C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0065AA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D1B1E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Кабачки</w:t>
            </w:r>
          </w:p>
        </w:tc>
        <w:tc>
          <w:tcPr>
            <w:tcW w:w="1139" w:type="dxa"/>
            <w:tcBorders>
              <w:top w:val="single" w:sz="4" w:space="0" w:color="auto"/>
              <w:left w:val="single" w:sz="4" w:space="0" w:color="auto"/>
              <w:bottom w:val="single" w:sz="4" w:space="0" w:color="auto"/>
              <w:right w:val="single" w:sz="4" w:space="0" w:color="auto"/>
            </w:tcBorders>
            <w:vAlign w:val="center"/>
          </w:tcPr>
          <w:p w14:paraId="4DA3E6C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00F1FAE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76331B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свежие</w:t>
            </w:r>
          </w:p>
        </w:tc>
        <w:tc>
          <w:tcPr>
            <w:tcW w:w="1020" w:type="dxa"/>
            <w:vMerge w:val="restart"/>
            <w:tcBorders>
              <w:top w:val="single" w:sz="4" w:space="0" w:color="auto"/>
              <w:left w:val="single" w:sz="4" w:space="0" w:color="auto"/>
              <w:bottom w:val="single" w:sz="4" w:space="0" w:color="auto"/>
              <w:right w:val="single" w:sz="4" w:space="0" w:color="auto"/>
            </w:tcBorders>
          </w:tcPr>
          <w:p w14:paraId="0376381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69523CD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12F5F6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w:t>
            </w:r>
          </w:p>
        </w:tc>
      </w:tr>
      <w:tr w:rsidR="00CB1EF5" w:rsidRPr="00CB1EF5" w14:paraId="2C07DFD2"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3378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B457A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C9452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фруктовые</w:t>
            </w:r>
          </w:p>
        </w:tc>
        <w:tc>
          <w:tcPr>
            <w:tcW w:w="1139" w:type="dxa"/>
            <w:tcBorders>
              <w:top w:val="single" w:sz="4" w:space="0" w:color="auto"/>
              <w:left w:val="single" w:sz="4" w:space="0" w:color="auto"/>
              <w:bottom w:val="single" w:sz="4" w:space="0" w:color="auto"/>
              <w:right w:val="single" w:sz="4" w:space="0" w:color="auto"/>
            </w:tcBorders>
            <w:vAlign w:val="center"/>
          </w:tcPr>
          <w:p w14:paraId="413868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6B1215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224B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FBE74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99A2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фруктово-ягодные</w:t>
            </w:r>
          </w:p>
        </w:tc>
        <w:tc>
          <w:tcPr>
            <w:tcW w:w="1139" w:type="dxa"/>
            <w:tcBorders>
              <w:top w:val="single" w:sz="4" w:space="0" w:color="auto"/>
              <w:left w:val="single" w:sz="4" w:space="0" w:color="auto"/>
              <w:bottom w:val="single" w:sz="4" w:space="0" w:color="auto"/>
              <w:right w:val="single" w:sz="4" w:space="0" w:color="auto"/>
            </w:tcBorders>
            <w:vAlign w:val="center"/>
          </w:tcPr>
          <w:p w14:paraId="18FE33B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0669D9E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FC212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3469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CF3BC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Сухофрукты:</w:t>
            </w:r>
          </w:p>
        </w:tc>
        <w:tc>
          <w:tcPr>
            <w:tcW w:w="1139" w:type="dxa"/>
            <w:tcBorders>
              <w:top w:val="single" w:sz="4" w:space="0" w:color="auto"/>
              <w:left w:val="single" w:sz="4" w:space="0" w:color="auto"/>
              <w:bottom w:val="single" w:sz="4" w:space="0" w:color="auto"/>
              <w:right w:val="single" w:sz="4" w:space="0" w:color="auto"/>
            </w:tcBorders>
            <w:vAlign w:val="center"/>
          </w:tcPr>
          <w:p w14:paraId="7A360BA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r>
      <w:tr w:rsidR="00CB1EF5" w:rsidRPr="00CB1EF5" w14:paraId="43E9BE6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5D8B99A"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654FE2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A6A9F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Яблоки</w:t>
            </w:r>
          </w:p>
        </w:tc>
        <w:tc>
          <w:tcPr>
            <w:tcW w:w="1139" w:type="dxa"/>
            <w:tcBorders>
              <w:top w:val="single" w:sz="4" w:space="0" w:color="auto"/>
              <w:left w:val="single" w:sz="4" w:space="0" w:color="auto"/>
              <w:bottom w:val="single" w:sz="4" w:space="0" w:color="auto"/>
              <w:right w:val="single" w:sz="4" w:space="0" w:color="auto"/>
            </w:tcBorders>
            <w:vAlign w:val="center"/>
          </w:tcPr>
          <w:p w14:paraId="65D1FD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12A3B39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3930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200F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A30B2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Чернослив</w:t>
            </w:r>
          </w:p>
        </w:tc>
        <w:tc>
          <w:tcPr>
            <w:tcW w:w="1139" w:type="dxa"/>
            <w:tcBorders>
              <w:top w:val="single" w:sz="4" w:space="0" w:color="auto"/>
              <w:left w:val="single" w:sz="4" w:space="0" w:color="auto"/>
              <w:bottom w:val="single" w:sz="4" w:space="0" w:color="auto"/>
              <w:right w:val="single" w:sz="4" w:space="0" w:color="auto"/>
            </w:tcBorders>
            <w:vAlign w:val="center"/>
          </w:tcPr>
          <w:p w14:paraId="59399F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7E828C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D2D648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772D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41EE42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Курага</w:t>
            </w:r>
          </w:p>
        </w:tc>
        <w:tc>
          <w:tcPr>
            <w:tcW w:w="1139" w:type="dxa"/>
            <w:tcBorders>
              <w:top w:val="single" w:sz="4" w:space="0" w:color="auto"/>
              <w:left w:val="single" w:sz="4" w:space="0" w:color="auto"/>
              <w:bottom w:val="single" w:sz="4" w:space="0" w:color="auto"/>
              <w:right w:val="single" w:sz="4" w:space="0" w:color="auto"/>
            </w:tcBorders>
            <w:vAlign w:val="center"/>
          </w:tcPr>
          <w:p w14:paraId="0023F53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w:t>
            </w:r>
          </w:p>
        </w:tc>
      </w:tr>
      <w:tr w:rsidR="00CB1EF5" w:rsidRPr="00CB1EF5" w14:paraId="2A4F84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154143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976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80AC3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Изюм</w:t>
            </w:r>
          </w:p>
        </w:tc>
        <w:tc>
          <w:tcPr>
            <w:tcW w:w="1139" w:type="dxa"/>
            <w:tcBorders>
              <w:top w:val="single" w:sz="4" w:space="0" w:color="auto"/>
              <w:left w:val="single" w:sz="4" w:space="0" w:color="auto"/>
              <w:bottom w:val="single" w:sz="4" w:space="0" w:color="auto"/>
              <w:right w:val="single" w:sz="4" w:space="0" w:color="auto"/>
            </w:tcBorders>
            <w:vAlign w:val="center"/>
          </w:tcPr>
          <w:p w14:paraId="7FE90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bl>
    <w:p w14:paraId="47A1E1F3"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865FFD8" w14:textId="77777777" w:rsidR="00CB1EF5" w:rsidRPr="00CB1EF5" w:rsidRDefault="00CB1EF5" w:rsidP="00CB1EF5">
      <w:pPr>
        <w:widowControl/>
        <w:ind w:firstLine="426"/>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 xml:space="preserve">При формировании меню основного (организованного) питания Исполнитель должен предусмотреть возможность корректировки (замены блюд), входящих в состав рационов питания, указанных в основном (организованном) меню, в соответствии с медицинскими показателями отдельных обучающихся с пищевой непереносимостью отдельных пищевых </w:t>
      </w:r>
      <w:r w:rsidRPr="00CB1EF5">
        <w:rPr>
          <w:rFonts w:ascii="Times New Roman" w:eastAsia="Calibri" w:hAnsi="Times New Roman" w:cs="Times New Roman"/>
          <w:color w:val="auto"/>
          <w:lang w:eastAsia="en-US"/>
        </w:rPr>
        <w:lastRenderedPageBreak/>
        <w:t xml:space="preserve">продуктов, в соответствии с представленными родителями (законными представителями ребенка) назначениями лечащего врача. </w:t>
      </w:r>
    </w:p>
    <w:p w14:paraId="6C14CFC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eastAsia="Calibri" w:hAnsi="Times New Roman" w:cs="Times New Roman"/>
          <w:color w:val="auto"/>
          <w:lang w:eastAsia="en-US"/>
        </w:rPr>
        <w:t xml:space="preserve">Разработанное Исполнителем меню основного (организованного) питания, </w:t>
      </w:r>
      <w:r w:rsidRPr="00CB1EF5">
        <w:rPr>
          <w:rFonts w:ascii="Times New Roman" w:hAnsi="Times New Roman" w:cs="Times New Roman"/>
        </w:rPr>
        <w:t>меню дополнительного питания (</w:t>
      </w:r>
      <w:r w:rsidRPr="00CB1EF5">
        <w:rPr>
          <w:rFonts w:ascii="Times New Roman" w:eastAsia="Calibri" w:hAnsi="Times New Roman" w:cs="Times New Roman"/>
        </w:rPr>
        <w:t>на возмездной основе дополнительное питание обучающихся и сотрудников школы, посредством реализации горячего питания и буфетной продукции), а также индивидуальное меню для детей, нуждающихся в лечебном и диетическом питании,</w:t>
      </w:r>
      <w:r w:rsidRPr="00CB1EF5">
        <w:rPr>
          <w:rFonts w:ascii="Times New Roman" w:eastAsia="Calibri" w:hAnsi="Times New Roman" w:cs="Times New Roman"/>
          <w:color w:val="auto"/>
          <w:lang w:eastAsia="en-US"/>
        </w:rPr>
        <w:t xml:space="preserve"> </w:t>
      </w:r>
      <w:r w:rsidRPr="00CB1EF5">
        <w:rPr>
          <w:rFonts w:ascii="Times New Roman" w:eastAsia="Calibri" w:hAnsi="Times New Roman" w:cs="Times New Roman"/>
        </w:rPr>
        <w:t xml:space="preserve">в случаях, установленных действующим законодательством, </w:t>
      </w:r>
      <w:r w:rsidRPr="00CB1EF5">
        <w:rPr>
          <w:rFonts w:ascii="Times New Roman" w:eastAsia="Calibri" w:hAnsi="Times New Roman" w:cs="Times New Roman"/>
          <w:color w:val="auto"/>
          <w:lang w:eastAsia="en-US"/>
        </w:rPr>
        <w:t>утверждается Исполнителем после согласования с Заказчиком.</w:t>
      </w:r>
      <w:r w:rsidRPr="00CB1EF5">
        <w:rPr>
          <w:rFonts w:ascii="Times New Roman" w:hAnsi="Times New Roman" w:cs="Times New Roman"/>
        </w:rPr>
        <w:t xml:space="preserve"> </w:t>
      </w:r>
    </w:p>
    <w:p w14:paraId="75738B4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Детализированную информацию о ежедневном меню</w:t>
      </w:r>
      <w:r w:rsidRPr="00CB1EF5">
        <w:rPr>
          <w:rFonts w:ascii="Times New Roman" w:eastAsia="Calibri" w:hAnsi="Times New Roman" w:cs="Times New Roman"/>
          <w:color w:val="auto"/>
          <w:sz w:val="20"/>
          <w:szCs w:val="20"/>
        </w:rPr>
        <w:t xml:space="preserve"> </w:t>
      </w:r>
      <w:r w:rsidRPr="00CB1EF5">
        <w:rPr>
          <w:rFonts w:ascii="Times New Roman" w:hAnsi="Times New Roman" w:cs="Times New Roman"/>
        </w:rPr>
        <w:t>основного (организованного) питания, меню дополнительного питания,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w:t>
      </w:r>
    </w:p>
    <w:p w14:paraId="6CB35DBD"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на сайте учреждения с учетом требований установленных Постановлением Правительства РФ от 20.10.2021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p>
    <w:p w14:paraId="381FFCF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 на стендах учреждения/столовой в доступных для граждан местах (п. 8.1.7 СанПиН 2.3/2.4.3590-20). </w:t>
      </w:r>
    </w:p>
    <w:p w14:paraId="3E397451" w14:textId="77777777" w:rsidR="00CB1EF5" w:rsidRPr="00CB1EF5" w:rsidRDefault="00CB1EF5" w:rsidP="00CB1EF5">
      <w:pPr>
        <w:widowControl/>
        <w:ind w:firstLine="540"/>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3D300B50"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2.3/2.4.3590-20 «Санитарно-эпидемиологические требования к организации общественного питания населения» и ГОСТ 31986-2012 «Услуги общественного питания. Метод органолептической оценки качества продукции общественного питания». </w:t>
      </w:r>
    </w:p>
    <w:p w14:paraId="772EC544" w14:textId="77777777" w:rsidR="00CB1EF5" w:rsidRPr="00CB1EF5" w:rsidRDefault="00CB1EF5" w:rsidP="00CB1EF5">
      <w:pPr>
        <w:widowControl/>
        <w:autoSpaceDE/>
        <w:autoSpaceDN/>
        <w:adjustRightInd/>
        <w:ind w:firstLine="426"/>
        <w:jc w:val="both"/>
        <w:rPr>
          <w:rFonts w:ascii="Times New Roman" w:hAnsi="Times New Roman" w:cs="Times New Roman"/>
        </w:rPr>
      </w:pPr>
    </w:p>
    <w:p w14:paraId="5852AD4D" w14:textId="77777777" w:rsidR="00CB1EF5" w:rsidRPr="00CB1EF5" w:rsidRDefault="00CB1EF5" w:rsidP="00CB1EF5">
      <w:pPr>
        <w:widowControl/>
        <w:jc w:val="center"/>
        <w:rPr>
          <w:rFonts w:ascii="Times New Roman" w:hAnsi="Times New Roman" w:cs="Times New Roman"/>
          <w:b/>
        </w:rPr>
      </w:pPr>
      <w:r w:rsidRPr="00CB1EF5">
        <w:rPr>
          <w:rFonts w:ascii="Times New Roman" w:hAnsi="Times New Roman" w:cs="Times New Roman"/>
          <w:b/>
        </w:rPr>
        <w:t>Срок и порядок разработки меню, утверждения меню Исполнителем и согласования меню Заказчиком</w:t>
      </w:r>
    </w:p>
    <w:p w14:paraId="76CF368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 Меню разработано Исполнителем самостоятельно исходя из требований, определённых описанием объекта закупки и приложений к нему.</w:t>
      </w:r>
    </w:p>
    <w:p w14:paraId="066B541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5E861D8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три дня до даты начала оказания услуг по Контракту. </w:t>
      </w:r>
    </w:p>
    <w:p w14:paraId="5A275A5F"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3.1. В случае разработки меню для нескольких категорий питающихся,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2C2CD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3.2. В указанные сроки также входит срок в случае наступления обстоятельств, предусмотренных п. 10.4 настоящей части.</w:t>
      </w:r>
    </w:p>
    <w:p w14:paraId="764AADD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lastRenderedPageBreak/>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29FB9A5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345C22D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4.1. Меню предоставляется в двух одинаковых экземплярах, по одному для каждой стороны.</w:t>
      </w:r>
    </w:p>
    <w:p w14:paraId="4DB07C6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6A1320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5. Заказчик в течение не более одного дня с даты получения меню проводит его оценку на соответствие установленным Заказчиком требованиям. </w:t>
      </w:r>
    </w:p>
    <w:p w14:paraId="7109936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 Приложения № 1.1. к описанию объекта закупки.</w:t>
      </w:r>
    </w:p>
    <w:p w14:paraId="1769CF1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513A36A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414FF00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 По результатам проведенной оценки Заказчик:</w:t>
      </w:r>
    </w:p>
    <w:p w14:paraId="32B7EEF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555783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954E75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9. В случае получения Исполнителем согласованного в соответствии с п. 8.1. настоящей части меню,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93B70D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 Разрешение спорных обстоятельств:</w:t>
      </w:r>
    </w:p>
    <w:p w14:paraId="28657E9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w:t>
      </w:r>
      <w:r w:rsidRPr="00CB1EF5">
        <w:rPr>
          <w:rFonts w:ascii="Times New Roman" w:hAnsi="Times New Roman" w:cs="Times New Roman"/>
        </w:rPr>
        <w:lastRenderedPageBreak/>
        <w:t xml:space="preserve">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58B72CF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0644069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3F3EE688" w14:textId="77777777"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2620DB1" w14:textId="3EA71882"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10.5. При наступлении обстоятельств, предусмотренных п. 10.4 Заказчик и</w:t>
      </w:r>
      <w:r w:rsidRPr="00CB1EF5">
        <w:t xml:space="preserve"> </w:t>
      </w:r>
      <w:r w:rsidRPr="00CB1EF5">
        <w:rPr>
          <w:rFonts w:ascii="Times New Roman" w:hAnsi="Times New Roman" w:cs="Times New Roman"/>
        </w:rPr>
        <w:t>Исполнитель разрешают вопрос в порядке, предусмотренном разделом 10 Контракта.</w:t>
      </w:r>
    </w:p>
    <w:p w14:paraId="5B950CD5" w14:textId="77777777" w:rsidR="00CB1EF5" w:rsidRDefault="00CB1EF5" w:rsidP="00CB1EF5">
      <w:pPr>
        <w:widowControl/>
        <w:autoSpaceDE/>
        <w:autoSpaceDN/>
        <w:adjustRightInd/>
        <w:ind w:left="5670"/>
        <w:jc w:val="right"/>
        <w:rPr>
          <w:rFonts w:ascii="Times New Roman" w:hAnsi="Times New Roman" w:cs="Times New Roman"/>
        </w:rPr>
      </w:pPr>
    </w:p>
    <w:p w14:paraId="0A449BCC" w14:textId="77777777" w:rsidR="00CB1EF5" w:rsidRDefault="00CB1EF5" w:rsidP="00CB1EF5">
      <w:pPr>
        <w:widowControl/>
        <w:autoSpaceDE/>
        <w:autoSpaceDN/>
        <w:adjustRightInd/>
        <w:ind w:left="5670"/>
        <w:jc w:val="right"/>
        <w:rPr>
          <w:rFonts w:ascii="Times New Roman" w:hAnsi="Times New Roman" w:cs="Times New Roman"/>
        </w:rPr>
      </w:pPr>
    </w:p>
    <w:p w14:paraId="421576A7" w14:textId="77777777" w:rsidR="00CB1EF5" w:rsidRDefault="00CB1EF5" w:rsidP="00CB1EF5">
      <w:pPr>
        <w:widowControl/>
        <w:autoSpaceDE/>
        <w:autoSpaceDN/>
        <w:adjustRightInd/>
        <w:ind w:left="5670"/>
        <w:jc w:val="right"/>
        <w:rPr>
          <w:rFonts w:ascii="Times New Roman" w:hAnsi="Times New Roman" w:cs="Times New Roman"/>
        </w:rPr>
      </w:pPr>
    </w:p>
    <w:p w14:paraId="5908F67E" w14:textId="77777777" w:rsidR="00CB1EF5" w:rsidRPr="00E66FEA" w:rsidRDefault="00CB1EF5" w:rsidP="00CB1EF5">
      <w:pPr>
        <w:contextualSpacing/>
        <w:rPr>
          <w:rFonts w:ascii="Times New Roman" w:hAnsi="Times New Roman" w:cs="Times New Roman"/>
          <w:color w:val="auto"/>
          <w:sz w:val="22"/>
          <w:szCs w:val="22"/>
        </w:rPr>
      </w:pPr>
    </w:p>
    <w:p w14:paraId="47E52EE4"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426C30C8" w14:textId="77777777" w:rsidTr="0014018C">
        <w:tc>
          <w:tcPr>
            <w:tcW w:w="3375" w:type="dxa"/>
            <w:tcBorders>
              <w:top w:val="nil"/>
              <w:left w:val="nil"/>
              <w:bottom w:val="nil"/>
              <w:right w:val="nil"/>
            </w:tcBorders>
          </w:tcPr>
          <w:p w14:paraId="3E44C8FB"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6FDF0B17"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5AB95D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43B4FAC"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46046BE" w14:textId="77777777" w:rsidTr="0014018C">
        <w:tc>
          <w:tcPr>
            <w:tcW w:w="9765" w:type="dxa"/>
            <w:gridSpan w:val="3"/>
            <w:tcBorders>
              <w:top w:val="nil"/>
              <w:left w:val="nil"/>
              <w:bottom w:val="nil"/>
              <w:right w:val="nil"/>
            </w:tcBorders>
          </w:tcPr>
          <w:p w14:paraId="4B984471" w14:textId="77777777" w:rsidR="00CB1EF5" w:rsidRPr="00E66FEA" w:rsidRDefault="00CB1EF5" w:rsidP="0014018C">
            <w:pPr>
              <w:contextualSpacing/>
              <w:jc w:val="both"/>
              <w:rPr>
                <w:rFonts w:ascii="Times New Roman" w:hAnsi="Times New Roman" w:cs="Times New Roman"/>
                <w:color w:val="auto"/>
                <w:sz w:val="22"/>
                <w:szCs w:val="22"/>
              </w:rPr>
            </w:pPr>
          </w:p>
          <w:p w14:paraId="2B869073"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B9A0CAD" w14:textId="77777777" w:rsidR="00CB1EF5" w:rsidRDefault="00CB1EF5" w:rsidP="00CB1EF5">
      <w:pPr>
        <w:widowControl/>
        <w:autoSpaceDE/>
        <w:autoSpaceDN/>
        <w:adjustRightInd/>
        <w:ind w:left="5670"/>
        <w:jc w:val="right"/>
        <w:rPr>
          <w:rFonts w:ascii="Times New Roman" w:hAnsi="Times New Roman" w:cs="Times New Roman"/>
        </w:rPr>
      </w:pPr>
    </w:p>
    <w:p w14:paraId="5910D653" w14:textId="77777777" w:rsidR="00CB1EF5" w:rsidRDefault="00CB1EF5" w:rsidP="00CB1EF5">
      <w:pPr>
        <w:widowControl/>
        <w:autoSpaceDE/>
        <w:autoSpaceDN/>
        <w:adjustRightInd/>
        <w:ind w:left="5670"/>
        <w:jc w:val="right"/>
        <w:rPr>
          <w:rFonts w:ascii="Times New Roman" w:hAnsi="Times New Roman" w:cs="Times New Roman"/>
        </w:rPr>
      </w:pPr>
    </w:p>
    <w:p w14:paraId="3EA17C94" w14:textId="77777777" w:rsidR="00CB1EF5" w:rsidRDefault="00CB1EF5" w:rsidP="00CB1EF5">
      <w:pPr>
        <w:widowControl/>
        <w:autoSpaceDE/>
        <w:autoSpaceDN/>
        <w:adjustRightInd/>
        <w:ind w:left="5670"/>
        <w:jc w:val="right"/>
        <w:rPr>
          <w:rFonts w:ascii="Times New Roman" w:hAnsi="Times New Roman" w:cs="Times New Roman"/>
        </w:rPr>
      </w:pPr>
    </w:p>
    <w:p w14:paraId="1229FF66" w14:textId="77777777" w:rsidR="00CB1EF5" w:rsidRDefault="00CB1EF5" w:rsidP="00CB1EF5">
      <w:pPr>
        <w:widowControl/>
        <w:autoSpaceDE/>
        <w:autoSpaceDN/>
        <w:adjustRightInd/>
        <w:ind w:left="5670"/>
        <w:jc w:val="right"/>
        <w:rPr>
          <w:rFonts w:ascii="Times New Roman" w:hAnsi="Times New Roman" w:cs="Times New Roman"/>
        </w:rPr>
      </w:pPr>
    </w:p>
    <w:p w14:paraId="22AAA22A" w14:textId="77777777" w:rsidR="00CB1EF5" w:rsidRDefault="00CB1EF5" w:rsidP="00CB1EF5">
      <w:pPr>
        <w:widowControl/>
        <w:autoSpaceDE/>
        <w:autoSpaceDN/>
        <w:adjustRightInd/>
        <w:ind w:left="5670"/>
        <w:jc w:val="right"/>
        <w:rPr>
          <w:rFonts w:ascii="Times New Roman" w:hAnsi="Times New Roman" w:cs="Times New Roman"/>
        </w:rPr>
      </w:pPr>
    </w:p>
    <w:p w14:paraId="54E5D87B" w14:textId="77777777" w:rsidR="00CB1EF5" w:rsidRDefault="00CB1EF5" w:rsidP="00CB1EF5">
      <w:pPr>
        <w:widowControl/>
        <w:autoSpaceDE/>
        <w:autoSpaceDN/>
        <w:adjustRightInd/>
        <w:ind w:left="5670"/>
        <w:jc w:val="right"/>
        <w:rPr>
          <w:rFonts w:ascii="Times New Roman" w:hAnsi="Times New Roman" w:cs="Times New Roman"/>
        </w:rPr>
      </w:pPr>
    </w:p>
    <w:p w14:paraId="1DF6C581" w14:textId="77777777" w:rsidR="00CB1EF5" w:rsidRDefault="00CB1EF5" w:rsidP="00CB1EF5">
      <w:pPr>
        <w:widowControl/>
        <w:autoSpaceDE/>
        <w:autoSpaceDN/>
        <w:adjustRightInd/>
        <w:ind w:left="5670"/>
        <w:jc w:val="right"/>
        <w:rPr>
          <w:rFonts w:ascii="Times New Roman" w:hAnsi="Times New Roman" w:cs="Times New Roman"/>
        </w:rPr>
      </w:pPr>
    </w:p>
    <w:p w14:paraId="6C2941B8" w14:textId="77777777" w:rsidR="00CB1EF5" w:rsidRDefault="00CB1EF5" w:rsidP="00CB1EF5">
      <w:pPr>
        <w:widowControl/>
        <w:autoSpaceDE/>
        <w:autoSpaceDN/>
        <w:adjustRightInd/>
        <w:ind w:left="5670"/>
        <w:jc w:val="right"/>
        <w:rPr>
          <w:rFonts w:ascii="Times New Roman" w:hAnsi="Times New Roman" w:cs="Times New Roman"/>
        </w:rPr>
      </w:pPr>
    </w:p>
    <w:p w14:paraId="5B10FB5E" w14:textId="77777777" w:rsidR="00CB1EF5" w:rsidRDefault="00CB1EF5" w:rsidP="00CB1EF5">
      <w:pPr>
        <w:widowControl/>
        <w:autoSpaceDE/>
        <w:autoSpaceDN/>
        <w:adjustRightInd/>
        <w:ind w:left="5670"/>
        <w:jc w:val="right"/>
        <w:rPr>
          <w:rFonts w:ascii="Times New Roman" w:hAnsi="Times New Roman" w:cs="Times New Roman"/>
        </w:rPr>
      </w:pPr>
    </w:p>
    <w:p w14:paraId="46834EC2" w14:textId="77777777" w:rsidR="00CB1EF5" w:rsidRDefault="00CB1EF5" w:rsidP="00CB1EF5">
      <w:pPr>
        <w:widowControl/>
        <w:autoSpaceDE/>
        <w:autoSpaceDN/>
        <w:adjustRightInd/>
        <w:ind w:left="5670"/>
        <w:jc w:val="right"/>
        <w:rPr>
          <w:rFonts w:ascii="Times New Roman" w:hAnsi="Times New Roman" w:cs="Times New Roman"/>
        </w:rPr>
      </w:pPr>
    </w:p>
    <w:p w14:paraId="30B99E3B" w14:textId="77777777" w:rsidR="00CB1EF5" w:rsidRDefault="00CB1EF5" w:rsidP="00CB1EF5">
      <w:pPr>
        <w:widowControl/>
        <w:autoSpaceDE/>
        <w:autoSpaceDN/>
        <w:adjustRightInd/>
        <w:ind w:left="5670"/>
        <w:jc w:val="right"/>
        <w:rPr>
          <w:rFonts w:ascii="Times New Roman" w:hAnsi="Times New Roman" w:cs="Times New Roman"/>
        </w:rPr>
      </w:pPr>
    </w:p>
    <w:p w14:paraId="361FD053" w14:textId="77777777" w:rsidR="00CB1EF5" w:rsidRDefault="00CB1EF5" w:rsidP="00CB1EF5">
      <w:pPr>
        <w:widowControl/>
        <w:autoSpaceDE/>
        <w:autoSpaceDN/>
        <w:adjustRightInd/>
        <w:ind w:left="5670"/>
        <w:jc w:val="right"/>
        <w:rPr>
          <w:rFonts w:ascii="Times New Roman" w:hAnsi="Times New Roman" w:cs="Times New Roman"/>
        </w:rPr>
      </w:pPr>
    </w:p>
    <w:p w14:paraId="60A00CFC" w14:textId="77777777" w:rsidR="00CB1EF5" w:rsidRDefault="00CB1EF5" w:rsidP="00CB1EF5">
      <w:pPr>
        <w:widowControl/>
        <w:autoSpaceDE/>
        <w:autoSpaceDN/>
        <w:adjustRightInd/>
        <w:ind w:left="5670"/>
        <w:jc w:val="right"/>
        <w:rPr>
          <w:rFonts w:ascii="Times New Roman" w:hAnsi="Times New Roman" w:cs="Times New Roman"/>
        </w:rPr>
      </w:pPr>
    </w:p>
    <w:p w14:paraId="7E73ED0B" w14:textId="77777777" w:rsidR="00CB1EF5" w:rsidRDefault="00CB1EF5" w:rsidP="00CB1EF5">
      <w:pPr>
        <w:widowControl/>
        <w:autoSpaceDE/>
        <w:autoSpaceDN/>
        <w:adjustRightInd/>
        <w:ind w:left="5670"/>
        <w:jc w:val="right"/>
        <w:rPr>
          <w:rFonts w:ascii="Times New Roman" w:hAnsi="Times New Roman" w:cs="Times New Roman"/>
        </w:rPr>
      </w:pPr>
    </w:p>
    <w:p w14:paraId="4AEF7CF8" w14:textId="77777777" w:rsidR="00CB1EF5" w:rsidRDefault="00CB1EF5" w:rsidP="00CB1EF5">
      <w:pPr>
        <w:widowControl/>
        <w:autoSpaceDE/>
        <w:autoSpaceDN/>
        <w:adjustRightInd/>
        <w:ind w:left="5670"/>
        <w:jc w:val="right"/>
        <w:rPr>
          <w:rFonts w:ascii="Times New Roman" w:hAnsi="Times New Roman" w:cs="Times New Roman"/>
        </w:rPr>
      </w:pPr>
    </w:p>
    <w:p w14:paraId="1056C187" w14:textId="77777777" w:rsidR="00CB1EF5" w:rsidRDefault="00CB1EF5" w:rsidP="00CB1EF5">
      <w:pPr>
        <w:widowControl/>
        <w:autoSpaceDE/>
        <w:autoSpaceDN/>
        <w:adjustRightInd/>
        <w:ind w:left="5670"/>
        <w:jc w:val="right"/>
        <w:rPr>
          <w:rFonts w:ascii="Times New Roman" w:hAnsi="Times New Roman" w:cs="Times New Roman"/>
        </w:rPr>
      </w:pPr>
    </w:p>
    <w:p w14:paraId="38E62069" w14:textId="77777777" w:rsidR="00CB1EF5" w:rsidRDefault="00CB1EF5" w:rsidP="00CB1EF5">
      <w:pPr>
        <w:widowControl/>
        <w:autoSpaceDE/>
        <w:autoSpaceDN/>
        <w:adjustRightInd/>
        <w:ind w:left="5670"/>
        <w:jc w:val="right"/>
        <w:rPr>
          <w:rFonts w:ascii="Times New Roman" w:hAnsi="Times New Roman" w:cs="Times New Roman"/>
        </w:rPr>
      </w:pPr>
    </w:p>
    <w:p w14:paraId="25FECAD7" w14:textId="77777777" w:rsidR="00CB1EF5" w:rsidRDefault="00CB1EF5" w:rsidP="00CB1EF5">
      <w:pPr>
        <w:widowControl/>
        <w:autoSpaceDE/>
        <w:autoSpaceDN/>
        <w:adjustRightInd/>
        <w:ind w:left="5670"/>
        <w:jc w:val="right"/>
        <w:rPr>
          <w:rFonts w:ascii="Times New Roman" w:hAnsi="Times New Roman" w:cs="Times New Roman"/>
        </w:rPr>
      </w:pPr>
    </w:p>
    <w:p w14:paraId="1807950D" w14:textId="77777777" w:rsidR="00CB1EF5" w:rsidRDefault="00CB1EF5" w:rsidP="00CB1EF5">
      <w:pPr>
        <w:widowControl/>
        <w:autoSpaceDE/>
        <w:autoSpaceDN/>
        <w:adjustRightInd/>
        <w:ind w:left="5670"/>
        <w:jc w:val="right"/>
        <w:rPr>
          <w:rFonts w:ascii="Times New Roman" w:eastAsia="Courier New" w:hAnsi="Times New Roman" w:cs="Times New Roman"/>
          <w:bCs/>
          <w:color w:val="auto"/>
          <w:sz w:val="22"/>
          <w:szCs w:val="22"/>
          <w:lang w:bidi="ru-RU"/>
        </w:rPr>
      </w:pPr>
    </w:p>
    <w:p w14:paraId="4705287E" w14:textId="215E1BED" w:rsidR="00CB1EF5" w:rsidRPr="00CB1EF5" w:rsidRDefault="00CB1EF5" w:rsidP="00CB1EF5">
      <w:pPr>
        <w:widowControl/>
        <w:autoSpaceDE/>
        <w:autoSpaceDN/>
        <w:adjustRightInd/>
        <w:ind w:left="5670"/>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Приложение № 1.2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2BEF4F27"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16BC5BCB"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31A3F4E"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АССОРТИМЕНТНЫЙ ПЕРЕЧЕНЬ ОСНОВНЫХ ГРУПП ПРОДОВОЛЬСТВЕННЫХ ТОВАРОВ И СЫРЬЯ ДЛЯ ОБЕСПЕЧЕНИЯ СОЦИАЛЬНОГО </w:t>
      </w:r>
    </w:p>
    <w:p w14:paraId="30FB74E5"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ПИТАНИЯ В ОБРАЗОВАТЕЛЬНЫХ УЧРЕЖДЕНИЯХ САНКТ-ПЕТЕРБУРГА </w:t>
      </w:r>
      <w:r w:rsidRPr="00CB1EF5">
        <w:rPr>
          <w:rFonts w:ascii="Times New Roman" w:hAnsi="Times New Roman" w:cs="Times New Roman"/>
          <w:b/>
          <w:bCs/>
          <w:color w:val="auto"/>
          <w:sz w:val="22"/>
          <w:szCs w:val="22"/>
        </w:rPr>
        <w:br/>
        <w:t>(ШКОЛЫ И ПРОФЕССИОНАЛЬНЫЕ УЧИЛИЩА)</w:t>
      </w:r>
    </w:p>
    <w:p w14:paraId="39C03BB3"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p>
    <w:p w14:paraId="1EBF18F2"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242CCA5E"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Указанные Ассортиментные перечни размещаются на странице Управления социального</w:t>
      </w:r>
    </w:p>
    <w:p w14:paraId="655C3271"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 xml:space="preserve">питания в сети Интернет по адресу: </w:t>
      </w:r>
      <w:hyperlink r:id="rId11" w:history="1">
        <w:r w:rsidRPr="00CB1EF5">
          <w:rPr>
            <w:rFonts w:ascii="Times New Roman" w:eastAsia="Courier New" w:hAnsi="Times New Roman" w:cs="Times New Roman"/>
            <w:color w:val="auto"/>
            <w:sz w:val="22"/>
            <w:szCs w:val="22"/>
            <w:u w:val="single"/>
            <w:lang w:eastAsia="en-US" w:bidi="ru-RU"/>
          </w:rPr>
          <w:t>https://www.gov.spb.ru/gov/otrasl/socpit/documents/</w:t>
        </w:r>
      </w:hyperlink>
      <w:r w:rsidRPr="00CB1EF5">
        <w:rPr>
          <w:rFonts w:ascii="Times New Roman" w:eastAsia="Courier New" w:hAnsi="Times New Roman" w:cs="Times New Roman"/>
          <w:color w:val="auto"/>
          <w:sz w:val="22"/>
          <w:szCs w:val="22"/>
          <w:lang w:eastAsia="en-US" w:bidi="ru-RU"/>
        </w:rPr>
        <w:t>.</w:t>
      </w:r>
    </w:p>
    <w:p w14:paraId="1D07FF08"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6CF918C"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7B73875B" w14:textId="77777777" w:rsidR="00CB1EF5" w:rsidRPr="00E66FEA" w:rsidRDefault="00CB1EF5" w:rsidP="00CB1EF5">
      <w:pPr>
        <w:contextualSpacing/>
        <w:rPr>
          <w:rFonts w:ascii="Times New Roman" w:hAnsi="Times New Roman" w:cs="Times New Roman"/>
          <w:color w:val="auto"/>
          <w:sz w:val="22"/>
          <w:szCs w:val="22"/>
        </w:rPr>
      </w:pPr>
    </w:p>
    <w:p w14:paraId="1A1CA040"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2BB99D87" w14:textId="77777777" w:rsidTr="0014018C">
        <w:tc>
          <w:tcPr>
            <w:tcW w:w="3375" w:type="dxa"/>
            <w:tcBorders>
              <w:top w:val="nil"/>
              <w:left w:val="nil"/>
              <w:bottom w:val="nil"/>
              <w:right w:val="nil"/>
            </w:tcBorders>
          </w:tcPr>
          <w:p w14:paraId="573C8A32"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488E7CED"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1D5B64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563E3665"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738C085D" w14:textId="77777777" w:rsidTr="0014018C">
        <w:tc>
          <w:tcPr>
            <w:tcW w:w="9765" w:type="dxa"/>
            <w:gridSpan w:val="3"/>
            <w:tcBorders>
              <w:top w:val="nil"/>
              <w:left w:val="nil"/>
              <w:bottom w:val="nil"/>
              <w:right w:val="nil"/>
            </w:tcBorders>
          </w:tcPr>
          <w:p w14:paraId="0ADD1FE9" w14:textId="77777777" w:rsidR="00CB1EF5" w:rsidRPr="00E66FEA" w:rsidRDefault="00CB1EF5" w:rsidP="0014018C">
            <w:pPr>
              <w:contextualSpacing/>
              <w:jc w:val="both"/>
              <w:rPr>
                <w:rFonts w:ascii="Times New Roman" w:hAnsi="Times New Roman" w:cs="Times New Roman"/>
                <w:color w:val="auto"/>
                <w:sz w:val="22"/>
                <w:szCs w:val="22"/>
              </w:rPr>
            </w:pPr>
          </w:p>
          <w:p w14:paraId="601DD548"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740F982D" w14:textId="502D7879"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616593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B93416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E50537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E6135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9AEF8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ADD009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A07FB82"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8C828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53ADC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D80FDC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3E1EB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3A9DFA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CADE2E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8B1AA8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87298B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2C0AE4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C611FF1"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9C00D8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CA9382E"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666748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3FB0EAD"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5640102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5D1A02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3AB23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80D7E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36A11F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41AA92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70E4C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BEFA24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36A13C9" w14:textId="77777777" w:rsidR="00CB1EF5" w:rsidRP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54DDAE8" w14:textId="77777777" w:rsidR="00CB1EF5" w:rsidRPr="00CB1EF5" w:rsidRDefault="00CB1EF5" w:rsidP="00CB1EF5">
      <w:pPr>
        <w:widowControl/>
        <w:autoSpaceDE/>
        <w:autoSpaceDN/>
        <w:adjustRightInd/>
        <w:ind w:left="5670"/>
        <w:jc w:val="right"/>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1.3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66D3A0C3" w14:textId="77777777"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5FCB58AA" w14:textId="77777777" w:rsidR="00CB1EF5" w:rsidRPr="00CB1EF5" w:rsidRDefault="00CB1EF5" w:rsidP="00CB1EF5">
      <w:pPr>
        <w:autoSpaceDE/>
        <w:autoSpaceDN/>
        <w:adjustRightInd/>
        <w:jc w:val="center"/>
        <w:rPr>
          <w:rFonts w:ascii="Times New Roman" w:eastAsia="Courier New" w:hAnsi="Times New Roman" w:cs="Times New Roman"/>
          <w:b/>
          <w:color w:val="auto"/>
          <w:sz w:val="22"/>
          <w:szCs w:val="22"/>
          <w:lang w:bidi="ru-RU"/>
        </w:rPr>
      </w:pPr>
    </w:p>
    <w:p w14:paraId="17156D51"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r w:rsidRPr="00CB1EF5">
        <w:rPr>
          <w:rFonts w:ascii="Times New Roman" w:hAnsi="Times New Roman" w:cs="Times New Roman"/>
          <w:b/>
          <w:color w:val="auto"/>
          <w:sz w:val="22"/>
          <w:szCs w:val="22"/>
          <w:lang w:bidi="ru-RU"/>
        </w:rPr>
        <w:t xml:space="preserve">ОБЩИЕ ХАРАКТЕРИСТИКИ ПИЩЕБЛОКОВ ЗАКАЗЧИКА  </w:t>
      </w:r>
    </w:p>
    <w:p w14:paraId="2C0F840F" w14:textId="77777777" w:rsidR="00CB1EF5" w:rsidRPr="00CB1EF5" w:rsidRDefault="00CB1EF5" w:rsidP="00CB1EF5">
      <w:pPr>
        <w:autoSpaceDE/>
        <w:autoSpaceDN/>
        <w:adjustRightInd/>
        <w:jc w:val="center"/>
        <w:rPr>
          <w:rFonts w:ascii="Times New Roman" w:hAnsi="Times New Roman" w:cs="Times New Roman"/>
          <w:b/>
          <w:color w:val="auto"/>
          <w:sz w:val="22"/>
          <w:szCs w:val="22"/>
          <w:lang w:bidi="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CB1EF5" w:rsidRPr="00CB1EF5" w14:paraId="5E56E98C" w14:textId="77777777" w:rsidTr="00CB1EF5">
        <w:trPr>
          <w:trHeight w:val="989"/>
          <w:jc w:val="center"/>
        </w:trPr>
        <w:tc>
          <w:tcPr>
            <w:tcW w:w="723" w:type="dxa"/>
            <w:shd w:val="clear" w:color="auto" w:fill="auto"/>
            <w:vAlign w:val="center"/>
            <w:hideMark/>
          </w:tcPr>
          <w:p w14:paraId="6A49FFCD"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№п/п</w:t>
            </w:r>
          </w:p>
        </w:tc>
        <w:tc>
          <w:tcPr>
            <w:tcW w:w="5651" w:type="dxa"/>
            <w:shd w:val="clear" w:color="auto" w:fill="auto"/>
            <w:vAlign w:val="center"/>
            <w:hideMark/>
          </w:tcPr>
          <w:p w14:paraId="33E738D6"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Наименование учреждения</w:t>
            </w:r>
          </w:p>
        </w:tc>
        <w:tc>
          <w:tcPr>
            <w:tcW w:w="2693" w:type="dxa"/>
            <w:shd w:val="clear" w:color="auto" w:fill="auto"/>
            <w:vAlign w:val="center"/>
            <w:hideMark/>
          </w:tcPr>
          <w:p w14:paraId="487C29A8"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Характеристика пищеблока (тип пищеблока)</w:t>
            </w:r>
          </w:p>
        </w:tc>
      </w:tr>
      <w:tr w:rsidR="00CB1EF5" w:rsidRPr="00CB1EF5" w14:paraId="24178452" w14:textId="77777777" w:rsidTr="00CB1EF5">
        <w:trPr>
          <w:trHeight w:val="496"/>
          <w:jc w:val="center"/>
        </w:trPr>
        <w:tc>
          <w:tcPr>
            <w:tcW w:w="723" w:type="dxa"/>
            <w:shd w:val="clear" w:color="auto" w:fill="auto"/>
            <w:vAlign w:val="center"/>
          </w:tcPr>
          <w:p w14:paraId="474A7FB1" w14:textId="77777777" w:rsidR="00CB1EF5" w:rsidRPr="00CB1EF5" w:rsidRDefault="00CB1EF5" w:rsidP="00CB1EF5">
            <w:pPr>
              <w:widowControl/>
              <w:numPr>
                <w:ilvl w:val="0"/>
                <w:numId w:val="4"/>
              </w:numPr>
              <w:autoSpaceDE/>
              <w:autoSpaceDN/>
              <w:adjustRightInd/>
              <w:ind w:left="927"/>
              <w:jc w:val="center"/>
              <w:rPr>
                <w:rFonts w:ascii="Times New Roman" w:eastAsia="Calibri" w:hAnsi="Times New Roman" w:cs="Times New Roman"/>
                <w:color w:val="auto"/>
                <w:sz w:val="20"/>
                <w:szCs w:val="20"/>
                <w:lang w:eastAsia="en-US" w:bidi="ru-RU"/>
              </w:rPr>
            </w:pPr>
          </w:p>
        </w:tc>
        <w:tc>
          <w:tcPr>
            <w:tcW w:w="5651" w:type="dxa"/>
            <w:shd w:val="clear" w:color="auto" w:fill="auto"/>
          </w:tcPr>
          <w:p w14:paraId="10118F5B" w14:textId="0319C48E" w:rsidR="00CB1EF5" w:rsidRPr="00CB1EF5" w:rsidRDefault="00CB1EF5" w:rsidP="00CB1EF5">
            <w:pPr>
              <w:autoSpaceDE/>
              <w:autoSpaceDN/>
              <w:adjustRightInd/>
              <w:rPr>
                <w:rFonts w:ascii="Times New Roman" w:eastAsia="Courier New" w:hAnsi="Times New Roman" w:cs="Times New Roman"/>
                <w:bCs/>
                <w:color w:val="FFFFFF"/>
                <w:sz w:val="20"/>
                <w:szCs w:val="20"/>
                <w:lang w:eastAsia="en-US" w:bidi="ru-RU"/>
              </w:rPr>
            </w:pPr>
            <w:r w:rsidRPr="00CB1EF5">
              <w:rPr>
                <w:rFonts w:ascii="Times New Roman" w:eastAsia="Courier New" w:hAnsi="Times New Roman" w:cs="Times New Roman"/>
                <w:bCs/>
                <w:color w:val="auto"/>
                <w:sz w:val="20"/>
                <w:szCs w:val="20"/>
                <w:lang w:eastAsia="en-US" w:bidi="ru-RU"/>
              </w:rPr>
              <w:t>Государственное бюджетное общеобразовательное учреждение школа № 6</w:t>
            </w:r>
            <w:r>
              <w:rPr>
                <w:rFonts w:ascii="Times New Roman" w:eastAsia="Courier New" w:hAnsi="Times New Roman" w:cs="Times New Roman"/>
                <w:bCs/>
                <w:color w:val="auto"/>
                <w:sz w:val="20"/>
                <w:szCs w:val="20"/>
                <w:lang w:eastAsia="en-US" w:bidi="ru-RU"/>
              </w:rPr>
              <w:t>69</w:t>
            </w:r>
            <w:r w:rsidRPr="00CB1EF5">
              <w:rPr>
                <w:rFonts w:ascii="Times New Roman" w:eastAsia="Courier New" w:hAnsi="Times New Roman" w:cs="Times New Roman"/>
                <w:bCs/>
                <w:color w:val="auto"/>
                <w:sz w:val="20"/>
                <w:szCs w:val="20"/>
                <w:lang w:eastAsia="en-US" w:bidi="ru-RU"/>
              </w:rPr>
              <w:t xml:space="preserve"> Пушкинского района Санкт-Петербурга</w:t>
            </w:r>
          </w:p>
        </w:tc>
        <w:tc>
          <w:tcPr>
            <w:tcW w:w="2693" w:type="dxa"/>
            <w:shd w:val="clear" w:color="auto" w:fill="auto"/>
            <w:vAlign w:val="center"/>
          </w:tcPr>
          <w:p w14:paraId="0CB558AC"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столовая сырьевого типа</w:t>
            </w:r>
          </w:p>
        </w:tc>
      </w:tr>
    </w:tbl>
    <w:p w14:paraId="353BFC5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F922F7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B725D0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0D948DE"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7B418F50" w14:textId="77777777" w:rsidTr="00CB1EF5">
        <w:tc>
          <w:tcPr>
            <w:tcW w:w="3374" w:type="dxa"/>
            <w:tcBorders>
              <w:top w:val="nil"/>
              <w:left w:val="nil"/>
              <w:bottom w:val="nil"/>
              <w:right w:val="nil"/>
            </w:tcBorders>
          </w:tcPr>
          <w:p w14:paraId="3F3FFF12" w14:textId="73694EAB" w:rsidR="00CB1EF5" w:rsidRPr="00E66FEA" w:rsidRDefault="00CB1EF5" w:rsidP="0014018C">
            <w:pPr>
              <w:contextualSpacing/>
              <w:rPr>
                <w:rFonts w:ascii="Times New Roman" w:hAnsi="Times New Roman" w:cs="Times New Roman"/>
                <w:color w:val="auto"/>
                <w:sz w:val="22"/>
                <w:szCs w:val="22"/>
              </w:rPr>
            </w:pPr>
            <w:r w:rsidRPr="00CB1EF5">
              <w:rPr>
                <w:rFonts w:ascii="Times New Roman" w:eastAsia="Courier New" w:hAnsi="Times New Roman" w:cs="Times New Roman"/>
                <w:bCs/>
                <w:color w:val="auto"/>
                <w:sz w:val="22"/>
                <w:szCs w:val="22"/>
                <w:lang w:bidi="ru-RU"/>
              </w:rPr>
              <w:br w:type="page"/>
            </w: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5293AC5" w14:textId="77777777" w:rsidR="00CB1EF5" w:rsidRPr="00E66FEA" w:rsidRDefault="00CB1EF5" w:rsidP="0014018C">
            <w:pPr>
              <w:contextualSpacing/>
              <w:jc w:val="both"/>
              <w:rPr>
                <w:rFonts w:ascii="Times New Roman" w:hAnsi="Times New Roman" w:cs="Times New Roman"/>
                <w:color w:val="auto"/>
                <w:sz w:val="22"/>
                <w:szCs w:val="22"/>
              </w:rPr>
            </w:pPr>
          </w:p>
        </w:tc>
        <w:tc>
          <w:tcPr>
            <w:tcW w:w="6102" w:type="dxa"/>
            <w:tcBorders>
              <w:top w:val="nil"/>
              <w:left w:val="nil"/>
              <w:bottom w:val="nil"/>
              <w:right w:val="nil"/>
            </w:tcBorders>
          </w:tcPr>
          <w:p w14:paraId="69C05A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3533C6B"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31117011" w14:textId="77777777" w:rsidTr="00CB1EF5">
        <w:tc>
          <w:tcPr>
            <w:tcW w:w="9761" w:type="dxa"/>
            <w:gridSpan w:val="3"/>
            <w:tcBorders>
              <w:top w:val="nil"/>
              <w:left w:val="nil"/>
              <w:bottom w:val="nil"/>
              <w:right w:val="nil"/>
            </w:tcBorders>
          </w:tcPr>
          <w:p w14:paraId="1D23E3FB" w14:textId="77777777" w:rsidR="00CB1EF5" w:rsidRPr="00E66FEA" w:rsidRDefault="00CB1EF5" w:rsidP="0014018C">
            <w:pPr>
              <w:contextualSpacing/>
              <w:jc w:val="both"/>
              <w:rPr>
                <w:rFonts w:ascii="Times New Roman" w:hAnsi="Times New Roman" w:cs="Times New Roman"/>
                <w:color w:val="auto"/>
                <w:sz w:val="22"/>
                <w:szCs w:val="22"/>
              </w:rPr>
            </w:pPr>
          </w:p>
          <w:p w14:paraId="04EDC7AA"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94CFC3C" w14:textId="05051592"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79756714"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011D7E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97E2F97"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834BF9E"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049031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73D20C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4CE7FEF"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8DC162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2DC0FC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30068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1EB9B0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3E94E1D"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2DDA1C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C8DBF7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0C61AF6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368209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27A3F8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EC6FF3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0388DAC"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05EB97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E9A5B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74D0FE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F3496D2"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EBAAC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FE31464"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5A5DF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E07BA5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46884F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D2720A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82871E8"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8006FF1" w14:textId="711CC7C3" w:rsidR="00CB1EF5" w:rsidRPr="00CB1EF5" w:rsidRDefault="00CB1EF5" w:rsidP="00CB1EF5">
      <w:pPr>
        <w:widowControl/>
        <w:autoSpaceDE/>
        <w:autoSpaceDN/>
        <w:adjustRightInd/>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1.4 к Приложению № 1</w:t>
      </w:r>
      <w:r w:rsidRPr="00CB1EF5">
        <w:rPr>
          <w:rFonts w:ascii="Times New Roman" w:eastAsia="Courier New" w:hAnsi="Times New Roman" w:cs="Times New Roman"/>
          <w:bCs/>
          <w:color w:val="auto"/>
          <w:sz w:val="22"/>
          <w:szCs w:val="22"/>
          <w:lang w:bidi="ru-RU"/>
        </w:rPr>
        <w:br/>
      </w:r>
      <w:r w:rsidRPr="00CB1EF5">
        <w:rPr>
          <w:rFonts w:ascii="Times New Roman" w:hAnsi="Times New Roman" w:cs="Times New Roman"/>
          <w:color w:val="auto"/>
          <w:sz w:val="22"/>
          <w:szCs w:val="22"/>
          <w:lang w:bidi="ru-RU"/>
        </w:rPr>
        <w:t>Описание объекта закупки</w:t>
      </w:r>
    </w:p>
    <w:p w14:paraId="33D325D3" w14:textId="77777777" w:rsidR="00CB1EF5" w:rsidRPr="00CB1EF5" w:rsidRDefault="00CB1EF5" w:rsidP="00CB1EF5">
      <w:pPr>
        <w:widowControl/>
        <w:ind w:firstLine="540"/>
        <w:jc w:val="center"/>
        <w:rPr>
          <w:rFonts w:ascii="Times New Roman" w:hAnsi="Times New Roman" w:cs="Times New Roman"/>
          <w:color w:val="auto"/>
          <w:sz w:val="22"/>
          <w:szCs w:val="22"/>
          <w:lang w:bidi="ru-RU"/>
        </w:rPr>
      </w:pPr>
    </w:p>
    <w:p w14:paraId="465EEF1C"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p>
    <w:p w14:paraId="4307EEBF"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ГРАФИК ОКАЗАНИЯ УСЛУГ</w:t>
      </w:r>
    </w:p>
    <w:p w14:paraId="225EEC9B"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4BF132AA" w14:textId="77777777" w:rsidR="00130172" w:rsidRPr="00CB1EF5" w:rsidRDefault="00130172" w:rsidP="00130172">
      <w:pPr>
        <w:autoSpaceDE/>
        <w:autoSpaceDN/>
        <w:adjustRightInd/>
        <w:ind w:left="540"/>
        <w:jc w:val="center"/>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Услуги осуществляются ежедневно, в рабочие дни Заказчика в соответствии с графиком оказания услуг.</w:t>
      </w:r>
    </w:p>
    <w:p w14:paraId="7F3184A3"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29BA5C19"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6D6C00B9" w14:textId="77777777" w:rsidR="00130172" w:rsidRDefault="00130172" w:rsidP="00130172">
      <w:pPr>
        <w:autoSpaceDE/>
        <w:autoSpaceDN/>
        <w:adjustRightInd/>
        <w:ind w:left="540"/>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p>
    <w:p w14:paraId="6364AAA6"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27F37C72" w14:textId="77777777" w:rsidR="00130172" w:rsidRPr="00CB1EF5"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tbl>
      <w:tblPr>
        <w:tblW w:w="34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4"/>
        <w:gridCol w:w="3460"/>
      </w:tblGrid>
      <w:tr w:rsidR="00130172" w:rsidRPr="00CB1EF5" w14:paraId="729BD122" w14:textId="77777777" w:rsidTr="00DE1F0A">
        <w:trPr>
          <w:jc w:val="center"/>
        </w:trPr>
        <w:tc>
          <w:tcPr>
            <w:tcW w:w="2498" w:type="pct"/>
            <w:tcBorders>
              <w:top w:val="single" w:sz="4" w:space="0" w:color="000000"/>
              <w:left w:val="single" w:sz="4" w:space="0" w:color="000000"/>
              <w:bottom w:val="single" w:sz="4" w:space="0" w:color="000000"/>
              <w:right w:val="single" w:sz="4" w:space="0" w:color="000000"/>
            </w:tcBorders>
            <w:shd w:val="clear" w:color="auto" w:fill="auto"/>
            <w:hideMark/>
          </w:tcPr>
          <w:p w14:paraId="42F9E899"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Время</w:t>
            </w:r>
          </w:p>
        </w:tc>
        <w:tc>
          <w:tcPr>
            <w:tcW w:w="2502" w:type="pct"/>
            <w:tcBorders>
              <w:top w:val="single" w:sz="4" w:space="0" w:color="000000"/>
              <w:left w:val="single" w:sz="4" w:space="0" w:color="000000"/>
              <w:bottom w:val="single" w:sz="4" w:space="0" w:color="000000"/>
              <w:right w:val="single" w:sz="4" w:space="0" w:color="000000"/>
            </w:tcBorders>
            <w:shd w:val="clear" w:color="auto" w:fill="auto"/>
            <w:hideMark/>
          </w:tcPr>
          <w:p w14:paraId="085CFE7E"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Классы</w:t>
            </w:r>
          </w:p>
        </w:tc>
      </w:tr>
      <w:tr w:rsidR="00130172" w:rsidRPr="00CB1EF5" w14:paraId="10B01AF6" w14:textId="77777777" w:rsidTr="00DE1F0A">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5EB2E961"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Завтрак 1-4 классы (бесплатные)</w:t>
            </w:r>
          </w:p>
        </w:tc>
      </w:tr>
      <w:tr w:rsidR="00130172" w:rsidRPr="00CB1EF5" w14:paraId="0787F717"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4F071859"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09.35-9.55/9.40-10.00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E3DE506"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1 классы</w:t>
            </w:r>
          </w:p>
        </w:tc>
      </w:tr>
      <w:tr w:rsidR="00130172" w:rsidRPr="00CB1EF5" w14:paraId="1E653920"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61EF404"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10.40-11.00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C83FBF1"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2-3 классы</w:t>
            </w:r>
          </w:p>
        </w:tc>
      </w:tr>
      <w:tr w:rsidR="00130172" w:rsidRPr="00CB1EF5" w14:paraId="6F5DD822"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C4D3BBF"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9F9CDED"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4 класс</w:t>
            </w:r>
          </w:p>
        </w:tc>
      </w:tr>
      <w:tr w:rsidR="00130172" w:rsidRPr="00CB1EF5" w14:paraId="7FA81DB5"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E3984C9"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Завтрак 5-6 классы (платные)</w:t>
            </w:r>
          </w:p>
        </w:tc>
      </w:tr>
      <w:tr w:rsidR="00130172" w:rsidRPr="00CB1EF5" w14:paraId="637A49EF"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6F88B158"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A088244"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w:t>
            </w:r>
          </w:p>
        </w:tc>
      </w:tr>
      <w:tr w:rsidR="00130172" w:rsidRPr="00CB1EF5" w14:paraId="13F1C524"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657350DB"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Обед (бесплатные/платные)</w:t>
            </w:r>
          </w:p>
        </w:tc>
      </w:tr>
      <w:tr w:rsidR="00130172" w:rsidRPr="00CB1EF5" w14:paraId="7E204EF3"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3D24B8EA"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12.40-13.00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4D6C3BF"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 классы</w:t>
            </w:r>
          </w:p>
        </w:tc>
      </w:tr>
      <w:tr w:rsidR="00130172" w:rsidRPr="00CB1EF5" w14:paraId="2B3BA928"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3881B4F1"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12.50-13.10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3075458"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классы</w:t>
            </w:r>
          </w:p>
        </w:tc>
      </w:tr>
      <w:tr w:rsidR="00130172" w:rsidRPr="00CB1EF5" w14:paraId="7E8C12A6"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AD540AB"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13.55-14.15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21EB17E"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2-4 классы</w:t>
            </w:r>
          </w:p>
        </w:tc>
      </w:tr>
      <w:tr w:rsidR="00130172" w:rsidRPr="00CB1EF5" w14:paraId="4B21A67E"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5EB46F60"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Полдник в ГПД (платные)</w:t>
            </w:r>
          </w:p>
        </w:tc>
      </w:tr>
      <w:tr w:rsidR="00130172" w:rsidRPr="00CB1EF5" w14:paraId="78903FD0" w14:textId="77777777" w:rsidTr="00DE1F0A">
        <w:trPr>
          <w:jc w:val="center"/>
        </w:trPr>
        <w:tc>
          <w:tcPr>
            <w:tcW w:w="2498" w:type="pct"/>
            <w:tcBorders>
              <w:top w:val="single" w:sz="4" w:space="0" w:color="auto"/>
              <w:left w:val="single" w:sz="4" w:space="0" w:color="000000"/>
              <w:bottom w:val="single" w:sz="4" w:space="0" w:color="auto"/>
              <w:right w:val="single" w:sz="4" w:space="0" w:color="000000"/>
            </w:tcBorders>
            <w:shd w:val="clear" w:color="auto" w:fill="auto"/>
            <w:vAlign w:val="center"/>
          </w:tcPr>
          <w:p w14:paraId="64FD09D6"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15.40-16.00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A6F3D51"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Группа продленного дня</w:t>
            </w:r>
          </w:p>
        </w:tc>
      </w:tr>
      <w:tr w:rsidR="00130172" w:rsidRPr="00CB1EF5" w14:paraId="2FC9D90F" w14:textId="77777777" w:rsidTr="00DE1F0A">
        <w:trPr>
          <w:jc w:val="center"/>
        </w:trPr>
        <w:tc>
          <w:tcPr>
            <w:tcW w:w="5000" w:type="pct"/>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50ED0446"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График посещения буфета</w:t>
            </w:r>
          </w:p>
        </w:tc>
      </w:tr>
      <w:tr w:rsidR="00130172" w:rsidRPr="00CB1EF5" w14:paraId="10A4C156"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D98CFF1"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A6E32EF"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09.45-09.55</w:t>
            </w:r>
          </w:p>
        </w:tc>
      </w:tr>
      <w:tr w:rsidR="00130172" w:rsidRPr="00CB1EF5" w14:paraId="5CBF5E9B"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1B99B0CC"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2</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220508E"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10.40-11.00</w:t>
            </w:r>
          </w:p>
        </w:tc>
      </w:tr>
      <w:tr w:rsidR="00130172" w:rsidRPr="00CB1EF5" w14:paraId="7EAB18C6"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349D4670"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3</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0A40045"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11.45-12.05</w:t>
            </w:r>
          </w:p>
        </w:tc>
      </w:tr>
      <w:tr w:rsidR="00130172" w:rsidRPr="00CB1EF5" w14:paraId="16F58ED8"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4E26F9A"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4</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DE00A3C"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12.50-13.10</w:t>
            </w:r>
          </w:p>
        </w:tc>
      </w:tr>
      <w:tr w:rsidR="00130172" w:rsidRPr="00CB1EF5" w14:paraId="774270F2"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575AF6F"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5</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ED833A7"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13.55-14.05</w:t>
            </w:r>
          </w:p>
        </w:tc>
      </w:tr>
      <w:tr w:rsidR="00130172" w:rsidRPr="00CB1EF5" w14:paraId="01559474"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4AF3E7AE"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После 6 урока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0A0BCA1E"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14.50-16.00</w:t>
            </w:r>
          </w:p>
        </w:tc>
      </w:tr>
    </w:tbl>
    <w:p w14:paraId="4B2CD86B" w14:textId="77777777" w:rsidR="00130172" w:rsidRPr="00CB1EF5" w:rsidRDefault="00130172" w:rsidP="00130172">
      <w:pPr>
        <w:autoSpaceDE/>
        <w:autoSpaceDN/>
        <w:adjustRightInd/>
        <w:rPr>
          <w:rFonts w:ascii="Times New Roman" w:eastAsia="Courier New" w:hAnsi="Times New Roman" w:cs="Times New Roman"/>
          <w:b/>
          <w:color w:val="FF0000"/>
          <w:sz w:val="22"/>
          <w:szCs w:val="22"/>
          <w:lang w:bidi="ru-RU"/>
        </w:rPr>
      </w:pPr>
    </w:p>
    <w:p w14:paraId="450A051E" w14:textId="77777777" w:rsidR="00CB1EF5" w:rsidRDefault="00CB1EF5" w:rsidP="007E0374">
      <w:pPr>
        <w:ind w:firstLine="709"/>
        <w:contextualSpacing/>
        <w:jc w:val="both"/>
        <w:rPr>
          <w:rFonts w:ascii="Times New Roman" w:hAnsi="Times New Roman" w:cs="Times New Roman"/>
          <w:color w:val="auto"/>
          <w:sz w:val="22"/>
          <w:szCs w:val="22"/>
        </w:rPr>
      </w:pPr>
    </w:p>
    <w:p w14:paraId="57829B70" w14:textId="77777777" w:rsidR="00CB1EF5" w:rsidRDefault="00CB1EF5" w:rsidP="007E0374">
      <w:pPr>
        <w:ind w:firstLine="709"/>
        <w:contextualSpacing/>
        <w:jc w:val="both"/>
        <w:rPr>
          <w:rFonts w:ascii="Times New Roman" w:hAnsi="Times New Roman" w:cs="Times New Roman"/>
          <w:color w:val="auto"/>
          <w:sz w:val="22"/>
          <w:szCs w:val="22"/>
        </w:rPr>
      </w:pPr>
    </w:p>
    <w:p w14:paraId="2CE2DE9B" w14:textId="77777777" w:rsidR="00CB1EF5" w:rsidRPr="00E66FEA" w:rsidRDefault="00CB1EF5" w:rsidP="00CB1EF5">
      <w:pPr>
        <w:contextualSpacing/>
        <w:rPr>
          <w:rFonts w:ascii="Times New Roman" w:hAnsi="Times New Roman" w:cs="Times New Roman"/>
          <w:color w:val="auto"/>
          <w:sz w:val="22"/>
          <w:szCs w:val="22"/>
        </w:rPr>
      </w:pPr>
    </w:p>
    <w:p w14:paraId="16829D27"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6E55ED43" w14:textId="77777777" w:rsidTr="0014018C">
        <w:tc>
          <w:tcPr>
            <w:tcW w:w="3375" w:type="dxa"/>
            <w:tcBorders>
              <w:top w:val="nil"/>
              <w:left w:val="nil"/>
              <w:bottom w:val="nil"/>
              <w:right w:val="nil"/>
            </w:tcBorders>
          </w:tcPr>
          <w:p w14:paraId="2BD3A787"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71CEAF05"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11D4FE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C8DFD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6BC39E0" w14:textId="77777777" w:rsidTr="0014018C">
        <w:tc>
          <w:tcPr>
            <w:tcW w:w="9765" w:type="dxa"/>
            <w:gridSpan w:val="3"/>
            <w:tcBorders>
              <w:top w:val="nil"/>
              <w:left w:val="nil"/>
              <w:bottom w:val="nil"/>
              <w:right w:val="nil"/>
            </w:tcBorders>
          </w:tcPr>
          <w:p w14:paraId="717C0412" w14:textId="77777777" w:rsidR="00CB1EF5" w:rsidRPr="00E66FEA" w:rsidRDefault="00CB1EF5" w:rsidP="0014018C">
            <w:pPr>
              <w:contextualSpacing/>
              <w:jc w:val="both"/>
              <w:rPr>
                <w:rFonts w:ascii="Times New Roman" w:hAnsi="Times New Roman" w:cs="Times New Roman"/>
                <w:color w:val="auto"/>
                <w:sz w:val="22"/>
                <w:szCs w:val="22"/>
              </w:rPr>
            </w:pPr>
          </w:p>
          <w:p w14:paraId="3DB5138F"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24F31CF5" w14:textId="77777777" w:rsidR="00CB1EF5" w:rsidRDefault="00CB1EF5" w:rsidP="007E0374">
      <w:pPr>
        <w:ind w:firstLine="709"/>
        <w:contextualSpacing/>
        <w:jc w:val="both"/>
        <w:rPr>
          <w:rFonts w:ascii="Times New Roman" w:hAnsi="Times New Roman" w:cs="Times New Roman"/>
          <w:color w:val="auto"/>
          <w:sz w:val="22"/>
          <w:szCs w:val="22"/>
        </w:rPr>
        <w:sectPr w:rsidR="00CB1EF5" w:rsidSect="00CB1EF5">
          <w:footerReference w:type="default" r:id="rId12"/>
          <w:pgSz w:w="11906" w:h="16838"/>
          <w:pgMar w:top="426" w:right="851" w:bottom="993" w:left="1134" w:header="720" w:footer="720" w:gutter="0"/>
          <w:cols w:space="720"/>
          <w:noEndnote/>
          <w:titlePg/>
        </w:sectPr>
      </w:pPr>
    </w:p>
    <w:p w14:paraId="1DAAA71E" w14:textId="77777777" w:rsidR="007C05E8" w:rsidRDefault="007C05E8" w:rsidP="007E0374">
      <w:pPr>
        <w:ind w:firstLine="709"/>
        <w:contextualSpacing/>
        <w:jc w:val="both"/>
        <w:rPr>
          <w:rFonts w:ascii="Times New Roman" w:hAnsi="Times New Roman" w:cs="Times New Roman"/>
          <w:color w:val="auto"/>
          <w:sz w:val="22"/>
          <w:szCs w:val="22"/>
        </w:rPr>
      </w:pPr>
    </w:p>
    <w:p w14:paraId="0F62B0FB"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Приложение № 3 к Контракту </w:t>
      </w:r>
    </w:p>
    <w:p w14:paraId="582C344C"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p>
    <w:p w14:paraId="32DF1A68" w14:textId="77777777" w:rsidR="00571FDC" w:rsidRPr="00571FDC" w:rsidRDefault="00571FDC" w:rsidP="00571FDC">
      <w:pPr>
        <w:widowControl/>
        <w:autoSpaceDE/>
        <w:autoSpaceDN/>
        <w:adjustRightInd/>
        <w:jc w:val="center"/>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404D69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38A9D572"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Исполнитель подтверждает соответствие следующим единым требованиям:</w:t>
      </w:r>
    </w:p>
    <w:p w14:paraId="666E47C9"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FC4CDE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C1BCF4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1EB2DF5"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764EEA1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C7674C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769DD3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3585D4D"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00100A"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а) физическим лицом (в том числе зарегистрированным в качестве индивидуального предпринимателя), являющимся Исполнителем;</w:t>
      </w:r>
    </w:p>
    <w:p w14:paraId="7D742AE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C9E762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w:t>
      </w:r>
      <w:r w:rsidRPr="00571FDC">
        <w:rPr>
          <w:rFonts w:ascii="Times New Roman" w:eastAsia="Calibri" w:hAnsi="Times New Roman" w:cs="Times New Roman"/>
          <w:color w:val="auto"/>
          <w:sz w:val="22"/>
          <w:szCs w:val="22"/>
          <w:lang w:eastAsia="en-US"/>
        </w:rPr>
        <w:lastRenderedPageBreak/>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6284DE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34066C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иностранным агентом;</w:t>
      </w:r>
    </w:p>
    <w:p w14:paraId="78B31F4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ограничений для участия в закупках, установленных законодательством Российской Федерации;</w:t>
      </w:r>
    </w:p>
    <w:p w14:paraId="0AC2E75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231CFA4" w14:textId="77777777" w:rsidR="00571FDC" w:rsidRPr="00571FDC" w:rsidRDefault="00571FDC" w:rsidP="00571FDC">
      <w:pPr>
        <w:widowControl/>
        <w:tabs>
          <w:tab w:val="left" w:pos="851"/>
          <w:tab w:val="left" w:pos="1134"/>
        </w:tabs>
        <w:autoSpaceDE/>
        <w:autoSpaceDN/>
        <w:adjustRightInd/>
        <w:ind w:left="426" w:firstLine="425"/>
        <w:jc w:val="both"/>
        <w:rPr>
          <w:rFonts w:ascii="Times New Roman" w:eastAsia="Calibri" w:hAnsi="Times New Roman" w:cs="Times New Roman"/>
          <w:color w:val="auto"/>
          <w:sz w:val="22"/>
          <w:szCs w:val="22"/>
          <w:lang w:eastAsia="en-US"/>
        </w:rPr>
      </w:pPr>
    </w:p>
    <w:p w14:paraId="7BF7BB0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69CE6CC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2F3016E3" w14:textId="77777777" w:rsidR="00571FDC" w:rsidRPr="00571FDC" w:rsidRDefault="00571FDC" w:rsidP="00571FDC">
      <w:pPr>
        <w:widowControl/>
        <w:autoSpaceDE/>
        <w:autoSpaceDN/>
        <w:adjustRightInd/>
        <w:jc w:val="both"/>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Исполнитель:</w:t>
      </w:r>
    </w:p>
    <w:p w14:paraId="62EAE152" w14:textId="77777777" w:rsidR="00571FDC" w:rsidRPr="00571FDC" w:rsidRDefault="00571FDC" w:rsidP="00571FDC">
      <w:pPr>
        <w:widowControl/>
        <w:autoSpaceDE/>
        <w:autoSpaceDN/>
        <w:adjustRightInd/>
        <w:rPr>
          <w:rFonts w:ascii="Times New Roman" w:eastAsia="Calibri" w:hAnsi="Times New Roman" w:cs="Times New Roman"/>
          <w:color w:val="auto"/>
          <w:sz w:val="22"/>
          <w:szCs w:val="22"/>
          <w:lang w:eastAsia="en-US"/>
        </w:rPr>
      </w:pPr>
    </w:p>
    <w:p w14:paraId="67D30557" w14:textId="77777777" w:rsidR="00571FDC" w:rsidRPr="00571FDC" w:rsidRDefault="00571FDC" w:rsidP="00571FDC">
      <w:pPr>
        <w:widowControl/>
        <w:autoSpaceDE/>
        <w:autoSpaceDN/>
        <w:adjustRightInd/>
        <w:contextualSpacing/>
        <w:rPr>
          <w:rFonts w:ascii="Times New Roman" w:eastAsia="Calibri" w:hAnsi="Times New Roman" w:cs="Times New Roman"/>
          <w:bCs/>
          <w:color w:val="auto"/>
          <w:sz w:val="22"/>
          <w:szCs w:val="22"/>
          <w:lang w:eastAsia="en-US" w:bidi="ru-RU"/>
        </w:rPr>
      </w:pPr>
      <w:r w:rsidRPr="00571FDC">
        <w:rPr>
          <w:rFonts w:ascii="Times New Roman" w:eastAsia="Calibri" w:hAnsi="Times New Roman" w:cs="Times New Roman"/>
          <w:color w:val="auto"/>
          <w:sz w:val="22"/>
          <w:szCs w:val="22"/>
          <w:lang w:eastAsia="en-US"/>
        </w:rPr>
        <w:t>__________________</w:t>
      </w:r>
    </w:p>
    <w:p w14:paraId="2580D2CB" w14:textId="77777777" w:rsidR="00571FDC" w:rsidRPr="00571FDC" w:rsidRDefault="00571FDC" w:rsidP="00571FDC">
      <w:pPr>
        <w:adjustRightInd/>
        <w:jc w:val="both"/>
        <w:outlineLvl w:val="1"/>
        <w:rPr>
          <w:rFonts w:ascii="Times New Roman" w:hAnsi="Times New Roman" w:cs="Times New Roman"/>
          <w:i/>
          <w:color w:val="FF0000"/>
          <w:sz w:val="22"/>
          <w:szCs w:val="22"/>
        </w:rPr>
      </w:pPr>
      <w:r w:rsidRPr="00571FDC">
        <w:rPr>
          <w:rFonts w:ascii="Times New Roman" w:hAnsi="Times New Roman" w:cs="Times New Roman"/>
          <w:color w:val="auto"/>
          <w:sz w:val="20"/>
          <w:szCs w:val="22"/>
        </w:rPr>
        <w:t>Подписано ЭЦП</w:t>
      </w:r>
    </w:p>
    <w:p w14:paraId="36D9E1A5" w14:textId="77777777" w:rsidR="007C05E8" w:rsidRPr="00E66FEA" w:rsidRDefault="007C05E8" w:rsidP="007E0374">
      <w:pPr>
        <w:ind w:firstLine="709"/>
        <w:contextualSpacing/>
        <w:jc w:val="both"/>
        <w:rPr>
          <w:rFonts w:ascii="Times New Roman" w:hAnsi="Times New Roman" w:cs="Times New Roman"/>
          <w:color w:val="auto"/>
          <w:sz w:val="22"/>
          <w:szCs w:val="22"/>
        </w:rPr>
      </w:pPr>
    </w:p>
    <w:p w14:paraId="7A4305B0" w14:textId="77777777" w:rsidR="007E0374" w:rsidRPr="00E66FEA" w:rsidRDefault="007E0374">
      <w:pPr>
        <w:tabs>
          <w:tab w:val="left" w:pos="7730"/>
        </w:tabs>
        <w:ind w:left="5954" w:firstLine="709"/>
        <w:contextualSpacing/>
        <w:rPr>
          <w:rFonts w:ascii="Times New Roman" w:hAnsi="Times New Roman" w:cs="Times New Roman"/>
          <w:color w:val="auto"/>
          <w:sz w:val="22"/>
          <w:szCs w:val="22"/>
        </w:rPr>
      </w:pPr>
    </w:p>
    <w:sectPr w:rsidR="007E0374" w:rsidRPr="00E66FEA" w:rsidSect="00643045">
      <w:pgSz w:w="11906" w:h="16838"/>
      <w:pgMar w:top="426" w:right="851" w:bottom="1135"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E40C5" w14:textId="77777777" w:rsidR="00F1162D" w:rsidRDefault="00F1162D" w:rsidP="00643045">
      <w:r>
        <w:separator/>
      </w:r>
    </w:p>
  </w:endnote>
  <w:endnote w:type="continuationSeparator" w:id="0">
    <w:p w14:paraId="255B51B7" w14:textId="77777777" w:rsidR="00F1162D" w:rsidRDefault="00F1162D" w:rsidP="0064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EE8A" w14:textId="77777777" w:rsidR="00CB1EF5" w:rsidRDefault="00CB1EF5">
    <w:pPr>
      <w:pStyle w:val="af3"/>
      <w:jc w:val="center"/>
    </w:pPr>
  </w:p>
  <w:p w14:paraId="7D8414AC" w14:textId="77777777" w:rsidR="00CB1EF5" w:rsidRDefault="00CB1EF5">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A90A" w14:textId="77777777" w:rsidR="00576079" w:rsidRDefault="00576079">
    <w:pPr>
      <w:pStyle w:val="af3"/>
      <w:jc w:val="center"/>
    </w:pPr>
  </w:p>
  <w:p w14:paraId="0CE8BC27" w14:textId="77777777" w:rsidR="00576079" w:rsidRDefault="0057607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7C689" w14:textId="77777777" w:rsidR="00F1162D" w:rsidRDefault="00F1162D">
      <w:r>
        <w:rPr>
          <w:rFonts w:ascii="Times New Roman" w:hAnsi="Times New Roman"/>
        </w:rPr>
        <w:separator/>
      </w:r>
    </w:p>
  </w:footnote>
  <w:footnote w:type="continuationSeparator" w:id="0">
    <w:p w14:paraId="34E05057" w14:textId="77777777" w:rsidR="00F1162D" w:rsidRDefault="00F1162D">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1C88A" w14:textId="77777777" w:rsidR="00CB1EF5" w:rsidRDefault="00CB1EF5">
    <w:pPr>
      <w:pStyle w:val="af6"/>
      <w:jc w:val="center"/>
    </w:pPr>
  </w:p>
  <w:p w14:paraId="03671C6B" w14:textId="77777777" w:rsidR="00CB1EF5" w:rsidRDefault="00CB1EF5">
    <w:pPr>
      <w:pStyle w:val="af6"/>
      <w:jc w:val="center"/>
    </w:pPr>
    <w:r>
      <w:fldChar w:fldCharType="begin"/>
    </w:r>
    <w:r>
      <w:instrText>PAGE   \* MERGEFORMAT</w:instrText>
    </w:r>
    <w:r>
      <w:fldChar w:fldCharType="separate"/>
    </w:r>
    <w:r>
      <w:rPr>
        <w:noProof/>
      </w:rPr>
      <w:t>2</w:t>
    </w:r>
    <w:r>
      <w:fldChar w:fldCharType="end"/>
    </w:r>
  </w:p>
  <w:p w14:paraId="25B9F6E3" w14:textId="77777777" w:rsidR="00CB1EF5" w:rsidRDefault="00CB1EF5">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1F53" w14:textId="77777777" w:rsidR="00CB1EF5" w:rsidRDefault="00CB1EF5">
    <w:pPr>
      <w:pStyle w:val="af6"/>
      <w:jc w:val="center"/>
    </w:pPr>
  </w:p>
  <w:p w14:paraId="4FBC86C6" w14:textId="77777777" w:rsidR="00CB1EF5" w:rsidRDefault="00CB1EF5" w:rsidP="00BE3493">
    <w:pPr>
      <w:pStyle w:val="a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4447"/>
    <w:multiLevelType w:val="hybridMultilevel"/>
    <w:tmpl w:val="97A4E2F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33C3365"/>
    <w:multiLevelType w:val="multilevel"/>
    <w:tmpl w:val="2B6A18AD"/>
    <w:lvl w:ilvl="0">
      <w:start w:val="1"/>
      <w:numFmt w:val="decimal"/>
      <w:lvlText w:val="%1."/>
      <w:lvlJc w:val="left"/>
      <w:pPr>
        <w:tabs>
          <w:tab w:val="num" w:pos="720"/>
        </w:tabs>
        <w:ind w:firstLine="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0097290">
    <w:abstractNumId w:val="1"/>
  </w:num>
  <w:num w:numId="2" w16cid:durableId="843327134">
    <w:abstractNumId w:val="1"/>
    <w:lvlOverride w:ilvl="0">
      <w:startOverride w:val="1"/>
    </w:lvlOverride>
  </w:num>
  <w:num w:numId="3" w16cid:durableId="35201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6907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45"/>
    <w:rsid w:val="0003673A"/>
    <w:rsid w:val="0004070F"/>
    <w:rsid w:val="00085329"/>
    <w:rsid w:val="000A1024"/>
    <w:rsid w:val="000B67A0"/>
    <w:rsid w:val="000C5DEE"/>
    <w:rsid w:val="000D2841"/>
    <w:rsid w:val="000D5D21"/>
    <w:rsid w:val="000F3A6E"/>
    <w:rsid w:val="00130172"/>
    <w:rsid w:val="001436B4"/>
    <w:rsid w:val="00146D76"/>
    <w:rsid w:val="00174800"/>
    <w:rsid w:val="00183EB6"/>
    <w:rsid w:val="001B21D0"/>
    <w:rsid w:val="001E372F"/>
    <w:rsid w:val="001E7889"/>
    <w:rsid w:val="00210209"/>
    <w:rsid w:val="00211232"/>
    <w:rsid w:val="00240218"/>
    <w:rsid w:val="0025579C"/>
    <w:rsid w:val="00280A45"/>
    <w:rsid w:val="002836BD"/>
    <w:rsid w:val="002A15E9"/>
    <w:rsid w:val="002A4E04"/>
    <w:rsid w:val="002B4D63"/>
    <w:rsid w:val="002C2D4F"/>
    <w:rsid w:val="002F03F7"/>
    <w:rsid w:val="00301CAB"/>
    <w:rsid w:val="00323F77"/>
    <w:rsid w:val="00345904"/>
    <w:rsid w:val="00345CFC"/>
    <w:rsid w:val="0035142B"/>
    <w:rsid w:val="00353E4A"/>
    <w:rsid w:val="003917BF"/>
    <w:rsid w:val="00393D34"/>
    <w:rsid w:val="003E1A52"/>
    <w:rsid w:val="00410410"/>
    <w:rsid w:val="0048203B"/>
    <w:rsid w:val="00482AE4"/>
    <w:rsid w:val="00492590"/>
    <w:rsid w:val="004B4A54"/>
    <w:rsid w:val="004C1ACC"/>
    <w:rsid w:val="004D750D"/>
    <w:rsid w:val="004E0982"/>
    <w:rsid w:val="004F1408"/>
    <w:rsid w:val="00507009"/>
    <w:rsid w:val="00511AE6"/>
    <w:rsid w:val="00525BE1"/>
    <w:rsid w:val="00530EFE"/>
    <w:rsid w:val="005317F0"/>
    <w:rsid w:val="00571FDC"/>
    <w:rsid w:val="00573CE5"/>
    <w:rsid w:val="00576079"/>
    <w:rsid w:val="005C143C"/>
    <w:rsid w:val="005F6638"/>
    <w:rsid w:val="00602405"/>
    <w:rsid w:val="00614D21"/>
    <w:rsid w:val="00641B92"/>
    <w:rsid w:val="00643045"/>
    <w:rsid w:val="00660750"/>
    <w:rsid w:val="006830BD"/>
    <w:rsid w:val="0069101F"/>
    <w:rsid w:val="006F3C72"/>
    <w:rsid w:val="006F41A6"/>
    <w:rsid w:val="00721FCB"/>
    <w:rsid w:val="007403AE"/>
    <w:rsid w:val="00760A2D"/>
    <w:rsid w:val="007B58CE"/>
    <w:rsid w:val="007C05E8"/>
    <w:rsid w:val="007D642E"/>
    <w:rsid w:val="007E0374"/>
    <w:rsid w:val="007E05D7"/>
    <w:rsid w:val="007E5996"/>
    <w:rsid w:val="007F0855"/>
    <w:rsid w:val="00800D55"/>
    <w:rsid w:val="008241F5"/>
    <w:rsid w:val="00833C53"/>
    <w:rsid w:val="008659A6"/>
    <w:rsid w:val="00866559"/>
    <w:rsid w:val="00882352"/>
    <w:rsid w:val="008A5F9A"/>
    <w:rsid w:val="008B2388"/>
    <w:rsid w:val="008E229A"/>
    <w:rsid w:val="00904030"/>
    <w:rsid w:val="0095552A"/>
    <w:rsid w:val="00957965"/>
    <w:rsid w:val="009672C1"/>
    <w:rsid w:val="00987273"/>
    <w:rsid w:val="00A238B6"/>
    <w:rsid w:val="00A25B54"/>
    <w:rsid w:val="00A27985"/>
    <w:rsid w:val="00A33D33"/>
    <w:rsid w:val="00A34D0D"/>
    <w:rsid w:val="00A44211"/>
    <w:rsid w:val="00A47924"/>
    <w:rsid w:val="00A51ADF"/>
    <w:rsid w:val="00A941B7"/>
    <w:rsid w:val="00AA50B9"/>
    <w:rsid w:val="00AB3D47"/>
    <w:rsid w:val="00AC4901"/>
    <w:rsid w:val="00AC72A5"/>
    <w:rsid w:val="00AD5A2D"/>
    <w:rsid w:val="00B3096D"/>
    <w:rsid w:val="00B51C06"/>
    <w:rsid w:val="00B61D02"/>
    <w:rsid w:val="00B87E4E"/>
    <w:rsid w:val="00BA5984"/>
    <w:rsid w:val="00BB3AB3"/>
    <w:rsid w:val="00BB7ECB"/>
    <w:rsid w:val="00C1235C"/>
    <w:rsid w:val="00C16999"/>
    <w:rsid w:val="00C3102D"/>
    <w:rsid w:val="00C37EBB"/>
    <w:rsid w:val="00C64084"/>
    <w:rsid w:val="00C704DC"/>
    <w:rsid w:val="00C748DE"/>
    <w:rsid w:val="00C76114"/>
    <w:rsid w:val="00C81B59"/>
    <w:rsid w:val="00CB1EF5"/>
    <w:rsid w:val="00CB3941"/>
    <w:rsid w:val="00CB5076"/>
    <w:rsid w:val="00CC0E63"/>
    <w:rsid w:val="00CC2F04"/>
    <w:rsid w:val="00D53C65"/>
    <w:rsid w:val="00D55033"/>
    <w:rsid w:val="00D72F17"/>
    <w:rsid w:val="00D810D9"/>
    <w:rsid w:val="00D825C5"/>
    <w:rsid w:val="00D834CA"/>
    <w:rsid w:val="00D9792D"/>
    <w:rsid w:val="00DB3029"/>
    <w:rsid w:val="00DB562B"/>
    <w:rsid w:val="00DD6F2A"/>
    <w:rsid w:val="00DE6BBB"/>
    <w:rsid w:val="00E47382"/>
    <w:rsid w:val="00E66FEA"/>
    <w:rsid w:val="00E800F5"/>
    <w:rsid w:val="00E833E1"/>
    <w:rsid w:val="00E961F7"/>
    <w:rsid w:val="00E978E3"/>
    <w:rsid w:val="00EB4176"/>
    <w:rsid w:val="00EC2639"/>
    <w:rsid w:val="00EC6717"/>
    <w:rsid w:val="00EF00F3"/>
    <w:rsid w:val="00EF64FA"/>
    <w:rsid w:val="00F022D9"/>
    <w:rsid w:val="00F0308E"/>
    <w:rsid w:val="00F1162D"/>
    <w:rsid w:val="00F2198F"/>
    <w:rsid w:val="00F226EA"/>
    <w:rsid w:val="00F31CE4"/>
    <w:rsid w:val="00F3487F"/>
    <w:rsid w:val="00F3788C"/>
    <w:rsid w:val="00F553EB"/>
    <w:rsid w:val="00F604D3"/>
    <w:rsid w:val="00F751B6"/>
    <w:rsid w:val="00F93488"/>
    <w:rsid w:val="00F9756D"/>
    <w:rsid w:val="00FA066D"/>
    <w:rsid w:val="00FB1C4D"/>
    <w:rsid w:val="00FF3174"/>
    <w:rsid w:val="00FF6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F01729"/>
  <w15:docId w15:val="{B9BFED2A-3703-494B-9926-A178E37E1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Text"/>
    <w:qFormat/>
    <w:pPr>
      <w:widowControl w:val="0"/>
      <w:autoSpaceDE w:val="0"/>
      <w:autoSpaceDN w:val="0"/>
      <w:adjustRightInd w:val="0"/>
    </w:pPr>
    <w:rPr>
      <w:rFonts w:cs="Calibri"/>
      <w:sz w:val="22"/>
      <w:szCs w:val="22"/>
    </w:rPr>
  </w:style>
  <w:style w:type="character" w:customStyle="1" w:styleId="ConsPlusNormalText">
    <w:name w:val="ConsPlusNormal Text"/>
    <w:link w:val="ConsPlusNormal"/>
    <w:uiPriority w:val="99"/>
    <w:rPr>
      <w:rFonts w:ascii="Calibri" w:hAnsi="Calibri" w:cs="Calibri"/>
      <w:sz w:val="22"/>
      <w:szCs w:val="22"/>
      <w:lang w:val="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Text,Знак8 Знак"/>
    <w:basedOn w:val="a"/>
    <w:link w:val="a4"/>
    <w:uiPriority w:val="99"/>
    <w:qFormat/>
    <w:pPr>
      <w:widowControl/>
      <w:spacing w:after="60"/>
      <w:jc w:val="both"/>
    </w:pPr>
    <w:rPr>
      <w:rFonts w:ascii="Times New Roman" w:hAnsi="Times New Roman" w:cs="Times New Roman"/>
      <w:color w:val="auto"/>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
    <w:link w:val="a3"/>
    <w:uiPriority w:val="99"/>
    <w:qFormat/>
    <w:rsid w:val="00643045"/>
    <w:rPr>
      <w:rFonts w:ascii="Courier New" w:hAnsi="Courier New" w:cs="Courier New"/>
      <w:color w:val="000000"/>
      <w:sz w:val="20"/>
      <w:szCs w:val="20"/>
    </w:rPr>
  </w:style>
  <w:style w:type="paragraph" w:styleId="a5">
    <w:name w:val="Balloon Text"/>
    <w:basedOn w:val="a"/>
    <w:link w:val="a6"/>
    <w:uiPriority w:val="99"/>
    <w:rPr>
      <w:rFonts w:ascii="Segoe UI" w:hAnsi="Segoe UI" w:cs="Segoe UI"/>
      <w:sz w:val="18"/>
      <w:szCs w:val="18"/>
    </w:rPr>
  </w:style>
  <w:style w:type="character" w:customStyle="1" w:styleId="BalloonTextChar">
    <w:name w:val="Balloon Text Char"/>
    <w:uiPriority w:val="99"/>
    <w:semiHidden/>
    <w:rsid w:val="00643045"/>
    <w:rPr>
      <w:rFonts w:ascii="Times New Roman" w:hAnsi="Times New Roman" w:cs="Times New Roman"/>
      <w:color w:val="000000"/>
      <w:sz w:val="0"/>
      <w:szCs w:val="0"/>
    </w:rPr>
  </w:style>
  <w:style w:type="character" w:customStyle="1" w:styleId="a6">
    <w:name w:val="Текст выноски Знак"/>
    <w:link w:val="a5"/>
    <w:uiPriority w:val="99"/>
    <w:rPr>
      <w:rFonts w:ascii="Segoe UI" w:hAnsi="Segoe UI" w:cs="Segoe UI"/>
      <w:color w:val="000000"/>
      <w:sz w:val="18"/>
      <w:szCs w:val="18"/>
      <w:lang w:val="ru-RU"/>
    </w:rPr>
  </w:style>
  <w:style w:type="character" w:styleId="a7">
    <w:name w:val="annotation reference"/>
    <w:uiPriority w:val="99"/>
    <w:rPr>
      <w:rFonts w:ascii="Arial" w:hAnsi="Arial" w:cs="Arial"/>
      <w:sz w:val="16"/>
      <w:szCs w:val="16"/>
      <w:lang w:val="ru-RU"/>
    </w:rPr>
  </w:style>
  <w:style w:type="paragraph" w:styleId="a8">
    <w:name w:val="annotation text"/>
    <w:basedOn w:val="a"/>
    <w:link w:val="a9"/>
    <w:uiPriority w:val="99"/>
  </w:style>
  <w:style w:type="character" w:customStyle="1" w:styleId="CommentTextChar">
    <w:name w:val="Comment Text Char"/>
    <w:uiPriority w:val="99"/>
    <w:semiHidden/>
    <w:rsid w:val="00643045"/>
    <w:rPr>
      <w:rFonts w:ascii="Courier New" w:hAnsi="Courier New" w:cs="Courier New"/>
      <w:color w:val="000000"/>
      <w:sz w:val="20"/>
      <w:szCs w:val="20"/>
    </w:rPr>
  </w:style>
  <w:style w:type="character" w:customStyle="1" w:styleId="a9">
    <w:name w:val="Текст примечания Знак"/>
    <w:link w:val="a8"/>
    <w:uiPriority w:val="99"/>
    <w:rPr>
      <w:color w:val="000000"/>
      <w:lang w:val="ru-RU"/>
    </w:rPr>
  </w:style>
  <w:style w:type="paragraph" w:styleId="aa">
    <w:name w:val="annotation subject"/>
    <w:basedOn w:val="a8"/>
    <w:next w:val="a8"/>
    <w:link w:val="ab"/>
    <w:uiPriority w:val="99"/>
    <w:rPr>
      <w:b/>
      <w:bCs/>
    </w:rPr>
  </w:style>
  <w:style w:type="character" w:customStyle="1" w:styleId="CommentSubjectChar">
    <w:name w:val="Comment Subject Char"/>
    <w:uiPriority w:val="99"/>
    <w:semiHidden/>
    <w:rsid w:val="00643045"/>
    <w:rPr>
      <w:rFonts w:ascii="Courier New" w:hAnsi="Courier New" w:cs="Courier New"/>
      <w:b/>
      <w:bCs/>
      <w:color w:val="000000"/>
      <w:sz w:val="20"/>
      <w:szCs w:val="20"/>
      <w:lang w:val="ru-RU"/>
    </w:rPr>
  </w:style>
  <w:style w:type="character" w:customStyle="1" w:styleId="ab">
    <w:name w:val="Тема примечания Знак"/>
    <w:link w:val="aa"/>
    <w:uiPriority w:val="99"/>
    <w:rPr>
      <w:b/>
      <w:bCs/>
      <w:color w:val="000000"/>
      <w:lang w:val="ru-RU"/>
    </w:rPr>
  </w:style>
  <w:style w:type="paragraph" w:customStyle="1" w:styleId="1">
    <w:name w:val="Знак сноски1"/>
    <w:basedOn w:val="a"/>
    <w:link w:val="1Text"/>
    <w:uiPriority w:val="99"/>
    <w:qFormat/>
    <w:pPr>
      <w:widowControl/>
      <w:spacing w:after="200" w:line="276" w:lineRule="auto"/>
    </w:pPr>
    <w:rPr>
      <w:rFonts w:ascii="Times New Roman" w:hAnsi="Times New Roman" w:cs="Times New Roman"/>
      <w:color w:val="auto"/>
      <w:vertAlign w:val="superscript"/>
    </w:rPr>
  </w:style>
  <w:style w:type="character" w:customStyle="1" w:styleId="1Text">
    <w:name w:val="Знак сноски1 Text"/>
    <w:link w:val="1"/>
    <w:uiPriority w:val="99"/>
    <w:rPr>
      <w:rFonts w:ascii="Times New Roman" w:hAnsi="Times New Roman" w:cs="Times New Roman"/>
      <w:vertAlign w:val="superscript"/>
      <w:lang w:val="ru-RU"/>
    </w:rPr>
  </w:style>
  <w:style w:type="paragraph" w:styleId="ac">
    <w:name w:val="endnote text"/>
    <w:basedOn w:val="a"/>
    <w:link w:val="ad"/>
    <w:uiPriority w:val="99"/>
  </w:style>
  <w:style w:type="character" w:customStyle="1" w:styleId="EndnoteTextChar">
    <w:name w:val="Endnote Text Char"/>
    <w:uiPriority w:val="99"/>
    <w:semiHidden/>
    <w:rsid w:val="00643045"/>
    <w:rPr>
      <w:rFonts w:ascii="Courier New" w:hAnsi="Courier New" w:cs="Courier New"/>
      <w:color w:val="000000"/>
      <w:sz w:val="20"/>
      <w:szCs w:val="20"/>
    </w:rPr>
  </w:style>
  <w:style w:type="character" w:customStyle="1" w:styleId="ad">
    <w:name w:val="Текст концевой сноски Знак"/>
    <w:link w:val="ac"/>
    <w:uiPriority w:val="99"/>
    <w:rPr>
      <w:color w:val="000000"/>
      <w:lang w:val="ru-RU"/>
    </w:rPr>
  </w:style>
  <w:style w:type="character" w:styleId="ae">
    <w:name w:val="endnote reference"/>
    <w:uiPriority w:val="99"/>
    <w:rPr>
      <w:rFonts w:ascii="Arial" w:hAnsi="Arial" w:cs="Arial"/>
      <w:vertAlign w:val="superscript"/>
      <w:lang w:val="ru-RU"/>
    </w:rPr>
  </w:style>
  <w:style w:type="character" w:styleId="af">
    <w:name w:val="Hyperlink"/>
    <w:uiPriority w:val="99"/>
    <w:rPr>
      <w:rFonts w:ascii="Arial" w:hAnsi="Arial" w:cs="Arial"/>
      <w:color w:val="0000FF"/>
      <w:u w:val="single"/>
      <w:lang w:val="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f1"/>
    <w:uiPriority w:val="34"/>
    <w:qFormat/>
    <w:pPr>
      <w:ind w:left="720"/>
    </w:pPr>
  </w:style>
  <w:style w:type="character" w:styleId="af2">
    <w:name w:val="footnote reference"/>
    <w:aliases w:val="Ссылка на сноску 45,Ciae niinee 1,Знак сноски 1,Знак сноски-FN,fr,Used by Word for Help footnote symbols"/>
    <w:basedOn w:val="a0"/>
    <w:uiPriority w:val="99"/>
    <w:unhideWhenUsed/>
    <w:qFormat/>
    <w:rsid w:val="00C64084"/>
    <w:rPr>
      <w:vertAlign w:val="superscript"/>
    </w:rPr>
  </w:style>
  <w:style w:type="character" w:customStyle="1" w:styleId="ConsPlusNormal0">
    <w:name w:val="ConsPlusNormal Знак"/>
    <w:locked/>
    <w:rsid w:val="00323F77"/>
    <w:rPr>
      <w:rFonts w:ascii="Calibri" w:eastAsia="Times New Roman" w:hAnsi="Calibri" w:cs="Calibri"/>
      <w:sz w:val="22"/>
      <w:lang w:eastAsia="ru-RU"/>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E66FEA"/>
    <w:rPr>
      <w:rFonts w:ascii="Courier New" w:hAnsi="Courier New" w:cs="Courier New"/>
      <w:color w:val="000000"/>
      <w:sz w:val="24"/>
      <w:szCs w:val="24"/>
    </w:rPr>
  </w:style>
  <w:style w:type="paragraph" w:styleId="af3">
    <w:name w:val="footer"/>
    <w:basedOn w:val="a"/>
    <w:link w:val="af4"/>
    <w:uiPriority w:val="99"/>
    <w:unhideWhenUsed/>
    <w:rsid w:val="006F3C72"/>
    <w:pPr>
      <w:tabs>
        <w:tab w:val="center" w:pos="4677"/>
        <w:tab w:val="right" w:pos="9355"/>
      </w:tabs>
      <w:autoSpaceDE/>
      <w:autoSpaceDN/>
      <w:adjustRightInd/>
    </w:pPr>
    <w:rPr>
      <w:rFonts w:eastAsia="Courier New"/>
      <w:lang w:bidi="ru-RU"/>
    </w:rPr>
  </w:style>
  <w:style w:type="character" w:customStyle="1" w:styleId="af4">
    <w:name w:val="Нижний колонтитул Знак"/>
    <w:basedOn w:val="a0"/>
    <w:link w:val="af3"/>
    <w:uiPriority w:val="99"/>
    <w:rsid w:val="006F3C72"/>
    <w:rPr>
      <w:rFonts w:ascii="Courier New" w:eastAsia="Courier New" w:hAnsi="Courier New" w:cs="Courier New"/>
      <w:color w:val="000000"/>
      <w:sz w:val="24"/>
      <w:szCs w:val="24"/>
      <w:lang w:bidi="ru-RU"/>
    </w:rPr>
  </w:style>
  <w:style w:type="character" w:styleId="af5">
    <w:name w:val="Unresolved Mention"/>
    <w:basedOn w:val="a0"/>
    <w:uiPriority w:val="99"/>
    <w:semiHidden/>
    <w:unhideWhenUsed/>
    <w:rsid w:val="00F93488"/>
    <w:rPr>
      <w:color w:val="605E5C"/>
      <w:shd w:val="clear" w:color="auto" w:fill="E1DFDD"/>
    </w:rPr>
  </w:style>
  <w:style w:type="paragraph" w:styleId="af6">
    <w:name w:val="header"/>
    <w:basedOn w:val="a"/>
    <w:link w:val="af7"/>
    <w:uiPriority w:val="99"/>
    <w:semiHidden/>
    <w:unhideWhenUsed/>
    <w:rsid w:val="00CB1EF5"/>
    <w:pPr>
      <w:tabs>
        <w:tab w:val="center" w:pos="4677"/>
        <w:tab w:val="right" w:pos="9355"/>
      </w:tabs>
    </w:pPr>
  </w:style>
  <w:style w:type="character" w:customStyle="1" w:styleId="af7">
    <w:name w:val="Верхний колонтитул Знак"/>
    <w:basedOn w:val="a0"/>
    <w:link w:val="af6"/>
    <w:uiPriority w:val="99"/>
    <w:semiHidden/>
    <w:rsid w:val="00CB1EF5"/>
    <w:rPr>
      <w:rFonts w:ascii="Courier New" w:hAnsi="Courier New" w:cs="Courier New"/>
      <w:color w:val="000000"/>
      <w:sz w:val="24"/>
      <w:szCs w:val="24"/>
    </w:rPr>
  </w:style>
  <w:style w:type="table" w:styleId="af8">
    <w:name w:val="Table Grid"/>
    <w:basedOn w:val="a1"/>
    <w:uiPriority w:val="59"/>
    <w:rsid w:val="00CB1EF5"/>
    <w:rPr>
      <w:rFonts w:ascii="Times New Roman" w:eastAsia="Calibri"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2633">
      <w:bodyDiv w:val="1"/>
      <w:marLeft w:val="0"/>
      <w:marRight w:val="0"/>
      <w:marTop w:val="0"/>
      <w:marBottom w:val="0"/>
      <w:divBdr>
        <w:top w:val="none" w:sz="0" w:space="0" w:color="auto"/>
        <w:left w:val="none" w:sz="0" w:space="0" w:color="auto"/>
        <w:bottom w:val="none" w:sz="0" w:space="0" w:color="auto"/>
        <w:right w:val="none" w:sz="0" w:space="0" w:color="auto"/>
      </w:divBdr>
    </w:div>
    <w:div w:id="1643539461">
      <w:bodyDiv w:val="1"/>
      <w:marLeft w:val="0"/>
      <w:marRight w:val="0"/>
      <w:marTop w:val="0"/>
      <w:marBottom w:val="0"/>
      <w:divBdr>
        <w:top w:val="none" w:sz="0" w:space="0" w:color="auto"/>
        <w:left w:val="none" w:sz="0" w:space="0" w:color="auto"/>
        <w:bottom w:val="none" w:sz="0" w:space="0" w:color="auto"/>
        <w:right w:val="none" w:sz="0" w:space="0" w:color="auto"/>
      </w:divBdr>
    </w:div>
    <w:div w:id="1662537173">
      <w:bodyDiv w:val="1"/>
      <w:marLeft w:val="0"/>
      <w:marRight w:val="0"/>
      <w:marTop w:val="0"/>
      <w:marBottom w:val="0"/>
      <w:divBdr>
        <w:top w:val="none" w:sz="0" w:space="0" w:color="auto"/>
        <w:left w:val="none" w:sz="0" w:space="0" w:color="auto"/>
        <w:bottom w:val="none" w:sz="0" w:space="0" w:color="auto"/>
        <w:right w:val="none" w:sz="0" w:space="0" w:color="auto"/>
      </w:divBdr>
    </w:div>
    <w:div w:id="20692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gov/otrasl/socpit/documents/"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CB32A-BD16-4322-8BD2-276225DFD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21</Pages>
  <Words>8769</Words>
  <Characters>49989</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Петрова Алла Викторовна</dc:creator>
  <cp:lastModifiedBy>PC</cp:lastModifiedBy>
  <cp:revision>24</cp:revision>
  <cp:lastPrinted>2026-02-11T08:11:00Z</cp:lastPrinted>
  <dcterms:created xsi:type="dcterms:W3CDTF">2026-02-10T13:09:00Z</dcterms:created>
  <dcterms:modified xsi:type="dcterms:W3CDTF">2026-05-08T08:51:00Z</dcterms:modified>
</cp:coreProperties>
</file>