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D15C15" w14:textId="77777777" w:rsidR="00643045" w:rsidRPr="00E66FEA" w:rsidRDefault="00643045" w:rsidP="007E0374">
      <w:pPr>
        <w:contextualSpacing/>
        <w:jc w:val="center"/>
        <w:rPr>
          <w:rFonts w:ascii="Times New Roman" w:hAnsi="Times New Roman" w:cs="Times New Roman"/>
          <w:b/>
          <w:bCs/>
          <w:color w:val="auto"/>
          <w:sz w:val="22"/>
          <w:szCs w:val="22"/>
        </w:rPr>
      </w:pPr>
      <w:r w:rsidRPr="00E66FEA">
        <w:rPr>
          <w:rFonts w:ascii="Times New Roman" w:hAnsi="Times New Roman" w:cs="Times New Roman"/>
          <w:b/>
          <w:bCs/>
          <w:color w:val="auto"/>
          <w:sz w:val="22"/>
          <w:szCs w:val="22"/>
        </w:rPr>
        <w:t>Описание объекта закупки</w:t>
      </w:r>
    </w:p>
    <w:p w14:paraId="56A21C18" w14:textId="77777777" w:rsidR="007C05E8" w:rsidRDefault="007C05E8" w:rsidP="007E0374">
      <w:pPr>
        <w:ind w:firstLine="709"/>
        <w:contextualSpacing/>
        <w:jc w:val="both"/>
        <w:rPr>
          <w:rFonts w:ascii="Times New Roman" w:hAnsi="Times New Roman" w:cs="Times New Roman"/>
          <w:color w:val="auto"/>
          <w:sz w:val="22"/>
          <w:szCs w:val="22"/>
        </w:rPr>
      </w:pPr>
    </w:p>
    <w:p w14:paraId="241C9891" w14:textId="77777777" w:rsidR="00CB1EF5" w:rsidRPr="00CB1EF5" w:rsidRDefault="00CB1EF5" w:rsidP="00CB1EF5">
      <w:pPr>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Описание объекта закупки в соответствии со статьей 33 Закона.</w:t>
      </w:r>
    </w:p>
    <w:p w14:paraId="7815AFF7" w14:textId="77777777" w:rsidR="00CB1EF5" w:rsidRPr="00CB1EF5" w:rsidRDefault="00CB1EF5" w:rsidP="00CB1EF5">
      <w:pPr>
        <w:widowControl/>
        <w:ind w:firstLine="540"/>
        <w:jc w:val="center"/>
        <w:rPr>
          <w:rFonts w:ascii="Times New Roman" w:eastAsia="Calibri" w:hAnsi="Times New Roman" w:cs="Times New Roman"/>
          <w:color w:val="auto"/>
          <w:sz w:val="22"/>
          <w:szCs w:val="22"/>
          <w:lang w:eastAsia="en-US"/>
        </w:rPr>
      </w:pPr>
    </w:p>
    <w:p w14:paraId="730C86E5" w14:textId="77777777" w:rsidR="00CB1EF5" w:rsidRPr="00CB1EF5" w:rsidRDefault="00CB1EF5" w:rsidP="00CB1EF5">
      <w:pPr>
        <w:widowControl/>
        <w:ind w:firstLine="539"/>
        <w:jc w:val="center"/>
        <w:rPr>
          <w:rFonts w:ascii="Times New Roman" w:eastAsia="Courier New"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1. </w:t>
      </w:r>
      <w:r w:rsidRPr="00CB1EF5">
        <w:rPr>
          <w:rFonts w:ascii="Times New Roman" w:eastAsia="Courier New" w:hAnsi="Times New Roman" w:cs="Times New Roman"/>
          <w:b/>
          <w:bCs/>
          <w:color w:val="auto"/>
          <w:sz w:val="22"/>
          <w:szCs w:val="22"/>
          <w:lang w:bidi="ru-RU"/>
        </w:rPr>
        <w:t xml:space="preserve">Требования к функциональным, техническим и качественным характеристикам объекта закупки. </w:t>
      </w:r>
    </w:p>
    <w:p w14:paraId="377AF528" w14:textId="77777777" w:rsid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hAnsi="Times New Roman" w:cs="Times New Roman"/>
          <w:color w:val="auto"/>
          <w:sz w:val="22"/>
          <w:szCs w:val="22"/>
          <w:lang w:bidi="ru-RU"/>
        </w:rPr>
        <w:t xml:space="preserve"> 1.Наименование объекта закупки:</w:t>
      </w:r>
      <w:r w:rsidRPr="00CB1EF5">
        <w:rPr>
          <w:rFonts w:eastAsia="Courier New"/>
          <w:lang w:bidi="ru-RU"/>
        </w:rPr>
        <w:t xml:space="preserve"> </w:t>
      </w:r>
      <w:r w:rsidRPr="00CB1EF5">
        <w:rPr>
          <w:rFonts w:ascii="Times New Roman" w:eastAsia="Calibri" w:hAnsi="Times New Roman" w:cs="Times New Roman"/>
          <w:color w:val="auto"/>
          <w:sz w:val="22"/>
          <w:szCs w:val="22"/>
          <w:lang w:eastAsia="en-US"/>
        </w:rPr>
        <w:t>Оказание услуг по организации питания обучающихся в ГБОУ школа №669 Пушкинского района Санкт-Петербурга (апрель 2026 г.)</w:t>
      </w:r>
    </w:p>
    <w:p w14:paraId="0E9CDCE0" w14:textId="20BFC524" w:rsidR="00CB1EF5" w:rsidRPr="00CB1EF5" w:rsidRDefault="00CB1EF5" w:rsidP="00CB1EF5">
      <w:pPr>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1.1.</w:t>
      </w:r>
      <w:r>
        <w:rPr>
          <w:rFonts w:ascii="Times New Roman" w:eastAsia="Calibri" w:hAnsi="Times New Roman" w:cs="Times New Roman"/>
          <w:color w:val="auto"/>
          <w:sz w:val="22"/>
          <w:szCs w:val="22"/>
          <w:lang w:eastAsia="en-US"/>
        </w:rPr>
        <w:t xml:space="preserve"> </w:t>
      </w:r>
      <w:r w:rsidRPr="00CB1EF5">
        <w:rPr>
          <w:rFonts w:ascii="Times New Roman" w:eastAsia="Calibri" w:hAnsi="Times New Roman" w:cs="Times New Roman"/>
          <w:color w:val="auto"/>
          <w:sz w:val="22"/>
          <w:szCs w:val="22"/>
          <w:lang w:eastAsia="en-US"/>
        </w:rPr>
        <w:t>Код (коды) продукции, соответствующий(-</w:t>
      </w:r>
      <w:proofErr w:type="spellStart"/>
      <w:r w:rsidRPr="00CB1EF5">
        <w:rPr>
          <w:rFonts w:ascii="Times New Roman" w:eastAsia="Calibri" w:hAnsi="Times New Roman" w:cs="Times New Roman"/>
          <w:color w:val="auto"/>
          <w:sz w:val="22"/>
          <w:szCs w:val="22"/>
          <w:lang w:eastAsia="en-US"/>
        </w:rPr>
        <w:t>ие</w:t>
      </w:r>
      <w:proofErr w:type="spellEnd"/>
      <w:r w:rsidRPr="00CB1EF5">
        <w:rPr>
          <w:rFonts w:ascii="Times New Roman" w:eastAsia="Calibri" w:hAnsi="Times New Roman" w:cs="Times New Roman"/>
          <w:color w:val="auto"/>
          <w:sz w:val="22"/>
          <w:szCs w:val="22"/>
          <w:lang w:eastAsia="en-US"/>
        </w:rPr>
        <w:t xml:space="preserve">) предмету закупки: </w:t>
      </w:r>
    </w:p>
    <w:p w14:paraId="32D224A3" w14:textId="77777777" w:rsidR="00CB1EF5" w:rsidRPr="00CB1EF5" w:rsidRDefault="00CB1EF5" w:rsidP="00CB1EF5">
      <w:pPr>
        <w:widowControl/>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 xml:space="preserve">56.29.20.120 Услуги школьных столовых и кухонь </w:t>
      </w:r>
    </w:p>
    <w:p w14:paraId="42D461F3" w14:textId="2A79B12F" w:rsid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1.1.1 Сроки оказания услуг</w:t>
      </w:r>
      <w:r w:rsidR="00987273">
        <w:rPr>
          <w:rFonts w:ascii="Times New Roman" w:hAnsi="Times New Roman" w:cs="Times New Roman"/>
          <w:color w:val="auto"/>
          <w:sz w:val="22"/>
          <w:szCs w:val="22"/>
          <w:lang w:bidi="ru-RU"/>
        </w:rPr>
        <w:t xml:space="preserve">: </w:t>
      </w:r>
      <w:r w:rsidR="00FF6218">
        <w:rPr>
          <w:rFonts w:ascii="Times New Roman" w:hAnsi="Times New Roman" w:cs="Times New Roman"/>
          <w:color w:val="auto"/>
          <w:sz w:val="22"/>
          <w:szCs w:val="22"/>
          <w:lang w:bidi="ru-RU"/>
        </w:rPr>
        <w:t xml:space="preserve">с </w:t>
      </w:r>
      <w:r w:rsidR="00E50B2C">
        <w:rPr>
          <w:rFonts w:ascii="Times New Roman" w:hAnsi="Times New Roman" w:cs="Times New Roman"/>
          <w:color w:val="auto"/>
          <w:sz w:val="22"/>
          <w:szCs w:val="22"/>
          <w:lang w:bidi="ru-RU"/>
        </w:rPr>
        <w:t>21</w:t>
      </w:r>
      <w:r w:rsidR="00FF6218">
        <w:rPr>
          <w:rFonts w:ascii="Times New Roman" w:hAnsi="Times New Roman" w:cs="Times New Roman"/>
          <w:color w:val="auto"/>
          <w:sz w:val="22"/>
          <w:szCs w:val="22"/>
          <w:lang w:bidi="ru-RU"/>
        </w:rPr>
        <w:t xml:space="preserve"> мая по</w:t>
      </w:r>
      <w:r w:rsidR="00987273">
        <w:rPr>
          <w:rFonts w:ascii="Times New Roman" w:hAnsi="Times New Roman" w:cs="Times New Roman"/>
          <w:color w:val="auto"/>
          <w:sz w:val="22"/>
          <w:szCs w:val="22"/>
          <w:lang w:bidi="ru-RU"/>
        </w:rPr>
        <w:t xml:space="preserve"> 2</w:t>
      </w:r>
      <w:r w:rsidR="00E50B2C">
        <w:rPr>
          <w:rFonts w:ascii="Times New Roman" w:hAnsi="Times New Roman" w:cs="Times New Roman"/>
          <w:color w:val="auto"/>
          <w:sz w:val="22"/>
          <w:szCs w:val="22"/>
          <w:lang w:bidi="ru-RU"/>
        </w:rPr>
        <w:t xml:space="preserve">6 </w:t>
      </w:r>
      <w:r w:rsidR="00FF6218">
        <w:rPr>
          <w:rFonts w:ascii="Times New Roman" w:hAnsi="Times New Roman" w:cs="Times New Roman"/>
          <w:color w:val="auto"/>
          <w:sz w:val="22"/>
          <w:szCs w:val="22"/>
          <w:lang w:bidi="ru-RU"/>
        </w:rPr>
        <w:t>мая 2026г.</w:t>
      </w:r>
      <w:r w:rsidRPr="00CB1EF5">
        <w:rPr>
          <w:rFonts w:ascii="Times New Roman" w:hAnsi="Times New Roman" w:cs="Times New Roman"/>
          <w:color w:val="auto"/>
          <w:sz w:val="22"/>
          <w:szCs w:val="22"/>
          <w:lang w:bidi="ru-RU"/>
        </w:rPr>
        <w:t xml:space="preserve"> Услуги оказываются по заявкам Заказчика, поданным в течение этого периода.</w:t>
      </w:r>
    </w:p>
    <w:p w14:paraId="3846C08E" w14:textId="7BFCAE90" w:rsidR="00CB1EF5" w:rsidRPr="00CB1EF5" w:rsidRDefault="00CB1EF5" w:rsidP="00CB1EF5">
      <w:pPr>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Оказание услуг осуществляется по адресу: 196605, г. Санкт-Петербург, п. Шушары, территория Пулковское, ул. Кокколевская, д. 11, стр. 1</w:t>
      </w:r>
    </w:p>
    <w:p w14:paraId="68BE6DDC" w14:textId="77777777" w:rsidR="00CB1EF5" w:rsidRPr="00CB1EF5" w:rsidRDefault="00CB1EF5" w:rsidP="00CB1EF5">
      <w:pPr>
        <w:widowControl/>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1.2.</w:t>
      </w:r>
      <w:r w:rsidRPr="00CB1EF5">
        <w:rPr>
          <w:rFonts w:ascii="Times New Roman" w:hAnsi="Times New Roman" w:cs="Times New Roman"/>
          <w:color w:val="auto"/>
          <w:sz w:val="22"/>
          <w:szCs w:val="22"/>
          <w:lang w:bidi="ru-RU"/>
        </w:rPr>
        <w:t xml:space="preserve"> Оказание услуг осуществляется на пищеблоке Заказчика.</w:t>
      </w:r>
    </w:p>
    <w:p w14:paraId="6C896ECE"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1.3. Тип пищеблока Заказчика установлен в Приложении №1.3 к Приложению № 1 Описание объекта закупки. </w:t>
      </w:r>
    </w:p>
    <w:p w14:paraId="6F6CC587" w14:textId="77777777" w:rsidR="00CB1EF5" w:rsidRPr="00CB1EF5" w:rsidRDefault="00CB1EF5" w:rsidP="00CB1EF5">
      <w:pPr>
        <w:widowControl/>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 xml:space="preserve">1.4. Организация питания осуществляется в соответствии с разработанными Исполнителем меню основного (организованного) питания для каждой возрастной группы детей, обучающихся по образовательным программам, с учетом санитарно-эпидемиологических требований к организации общественного питания населения, требований заказчика к меню основного (организованного) питания (Приложение № 1.1 к Приложению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 xml:space="preserve">) из продуктов поименованных в Ассортиментном перечне основных групп продовольственных товаров и сырья (Приложение № 1.2 к Приложению N 1 </w:t>
      </w:r>
      <w:r w:rsidRPr="00CB1EF5">
        <w:rPr>
          <w:rFonts w:ascii="Times New Roman" w:hAnsi="Times New Roman" w:cs="Times New Roman"/>
          <w:color w:val="auto"/>
          <w:sz w:val="22"/>
          <w:szCs w:val="22"/>
          <w:lang w:bidi="ru-RU"/>
        </w:rPr>
        <w:t>Описание объекта закупки</w:t>
      </w:r>
      <w:r w:rsidRPr="00CB1EF5">
        <w:rPr>
          <w:rFonts w:ascii="Times New Roman" w:eastAsia="Calibri" w:hAnsi="Times New Roman" w:cs="Times New Roman"/>
          <w:color w:val="auto"/>
          <w:sz w:val="22"/>
          <w:szCs w:val="22"/>
          <w:lang w:eastAsia="en-US"/>
        </w:rPr>
        <w:t>).</w:t>
      </w:r>
    </w:p>
    <w:p w14:paraId="3AE2AD13" w14:textId="77777777" w:rsidR="00CB1EF5" w:rsidRPr="00CB1EF5" w:rsidRDefault="00CB1EF5" w:rsidP="00CB1EF5">
      <w:pPr>
        <w:tabs>
          <w:tab w:val="left" w:pos="6039"/>
        </w:tabs>
        <w:autoSpaceDE/>
        <w:autoSpaceDN/>
        <w:adjustRightInd/>
        <w:ind w:firstLine="567"/>
        <w:jc w:val="both"/>
        <w:rPr>
          <w:rFonts w:ascii="Times New Roman" w:eastAsia="Calibri" w:hAnsi="Times New Roman" w:cs="Times New Roman"/>
          <w:color w:val="auto"/>
          <w:sz w:val="22"/>
          <w:szCs w:val="22"/>
          <w:lang w:eastAsia="en-US"/>
        </w:rPr>
      </w:pPr>
      <w:r w:rsidRPr="00CB1EF5">
        <w:rPr>
          <w:rFonts w:ascii="Times New Roman" w:eastAsia="Calibri" w:hAnsi="Times New Roman" w:cs="Times New Roman"/>
          <w:color w:val="auto"/>
          <w:sz w:val="22"/>
          <w:szCs w:val="22"/>
          <w:lang w:eastAsia="en-US"/>
        </w:rPr>
        <w:t xml:space="preserve">1.5. Исполнитель гарантирует, что </w:t>
      </w:r>
      <w:r w:rsidRPr="00CB1EF5">
        <w:rPr>
          <w:rFonts w:ascii="Times New Roman" w:eastAsia="Courier New" w:hAnsi="Times New Roman" w:cs="Times New Roman"/>
          <w:color w:val="auto"/>
          <w:sz w:val="22"/>
          <w:szCs w:val="22"/>
          <w:lang w:bidi="ru-RU"/>
        </w:rPr>
        <w:t>качество приготовленной пищи и пищевые продукты соответствуют действующим требованиям и нормам, установленным нормативно-технической документацией:</w:t>
      </w:r>
    </w:p>
    <w:p w14:paraId="2516946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30.03.1999 № 52-ФЗ «О санитарно-эпидемиологическом благополучии населения»; </w:t>
      </w:r>
    </w:p>
    <w:p w14:paraId="6E493AB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Федеральному Закону Российской Федерации от 02.01.2000 № 29-ФЗ «О качестве и безопасности пищевых продуктов»; </w:t>
      </w:r>
    </w:p>
    <w:p w14:paraId="0A5D866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Закону Российской Федерации от 14.05.1993 № 4979-1 «О ветеринарии»;</w:t>
      </w:r>
    </w:p>
    <w:p w14:paraId="40F8BDE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Приказу Минсельхоза России от 15.04.2019 № 193 «О внесении изменений в Перечень подконтрольных товаров, подлежащих сопровождению ветеринарными сопроводительными документами, утвержденный приказом Минсельхоза России от 18 декабря 2015 № 648»;  </w:t>
      </w:r>
    </w:p>
    <w:p w14:paraId="219A4D7E"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ТР ТС 024/2011 «Технический регламент на масложировую продукцию»; </w:t>
      </w:r>
    </w:p>
    <w:p w14:paraId="379B96F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033/2013 «О безопасности молока и молочной продукции»; </w:t>
      </w:r>
    </w:p>
    <w:p w14:paraId="66FA6FE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Евразийского экономического союза от 18.10.2016 ТР ЕАЭС 040/2016 «О безопасности рыбы и рыбной продукции»; </w:t>
      </w:r>
    </w:p>
    <w:p w14:paraId="30A4787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09.10.2013 ТР ТС 034/2013 «О безопасности мяса и мясной продукции»; </w:t>
      </w:r>
    </w:p>
    <w:p w14:paraId="30AD5A5F"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ТР ТС 023/2011 «Технический регламент на соковую продукцию из фруктов и овощей»;</w:t>
      </w:r>
    </w:p>
    <w:p w14:paraId="0570C7C1"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09.12.2011 № 021/2011 «О безопасности пищевой продукции»; </w:t>
      </w:r>
    </w:p>
    <w:p w14:paraId="52ABF767"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20.07.2012 № 029/2012 «Требования безопасности пищевых добавок, ароматизаторов и технологических вспомогательных средств»; </w:t>
      </w:r>
    </w:p>
    <w:p w14:paraId="2A3EFE6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15.06.2012 №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14:paraId="4DB2F3B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23.09.2011 № 007/2011 «О безопасности продукции, предназначенной для детей и подростков»; </w:t>
      </w:r>
    </w:p>
    <w:p w14:paraId="653D5B38"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Техническому регламенту Таможенного союза от 16.08.2011 № 005/2011 «О безопасности упаковки»;  </w:t>
      </w:r>
    </w:p>
    <w:p w14:paraId="7DE17112"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Техническому регламенту Таможенного союза от 09.12.2011 № 022/2011 «Пищевая продукция в части ее маркировки»;</w:t>
      </w:r>
    </w:p>
    <w:p w14:paraId="4CBBB7C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Санитарно-эпидемиологическим правилам «Гигиенические требования к безопасности и пищевой ценности пищевых продуктов. СанПиН 2.3.2.1078-01», утвержденными постановлением Главного </w:t>
      </w:r>
      <w:r w:rsidRPr="00CB1EF5">
        <w:rPr>
          <w:rFonts w:ascii="Times New Roman" w:hAnsi="Times New Roman" w:cs="Times New Roman"/>
          <w:color w:val="auto"/>
          <w:sz w:val="22"/>
          <w:szCs w:val="22"/>
          <w:lang w:bidi="ru-RU"/>
        </w:rPr>
        <w:lastRenderedPageBreak/>
        <w:t>государственного санитарного врача Российской Федерации от 14.11.2001 № 36;</w:t>
      </w:r>
    </w:p>
    <w:p w14:paraId="5886FB7A"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Санитарно-эпидемиологическим правилам и нормативам СанПиН 2.3.2.1324-03 «Гигиенические требования к срокам годности и условиям хранения пищевых продуктов», утвержденными постановлением Главного государственного санитарного врача Российской Федерации от 22.05.2003 № 98;</w:t>
      </w:r>
    </w:p>
    <w:p w14:paraId="4D6A6683"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Решению Комиссии таможенного союза от 28.05.2010 № 299 «О применении санитарных мер в Евразийском экономическом союзе»;</w:t>
      </w:r>
    </w:p>
    <w:p w14:paraId="05EB9EB6"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Национальному стандарту ГОСТ Р 51074-2003 «Продукты пищевые. Информация для потребителя, общие требования»;</w:t>
      </w:r>
    </w:p>
    <w:p w14:paraId="3B346DE8" w14:textId="77777777" w:rsidR="00CB1EF5" w:rsidRPr="00CB1EF5" w:rsidRDefault="00CB1EF5" w:rsidP="00CB1EF5">
      <w:pPr>
        <w:autoSpaceDE/>
        <w:autoSpaceDN/>
        <w:adjustRightInd/>
        <w:ind w:firstLine="709"/>
        <w:jc w:val="both"/>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Статье 469 Гражданского кодекса Российской Федерации</w:t>
      </w:r>
    </w:p>
    <w:p w14:paraId="65692330"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Ассортиментному перечню основных групп продовольственных товаров и сырья ((Приложение № 1.2 к Приложению № 1 извещения об осуществлении закупки).</w:t>
      </w:r>
    </w:p>
    <w:p w14:paraId="0D77D456" w14:textId="77777777" w:rsidR="00CB1EF5" w:rsidRPr="00CB1EF5" w:rsidRDefault="00CB1EF5" w:rsidP="00CB1EF5">
      <w:pPr>
        <w:autoSpaceDE/>
        <w:autoSpaceDN/>
        <w:adjustRightInd/>
        <w:ind w:firstLine="539"/>
        <w:jc w:val="both"/>
        <w:rPr>
          <w:rFonts w:ascii="Times New Roman" w:hAnsi="Times New Roman" w:cs="Times New Roman"/>
          <w:color w:val="auto"/>
          <w:sz w:val="22"/>
          <w:szCs w:val="22"/>
          <w:lang w:bidi="ru-RU"/>
        </w:rPr>
      </w:pPr>
      <w:r w:rsidRPr="00CB1EF5">
        <w:rPr>
          <w:rFonts w:ascii="Times New Roman" w:eastAsia="Calibri" w:hAnsi="Times New Roman" w:cs="Times New Roman"/>
          <w:color w:val="auto"/>
          <w:sz w:val="22"/>
          <w:szCs w:val="22"/>
          <w:lang w:eastAsia="en-US"/>
        </w:rPr>
        <w:t>1.6. Исполнитель</w:t>
      </w:r>
      <w:r w:rsidRPr="00CB1EF5">
        <w:rPr>
          <w:rFonts w:ascii="Times New Roman" w:hAnsi="Times New Roman" w:cs="Times New Roman"/>
          <w:color w:val="auto"/>
          <w:sz w:val="22"/>
          <w:szCs w:val="22"/>
          <w:lang w:bidi="ru-RU"/>
        </w:rPr>
        <w:t xml:space="preserve"> обязан оказывать услуги по организации питания в соответствии с требованиями, установленными законодательством Российской Федерации: </w:t>
      </w:r>
    </w:p>
    <w:p w14:paraId="4919B04C"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27.10.2020 №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798D3144"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Постановлением Главного государственного врача Российской Федерации от 20.11.2020 №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38A7FFDB" w14:textId="77777777" w:rsidR="00CB1EF5" w:rsidRPr="00CB1EF5" w:rsidRDefault="00CB1EF5" w:rsidP="00CB1EF5">
      <w:pPr>
        <w:autoSpaceDE/>
        <w:autoSpaceDN/>
        <w:adjustRightInd/>
        <w:ind w:firstLine="709"/>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утвержденными Постановлением Главного государственного санитарного врача Российской Федерации от 13.07.2001 № 18; </w:t>
      </w:r>
    </w:p>
    <w:p w14:paraId="200F3BAB"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28.01.2021 № 4 «Об утверждении санитарных правил и норм СанПиН 3.3686-21 «Санитарно-эпидемиологические требования по профилактике инфекционных болезней»;</w:t>
      </w:r>
    </w:p>
    <w:p w14:paraId="0370D110"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Постановлением Главного государственного санитарного врача Российской Федерации от 27.03.2007 № 13 «Об утверждении санитарных правил СП 1.1.2193-07»;</w:t>
      </w:r>
    </w:p>
    <w:p w14:paraId="1A11004C"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31984-2012 «Услуги общественного питания. Общие требования»;</w:t>
      </w:r>
    </w:p>
    <w:p w14:paraId="194520E7"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30524-2013 «Услуги общественного питания. Требования к персоналу»;</w:t>
      </w:r>
    </w:p>
    <w:p w14:paraId="0C0C07BA"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32692-2014 «Услуги общественного питания. Общие требования к методам и формам обслуживания на предприятиях общественного питания»;</w:t>
      </w:r>
    </w:p>
    <w:p w14:paraId="44911AD3"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30390-2013 «Услуги общественного питания. Продукция общественного питания, реализуемая населению. Общие технические условия»;</w:t>
      </w:r>
    </w:p>
    <w:p w14:paraId="0DBEE998"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31987-2012 «Услуги общественного питания. Технологические документы на продукцию общественного питания. Общие требования к оформлению, построению и содержанию»;</w:t>
      </w:r>
    </w:p>
    <w:p w14:paraId="701436FF" w14:textId="77777777" w:rsidR="00CB1EF5" w:rsidRPr="00CB1EF5" w:rsidRDefault="00CB1EF5" w:rsidP="00CB1EF5">
      <w:pPr>
        <w:autoSpaceDE/>
        <w:autoSpaceDN/>
        <w:adjustRightInd/>
        <w:ind w:firstLine="709"/>
        <w:jc w:val="both"/>
        <w:rPr>
          <w:rFonts w:ascii="Times New Roman" w:eastAsia="Calibri" w:hAnsi="Times New Roman" w:cs="Times New Roman"/>
          <w:color w:val="auto"/>
          <w:sz w:val="22"/>
          <w:szCs w:val="22"/>
        </w:rPr>
      </w:pPr>
      <w:r w:rsidRPr="00CB1EF5">
        <w:rPr>
          <w:rFonts w:ascii="Times New Roman" w:eastAsia="Courier New" w:hAnsi="Times New Roman" w:cs="Times New Roman"/>
          <w:color w:val="auto"/>
          <w:sz w:val="22"/>
          <w:szCs w:val="22"/>
          <w:lang w:bidi="ru-RU"/>
        </w:rPr>
        <w:t>ГОСТ Р 54609-2011 «Услуги общественного питания. Номенклатура показателей качества продукции общественного питания».</w:t>
      </w:r>
    </w:p>
    <w:p w14:paraId="528EB91D" w14:textId="77777777" w:rsidR="00CB1EF5" w:rsidRPr="00CB1EF5" w:rsidRDefault="00CB1EF5" w:rsidP="00CB1EF5">
      <w:pPr>
        <w:autoSpaceDE/>
        <w:autoSpaceDN/>
        <w:adjustRightInd/>
        <w:ind w:firstLine="709"/>
        <w:contextualSpacing/>
        <w:jc w:val="both"/>
        <w:rPr>
          <w:rFonts w:ascii="Times New Roman" w:hAnsi="Times New Roman" w:cs="Times New Roman"/>
          <w:color w:val="auto"/>
          <w:sz w:val="22"/>
          <w:szCs w:val="22"/>
          <w:lang w:val="x-none" w:bidi="ru-RU"/>
        </w:rPr>
      </w:pPr>
      <w:r w:rsidRPr="00CB1EF5">
        <w:rPr>
          <w:rFonts w:ascii="Times New Roman" w:hAnsi="Times New Roman" w:cs="Times New Roman"/>
          <w:color w:val="auto"/>
          <w:sz w:val="22"/>
          <w:szCs w:val="22"/>
          <w:lang w:val="x-none" w:bidi="ru-RU"/>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14:paraId="48607DB4"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w:t>
      </w:r>
    </w:p>
    <w:p w14:paraId="38C33902" w14:textId="77777777" w:rsidR="00CB1EF5" w:rsidRPr="00CB1EF5" w:rsidRDefault="00CB1EF5" w:rsidP="00CB1EF5">
      <w:pPr>
        <w:autoSpaceDE/>
        <w:autoSpaceDN/>
        <w:adjustRightInd/>
        <w:ind w:firstLine="709"/>
        <w:contextualSpacing/>
        <w:jc w:val="both"/>
        <w:rPr>
          <w:rFonts w:ascii="Times New Roman" w:eastAsia="Courier New" w:hAnsi="Times New Roman" w:cs="Times New Roman"/>
          <w:color w:val="auto"/>
          <w:sz w:val="22"/>
          <w:szCs w:val="22"/>
          <w:lang w:val="x-none" w:bidi="ru-RU"/>
        </w:rPr>
      </w:pPr>
      <w:r w:rsidRPr="00CB1EF5">
        <w:rPr>
          <w:rFonts w:ascii="Times New Roman" w:eastAsia="Courier New" w:hAnsi="Times New Roman" w:cs="Times New Roman"/>
          <w:color w:val="auto"/>
          <w:sz w:val="22"/>
          <w:szCs w:val="22"/>
          <w:lang w:val="x-none" w:bidi="ru-RU"/>
        </w:rPr>
        <w:t>1.7. Исполнитель обязан при организации услуг обеспечить информационно-технологическое взаимодействие с подсистемой КАИС КРО.</w:t>
      </w:r>
    </w:p>
    <w:p w14:paraId="14D00B00" w14:textId="77777777" w:rsidR="00CB1EF5" w:rsidRPr="00CB1EF5" w:rsidRDefault="00CB1EF5" w:rsidP="00CB1EF5">
      <w:pPr>
        <w:ind w:firstLine="426"/>
        <w:jc w:val="center"/>
        <w:outlineLvl w:val="1"/>
        <w:rPr>
          <w:rFonts w:ascii="Times New Roman" w:eastAsia="Calibri" w:hAnsi="Times New Roman" w:cs="Times New Roman"/>
          <w:b/>
          <w:bCs/>
          <w:color w:val="auto"/>
          <w:sz w:val="22"/>
          <w:szCs w:val="22"/>
          <w:lang w:eastAsia="en-US"/>
        </w:rPr>
      </w:pPr>
    </w:p>
    <w:p w14:paraId="0C42CEA7" w14:textId="77777777" w:rsidR="00CB1EF5" w:rsidRPr="00CB1EF5" w:rsidRDefault="00CB1EF5" w:rsidP="00CB1EF5">
      <w:pPr>
        <w:ind w:firstLine="426"/>
        <w:jc w:val="center"/>
        <w:outlineLvl w:val="1"/>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2. </w:t>
      </w:r>
      <w:r w:rsidRPr="00CB1EF5">
        <w:rPr>
          <w:rFonts w:ascii="Times New Roman" w:hAnsi="Times New Roman" w:cs="Times New Roman"/>
          <w:b/>
          <w:bCs/>
          <w:color w:val="auto"/>
          <w:sz w:val="22"/>
          <w:szCs w:val="22"/>
          <w:lang w:bidi="ru-RU"/>
        </w:rPr>
        <w:t>Требования к контролю качества оказываемых услуг.</w:t>
      </w:r>
    </w:p>
    <w:p w14:paraId="79FE935D" w14:textId="77777777" w:rsidR="00CB1EF5" w:rsidRPr="00CB1EF5" w:rsidRDefault="00CB1EF5" w:rsidP="00CB1EF5">
      <w:pPr>
        <w:ind w:firstLine="709"/>
        <w:jc w:val="both"/>
        <w:outlineLvl w:val="1"/>
        <w:rPr>
          <w:rFonts w:ascii="Times New Roman" w:eastAsia="Courier New" w:hAnsi="Times New Roman" w:cs="Times New Roman"/>
          <w:color w:val="auto"/>
          <w:sz w:val="22"/>
          <w:szCs w:val="22"/>
          <w:lang w:bidi="ru-RU"/>
        </w:rPr>
      </w:pPr>
    </w:p>
    <w:p w14:paraId="3668478E" w14:textId="77777777" w:rsidR="00CB1EF5" w:rsidRPr="00CB1EF5" w:rsidRDefault="00CB1EF5" w:rsidP="00CB1EF5">
      <w:pPr>
        <w:ind w:firstLine="426"/>
        <w:jc w:val="both"/>
        <w:outlineLvl w:val="1"/>
        <w:rPr>
          <w:rFonts w:ascii="Times New Roman" w:eastAsia="Courier New" w:hAnsi="Times New Roman" w:cs="Times New Roman"/>
          <w:strike/>
          <w:color w:val="auto"/>
          <w:sz w:val="22"/>
          <w:szCs w:val="22"/>
          <w:lang w:bidi="ru-RU"/>
        </w:rPr>
      </w:pPr>
      <w:r w:rsidRPr="00CB1EF5">
        <w:rPr>
          <w:rFonts w:ascii="Times New Roman" w:eastAsia="Courier New" w:hAnsi="Times New Roman" w:cs="Times New Roman"/>
          <w:bCs/>
          <w:color w:val="auto"/>
          <w:sz w:val="22"/>
          <w:szCs w:val="22"/>
          <w:lang w:bidi="ru-RU"/>
        </w:rPr>
        <w:t xml:space="preserve">2.1. </w:t>
      </w:r>
      <w:r w:rsidRPr="00CB1EF5">
        <w:rPr>
          <w:rFonts w:ascii="Times New Roman" w:eastAsia="Courier New" w:hAnsi="Times New Roman" w:cs="Times New Roman"/>
          <w:color w:val="auto"/>
          <w:sz w:val="22"/>
          <w:szCs w:val="22"/>
          <w:lang w:bidi="ru-RU"/>
        </w:rPr>
        <w:t xml:space="preserve">Исполнитель должен гарантировать, что качество приготовленной пищи соответствует действующим требованиям и нормам, установленным в пунктах 1.5,1.6 раздела 1 настоящего Приложения к </w:t>
      </w:r>
      <w:r w:rsidRPr="00CB1EF5">
        <w:rPr>
          <w:rFonts w:ascii="Times New Roman" w:hAnsi="Times New Roman" w:cs="Times New Roman"/>
          <w:color w:val="auto"/>
          <w:sz w:val="22"/>
          <w:szCs w:val="22"/>
          <w:lang w:bidi="ru-RU"/>
        </w:rPr>
        <w:t>извещению об осуществлении закупки</w:t>
      </w:r>
      <w:r w:rsidRPr="00CB1EF5">
        <w:rPr>
          <w:rFonts w:ascii="Times New Roman" w:eastAsia="Courier New" w:hAnsi="Times New Roman" w:cs="Times New Roman"/>
          <w:color w:val="auto"/>
          <w:sz w:val="22"/>
          <w:szCs w:val="22"/>
          <w:lang w:bidi="ru-RU"/>
        </w:rPr>
        <w:t>.</w:t>
      </w:r>
    </w:p>
    <w:p w14:paraId="598DD44C"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2.2. Исполнитель обязан предоставлять по запросу Заказчика, а также уполномоченным государственным органам всю необходимую информацию и документы о качестве закупаемых для организации питания продуктов питания, об условиях хранения продуктов питания и об условиях приготовления горячего питания, а в случае необходимости предъявлять для осмотра транспорт и помещения для хранения продуктов питания и помещения для приготовления горячего питания. </w:t>
      </w:r>
    </w:p>
    <w:p w14:paraId="31164CE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 xml:space="preserve">2.3. Поставка каждой партии пищевых продуктов должна сопровождаться документами, </w:t>
      </w:r>
      <w:r w:rsidRPr="00CB1EF5">
        <w:rPr>
          <w:rFonts w:ascii="Times New Roman" w:eastAsia="Courier New" w:hAnsi="Times New Roman" w:cs="Times New Roman"/>
          <w:color w:val="auto"/>
          <w:sz w:val="22"/>
          <w:szCs w:val="22"/>
          <w:lang w:bidi="ru-RU"/>
        </w:rPr>
        <w:lastRenderedPageBreak/>
        <w:t>подтверждающими качество и безопасность поставляемых товаров. На все продовольственные товары, закупаемые для организации питания, следует представлять действующие декларации о соответствии, товарно-транспортные накладные, ветеринарные сопроводительные документы, зарегистрированные в ФГИС «Меркурий» для продукции животного происхождения, свидетельство о государственной регистрации для продукции подлежащей обязательной государственной регистрации. Отгрузку продовольственных товаров следует сопровождать накладной с указанием реквизитов декларации о соответствии, даты изготовления, сроков реализации, температурных условий хранения. Исполнитель при оказании услуг обязан соблюдать требования Федерального закона «Технический регламент о требованиях пожарной безопасности» от 22.07.2008 № 123-ФЗ, а также Федерального закона от 21.12.1994 № 69-ФЗ «О пожарной безопасности».</w:t>
      </w:r>
    </w:p>
    <w:p w14:paraId="3F9176A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2.4. В целях обеспечения качества и безопасности оказываемых услуг питания Исполнитель обязан не позднее чем в течение 3 рабочих дней с момента заключения контракта предоставить заказчику Программу производственного контроля, с указанием периодичности сдачи на исследование продовольственных товаров, сырья и готовой продукции и по требованию Заказчика предоставить договор с аккредитованной испытательной лабораторией и результаты исследований.</w:t>
      </w:r>
    </w:p>
    <w:p w14:paraId="4A822070" w14:textId="67A06EBD"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2.5. Исполнитель обязан заключить договор безвозмездного пользования помещением для приготовления и хранения пищи и оборудованием пищеблока на срок действия настоящего Контракта в порядке и на условиях, установленных действующим законодательством РФ.</w:t>
      </w:r>
    </w:p>
    <w:p w14:paraId="7D2349DE" w14:textId="10C52666"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2.6.</w:t>
      </w:r>
      <w:r>
        <w:rPr>
          <w:rFonts w:ascii="Times New Roman" w:eastAsia="Courier New" w:hAnsi="Times New Roman" w:cs="Times New Roman"/>
          <w:color w:val="auto"/>
          <w:sz w:val="22"/>
          <w:szCs w:val="22"/>
          <w:lang w:bidi="ru-RU"/>
        </w:rPr>
        <w:t xml:space="preserve"> </w:t>
      </w:r>
      <w:r w:rsidRPr="00CB1EF5">
        <w:rPr>
          <w:rFonts w:ascii="Times New Roman" w:eastAsia="Courier New" w:hAnsi="Times New Roman" w:cs="Times New Roman"/>
          <w:color w:val="auto"/>
          <w:sz w:val="22"/>
          <w:szCs w:val="22"/>
          <w:lang w:bidi="ru-RU"/>
        </w:rPr>
        <w:t>При оказании услуг руководитель организации Исполнителя обязан обеспечить плановые медицинские обследования и обучение персонала санитарному минимуму в соответствии с установленными сроками,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w:t>
      </w:r>
    </w:p>
    <w:p w14:paraId="4DD5BA0A"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2.7. Заказчик, в лице ответственного за питание сотрудника, вправе осуществлять контроль за условиями хранения пищевых продуктов при пищеблоке (журнал бракеража пищевых продуктов), температурным режимом хранения в холодильных и морозильных камерах, влажностью в сухих кладовых и за ведением сопроводительной к поставкам пищевых продуктов документации: товарно-транспортные накладные, ветеринарные сопроводительные документы, зарегистрированные в ФГИС «Меркурий» для продукции животного происхождения, действующие декларации о соответствии.</w:t>
      </w:r>
    </w:p>
    <w:p w14:paraId="1B4EFD28" w14:textId="77777777" w:rsidR="00CB1EF5" w:rsidRPr="00CB1EF5" w:rsidRDefault="00CB1EF5" w:rsidP="00CB1EF5">
      <w:pPr>
        <w:ind w:firstLine="426"/>
        <w:jc w:val="both"/>
        <w:outlineLvl w:val="1"/>
        <w:rPr>
          <w:rFonts w:ascii="Times New Roman" w:eastAsia="Courier New" w:hAnsi="Times New Roman" w:cs="Times New Roman"/>
          <w:color w:val="auto"/>
          <w:sz w:val="22"/>
          <w:szCs w:val="22"/>
          <w:lang w:bidi="ru-RU"/>
        </w:rPr>
      </w:pPr>
    </w:p>
    <w:p w14:paraId="4052B41C" w14:textId="77777777" w:rsidR="00CB1EF5" w:rsidRPr="00CB1EF5" w:rsidRDefault="00CB1EF5" w:rsidP="00CB1EF5">
      <w:pPr>
        <w:widowControl/>
        <w:autoSpaceDE/>
        <w:autoSpaceDN/>
        <w:adjustRightInd/>
        <w:spacing w:after="16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3. </w:t>
      </w:r>
      <w:r w:rsidRPr="00CB1EF5">
        <w:rPr>
          <w:rFonts w:ascii="Times New Roman" w:hAnsi="Times New Roman" w:cs="Times New Roman"/>
          <w:b/>
          <w:bCs/>
          <w:color w:val="auto"/>
          <w:sz w:val="22"/>
          <w:szCs w:val="22"/>
          <w:lang w:bidi="ru-RU"/>
        </w:rPr>
        <w:t>Требования к организации оказываемых услуг.</w:t>
      </w:r>
    </w:p>
    <w:p w14:paraId="3FD46213" w14:textId="2EE2A5B1"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3.1. В процессе оказания услуг Исполнитель обязан осуществлять организацию питания в строгом соответствии с санитарно-гигиеническими нормами и правилами, определяющими требования к условиям транспортировки, приемки, хранения, переработки, реализации продовольственного сырья и пищевых продуктов, технологическим процессам производства, а также к условиям труда, соблюдению правил личной гигиены работников. Условия труда работников на пищеблоке должны отвечать требованиям действующих нормативных документов в области гигиены труда, предусмотренных законодательством Российской Федерации. Исполнитель обеспечивает наличие официально изданных санитарных правил и методик контроля факторов среды обитания, необходимых для надлежащего оказания услуг, при этом указанный перечень в обязательном порядке должен содержать весь перечень документов, перечисленный в требованиях к качеству и безопасности услуг, а также в требованиях к гарантийному сроку услуг и объему предоставления гарантий качества о</w:t>
      </w:r>
      <w:r>
        <w:rPr>
          <w:rFonts w:ascii="Times New Roman" w:hAnsi="Times New Roman" w:cs="Times New Roman"/>
          <w:color w:val="auto"/>
          <w:sz w:val="22"/>
          <w:szCs w:val="22"/>
        </w:rPr>
        <w:t>п</w:t>
      </w:r>
      <w:r w:rsidRPr="00CB1EF5">
        <w:rPr>
          <w:rFonts w:ascii="Times New Roman" w:hAnsi="Times New Roman" w:cs="Times New Roman"/>
          <w:color w:val="auto"/>
          <w:sz w:val="22"/>
          <w:szCs w:val="22"/>
        </w:rPr>
        <w:t xml:space="preserve">исания объекта закупки. В ходе оказания услуг по организации питания Исполнитель проводит организационно - административные мероприятия, включающие: определение ответственных исполнителей для осуществления </w:t>
      </w:r>
      <w:proofErr w:type="spellStart"/>
      <w:r w:rsidRPr="00CB1EF5">
        <w:rPr>
          <w:rFonts w:ascii="Times New Roman" w:hAnsi="Times New Roman" w:cs="Times New Roman"/>
          <w:color w:val="auto"/>
          <w:sz w:val="22"/>
          <w:szCs w:val="22"/>
        </w:rPr>
        <w:t>санитарно</w:t>
      </w:r>
      <w:proofErr w:type="spellEnd"/>
      <w:r w:rsidRPr="00CB1EF5">
        <w:rPr>
          <w:rFonts w:ascii="Times New Roman" w:hAnsi="Times New Roman" w:cs="Times New Roman"/>
          <w:color w:val="auto"/>
          <w:sz w:val="22"/>
          <w:szCs w:val="22"/>
        </w:rPr>
        <w:t xml:space="preserve"> - противоэпидемических (профилактических) мероприятий; ведение необходимой документации (</w:t>
      </w:r>
      <w:proofErr w:type="spellStart"/>
      <w:r w:rsidRPr="00CB1EF5">
        <w:rPr>
          <w:rFonts w:ascii="Times New Roman" w:hAnsi="Times New Roman" w:cs="Times New Roman"/>
          <w:color w:val="auto"/>
          <w:sz w:val="22"/>
          <w:szCs w:val="22"/>
        </w:rPr>
        <w:t>бракеражные</w:t>
      </w:r>
      <w:proofErr w:type="spellEnd"/>
      <w:r w:rsidRPr="00CB1EF5">
        <w:rPr>
          <w:rFonts w:ascii="Times New Roman" w:hAnsi="Times New Roman" w:cs="Times New Roman"/>
          <w:color w:val="auto"/>
          <w:sz w:val="22"/>
          <w:szCs w:val="22"/>
        </w:rPr>
        <w:t xml:space="preserve"> журналы, гигиенический журнал (сотрудники), журнал учета температурного режима в холодильном оборудовании); контроль за соблюдением технологии приготовления и выходом готовых блюд. </w:t>
      </w:r>
    </w:p>
    <w:p w14:paraId="51C34CD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Посуда, используемая для приготовления и хранения пищи, должна быть изготовлена из материалов, безопасных для здоровья человека. Оборудование, инвентарь, посуда, тара, являющиеся предметами производственного окружения, должны соответствовать санитарно-эпидемиологическим требованиям, предъявляемым к организациям общественного питания, и выполнены из материалов, допущенных для контакта с пищевыми продуктами.  Для </w:t>
      </w:r>
      <w:proofErr w:type="spellStart"/>
      <w:r w:rsidRPr="00CB1EF5">
        <w:rPr>
          <w:rFonts w:ascii="Times New Roman" w:hAnsi="Times New Roman" w:cs="Times New Roman"/>
          <w:color w:val="auto"/>
          <w:sz w:val="22"/>
          <w:szCs w:val="22"/>
        </w:rPr>
        <w:t>порционирования</w:t>
      </w:r>
      <w:proofErr w:type="spellEnd"/>
      <w:r w:rsidRPr="00CB1EF5">
        <w:rPr>
          <w:rFonts w:ascii="Times New Roman" w:hAnsi="Times New Roman" w:cs="Times New Roman"/>
          <w:color w:val="auto"/>
          <w:sz w:val="22"/>
          <w:szCs w:val="22"/>
        </w:rPr>
        <w:t xml:space="preserve"> блюд должен использоваться инвентарь с мерной меткой объема в литрах и миллилитрах. Не допускается использовать посуду с отбитыми краями, трещинами, сколами, деформированную, с поврежденной эмалью, пластмассовую и столовые приборы из алюминия. Не должны допускаться к приему пищевые продукты с признаками недоброкачественности, а также продукты без сопроводительных документов, подтверждающих их качество и безопасность, не имеющие маркировки, в случае если наличие такой маркировки предусмотрено законодательством Российской Федерации. Пищевые продукты хранятся в соответствии </w:t>
      </w:r>
      <w:r w:rsidRPr="00CB1EF5">
        <w:rPr>
          <w:rFonts w:ascii="Times New Roman" w:hAnsi="Times New Roman" w:cs="Times New Roman"/>
          <w:color w:val="auto"/>
          <w:sz w:val="22"/>
          <w:szCs w:val="22"/>
        </w:rPr>
        <w:lastRenderedPageBreak/>
        <w:t>с условиями хранения и сроками годности, установленными предприятием-изготовителем в соответствии с нормативно-технической документацией.</w:t>
      </w:r>
    </w:p>
    <w:p w14:paraId="4C66C69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 Обработка сырых и вареных продуктов должна проводиться на разных столах при использовании соответствующих маркированных разделочных досок и ножей. Промаркированные разделочные доски и ножи должны храниться на специальных полках, либо кассетах, либо с использованием магнитных держателей, расположенных в непосредственной близости от технологического стола с соответствующей маркировкой. Исполнитель осуществляет организационно - административные мероприятия, включающие проведение проверок по хранению разделочного инвентаря (доски, ножи). В целях предупреждения инфекционных заболеваний, разделочный инвентарь закрепляется за каждым цехом и имеет специальную маркировку. Исполнитель в процессе организационно - административных мероприятий обязан осуществлять контроль за наличием маркировки на разделочном инвентаре;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 Для сырых продуктов и продуктов, прошедших технологическую обработку, должно быть предусмотрено разное механическое оборудование и инвентарь, который маркируют в соответствии с его назначением. Не должно допускаться использование механического оборудования (мясорубок, протирочных машин) для обработки разных видов продуктов (сырья и продуктов, прошедших тепловую обработку), оборудования, моечных, производственных ванн и инвентаря не по назначению. </w:t>
      </w:r>
    </w:p>
    <w:p w14:paraId="1DDC7DF2"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Механическая мойка посуды на специализированных моечных машинах должна производиться в соответствии с прилагающимися инструкциями по их эксплуатации. Мойка посуды и столовых приборов осуществляется в соответствии с действующими санитарными нормами и правилами.  Организационно - административные мероприятия предполагают проведение проверок по наличию инструкции о правилах мытья посуды и инвентаря с указанием концентраций и объемов применяемых моющих и дезинфекционных средств в моечных помещениях. Для обработки посуды, проведения уборки и санитарной обработки предметов производственного окружения должны использоваться разрешенные к применению в установленном порядке моющие, чистящие и дезинфицирующие средства, согласно инструкциям по их применению. Моечные ванны для мытья столовой посуды должны иметь маркировку объемной вместимости и обеспечиваться пробками из полимерных и резиновых материалов. Не используют для обработки сырой продукции (неочищенных овощей, мяса, рыбы) и полуфабрикатов моечные ванны, предназначенные для мытья кухонной либо столовой посуды, оборотной тары, раковины для мытья рук. Для предотвращения возникновения и распространения инфекционных заболеваний и массовых неинфекционных заболеваний (отравлений), Исполнитель применяет санитарно-гигиенические меры, включающие обработку кассет для хранения столовых приборов с применением моющих средств. Чистые столовые приборы хранят в предварительно промытых кассетах (диспенсерах) в вертикальном положении ручками вверх. </w:t>
      </w:r>
    </w:p>
    <w:p w14:paraId="2ED87B84" w14:textId="77777777" w:rsidR="00CB1EF5" w:rsidRPr="00CB1EF5" w:rsidRDefault="00CB1EF5" w:rsidP="00CB1EF5">
      <w:pPr>
        <w:widowControl/>
        <w:autoSpaceDE/>
        <w:autoSpaceDN/>
        <w:adjustRightInd/>
        <w:ind w:firstLine="567"/>
        <w:contextualSpacing/>
        <w:jc w:val="both"/>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rPr>
        <w:t>Питание должно удовлетворять физиологические потребности детей в основных пищевых веществах и энергии. Блюда должны быть изготовлены из продуктов питания, поименованных в Ассортиментном перечне (</w:t>
      </w:r>
      <w:r w:rsidRPr="00CB1EF5">
        <w:rPr>
          <w:rFonts w:ascii="Times New Roman" w:eastAsia="Courier New" w:hAnsi="Times New Roman" w:cs="Times New Roman"/>
          <w:bCs/>
          <w:color w:val="auto"/>
          <w:sz w:val="22"/>
          <w:szCs w:val="22"/>
          <w:lang w:bidi="ru-RU"/>
        </w:rPr>
        <w:t>Приложение № 1.2 к Приложению № 1 к извещению об осуществлении закупки).</w:t>
      </w:r>
    </w:p>
    <w:p w14:paraId="42073F2F"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Ежедневно указывать в меню калорийность каждого блюда, а также входящие в его состав ингредиенты. Производство готовых блюд осуществляется в соответствии с технологическими картами, в которых должна быть отражена рецептура и технология приготавливаемых блюд и кулинарных изделий. Фактический рацион питания должен соответствовать утвержденному примерному меню. Организация питания осуществляется на основе принципов "щадящего питания". При приготовлении блюд должны соблюдаться щадящие технологии: варка, запекание, </w:t>
      </w:r>
      <w:proofErr w:type="spellStart"/>
      <w:r w:rsidRPr="00CB1EF5">
        <w:rPr>
          <w:rFonts w:ascii="Times New Roman" w:hAnsi="Times New Roman" w:cs="Times New Roman"/>
          <w:color w:val="auto"/>
          <w:sz w:val="22"/>
          <w:szCs w:val="22"/>
        </w:rPr>
        <w:t>припускание</w:t>
      </w:r>
      <w:proofErr w:type="spellEnd"/>
      <w:r w:rsidRPr="00CB1EF5">
        <w:rPr>
          <w:rFonts w:ascii="Times New Roman" w:hAnsi="Times New Roman" w:cs="Times New Roman"/>
          <w:color w:val="auto"/>
          <w:sz w:val="22"/>
          <w:szCs w:val="22"/>
        </w:rPr>
        <w:t xml:space="preserve">, тушение, приготовление на пару, приготовление в пароконвектомате. При приготовлении блюд не применяется жарка. При приготовлении блюд должен соблюдаться учет индивидуальных особенностей детей, исключающий из рациона питания детей-аллергиков, страдающих атопическим дерматитом кисломолочные продукты (молоко, сливочное масло, кефир, ряженка, творог, сыр, сметана), булку, рыбу, куру, крупы (манка, пшено, пшеничка, геркулес, горох), фрукты (цитрусовые, красные яблоки), овощи (квашенная капуста, свекла, морковь). При кулинарной обработке пищевых продуктов необходимо соблюдать санитарно-эпидемиологические требования к технологическим процессам приготовления блюд. При работе технологического оборудования должна исключаться возможность контакта сырых и готовых к употреблению продуктов. </w:t>
      </w:r>
    </w:p>
    <w:p w14:paraId="2B0FCBD0"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При оказании услуг руководитель организации обязан обеспечить выполнение всеми работниками требований санитарно-эпидемиологических правил и нормативов, предусмотренных настоящим техническим заданием, в период всего срока действия контракта. </w:t>
      </w:r>
    </w:p>
    <w:p w14:paraId="180AA6F5"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Для предотвращения возникновения и распространения инфекционных и массовых неинфекционных заболеваний (отравлений) организационно-административные меры, применяемые Исполнителем в период оказания </w:t>
      </w:r>
      <w:proofErr w:type="gramStart"/>
      <w:r w:rsidRPr="00CB1EF5">
        <w:rPr>
          <w:rFonts w:ascii="Times New Roman" w:hAnsi="Times New Roman" w:cs="Times New Roman"/>
          <w:color w:val="auto"/>
          <w:sz w:val="22"/>
          <w:szCs w:val="22"/>
        </w:rPr>
        <w:t>услуг</w:t>
      </w:r>
      <w:proofErr w:type="gramEnd"/>
      <w:r w:rsidRPr="00CB1EF5">
        <w:rPr>
          <w:rFonts w:ascii="Times New Roman" w:hAnsi="Times New Roman" w:cs="Times New Roman"/>
          <w:color w:val="auto"/>
          <w:sz w:val="22"/>
          <w:szCs w:val="22"/>
        </w:rPr>
        <w:t xml:space="preserve"> должны предусматривать мероприятия, не допускающие: </w:t>
      </w:r>
    </w:p>
    <w:p w14:paraId="6BB3C7EA"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 использование остатков пищи от предыдущего приема и пищи, приготовленной накануне; пищевых продуктов с истекшими сроками годности и явными признаками недоброкачественности (порчи); овощей и фруктов с наличием плесени и признаками гнили. </w:t>
      </w:r>
    </w:p>
    <w:p w14:paraId="6B093DB6"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использование пищевых продуктов и блюд,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 </w:t>
      </w:r>
    </w:p>
    <w:p w14:paraId="5C9169EC"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К работе могут допускаться лица, имеющие соответствующую профессиональную квалификацию, прошедшие предварительный, при поступлении на работу, и периодические медицинские осмотры в установленном порядке, профессиональную гигиеническую подготовку и аттестацию. При оказании услуг по организации питания должны применяться медико-санитарные меры, направленные на предотвращение возникновения и распространения инфекционных заболеваний и массовых неинфекционных заболеваний (отравлений), включающие в себя: организацию подготовки и переподготовки персонала по программе гигиенического обучения; организацию предварительных и периодических медицинских осмотров персонала; выявление сотрудников с признаками заболеваний (с ангинами, катаральными явлениями верхних дыхательных путей, гнойничковыми заболеваниями рук, заболевшие либо при подозрении на инфекционные заболевания). При появлении признаков простудного заболевания либо желудочно-кишечного расстройства, а также нагноений, порезов, ожогов работник обязан сообщить об этом администрации и обратиться за медицинской помощью, а также обо всех случаях заболевания кишечными инфекциями в своей семье. Лица с кишечными инфекциями, гнойничковыми заболеваниями кожи, воспалительными заболеваниями верхних дыхательных путей, ожогами либо порезами временно отстраняются от работы.  К работе могут быть допущены только после выздоровления, медицинского обследования и заключения врача. Лица, непосредственно занятые в оказании </w:t>
      </w:r>
      <w:proofErr w:type="gramStart"/>
      <w:r w:rsidRPr="00CB1EF5">
        <w:rPr>
          <w:rFonts w:ascii="Times New Roman" w:hAnsi="Times New Roman" w:cs="Times New Roman"/>
          <w:color w:val="auto"/>
          <w:sz w:val="22"/>
          <w:szCs w:val="22"/>
        </w:rPr>
        <w:t>услуг</w:t>
      </w:r>
      <w:proofErr w:type="gramEnd"/>
      <w:r w:rsidRPr="00CB1EF5">
        <w:rPr>
          <w:rFonts w:ascii="Times New Roman" w:hAnsi="Times New Roman" w:cs="Times New Roman"/>
          <w:color w:val="auto"/>
          <w:sz w:val="22"/>
          <w:szCs w:val="22"/>
        </w:rPr>
        <w:t xml:space="preserve"> должны иметь личную медицинскую книжку установленного образца, в которую вносятся результаты медицинских обследований и лабораторных исследований, сведения о перенесенных инфекционных заболеваниях, отметка о прохождении профессиональной гигиенической подготовки и аттестации. </w:t>
      </w:r>
    </w:p>
    <w:p w14:paraId="519977D9"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 подтверждающими их качество и безопасность, и находиться в исправной, чистой таре. Для предотвращения возникновения и распространения инфекционных заболеваний и массовых неинфекционных заболеваний (отравлений) при оказании услуг по организации питания, Исполнитель должен применять санитарно-гигиенические меры, включающие в себя организацию санитарной обработки технологического оборудования, в том числе рабочих и производственных столов на пищеблоке,  проверку соблюдения условий хранения пищевых продуктов и продовольственного сырья, в том числе температурного режима в холодильном оборудовании на пищеблоке. Производственные столы должны мыться горячей водой, используя предназначенные для мытья средства (моющие средства, мочалки, щетки, ветошь). Пищевые отходы не допускается выносить через раздаточные либо производственные помещения пищеблока. Складские помещения для хранения сухих сыпучих продуктов должны быть оборудованы приборами для измерения температуры и влажности воздуха. </w:t>
      </w:r>
      <w:r w:rsidRPr="00CB1EF5">
        <w:rPr>
          <w:rFonts w:ascii="Times New Roman" w:hAnsi="Times New Roman" w:cs="Times New Roman"/>
          <w:color w:val="auto"/>
          <w:spacing w:val="2"/>
          <w:sz w:val="22"/>
          <w:szCs w:val="22"/>
          <w:shd w:val="clear" w:color="auto" w:fill="FFFFFF"/>
        </w:rPr>
        <w:t>Контроль за температурой воздуха осуществляется с помощью бытовых термометров.</w:t>
      </w:r>
      <w:r w:rsidRPr="00CB1EF5">
        <w:rPr>
          <w:rFonts w:ascii="Times New Roman" w:hAnsi="Times New Roman" w:cs="Times New Roman"/>
          <w:color w:val="auto"/>
          <w:sz w:val="22"/>
          <w:szCs w:val="22"/>
        </w:rPr>
        <w:t xml:space="preserve">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 Мочалки, щетки для мытья посуды, ветошь для протирания столов после использования стирают с применением моющих средств, просушивают и хранят в специально промаркированной таре. Щетки с наличием дефектов и видимых загрязнений, а также металлические мочалки не используются. </w:t>
      </w:r>
    </w:p>
    <w:p w14:paraId="07979601"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Входной контроль поступающих пищевых продуктов и продовольственного сырья осуществляется ответственным лицом. Результаты входного контроля регистрируются в журнале бракеража пищевых продуктов и продовольственного сырья, поступающих на пищеблок. При осуществлении входного контроля, применяются меры, не допускающие к приемке: продовольственного сырья и пищевых продуктов без документов, подтверждающих их качество и безопасность; мясо и субпродукты всех видов сельскохозяйственных животных без клейма и ветеринарного свидетельства; рыбу, раков, сельскохозяйственную птицу без ветеринарного свидетельства; непотрошеную птицу (кроме дичи); яйца с загрязненной скорлупой, с насечкой, «тек», «бой», а также яйца из хозяйств, неблагополучных по сальмонеллезам, утиные и гусиные яйца; консервы с нарушением герметичности банок, </w:t>
      </w:r>
      <w:proofErr w:type="spellStart"/>
      <w:r w:rsidRPr="00CB1EF5">
        <w:rPr>
          <w:rFonts w:ascii="Times New Roman" w:hAnsi="Times New Roman" w:cs="Times New Roman"/>
          <w:color w:val="auto"/>
          <w:sz w:val="22"/>
          <w:szCs w:val="22"/>
        </w:rPr>
        <w:t>бомбажные</w:t>
      </w:r>
      <w:proofErr w:type="spellEnd"/>
      <w:r w:rsidRPr="00CB1EF5">
        <w:rPr>
          <w:rFonts w:ascii="Times New Roman" w:hAnsi="Times New Roman" w:cs="Times New Roman"/>
          <w:color w:val="auto"/>
          <w:sz w:val="22"/>
          <w:szCs w:val="22"/>
        </w:rPr>
        <w:t>, «</w:t>
      </w:r>
      <w:proofErr w:type="spellStart"/>
      <w:r w:rsidRPr="00CB1EF5">
        <w:rPr>
          <w:rFonts w:ascii="Times New Roman" w:hAnsi="Times New Roman" w:cs="Times New Roman"/>
          <w:color w:val="auto"/>
          <w:sz w:val="22"/>
          <w:szCs w:val="22"/>
        </w:rPr>
        <w:t>хлопуши</w:t>
      </w:r>
      <w:proofErr w:type="spellEnd"/>
      <w:r w:rsidRPr="00CB1EF5">
        <w:rPr>
          <w:rFonts w:ascii="Times New Roman" w:hAnsi="Times New Roman" w:cs="Times New Roman"/>
          <w:color w:val="auto"/>
          <w:sz w:val="22"/>
          <w:szCs w:val="22"/>
        </w:rPr>
        <w:t xml:space="preserve">», банки с ржавчиной, деформированные, без этикеток; крупу, муку, сухофрукты и другие продукты, зараженные амбарными вредителями; овощи и фрукты с наличием плесени и признаками гнили; грибы несъедобные, некультивируемые съедобные, червивые, мятые; пищевые продукты с истекшими сроками годности и признаками недоброкачественности; продукцию домашнего изготовления. </w:t>
      </w:r>
    </w:p>
    <w:p w14:paraId="5D62537E"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lastRenderedPageBreak/>
        <w:t xml:space="preserve">В ходе оказания услуг по организации питания Исполнитель обязан осуществлять дезинфекционные мероприятия, предусматривающие организацию проведения влажной уборки пищеблока с применением моющих и дезинфицирующих средств, предусматривающей обязательное мытье полов, удаление пыли и паутины, протирание радиаторов, подоконников, мытье стен, осветительной арматуры, очистка стекол от пыли и копоти; организацию дезинфекции всей посуды и приборов на пищеблоке; генеральная уборка и дезинфекция всех помещений при пищеблоке; соблюдение санитарного состояния складских помещений, кладовых и овощехранилищ при пищеблоках путем очистки и текущей дезинфекции хранилищ овощей; уборку мест, предназначенных для хранения хлеба. Для уборки каждой группы помещений (сырьевых цехов, горячего и холодного цехов, неохлаждаемых складских помещений, холодильных камер, вспомогательных помещений, санитарных узлов) должен быть выделен отдельный промаркированный уборочный инвентарь. По окончании уборки в конце смены весь уборочный инвентарь должен промываться с использованием моющих и дезинфицирующих средств, просушиваться и храниться в чистом виде. </w:t>
      </w:r>
    </w:p>
    <w:p w14:paraId="2029EC48"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auto"/>
          <w:sz w:val="22"/>
          <w:szCs w:val="22"/>
        </w:rPr>
      </w:pPr>
      <w:r w:rsidRPr="00CB1EF5">
        <w:rPr>
          <w:rFonts w:ascii="Times New Roman" w:hAnsi="Times New Roman" w:cs="Times New Roman"/>
          <w:color w:val="auto"/>
          <w:sz w:val="22"/>
          <w:szCs w:val="22"/>
        </w:rPr>
        <w:t xml:space="preserve">Исполнитель должен контролировать состояние условий труда на рабочих местах, а также правильность применения работниками средств индивидуальной и коллективной защиты в процессе осуществления организационно - административных мероприятий. Для этого </w:t>
      </w:r>
      <w:r w:rsidRPr="00CB1EF5">
        <w:rPr>
          <w:rFonts w:ascii="Times New Roman" w:hAnsi="Times New Roman" w:cs="Times New Roman"/>
          <w:color w:val="auto"/>
          <w:sz w:val="22"/>
          <w:szCs w:val="22"/>
          <w:shd w:val="clear" w:color="auto" w:fill="FFFFFF"/>
        </w:rPr>
        <w:t>создаются необходимые условия для соблюдения правил личной гигиены персонала (наличие мыла, полотенец, туалетной бумаги и т.п.).</w:t>
      </w:r>
      <w:r w:rsidRPr="00CB1EF5">
        <w:rPr>
          <w:rFonts w:ascii="Times New Roman" w:hAnsi="Times New Roman" w:cs="Times New Roman"/>
          <w:color w:val="auto"/>
          <w:sz w:val="22"/>
          <w:szCs w:val="22"/>
        </w:rPr>
        <w:t xml:space="preserve"> Мыть руки в производственных ваннах не допускается; работники пищеблока должны быть обеспечены специальной одеждой (халат, колпак или косынка). Специальная одежда должна храниться в отдельном шкафу. Не допускается совместное хранение в одном шкафу спецодежды и личных вещей. Лица, сопровождающие продовольственное сырье и пищевые продукты в пути следования и выполняющие их погрузку и выгрузку должны использовать специальную одежду (халат, рукавицы). Работники пищеблока обязаны приходить на работу в чистой одежде и обуви, оставлять верхнюю одежду, головной убор и личные вещи в индивидуальном шкафу для одежды, волосы убирать под колпак либо косынку, тщательно мыть руки с мылом перед началом работы, после посещения туалета, а также перед каждой сменой вида деятельности, коротко стричь ногти. Работники пищеблока не должны во время работы носить кольца, серьги, застегивать спецодежду булавками, принимать пищу, курить на рабочем месте, посещать туалет в специальной санитарной одежде. После обработки яиц, перед их разбивкой, работникам, проводившим обработку, следует надеть чистую санитарную одежду, вымыть руки с мылом и продезинфицировать их раствором разрешенного дезинфицирующего средства. </w:t>
      </w:r>
    </w:p>
    <w:p w14:paraId="035A4207" w14:textId="77777777" w:rsidR="00CB1EF5" w:rsidRPr="00CB1EF5" w:rsidRDefault="00CB1EF5" w:rsidP="00CB1EF5">
      <w:pPr>
        <w:widowControl/>
        <w:autoSpaceDE/>
        <w:autoSpaceDN/>
        <w:adjustRightInd/>
        <w:ind w:firstLine="567"/>
        <w:contextualSpacing/>
        <w:jc w:val="both"/>
        <w:rPr>
          <w:rFonts w:ascii="Times New Roman" w:hAnsi="Times New Roman" w:cs="Times New Roman"/>
          <w:color w:val="FF0000"/>
          <w:spacing w:val="4"/>
          <w:sz w:val="22"/>
          <w:szCs w:val="22"/>
        </w:rPr>
      </w:pPr>
    </w:p>
    <w:p w14:paraId="38A3BF0A" w14:textId="77777777" w:rsidR="00CB1EF5" w:rsidRPr="00CB1EF5" w:rsidRDefault="00CB1EF5" w:rsidP="00CB1EF5">
      <w:pPr>
        <w:autoSpaceDE/>
        <w:autoSpaceDN/>
        <w:adjustRightInd/>
        <w:ind w:firstLine="540"/>
        <w:jc w:val="center"/>
        <w:rPr>
          <w:rFonts w:ascii="Times New Roman" w:hAnsi="Times New Roman" w:cs="Times New Roman"/>
          <w:b/>
          <w:bCs/>
          <w:color w:val="auto"/>
          <w:sz w:val="22"/>
          <w:szCs w:val="22"/>
          <w:lang w:bidi="ru-RU"/>
        </w:rPr>
      </w:pPr>
      <w:r w:rsidRPr="00CB1EF5">
        <w:rPr>
          <w:rFonts w:ascii="Times New Roman" w:eastAsia="Calibri" w:hAnsi="Times New Roman" w:cs="Times New Roman"/>
          <w:b/>
          <w:bCs/>
          <w:color w:val="auto"/>
          <w:sz w:val="22"/>
          <w:szCs w:val="22"/>
          <w:lang w:eastAsia="en-US"/>
        </w:rPr>
        <w:t xml:space="preserve">Раздел 4. </w:t>
      </w:r>
      <w:r w:rsidRPr="00CB1EF5">
        <w:rPr>
          <w:rFonts w:ascii="Times New Roman" w:hAnsi="Times New Roman" w:cs="Times New Roman"/>
          <w:b/>
          <w:bCs/>
          <w:color w:val="auto"/>
          <w:sz w:val="22"/>
          <w:szCs w:val="22"/>
          <w:lang w:bidi="ru-RU"/>
        </w:rPr>
        <w:t>Перечень приложений, являющихся</w:t>
      </w:r>
    </w:p>
    <w:p w14:paraId="7CE4BAD2" w14:textId="77777777" w:rsidR="00CB1EF5" w:rsidRPr="00CB1EF5" w:rsidRDefault="00CB1EF5" w:rsidP="00CB1EF5">
      <w:pPr>
        <w:widowControl/>
        <w:autoSpaceDE/>
        <w:autoSpaceDN/>
        <w:adjustRightInd/>
        <w:jc w:val="center"/>
        <w:rPr>
          <w:rFonts w:ascii="Times New Roman" w:eastAsia="Courier New" w:hAnsi="Times New Roman" w:cs="Times New Roman"/>
          <w:b/>
          <w:bCs/>
          <w:color w:val="auto"/>
          <w:sz w:val="22"/>
          <w:szCs w:val="22"/>
          <w:lang w:bidi="ru-RU"/>
        </w:rPr>
      </w:pPr>
      <w:r w:rsidRPr="00CB1EF5">
        <w:rPr>
          <w:rFonts w:ascii="Times New Roman" w:hAnsi="Times New Roman" w:cs="Times New Roman"/>
          <w:b/>
          <w:bCs/>
          <w:color w:val="auto"/>
          <w:sz w:val="22"/>
          <w:szCs w:val="22"/>
          <w:lang w:bidi="ru-RU"/>
        </w:rPr>
        <w:t xml:space="preserve">неотъемлемой частью </w:t>
      </w:r>
    </w:p>
    <w:p w14:paraId="6DE00279" w14:textId="77777777" w:rsidR="00CB1EF5" w:rsidRPr="00CB1EF5" w:rsidRDefault="00CB1EF5" w:rsidP="00CB1EF5">
      <w:pPr>
        <w:autoSpaceDE/>
        <w:autoSpaceDN/>
        <w:adjustRightInd/>
        <w:jc w:val="both"/>
        <w:rPr>
          <w:rFonts w:ascii="Times New Roman" w:eastAsia="Courier New" w:hAnsi="Times New Roman" w:cs="Times New Roman"/>
          <w:bCs/>
          <w:color w:val="auto"/>
          <w:sz w:val="22"/>
          <w:szCs w:val="22"/>
          <w:lang w:bidi="ru-RU"/>
        </w:rPr>
      </w:pPr>
    </w:p>
    <w:p w14:paraId="45CBC348"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4.1. Приложение № 1.1.</w:t>
      </w:r>
      <w:r w:rsidRPr="00CB1EF5">
        <w:rPr>
          <w:rFonts w:ascii="Times New Roman" w:hAnsi="Times New Roman" w:cs="Times New Roman"/>
          <w:color w:val="auto"/>
          <w:sz w:val="22"/>
          <w:szCs w:val="22"/>
          <w:lang w:bidi="ru-RU"/>
        </w:rPr>
        <w:t xml:space="preserve"> Требования заказчика к меню основного (организованного) питания (публикуется отдельным файлом). </w:t>
      </w:r>
    </w:p>
    <w:p w14:paraId="350F8D94" w14:textId="77777777" w:rsidR="00CB1EF5" w:rsidRPr="00CB1EF5" w:rsidRDefault="00CB1EF5" w:rsidP="00CB1EF5">
      <w:pPr>
        <w:autoSpaceDE/>
        <w:autoSpaceDN/>
        <w:adjustRightInd/>
        <w:jc w:val="both"/>
        <w:rPr>
          <w:rFonts w:ascii="Times New Roman" w:hAnsi="Times New Roman" w:cs="Times New Roman"/>
          <w:color w:val="auto"/>
          <w:sz w:val="22"/>
          <w:szCs w:val="22"/>
          <w:lang w:bidi="ru-RU"/>
        </w:rPr>
      </w:pPr>
      <w:r w:rsidRPr="00CB1EF5">
        <w:rPr>
          <w:rFonts w:ascii="Times New Roman" w:hAnsi="Times New Roman" w:cs="Times New Roman"/>
          <w:color w:val="auto"/>
          <w:sz w:val="22"/>
          <w:szCs w:val="22"/>
          <w:lang w:bidi="ru-RU"/>
        </w:rPr>
        <w:t xml:space="preserve">4.2. </w:t>
      </w:r>
      <w:r w:rsidRPr="00CB1EF5">
        <w:rPr>
          <w:rFonts w:ascii="Times New Roman" w:eastAsia="Courier New" w:hAnsi="Times New Roman" w:cs="Times New Roman"/>
          <w:bCs/>
          <w:color w:val="auto"/>
          <w:sz w:val="22"/>
          <w:szCs w:val="22"/>
          <w:lang w:bidi="ru-RU"/>
        </w:rPr>
        <w:t xml:space="preserve">Приложение № 1.2. </w:t>
      </w:r>
      <w:r w:rsidRPr="00CB1EF5">
        <w:rPr>
          <w:rFonts w:ascii="Times New Roman" w:hAnsi="Times New Roman" w:cs="Times New Roman"/>
          <w:color w:val="auto"/>
          <w:sz w:val="22"/>
          <w:szCs w:val="22"/>
          <w:lang w:bidi="ru-RU"/>
        </w:rPr>
        <w:t>Ассортиментный перечень основных групп продовольственных товаров и сырья.</w:t>
      </w:r>
    </w:p>
    <w:p w14:paraId="30B73A3D"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hAnsi="Times New Roman" w:cs="Times New Roman"/>
          <w:color w:val="auto"/>
          <w:sz w:val="22"/>
          <w:szCs w:val="22"/>
          <w:lang w:bidi="ru-RU"/>
        </w:rPr>
        <w:t xml:space="preserve">4.3. Приложение № 1.3. </w:t>
      </w:r>
      <w:r w:rsidRPr="00CB1EF5">
        <w:rPr>
          <w:rFonts w:ascii="Times New Roman" w:eastAsia="Courier New" w:hAnsi="Times New Roman" w:cs="Times New Roman"/>
          <w:bCs/>
          <w:color w:val="auto"/>
          <w:sz w:val="22"/>
          <w:szCs w:val="22"/>
          <w:lang w:bidi="ru-RU"/>
        </w:rPr>
        <w:t>Общие характеристики пищеблоков заказчика.</w:t>
      </w:r>
    </w:p>
    <w:p w14:paraId="0041F6FA" w14:textId="77777777" w:rsidR="00CB1EF5" w:rsidRPr="00CB1EF5" w:rsidRDefault="00CB1EF5" w:rsidP="00CB1EF5">
      <w:pPr>
        <w:autoSpaceDE/>
        <w:autoSpaceDN/>
        <w:adjustRightInd/>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t>4.4. Приложение № 1.4. График оказания услуг.</w:t>
      </w:r>
    </w:p>
    <w:p w14:paraId="7DAC8CDD" w14:textId="77777777" w:rsidR="00CB1EF5" w:rsidRPr="00CB1EF5" w:rsidRDefault="00CB1EF5" w:rsidP="00CB1EF5">
      <w:pPr>
        <w:autoSpaceDE/>
        <w:autoSpaceDN/>
        <w:adjustRightInd/>
        <w:rPr>
          <w:rFonts w:ascii="Times New Roman" w:eastAsia="Courier New" w:hAnsi="Times New Roman" w:cs="Times New Roman"/>
          <w:b/>
          <w:color w:val="FF0000"/>
          <w:sz w:val="22"/>
          <w:szCs w:val="22"/>
          <w:lang w:bidi="ru-RU"/>
        </w:rPr>
      </w:pPr>
    </w:p>
    <w:p w14:paraId="5FA4F564"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pPr>
    </w:p>
    <w:p w14:paraId="723048F3" w14:textId="77777777" w:rsidR="00CB1EF5" w:rsidRPr="00E66FEA" w:rsidRDefault="00CB1EF5" w:rsidP="00CB1EF5">
      <w:pPr>
        <w:contextualSpacing/>
        <w:rPr>
          <w:rFonts w:ascii="Times New Roman" w:hAnsi="Times New Roman" w:cs="Times New Roman"/>
          <w:color w:val="auto"/>
          <w:sz w:val="22"/>
          <w:szCs w:val="22"/>
        </w:rPr>
      </w:pPr>
    </w:p>
    <w:p w14:paraId="416B7CFA"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0D79E2BB" w14:textId="77777777" w:rsidTr="0014018C">
        <w:tc>
          <w:tcPr>
            <w:tcW w:w="3375" w:type="dxa"/>
            <w:tcBorders>
              <w:top w:val="nil"/>
              <w:left w:val="nil"/>
              <w:bottom w:val="nil"/>
              <w:right w:val="nil"/>
            </w:tcBorders>
          </w:tcPr>
          <w:p w14:paraId="53A64F79"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2E43A7D4"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748A45C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7A4EF36"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462D75B2" w14:textId="77777777" w:rsidTr="0014018C">
        <w:tc>
          <w:tcPr>
            <w:tcW w:w="9765" w:type="dxa"/>
            <w:gridSpan w:val="3"/>
            <w:tcBorders>
              <w:top w:val="nil"/>
              <w:left w:val="nil"/>
              <w:bottom w:val="nil"/>
              <w:right w:val="nil"/>
            </w:tcBorders>
          </w:tcPr>
          <w:p w14:paraId="17FBDA01" w14:textId="77777777" w:rsidR="00CB1EF5" w:rsidRPr="00E66FEA" w:rsidRDefault="00CB1EF5" w:rsidP="0014018C">
            <w:pPr>
              <w:contextualSpacing/>
              <w:jc w:val="both"/>
              <w:rPr>
                <w:rFonts w:ascii="Times New Roman" w:hAnsi="Times New Roman" w:cs="Times New Roman"/>
                <w:color w:val="auto"/>
                <w:sz w:val="22"/>
                <w:szCs w:val="22"/>
              </w:rPr>
            </w:pPr>
          </w:p>
          <w:p w14:paraId="33E72970"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666F656" w14:textId="77777777" w:rsidR="00CB1EF5" w:rsidRPr="00CB1EF5" w:rsidRDefault="00CB1EF5" w:rsidP="00CB1EF5">
      <w:pPr>
        <w:widowControl/>
        <w:autoSpaceDE/>
        <w:autoSpaceDN/>
        <w:adjustRightInd/>
        <w:ind w:left="5670"/>
        <w:rPr>
          <w:rFonts w:ascii="Times New Roman" w:hAnsi="Times New Roman" w:cs="Times New Roman"/>
          <w:color w:val="FF0000"/>
          <w:sz w:val="22"/>
          <w:szCs w:val="22"/>
          <w:lang w:bidi="ru-RU"/>
        </w:rPr>
        <w:sectPr w:rsidR="00CB1EF5" w:rsidRPr="00CB1EF5" w:rsidSect="00CB1EF5">
          <w:headerReference w:type="default" r:id="rId8"/>
          <w:footerReference w:type="default" r:id="rId9"/>
          <w:headerReference w:type="first" r:id="rId10"/>
          <w:pgSz w:w="11906" w:h="16838"/>
          <w:pgMar w:top="851" w:right="851" w:bottom="709" w:left="1134" w:header="0" w:footer="0" w:gutter="0"/>
          <w:cols w:space="720"/>
          <w:noEndnote/>
          <w:titlePg/>
          <w:docGrid w:linePitch="360"/>
        </w:sectPr>
      </w:pPr>
    </w:p>
    <w:p w14:paraId="767488E7" w14:textId="5000FE58" w:rsidR="00CB1EF5" w:rsidRDefault="00CB1EF5" w:rsidP="00CB1EF5">
      <w:pPr>
        <w:widowControl/>
        <w:autoSpaceDE/>
        <w:autoSpaceDN/>
        <w:adjustRightInd/>
        <w:ind w:firstLine="284"/>
        <w:jc w:val="right"/>
        <w:rPr>
          <w:rFonts w:ascii="Times New Roman" w:eastAsia="Courier New" w:hAnsi="Times New Roman" w:cs="Times New Roman"/>
          <w:bCs/>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w:t>
      </w:r>
      <w:r>
        <w:rPr>
          <w:rFonts w:ascii="Times New Roman" w:eastAsia="Courier New" w:hAnsi="Times New Roman" w:cs="Times New Roman"/>
          <w:bCs/>
          <w:color w:val="auto"/>
          <w:sz w:val="22"/>
          <w:szCs w:val="22"/>
          <w:lang w:bidi="ru-RU"/>
        </w:rPr>
        <w:t>1</w:t>
      </w:r>
      <w:r w:rsidRPr="00CB1EF5">
        <w:rPr>
          <w:rFonts w:ascii="Times New Roman" w:eastAsia="Courier New" w:hAnsi="Times New Roman" w:cs="Times New Roman"/>
          <w:bCs/>
          <w:color w:val="auto"/>
          <w:sz w:val="22"/>
          <w:szCs w:val="22"/>
          <w:lang w:bidi="ru-RU"/>
        </w:rPr>
        <w:t xml:space="preserve"> к Приложению № 1 Описание объекта закупки.</w:t>
      </w:r>
    </w:p>
    <w:p w14:paraId="1ACAC60C" w14:textId="77777777" w:rsidR="00CB1EF5" w:rsidRPr="00CB1EF5" w:rsidRDefault="00CB1EF5" w:rsidP="00CB1EF5">
      <w:pPr>
        <w:widowControl/>
        <w:autoSpaceDE/>
        <w:autoSpaceDN/>
        <w:adjustRightInd/>
        <w:ind w:firstLine="284"/>
        <w:jc w:val="center"/>
        <w:rPr>
          <w:rFonts w:ascii="Times New Roman" w:hAnsi="Times New Roman" w:cs="Times New Roman"/>
          <w:b/>
        </w:rPr>
      </w:pPr>
    </w:p>
    <w:p w14:paraId="6FB4F7BB" w14:textId="77777777" w:rsidR="00CB1EF5" w:rsidRPr="00CB1EF5" w:rsidRDefault="00CB1EF5" w:rsidP="00CB1EF5">
      <w:pPr>
        <w:widowControl/>
        <w:autoSpaceDE/>
        <w:autoSpaceDN/>
        <w:adjustRightInd/>
        <w:ind w:firstLine="284"/>
        <w:jc w:val="center"/>
        <w:rPr>
          <w:rFonts w:ascii="Times New Roman" w:eastAsia="Calibri" w:hAnsi="Times New Roman" w:cs="Times New Roman"/>
          <w:b/>
          <w:color w:val="auto"/>
          <w:sz w:val="20"/>
          <w:szCs w:val="20"/>
        </w:rPr>
      </w:pPr>
      <w:r w:rsidRPr="00CB1EF5">
        <w:rPr>
          <w:rFonts w:ascii="Times New Roman" w:hAnsi="Times New Roman" w:cs="Times New Roman"/>
          <w:b/>
        </w:rPr>
        <w:t>Требований заказчика к меню основного (организованного) питания</w:t>
      </w:r>
    </w:p>
    <w:p w14:paraId="0C90BDD8"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7CFB327" w14:textId="77777777" w:rsidR="00CB1EF5" w:rsidRPr="00CB1EF5" w:rsidRDefault="00CB1EF5" w:rsidP="00CB1EF5">
      <w:pPr>
        <w:widowControl/>
        <w:ind w:firstLine="284"/>
        <w:jc w:val="both"/>
        <w:rPr>
          <w:rFonts w:ascii="Times New Roman" w:hAnsi="Times New Roman" w:cs="Times New Roman"/>
        </w:rPr>
      </w:pPr>
      <w:r w:rsidRPr="00CB1EF5">
        <w:rPr>
          <w:rFonts w:ascii="Times New Roman" w:hAnsi="Times New Roman" w:cs="Times New Roman"/>
        </w:rPr>
        <w:t xml:space="preserve">Разработанные цикличные меню рационов питания должны соответствовать действующим нормативным документам. </w:t>
      </w:r>
    </w:p>
    <w:p w14:paraId="6618B50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соответствии с Федеральным законом от 02.01.2000 N 29-ФЗ "О качестве и безопасности пищевых продуктов" и утвержденными постановлением главного государственного санитарного врача РФ от 27.10.2020 N 32 "Об утверждении санитарно-эпидемиологических правил и норм "Санитарно-эпидемиологические требования к организации общественного питания населения"; санитарно-эпидемиологических правил и норм СанПиН 2.3/2.4.3590-20 "Санитарно-эпидемиологические требования к организации общественного питания населения"(далее - СанПиН 2.3./2.4.3590-20), при организации социального питания должны быть реализованы принципы рационального, сбалансированного и здорового питания. Рациональное питание должно основываться на теории сбалансированного питания и предусматривать правильный режим потребления пищи. </w:t>
      </w:r>
    </w:p>
    <w:p w14:paraId="5CE5FA4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целях реализации принципов рационального питания меню должно быть разработано на период не менее двух недель (с учетом режима 1 учреждения). </w:t>
      </w:r>
    </w:p>
    <w:p w14:paraId="7DBE5D3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При сроке оказания услуг менее двух недель (в том числе с 22 по 30 апреля 2026 г.) Исполнитель использует разработанное им двухнедельное цикличное меню, из которого выбираются блюда на фактический период оказания услуг. Отсутствие в меню повторяющихся блюд в течение двух смежных дней оценивается в пределах используемого двухнедельного цикла.</w:t>
      </w:r>
    </w:p>
    <w:p w14:paraId="0B0BCD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Меню должно соответствовать требованиям СанПиН 2.3/2.4.3590-20: </w:t>
      </w:r>
    </w:p>
    <w:p w14:paraId="5EE690D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1) меню должно соответствовать рекомендуемому образцу, установленному приложением № 8 к СанПиН 2.3/2.4.3590-20, разработано на период не менее двух недель для каждой возрастной группы детей, наименования блюд и кулинарных изделий в составе меню должны соответствовать наименованиям, указанным в сборниках рецептур с обязательной ссылкой на используемый сборник рецептур либо разработанных и утвержденных в установленном порядке технологических картах; </w:t>
      </w:r>
    </w:p>
    <w:p w14:paraId="4E4FB9A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2) меню не должно содержать пищевой продукции, содержащейся в перечне пищевой продукции, которая не допускается при организации питания детей, утвержденном приложением № 6 к СанПиН 2.3/2.4.3590-20: </w:t>
      </w:r>
    </w:p>
    <w:p w14:paraId="63935B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 Пищевая продукция без маркировки и (или) с истекшими сроками годности и (или) признаками недоброкачественности.</w:t>
      </w:r>
    </w:p>
    <w:p w14:paraId="271C7BD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 Пищевая продукция, не соответствующая требованиям технических регламентов Таможенного союза.</w:t>
      </w:r>
    </w:p>
    <w:p w14:paraId="0AC812C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 Мясо сельскохозяйственных животных и птицы, рыба, не прошедшие ветеринарно-санитарную экспертизу.</w:t>
      </w:r>
    </w:p>
    <w:p w14:paraId="3884C85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 Субпродукты, кроме говяжьих печени, языка, сердца.</w:t>
      </w:r>
    </w:p>
    <w:p w14:paraId="5907657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5. Непотрошеная птица.</w:t>
      </w:r>
    </w:p>
    <w:p w14:paraId="0BCD2DC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6. Мясо диких животных.</w:t>
      </w:r>
    </w:p>
    <w:p w14:paraId="5960E13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Яйца и мясо водоплавающих птиц.</w:t>
      </w:r>
    </w:p>
    <w:p w14:paraId="74ACB2E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8. Яйца с загрязненной и (или) поврежденной скорлупой, а также яйца из хозяйств, неблагополучных по сальмонеллезам.</w:t>
      </w:r>
    </w:p>
    <w:p w14:paraId="2057288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9. Консервы с нарушением герметичности банок, </w:t>
      </w:r>
      <w:proofErr w:type="spellStart"/>
      <w:r w:rsidRPr="00CB1EF5">
        <w:rPr>
          <w:rFonts w:ascii="Times New Roman" w:hAnsi="Times New Roman" w:cs="Times New Roman"/>
        </w:rPr>
        <w:t>бомбажные</w:t>
      </w:r>
      <w:proofErr w:type="spellEnd"/>
      <w:r w:rsidRPr="00CB1EF5">
        <w:rPr>
          <w:rFonts w:ascii="Times New Roman" w:hAnsi="Times New Roman" w:cs="Times New Roman"/>
        </w:rPr>
        <w:t>, "</w:t>
      </w:r>
      <w:proofErr w:type="spellStart"/>
      <w:r w:rsidRPr="00CB1EF5">
        <w:rPr>
          <w:rFonts w:ascii="Times New Roman" w:hAnsi="Times New Roman" w:cs="Times New Roman"/>
        </w:rPr>
        <w:t>хлопуши</w:t>
      </w:r>
      <w:proofErr w:type="spellEnd"/>
      <w:r w:rsidRPr="00CB1EF5">
        <w:rPr>
          <w:rFonts w:ascii="Times New Roman" w:hAnsi="Times New Roman" w:cs="Times New Roman"/>
        </w:rPr>
        <w:t>", банки с ржавчиной, деформированные.</w:t>
      </w:r>
    </w:p>
    <w:p w14:paraId="4ABB4F5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Крупа, мука, сухофрукты, загрязненные различными примесями или зараженные амбарными вредителями.</w:t>
      </w:r>
    </w:p>
    <w:p w14:paraId="0EE067B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11. Пищевая продукция домашнего (не промышленного) изготовления.</w:t>
      </w:r>
    </w:p>
    <w:p w14:paraId="51F7DBE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12. Кремовые кондитерские изделия (пирожные и торты).</w:t>
      </w:r>
    </w:p>
    <w:p w14:paraId="2CBB1F0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13. Зельцы, изделия из мясной обрези, диафрагмы; рулеты из мякоти голов, кровяные и ливерные колбасы, заливные блюда (мясные и рыбные), студни, форшмак из сельди.</w:t>
      </w:r>
    </w:p>
    <w:p w14:paraId="21A1422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14. Макароны по-флотски (с фаршем), макароны с рубленым яйцом.</w:t>
      </w:r>
    </w:p>
    <w:p w14:paraId="4273B56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15. Творог из непастеризованного молока, фляжный творог, фляжную сметану без термической обработки.</w:t>
      </w:r>
    </w:p>
    <w:p w14:paraId="6C01EA3B"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16. Простокваша - "</w:t>
      </w:r>
      <w:proofErr w:type="spellStart"/>
      <w:r w:rsidRPr="00CB1EF5">
        <w:rPr>
          <w:rFonts w:ascii="Times New Roman" w:hAnsi="Times New Roman" w:cs="Times New Roman"/>
        </w:rPr>
        <w:t>самоквас</w:t>
      </w:r>
      <w:proofErr w:type="spellEnd"/>
      <w:r w:rsidRPr="00CB1EF5">
        <w:rPr>
          <w:rFonts w:ascii="Times New Roman" w:hAnsi="Times New Roman" w:cs="Times New Roman"/>
        </w:rPr>
        <w:t>".</w:t>
      </w:r>
    </w:p>
    <w:p w14:paraId="2083C8C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17. Грибы и продукты (кулинарные изделия), из них приготовленные.</w:t>
      </w:r>
    </w:p>
    <w:p w14:paraId="7ABA51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18. Квас.</w:t>
      </w:r>
    </w:p>
    <w:p w14:paraId="58C7733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19. Соки концентрированные диффузионные.</w:t>
      </w:r>
    </w:p>
    <w:p w14:paraId="769B2A17"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20. Молоко и молочная продукция из хозяйств, неблагополучных по заболеваемости продуктивных сельскохозяйственных животных, а также не прошедшая первичную обработку и пастеризацию.</w:t>
      </w:r>
    </w:p>
    <w:p w14:paraId="39AAA7E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21. Сырокопченые мясные гастрономические изделия и колбасы.</w:t>
      </w:r>
    </w:p>
    <w:p w14:paraId="62F7D9A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22. Блюда, изготовленные из мяса, птицы, рыбы (кроме соленой), не прошедших тепловую обработку.</w:t>
      </w:r>
    </w:p>
    <w:p w14:paraId="5964BC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23. Масло растительное пальмовое, рапсовое, кокосовое, хлопковое.</w:t>
      </w:r>
    </w:p>
    <w:p w14:paraId="089B5BE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24. Жареные во фритюре пищевая продукция и продукция общественного питания.</w:t>
      </w:r>
    </w:p>
    <w:p w14:paraId="4B21B37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25. Уксус, горчица, хрен, перец острый (красный, черный).</w:t>
      </w:r>
    </w:p>
    <w:p w14:paraId="66EFA4F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26. Острые соусы, кетчупы, майонез.</w:t>
      </w:r>
    </w:p>
    <w:p w14:paraId="129785E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27. Овощи и фрукты консервированные, содержащие уксус.</w:t>
      </w:r>
    </w:p>
    <w:p w14:paraId="59F976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28. Кофе натуральный; тонизирующие напитки (в том числе энергетические).</w:t>
      </w:r>
    </w:p>
    <w:p w14:paraId="5241A05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29. Кулинарные, гидрогенизированные масла и жиры, маргарин (кроме выпечки).</w:t>
      </w:r>
    </w:p>
    <w:p w14:paraId="3AB235C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30. Ядро абрикосовой косточки, арахис.</w:t>
      </w:r>
    </w:p>
    <w:p w14:paraId="61C4ED6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31. Газированные напитки; газированная вода питьевая.</w:t>
      </w:r>
    </w:p>
    <w:p w14:paraId="5AD45C6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32. Молочная продукция и мороженое на основе растительных жиров.</w:t>
      </w:r>
    </w:p>
    <w:p w14:paraId="1FEA19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33. Жевательная резинка.</w:t>
      </w:r>
    </w:p>
    <w:p w14:paraId="72EA2938"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34. Кумыс, кисломолочная продукция с содержанием этанола (более 0,5%).</w:t>
      </w:r>
    </w:p>
    <w:p w14:paraId="1C3C471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Карамель, в том числе леденцовая.</w:t>
      </w:r>
    </w:p>
    <w:p w14:paraId="4F7F75F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36. Холодные напитки и морсы (без термической обработки) из </w:t>
      </w:r>
      <w:proofErr w:type="spellStart"/>
      <w:r w:rsidRPr="00CB1EF5">
        <w:rPr>
          <w:rFonts w:ascii="Times New Roman" w:hAnsi="Times New Roman" w:cs="Times New Roman"/>
        </w:rPr>
        <w:t>плодовоягодного</w:t>
      </w:r>
      <w:proofErr w:type="spellEnd"/>
      <w:r w:rsidRPr="00CB1EF5">
        <w:rPr>
          <w:rFonts w:ascii="Times New Roman" w:hAnsi="Times New Roman" w:cs="Times New Roman"/>
        </w:rPr>
        <w:t xml:space="preserve"> сырья.</w:t>
      </w:r>
    </w:p>
    <w:p w14:paraId="67DCC125"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37. Окрошки и холодные супы.</w:t>
      </w:r>
    </w:p>
    <w:p w14:paraId="1AEA886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38. Яичница-глазунья.</w:t>
      </w:r>
    </w:p>
    <w:p w14:paraId="32808B39"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39. Паштеты, блинчики с мясом и с творогом.</w:t>
      </w:r>
    </w:p>
    <w:p w14:paraId="0869EA7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40. Блюда из (или на основе) сухих пищевых концентратов, в том числе быстрого приготовления.</w:t>
      </w:r>
    </w:p>
    <w:p w14:paraId="6253B7A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41. Картофельные и кукурузные чипсы, снеки.</w:t>
      </w:r>
    </w:p>
    <w:p w14:paraId="40B89FBD"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42. Изделия из рубленого мяса и рыбы, салаты, блины и оладьи, приготовленные в условиях палаточного лагеря.</w:t>
      </w:r>
    </w:p>
    <w:p w14:paraId="05D4DFF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43. Сырки творожные; изделия творожные более 9% жирности.</w:t>
      </w:r>
    </w:p>
    <w:p w14:paraId="52A1CDF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44. Молоко и </w:t>
      </w:r>
      <w:proofErr w:type="gramStart"/>
      <w:r w:rsidRPr="00CB1EF5">
        <w:rPr>
          <w:rFonts w:ascii="Times New Roman" w:hAnsi="Times New Roman" w:cs="Times New Roman"/>
        </w:rPr>
        <w:t>молочные напитки</w:t>
      </w:r>
      <w:proofErr w:type="gramEnd"/>
      <w:r w:rsidRPr="00CB1EF5">
        <w:rPr>
          <w:rFonts w:ascii="Times New Roman" w:hAnsi="Times New Roman" w:cs="Times New Roman"/>
        </w:rPr>
        <w:t xml:space="preserve"> стерилизованные менее 2,5% и более</w:t>
      </w:r>
    </w:p>
    <w:p w14:paraId="2466790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3,5% жирности; кисломолочные напитки менее 2,5% и более 3,5% жирности.</w:t>
      </w:r>
    </w:p>
    <w:p w14:paraId="0A3D0F22"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45. Готовые кулинарные блюда, не входящие в меню текущего дня, реализуемые через буфеты;</w:t>
      </w:r>
      <w:r w:rsidRPr="00CB1EF5">
        <w:rPr>
          <w:rFonts w:ascii="Times New Roman" w:hAnsi="Times New Roman" w:cs="Times New Roman"/>
        </w:rPr>
        <w:cr/>
        <w:t xml:space="preserve">     3) меню не должно содержать пищевой продукции, отсутствующей в среднесуточных наборах пищевых продукции, содержащихся в приложении № 7 к СанПиН 2.3/2.4.3590-20 (таблица 2);</w:t>
      </w:r>
    </w:p>
    <w:p w14:paraId="637A30D0"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4) в меню должна отсутствовать повторяемость одних и тех же блюд или кулинарных изделий в течение дня и двух смежных дней; </w:t>
      </w:r>
    </w:p>
    <w:p w14:paraId="61AF94D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5) в меню должны отсутствовать блюда и кулинарные изделия, технология приготовления которых предусматривает жарку (обжаривание), пассерование (например, «рыба жаренная», «печень жаренная», «овощи пассерованные» и т.н.). Питание обучающихся должно соответствовать принципам щадящего питания, предусматривающее использование определенных способов приготовления блюд, таких как варка, запекание, </w:t>
      </w:r>
      <w:proofErr w:type="spellStart"/>
      <w:r w:rsidRPr="00CB1EF5">
        <w:rPr>
          <w:rFonts w:ascii="Times New Roman" w:hAnsi="Times New Roman" w:cs="Times New Roman"/>
        </w:rPr>
        <w:t>припускание</w:t>
      </w:r>
      <w:proofErr w:type="spellEnd"/>
      <w:r w:rsidRPr="00CB1EF5">
        <w:rPr>
          <w:rFonts w:ascii="Times New Roman" w:hAnsi="Times New Roman" w:cs="Times New Roman"/>
        </w:rPr>
        <w:t xml:space="preserve">, тушение, приготовление на пару, приготовление в пароконвектомате; </w:t>
      </w:r>
    </w:p>
    <w:p w14:paraId="27EF0BC6"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lastRenderedPageBreak/>
        <w:t xml:space="preserve">6) в меню должно быть обеспечено соответствие суммарного объема блюд по приемам пищи, регламентированному нормативу для соответствующей возрастной группы, установленному таблицей 3 приложения № 9 к СанПин 2.3/2.4.3590-20; </w:t>
      </w:r>
    </w:p>
    <w:p w14:paraId="18A37FD3"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7)  меню должно быть сформировано с учетом суточной потребности в пищевых веществах и энергии для соответствующей категории обучающихся:</w:t>
      </w:r>
    </w:p>
    <w:p w14:paraId="536B93C6"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45E7702D"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 xml:space="preserve">Сводная таблица энергетической ценности меню, содержания белков, жиров, углеводов </w:t>
      </w:r>
    </w:p>
    <w:p w14:paraId="5AC74B8F"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tbl>
      <w:tblPr>
        <w:tblW w:w="8359" w:type="dxa"/>
        <w:tblLayout w:type="fixed"/>
        <w:tblCellMar>
          <w:top w:w="102" w:type="dxa"/>
          <w:left w:w="62" w:type="dxa"/>
          <w:bottom w:w="102" w:type="dxa"/>
          <w:right w:w="62" w:type="dxa"/>
        </w:tblCellMar>
        <w:tblLook w:val="0000" w:firstRow="0" w:lastRow="0" w:firstColumn="0" w:lastColumn="0" w:noHBand="0" w:noVBand="0"/>
      </w:tblPr>
      <w:tblGrid>
        <w:gridCol w:w="3397"/>
        <w:gridCol w:w="2410"/>
        <w:gridCol w:w="2552"/>
      </w:tblGrid>
      <w:tr w:rsidR="00CB1EF5" w:rsidRPr="00CB1EF5" w14:paraId="20713DAA" w14:textId="77777777" w:rsidTr="0014018C">
        <w:tc>
          <w:tcPr>
            <w:tcW w:w="3397" w:type="dxa"/>
            <w:vMerge w:val="restart"/>
            <w:tcBorders>
              <w:top w:val="single" w:sz="4" w:space="0" w:color="auto"/>
              <w:left w:val="single" w:sz="4" w:space="0" w:color="auto"/>
              <w:bottom w:val="single" w:sz="4" w:space="0" w:color="auto"/>
              <w:right w:val="single" w:sz="4" w:space="0" w:color="auto"/>
            </w:tcBorders>
          </w:tcPr>
          <w:p w14:paraId="2AAA854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4962" w:type="dxa"/>
            <w:gridSpan w:val="2"/>
            <w:tcBorders>
              <w:top w:val="single" w:sz="4" w:space="0" w:color="auto"/>
              <w:left w:val="single" w:sz="4" w:space="0" w:color="auto"/>
              <w:bottom w:val="single" w:sz="4" w:space="0" w:color="auto"/>
              <w:right w:val="single" w:sz="4" w:space="0" w:color="auto"/>
            </w:tcBorders>
          </w:tcPr>
          <w:p w14:paraId="6AC847A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489D9F16" w14:textId="77777777" w:rsidTr="0014018C">
        <w:tc>
          <w:tcPr>
            <w:tcW w:w="3397" w:type="dxa"/>
            <w:vMerge/>
            <w:tcBorders>
              <w:top w:val="single" w:sz="4" w:space="0" w:color="auto"/>
              <w:left w:val="single" w:sz="4" w:space="0" w:color="auto"/>
              <w:bottom w:val="single" w:sz="4" w:space="0" w:color="auto"/>
              <w:right w:val="single" w:sz="4" w:space="0" w:color="auto"/>
            </w:tcBorders>
          </w:tcPr>
          <w:p w14:paraId="335769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10" w:type="dxa"/>
            <w:tcBorders>
              <w:top w:val="single" w:sz="4" w:space="0" w:color="auto"/>
              <w:left w:val="single" w:sz="4" w:space="0" w:color="auto"/>
              <w:bottom w:val="single" w:sz="4" w:space="0" w:color="auto"/>
              <w:right w:val="single" w:sz="4" w:space="0" w:color="auto"/>
            </w:tcBorders>
          </w:tcPr>
          <w:p w14:paraId="3B79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552" w:type="dxa"/>
            <w:tcBorders>
              <w:top w:val="single" w:sz="4" w:space="0" w:color="auto"/>
              <w:left w:val="single" w:sz="4" w:space="0" w:color="auto"/>
              <w:bottom w:val="single" w:sz="4" w:space="0" w:color="auto"/>
              <w:right w:val="single" w:sz="4" w:space="0" w:color="auto"/>
            </w:tcBorders>
          </w:tcPr>
          <w:p w14:paraId="45CC45C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63830A7D" w14:textId="77777777" w:rsidTr="0014018C">
        <w:tc>
          <w:tcPr>
            <w:tcW w:w="3397" w:type="dxa"/>
            <w:tcBorders>
              <w:top w:val="single" w:sz="4" w:space="0" w:color="auto"/>
              <w:left w:val="single" w:sz="4" w:space="0" w:color="auto"/>
              <w:bottom w:val="single" w:sz="4" w:space="0" w:color="auto"/>
              <w:right w:val="single" w:sz="4" w:space="0" w:color="auto"/>
            </w:tcBorders>
          </w:tcPr>
          <w:p w14:paraId="61ECE6E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5862486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552" w:type="dxa"/>
            <w:tcBorders>
              <w:top w:val="single" w:sz="4" w:space="0" w:color="auto"/>
              <w:left w:val="single" w:sz="4" w:space="0" w:color="auto"/>
              <w:bottom w:val="single" w:sz="4" w:space="0" w:color="auto"/>
              <w:right w:val="single" w:sz="4" w:space="0" w:color="auto"/>
            </w:tcBorders>
            <w:vAlign w:val="center"/>
          </w:tcPr>
          <w:p w14:paraId="4D80DB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662171F3" w14:textId="77777777" w:rsidTr="0014018C">
        <w:tc>
          <w:tcPr>
            <w:tcW w:w="3397" w:type="dxa"/>
            <w:tcBorders>
              <w:top w:val="single" w:sz="4" w:space="0" w:color="auto"/>
              <w:left w:val="single" w:sz="4" w:space="0" w:color="auto"/>
              <w:bottom w:val="single" w:sz="4" w:space="0" w:color="auto"/>
              <w:right w:val="single" w:sz="4" w:space="0" w:color="auto"/>
            </w:tcBorders>
          </w:tcPr>
          <w:p w14:paraId="3536380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7C0F22A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552" w:type="dxa"/>
            <w:tcBorders>
              <w:top w:val="single" w:sz="4" w:space="0" w:color="auto"/>
              <w:left w:val="single" w:sz="4" w:space="0" w:color="auto"/>
              <w:bottom w:val="single" w:sz="4" w:space="0" w:color="auto"/>
              <w:right w:val="single" w:sz="4" w:space="0" w:color="auto"/>
            </w:tcBorders>
            <w:vAlign w:val="center"/>
          </w:tcPr>
          <w:p w14:paraId="6BB0510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4AF95E76" w14:textId="77777777" w:rsidTr="0014018C">
        <w:tc>
          <w:tcPr>
            <w:tcW w:w="3397" w:type="dxa"/>
            <w:tcBorders>
              <w:top w:val="single" w:sz="4" w:space="0" w:color="auto"/>
              <w:left w:val="single" w:sz="4" w:space="0" w:color="auto"/>
              <w:bottom w:val="single" w:sz="4" w:space="0" w:color="auto"/>
              <w:right w:val="single" w:sz="4" w:space="0" w:color="auto"/>
            </w:tcBorders>
          </w:tcPr>
          <w:p w14:paraId="2C1D739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00E8021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552" w:type="dxa"/>
            <w:tcBorders>
              <w:top w:val="single" w:sz="4" w:space="0" w:color="auto"/>
              <w:left w:val="single" w:sz="4" w:space="0" w:color="auto"/>
              <w:bottom w:val="single" w:sz="4" w:space="0" w:color="auto"/>
              <w:right w:val="single" w:sz="4" w:space="0" w:color="auto"/>
            </w:tcBorders>
            <w:vAlign w:val="center"/>
          </w:tcPr>
          <w:p w14:paraId="5FA4A9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3A26BE85" w14:textId="77777777" w:rsidTr="0014018C">
        <w:tc>
          <w:tcPr>
            <w:tcW w:w="3397" w:type="dxa"/>
            <w:tcBorders>
              <w:top w:val="single" w:sz="4" w:space="0" w:color="auto"/>
              <w:left w:val="single" w:sz="4" w:space="0" w:color="auto"/>
              <w:bottom w:val="single" w:sz="4" w:space="0" w:color="auto"/>
              <w:right w:val="single" w:sz="4" w:space="0" w:color="auto"/>
            </w:tcBorders>
          </w:tcPr>
          <w:p w14:paraId="5BA9A36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10" w:type="dxa"/>
            <w:tcBorders>
              <w:top w:val="single" w:sz="4" w:space="0" w:color="auto"/>
              <w:left w:val="single" w:sz="4" w:space="0" w:color="auto"/>
              <w:bottom w:val="single" w:sz="4" w:space="0" w:color="auto"/>
              <w:right w:val="single" w:sz="4" w:space="0" w:color="auto"/>
            </w:tcBorders>
            <w:vAlign w:val="center"/>
          </w:tcPr>
          <w:p w14:paraId="15EE1AF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552" w:type="dxa"/>
            <w:tcBorders>
              <w:top w:val="single" w:sz="4" w:space="0" w:color="auto"/>
              <w:left w:val="single" w:sz="4" w:space="0" w:color="auto"/>
              <w:bottom w:val="single" w:sz="4" w:space="0" w:color="auto"/>
              <w:right w:val="single" w:sz="4" w:space="0" w:color="auto"/>
            </w:tcBorders>
            <w:vAlign w:val="center"/>
          </w:tcPr>
          <w:p w14:paraId="6A8CE47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bl>
    <w:p w14:paraId="557427B3"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6423D0AC"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8) в меню при двухразовом питании должна быть соблюдена рекомендуемая кратность включения блюд и кулинарных изделий:  </w:t>
      </w:r>
    </w:p>
    <w:p w14:paraId="4D093DBC"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76923AAC"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Рекомендуемая кратность включения блюд и кулинарных изделий в состав двухнедельного меню при двухразовом питании</w:t>
      </w:r>
    </w:p>
    <w:tbl>
      <w:tblPr>
        <w:tblW w:w="9493" w:type="dxa"/>
        <w:tblLayout w:type="fixed"/>
        <w:tblCellMar>
          <w:top w:w="102" w:type="dxa"/>
          <w:left w:w="62" w:type="dxa"/>
          <w:bottom w:w="102" w:type="dxa"/>
          <w:right w:w="62" w:type="dxa"/>
        </w:tblCellMar>
        <w:tblLook w:val="0000" w:firstRow="0" w:lastRow="0" w:firstColumn="0" w:lastColumn="0" w:noHBand="0" w:noVBand="0"/>
      </w:tblPr>
      <w:tblGrid>
        <w:gridCol w:w="6799"/>
        <w:gridCol w:w="2694"/>
      </w:tblGrid>
      <w:tr w:rsidR="00CB1EF5" w:rsidRPr="00CB1EF5" w14:paraId="559CBE82" w14:textId="77777777" w:rsidTr="0014018C">
        <w:tc>
          <w:tcPr>
            <w:tcW w:w="6799" w:type="dxa"/>
            <w:tcBorders>
              <w:top w:val="single" w:sz="4" w:space="0" w:color="auto"/>
              <w:left w:val="single" w:sz="4" w:space="0" w:color="auto"/>
              <w:bottom w:val="single" w:sz="4" w:space="0" w:color="auto"/>
              <w:right w:val="single" w:sz="4" w:space="0" w:color="auto"/>
            </w:tcBorders>
          </w:tcPr>
          <w:p w14:paraId="62E1CF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Наименование</w:t>
            </w:r>
          </w:p>
        </w:tc>
        <w:tc>
          <w:tcPr>
            <w:tcW w:w="2694" w:type="dxa"/>
            <w:tcBorders>
              <w:top w:val="single" w:sz="4" w:space="0" w:color="auto"/>
              <w:left w:val="single" w:sz="4" w:space="0" w:color="auto"/>
              <w:bottom w:val="single" w:sz="4" w:space="0" w:color="auto"/>
              <w:right w:val="single" w:sz="4" w:space="0" w:color="auto"/>
            </w:tcBorders>
          </w:tcPr>
          <w:p w14:paraId="0BE1198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Кратность включения в двухнедельное меню</w:t>
            </w:r>
          </w:p>
        </w:tc>
      </w:tr>
      <w:tr w:rsidR="00CB1EF5" w:rsidRPr="00CB1EF5" w14:paraId="7210AA72" w14:textId="77777777" w:rsidTr="0014018C">
        <w:tc>
          <w:tcPr>
            <w:tcW w:w="6799" w:type="dxa"/>
            <w:tcBorders>
              <w:top w:val="single" w:sz="4" w:space="0" w:color="auto"/>
              <w:left w:val="single" w:sz="4" w:space="0" w:color="auto"/>
              <w:bottom w:val="single" w:sz="4" w:space="0" w:color="auto"/>
              <w:right w:val="single" w:sz="4" w:space="0" w:color="auto"/>
            </w:tcBorders>
          </w:tcPr>
          <w:p w14:paraId="79456E1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творога (запеканки, пудинги, суфле и т.п.) </w:t>
            </w:r>
          </w:p>
        </w:tc>
        <w:tc>
          <w:tcPr>
            <w:tcW w:w="2694" w:type="dxa"/>
            <w:tcBorders>
              <w:top w:val="single" w:sz="4" w:space="0" w:color="auto"/>
              <w:left w:val="single" w:sz="4" w:space="0" w:color="auto"/>
              <w:bottom w:val="single" w:sz="4" w:space="0" w:color="auto"/>
              <w:right w:val="single" w:sz="4" w:space="0" w:color="auto"/>
            </w:tcBorders>
          </w:tcPr>
          <w:p w14:paraId="779D8B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3-4</w:t>
            </w:r>
          </w:p>
        </w:tc>
      </w:tr>
      <w:tr w:rsidR="00CB1EF5" w:rsidRPr="00CB1EF5" w14:paraId="0BBF6BBE" w14:textId="77777777" w:rsidTr="0014018C">
        <w:tc>
          <w:tcPr>
            <w:tcW w:w="6799" w:type="dxa"/>
            <w:tcBorders>
              <w:top w:val="single" w:sz="4" w:space="0" w:color="auto"/>
              <w:left w:val="single" w:sz="4" w:space="0" w:color="auto"/>
              <w:bottom w:val="single" w:sz="4" w:space="0" w:color="auto"/>
              <w:right w:val="single" w:sz="4" w:space="0" w:color="auto"/>
            </w:tcBorders>
          </w:tcPr>
          <w:p w14:paraId="0467DE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картофеля и овощей (картофель отварной, картофель в молоке, картофельное или овощное пюре, картофель и овощи тушенные, овощи припущенные, овощи в молочном соусе, овощи запеченные, запеканка овощная, суфле из овощей, пудинги, овощи фаршированные, рагу овощное и т.п.) </w:t>
            </w:r>
          </w:p>
        </w:tc>
        <w:tc>
          <w:tcPr>
            <w:tcW w:w="2694" w:type="dxa"/>
            <w:tcBorders>
              <w:top w:val="single" w:sz="4" w:space="0" w:color="auto"/>
              <w:left w:val="single" w:sz="4" w:space="0" w:color="auto"/>
              <w:bottom w:val="single" w:sz="4" w:space="0" w:color="auto"/>
              <w:right w:val="single" w:sz="4" w:space="0" w:color="auto"/>
            </w:tcBorders>
          </w:tcPr>
          <w:p w14:paraId="1FD00E4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6A9B7D0A" w14:textId="77777777" w:rsidTr="0014018C">
        <w:tc>
          <w:tcPr>
            <w:tcW w:w="6799" w:type="dxa"/>
            <w:tcBorders>
              <w:top w:val="single" w:sz="4" w:space="0" w:color="auto"/>
              <w:left w:val="single" w:sz="4" w:space="0" w:color="auto"/>
              <w:bottom w:val="single" w:sz="4" w:space="0" w:color="auto"/>
              <w:right w:val="single" w:sz="4" w:space="0" w:color="auto"/>
            </w:tcBorders>
          </w:tcPr>
          <w:p w14:paraId="49951E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круп (каши рассыпчатые, вязкие, запеканки, пудинги, плов и т.п.) </w:t>
            </w:r>
          </w:p>
        </w:tc>
        <w:tc>
          <w:tcPr>
            <w:tcW w:w="2694" w:type="dxa"/>
            <w:tcBorders>
              <w:top w:val="single" w:sz="4" w:space="0" w:color="auto"/>
              <w:left w:val="single" w:sz="4" w:space="0" w:color="auto"/>
              <w:bottom w:val="single" w:sz="4" w:space="0" w:color="auto"/>
              <w:right w:val="single" w:sz="4" w:space="0" w:color="auto"/>
            </w:tcBorders>
          </w:tcPr>
          <w:p w14:paraId="78B59ED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4-6</w:t>
            </w:r>
          </w:p>
        </w:tc>
      </w:tr>
      <w:tr w:rsidR="00CB1EF5" w:rsidRPr="00CB1EF5" w14:paraId="63ED5B01" w14:textId="77777777" w:rsidTr="0014018C">
        <w:tc>
          <w:tcPr>
            <w:tcW w:w="6799" w:type="dxa"/>
            <w:tcBorders>
              <w:top w:val="single" w:sz="4" w:space="0" w:color="auto"/>
              <w:left w:val="single" w:sz="4" w:space="0" w:color="auto"/>
              <w:bottom w:val="single" w:sz="4" w:space="0" w:color="auto"/>
              <w:right w:val="single" w:sz="4" w:space="0" w:color="auto"/>
            </w:tcBorders>
          </w:tcPr>
          <w:p w14:paraId="6A18C7D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макаронных изделий (макаронные изделия отварные, макароны с сыром, макароны запеченные) </w:t>
            </w:r>
          </w:p>
        </w:tc>
        <w:tc>
          <w:tcPr>
            <w:tcW w:w="2694" w:type="dxa"/>
            <w:tcBorders>
              <w:top w:val="single" w:sz="4" w:space="0" w:color="auto"/>
              <w:left w:val="single" w:sz="4" w:space="0" w:color="auto"/>
              <w:bottom w:val="single" w:sz="4" w:space="0" w:color="auto"/>
              <w:right w:val="single" w:sz="4" w:space="0" w:color="auto"/>
            </w:tcBorders>
          </w:tcPr>
          <w:p w14:paraId="53B864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1-2</w:t>
            </w:r>
          </w:p>
        </w:tc>
      </w:tr>
      <w:tr w:rsidR="00CB1EF5" w:rsidRPr="00CB1EF5" w14:paraId="0919AC4B" w14:textId="77777777" w:rsidTr="0014018C">
        <w:tc>
          <w:tcPr>
            <w:tcW w:w="6799" w:type="dxa"/>
            <w:tcBorders>
              <w:top w:val="single" w:sz="4" w:space="0" w:color="auto"/>
              <w:left w:val="single" w:sz="4" w:space="0" w:color="auto"/>
              <w:bottom w:val="single" w:sz="4" w:space="0" w:color="auto"/>
              <w:right w:val="single" w:sz="4" w:space="0" w:color="auto"/>
            </w:tcBorders>
          </w:tcPr>
          <w:p w14:paraId="23C91E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мяса (мясо отварное, мясо тушенное, жаркое по-домашнему, гуляш, котлеты или биточки (паровые), зразы, тефтели, рулеты, фрикадельки, запеканки, пудинги, суфле, плов, голубцы и т.п.) </w:t>
            </w:r>
          </w:p>
        </w:tc>
        <w:tc>
          <w:tcPr>
            <w:tcW w:w="2694" w:type="dxa"/>
            <w:tcBorders>
              <w:top w:val="single" w:sz="4" w:space="0" w:color="auto"/>
              <w:left w:val="single" w:sz="4" w:space="0" w:color="auto"/>
              <w:bottom w:val="single" w:sz="4" w:space="0" w:color="auto"/>
              <w:right w:val="single" w:sz="4" w:space="0" w:color="auto"/>
            </w:tcBorders>
          </w:tcPr>
          <w:p w14:paraId="75A6550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4-5</w:t>
            </w:r>
          </w:p>
        </w:tc>
      </w:tr>
      <w:tr w:rsidR="00CB1EF5" w:rsidRPr="00CB1EF5" w14:paraId="05719FC0" w14:textId="77777777" w:rsidTr="0014018C">
        <w:tc>
          <w:tcPr>
            <w:tcW w:w="6799" w:type="dxa"/>
            <w:tcBorders>
              <w:top w:val="single" w:sz="4" w:space="0" w:color="auto"/>
              <w:left w:val="single" w:sz="4" w:space="0" w:color="auto"/>
              <w:bottom w:val="single" w:sz="4" w:space="0" w:color="auto"/>
              <w:right w:val="single" w:sz="4" w:space="0" w:color="auto"/>
            </w:tcBorders>
          </w:tcPr>
          <w:p w14:paraId="38F3615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овощей (салаты из свежих овощей, салаты из отварных овощей, салаты из соленных и квашенных овощей, свежие овощи порционно) </w:t>
            </w:r>
          </w:p>
        </w:tc>
        <w:tc>
          <w:tcPr>
            <w:tcW w:w="2694" w:type="dxa"/>
            <w:tcBorders>
              <w:top w:val="single" w:sz="4" w:space="0" w:color="auto"/>
              <w:left w:val="single" w:sz="4" w:space="0" w:color="auto"/>
              <w:bottom w:val="single" w:sz="4" w:space="0" w:color="auto"/>
              <w:right w:val="single" w:sz="4" w:space="0" w:color="auto"/>
            </w:tcBorders>
          </w:tcPr>
          <w:p w14:paraId="6BE9DA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2ADC2863" w14:textId="77777777" w:rsidTr="0014018C">
        <w:tc>
          <w:tcPr>
            <w:tcW w:w="6799" w:type="dxa"/>
            <w:tcBorders>
              <w:top w:val="single" w:sz="4" w:space="0" w:color="auto"/>
              <w:left w:val="single" w:sz="4" w:space="0" w:color="auto"/>
              <w:bottom w:val="single" w:sz="4" w:space="0" w:color="auto"/>
              <w:right w:val="single" w:sz="4" w:space="0" w:color="auto"/>
            </w:tcBorders>
          </w:tcPr>
          <w:p w14:paraId="730A44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птицы (птица отварная, тушенная, котлеты или биточки паровые, зразы, кнели, суфле и т.п.) </w:t>
            </w:r>
          </w:p>
        </w:tc>
        <w:tc>
          <w:tcPr>
            <w:tcW w:w="2694" w:type="dxa"/>
            <w:tcBorders>
              <w:top w:val="single" w:sz="4" w:space="0" w:color="auto"/>
              <w:left w:val="single" w:sz="4" w:space="0" w:color="auto"/>
              <w:bottom w:val="single" w:sz="4" w:space="0" w:color="auto"/>
              <w:right w:val="single" w:sz="4" w:space="0" w:color="auto"/>
            </w:tcBorders>
          </w:tcPr>
          <w:p w14:paraId="6BF1808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5B3784D" w14:textId="77777777" w:rsidTr="0014018C">
        <w:tc>
          <w:tcPr>
            <w:tcW w:w="6799" w:type="dxa"/>
            <w:tcBorders>
              <w:top w:val="single" w:sz="4" w:space="0" w:color="auto"/>
              <w:left w:val="single" w:sz="4" w:space="0" w:color="auto"/>
              <w:bottom w:val="single" w:sz="4" w:space="0" w:color="auto"/>
              <w:right w:val="single" w:sz="4" w:space="0" w:color="auto"/>
            </w:tcBorders>
          </w:tcPr>
          <w:p w14:paraId="5B062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Блюда из рыбы (рыба отварная, рыба припущенная, рыба запеченная, рыба тушенная, котлеты или биточки рыбные (паровые), холодные блюда с филе рыбы слабо или малосоленой и т.н.) </w:t>
            </w:r>
          </w:p>
        </w:tc>
        <w:tc>
          <w:tcPr>
            <w:tcW w:w="2694" w:type="dxa"/>
            <w:tcBorders>
              <w:top w:val="single" w:sz="4" w:space="0" w:color="auto"/>
              <w:left w:val="single" w:sz="4" w:space="0" w:color="auto"/>
              <w:bottom w:val="single" w:sz="4" w:space="0" w:color="auto"/>
              <w:right w:val="single" w:sz="4" w:space="0" w:color="auto"/>
            </w:tcBorders>
          </w:tcPr>
          <w:p w14:paraId="174A3A8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0C69592" w14:textId="77777777" w:rsidTr="0014018C">
        <w:tc>
          <w:tcPr>
            <w:tcW w:w="6799" w:type="dxa"/>
            <w:tcBorders>
              <w:top w:val="single" w:sz="4" w:space="0" w:color="auto"/>
              <w:left w:val="single" w:sz="4" w:space="0" w:color="auto"/>
              <w:bottom w:val="single" w:sz="4" w:space="0" w:color="auto"/>
              <w:right w:val="single" w:sz="4" w:space="0" w:color="auto"/>
            </w:tcBorders>
          </w:tcPr>
          <w:p w14:paraId="211AEB1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Блюда из субпродуктов (печень по-строгановски, печень тушенная, запеканка с печенью или сердцем, тефтели, пудинги и т.п.) </w:t>
            </w:r>
          </w:p>
        </w:tc>
        <w:tc>
          <w:tcPr>
            <w:tcW w:w="2694" w:type="dxa"/>
            <w:tcBorders>
              <w:top w:val="single" w:sz="4" w:space="0" w:color="auto"/>
              <w:left w:val="single" w:sz="4" w:space="0" w:color="auto"/>
              <w:bottom w:val="single" w:sz="4" w:space="0" w:color="auto"/>
              <w:right w:val="single" w:sz="4" w:space="0" w:color="auto"/>
            </w:tcBorders>
          </w:tcPr>
          <w:p w14:paraId="20BA291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2</w:t>
            </w:r>
          </w:p>
        </w:tc>
      </w:tr>
      <w:tr w:rsidR="00CB1EF5" w:rsidRPr="00CB1EF5" w14:paraId="3A8F8C6E" w14:textId="77777777" w:rsidTr="0014018C">
        <w:tc>
          <w:tcPr>
            <w:tcW w:w="6799" w:type="dxa"/>
            <w:tcBorders>
              <w:top w:val="single" w:sz="4" w:space="0" w:color="auto"/>
              <w:left w:val="single" w:sz="4" w:space="0" w:color="auto"/>
              <w:bottom w:val="single" w:sz="4" w:space="0" w:color="auto"/>
              <w:right w:val="single" w:sz="4" w:space="0" w:color="auto"/>
            </w:tcBorders>
          </w:tcPr>
          <w:p w14:paraId="7D64C97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 xml:space="preserve">Блюда из яиц (омлет натуральный, омлет с сыром, омлет с морковью, </w:t>
            </w:r>
            <w:proofErr w:type="gramStart"/>
            <w:r w:rsidRPr="00CB1EF5">
              <w:rPr>
                <w:rFonts w:ascii="Times New Roman" w:eastAsia="Calibri" w:hAnsi="Times New Roman" w:cs="Times New Roman"/>
                <w:color w:val="auto"/>
                <w:sz w:val="20"/>
                <w:szCs w:val="20"/>
                <w:lang w:eastAsia="en-US"/>
              </w:rPr>
              <w:t>яйца</w:t>
            </w:r>
            <w:proofErr w:type="gramEnd"/>
            <w:r w:rsidRPr="00CB1EF5">
              <w:rPr>
                <w:rFonts w:ascii="Times New Roman" w:eastAsia="Calibri" w:hAnsi="Times New Roman" w:cs="Times New Roman"/>
                <w:color w:val="auto"/>
                <w:sz w:val="20"/>
                <w:szCs w:val="20"/>
                <w:lang w:eastAsia="en-US"/>
              </w:rPr>
              <w:t xml:space="preserve"> варенные и т.п.) </w:t>
            </w:r>
          </w:p>
        </w:tc>
        <w:tc>
          <w:tcPr>
            <w:tcW w:w="2694" w:type="dxa"/>
            <w:tcBorders>
              <w:top w:val="single" w:sz="4" w:space="0" w:color="auto"/>
              <w:left w:val="single" w:sz="4" w:space="0" w:color="auto"/>
              <w:bottom w:val="single" w:sz="4" w:space="0" w:color="auto"/>
              <w:right w:val="single" w:sz="4" w:space="0" w:color="auto"/>
            </w:tcBorders>
          </w:tcPr>
          <w:p w14:paraId="1E90F8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06DE7553" w14:textId="77777777" w:rsidTr="0014018C">
        <w:tc>
          <w:tcPr>
            <w:tcW w:w="6799" w:type="dxa"/>
            <w:tcBorders>
              <w:top w:val="single" w:sz="4" w:space="0" w:color="auto"/>
              <w:left w:val="single" w:sz="4" w:space="0" w:color="auto"/>
              <w:bottom w:val="single" w:sz="4" w:space="0" w:color="auto"/>
              <w:right w:val="single" w:sz="4" w:space="0" w:color="auto"/>
            </w:tcBorders>
          </w:tcPr>
          <w:p w14:paraId="300B3D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Йогурты порционные, кисломолочные напитки </w:t>
            </w:r>
          </w:p>
        </w:tc>
        <w:tc>
          <w:tcPr>
            <w:tcW w:w="2694" w:type="dxa"/>
            <w:tcBorders>
              <w:top w:val="single" w:sz="4" w:space="0" w:color="auto"/>
              <w:left w:val="single" w:sz="4" w:space="0" w:color="auto"/>
              <w:bottom w:val="single" w:sz="4" w:space="0" w:color="auto"/>
              <w:right w:val="single" w:sz="4" w:space="0" w:color="auto"/>
            </w:tcBorders>
          </w:tcPr>
          <w:p w14:paraId="3A34639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4-7</w:t>
            </w:r>
          </w:p>
        </w:tc>
      </w:tr>
      <w:tr w:rsidR="00CB1EF5" w:rsidRPr="00CB1EF5" w14:paraId="2AF312AA" w14:textId="77777777" w:rsidTr="0014018C">
        <w:tc>
          <w:tcPr>
            <w:tcW w:w="6799" w:type="dxa"/>
            <w:tcBorders>
              <w:top w:val="single" w:sz="4" w:space="0" w:color="auto"/>
              <w:left w:val="single" w:sz="4" w:space="0" w:color="auto"/>
              <w:bottom w:val="single" w:sz="4" w:space="0" w:color="auto"/>
              <w:right w:val="single" w:sz="4" w:space="0" w:color="auto"/>
            </w:tcBorders>
          </w:tcPr>
          <w:p w14:paraId="1F47AB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Сладкие блюда и напитки из плодов и ягод свежих, сухофруктов, плодов шиповника (компоты, кисели, яблоки, груши печеные, запеченные, фаршированные и т.п.) 5-6</w:t>
            </w:r>
          </w:p>
        </w:tc>
        <w:tc>
          <w:tcPr>
            <w:tcW w:w="2694" w:type="dxa"/>
            <w:tcBorders>
              <w:top w:val="single" w:sz="4" w:space="0" w:color="auto"/>
              <w:left w:val="single" w:sz="4" w:space="0" w:color="auto"/>
              <w:bottom w:val="single" w:sz="4" w:space="0" w:color="auto"/>
              <w:right w:val="single" w:sz="4" w:space="0" w:color="auto"/>
            </w:tcBorders>
          </w:tcPr>
          <w:p w14:paraId="1B807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192A99D3" w14:textId="77777777" w:rsidTr="0014018C">
        <w:tc>
          <w:tcPr>
            <w:tcW w:w="6799" w:type="dxa"/>
            <w:tcBorders>
              <w:top w:val="single" w:sz="4" w:space="0" w:color="auto"/>
              <w:left w:val="single" w:sz="4" w:space="0" w:color="auto"/>
              <w:bottom w:val="single" w:sz="4" w:space="0" w:color="auto"/>
              <w:right w:val="single" w:sz="4" w:space="0" w:color="auto"/>
            </w:tcBorders>
          </w:tcPr>
          <w:p w14:paraId="4A1FCC9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 xml:space="preserve">Сыр порционно </w:t>
            </w:r>
          </w:p>
        </w:tc>
        <w:tc>
          <w:tcPr>
            <w:tcW w:w="2694" w:type="dxa"/>
            <w:tcBorders>
              <w:top w:val="single" w:sz="4" w:space="0" w:color="auto"/>
              <w:left w:val="single" w:sz="4" w:space="0" w:color="auto"/>
              <w:bottom w:val="single" w:sz="4" w:space="0" w:color="auto"/>
              <w:right w:val="single" w:sz="4" w:space="0" w:color="auto"/>
            </w:tcBorders>
          </w:tcPr>
          <w:p w14:paraId="40F8859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3-4</w:t>
            </w:r>
          </w:p>
        </w:tc>
      </w:tr>
      <w:tr w:rsidR="00CB1EF5" w:rsidRPr="00CB1EF5" w14:paraId="27E923E4" w14:textId="77777777" w:rsidTr="0014018C">
        <w:tc>
          <w:tcPr>
            <w:tcW w:w="6799" w:type="dxa"/>
            <w:tcBorders>
              <w:top w:val="single" w:sz="4" w:space="0" w:color="auto"/>
              <w:left w:val="single" w:sz="4" w:space="0" w:color="auto"/>
              <w:bottom w:val="single" w:sz="4" w:space="0" w:color="auto"/>
              <w:right w:val="single" w:sz="4" w:space="0" w:color="auto"/>
            </w:tcBorders>
          </w:tcPr>
          <w:p w14:paraId="125BF9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rPr>
              <w:t xml:space="preserve">Соки плодовые и ягодные, натуральные </w:t>
            </w:r>
          </w:p>
        </w:tc>
        <w:tc>
          <w:tcPr>
            <w:tcW w:w="2694" w:type="dxa"/>
            <w:tcBorders>
              <w:top w:val="single" w:sz="4" w:space="0" w:color="auto"/>
              <w:left w:val="single" w:sz="4" w:space="0" w:color="auto"/>
              <w:bottom w:val="single" w:sz="4" w:space="0" w:color="auto"/>
              <w:right w:val="single" w:sz="4" w:space="0" w:color="auto"/>
            </w:tcBorders>
          </w:tcPr>
          <w:p w14:paraId="6D81CED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5-6</w:t>
            </w:r>
          </w:p>
        </w:tc>
      </w:tr>
      <w:tr w:rsidR="00CB1EF5" w:rsidRPr="00CB1EF5" w14:paraId="5425DF6E" w14:textId="77777777" w:rsidTr="0014018C">
        <w:tc>
          <w:tcPr>
            <w:tcW w:w="6799" w:type="dxa"/>
            <w:tcBorders>
              <w:top w:val="single" w:sz="4" w:space="0" w:color="auto"/>
              <w:left w:val="single" w:sz="4" w:space="0" w:color="auto"/>
              <w:bottom w:val="single" w:sz="4" w:space="0" w:color="auto"/>
              <w:right w:val="single" w:sz="4" w:space="0" w:color="auto"/>
            </w:tcBorders>
          </w:tcPr>
          <w:p w14:paraId="36129933"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Кондитерские изделия, обогащенные витаминно-минеральными комплексами </w:t>
            </w:r>
          </w:p>
        </w:tc>
        <w:tc>
          <w:tcPr>
            <w:tcW w:w="2694" w:type="dxa"/>
            <w:tcBorders>
              <w:top w:val="single" w:sz="4" w:space="0" w:color="auto"/>
              <w:left w:val="single" w:sz="4" w:space="0" w:color="auto"/>
              <w:bottom w:val="single" w:sz="4" w:space="0" w:color="auto"/>
              <w:right w:val="single" w:sz="4" w:space="0" w:color="auto"/>
            </w:tcBorders>
          </w:tcPr>
          <w:p w14:paraId="028C1C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w:t>
            </w:r>
          </w:p>
        </w:tc>
      </w:tr>
      <w:tr w:rsidR="00CB1EF5" w:rsidRPr="00CB1EF5" w14:paraId="137185A7" w14:textId="77777777" w:rsidTr="0014018C">
        <w:tc>
          <w:tcPr>
            <w:tcW w:w="6799" w:type="dxa"/>
            <w:tcBorders>
              <w:top w:val="single" w:sz="4" w:space="0" w:color="auto"/>
              <w:left w:val="single" w:sz="4" w:space="0" w:color="auto"/>
              <w:bottom w:val="single" w:sz="4" w:space="0" w:color="auto"/>
              <w:right w:val="single" w:sz="4" w:space="0" w:color="auto"/>
            </w:tcBorders>
          </w:tcPr>
          <w:p w14:paraId="4BF960AB" w14:textId="77777777" w:rsidR="00CB1EF5" w:rsidRPr="00CB1EF5" w:rsidRDefault="00CB1EF5" w:rsidP="00CB1EF5">
            <w:pPr>
              <w:widowControl/>
              <w:jc w:val="center"/>
              <w:rPr>
                <w:rFonts w:ascii="Times New Roman" w:eastAsia="Calibri" w:hAnsi="Times New Roman" w:cs="Times New Roman"/>
                <w:color w:val="auto"/>
                <w:sz w:val="20"/>
                <w:szCs w:val="20"/>
              </w:rPr>
            </w:pPr>
            <w:r w:rsidRPr="00CB1EF5">
              <w:rPr>
                <w:rFonts w:ascii="Times New Roman" w:eastAsia="Calibri" w:hAnsi="Times New Roman" w:cs="Times New Roman"/>
                <w:color w:val="auto"/>
                <w:sz w:val="20"/>
                <w:szCs w:val="20"/>
              </w:rPr>
              <w:t xml:space="preserve">Фрукты свежие </w:t>
            </w:r>
          </w:p>
        </w:tc>
        <w:tc>
          <w:tcPr>
            <w:tcW w:w="2694" w:type="dxa"/>
            <w:tcBorders>
              <w:top w:val="single" w:sz="4" w:space="0" w:color="auto"/>
              <w:left w:val="single" w:sz="4" w:space="0" w:color="auto"/>
              <w:bottom w:val="single" w:sz="4" w:space="0" w:color="auto"/>
              <w:right w:val="single" w:sz="4" w:space="0" w:color="auto"/>
            </w:tcBorders>
          </w:tcPr>
          <w:p w14:paraId="38FE6B9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8-12</w:t>
            </w:r>
          </w:p>
        </w:tc>
      </w:tr>
    </w:tbl>
    <w:p w14:paraId="05210155"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5E3CCD0E"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9) ежедневно в рационы двухразового питания и (или) в состав блюд должны быть включены мясо, и(или) птица, и (или) рыба, овощи, фрукты, молоко, сливочное и растительное масло, хлеб ржаной и пшеничный, обогащенные микронутриентами;</w:t>
      </w:r>
    </w:p>
    <w:p w14:paraId="5D936E3F"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10) в меню завтрака в обязательном порядке должны быть включены горячие блюда (</w:t>
      </w:r>
      <w:proofErr w:type="spellStart"/>
      <w:r w:rsidRPr="00CB1EF5">
        <w:rPr>
          <w:rFonts w:ascii="Times New Roman" w:hAnsi="Times New Roman" w:cs="Times New Roman"/>
        </w:rPr>
        <w:t>кащи</w:t>
      </w:r>
      <w:proofErr w:type="spellEnd"/>
      <w:r w:rsidRPr="00CB1EF5">
        <w:rPr>
          <w:rFonts w:ascii="Times New Roman" w:hAnsi="Times New Roman" w:cs="Times New Roman"/>
        </w:rPr>
        <w:t>, запеканки, творожные или яичные блюда) и горячий напиток (чай, какао, кофейный напиток). В меню обедов в обязательном порядке должны быть включены; овощной салат (овощи в нарезке), первое блюдо, второе основное блюдо (из мяса, птицы или рыбы), гарнир (из овощей или круп, макаронных изделий), напиток (компот, кисель, сок).</w:t>
      </w:r>
    </w:p>
    <w:p w14:paraId="7BF950C2"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269C1591"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 xml:space="preserve">В организованных детских коллективах при формировании меню учитываются требуемые для детей поступления калорийности, белков, жиров, углеводов, витаминов и микроэлементов, необходимых для их нормального роста и развития в разрезе каждой возрастной группы в соответствии с Приложением 10 к СанПиН 2.3/2.4.3590-20 «Санитарно-эпидемиологические требования к организации общественного питания населения». </w:t>
      </w:r>
    </w:p>
    <w:p w14:paraId="4CF4358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4FB5DAA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ПОТРЕБНОСТЬ В ПИЩЕВЫХ ВЕЩЕСТВАХ, ЭНЕРГИИ, ВИТАМИНАХ</w:t>
      </w:r>
    </w:p>
    <w:p w14:paraId="0E91058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 МИНЕРАЛЬНЫХ ВЕЩЕСТВАХ (СУТОЧНАЯ)</w:t>
      </w:r>
    </w:p>
    <w:p w14:paraId="6C8D672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p>
    <w:p w14:paraId="07BC1B78" w14:textId="77777777" w:rsidR="00CB1EF5" w:rsidRPr="00CB1EF5" w:rsidRDefault="00CB1EF5" w:rsidP="00CB1EF5">
      <w:pPr>
        <w:widowControl/>
        <w:jc w:val="center"/>
        <w:outlineLvl w:val="0"/>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color w:val="auto"/>
          <w:sz w:val="20"/>
          <w:szCs w:val="20"/>
          <w:lang w:eastAsia="en-US"/>
        </w:rPr>
        <w:t>(Приложение N 10 к СанПиН 2.3/2.4.3590-20)</w:t>
      </w:r>
    </w:p>
    <w:p w14:paraId="56767048"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662"/>
        <w:gridCol w:w="2429"/>
        <w:gridCol w:w="2835"/>
      </w:tblGrid>
      <w:tr w:rsidR="00CB1EF5" w:rsidRPr="00CB1EF5" w14:paraId="7AF81CA4" w14:textId="77777777" w:rsidTr="0014018C">
        <w:tc>
          <w:tcPr>
            <w:tcW w:w="3662" w:type="dxa"/>
            <w:vMerge w:val="restart"/>
            <w:tcBorders>
              <w:top w:val="single" w:sz="4" w:space="0" w:color="auto"/>
              <w:left w:val="single" w:sz="4" w:space="0" w:color="auto"/>
              <w:bottom w:val="single" w:sz="4" w:space="0" w:color="auto"/>
              <w:right w:val="single" w:sz="4" w:space="0" w:color="auto"/>
            </w:tcBorders>
          </w:tcPr>
          <w:p w14:paraId="18BE620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Показатели</w:t>
            </w:r>
          </w:p>
        </w:tc>
        <w:tc>
          <w:tcPr>
            <w:tcW w:w="5264" w:type="dxa"/>
            <w:gridSpan w:val="2"/>
            <w:tcBorders>
              <w:top w:val="single" w:sz="4" w:space="0" w:color="auto"/>
              <w:left w:val="single" w:sz="4" w:space="0" w:color="auto"/>
              <w:bottom w:val="single" w:sz="4" w:space="0" w:color="auto"/>
              <w:right w:val="single" w:sz="4" w:space="0" w:color="auto"/>
            </w:tcBorders>
          </w:tcPr>
          <w:p w14:paraId="5AC2B7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Потребность в пищевых веществах</w:t>
            </w:r>
          </w:p>
        </w:tc>
      </w:tr>
      <w:tr w:rsidR="00CB1EF5" w:rsidRPr="00CB1EF5" w14:paraId="689232EB" w14:textId="77777777" w:rsidTr="0014018C">
        <w:tc>
          <w:tcPr>
            <w:tcW w:w="3662" w:type="dxa"/>
            <w:vMerge/>
            <w:tcBorders>
              <w:top w:val="single" w:sz="4" w:space="0" w:color="auto"/>
              <w:left w:val="single" w:sz="4" w:space="0" w:color="auto"/>
              <w:bottom w:val="single" w:sz="4" w:space="0" w:color="auto"/>
              <w:right w:val="single" w:sz="4" w:space="0" w:color="auto"/>
            </w:tcBorders>
          </w:tcPr>
          <w:p w14:paraId="1B6FAD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29" w:type="dxa"/>
            <w:tcBorders>
              <w:top w:val="single" w:sz="4" w:space="0" w:color="auto"/>
              <w:left w:val="single" w:sz="4" w:space="0" w:color="auto"/>
              <w:bottom w:val="single" w:sz="4" w:space="0" w:color="auto"/>
              <w:right w:val="single" w:sz="4" w:space="0" w:color="auto"/>
            </w:tcBorders>
          </w:tcPr>
          <w:p w14:paraId="265FCC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7-11 лет</w:t>
            </w:r>
          </w:p>
        </w:tc>
        <w:tc>
          <w:tcPr>
            <w:tcW w:w="2835" w:type="dxa"/>
            <w:tcBorders>
              <w:top w:val="single" w:sz="4" w:space="0" w:color="auto"/>
              <w:left w:val="single" w:sz="4" w:space="0" w:color="auto"/>
              <w:bottom w:val="single" w:sz="4" w:space="0" w:color="auto"/>
              <w:right w:val="single" w:sz="4" w:space="0" w:color="auto"/>
            </w:tcBorders>
          </w:tcPr>
          <w:p w14:paraId="4446BB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726D8FE0" w14:textId="77777777" w:rsidTr="0014018C">
        <w:tc>
          <w:tcPr>
            <w:tcW w:w="3662" w:type="dxa"/>
            <w:tcBorders>
              <w:top w:val="single" w:sz="4" w:space="0" w:color="auto"/>
              <w:left w:val="single" w:sz="4" w:space="0" w:color="auto"/>
              <w:bottom w:val="single" w:sz="4" w:space="0" w:color="auto"/>
              <w:right w:val="single" w:sz="4" w:space="0" w:color="auto"/>
            </w:tcBorders>
          </w:tcPr>
          <w:p w14:paraId="4BB8632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белки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BC073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77</w:t>
            </w:r>
          </w:p>
        </w:tc>
        <w:tc>
          <w:tcPr>
            <w:tcW w:w="2835" w:type="dxa"/>
            <w:tcBorders>
              <w:top w:val="single" w:sz="4" w:space="0" w:color="auto"/>
              <w:left w:val="single" w:sz="4" w:space="0" w:color="auto"/>
              <w:bottom w:val="single" w:sz="4" w:space="0" w:color="auto"/>
              <w:right w:val="single" w:sz="4" w:space="0" w:color="auto"/>
            </w:tcBorders>
            <w:vAlign w:val="center"/>
          </w:tcPr>
          <w:p w14:paraId="21165F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w:t>
            </w:r>
          </w:p>
        </w:tc>
      </w:tr>
      <w:tr w:rsidR="00CB1EF5" w:rsidRPr="00CB1EF5" w14:paraId="5CC71D3D" w14:textId="77777777" w:rsidTr="0014018C">
        <w:tc>
          <w:tcPr>
            <w:tcW w:w="3662" w:type="dxa"/>
            <w:tcBorders>
              <w:top w:val="single" w:sz="4" w:space="0" w:color="auto"/>
              <w:left w:val="single" w:sz="4" w:space="0" w:color="auto"/>
              <w:bottom w:val="single" w:sz="4" w:space="0" w:color="auto"/>
              <w:right w:val="single" w:sz="4" w:space="0" w:color="auto"/>
            </w:tcBorders>
          </w:tcPr>
          <w:p w14:paraId="7035873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жиры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50908F0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79</w:t>
            </w:r>
          </w:p>
        </w:tc>
        <w:tc>
          <w:tcPr>
            <w:tcW w:w="2835" w:type="dxa"/>
            <w:tcBorders>
              <w:top w:val="single" w:sz="4" w:space="0" w:color="auto"/>
              <w:left w:val="single" w:sz="4" w:space="0" w:color="auto"/>
              <w:bottom w:val="single" w:sz="4" w:space="0" w:color="auto"/>
              <w:right w:val="single" w:sz="4" w:space="0" w:color="auto"/>
            </w:tcBorders>
            <w:vAlign w:val="center"/>
          </w:tcPr>
          <w:p w14:paraId="54CD231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92</w:t>
            </w:r>
          </w:p>
        </w:tc>
      </w:tr>
      <w:tr w:rsidR="00CB1EF5" w:rsidRPr="00CB1EF5" w14:paraId="11F22113" w14:textId="77777777" w:rsidTr="0014018C">
        <w:tc>
          <w:tcPr>
            <w:tcW w:w="3662" w:type="dxa"/>
            <w:tcBorders>
              <w:top w:val="single" w:sz="4" w:space="0" w:color="auto"/>
              <w:left w:val="single" w:sz="4" w:space="0" w:color="auto"/>
              <w:bottom w:val="single" w:sz="4" w:space="0" w:color="auto"/>
              <w:right w:val="single" w:sz="4" w:space="0" w:color="auto"/>
            </w:tcBorders>
          </w:tcPr>
          <w:p w14:paraId="5DB993B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углеводы (г/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36586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335</w:t>
            </w:r>
          </w:p>
        </w:tc>
        <w:tc>
          <w:tcPr>
            <w:tcW w:w="2835" w:type="dxa"/>
            <w:tcBorders>
              <w:top w:val="single" w:sz="4" w:space="0" w:color="auto"/>
              <w:left w:val="single" w:sz="4" w:space="0" w:color="auto"/>
              <w:bottom w:val="single" w:sz="4" w:space="0" w:color="auto"/>
              <w:right w:val="single" w:sz="4" w:space="0" w:color="auto"/>
            </w:tcBorders>
            <w:vAlign w:val="center"/>
          </w:tcPr>
          <w:p w14:paraId="58ECDD4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383</w:t>
            </w:r>
          </w:p>
        </w:tc>
      </w:tr>
      <w:tr w:rsidR="00CB1EF5" w:rsidRPr="00CB1EF5" w14:paraId="233A1556" w14:textId="77777777" w:rsidTr="0014018C">
        <w:tc>
          <w:tcPr>
            <w:tcW w:w="3662" w:type="dxa"/>
            <w:tcBorders>
              <w:top w:val="single" w:sz="4" w:space="0" w:color="auto"/>
              <w:left w:val="single" w:sz="4" w:space="0" w:color="auto"/>
              <w:bottom w:val="single" w:sz="4" w:space="0" w:color="auto"/>
              <w:right w:val="single" w:sz="4" w:space="0" w:color="auto"/>
            </w:tcBorders>
          </w:tcPr>
          <w:p w14:paraId="10EB8A6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энергетическая ценность (ккал/</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72A5E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2350</w:t>
            </w:r>
          </w:p>
        </w:tc>
        <w:tc>
          <w:tcPr>
            <w:tcW w:w="2835" w:type="dxa"/>
            <w:tcBorders>
              <w:top w:val="single" w:sz="4" w:space="0" w:color="auto"/>
              <w:left w:val="single" w:sz="4" w:space="0" w:color="auto"/>
              <w:bottom w:val="single" w:sz="4" w:space="0" w:color="auto"/>
              <w:right w:val="single" w:sz="4" w:space="0" w:color="auto"/>
            </w:tcBorders>
            <w:vAlign w:val="center"/>
          </w:tcPr>
          <w:p w14:paraId="6F68D1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2720</w:t>
            </w:r>
          </w:p>
        </w:tc>
      </w:tr>
      <w:tr w:rsidR="00CB1EF5" w:rsidRPr="00CB1EF5" w14:paraId="479B76C4" w14:textId="77777777" w:rsidTr="0014018C">
        <w:tc>
          <w:tcPr>
            <w:tcW w:w="3662" w:type="dxa"/>
            <w:tcBorders>
              <w:top w:val="single" w:sz="4" w:space="0" w:color="auto"/>
              <w:left w:val="single" w:sz="4" w:space="0" w:color="auto"/>
              <w:bottom w:val="single" w:sz="4" w:space="0" w:color="auto"/>
              <w:right w:val="single" w:sz="4" w:space="0" w:color="auto"/>
            </w:tcBorders>
          </w:tcPr>
          <w:p w14:paraId="0651453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C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6D8C83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w:t>
            </w:r>
          </w:p>
        </w:tc>
        <w:tc>
          <w:tcPr>
            <w:tcW w:w="2835" w:type="dxa"/>
            <w:tcBorders>
              <w:top w:val="single" w:sz="4" w:space="0" w:color="auto"/>
              <w:left w:val="single" w:sz="4" w:space="0" w:color="auto"/>
              <w:bottom w:val="single" w:sz="4" w:space="0" w:color="auto"/>
              <w:right w:val="single" w:sz="4" w:space="0" w:color="auto"/>
            </w:tcBorders>
            <w:vAlign w:val="center"/>
          </w:tcPr>
          <w:p w14:paraId="758698A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w:t>
            </w:r>
          </w:p>
        </w:tc>
      </w:tr>
      <w:tr w:rsidR="00CB1EF5" w:rsidRPr="00CB1EF5" w14:paraId="13BE453C" w14:textId="77777777" w:rsidTr="0014018C">
        <w:tc>
          <w:tcPr>
            <w:tcW w:w="3662" w:type="dxa"/>
            <w:tcBorders>
              <w:top w:val="single" w:sz="4" w:space="0" w:color="auto"/>
              <w:left w:val="single" w:sz="4" w:space="0" w:color="auto"/>
              <w:bottom w:val="single" w:sz="4" w:space="0" w:color="auto"/>
              <w:right w:val="single" w:sz="4" w:space="0" w:color="auto"/>
            </w:tcBorders>
          </w:tcPr>
          <w:p w14:paraId="322822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B1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48B7F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55C8CF1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1A05C8C7" w14:textId="77777777" w:rsidTr="0014018C">
        <w:tc>
          <w:tcPr>
            <w:tcW w:w="3662" w:type="dxa"/>
            <w:tcBorders>
              <w:top w:val="single" w:sz="4" w:space="0" w:color="auto"/>
              <w:left w:val="single" w:sz="4" w:space="0" w:color="auto"/>
              <w:bottom w:val="single" w:sz="4" w:space="0" w:color="auto"/>
              <w:right w:val="single" w:sz="4" w:space="0" w:color="auto"/>
            </w:tcBorders>
          </w:tcPr>
          <w:p w14:paraId="0572BD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B2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1DCA922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c>
          <w:tcPr>
            <w:tcW w:w="2835" w:type="dxa"/>
            <w:tcBorders>
              <w:top w:val="single" w:sz="4" w:space="0" w:color="auto"/>
              <w:left w:val="single" w:sz="4" w:space="0" w:color="auto"/>
              <w:bottom w:val="single" w:sz="4" w:space="0" w:color="auto"/>
              <w:right w:val="single" w:sz="4" w:space="0" w:color="auto"/>
            </w:tcBorders>
            <w:vAlign w:val="center"/>
          </w:tcPr>
          <w:p w14:paraId="7F55CF7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1,6</w:t>
            </w:r>
          </w:p>
        </w:tc>
      </w:tr>
      <w:tr w:rsidR="00CB1EF5" w:rsidRPr="00CB1EF5" w14:paraId="0FA2CEAE" w14:textId="77777777" w:rsidTr="0014018C">
        <w:tc>
          <w:tcPr>
            <w:tcW w:w="3662" w:type="dxa"/>
            <w:tcBorders>
              <w:top w:val="single" w:sz="4" w:space="0" w:color="auto"/>
              <w:left w:val="single" w:sz="4" w:space="0" w:color="auto"/>
              <w:bottom w:val="single" w:sz="4" w:space="0" w:color="auto"/>
              <w:right w:val="single" w:sz="4" w:space="0" w:color="auto"/>
            </w:tcBorders>
          </w:tcPr>
          <w:p w14:paraId="6AF4302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витамин A (</w:t>
            </w:r>
            <w:proofErr w:type="spellStart"/>
            <w:r w:rsidRPr="00CB1EF5">
              <w:rPr>
                <w:rFonts w:ascii="Times New Roman" w:eastAsia="Calibri" w:hAnsi="Times New Roman" w:cs="Times New Roman"/>
                <w:color w:val="auto"/>
                <w:sz w:val="20"/>
                <w:szCs w:val="20"/>
                <w:lang w:eastAsia="en-US"/>
              </w:rPr>
              <w:t>рет</w:t>
            </w:r>
            <w:proofErr w:type="spellEnd"/>
            <w:r w:rsidRPr="00CB1EF5">
              <w:rPr>
                <w:rFonts w:ascii="Times New Roman" w:eastAsia="Calibri" w:hAnsi="Times New Roman" w:cs="Times New Roman"/>
                <w:color w:val="auto"/>
                <w:sz w:val="20"/>
                <w:szCs w:val="20"/>
                <w:lang w:eastAsia="en-US"/>
              </w:rPr>
              <w:t xml:space="preserve">. </w:t>
            </w:r>
            <w:proofErr w:type="spellStart"/>
            <w:r w:rsidRPr="00CB1EF5">
              <w:rPr>
                <w:rFonts w:ascii="Times New Roman" w:eastAsia="Calibri" w:hAnsi="Times New Roman" w:cs="Times New Roman"/>
                <w:color w:val="auto"/>
                <w:sz w:val="20"/>
                <w:szCs w:val="20"/>
                <w:lang w:eastAsia="en-US"/>
              </w:rPr>
              <w:t>экв</w:t>
            </w:r>
            <w:proofErr w:type="spellEnd"/>
            <w:r w:rsidRPr="00CB1EF5">
              <w:rPr>
                <w:rFonts w:ascii="Times New Roman" w:eastAsia="Calibri" w:hAnsi="Times New Roman" w:cs="Times New Roman"/>
                <w:color w:val="auto"/>
                <w:sz w:val="20"/>
                <w:szCs w:val="20"/>
                <w:lang w:eastAsia="en-US"/>
              </w:rPr>
              <w:t>/</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4E8AC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700</w:t>
            </w:r>
          </w:p>
        </w:tc>
        <w:tc>
          <w:tcPr>
            <w:tcW w:w="2835" w:type="dxa"/>
            <w:tcBorders>
              <w:top w:val="single" w:sz="4" w:space="0" w:color="auto"/>
              <w:left w:val="single" w:sz="4" w:space="0" w:color="auto"/>
              <w:bottom w:val="single" w:sz="4" w:space="0" w:color="auto"/>
              <w:right w:val="single" w:sz="4" w:space="0" w:color="auto"/>
            </w:tcBorders>
            <w:vAlign w:val="center"/>
          </w:tcPr>
          <w:p w14:paraId="5D1F2A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900</w:t>
            </w:r>
          </w:p>
        </w:tc>
      </w:tr>
      <w:tr w:rsidR="00CB1EF5" w:rsidRPr="00CB1EF5" w14:paraId="5C59DCEB" w14:textId="77777777" w:rsidTr="0014018C">
        <w:tc>
          <w:tcPr>
            <w:tcW w:w="3662" w:type="dxa"/>
            <w:tcBorders>
              <w:top w:val="single" w:sz="4" w:space="0" w:color="auto"/>
              <w:left w:val="single" w:sz="4" w:space="0" w:color="auto"/>
              <w:bottom w:val="single" w:sz="4" w:space="0" w:color="auto"/>
              <w:right w:val="single" w:sz="4" w:space="0" w:color="auto"/>
            </w:tcBorders>
          </w:tcPr>
          <w:p w14:paraId="73DFAF1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витамин D (мкг/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674DFDC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c>
          <w:tcPr>
            <w:tcW w:w="2835" w:type="dxa"/>
            <w:tcBorders>
              <w:top w:val="single" w:sz="4" w:space="0" w:color="auto"/>
              <w:left w:val="single" w:sz="4" w:space="0" w:color="auto"/>
              <w:bottom w:val="single" w:sz="4" w:space="0" w:color="auto"/>
              <w:right w:val="single" w:sz="4" w:space="0" w:color="auto"/>
            </w:tcBorders>
            <w:vAlign w:val="center"/>
          </w:tcPr>
          <w:p w14:paraId="360E442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w:t>
            </w:r>
          </w:p>
        </w:tc>
      </w:tr>
      <w:tr w:rsidR="00CB1EF5" w:rsidRPr="00CB1EF5" w14:paraId="05B282EE" w14:textId="77777777" w:rsidTr="0014018C">
        <w:tc>
          <w:tcPr>
            <w:tcW w:w="3662" w:type="dxa"/>
            <w:tcBorders>
              <w:top w:val="single" w:sz="4" w:space="0" w:color="auto"/>
              <w:left w:val="single" w:sz="4" w:space="0" w:color="auto"/>
              <w:bottom w:val="single" w:sz="4" w:space="0" w:color="auto"/>
              <w:right w:val="single" w:sz="4" w:space="0" w:color="auto"/>
            </w:tcBorders>
          </w:tcPr>
          <w:p w14:paraId="7E7CFF2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кальций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1C558EE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1958FB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2CEC2CEA" w14:textId="77777777" w:rsidTr="0014018C">
        <w:tc>
          <w:tcPr>
            <w:tcW w:w="3662" w:type="dxa"/>
            <w:tcBorders>
              <w:top w:val="single" w:sz="4" w:space="0" w:color="auto"/>
              <w:left w:val="single" w:sz="4" w:space="0" w:color="auto"/>
              <w:bottom w:val="single" w:sz="4" w:space="0" w:color="auto"/>
              <w:right w:val="single" w:sz="4" w:space="0" w:color="auto"/>
            </w:tcBorders>
          </w:tcPr>
          <w:p w14:paraId="2C55A1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фосфор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6C1CD39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28ED268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473387A5" w14:textId="77777777" w:rsidTr="0014018C">
        <w:tc>
          <w:tcPr>
            <w:tcW w:w="3662" w:type="dxa"/>
            <w:tcBorders>
              <w:top w:val="single" w:sz="4" w:space="0" w:color="auto"/>
              <w:left w:val="single" w:sz="4" w:space="0" w:color="auto"/>
              <w:bottom w:val="single" w:sz="4" w:space="0" w:color="auto"/>
              <w:right w:val="single" w:sz="4" w:space="0" w:color="auto"/>
            </w:tcBorders>
          </w:tcPr>
          <w:p w14:paraId="7B83C9F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магний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09E936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w:t>
            </w:r>
          </w:p>
        </w:tc>
        <w:tc>
          <w:tcPr>
            <w:tcW w:w="2835" w:type="dxa"/>
            <w:tcBorders>
              <w:top w:val="single" w:sz="4" w:space="0" w:color="auto"/>
              <w:left w:val="single" w:sz="4" w:space="0" w:color="auto"/>
              <w:bottom w:val="single" w:sz="4" w:space="0" w:color="auto"/>
              <w:right w:val="single" w:sz="4" w:space="0" w:color="auto"/>
            </w:tcBorders>
            <w:vAlign w:val="center"/>
          </w:tcPr>
          <w:p w14:paraId="52D4C26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435247B8" w14:textId="77777777" w:rsidTr="0014018C">
        <w:tc>
          <w:tcPr>
            <w:tcW w:w="3662" w:type="dxa"/>
            <w:tcBorders>
              <w:top w:val="single" w:sz="4" w:space="0" w:color="auto"/>
              <w:left w:val="single" w:sz="4" w:space="0" w:color="auto"/>
              <w:bottom w:val="single" w:sz="4" w:space="0" w:color="auto"/>
              <w:right w:val="single" w:sz="4" w:space="0" w:color="auto"/>
            </w:tcBorders>
          </w:tcPr>
          <w:p w14:paraId="1EE799B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железо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5FFB92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c>
          <w:tcPr>
            <w:tcW w:w="2835" w:type="dxa"/>
            <w:tcBorders>
              <w:top w:val="single" w:sz="4" w:space="0" w:color="auto"/>
              <w:left w:val="single" w:sz="4" w:space="0" w:color="auto"/>
              <w:bottom w:val="single" w:sz="4" w:space="0" w:color="auto"/>
              <w:right w:val="single" w:sz="4" w:space="0" w:color="auto"/>
            </w:tcBorders>
            <w:vAlign w:val="center"/>
          </w:tcPr>
          <w:p w14:paraId="2E6DBF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w:t>
            </w:r>
          </w:p>
        </w:tc>
      </w:tr>
      <w:tr w:rsidR="00CB1EF5" w:rsidRPr="00CB1EF5" w14:paraId="58C5FD0A" w14:textId="77777777" w:rsidTr="0014018C">
        <w:tc>
          <w:tcPr>
            <w:tcW w:w="3662" w:type="dxa"/>
            <w:tcBorders>
              <w:top w:val="single" w:sz="4" w:space="0" w:color="auto"/>
              <w:left w:val="single" w:sz="4" w:space="0" w:color="auto"/>
              <w:bottom w:val="single" w:sz="4" w:space="0" w:color="auto"/>
              <w:right w:val="single" w:sz="4" w:space="0" w:color="auto"/>
            </w:tcBorders>
          </w:tcPr>
          <w:p w14:paraId="469632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калий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0B2B0E8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1100</w:t>
            </w:r>
          </w:p>
        </w:tc>
        <w:tc>
          <w:tcPr>
            <w:tcW w:w="2835" w:type="dxa"/>
            <w:tcBorders>
              <w:top w:val="single" w:sz="4" w:space="0" w:color="auto"/>
              <w:left w:val="single" w:sz="4" w:space="0" w:color="auto"/>
              <w:bottom w:val="single" w:sz="4" w:space="0" w:color="auto"/>
              <w:right w:val="single" w:sz="4" w:space="0" w:color="auto"/>
            </w:tcBorders>
            <w:vAlign w:val="center"/>
          </w:tcPr>
          <w:p w14:paraId="0DD8FF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1200</w:t>
            </w:r>
          </w:p>
        </w:tc>
      </w:tr>
      <w:tr w:rsidR="00CB1EF5" w:rsidRPr="00CB1EF5" w14:paraId="1A0684AF" w14:textId="77777777" w:rsidTr="0014018C">
        <w:tc>
          <w:tcPr>
            <w:tcW w:w="3662" w:type="dxa"/>
            <w:tcBorders>
              <w:top w:val="single" w:sz="4" w:space="0" w:color="auto"/>
              <w:left w:val="single" w:sz="4" w:space="0" w:color="auto"/>
              <w:bottom w:val="single" w:sz="4" w:space="0" w:color="auto"/>
              <w:right w:val="single" w:sz="4" w:space="0" w:color="auto"/>
            </w:tcBorders>
          </w:tcPr>
          <w:p w14:paraId="3E8955F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йод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5B34C0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c>
          <w:tcPr>
            <w:tcW w:w="2835" w:type="dxa"/>
            <w:tcBorders>
              <w:top w:val="single" w:sz="4" w:space="0" w:color="auto"/>
              <w:left w:val="single" w:sz="4" w:space="0" w:color="auto"/>
              <w:bottom w:val="single" w:sz="4" w:space="0" w:color="auto"/>
              <w:right w:val="single" w:sz="4" w:space="0" w:color="auto"/>
            </w:tcBorders>
            <w:vAlign w:val="center"/>
          </w:tcPr>
          <w:p w14:paraId="3A779E7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0,1</w:t>
            </w:r>
          </w:p>
        </w:tc>
      </w:tr>
      <w:tr w:rsidR="00CB1EF5" w:rsidRPr="00CB1EF5" w14:paraId="3021986A" w14:textId="77777777" w:rsidTr="0014018C">
        <w:tc>
          <w:tcPr>
            <w:tcW w:w="3662" w:type="dxa"/>
            <w:tcBorders>
              <w:top w:val="single" w:sz="4" w:space="0" w:color="auto"/>
              <w:left w:val="single" w:sz="4" w:space="0" w:color="auto"/>
              <w:bottom w:val="single" w:sz="4" w:space="0" w:color="auto"/>
              <w:right w:val="single" w:sz="4" w:space="0" w:color="auto"/>
            </w:tcBorders>
          </w:tcPr>
          <w:p w14:paraId="071CFE6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селен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7E594EB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0,03</w:t>
            </w:r>
          </w:p>
        </w:tc>
        <w:tc>
          <w:tcPr>
            <w:tcW w:w="2835" w:type="dxa"/>
            <w:tcBorders>
              <w:top w:val="single" w:sz="4" w:space="0" w:color="auto"/>
              <w:left w:val="single" w:sz="4" w:space="0" w:color="auto"/>
              <w:bottom w:val="single" w:sz="4" w:space="0" w:color="auto"/>
              <w:right w:val="single" w:sz="4" w:space="0" w:color="auto"/>
            </w:tcBorders>
            <w:vAlign w:val="center"/>
          </w:tcPr>
          <w:p w14:paraId="432CFE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0,05</w:t>
            </w:r>
          </w:p>
        </w:tc>
      </w:tr>
      <w:tr w:rsidR="00CB1EF5" w:rsidRPr="00CB1EF5" w14:paraId="6AE347B2" w14:textId="77777777" w:rsidTr="0014018C">
        <w:tc>
          <w:tcPr>
            <w:tcW w:w="3662" w:type="dxa"/>
            <w:tcBorders>
              <w:top w:val="single" w:sz="4" w:space="0" w:color="auto"/>
              <w:left w:val="single" w:sz="4" w:space="0" w:color="auto"/>
              <w:bottom w:val="single" w:sz="4" w:space="0" w:color="auto"/>
              <w:right w:val="single" w:sz="4" w:space="0" w:color="auto"/>
            </w:tcBorders>
          </w:tcPr>
          <w:p w14:paraId="13E0ED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фтор (мг/</w:t>
            </w:r>
            <w:proofErr w:type="spellStart"/>
            <w:r w:rsidRPr="00CB1EF5">
              <w:rPr>
                <w:rFonts w:ascii="Times New Roman" w:eastAsia="Calibri" w:hAnsi="Times New Roman" w:cs="Times New Roman"/>
                <w:color w:val="auto"/>
                <w:sz w:val="20"/>
                <w:szCs w:val="20"/>
                <w:lang w:eastAsia="en-US"/>
              </w:rPr>
              <w:t>сут</w:t>
            </w:r>
            <w:proofErr w:type="spellEnd"/>
            <w:r w:rsidRPr="00CB1EF5">
              <w:rPr>
                <w:rFonts w:ascii="Times New Roman" w:eastAsia="Calibri" w:hAnsi="Times New Roman" w:cs="Times New Roman"/>
                <w:color w:val="auto"/>
                <w:sz w:val="20"/>
                <w:szCs w:val="20"/>
                <w:lang w:eastAsia="en-US"/>
              </w:rPr>
              <w:t>)</w:t>
            </w:r>
          </w:p>
        </w:tc>
        <w:tc>
          <w:tcPr>
            <w:tcW w:w="2429" w:type="dxa"/>
            <w:tcBorders>
              <w:top w:val="single" w:sz="4" w:space="0" w:color="auto"/>
              <w:left w:val="single" w:sz="4" w:space="0" w:color="auto"/>
              <w:bottom w:val="single" w:sz="4" w:space="0" w:color="auto"/>
              <w:right w:val="single" w:sz="4" w:space="0" w:color="auto"/>
            </w:tcBorders>
            <w:vAlign w:val="center"/>
          </w:tcPr>
          <w:p w14:paraId="3710B7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c>
          <w:tcPr>
            <w:tcW w:w="2835" w:type="dxa"/>
            <w:tcBorders>
              <w:top w:val="single" w:sz="4" w:space="0" w:color="auto"/>
              <w:left w:val="single" w:sz="4" w:space="0" w:color="auto"/>
              <w:bottom w:val="single" w:sz="4" w:space="0" w:color="auto"/>
              <w:right w:val="single" w:sz="4" w:space="0" w:color="auto"/>
            </w:tcBorders>
            <w:vAlign w:val="center"/>
          </w:tcPr>
          <w:p w14:paraId="17531F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bl>
    <w:p w14:paraId="51F7EB65"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2F0E7010" w14:textId="77777777" w:rsidR="00CB1EF5" w:rsidRPr="00CB1EF5" w:rsidRDefault="00CB1EF5" w:rsidP="00CB1EF5">
      <w:pPr>
        <w:widowControl/>
        <w:jc w:val="center"/>
        <w:rPr>
          <w:rFonts w:ascii="Times New Roman" w:eastAsia="Calibri" w:hAnsi="Times New Roman" w:cs="Times New Roman"/>
          <w:b/>
          <w:color w:val="auto"/>
          <w:sz w:val="20"/>
          <w:szCs w:val="20"/>
        </w:rPr>
      </w:pPr>
      <w:r w:rsidRPr="00CB1EF5">
        <w:rPr>
          <w:rFonts w:ascii="Times New Roman" w:eastAsia="Calibri" w:hAnsi="Times New Roman" w:cs="Times New Roman"/>
          <w:b/>
          <w:color w:val="auto"/>
          <w:sz w:val="20"/>
          <w:szCs w:val="20"/>
        </w:rPr>
        <w:t xml:space="preserve">Потребность в пищевых веществах, энергии для обучающихся возрастных категорий 7-11 лет, 12 лет и старше </w:t>
      </w:r>
    </w:p>
    <w:tbl>
      <w:tblPr>
        <w:tblStyle w:val="af8"/>
        <w:tblW w:w="0" w:type="auto"/>
        <w:tblLook w:val="04A0" w:firstRow="1" w:lastRow="0" w:firstColumn="1" w:lastColumn="0" w:noHBand="0" w:noVBand="1"/>
      </w:tblPr>
      <w:tblGrid>
        <w:gridCol w:w="1530"/>
        <w:gridCol w:w="1024"/>
        <w:gridCol w:w="1196"/>
        <w:gridCol w:w="1199"/>
        <w:gridCol w:w="1428"/>
        <w:gridCol w:w="1566"/>
        <w:gridCol w:w="1261"/>
      </w:tblGrid>
      <w:tr w:rsidR="00CB1EF5" w:rsidRPr="00CB1EF5" w14:paraId="01030991" w14:textId="77777777" w:rsidTr="0014018C">
        <w:tc>
          <w:tcPr>
            <w:tcW w:w="1530" w:type="dxa"/>
          </w:tcPr>
          <w:p w14:paraId="57EDDE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Категория обучающихся</w:t>
            </w:r>
          </w:p>
        </w:tc>
        <w:tc>
          <w:tcPr>
            <w:tcW w:w="1024" w:type="dxa"/>
          </w:tcPr>
          <w:p w14:paraId="5B8328B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Прием пищи</w:t>
            </w:r>
          </w:p>
        </w:tc>
        <w:tc>
          <w:tcPr>
            <w:tcW w:w="1196" w:type="dxa"/>
          </w:tcPr>
          <w:p w14:paraId="51BD1CD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Белки (г)</w:t>
            </w:r>
          </w:p>
        </w:tc>
        <w:tc>
          <w:tcPr>
            <w:tcW w:w="1199" w:type="dxa"/>
          </w:tcPr>
          <w:p w14:paraId="5F0743D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Жиры (г)</w:t>
            </w:r>
          </w:p>
        </w:tc>
        <w:tc>
          <w:tcPr>
            <w:tcW w:w="1428" w:type="dxa"/>
          </w:tcPr>
          <w:p w14:paraId="34C22E4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Углеводы (г)</w:t>
            </w:r>
          </w:p>
        </w:tc>
        <w:tc>
          <w:tcPr>
            <w:tcW w:w="1566" w:type="dxa"/>
          </w:tcPr>
          <w:p w14:paraId="187622D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Энергетическая ценность (ккал)</w:t>
            </w:r>
          </w:p>
        </w:tc>
        <w:tc>
          <w:tcPr>
            <w:tcW w:w="1261" w:type="dxa"/>
          </w:tcPr>
          <w:p w14:paraId="0723BC7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 от суточной нормы</w:t>
            </w:r>
          </w:p>
        </w:tc>
      </w:tr>
      <w:tr w:rsidR="00CB1EF5" w:rsidRPr="00CB1EF5" w14:paraId="174DDF68" w14:textId="77777777" w:rsidTr="0014018C">
        <w:tc>
          <w:tcPr>
            <w:tcW w:w="1530" w:type="dxa"/>
            <w:vMerge w:val="restart"/>
          </w:tcPr>
          <w:p w14:paraId="6C92A05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7-11 лет</w:t>
            </w:r>
          </w:p>
        </w:tc>
        <w:tc>
          <w:tcPr>
            <w:tcW w:w="1024" w:type="dxa"/>
          </w:tcPr>
          <w:p w14:paraId="501E314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31563A8E"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15.4-19,25</w:t>
            </w:r>
          </w:p>
        </w:tc>
        <w:tc>
          <w:tcPr>
            <w:tcW w:w="1199" w:type="dxa"/>
          </w:tcPr>
          <w:p w14:paraId="54111C6C"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15,8 - 19,75</w:t>
            </w:r>
          </w:p>
        </w:tc>
        <w:tc>
          <w:tcPr>
            <w:tcW w:w="1428" w:type="dxa"/>
          </w:tcPr>
          <w:p w14:paraId="2F7C35F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67- 83,75</w:t>
            </w:r>
          </w:p>
        </w:tc>
        <w:tc>
          <w:tcPr>
            <w:tcW w:w="1566" w:type="dxa"/>
          </w:tcPr>
          <w:p w14:paraId="4B2F6A0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470 - 587,5</w:t>
            </w:r>
          </w:p>
        </w:tc>
        <w:tc>
          <w:tcPr>
            <w:tcW w:w="1261" w:type="dxa"/>
          </w:tcPr>
          <w:p w14:paraId="7503367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24AC47A6" w14:textId="77777777" w:rsidTr="0014018C">
        <w:tc>
          <w:tcPr>
            <w:tcW w:w="1530" w:type="dxa"/>
            <w:vMerge/>
          </w:tcPr>
          <w:p w14:paraId="218060A4"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5082E7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35EBA8F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23,1 - 26,95</w:t>
            </w:r>
          </w:p>
        </w:tc>
        <w:tc>
          <w:tcPr>
            <w:tcW w:w="1199" w:type="dxa"/>
          </w:tcPr>
          <w:p w14:paraId="2CBD800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23,7 - 27,65</w:t>
            </w:r>
          </w:p>
        </w:tc>
        <w:tc>
          <w:tcPr>
            <w:tcW w:w="1428" w:type="dxa"/>
          </w:tcPr>
          <w:p w14:paraId="7CE5F2F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100,5 - 117,25</w:t>
            </w:r>
          </w:p>
        </w:tc>
        <w:tc>
          <w:tcPr>
            <w:tcW w:w="1566" w:type="dxa"/>
          </w:tcPr>
          <w:p w14:paraId="1CA61CA9"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705 - 822,5</w:t>
            </w:r>
          </w:p>
        </w:tc>
        <w:tc>
          <w:tcPr>
            <w:tcW w:w="1261" w:type="dxa"/>
          </w:tcPr>
          <w:p w14:paraId="2BA644D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01CEF63E" w14:textId="77777777" w:rsidTr="0014018C">
        <w:tc>
          <w:tcPr>
            <w:tcW w:w="1530" w:type="dxa"/>
            <w:vMerge/>
          </w:tcPr>
          <w:p w14:paraId="004566BA"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0182A2A0"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BA57852"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38,5 - 46,2</w:t>
            </w:r>
          </w:p>
        </w:tc>
        <w:tc>
          <w:tcPr>
            <w:tcW w:w="1199" w:type="dxa"/>
          </w:tcPr>
          <w:p w14:paraId="6605995F"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39,5- 47,4</w:t>
            </w:r>
          </w:p>
        </w:tc>
        <w:tc>
          <w:tcPr>
            <w:tcW w:w="1428" w:type="dxa"/>
          </w:tcPr>
          <w:p w14:paraId="7FD9BDC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167,5 - 201</w:t>
            </w:r>
          </w:p>
        </w:tc>
        <w:tc>
          <w:tcPr>
            <w:tcW w:w="1566" w:type="dxa"/>
          </w:tcPr>
          <w:p w14:paraId="5F528D8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1175 -1410</w:t>
            </w:r>
          </w:p>
        </w:tc>
        <w:tc>
          <w:tcPr>
            <w:tcW w:w="1261" w:type="dxa"/>
          </w:tcPr>
          <w:p w14:paraId="7D0D49A3"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r w:rsidR="00CB1EF5" w:rsidRPr="00CB1EF5" w14:paraId="7C38F9CD" w14:textId="77777777" w:rsidTr="0014018C">
        <w:tc>
          <w:tcPr>
            <w:tcW w:w="1530" w:type="dxa"/>
            <w:vMerge w:val="restart"/>
          </w:tcPr>
          <w:p w14:paraId="7BC95E18"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12 лет и старше</w:t>
            </w:r>
          </w:p>
        </w:tc>
        <w:tc>
          <w:tcPr>
            <w:tcW w:w="1024" w:type="dxa"/>
          </w:tcPr>
          <w:p w14:paraId="772BBA0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завтрак</w:t>
            </w:r>
          </w:p>
        </w:tc>
        <w:tc>
          <w:tcPr>
            <w:tcW w:w="1196" w:type="dxa"/>
          </w:tcPr>
          <w:p w14:paraId="638D74E3"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18 - 22,5</w:t>
            </w:r>
          </w:p>
        </w:tc>
        <w:tc>
          <w:tcPr>
            <w:tcW w:w="1199" w:type="dxa"/>
          </w:tcPr>
          <w:p w14:paraId="44CA258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18,4- 23</w:t>
            </w:r>
          </w:p>
        </w:tc>
        <w:tc>
          <w:tcPr>
            <w:tcW w:w="1428" w:type="dxa"/>
          </w:tcPr>
          <w:p w14:paraId="1A0E3F3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76,6-95,75</w:t>
            </w:r>
          </w:p>
        </w:tc>
        <w:tc>
          <w:tcPr>
            <w:tcW w:w="1566" w:type="dxa"/>
          </w:tcPr>
          <w:p w14:paraId="2F9C5AB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544 -680</w:t>
            </w:r>
          </w:p>
        </w:tc>
        <w:tc>
          <w:tcPr>
            <w:tcW w:w="1261" w:type="dxa"/>
          </w:tcPr>
          <w:p w14:paraId="1C51766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20-25</w:t>
            </w:r>
          </w:p>
        </w:tc>
      </w:tr>
      <w:tr w:rsidR="00CB1EF5" w:rsidRPr="00CB1EF5" w14:paraId="7E1F88FA" w14:textId="77777777" w:rsidTr="0014018C">
        <w:tc>
          <w:tcPr>
            <w:tcW w:w="1530" w:type="dxa"/>
            <w:vMerge/>
          </w:tcPr>
          <w:p w14:paraId="30D4353E"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580B6A7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обед</w:t>
            </w:r>
          </w:p>
        </w:tc>
        <w:tc>
          <w:tcPr>
            <w:tcW w:w="1196" w:type="dxa"/>
          </w:tcPr>
          <w:p w14:paraId="48FFE9AA"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27 -31,5</w:t>
            </w:r>
          </w:p>
        </w:tc>
        <w:tc>
          <w:tcPr>
            <w:tcW w:w="1199" w:type="dxa"/>
          </w:tcPr>
          <w:p w14:paraId="1CB3EC7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27,6- 32,2</w:t>
            </w:r>
          </w:p>
        </w:tc>
        <w:tc>
          <w:tcPr>
            <w:tcW w:w="1428" w:type="dxa"/>
          </w:tcPr>
          <w:p w14:paraId="3D832C35"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114,9- 134,05</w:t>
            </w:r>
          </w:p>
        </w:tc>
        <w:tc>
          <w:tcPr>
            <w:tcW w:w="1566" w:type="dxa"/>
          </w:tcPr>
          <w:p w14:paraId="6C43AFB7"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816 -952</w:t>
            </w:r>
          </w:p>
        </w:tc>
        <w:tc>
          <w:tcPr>
            <w:tcW w:w="1261" w:type="dxa"/>
          </w:tcPr>
          <w:p w14:paraId="7BB8DDBD"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30-35</w:t>
            </w:r>
          </w:p>
        </w:tc>
      </w:tr>
      <w:tr w:rsidR="00CB1EF5" w:rsidRPr="00CB1EF5" w14:paraId="110AC3B6" w14:textId="77777777" w:rsidTr="0014018C">
        <w:tc>
          <w:tcPr>
            <w:tcW w:w="1530" w:type="dxa"/>
            <w:vMerge/>
          </w:tcPr>
          <w:p w14:paraId="1AD6DFA0" w14:textId="77777777" w:rsidR="00CB1EF5" w:rsidRPr="00CB1EF5" w:rsidRDefault="00CB1EF5" w:rsidP="00CB1EF5">
            <w:pPr>
              <w:widowControl/>
              <w:jc w:val="center"/>
              <w:rPr>
                <w:rFonts w:ascii="Times New Roman" w:hAnsi="Times New Roman" w:cs="Times New Roman"/>
                <w:color w:val="auto"/>
                <w:sz w:val="20"/>
                <w:szCs w:val="20"/>
              </w:rPr>
            </w:pPr>
          </w:p>
        </w:tc>
        <w:tc>
          <w:tcPr>
            <w:tcW w:w="1024" w:type="dxa"/>
          </w:tcPr>
          <w:p w14:paraId="404DB9E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Итого:</w:t>
            </w:r>
          </w:p>
        </w:tc>
        <w:tc>
          <w:tcPr>
            <w:tcW w:w="1196" w:type="dxa"/>
          </w:tcPr>
          <w:p w14:paraId="00E14596"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45 -54</w:t>
            </w:r>
          </w:p>
        </w:tc>
        <w:tc>
          <w:tcPr>
            <w:tcW w:w="1199" w:type="dxa"/>
          </w:tcPr>
          <w:p w14:paraId="5D37323B"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46 - 55,2</w:t>
            </w:r>
          </w:p>
        </w:tc>
        <w:tc>
          <w:tcPr>
            <w:tcW w:w="1428" w:type="dxa"/>
          </w:tcPr>
          <w:p w14:paraId="298ED7C1"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191,5 -229,8</w:t>
            </w:r>
          </w:p>
        </w:tc>
        <w:tc>
          <w:tcPr>
            <w:tcW w:w="1566" w:type="dxa"/>
          </w:tcPr>
          <w:p w14:paraId="67F7CFA4" w14:textId="77777777" w:rsidR="00CB1EF5" w:rsidRPr="00CB1EF5" w:rsidRDefault="00CB1EF5" w:rsidP="00CB1EF5">
            <w:pPr>
              <w:widowControl/>
              <w:jc w:val="center"/>
              <w:rPr>
                <w:rFonts w:ascii="Times New Roman" w:hAnsi="Times New Roman" w:cs="Times New Roman"/>
                <w:color w:val="auto"/>
                <w:sz w:val="20"/>
                <w:szCs w:val="20"/>
              </w:rPr>
            </w:pPr>
            <w:r w:rsidRPr="00CB1EF5">
              <w:rPr>
                <w:rFonts w:ascii="Times New Roman" w:hAnsi="Times New Roman" w:cs="Times New Roman"/>
                <w:color w:val="auto"/>
                <w:sz w:val="20"/>
                <w:szCs w:val="20"/>
              </w:rPr>
              <w:t>1360- 1632</w:t>
            </w:r>
          </w:p>
        </w:tc>
        <w:tc>
          <w:tcPr>
            <w:tcW w:w="1261" w:type="dxa"/>
          </w:tcPr>
          <w:p w14:paraId="28E5C030" w14:textId="77777777" w:rsidR="00CB1EF5" w:rsidRPr="00CB1EF5" w:rsidRDefault="00CB1EF5" w:rsidP="00CB1EF5">
            <w:pPr>
              <w:widowControl/>
              <w:jc w:val="center"/>
              <w:rPr>
                <w:rFonts w:ascii="Times New Roman" w:hAnsi="Times New Roman" w:cs="Times New Roman"/>
                <w:b/>
                <w:color w:val="auto"/>
                <w:sz w:val="20"/>
                <w:szCs w:val="20"/>
              </w:rPr>
            </w:pPr>
            <w:r w:rsidRPr="00CB1EF5">
              <w:rPr>
                <w:rFonts w:ascii="Times New Roman" w:hAnsi="Times New Roman" w:cs="Times New Roman"/>
                <w:b/>
                <w:color w:val="auto"/>
                <w:sz w:val="20"/>
                <w:szCs w:val="20"/>
              </w:rPr>
              <w:t>50-60</w:t>
            </w:r>
          </w:p>
        </w:tc>
      </w:tr>
    </w:tbl>
    <w:p w14:paraId="6502E186" w14:textId="77777777" w:rsidR="00CB1EF5" w:rsidRPr="00CB1EF5" w:rsidRDefault="00CB1EF5" w:rsidP="00CB1EF5">
      <w:pPr>
        <w:widowControl/>
        <w:jc w:val="center"/>
        <w:rPr>
          <w:rFonts w:ascii="Times New Roman" w:eastAsia="Calibri" w:hAnsi="Times New Roman" w:cs="Times New Roman"/>
          <w:color w:val="auto"/>
          <w:sz w:val="20"/>
          <w:szCs w:val="20"/>
        </w:rPr>
      </w:pPr>
    </w:p>
    <w:p w14:paraId="3A92CBAA" w14:textId="77777777" w:rsidR="00CB1EF5" w:rsidRPr="00CB1EF5" w:rsidRDefault="00CB1EF5" w:rsidP="00CB1EF5">
      <w:pPr>
        <w:widowControl/>
        <w:autoSpaceDE/>
        <w:autoSpaceDN/>
        <w:adjustRightInd/>
        <w:ind w:firstLine="284"/>
        <w:jc w:val="both"/>
        <w:rPr>
          <w:rFonts w:ascii="Times New Roman" w:hAnsi="Times New Roman" w:cs="Times New Roman"/>
        </w:rPr>
      </w:pPr>
      <w:r w:rsidRPr="00CB1EF5">
        <w:rPr>
          <w:rFonts w:ascii="Times New Roman" w:hAnsi="Times New Roman" w:cs="Times New Roman"/>
        </w:rPr>
        <w:t>Формируя двухнедельное меню необходимо руководствоваться среднесуточными наборами пищевой продукции, отраженными в приложении № 7 к СанПиН 2.3/2.4.3590-20, не допускать использования запрещенной в детском питании пищевой продукции, предусмотренной Приложением № 6 к СанПиН 2.3/2.4.3590-20, соблюдать массу порций и суммарные объемы блюд по приемам пищи в соответствии с данными таблиц Приложения № 9 к СанПиН 2.3/2.4.3590-20:</w:t>
      </w:r>
    </w:p>
    <w:p w14:paraId="78D8DC64"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МАССА ПОРЦИЙ ДЛЯ ДЕТЕЙ В ЗАВИСИМОСТИ</w:t>
      </w:r>
    </w:p>
    <w:p w14:paraId="328BE430"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ОТ ВОЗРАСТА (В ГРАММАХ)</w:t>
      </w:r>
    </w:p>
    <w:p w14:paraId="3BBDC2A8"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p>
    <w:p w14:paraId="79E169DD" w14:textId="77777777" w:rsidR="00CB1EF5" w:rsidRPr="00CB1EF5" w:rsidRDefault="00CB1EF5" w:rsidP="00CB1EF5">
      <w:pPr>
        <w:widowControl/>
        <w:jc w:val="center"/>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(Приложение N 9 к СанПиН 2.3/2.4.3590-20)</w:t>
      </w:r>
    </w:p>
    <w:p w14:paraId="57A74463"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4070"/>
        <w:gridCol w:w="2446"/>
        <w:gridCol w:w="2551"/>
      </w:tblGrid>
      <w:tr w:rsidR="00CB1EF5" w:rsidRPr="00CB1EF5" w14:paraId="4B0C615D" w14:textId="77777777" w:rsidTr="0014018C">
        <w:tc>
          <w:tcPr>
            <w:tcW w:w="4070" w:type="dxa"/>
            <w:vMerge w:val="restart"/>
            <w:tcBorders>
              <w:top w:val="single" w:sz="4" w:space="0" w:color="auto"/>
              <w:left w:val="single" w:sz="4" w:space="0" w:color="auto"/>
              <w:bottom w:val="single" w:sz="4" w:space="0" w:color="auto"/>
              <w:right w:val="single" w:sz="4" w:space="0" w:color="auto"/>
            </w:tcBorders>
          </w:tcPr>
          <w:p w14:paraId="46F7629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Блюдо</w:t>
            </w:r>
          </w:p>
        </w:tc>
        <w:tc>
          <w:tcPr>
            <w:tcW w:w="4997" w:type="dxa"/>
            <w:gridSpan w:val="2"/>
            <w:tcBorders>
              <w:top w:val="single" w:sz="4" w:space="0" w:color="auto"/>
              <w:left w:val="single" w:sz="4" w:space="0" w:color="auto"/>
              <w:bottom w:val="single" w:sz="4" w:space="0" w:color="auto"/>
              <w:right w:val="single" w:sz="4" w:space="0" w:color="auto"/>
            </w:tcBorders>
          </w:tcPr>
          <w:p w14:paraId="1B8EA99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порций</w:t>
            </w:r>
          </w:p>
        </w:tc>
      </w:tr>
      <w:tr w:rsidR="00CB1EF5" w:rsidRPr="00CB1EF5" w14:paraId="6BCD24E4" w14:textId="77777777" w:rsidTr="0014018C">
        <w:tc>
          <w:tcPr>
            <w:tcW w:w="4070" w:type="dxa"/>
            <w:vMerge/>
            <w:tcBorders>
              <w:top w:val="single" w:sz="4" w:space="0" w:color="auto"/>
              <w:left w:val="single" w:sz="4" w:space="0" w:color="auto"/>
              <w:bottom w:val="single" w:sz="4" w:space="0" w:color="auto"/>
              <w:right w:val="single" w:sz="4" w:space="0" w:color="auto"/>
            </w:tcBorders>
          </w:tcPr>
          <w:p w14:paraId="35001B6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2446" w:type="dxa"/>
            <w:tcBorders>
              <w:top w:val="single" w:sz="4" w:space="0" w:color="auto"/>
              <w:left w:val="single" w:sz="4" w:space="0" w:color="auto"/>
              <w:bottom w:val="single" w:sz="4" w:space="0" w:color="auto"/>
              <w:right w:val="single" w:sz="4" w:space="0" w:color="auto"/>
            </w:tcBorders>
          </w:tcPr>
          <w:p w14:paraId="602735F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7 - 11 лет</w:t>
            </w:r>
          </w:p>
        </w:tc>
        <w:tc>
          <w:tcPr>
            <w:tcW w:w="2551" w:type="dxa"/>
            <w:tcBorders>
              <w:top w:val="single" w:sz="4" w:space="0" w:color="auto"/>
              <w:left w:val="single" w:sz="4" w:space="0" w:color="auto"/>
              <w:bottom w:val="single" w:sz="4" w:space="0" w:color="auto"/>
              <w:right w:val="single" w:sz="4" w:space="0" w:color="auto"/>
            </w:tcBorders>
          </w:tcPr>
          <w:p w14:paraId="5B4E74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 лет и старше</w:t>
            </w:r>
          </w:p>
        </w:tc>
      </w:tr>
      <w:tr w:rsidR="00CB1EF5" w:rsidRPr="00CB1EF5" w14:paraId="5CF2343B" w14:textId="77777777" w:rsidTr="0014018C">
        <w:tc>
          <w:tcPr>
            <w:tcW w:w="4070" w:type="dxa"/>
            <w:tcBorders>
              <w:top w:val="single" w:sz="4" w:space="0" w:color="auto"/>
              <w:left w:val="single" w:sz="4" w:space="0" w:color="auto"/>
              <w:bottom w:val="single" w:sz="4" w:space="0" w:color="auto"/>
              <w:right w:val="single" w:sz="4" w:space="0" w:color="auto"/>
            </w:tcBorders>
          </w:tcPr>
          <w:p w14:paraId="380D208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Каша, или овощное, или яичное, или творожное, или мясное блюдо (допускается комбинация разных блюд завтрака, при этом выход каждого блюда может быть уменьшен при условии соблюдения общей массы блюд завтрака)</w:t>
            </w:r>
          </w:p>
        </w:tc>
        <w:tc>
          <w:tcPr>
            <w:tcW w:w="2446" w:type="dxa"/>
            <w:tcBorders>
              <w:top w:val="single" w:sz="4" w:space="0" w:color="auto"/>
              <w:left w:val="single" w:sz="4" w:space="0" w:color="auto"/>
              <w:bottom w:val="single" w:sz="4" w:space="0" w:color="auto"/>
              <w:right w:val="single" w:sz="4" w:space="0" w:color="auto"/>
            </w:tcBorders>
            <w:vAlign w:val="center"/>
          </w:tcPr>
          <w:p w14:paraId="6AA5FC3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7CC998A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r>
      <w:tr w:rsidR="00CB1EF5" w:rsidRPr="00CB1EF5" w14:paraId="02DA3591" w14:textId="77777777" w:rsidTr="0014018C">
        <w:tc>
          <w:tcPr>
            <w:tcW w:w="4070" w:type="dxa"/>
            <w:tcBorders>
              <w:top w:val="single" w:sz="4" w:space="0" w:color="auto"/>
              <w:left w:val="single" w:sz="4" w:space="0" w:color="auto"/>
              <w:bottom w:val="single" w:sz="4" w:space="0" w:color="auto"/>
              <w:right w:val="single" w:sz="4" w:space="0" w:color="auto"/>
            </w:tcBorders>
          </w:tcPr>
          <w:p w14:paraId="52CA951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Закуска (холодное блюдо) (салат, овощи и т.п.)</w:t>
            </w:r>
          </w:p>
        </w:tc>
        <w:tc>
          <w:tcPr>
            <w:tcW w:w="2446" w:type="dxa"/>
            <w:tcBorders>
              <w:top w:val="single" w:sz="4" w:space="0" w:color="auto"/>
              <w:left w:val="single" w:sz="4" w:space="0" w:color="auto"/>
              <w:bottom w:val="single" w:sz="4" w:space="0" w:color="auto"/>
              <w:right w:val="single" w:sz="4" w:space="0" w:color="auto"/>
            </w:tcBorders>
            <w:vAlign w:val="center"/>
          </w:tcPr>
          <w:p w14:paraId="40C7B05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60 - 100</w:t>
            </w:r>
          </w:p>
        </w:tc>
        <w:tc>
          <w:tcPr>
            <w:tcW w:w="2551" w:type="dxa"/>
            <w:tcBorders>
              <w:top w:val="single" w:sz="4" w:space="0" w:color="auto"/>
              <w:left w:val="single" w:sz="4" w:space="0" w:color="auto"/>
              <w:bottom w:val="single" w:sz="4" w:space="0" w:color="auto"/>
              <w:right w:val="single" w:sz="4" w:space="0" w:color="auto"/>
            </w:tcBorders>
            <w:vAlign w:val="center"/>
          </w:tcPr>
          <w:p w14:paraId="47C59B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100 - 150</w:t>
            </w:r>
          </w:p>
        </w:tc>
      </w:tr>
      <w:tr w:rsidR="00CB1EF5" w:rsidRPr="00CB1EF5" w14:paraId="6EF1C8BC" w14:textId="77777777" w:rsidTr="0014018C">
        <w:tc>
          <w:tcPr>
            <w:tcW w:w="4070" w:type="dxa"/>
            <w:tcBorders>
              <w:top w:val="single" w:sz="4" w:space="0" w:color="auto"/>
              <w:left w:val="single" w:sz="4" w:space="0" w:color="auto"/>
              <w:bottom w:val="single" w:sz="4" w:space="0" w:color="auto"/>
              <w:right w:val="single" w:sz="4" w:space="0" w:color="auto"/>
            </w:tcBorders>
          </w:tcPr>
          <w:p w14:paraId="0845A81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Первое блюдо</w:t>
            </w:r>
          </w:p>
        </w:tc>
        <w:tc>
          <w:tcPr>
            <w:tcW w:w="2446" w:type="dxa"/>
            <w:tcBorders>
              <w:top w:val="single" w:sz="4" w:space="0" w:color="auto"/>
              <w:left w:val="single" w:sz="4" w:space="0" w:color="auto"/>
              <w:bottom w:val="single" w:sz="4" w:space="0" w:color="auto"/>
              <w:right w:val="single" w:sz="4" w:space="0" w:color="auto"/>
            </w:tcBorders>
            <w:vAlign w:val="center"/>
          </w:tcPr>
          <w:p w14:paraId="734F08F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200 - 250</w:t>
            </w:r>
          </w:p>
        </w:tc>
        <w:tc>
          <w:tcPr>
            <w:tcW w:w="2551" w:type="dxa"/>
            <w:tcBorders>
              <w:top w:val="single" w:sz="4" w:space="0" w:color="auto"/>
              <w:left w:val="single" w:sz="4" w:space="0" w:color="auto"/>
              <w:bottom w:val="single" w:sz="4" w:space="0" w:color="auto"/>
              <w:right w:val="single" w:sz="4" w:space="0" w:color="auto"/>
            </w:tcBorders>
            <w:vAlign w:val="center"/>
          </w:tcPr>
          <w:p w14:paraId="3A1912C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250 - 300</w:t>
            </w:r>
          </w:p>
        </w:tc>
      </w:tr>
      <w:tr w:rsidR="00CB1EF5" w:rsidRPr="00CB1EF5" w14:paraId="3C5ABB81" w14:textId="77777777" w:rsidTr="0014018C">
        <w:tc>
          <w:tcPr>
            <w:tcW w:w="4070" w:type="dxa"/>
            <w:tcBorders>
              <w:top w:val="single" w:sz="4" w:space="0" w:color="auto"/>
              <w:left w:val="single" w:sz="4" w:space="0" w:color="auto"/>
              <w:bottom w:val="single" w:sz="4" w:space="0" w:color="auto"/>
              <w:right w:val="single" w:sz="4" w:space="0" w:color="auto"/>
            </w:tcBorders>
          </w:tcPr>
          <w:p w14:paraId="4CAEC4D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lastRenderedPageBreak/>
              <w:t>Второе блюдо (мясное, рыбное, блюдо из мяса птицы)</w:t>
            </w:r>
          </w:p>
        </w:tc>
        <w:tc>
          <w:tcPr>
            <w:tcW w:w="2446" w:type="dxa"/>
            <w:tcBorders>
              <w:top w:val="single" w:sz="4" w:space="0" w:color="auto"/>
              <w:left w:val="single" w:sz="4" w:space="0" w:color="auto"/>
              <w:bottom w:val="single" w:sz="4" w:space="0" w:color="auto"/>
              <w:right w:val="single" w:sz="4" w:space="0" w:color="auto"/>
            </w:tcBorders>
            <w:vAlign w:val="center"/>
          </w:tcPr>
          <w:p w14:paraId="67C23F5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90 - 120</w:t>
            </w:r>
          </w:p>
        </w:tc>
        <w:tc>
          <w:tcPr>
            <w:tcW w:w="2551" w:type="dxa"/>
            <w:tcBorders>
              <w:top w:val="single" w:sz="4" w:space="0" w:color="auto"/>
              <w:left w:val="single" w:sz="4" w:space="0" w:color="auto"/>
              <w:bottom w:val="single" w:sz="4" w:space="0" w:color="auto"/>
              <w:right w:val="single" w:sz="4" w:space="0" w:color="auto"/>
            </w:tcBorders>
            <w:vAlign w:val="center"/>
          </w:tcPr>
          <w:p w14:paraId="220531F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100 - 120</w:t>
            </w:r>
          </w:p>
        </w:tc>
      </w:tr>
      <w:tr w:rsidR="00CB1EF5" w:rsidRPr="00CB1EF5" w14:paraId="063B4F29" w14:textId="77777777" w:rsidTr="0014018C">
        <w:tc>
          <w:tcPr>
            <w:tcW w:w="4070" w:type="dxa"/>
            <w:tcBorders>
              <w:top w:val="single" w:sz="4" w:space="0" w:color="auto"/>
              <w:left w:val="single" w:sz="4" w:space="0" w:color="auto"/>
              <w:bottom w:val="single" w:sz="4" w:space="0" w:color="auto"/>
              <w:right w:val="single" w:sz="4" w:space="0" w:color="auto"/>
            </w:tcBorders>
          </w:tcPr>
          <w:p w14:paraId="7FD8177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Гарнир</w:t>
            </w:r>
          </w:p>
        </w:tc>
        <w:tc>
          <w:tcPr>
            <w:tcW w:w="2446" w:type="dxa"/>
            <w:tcBorders>
              <w:top w:val="single" w:sz="4" w:space="0" w:color="auto"/>
              <w:left w:val="single" w:sz="4" w:space="0" w:color="auto"/>
              <w:bottom w:val="single" w:sz="4" w:space="0" w:color="auto"/>
              <w:right w:val="single" w:sz="4" w:space="0" w:color="auto"/>
            </w:tcBorders>
            <w:vAlign w:val="center"/>
          </w:tcPr>
          <w:p w14:paraId="2009BE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150 - 200</w:t>
            </w:r>
          </w:p>
        </w:tc>
        <w:tc>
          <w:tcPr>
            <w:tcW w:w="2551" w:type="dxa"/>
            <w:tcBorders>
              <w:top w:val="single" w:sz="4" w:space="0" w:color="auto"/>
              <w:left w:val="single" w:sz="4" w:space="0" w:color="auto"/>
              <w:bottom w:val="single" w:sz="4" w:space="0" w:color="auto"/>
              <w:right w:val="single" w:sz="4" w:space="0" w:color="auto"/>
            </w:tcBorders>
            <w:vAlign w:val="center"/>
          </w:tcPr>
          <w:p w14:paraId="30E96E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180 - 230</w:t>
            </w:r>
          </w:p>
        </w:tc>
      </w:tr>
      <w:tr w:rsidR="00CB1EF5" w:rsidRPr="00CB1EF5" w14:paraId="28265B76" w14:textId="77777777" w:rsidTr="0014018C">
        <w:tc>
          <w:tcPr>
            <w:tcW w:w="4070" w:type="dxa"/>
            <w:tcBorders>
              <w:top w:val="single" w:sz="4" w:space="0" w:color="auto"/>
              <w:left w:val="single" w:sz="4" w:space="0" w:color="auto"/>
              <w:bottom w:val="single" w:sz="4" w:space="0" w:color="auto"/>
              <w:right w:val="single" w:sz="4" w:space="0" w:color="auto"/>
            </w:tcBorders>
          </w:tcPr>
          <w:p w14:paraId="2C5890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Третье блюдо (компот, кисель, чай, напиток кофейный, какао-напиток, напиток из шиповника, сок)</w:t>
            </w:r>
          </w:p>
        </w:tc>
        <w:tc>
          <w:tcPr>
            <w:tcW w:w="2446" w:type="dxa"/>
            <w:tcBorders>
              <w:top w:val="single" w:sz="4" w:space="0" w:color="auto"/>
              <w:left w:val="single" w:sz="4" w:space="0" w:color="auto"/>
              <w:bottom w:val="single" w:sz="4" w:space="0" w:color="auto"/>
              <w:right w:val="single" w:sz="4" w:space="0" w:color="auto"/>
            </w:tcBorders>
            <w:vAlign w:val="center"/>
          </w:tcPr>
          <w:p w14:paraId="5CBC439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c>
          <w:tcPr>
            <w:tcW w:w="2551" w:type="dxa"/>
            <w:tcBorders>
              <w:top w:val="single" w:sz="4" w:space="0" w:color="auto"/>
              <w:left w:val="single" w:sz="4" w:space="0" w:color="auto"/>
              <w:bottom w:val="single" w:sz="4" w:space="0" w:color="auto"/>
              <w:right w:val="single" w:sz="4" w:space="0" w:color="auto"/>
            </w:tcBorders>
            <w:vAlign w:val="center"/>
          </w:tcPr>
          <w:p w14:paraId="3D7AB9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180 - 200</w:t>
            </w:r>
          </w:p>
        </w:tc>
      </w:tr>
      <w:tr w:rsidR="00CB1EF5" w:rsidRPr="00CB1EF5" w14:paraId="693DE982" w14:textId="77777777" w:rsidTr="0014018C">
        <w:tc>
          <w:tcPr>
            <w:tcW w:w="4070" w:type="dxa"/>
            <w:tcBorders>
              <w:top w:val="single" w:sz="4" w:space="0" w:color="auto"/>
              <w:left w:val="single" w:sz="4" w:space="0" w:color="auto"/>
              <w:bottom w:val="single" w:sz="4" w:space="0" w:color="auto"/>
              <w:right w:val="single" w:sz="4" w:space="0" w:color="auto"/>
            </w:tcBorders>
          </w:tcPr>
          <w:p w14:paraId="628F91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w:t>
            </w:r>
          </w:p>
        </w:tc>
        <w:tc>
          <w:tcPr>
            <w:tcW w:w="2446" w:type="dxa"/>
            <w:tcBorders>
              <w:top w:val="single" w:sz="4" w:space="0" w:color="auto"/>
              <w:left w:val="single" w:sz="4" w:space="0" w:color="auto"/>
              <w:bottom w:val="single" w:sz="4" w:space="0" w:color="auto"/>
              <w:right w:val="single" w:sz="4" w:space="0" w:color="auto"/>
            </w:tcBorders>
            <w:vAlign w:val="center"/>
          </w:tcPr>
          <w:p w14:paraId="38D0170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2551" w:type="dxa"/>
            <w:tcBorders>
              <w:top w:val="single" w:sz="4" w:space="0" w:color="auto"/>
              <w:left w:val="single" w:sz="4" w:space="0" w:color="auto"/>
              <w:bottom w:val="single" w:sz="4" w:space="0" w:color="auto"/>
              <w:right w:val="single" w:sz="4" w:space="0" w:color="auto"/>
            </w:tcBorders>
            <w:vAlign w:val="center"/>
          </w:tcPr>
          <w:p w14:paraId="22105F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bl>
    <w:p w14:paraId="07340037"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p w14:paraId="70F8E53E"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 xml:space="preserve">Отступление от норм калорийности по отдельным приемам пищи допускается в течение дня в пределах +/-5% при условии, что средний процент пищевой ценности за неделю будет соответствовать нормам, установленным требованиями. </w:t>
      </w:r>
    </w:p>
    <w:p w14:paraId="177F5C42" w14:textId="77777777" w:rsidR="00CB1EF5" w:rsidRPr="00CB1EF5" w:rsidRDefault="00CB1EF5" w:rsidP="00CB1EF5">
      <w:pPr>
        <w:widowControl/>
        <w:autoSpaceDE/>
        <w:autoSpaceDN/>
        <w:adjustRightInd/>
        <w:ind w:right="284" w:firstLine="284"/>
        <w:jc w:val="both"/>
        <w:rPr>
          <w:rFonts w:ascii="Times New Roman" w:hAnsi="Times New Roman" w:cs="Times New Roman"/>
        </w:rPr>
      </w:pPr>
    </w:p>
    <w:p w14:paraId="0C0316A3" w14:textId="77777777" w:rsidR="00CB1EF5" w:rsidRPr="00CB1EF5" w:rsidRDefault="00CB1EF5" w:rsidP="00CB1EF5">
      <w:pPr>
        <w:widowControl/>
        <w:autoSpaceDE/>
        <w:autoSpaceDN/>
        <w:adjustRightInd/>
        <w:ind w:right="284" w:firstLine="284"/>
        <w:jc w:val="both"/>
        <w:rPr>
          <w:rFonts w:ascii="Times New Roman" w:hAnsi="Times New Roman" w:cs="Times New Roman"/>
        </w:rPr>
      </w:pPr>
      <w:r w:rsidRPr="00CB1EF5">
        <w:rPr>
          <w:rFonts w:ascii="Times New Roman" w:hAnsi="Times New Roman" w:cs="Times New Roman"/>
        </w:rPr>
        <w:t>Разрешается производить замену одного вида пищевой продукции, блюд и кулинарных изделий на иные виды пищевой продукции, блюд и кулинарных изделий при условии ее аналогичности по пищевым и биологическим веществам в соответствии с таблицей замены пищевой продукции Приложения N 11 к СанПиН 2.3/2.4.3590-20:</w:t>
      </w:r>
    </w:p>
    <w:p w14:paraId="6D8829B4" w14:textId="77777777" w:rsidR="00CB1EF5" w:rsidRPr="00CB1EF5" w:rsidRDefault="00CB1EF5" w:rsidP="00CB1EF5">
      <w:pPr>
        <w:widowControl/>
        <w:autoSpaceDE/>
        <w:autoSpaceDN/>
        <w:adjustRightInd/>
        <w:ind w:firstLine="284"/>
        <w:jc w:val="both"/>
        <w:rPr>
          <w:rFonts w:ascii="Times New Roman" w:hAnsi="Times New Roman" w:cs="Times New Roman"/>
        </w:rPr>
      </w:pPr>
    </w:p>
    <w:p w14:paraId="1BB4CAF7"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ТАБЛИЦА ЗАМЕНЫ ПИЩЕВОЙ ПРОДУКЦИИ В ГРАММАХ (НЕТТО) С УЧЕТОМ</w:t>
      </w:r>
    </w:p>
    <w:p w14:paraId="01DB20DA" w14:textId="77777777" w:rsidR="00CB1EF5" w:rsidRPr="00CB1EF5" w:rsidRDefault="00CB1EF5" w:rsidP="00CB1EF5">
      <w:pPr>
        <w:widowControl/>
        <w:jc w:val="center"/>
        <w:rPr>
          <w:rFonts w:ascii="Times New Roman" w:eastAsia="Calibri" w:hAnsi="Times New Roman" w:cs="Times New Roman"/>
          <w:b/>
          <w:bCs/>
          <w:color w:val="auto"/>
          <w:sz w:val="20"/>
          <w:szCs w:val="20"/>
          <w:lang w:eastAsia="en-US"/>
        </w:rPr>
      </w:pPr>
      <w:r w:rsidRPr="00CB1EF5">
        <w:rPr>
          <w:rFonts w:ascii="Times New Roman" w:eastAsia="Calibri" w:hAnsi="Times New Roman" w:cs="Times New Roman"/>
          <w:b/>
          <w:bCs/>
          <w:color w:val="auto"/>
          <w:sz w:val="20"/>
          <w:szCs w:val="20"/>
          <w:lang w:eastAsia="en-US"/>
        </w:rPr>
        <w:t>ИХ ПИЩЕВОЙ ЦЕННОСТИ</w:t>
      </w:r>
    </w:p>
    <w:p w14:paraId="4E880ABC" w14:textId="77777777" w:rsidR="00CB1EF5" w:rsidRPr="00CB1EF5" w:rsidRDefault="00CB1EF5" w:rsidP="00CB1EF5">
      <w:pPr>
        <w:widowControl/>
        <w:tabs>
          <w:tab w:val="left" w:pos="2835"/>
          <w:tab w:val="right" w:pos="9356"/>
        </w:tabs>
        <w:outlineLvl w:val="0"/>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ab/>
        <w:t>(Приложение N 11 к СанПиН 2.3/2.4.3590-20)</w:t>
      </w:r>
    </w:p>
    <w:p w14:paraId="5410A956" w14:textId="77777777" w:rsidR="00CB1EF5" w:rsidRPr="00CB1EF5" w:rsidRDefault="00CB1EF5" w:rsidP="00CB1EF5">
      <w:pPr>
        <w:widowControl/>
        <w:jc w:val="both"/>
        <w:rPr>
          <w:rFonts w:ascii="Times New Roman" w:eastAsia="Calibri" w:hAnsi="Times New Roman" w:cs="Times New Roman"/>
          <w:color w:val="auto"/>
          <w:sz w:val="20"/>
          <w:szCs w:val="20"/>
          <w:lang w:eastAsia="en-US"/>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746"/>
        <w:gridCol w:w="1020"/>
        <w:gridCol w:w="4162"/>
        <w:gridCol w:w="1139"/>
      </w:tblGrid>
      <w:tr w:rsidR="00CB1EF5" w:rsidRPr="00CB1EF5" w14:paraId="1051C632" w14:textId="77777777" w:rsidTr="0014018C">
        <w:tc>
          <w:tcPr>
            <w:tcW w:w="2746" w:type="dxa"/>
            <w:tcBorders>
              <w:top w:val="single" w:sz="4" w:space="0" w:color="auto"/>
              <w:left w:val="single" w:sz="4" w:space="0" w:color="auto"/>
              <w:bottom w:val="single" w:sz="4" w:space="0" w:color="auto"/>
              <w:right w:val="single" w:sz="4" w:space="0" w:color="auto"/>
            </w:tcBorders>
          </w:tcPr>
          <w:p w14:paraId="1E3D2D5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w:t>
            </w:r>
          </w:p>
        </w:tc>
        <w:tc>
          <w:tcPr>
            <w:tcW w:w="1020" w:type="dxa"/>
            <w:tcBorders>
              <w:top w:val="single" w:sz="4" w:space="0" w:color="auto"/>
              <w:left w:val="single" w:sz="4" w:space="0" w:color="auto"/>
              <w:bottom w:val="single" w:sz="4" w:space="0" w:color="auto"/>
              <w:right w:val="single" w:sz="4" w:space="0" w:color="auto"/>
            </w:tcBorders>
          </w:tcPr>
          <w:p w14:paraId="2C007DE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c>
          <w:tcPr>
            <w:tcW w:w="4162" w:type="dxa"/>
            <w:tcBorders>
              <w:top w:val="single" w:sz="4" w:space="0" w:color="auto"/>
              <w:left w:val="single" w:sz="4" w:space="0" w:color="auto"/>
              <w:bottom w:val="single" w:sz="4" w:space="0" w:color="auto"/>
              <w:right w:val="single" w:sz="4" w:space="0" w:color="auto"/>
            </w:tcBorders>
          </w:tcPr>
          <w:p w14:paraId="29EADB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Вид пищевой продукции-заменитель</w:t>
            </w:r>
          </w:p>
        </w:tc>
        <w:tc>
          <w:tcPr>
            <w:tcW w:w="1139" w:type="dxa"/>
            <w:tcBorders>
              <w:top w:val="single" w:sz="4" w:space="0" w:color="auto"/>
              <w:left w:val="single" w:sz="4" w:space="0" w:color="auto"/>
              <w:bottom w:val="single" w:sz="4" w:space="0" w:color="auto"/>
              <w:right w:val="single" w:sz="4" w:space="0" w:color="auto"/>
            </w:tcBorders>
          </w:tcPr>
          <w:p w14:paraId="32054C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Масса, г</w:t>
            </w:r>
          </w:p>
        </w:tc>
      </w:tr>
      <w:tr w:rsidR="00CB1EF5" w:rsidRPr="00CB1EF5" w14:paraId="74A5403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C2D226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Говядина</w:t>
            </w:r>
          </w:p>
        </w:tc>
        <w:tc>
          <w:tcPr>
            <w:tcW w:w="1020" w:type="dxa"/>
            <w:vMerge w:val="restart"/>
            <w:tcBorders>
              <w:top w:val="single" w:sz="4" w:space="0" w:color="auto"/>
              <w:left w:val="single" w:sz="4" w:space="0" w:color="auto"/>
              <w:bottom w:val="single" w:sz="4" w:space="0" w:color="auto"/>
              <w:right w:val="single" w:sz="4" w:space="0" w:color="auto"/>
            </w:tcBorders>
          </w:tcPr>
          <w:p w14:paraId="5A8E037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1527C69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кролика</w:t>
            </w:r>
          </w:p>
        </w:tc>
        <w:tc>
          <w:tcPr>
            <w:tcW w:w="1139" w:type="dxa"/>
            <w:tcBorders>
              <w:top w:val="single" w:sz="4" w:space="0" w:color="auto"/>
              <w:left w:val="single" w:sz="4" w:space="0" w:color="auto"/>
              <w:bottom w:val="single" w:sz="4" w:space="0" w:color="auto"/>
              <w:right w:val="single" w:sz="4" w:space="0" w:color="auto"/>
            </w:tcBorders>
            <w:vAlign w:val="center"/>
          </w:tcPr>
          <w:p w14:paraId="31FA91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96</w:t>
            </w:r>
          </w:p>
        </w:tc>
      </w:tr>
      <w:tr w:rsidR="00CB1EF5" w:rsidRPr="00CB1EF5" w14:paraId="5B7F7DD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29E5B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024250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5AE3FE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Печень говяжья</w:t>
            </w:r>
          </w:p>
        </w:tc>
        <w:tc>
          <w:tcPr>
            <w:tcW w:w="1139" w:type="dxa"/>
            <w:tcBorders>
              <w:top w:val="single" w:sz="4" w:space="0" w:color="auto"/>
              <w:left w:val="single" w:sz="4" w:space="0" w:color="auto"/>
              <w:bottom w:val="single" w:sz="4" w:space="0" w:color="auto"/>
              <w:right w:val="single" w:sz="4" w:space="0" w:color="auto"/>
            </w:tcBorders>
            <w:vAlign w:val="center"/>
          </w:tcPr>
          <w:p w14:paraId="18D5C1F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116</w:t>
            </w:r>
          </w:p>
        </w:tc>
      </w:tr>
      <w:tr w:rsidR="00CB1EF5" w:rsidRPr="00CB1EF5" w14:paraId="2F030A4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0BA22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57C3F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40513B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птицы</w:t>
            </w:r>
          </w:p>
        </w:tc>
        <w:tc>
          <w:tcPr>
            <w:tcW w:w="1139" w:type="dxa"/>
            <w:tcBorders>
              <w:top w:val="single" w:sz="4" w:space="0" w:color="auto"/>
              <w:left w:val="single" w:sz="4" w:space="0" w:color="auto"/>
              <w:bottom w:val="single" w:sz="4" w:space="0" w:color="auto"/>
              <w:right w:val="single" w:sz="4" w:space="0" w:color="auto"/>
            </w:tcBorders>
            <w:vAlign w:val="center"/>
          </w:tcPr>
          <w:p w14:paraId="11D18C6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57A9C9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AD2F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8F53A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2D8380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EABEE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055008C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7A3444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D804F4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6D788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48B5E64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5BEFC38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A6DDC6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3AE913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B061E1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Баранина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24BC03F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97</w:t>
            </w:r>
          </w:p>
        </w:tc>
      </w:tr>
      <w:tr w:rsidR="00CB1EF5" w:rsidRPr="00CB1EF5" w14:paraId="6A13A00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82D453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BC4749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ABAA8FD"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5F1D8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7DC1C8B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DEFD5B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4E669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667714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лося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5971CC9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95</w:t>
            </w:r>
          </w:p>
        </w:tc>
      </w:tr>
      <w:tr w:rsidR="00CB1EF5" w:rsidRPr="00CB1EF5" w14:paraId="61580A4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E3DFFD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B8D33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2F4DF8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Оленина (мясо с ферм)</w:t>
            </w:r>
          </w:p>
        </w:tc>
        <w:tc>
          <w:tcPr>
            <w:tcW w:w="1139" w:type="dxa"/>
            <w:tcBorders>
              <w:top w:val="single" w:sz="4" w:space="0" w:color="auto"/>
              <w:left w:val="single" w:sz="4" w:space="0" w:color="auto"/>
              <w:bottom w:val="single" w:sz="4" w:space="0" w:color="auto"/>
              <w:right w:val="single" w:sz="4" w:space="0" w:color="auto"/>
            </w:tcBorders>
            <w:vAlign w:val="center"/>
          </w:tcPr>
          <w:p w14:paraId="3730AC8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104</w:t>
            </w:r>
          </w:p>
        </w:tc>
      </w:tr>
      <w:tr w:rsidR="00CB1EF5" w:rsidRPr="00CB1EF5" w14:paraId="4C8E72A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98EA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C03F3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745288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Консервы мясные</w:t>
            </w:r>
          </w:p>
        </w:tc>
        <w:tc>
          <w:tcPr>
            <w:tcW w:w="1139" w:type="dxa"/>
            <w:tcBorders>
              <w:top w:val="single" w:sz="4" w:space="0" w:color="auto"/>
              <w:left w:val="single" w:sz="4" w:space="0" w:color="auto"/>
              <w:bottom w:val="single" w:sz="4" w:space="0" w:color="auto"/>
              <w:right w:val="single" w:sz="4" w:space="0" w:color="auto"/>
            </w:tcBorders>
            <w:vAlign w:val="center"/>
          </w:tcPr>
          <w:p w14:paraId="032F66F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120</w:t>
            </w:r>
          </w:p>
        </w:tc>
      </w:tr>
      <w:tr w:rsidR="00CB1EF5" w:rsidRPr="00CB1EF5" w14:paraId="01BD698D"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FD1C88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3,2%</w:t>
            </w:r>
          </w:p>
        </w:tc>
        <w:tc>
          <w:tcPr>
            <w:tcW w:w="1020" w:type="dxa"/>
            <w:vMerge w:val="restart"/>
            <w:tcBorders>
              <w:top w:val="single" w:sz="4" w:space="0" w:color="auto"/>
              <w:left w:val="single" w:sz="4" w:space="0" w:color="auto"/>
              <w:bottom w:val="single" w:sz="4" w:space="0" w:color="auto"/>
              <w:right w:val="single" w:sz="4" w:space="0" w:color="auto"/>
            </w:tcBorders>
          </w:tcPr>
          <w:p w14:paraId="7E072C5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43E3B5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питьевое с массовой долей жира 2,5%</w:t>
            </w:r>
          </w:p>
        </w:tc>
        <w:tc>
          <w:tcPr>
            <w:tcW w:w="1139" w:type="dxa"/>
            <w:tcBorders>
              <w:top w:val="single" w:sz="4" w:space="0" w:color="auto"/>
              <w:left w:val="single" w:sz="4" w:space="0" w:color="auto"/>
              <w:bottom w:val="single" w:sz="4" w:space="0" w:color="auto"/>
              <w:right w:val="single" w:sz="4" w:space="0" w:color="auto"/>
            </w:tcBorders>
            <w:vAlign w:val="center"/>
          </w:tcPr>
          <w:p w14:paraId="127731C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r>
      <w:tr w:rsidR="00CB1EF5" w:rsidRPr="00CB1EF5" w14:paraId="0130B161"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A86F9E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72EB95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88161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сгущенное (цельное и с сахаром)</w:t>
            </w:r>
          </w:p>
        </w:tc>
        <w:tc>
          <w:tcPr>
            <w:tcW w:w="1139" w:type="dxa"/>
            <w:tcBorders>
              <w:top w:val="single" w:sz="4" w:space="0" w:color="auto"/>
              <w:left w:val="single" w:sz="4" w:space="0" w:color="auto"/>
              <w:bottom w:val="single" w:sz="4" w:space="0" w:color="auto"/>
              <w:right w:val="single" w:sz="4" w:space="0" w:color="auto"/>
            </w:tcBorders>
            <w:vAlign w:val="center"/>
          </w:tcPr>
          <w:p w14:paraId="4DC45D0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39B1770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118A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002617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662349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Сгущено-вареное молоко</w:t>
            </w:r>
          </w:p>
        </w:tc>
        <w:tc>
          <w:tcPr>
            <w:tcW w:w="1139" w:type="dxa"/>
            <w:tcBorders>
              <w:top w:val="single" w:sz="4" w:space="0" w:color="auto"/>
              <w:left w:val="single" w:sz="4" w:space="0" w:color="auto"/>
              <w:bottom w:val="single" w:sz="4" w:space="0" w:color="auto"/>
              <w:right w:val="single" w:sz="4" w:space="0" w:color="auto"/>
            </w:tcBorders>
            <w:vAlign w:val="center"/>
          </w:tcPr>
          <w:p w14:paraId="2088C3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712CB69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830961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AFBF4C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EEA8E7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27688E6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27DAFE09"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B6604F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3D95B7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4968EA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 кат.)</w:t>
            </w:r>
          </w:p>
        </w:tc>
        <w:tc>
          <w:tcPr>
            <w:tcW w:w="1139" w:type="dxa"/>
            <w:tcBorders>
              <w:top w:val="single" w:sz="4" w:space="0" w:color="auto"/>
              <w:left w:val="single" w:sz="4" w:space="0" w:color="auto"/>
              <w:bottom w:val="single" w:sz="4" w:space="0" w:color="auto"/>
              <w:right w:val="single" w:sz="4" w:space="0" w:color="auto"/>
            </w:tcBorders>
            <w:vAlign w:val="center"/>
          </w:tcPr>
          <w:p w14:paraId="4EEAFC3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14</w:t>
            </w:r>
          </w:p>
        </w:tc>
      </w:tr>
      <w:tr w:rsidR="00CB1EF5" w:rsidRPr="00CB1EF5" w14:paraId="7EC298C6"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75065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2493B1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E6DB2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 II кат.)</w:t>
            </w:r>
          </w:p>
        </w:tc>
        <w:tc>
          <w:tcPr>
            <w:tcW w:w="1139" w:type="dxa"/>
            <w:tcBorders>
              <w:top w:val="single" w:sz="4" w:space="0" w:color="auto"/>
              <w:left w:val="single" w:sz="4" w:space="0" w:color="auto"/>
              <w:bottom w:val="single" w:sz="4" w:space="0" w:color="auto"/>
              <w:right w:val="single" w:sz="4" w:space="0" w:color="auto"/>
            </w:tcBorders>
            <w:vAlign w:val="center"/>
          </w:tcPr>
          <w:p w14:paraId="6172736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51A1A9A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A6BDA0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697AF7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433EE54"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374AF4E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17,5</w:t>
            </w:r>
          </w:p>
        </w:tc>
      </w:tr>
      <w:tr w:rsidR="00CB1EF5" w:rsidRPr="00CB1EF5" w14:paraId="644E151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1F5D81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F709AB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DEC3193"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1936BF1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12,5</w:t>
            </w:r>
          </w:p>
        </w:tc>
      </w:tr>
      <w:tr w:rsidR="00CB1EF5" w:rsidRPr="00CB1EF5" w14:paraId="2B2F4F0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28C32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8B906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030CB5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w:t>
            </w:r>
          </w:p>
        </w:tc>
        <w:tc>
          <w:tcPr>
            <w:tcW w:w="1139" w:type="dxa"/>
            <w:tcBorders>
              <w:top w:val="single" w:sz="4" w:space="0" w:color="auto"/>
              <w:left w:val="single" w:sz="4" w:space="0" w:color="auto"/>
              <w:bottom w:val="single" w:sz="4" w:space="0" w:color="auto"/>
              <w:right w:val="single" w:sz="4" w:space="0" w:color="auto"/>
            </w:tcBorders>
            <w:vAlign w:val="center"/>
          </w:tcPr>
          <w:p w14:paraId="2AF59A5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r w:rsidR="00CB1EF5" w:rsidRPr="00CB1EF5" w14:paraId="424854A5"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50F8963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020" w:type="dxa"/>
            <w:vMerge w:val="restart"/>
            <w:tcBorders>
              <w:top w:val="single" w:sz="4" w:space="0" w:color="auto"/>
              <w:left w:val="single" w:sz="4" w:space="0" w:color="auto"/>
              <w:bottom w:val="single" w:sz="4" w:space="0" w:color="auto"/>
              <w:right w:val="single" w:sz="4" w:space="0" w:color="auto"/>
            </w:tcBorders>
          </w:tcPr>
          <w:p w14:paraId="6BA6A1E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729EEFEA"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666D6B9"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83</w:t>
            </w:r>
          </w:p>
        </w:tc>
      </w:tr>
      <w:tr w:rsidR="00CB1EF5" w:rsidRPr="00CB1EF5" w14:paraId="796EC283"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BE404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599E60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C1B3AA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BA58F1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0FA3EA63"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29290A09"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Яйцо куриное (1 шт.)</w:t>
            </w:r>
          </w:p>
        </w:tc>
        <w:tc>
          <w:tcPr>
            <w:tcW w:w="1020" w:type="dxa"/>
            <w:vMerge w:val="restart"/>
            <w:tcBorders>
              <w:top w:val="single" w:sz="4" w:space="0" w:color="auto"/>
              <w:left w:val="single" w:sz="4" w:space="0" w:color="auto"/>
              <w:bottom w:val="single" w:sz="4" w:space="0" w:color="auto"/>
              <w:right w:val="single" w:sz="4" w:space="0" w:color="auto"/>
            </w:tcBorders>
          </w:tcPr>
          <w:p w14:paraId="2672CB3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41</w:t>
            </w:r>
          </w:p>
        </w:tc>
        <w:tc>
          <w:tcPr>
            <w:tcW w:w="4162" w:type="dxa"/>
            <w:tcBorders>
              <w:top w:val="single" w:sz="4" w:space="0" w:color="auto"/>
              <w:left w:val="single" w:sz="4" w:space="0" w:color="auto"/>
              <w:bottom w:val="single" w:sz="4" w:space="0" w:color="auto"/>
              <w:right w:val="single" w:sz="4" w:space="0" w:color="auto"/>
            </w:tcBorders>
          </w:tcPr>
          <w:p w14:paraId="1CEAF5E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CE8F24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31</w:t>
            </w:r>
          </w:p>
        </w:tc>
      </w:tr>
      <w:tr w:rsidR="00CB1EF5" w:rsidRPr="00CB1EF5" w14:paraId="6AE7EDB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6381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A79504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4B098397"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470A22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26</w:t>
            </w:r>
          </w:p>
        </w:tc>
      </w:tr>
      <w:tr w:rsidR="00CB1EF5" w:rsidRPr="00CB1EF5" w14:paraId="73D7A6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97949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82C62A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9D1C6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139" w:type="dxa"/>
            <w:tcBorders>
              <w:top w:val="single" w:sz="4" w:space="0" w:color="auto"/>
              <w:left w:val="single" w:sz="4" w:space="0" w:color="auto"/>
              <w:bottom w:val="single" w:sz="4" w:space="0" w:color="auto"/>
              <w:right w:val="single" w:sz="4" w:space="0" w:color="auto"/>
            </w:tcBorders>
            <w:vAlign w:val="center"/>
          </w:tcPr>
          <w:p w14:paraId="5FAFBC4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w:t>
            </w:r>
          </w:p>
        </w:tc>
      </w:tr>
      <w:tr w:rsidR="00CB1EF5" w:rsidRPr="00CB1EF5" w14:paraId="584B11D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30DC0E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1AECB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9BCA06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Молоко цельное</w:t>
            </w:r>
          </w:p>
        </w:tc>
        <w:tc>
          <w:tcPr>
            <w:tcW w:w="1139" w:type="dxa"/>
            <w:tcBorders>
              <w:top w:val="single" w:sz="4" w:space="0" w:color="auto"/>
              <w:left w:val="single" w:sz="4" w:space="0" w:color="auto"/>
              <w:bottom w:val="single" w:sz="4" w:space="0" w:color="auto"/>
              <w:right w:val="single" w:sz="4" w:space="0" w:color="auto"/>
            </w:tcBorders>
            <w:vAlign w:val="center"/>
          </w:tcPr>
          <w:p w14:paraId="74616AC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186</w:t>
            </w:r>
          </w:p>
        </w:tc>
      </w:tr>
      <w:tr w:rsidR="00CB1EF5" w:rsidRPr="00CB1EF5" w14:paraId="143B91E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2F837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1768A90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5299E4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Сыр</w:t>
            </w:r>
          </w:p>
        </w:tc>
        <w:tc>
          <w:tcPr>
            <w:tcW w:w="1139" w:type="dxa"/>
            <w:tcBorders>
              <w:top w:val="single" w:sz="4" w:space="0" w:color="auto"/>
              <w:left w:val="single" w:sz="4" w:space="0" w:color="auto"/>
              <w:bottom w:val="single" w:sz="4" w:space="0" w:color="auto"/>
              <w:right w:val="single" w:sz="4" w:space="0" w:color="auto"/>
            </w:tcBorders>
            <w:vAlign w:val="center"/>
          </w:tcPr>
          <w:p w14:paraId="48A8F13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w:t>
            </w:r>
          </w:p>
        </w:tc>
      </w:tr>
      <w:tr w:rsidR="00CB1EF5" w:rsidRPr="00CB1EF5" w14:paraId="514FAF66"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4C58C4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Рыба (треска)</w:t>
            </w:r>
          </w:p>
        </w:tc>
        <w:tc>
          <w:tcPr>
            <w:tcW w:w="1020" w:type="dxa"/>
            <w:vMerge w:val="restart"/>
            <w:tcBorders>
              <w:top w:val="single" w:sz="4" w:space="0" w:color="auto"/>
              <w:left w:val="single" w:sz="4" w:space="0" w:color="auto"/>
              <w:bottom w:val="single" w:sz="4" w:space="0" w:color="auto"/>
              <w:right w:val="single" w:sz="4" w:space="0" w:color="auto"/>
            </w:tcBorders>
          </w:tcPr>
          <w:p w14:paraId="0481BD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005BC54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Мясо (говядина)</w:t>
            </w:r>
          </w:p>
        </w:tc>
        <w:tc>
          <w:tcPr>
            <w:tcW w:w="1139" w:type="dxa"/>
            <w:tcBorders>
              <w:top w:val="single" w:sz="4" w:space="0" w:color="auto"/>
              <w:left w:val="single" w:sz="4" w:space="0" w:color="auto"/>
              <w:bottom w:val="single" w:sz="4" w:space="0" w:color="auto"/>
              <w:right w:val="single" w:sz="4" w:space="0" w:color="auto"/>
            </w:tcBorders>
            <w:vAlign w:val="center"/>
          </w:tcPr>
          <w:p w14:paraId="5BAB2F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87</w:t>
            </w:r>
          </w:p>
        </w:tc>
      </w:tr>
      <w:tr w:rsidR="00CB1EF5" w:rsidRPr="00CB1EF5" w14:paraId="4515D14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08B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E81A0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2DF72FD5"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Творог с массовой долей жира 9%</w:t>
            </w:r>
          </w:p>
        </w:tc>
        <w:tc>
          <w:tcPr>
            <w:tcW w:w="1139" w:type="dxa"/>
            <w:tcBorders>
              <w:top w:val="single" w:sz="4" w:space="0" w:color="auto"/>
              <w:left w:val="single" w:sz="4" w:space="0" w:color="auto"/>
              <w:bottom w:val="single" w:sz="4" w:space="0" w:color="auto"/>
              <w:right w:val="single" w:sz="4" w:space="0" w:color="auto"/>
            </w:tcBorders>
            <w:vAlign w:val="center"/>
          </w:tcPr>
          <w:p w14:paraId="7EF2D65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105</w:t>
            </w:r>
          </w:p>
        </w:tc>
      </w:tr>
      <w:tr w:rsidR="00CB1EF5" w:rsidRPr="00CB1EF5" w14:paraId="57E9B93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710951A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Картофель</w:t>
            </w:r>
          </w:p>
        </w:tc>
        <w:tc>
          <w:tcPr>
            <w:tcW w:w="1020" w:type="dxa"/>
            <w:vMerge w:val="restart"/>
            <w:tcBorders>
              <w:top w:val="single" w:sz="4" w:space="0" w:color="auto"/>
              <w:left w:val="single" w:sz="4" w:space="0" w:color="auto"/>
              <w:bottom w:val="single" w:sz="4" w:space="0" w:color="auto"/>
              <w:right w:val="single" w:sz="4" w:space="0" w:color="auto"/>
            </w:tcBorders>
          </w:tcPr>
          <w:p w14:paraId="0D8E3F8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2526BE1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белокочанная</w:t>
            </w:r>
          </w:p>
        </w:tc>
        <w:tc>
          <w:tcPr>
            <w:tcW w:w="1139" w:type="dxa"/>
            <w:tcBorders>
              <w:top w:val="single" w:sz="4" w:space="0" w:color="auto"/>
              <w:left w:val="single" w:sz="4" w:space="0" w:color="auto"/>
              <w:bottom w:val="single" w:sz="4" w:space="0" w:color="auto"/>
              <w:right w:val="single" w:sz="4" w:space="0" w:color="auto"/>
            </w:tcBorders>
            <w:vAlign w:val="center"/>
          </w:tcPr>
          <w:p w14:paraId="5A57086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111</w:t>
            </w:r>
          </w:p>
        </w:tc>
      </w:tr>
      <w:tr w:rsidR="00CB1EF5" w:rsidRPr="00CB1EF5" w14:paraId="6A4556FC"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3C7391D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8AE4E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213DD0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Капуста цветная</w:t>
            </w:r>
          </w:p>
        </w:tc>
        <w:tc>
          <w:tcPr>
            <w:tcW w:w="1139" w:type="dxa"/>
            <w:tcBorders>
              <w:top w:val="single" w:sz="4" w:space="0" w:color="auto"/>
              <w:left w:val="single" w:sz="4" w:space="0" w:color="auto"/>
              <w:bottom w:val="single" w:sz="4" w:space="0" w:color="auto"/>
              <w:right w:val="single" w:sz="4" w:space="0" w:color="auto"/>
            </w:tcBorders>
            <w:vAlign w:val="center"/>
          </w:tcPr>
          <w:p w14:paraId="1F14567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80</w:t>
            </w:r>
          </w:p>
        </w:tc>
      </w:tr>
      <w:tr w:rsidR="00CB1EF5" w:rsidRPr="00CB1EF5" w14:paraId="5807F55B"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0127004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504177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A7F66C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Морковь</w:t>
            </w:r>
          </w:p>
        </w:tc>
        <w:tc>
          <w:tcPr>
            <w:tcW w:w="1139" w:type="dxa"/>
            <w:tcBorders>
              <w:top w:val="single" w:sz="4" w:space="0" w:color="auto"/>
              <w:left w:val="single" w:sz="4" w:space="0" w:color="auto"/>
              <w:bottom w:val="single" w:sz="4" w:space="0" w:color="auto"/>
              <w:right w:val="single" w:sz="4" w:space="0" w:color="auto"/>
            </w:tcBorders>
            <w:vAlign w:val="center"/>
          </w:tcPr>
          <w:p w14:paraId="04980BC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154</w:t>
            </w:r>
          </w:p>
        </w:tc>
      </w:tr>
      <w:tr w:rsidR="00CB1EF5" w:rsidRPr="00CB1EF5" w14:paraId="1515507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45C82C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C1189D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7E117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Свекла</w:t>
            </w:r>
          </w:p>
        </w:tc>
        <w:tc>
          <w:tcPr>
            <w:tcW w:w="1139" w:type="dxa"/>
            <w:tcBorders>
              <w:top w:val="single" w:sz="4" w:space="0" w:color="auto"/>
              <w:left w:val="single" w:sz="4" w:space="0" w:color="auto"/>
              <w:bottom w:val="single" w:sz="4" w:space="0" w:color="auto"/>
              <w:right w:val="single" w:sz="4" w:space="0" w:color="auto"/>
            </w:tcBorders>
            <w:vAlign w:val="center"/>
          </w:tcPr>
          <w:p w14:paraId="5149BE4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118</w:t>
            </w:r>
          </w:p>
        </w:tc>
      </w:tr>
      <w:tr w:rsidR="00CB1EF5" w:rsidRPr="00CB1EF5" w14:paraId="7CC8FC8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6DBC67D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6FE8FDB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5B63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Бобы (фасоль), в том числе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45021AB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33</w:t>
            </w:r>
          </w:p>
        </w:tc>
      </w:tr>
      <w:tr w:rsidR="00CB1EF5" w:rsidRPr="00CB1EF5" w14:paraId="631B014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8CE3D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90E9C3B"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08C6271"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w:t>
            </w:r>
          </w:p>
        </w:tc>
        <w:tc>
          <w:tcPr>
            <w:tcW w:w="1139" w:type="dxa"/>
            <w:tcBorders>
              <w:top w:val="single" w:sz="4" w:space="0" w:color="auto"/>
              <w:left w:val="single" w:sz="4" w:space="0" w:color="auto"/>
              <w:bottom w:val="single" w:sz="4" w:space="0" w:color="auto"/>
              <w:right w:val="single" w:sz="4" w:space="0" w:color="auto"/>
            </w:tcBorders>
            <w:vAlign w:val="center"/>
          </w:tcPr>
          <w:p w14:paraId="34A96F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40</w:t>
            </w:r>
          </w:p>
        </w:tc>
      </w:tr>
      <w:tr w:rsidR="00CB1EF5" w:rsidRPr="00CB1EF5" w14:paraId="5A761558"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1E0D5B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18DAB5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32F1BF5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Горошек зеленый консервированный</w:t>
            </w:r>
          </w:p>
        </w:tc>
        <w:tc>
          <w:tcPr>
            <w:tcW w:w="1139" w:type="dxa"/>
            <w:tcBorders>
              <w:top w:val="single" w:sz="4" w:space="0" w:color="auto"/>
              <w:left w:val="single" w:sz="4" w:space="0" w:color="auto"/>
              <w:bottom w:val="single" w:sz="4" w:space="0" w:color="auto"/>
              <w:right w:val="single" w:sz="4" w:space="0" w:color="auto"/>
            </w:tcBorders>
            <w:vAlign w:val="center"/>
          </w:tcPr>
          <w:p w14:paraId="7F46CEB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64</w:t>
            </w:r>
          </w:p>
        </w:tc>
      </w:tr>
      <w:tr w:rsidR="00CB1EF5" w:rsidRPr="00CB1EF5" w14:paraId="23DA43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F1DA9C1"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30065AAF"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7ED1B1E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Кабачки</w:t>
            </w:r>
          </w:p>
        </w:tc>
        <w:tc>
          <w:tcPr>
            <w:tcW w:w="1139" w:type="dxa"/>
            <w:tcBorders>
              <w:top w:val="single" w:sz="4" w:space="0" w:color="auto"/>
              <w:left w:val="single" w:sz="4" w:space="0" w:color="auto"/>
              <w:bottom w:val="single" w:sz="4" w:space="0" w:color="auto"/>
              <w:right w:val="single" w:sz="4" w:space="0" w:color="auto"/>
            </w:tcBorders>
            <w:vAlign w:val="center"/>
          </w:tcPr>
          <w:p w14:paraId="4DA3E6C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300</w:t>
            </w:r>
          </w:p>
        </w:tc>
      </w:tr>
      <w:tr w:rsidR="00CB1EF5" w:rsidRPr="00CB1EF5" w14:paraId="00F1FAE9" w14:textId="77777777" w:rsidTr="0014018C">
        <w:tc>
          <w:tcPr>
            <w:tcW w:w="2746" w:type="dxa"/>
            <w:vMerge w:val="restart"/>
            <w:tcBorders>
              <w:top w:val="single" w:sz="4" w:space="0" w:color="auto"/>
              <w:left w:val="single" w:sz="4" w:space="0" w:color="auto"/>
              <w:bottom w:val="single" w:sz="4" w:space="0" w:color="auto"/>
              <w:right w:val="single" w:sz="4" w:space="0" w:color="auto"/>
            </w:tcBorders>
          </w:tcPr>
          <w:p w14:paraId="076331B2"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свежие</w:t>
            </w:r>
          </w:p>
        </w:tc>
        <w:tc>
          <w:tcPr>
            <w:tcW w:w="1020" w:type="dxa"/>
            <w:vMerge w:val="restart"/>
            <w:tcBorders>
              <w:top w:val="single" w:sz="4" w:space="0" w:color="auto"/>
              <w:left w:val="single" w:sz="4" w:space="0" w:color="auto"/>
              <w:bottom w:val="single" w:sz="4" w:space="0" w:color="auto"/>
              <w:right w:val="single" w:sz="4" w:space="0" w:color="auto"/>
            </w:tcBorders>
          </w:tcPr>
          <w:p w14:paraId="0376381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100</w:t>
            </w:r>
          </w:p>
        </w:tc>
        <w:tc>
          <w:tcPr>
            <w:tcW w:w="4162" w:type="dxa"/>
            <w:tcBorders>
              <w:top w:val="single" w:sz="4" w:space="0" w:color="auto"/>
              <w:left w:val="single" w:sz="4" w:space="0" w:color="auto"/>
              <w:bottom w:val="single" w:sz="4" w:space="0" w:color="auto"/>
              <w:right w:val="single" w:sz="4" w:space="0" w:color="auto"/>
            </w:tcBorders>
          </w:tcPr>
          <w:p w14:paraId="69523CD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Фрукты консервированные</w:t>
            </w:r>
          </w:p>
        </w:tc>
        <w:tc>
          <w:tcPr>
            <w:tcW w:w="1139" w:type="dxa"/>
            <w:tcBorders>
              <w:top w:val="single" w:sz="4" w:space="0" w:color="auto"/>
              <w:left w:val="single" w:sz="4" w:space="0" w:color="auto"/>
              <w:bottom w:val="single" w:sz="4" w:space="0" w:color="auto"/>
              <w:right w:val="single" w:sz="4" w:space="0" w:color="auto"/>
            </w:tcBorders>
            <w:vAlign w:val="center"/>
          </w:tcPr>
          <w:p w14:paraId="12F5F62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200</w:t>
            </w:r>
          </w:p>
        </w:tc>
      </w:tr>
      <w:tr w:rsidR="00CB1EF5" w:rsidRPr="00CB1EF5" w14:paraId="2C07DFD2"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5E3378F6"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77B457AC"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C9452C6"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фруктовые</w:t>
            </w:r>
          </w:p>
        </w:tc>
        <w:tc>
          <w:tcPr>
            <w:tcW w:w="1139" w:type="dxa"/>
            <w:tcBorders>
              <w:top w:val="single" w:sz="4" w:space="0" w:color="auto"/>
              <w:left w:val="single" w:sz="4" w:space="0" w:color="auto"/>
              <w:bottom w:val="single" w:sz="4" w:space="0" w:color="auto"/>
              <w:right w:val="single" w:sz="4" w:space="0" w:color="auto"/>
            </w:tcBorders>
            <w:vAlign w:val="center"/>
          </w:tcPr>
          <w:p w14:paraId="413868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6B121525"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45224BB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FBE74F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5899A28F"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Соки фруктово-ягодные</w:t>
            </w:r>
          </w:p>
        </w:tc>
        <w:tc>
          <w:tcPr>
            <w:tcW w:w="1139" w:type="dxa"/>
            <w:tcBorders>
              <w:top w:val="single" w:sz="4" w:space="0" w:color="auto"/>
              <w:left w:val="single" w:sz="4" w:space="0" w:color="auto"/>
              <w:bottom w:val="single" w:sz="4" w:space="0" w:color="auto"/>
              <w:right w:val="single" w:sz="4" w:space="0" w:color="auto"/>
            </w:tcBorders>
            <w:vAlign w:val="center"/>
          </w:tcPr>
          <w:p w14:paraId="18FE33B3"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133</w:t>
            </w:r>
          </w:p>
        </w:tc>
      </w:tr>
      <w:tr w:rsidR="00CB1EF5" w:rsidRPr="00CB1EF5" w14:paraId="0669D9E4"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FC2125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3469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CF3BCE"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Сухофрукты:</w:t>
            </w:r>
          </w:p>
        </w:tc>
        <w:tc>
          <w:tcPr>
            <w:tcW w:w="1139" w:type="dxa"/>
            <w:tcBorders>
              <w:top w:val="single" w:sz="4" w:space="0" w:color="auto"/>
              <w:left w:val="single" w:sz="4" w:space="0" w:color="auto"/>
              <w:bottom w:val="single" w:sz="4" w:space="0" w:color="auto"/>
              <w:right w:val="single" w:sz="4" w:space="0" w:color="auto"/>
            </w:tcBorders>
            <w:vAlign w:val="center"/>
          </w:tcPr>
          <w:p w14:paraId="7A360BA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r>
      <w:tr w:rsidR="00CB1EF5" w:rsidRPr="00CB1EF5" w14:paraId="43E9BE60"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5D8B99A"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0654FE26" w14:textId="77777777" w:rsidR="00CB1EF5" w:rsidRPr="00CB1EF5" w:rsidRDefault="00CB1EF5" w:rsidP="00CB1EF5">
            <w:pPr>
              <w:widowControl/>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05A6A9F0"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Яблоки</w:t>
            </w:r>
          </w:p>
        </w:tc>
        <w:tc>
          <w:tcPr>
            <w:tcW w:w="1139" w:type="dxa"/>
            <w:tcBorders>
              <w:top w:val="single" w:sz="4" w:space="0" w:color="auto"/>
              <w:left w:val="single" w:sz="4" w:space="0" w:color="auto"/>
              <w:bottom w:val="single" w:sz="4" w:space="0" w:color="auto"/>
              <w:right w:val="single" w:sz="4" w:space="0" w:color="auto"/>
            </w:tcBorders>
            <w:vAlign w:val="center"/>
          </w:tcPr>
          <w:p w14:paraId="65D1FD2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12</w:t>
            </w:r>
          </w:p>
        </w:tc>
      </w:tr>
      <w:tr w:rsidR="00CB1EF5" w:rsidRPr="00CB1EF5" w14:paraId="12A3B397"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939305A"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2200F7D7"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A30B26C"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Чернослив</w:t>
            </w:r>
          </w:p>
        </w:tc>
        <w:tc>
          <w:tcPr>
            <w:tcW w:w="1139" w:type="dxa"/>
            <w:tcBorders>
              <w:top w:val="single" w:sz="4" w:space="0" w:color="auto"/>
              <w:left w:val="single" w:sz="4" w:space="0" w:color="auto"/>
              <w:bottom w:val="single" w:sz="4" w:space="0" w:color="auto"/>
              <w:right w:val="single" w:sz="4" w:space="0" w:color="auto"/>
            </w:tcBorders>
            <w:vAlign w:val="center"/>
          </w:tcPr>
          <w:p w14:paraId="59399F5E"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17</w:t>
            </w:r>
          </w:p>
        </w:tc>
      </w:tr>
      <w:tr w:rsidR="00CB1EF5" w:rsidRPr="00CB1EF5" w14:paraId="7E828C7A"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2D2D648D"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772DA5"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141EE42B"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Курага</w:t>
            </w:r>
          </w:p>
        </w:tc>
        <w:tc>
          <w:tcPr>
            <w:tcW w:w="1139" w:type="dxa"/>
            <w:tcBorders>
              <w:top w:val="single" w:sz="4" w:space="0" w:color="auto"/>
              <w:left w:val="single" w:sz="4" w:space="0" w:color="auto"/>
              <w:bottom w:val="single" w:sz="4" w:space="0" w:color="auto"/>
              <w:right w:val="single" w:sz="4" w:space="0" w:color="auto"/>
            </w:tcBorders>
            <w:vAlign w:val="center"/>
          </w:tcPr>
          <w:p w14:paraId="0023F534"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8</w:t>
            </w:r>
          </w:p>
        </w:tc>
      </w:tr>
      <w:tr w:rsidR="00CB1EF5" w:rsidRPr="00CB1EF5" w14:paraId="2A4F84AE" w14:textId="77777777" w:rsidTr="0014018C">
        <w:tc>
          <w:tcPr>
            <w:tcW w:w="2746" w:type="dxa"/>
            <w:vMerge/>
            <w:tcBorders>
              <w:top w:val="single" w:sz="4" w:space="0" w:color="auto"/>
              <w:left w:val="single" w:sz="4" w:space="0" w:color="auto"/>
              <w:bottom w:val="single" w:sz="4" w:space="0" w:color="auto"/>
              <w:right w:val="single" w:sz="4" w:space="0" w:color="auto"/>
            </w:tcBorders>
          </w:tcPr>
          <w:p w14:paraId="71541430"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1020" w:type="dxa"/>
            <w:vMerge/>
            <w:tcBorders>
              <w:top w:val="single" w:sz="4" w:space="0" w:color="auto"/>
              <w:left w:val="single" w:sz="4" w:space="0" w:color="auto"/>
              <w:bottom w:val="single" w:sz="4" w:space="0" w:color="auto"/>
              <w:right w:val="single" w:sz="4" w:space="0" w:color="auto"/>
            </w:tcBorders>
          </w:tcPr>
          <w:p w14:paraId="41976502"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p>
        </w:tc>
        <w:tc>
          <w:tcPr>
            <w:tcW w:w="4162" w:type="dxa"/>
            <w:tcBorders>
              <w:top w:val="single" w:sz="4" w:space="0" w:color="auto"/>
              <w:left w:val="single" w:sz="4" w:space="0" w:color="auto"/>
              <w:bottom w:val="single" w:sz="4" w:space="0" w:color="auto"/>
              <w:right w:val="single" w:sz="4" w:space="0" w:color="auto"/>
            </w:tcBorders>
          </w:tcPr>
          <w:p w14:paraId="680AC308" w14:textId="77777777" w:rsidR="00CB1EF5" w:rsidRPr="00CB1EF5" w:rsidRDefault="00CB1EF5" w:rsidP="00CB1EF5">
            <w:pPr>
              <w:widowControl/>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Изюм</w:t>
            </w:r>
          </w:p>
        </w:tc>
        <w:tc>
          <w:tcPr>
            <w:tcW w:w="1139" w:type="dxa"/>
            <w:tcBorders>
              <w:top w:val="single" w:sz="4" w:space="0" w:color="auto"/>
              <w:left w:val="single" w:sz="4" w:space="0" w:color="auto"/>
              <w:bottom w:val="single" w:sz="4" w:space="0" w:color="auto"/>
              <w:right w:val="single" w:sz="4" w:space="0" w:color="auto"/>
            </w:tcBorders>
            <w:vAlign w:val="center"/>
          </w:tcPr>
          <w:p w14:paraId="7FE90AC8" w14:textId="77777777" w:rsidR="00CB1EF5" w:rsidRPr="00CB1EF5" w:rsidRDefault="00CB1EF5" w:rsidP="00CB1EF5">
            <w:pPr>
              <w:widowControl/>
              <w:jc w:val="center"/>
              <w:rPr>
                <w:rFonts w:ascii="Times New Roman" w:eastAsia="Calibri" w:hAnsi="Times New Roman" w:cs="Times New Roman"/>
                <w:color w:val="auto"/>
                <w:sz w:val="20"/>
                <w:szCs w:val="20"/>
                <w:lang w:eastAsia="en-US"/>
              </w:rPr>
            </w:pPr>
            <w:r w:rsidRPr="00CB1EF5">
              <w:rPr>
                <w:rFonts w:ascii="Times New Roman" w:eastAsia="Calibri" w:hAnsi="Times New Roman" w:cs="Times New Roman"/>
                <w:color w:val="auto"/>
                <w:sz w:val="20"/>
                <w:szCs w:val="20"/>
                <w:lang w:eastAsia="en-US"/>
              </w:rPr>
              <w:t>22</w:t>
            </w:r>
          </w:p>
        </w:tc>
      </w:tr>
    </w:tbl>
    <w:p w14:paraId="47A1E1F3" w14:textId="77777777" w:rsidR="00CB1EF5" w:rsidRPr="00CB1EF5" w:rsidRDefault="00CB1EF5" w:rsidP="00CB1EF5">
      <w:pPr>
        <w:widowControl/>
        <w:autoSpaceDE/>
        <w:autoSpaceDN/>
        <w:adjustRightInd/>
        <w:ind w:firstLine="284"/>
        <w:jc w:val="both"/>
        <w:rPr>
          <w:rFonts w:ascii="Times New Roman" w:eastAsia="Calibri" w:hAnsi="Times New Roman" w:cs="Times New Roman"/>
          <w:color w:val="auto"/>
          <w:sz w:val="20"/>
          <w:szCs w:val="20"/>
        </w:rPr>
      </w:pPr>
    </w:p>
    <w:p w14:paraId="2865FFD8" w14:textId="77777777" w:rsidR="00CB1EF5" w:rsidRPr="00CB1EF5" w:rsidRDefault="00CB1EF5" w:rsidP="00CB1EF5">
      <w:pPr>
        <w:widowControl/>
        <w:ind w:firstLine="426"/>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 xml:space="preserve">При формировании меню основного (организованного) питания Исполнитель должен предусмотреть возможность корректировки (замены блюд), входящих в состав рационов питания, указанных в основном (организованном) меню, в соответствии с медицинскими показателями отдельных обучающихся с пищевой непереносимостью отдельных пищевых </w:t>
      </w:r>
      <w:r w:rsidRPr="00CB1EF5">
        <w:rPr>
          <w:rFonts w:ascii="Times New Roman" w:eastAsia="Calibri" w:hAnsi="Times New Roman" w:cs="Times New Roman"/>
          <w:color w:val="auto"/>
          <w:lang w:eastAsia="en-US"/>
        </w:rPr>
        <w:lastRenderedPageBreak/>
        <w:t xml:space="preserve">продуктов, в соответствии с представленными родителями (законными представителями ребенка) назначениями лечащего врача. </w:t>
      </w:r>
    </w:p>
    <w:p w14:paraId="6C14CFC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eastAsia="Calibri" w:hAnsi="Times New Roman" w:cs="Times New Roman"/>
          <w:color w:val="auto"/>
          <w:lang w:eastAsia="en-US"/>
        </w:rPr>
        <w:t xml:space="preserve">Разработанное Исполнителем меню основного (организованного) питания, </w:t>
      </w:r>
      <w:r w:rsidRPr="00CB1EF5">
        <w:rPr>
          <w:rFonts w:ascii="Times New Roman" w:hAnsi="Times New Roman" w:cs="Times New Roman"/>
        </w:rPr>
        <w:t>меню дополнительного питания (</w:t>
      </w:r>
      <w:r w:rsidRPr="00CB1EF5">
        <w:rPr>
          <w:rFonts w:ascii="Times New Roman" w:eastAsia="Calibri" w:hAnsi="Times New Roman" w:cs="Times New Roman"/>
        </w:rPr>
        <w:t>на возмездной основе дополнительное питание обучающихся и сотрудников школы, посредством реализации горячего питания и буфетной продукции), а также индивидуальное меню для детей, нуждающихся в лечебном и диетическом питании,</w:t>
      </w:r>
      <w:r w:rsidRPr="00CB1EF5">
        <w:rPr>
          <w:rFonts w:ascii="Times New Roman" w:eastAsia="Calibri" w:hAnsi="Times New Roman" w:cs="Times New Roman"/>
          <w:color w:val="auto"/>
          <w:lang w:eastAsia="en-US"/>
        </w:rPr>
        <w:t xml:space="preserve"> </w:t>
      </w:r>
      <w:r w:rsidRPr="00CB1EF5">
        <w:rPr>
          <w:rFonts w:ascii="Times New Roman" w:eastAsia="Calibri" w:hAnsi="Times New Roman" w:cs="Times New Roman"/>
        </w:rPr>
        <w:t xml:space="preserve">в случаях, установленных действующим законодательством, </w:t>
      </w:r>
      <w:r w:rsidRPr="00CB1EF5">
        <w:rPr>
          <w:rFonts w:ascii="Times New Roman" w:eastAsia="Calibri" w:hAnsi="Times New Roman" w:cs="Times New Roman"/>
          <w:color w:val="auto"/>
          <w:lang w:eastAsia="en-US"/>
        </w:rPr>
        <w:t>утверждается Исполнителем после согласования с Заказчиком.</w:t>
      </w:r>
      <w:r w:rsidRPr="00CB1EF5">
        <w:rPr>
          <w:rFonts w:ascii="Times New Roman" w:hAnsi="Times New Roman" w:cs="Times New Roman"/>
        </w:rPr>
        <w:t xml:space="preserve"> </w:t>
      </w:r>
    </w:p>
    <w:p w14:paraId="75738B4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Детализированную информацию о ежедневном меню</w:t>
      </w:r>
      <w:r w:rsidRPr="00CB1EF5">
        <w:rPr>
          <w:rFonts w:ascii="Times New Roman" w:eastAsia="Calibri" w:hAnsi="Times New Roman" w:cs="Times New Roman"/>
          <w:color w:val="auto"/>
          <w:sz w:val="20"/>
          <w:szCs w:val="20"/>
        </w:rPr>
        <w:t xml:space="preserve"> </w:t>
      </w:r>
      <w:r w:rsidRPr="00CB1EF5">
        <w:rPr>
          <w:rFonts w:ascii="Times New Roman" w:hAnsi="Times New Roman" w:cs="Times New Roman"/>
        </w:rPr>
        <w:t>основного (организованного) питания, меню дополнительного питания, а также рекомендации по организации здорового питания в целях информирования общественности об организации социального питания в учреждении Заказчика размещают:</w:t>
      </w:r>
    </w:p>
    <w:p w14:paraId="6CB35DBD"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на сайте учреждения с учетом </w:t>
      </w:r>
      <w:proofErr w:type="gramStart"/>
      <w:r w:rsidRPr="00CB1EF5">
        <w:rPr>
          <w:rFonts w:ascii="Times New Roman" w:hAnsi="Times New Roman" w:cs="Times New Roman"/>
        </w:rPr>
        <w:t>требований</w:t>
      </w:r>
      <w:proofErr w:type="gramEnd"/>
      <w:r w:rsidRPr="00CB1EF5">
        <w:rPr>
          <w:rFonts w:ascii="Times New Roman" w:hAnsi="Times New Roman" w:cs="Times New Roman"/>
        </w:rPr>
        <w:t xml:space="preserve"> установленных Постановлением Правительства РФ от 20.10.2021 № 1802 "Об утверждении Правил размещения на официальном сайте образовательной организации в информационно-телекоммуникационной сети "Интернет"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w:t>
      </w:r>
    </w:p>
    <w:p w14:paraId="381FFCF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 - на стендах учреждения/столовой в доступных для граждан местах (п. 8.1.7 СанПиН 2.3/2.4.3590-20). </w:t>
      </w:r>
    </w:p>
    <w:p w14:paraId="3E397451" w14:textId="77777777" w:rsidR="00CB1EF5" w:rsidRPr="00CB1EF5" w:rsidRDefault="00CB1EF5" w:rsidP="00CB1EF5">
      <w:pPr>
        <w:widowControl/>
        <w:ind w:firstLine="540"/>
        <w:jc w:val="both"/>
        <w:rPr>
          <w:rFonts w:ascii="Times New Roman" w:eastAsia="Calibri" w:hAnsi="Times New Roman" w:cs="Times New Roman"/>
          <w:color w:val="auto"/>
          <w:lang w:eastAsia="en-US"/>
        </w:rPr>
      </w:pPr>
      <w:r w:rsidRPr="00CB1EF5">
        <w:rPr>
          <w:rFonts w:ascii="Times New Roman" w:eastAsia="Calibri" w:hAnsi="Times New Roman" w:cs="Times New Roman"/>
          <w:color w:val="auto"/>
          <w:lang w:eastAsia="en-US"/>
        </w:rPr>
        <w:t>Исполнитель обязан предоставлять Заказчику ежедневное меню горячего питания в виде электронной таблицы в формате XLSX для размещения его на официальных сайтах общеобразовательного учреждения в информационно-телекоммуникационной сети Интернет.</w:t>
      </w:r>
    </w:p>
    <w:p w14:paraId="3D300B50"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Оценка качества блюд и кулинарных изделий осуществляется посредством ведения журнала бракеража готовой продукции в соответствии с утвержденными формами Приложение 5 к СанПиН 2.3/2.4.3590-20 «Санитарно-эпидемиологические требования к организации общественного питания населения» и ГОСТ 31986-2012 «Услуги общественного питания. Метод органолептической оценки качества продукции общественного питания». </w:t>
      </w:r>
    </w:p>
    <w:p w14:paraId="772EC544" w14:textId="77777777" w:rsidR="00CB1EF5" w:rsidRPr="00CB1EF5" w:rsidRDefault="00CB1EF5" w:rsidP="00CB1EF5">
      <w:pPr>
        <w:widowControl/>
        <w:autoSpaceDE/>
        <w:autoSpaceDN/>
        <w:adjustRightInd/>
        <w:ind w:firstLine="426"/>
        <w:jc w:val="both"/>
        <w:rPr>
          <w:rFonts w:ascii="Times New Roman" w:hAnsi="Times New Roman" w:cs="Times New Roman"/>
        </w:rPr>
      </w:pPr>
    </w:p>
    <w:p w14:paraId="5852AD4D" w14:textId="77777777" w:rsidR="00CB1EF5" w:rsidRPr="00CB1EF5" w:rsidRDefault="00CB1EF5" w:rsidP="00CB1EF5">
      <w:pPr>
        <w:widowControl/>
        <w:jc w:val="center"/>
        <w:rPr>
          <w:rFonts w:ascii="Times New Roman" w:hAnsi="Times New Roman" w:cs="Times New Roman"/>
          <w:b/>
        </w:rPr>
      </w:pPr>
      <w:r w:rsidRPr="00CB1EF5">
        <w:rPr>
          <w:rFonts w:ascii="Times New Roman" w:hAnsi="Times New Roman" w:cs="Times New Roman"/>
          <w:b/>
        </w:rPr>
        <w:t>Срок и порядок разработки меню, утверждения меню Исполнителем и согласования меню Заказчиком</w:t>
      </w:r>
    </w:p>
    <w:p w14:paraId="76CF368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 Меню разработано Исполнителем самостоятельно исходя из требований, определённых описанием объекта закупки и приложений к нему.</w:t>
      </w:r>
    </w:p>
    <w:p w14:paraId="066B541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2. Исполнитель вправе привлекать к разработке меню специалистов, чья деятельность связана с разработкой меню. Определение даты начала разработки меню является правом Исполнителя.</w:t>
      </w:r>
    </w:p>
    <w:p w14:paraId="5E861D8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 Меню должно быть разработано в сроки, определенные настоящей частью Приложения № 1.1. к описанию объекта закупки (далее - «настоящая часть») и позволяющие провести оценку и согласование такого меню со стороны Заказчика, последующего утверждения меню Исполнителем с условием окончания процессов разработки, оценки, согласования и утверждения меню не позднее чем за три дня до даты начала оказания услуг по Контракту. </w:t>
      </w:r>
    </w:p>
    <w:p w14:paraId="5A275A5F"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3.1. В случае разработки меню для нескольких категорий питающихся, требование настоящей части в части разработки, оценки, согласования и утверждения меню, а также в части сроков и порядка направления относятся ко всем меню. В силу положений Контракта о сроках оказания услуг </w:t>
      </w:r>
      <w:proofErr w:type="gramStart"/>
      <w:r w:rsidRPr="00CB1EF5">
        <w:rPr>
          <w:rFonts w:ascii="Times New Roman" w:hAnsi="Times New Roman" w:cs="Times New Roman"/>
        </w:rPr>
        <w:t>всем категориям</w:t>
      </w:r>
      <w:proofErr w:type="gramEnd"/>
      <w:r w:rsidRPr="00CB1EF5">
        <w:rPr>
          <w:rFonts w:ascii="Times New Roman" w:hAnsi="Times New Roman" w:cs="Times New Roman"/>
        </w:rPr>
        <w:t xml:space="preserve"> питающихся с единой даты и одновременно, нарушение сроков разработки и/или оценки и/или согласования и/или утверждения одного меню из нескольких является нарушением сроков разработки и/или оценки и/или согласования и/или утверждения для всех меню.</w:t>
      </w:r>
    </w:p>
    <w:p w14:paraId="32C2CD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3.2. В указанные сроки также входит срок в случае наступления обстоятельств, предусмотренных п. 10.4 настоящей части.</w:t>
      </w:r>
    </w:p>
    <w:p w14:paraId="764AADD4"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lastRenderedPageBreak/>
        <w:t>3.4. Порядок направления разработанного меню и утвержденного меню в адрес Заказчика Исполнителем, направления отказа в согласовании и согласованного меню в адрес Исполнителя Заказчиком и иных документов, предусмотренных настоящей частью и имеющих отношение к процессам разработки, оценки, согласования и утверждения меню определен п. 13.3 Контракта.</w:t>
      </w:r>
    </w:p>
    <w:p w14:paraId="29FB9A5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4. Исполнитель направляет разработанное меню на согласование Заказчику с условием, что предусмотренный срок оценки и согласования меню Заказчиком и срок последующего утверждения меню Исполнителем не превысит срок окончания процессов разработки, оценки, согласования и утверждения меню, определенных п. 3 настоящей части. </w:t>
      </w:r>
    </w:p>
    <w:p w14:paraId="345C22D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4.1. Меню предоставляется в двух одинаковых экземплярах, по одному для каждой стороны.</w:t>
      </w:r>
    </w:p>
    <w:p w14:paraId="4DB07C6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4.2. Исполнитель вправе неоднократно предоставить (направлять) разработанное меню на согласование Заказчику в случае наступления последствий, предусмотренных п. 8.2 настоящей части и/или по собственной инициативе с соблюдением требований к срокам, определенным п. 4 настоящей части.</w:t>
      </w:r>
    </w:p>
    <w:p w14:paraId="06A1320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5. Заказчик в течение не более одного дня с даты получения меню проводит его оценку на соответствие установленным Заказчиком требованиям. </w:t>
      </w:r>
    </w:p>
    <w:p w14:paraId="7109936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 Заказчик осуществляет оценку и согласование меню в сроки, при которых срок оценки и согласования меню Заказчиком и срок последующего утверждения меню Исполнителем не превысит срок окончания процессов разработки, согласования и утверждения меню, определенных п. 3 настоящей части Приложения № 1.1. к описанию объекта закупки.</w:t>
      </w:r>
    </w:p>
    <w:p w14:paraId="1769CF1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6.1. Заказчик вправе отказать в получении разработанного меню в случае, если предусмотренные для оценки и согласования меню сроки, а также срок направления согласованного меню или отказа в согласовании, срок утверждения меню и направления утвержденного меню при получении такого меню превысят срок, предусмотренный п. 3 настоящей части. В случае такого отказа в адрес Исполнителя Заказчик в течение не более одного дня с даты получения меню составляет мотивированный отказ в получении в свободной форме и направляет такой отказ в адрес Исполнителя. Отказ предоставляется в двух одинаковых экземплярах, по одному для каждой стороны.</w:t>
      </w:r>
    </w:p>
    <w:p w14:paraId="513A36AA"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7. Заказчик имеет право привлекать для оценки меню экспертов и/или экспертную организацию. Результаты такой экспертизы оформляются в виде заключения, которое подписывается экспертом и/или уполномоченным представителем экспертной организации. Срок проведения экспертизы при этом не может превышать сроков, определенных п. 5. настоящей части.</w:t>
      </w:r>
    </w:p>
    <w:p w14:paraId="414FF006"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 По результатам проведенной оценки Заказчик:</w:t>
      </w:r>
    </w:p>
    <w:p w14:paraId="32B7EEF9"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8.1. Согласовывает меню посредством удостоверения согласования печатью Заказчика и подписью лица, действующего от лица Заказчика и в течение не более одного дня с даты оценки и согласования направляет два экземпляра меню/каждого меню в адрес Исполнителя.</w:t>
      </w:r>
    </w:p>
    <w:p w14:paraId="5557834C"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8.2. При выявлении несоответствий меню установленным Заказчиком требованиям в течение не более одного дня с даты оценки составляет мотивированный отказ в согласовании в свободной форме и направляет такой отказ в адрес Исполнителя. В мотивированном отказе подробно указываются несоответствия меню требованиям и срок исправления выявленных несоответствий, который не должен превышать один день с даты направления мотивированного отказа. Мотивированный отказ предоставляется в двух одинаковых экземплярах, по одному для каждой стороны.</w:t>
      </w:r>
    </w:p>
    <w:p w14:paraId="1954E755"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9. В случае получения Исполнителем согласованного в соответствии с п. 8.1. настоящей части меню, Исполнитель в срок не более одного дня с даты получения меню утверждает меню посредством удостоверения утверждения печатью Исполнителя и подписью лица, действующего от лица Исполнителя и направляет экземпляр Заказчика в адрес Заказчика. </w:t>
      </w:r>
    </w:p>
    <w:p w14:paraId="693B70DB"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 Разрешение спорных обстоятельств:</w:t>
      </w:r>
    </w:p>
    <w:p w14:paraId="28657E9E"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 xml:space="preserve">10.1. В случае нарушения Заказчиком сроков оценки и согласования меню, предусмотренных п. 5 и п. 8.1 настоящей части, разработанное меню считается согласованным Заказчиком. </w:t>
      </w:r>
      <w:r w:rsidRPr="00CB1EF5">
        <w:rPr>
          <w:rFonts w:ascii="Times New Roman" w:hAnsi="Times New Roman" w:cs="Times New Roman"/>
        </w:rPr>
        <w:lastRenderedPageBreak/>
        <w:t xml:space="preserve">Нарушение Заказчиком указанных сроков не освобождает Заказчика от исполнения обязанностей по направлению согласованного меню Исполнителю. </w:t>
      </w:r>
    </w:p>
    <w:p w14:paraId="58B72CF1"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10.2. В случае наступления обстоятельств, указанных в п. 10.1 настоящей части, Исполнитель направляет Заказчику утвержденное меню в сроки, предусмотренные (или ранее) для направления такого меню в случаях соблюдения Заказчиком сроков оценки и согласования меню, предусмотренных п. 5 и п. 8.1 настоящей части.</w:t>
      </w:r>
    </w:p>
    <w:p w14:paraId="06440693" w14:textId="77777777" w:rsidR="00CB1EF5" w:rsidRP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10.3. В случае, если в утвержденном в соответствии с п. 10.2 меню впоследствии Заказчиком будет выявлено несоответствие установленным требованиям, Заказчик и Исполнитель разрешают вопрос о корректировке утвержденного меню в порядке, предусмотренном разделом 10 Контракта. При этом, в период разрешения данного вопроса, Исполнитель не несет ответственности за несоответствие меню установленным Заказчиком требованиям.</w:t>
      </w:r>
    </w:p>
    <w:p w14:paraId="3F3EE688" w14:textId="77777777"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10.4. В случае наступления обстоятельств, предусмотренных п. 6.1. и п. 8.2. настоящей части, Исполнитель вправе направить в адрес Заказчика обоснованное возражение об оспаривании принятого Заказчиком решения с указанием конкретных примеров, подтверждённых установленным требованиям при принятии Заказчиком решения в соответствии с п. 8.2 настоящей части и/или возражение об оспаривании принятого Заказчиком решения с указанием конкретных сроков процессов разработки, оценки, согласования и утверждения меню с обоснованием отсутствия их нарушения при принятии Заказчиком решения в соответствии с п. 6.1 настоящей части. Направление возражения Исполнителем не освобождает его от обязанности осуществлять требуемые мероприятия по разработке меню, его направлению Заказчику и утверждению в соответствующие сроки.</w:t>
      </w:r>
    </w:p>
    <w:p w14:paraId="32620DB1" w14:textId="3EA71882" w:rsidR="00CB1EF5" w:rsidRDefault="00CB1EF5" w:rsidP="00CB1EF5">
      <w:pPr>
        <w:widowControl/>
        <w:autoSpaceDE/>
        <w:autoSpaceDN/>
        <w:adjustRightInd/>
        <w:ind w:firstLine="426"/>
        <w:jc w:val="both"/>
        <w:rPr>
          <w:rFonts w:ascii="Times New Roman" w:hAnsi="Times New Roman" w:cs="Times New Roman"/>
        </w:rPr>
      </w:pPr>
      <w:r w:rsidRPr="00CB1EF5">
        <w:rPr>
          <w:rFonts w:ascii="Times New Roman" w:hAnsi="Times New Roman" w:cs="Times New Roman"/>
        </w:rPr>
        <w:t>10.5. При наступлении обстоятельств, предусмотренных п. 10.4 Заказчик и</w:t>
      </w:r>
      <w:r w:rsidRPr="00CB1EF5">
        <w:t xml:space="preserve"> </w:t>
      </w:r>
      <w:r w:rsidRPr="00CB1EF5">
        <w:rPr>
          <w:rFonts w:ascii="Times New Roman" w:hAnsi="Times New Roman" w:cs="Times New Roman"/>
        </w:rPr>
        <w:t>Исполнитель разрешают вопрос в порядке, предусмотренном разделом 10 Контракта.</w:t>
      </w:r>
    </w:p>
    <w:p w14:paraId="5B950CD5" w14:textId="77777777" w:rsidR="00CB1EF5" w:rsidRDefault="00CB1EF5" w:rsidP="00CB1EF5">
      <w:pPr>
        <w:widowControl/>
        <w:autoSpaceDE/>
        <w:autoSpaceDN/>
        <w:adjustRightInd/>
        <w:ind w:left="5670"/>
        <w:jc w:val="right"/>
        <w:rPr>
          <w:rFonts w:ascii="Times New Roman" w:hAnsi="Times New Roman" w:cs="Times New Roman"/>
        </w:rPr>
      </w:pPr>
    </w:p>
    <w:p w14:paraId="0A449BCC" w14:textId="77777777" w:rsidR="00CB1EF5" w:rsidRDefault="00CB1EF5" w:rsidP="00CB1EF5">
      <w:pPr>
        <w:widowControl/>
        <w:autoSpaceDE/>
        <w:autoSpaceDN/>
        <w:adjustRightInd/>
        <w:ind w:left="5670"/>
        <w:jc w:val="right"/>
        <w:rPr>
          <w:rFonts w:ascii="Times New Roman" w:hAnsi="Times New Roman" w:cs="Times New Roman"/>
        </w:rPr>
      </w:pPr>
    </w:p>
    <w:p w14:paraId="421576A7" w14:textId="77777777" w:rsidR="00CB1EF5" w:rsidRDefault="00CB1EF5" w:rsidP="00CB1EF5">
      <w:pPr>
        <w:widowControl/>
        <w:autoSpaceDE/>
        <w:autoSpaceDN/>
        <w:adjustRightInd/>
        <w:ind w:left="5670"/>
        <w:jc w:val="right"/>
        <w:rPr>
          <w:rFonts w:ascii="Times New Roman" w:hAnsi="Times New Roman" w:cs="Times New Roman"/>
        </w:rPr>
      </w:pPr>
    </w:p>
    <w:p w14:paraId="5908F67E" w14:textId="77777777" w:rsidR="00CB1EF5" w:rsidRPr="00E66FEA" w:rsidRDefault="00CB1EF5" w:rsidP="00CB1EF5">
      <w:pPr>
        <w:contextualSpacing/>
        <w:rPr>
          <w:rFonts w:ascii="Times New Roman" w:hAnsi="Times New Roman" w:cs="Times New Roman"/>
          <w:color w:val="auto"/>
          <w:sz w:val="22"/>
          <w:szCs w:val="22"/>
        </w:rPr>
      </w:pPr>
    </w:p>
    <w:p w14:paraId="47E52EE4"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426C30C8" w14:textId="77777777" w:rsidTr="0014018C">
        <w:tc>
          <w:tcPr>
            <w:tcW w:w="3375" w:type="dxa"/>
            <w:tcBorders>
              <w:top w:val="nil"/>
              <w:left w:val="nil"/>
              <w:bottom w:val="nil"/>
              <w:right w:val="nil"/>
            </w:tcBorders>
          </w:tcPr>
          <w:p w14:paraId="3E44C8FB"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6FDF0B17"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5AB95D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43B4FAC"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46046BE" w14:textId="77777777" w:rsidTr="0014018C">
        <w:tc>
          <w:tcPr>
            <w:tcW w:w="9765" w:type="dxa"/>
            <w:gridSpan w:val="3"/>
            <w:tcBorders>
              <w:top w:val="nil"/>
              <w:left w:val="nil"/>
              <w:bottom w:val="nil"/>
              <w:right w:val="nil"/>
            </w:tcBorders>
          </w:tcPr>
          <w:p w14:paraId="4B984471" w14:textId="77777777" w:rsidR="00CB1EF5" w:rsidRPr="00E66FEA" w:rsidRDefault="00CB1EF5" w:rsidP="0014018C">
            <w:pPr>
              <w:contextualSpacing/>
              <w:jc w:val="both"/>
              <w:rPr>
                <w:rFonts w:ascii="Times New Roman" w:hAnsi="Times New Roman" w:cs="Times New Roman"/>
                <w:color w:val="auto"/>
                <w:sz w:val="22"/>
                <w:szCs w:val="22"/>
              </w:rPr>
            </w:pPr>
          </w:p>
          <w:p w14:paraId="2B869073"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B9A0CAD" w14:textId="77777777" w:rsidR="00CB1EF5" w:rsidRDefault="00CB1EF5" w:rsidP="00CB1EF5">
      <w:pPr>
        <w:widowControl/>
        <w:autoSpaceDE/>
        <w:autoSpaceDN/>
        <w:adjustRightInd/>
        <w:ind w:left="5670"/>
        <w:jc w:val="right"/>
        <w:rPr>
          <w:rFonts w:ascii="Times New Roman" w:hAnsi="Times New Roman" w:cs="Times New Roman"/>
        </w:rPr>
      </w:pPr>
    </w:p>
    <w:p w14:paraId="5910D653" w14:textId="77777777" w:rsidR="00CB1EF5" w:rsidRDefault="00CB1EF5" w:rsidP="00CB1EF5">
      <w:pPr>
        <w:widowControl/>
        <w:autoSpaceDE/>
        <w:autoSpaceDN/>
        <w:adjustRightInd/>
        <w:ind w:left="5670"/>
        <w:jc w:val="right"/>
        <w:rPr>
          <w:rFonts w:ascii="Times New Roman" w:hAnsi="Times New Roman" w:cs="Times New Roman"/>
        </w:rPr>
      </w:pPr>
    </w:p>
    <w:p w14:paraId="3EA17C94" w14:textId="77777777" w:rsidR="00CB1EF5" w:rsidRDefault="00CB1EF5" w:rsidP="00CB1EF5">
      <w:pPr>
        <w:widowControl/>
        <w:autoSpaceDE/>
        <w:autoSpaceDN/>
        <w:adjustRightInd/>
        <w:ind w:left="5670"/>
        <w:jc w:val="right"/>
        <w:rPr>
          <w:rFonts w:ascii="Times New Roman" w:hAnsi="Times New Roman" w:cs="Times New Roman"/>
        </w:rPr>
      </w:pPr>
    </w:p>
    <w:p w14:paraId="1229FF66" w14:textId="77777777" w:rsidR="00CB1EF5" w:rsidRDefault="00CB1EF5" w:rsidP="00CB1EF5">
      <w:pPr>
        <w:widowControl/>
        <w:autoSpaceDE/>
        <w:autoSpaceDN/>
        <w:adjustRightInd/>
        <w:ind w:left="5670"/>
        <w:jc w:val="right"/>
        <w:rPr>
          <w:rFonts w:ascii="Times New Roman" w:hAnsi="Times New Roman" w:cs="Times New Roman"/>
        </w:rPr>
      </w:pPr>
    </w:p>
    <w:p w14:paraId="22AAA22A" w14:textId="77777777" w:rsidR="00CB1EF5" w:rsidRDefault="00CB1EF5" w:rsidP="00CB1EF5">
      <w:pPr>
        <w:widowControl/>
        <w:autoSpaceDE/>
        <w:autoSpaceDN/>
        <w:adjustRightInd/>
        <w:ind w:left="5670"/>
        <w:jc w:val="right"/>
        <w:rPr>
          <w:rFonts w:ascii="Times New Roman" w:hAnsi="Times New Roman" w:cs="Times New Roman"/>
        </w:rPr>
      </w:pPr>
    </w:p>
    <w:p w14:paraId="54E5D87B" w14:textId="77777777" w:rsidR="00CB1EF5" w:rsidRDefault="00CB1EF5" w:rsidP="00CB1EF5">
      <w:pPr>
        <w:widowControl/>
        <w:autoSpaceDE/>
        <w:autoSpaceDN/>
        <w:adjustRightInd/>
        <w:ind w:left="5670"/>
        <w:jc w:val="right"/>
        <w:rPr>
          <w:rFonts w:ascii="Times New Roman" w:hAnsi="Times New Roman" w:cs="Times New Roman"/>
        </w:rPr>
      </w:pPr>
    </w:p>
    <w:p w14:paraId="1DF6C581" w14:textId="77777777" w:rsidR="00CB1EF5" w:rsidRDefault="00CB1EF5" w:rsidP="00CB1EF5">
      <w:pPr>
        <w:widowControl/>
        <w:autoSpaceDE/>
        <w:autoSpaceDN/>
        <w:adjustRightInd/>
        <w:ind w:left="5670"/>
        <w:jc w:val="right"/>
        <w:rPr>
          <w:rFonts w:ascii="Times New Roman" w:hAnsi="Times New Roman" w:cs="Times New Roman"/>
        </w:rPr>
      </w:pPr>
    </w:p>
    <w:p w14:paraId="6C2941B8" w14:textId="77777777" w:rsidR="00CB1EF5" w:rsidRDefault="00CB1EF5" w:rsidP="00CB1EF5">
      <w:pPr>
        <w:widowControl/>
        <w:autoSpaceDE/>
        <w:autoSpaceDN/>
        <w:adjustRightInd/>
        <w:ind w:left="5670"/>
        <w:jc w:val="right"/>
        <w:rPr>
          <w:rFonts w:ascii="Times New Roman" w:hAnsi="Times New Roman" w:cs="Times New Roman"/>
        </w:rPr>
      </w:pPr>
    </w:p>
    <w:p w14:paraId="5B10FB5E" w14:textId="77777777" w:rsidR="00CB1EF5" w:rsidRDefault="00CB1EF5" w:rsidP="00CB1EF5">
      <w:pPr>
        <w:widowControl/>
        <w:autoSpaceDE/>
        <w:autoSpaceDN/>
        <w:adjustRightInd/>
        <w:ind w:left="5670"/>
        <w:jc w:val="right"/>
        <w:rPr>
          <w:rFonts w:ascii="Times New Roman" w:hAnsi="Times New Roman" w:cs="Times New Roman"/>
        </w:rPr>
      </w:pPr>
    </w:p>
    <w:p w14:paraId="46834EC2" w14:textId="77777777" w:rsidR="00CB1EF5" w:rsidRDefault="00CB1EF5" w:rsidP="00CB1EF5">
      <w:pPr>
        <w:widowControl/>
        <w:autoSpaceDE/>
        <w:autoSpaceDN/>
        <w:adjustRightInd/>
        <w:ind w:left="5670"/>
        <w:jc w:val="right"/>
        <w:rPr>
          <w:rFonts w:ascii="Times New Roman" w:hAnsi="Times New Roman" w:cs="Times New Roman"/>
        </w:rPr>
      </w:pPr>
    </w:p>
    <w:p w14:paraId="30B99E3B" w14:textId="77777777" w:rsidR="00CB1EF5" w:rsidRDefault="00CB1EF5" w:rsidP="00CB1EF5">
      <w:pPr>
        <w:widowControl/>
        <w:autoSpaceDE/>
        <w:autoSpaceDN/>
        <w:adjustRightInd/>
        <w:ind w:left="5670"/>
        <w:jc w:val="right"/>
        <w:rPr>
          <w:rFonts w:ascii="Times New Roman" w:hAnsi="Times New Roman" w:cs="Times New Roman"/>
        </w:rPr>
      </w:pPr>
    </w:p>
    <w:p w14:paraId="361FD053" w14:textId="77777777" w:rsidR="00CB1EF5" w:rsidRDefault="00CB1EF5" w:rsidP="00CB1EF5">
      <w:pPr>
        <w:widowControl/>
        <w:autoSpaceDE/>
        <w:autoSpaceDN/>
        <w:adjustRightInd/>
        <w:ind w:left="5670"/>
        <w:jc w:val="right"/>
        <w:rPr>
          <w:rFonts w:ascii="Times New Roman" w:hAnsi="Times New Roman" w:cs="Times New Roman"/>
        </w:rPr>
      </w:pPr>
    </w:p>
    <w:p w14:paraId="60A00CFC" w14:textId="77777777" w:rsidR="00CB1EF5" w:rsidRDefault="00CB1EF5" w:rsidP="00CB1EF5">
      <w:pPr>
        <w:widowControl/>
        <w:autoSpaceDE/>
        <w:autoSpaceDN/>
        <w:adjustRightInd/>
        <w:ind w:left="5670"/>
        <w:jc w:val="right"/>
        <w:rPr>
          <w:rFonts w:ascii="Times New Roman" w:hAnsi="Times New Roman" w:cs="Times New Roman"/>
        </w:rPr>
      </w:pPr>
    </w:p>
    <w:p w14:paraId="7E73ED0B" w14:textId="77777777" w:rsidR="00CB1EF5" w:rsidRDefault="00CB1EF5" w:rsidP="00CB1EF5">
      <w:pPr>
        <w:widowControl/>
        <w:autoSpaceDE/>
        <w:autoSpaceDN/>
        <w:adjustRightInd/>
        <w:ind w:left="5670"/>
        <w:jc w:val="right"/>
        <w:rPr>
          <w:rFonts w:ascii="Times New Roman" w:hAnsi="Times New Roman" w:cs="Times New Roman"/>
        </w:rPr>
      </w:pPr>
    </w:p>
    <w:p w14:paraId="4AEF7CF8" w14:textId="77777777" w:rsidR="00CB1EF5" w:rsidRDefault="00CB1EF5" w:rsidP="00CB1EF5">
      <w:pPr>
        <w:widowControl/>
        <w:autoSpaceDE/>
        <w:autoSpaceDN/>
        <w:adjustRightInd/>
        <w:ind w:left="5670"/>
        <w:jc w:val="right"/>
        <w:rPr>
          <w:rFonts w:ascii="Times New Roman" w:hAnsi="Times New Roman" w:cs="Times New Roman"/>
        </w:rPr>
      </w:pPr>
    </w:p>
    <w:p w14:paraId="1056C187" w14:textId="77777777" w:rsidR="00CB1EF5" w:rsidRDefault="00CB1EF5" w:rsidP="00CB1EF5">
      <w:pPr>
        <w:widowControl/>
        <w:autoSpaceDE/>
        <w:autoSpaceDN/>
        <w:adjustRightInd/>
        <w:ind w:left="5670"/>
        <w:jc w:val="right"/>
        <w:rPr>
          <w:rFonts w:ascii="Times New Roman" w:hAnsi="Times New Roman" w:cs="Times New Roman"/>
        </w:rPr>
      </w:pPr>
    </w:p>
    <w:p w14:paraId="38E62069" w14:textId="77777777" w:rsidR="00CB1EF5" w:rsidRDefault="00CB1EF5" w:rsidP="00CB1EF5">
      <w:pPr>
        <w:widowControl/>
        <w:autoSpaceDE/>
        <w:autoSpaceDN/>
        <w:adjustRightInd/>
        <w:ind w:left="5670"/>
        <w:jc w:val="right"/>
        <w:rPr>
          <w:rFonts w:ascii="Times New Roman" w:hAnsi="Times New Roman" w:cs="Times New Roman"/>
        </w:rPr>
      </w:pPr>
    </w:p>
    <w:p w14:paraId="25FECAD7" w14:textId="77777777" w:rsidR="00CB1EF5" w:rsidRDefault="00CB1EF5" w:rsidP="00CB1EF5">
      <w:pPr>
        <w:widowControl/>
        <w:autoSpaceDE/>
        <w:autoSpaceDN/>
        <w:adjustRightInd/>
        <w:ind w:left="5670"/>
        <w:jc w:val="right"/>
        <w:rPr>
          <w:rFonts w:ascii="Times New Roman" w:hAnsi="Times New Roman" w:cs="Times New Roman"/>
        </w:rPr>
      </w:pPr>
    </w:p>
    <w:p w14:paraId="1807950D" w14:textId="77777777" w:rsidR="00CB1EF5" w:rsidRDefault="00CB1EF5" w:rsidP="00CB1EF5">
      <w:pPr>
        <w:widowControl/>
        <w:autoSpaceDE/>
        <w:autoSpaceDN/>
        <w:adjustRightInd/>
        <w:ind w:left="5670"/>
        <w:jc w:val="right"/>
        <w:rPr>
          <w:rFonts w:ascii="Times New Roman" w:eastAsia="Courier New" w:hAnsi="Times New Roman" w:cs="Times New Roman"/>
          <w:bCs/>
          <w:color w:val="auto"/>
          <w:sz w:val="22"/>
          <w:szCs w:val="22"/>
          <w:lang w:bidi="ru-RU"/>
        </w:rPr>
      </w:pPr>
    </w:p>
    <w:p w14:paraId="4705287E" w14:textId="215E1BED" w:rsidR="00CB1EF5" w:rsidRPr="00CB1EF5" w:rsidRDefault="00CB1EF5" w:rsidP="00CB1EF5">
      <w:pPr>
        <w:widowControl/>
        <w:autoSpaceDE/>
        <w:autoSpaceDN/>
        <w:adjustRightInd/>
        <w:ind w:left="5670"/>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t>Приложение № 1.2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2BEF4F27"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16BC5BCB"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31A3F4E"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АССОРТИМЕНТНЫЙ ПЕРЕЧЕНЬ ОСНОВНЫХ ГРУПП ПРОДОВОЛЬСТВЕННЫХ ТОВАРОВ И СЫРЬЯ ДЛЯ ОБЕСПЕЧЕНИЯ СОЦИАЛЬНОГО </w:t>
      </w:r>
    </w:p>
    <w:p w14:paraId="30FB74E5"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r w:rsidRPr="00CB1EF5">
        <w:rPr>
          <w:rFonts w:ascii="Times New Roman" w:hAnsi="Times New Roman" w:cs="Times New Roman"/>
          <w:b/>
          <w:bCs/>
          <w:color w:val="auto"/>
          <w:sz w:val="22"/>
          <w:szCs w:val="22"/>
        </w:rPr>
        <w:t xml:space="preserve">ПИТАНИЯ В ОБРАЗОВАТЕЛЬНЫХ УЧРЕЖДЕНИЯХ САНКТ-ПЕТЕРБУРГА </w:t>
      </w:r>
      <w:r w:rsidRPr="00CB1EF5">
        <w:rPr>
          <w:rFonts w:ascii="Times New Roman" w:hAnsi="Times New Roman" w:cs="Times New Roman"/>
          <w:b/>
          <w:bCs/>
          <w:color w:val="auto"/>
          <w:sz w:val="22"/>
          <w:szCs w:val="22"/>
        </w:rPr>
        <w:br/>
        <w:t>(ШКОЛЫ И ПРОФЕССИОНАЛЬНЫЕ УЧИЛИЩА)</w:t>
      </w:r>
    </w:p>
    <w:p w14:paraId="39C03BB3" w14:textId="77777777" w:rsidR="00CB1EF5" w:rsidRPr="00CB1EF5" w:rsidRDefault="00CB1EF5" w:rsidP="00CB1EF5">
      <w:pPr>
        <w:widowControl/>
        <w:autoSpaceDE/>
        <w:autoSpaceDN/>
        <w:adjustRightInd/>
        <w:jc w:val="center"/>
        <w:rPr>
          <w:rFonts w:ascii="Times New Roman" w:hAnsi="Times New Roman" w:cs="Times New Roman"/>
          <w:b/>
          <w:bCs/>
          <w:color w:val="auto"/>
          <w:sz w:val="22"/>
          <w:szCs w:val="22"/>
        </w:rPr>
      </w:pPr>
    </w:p>
    <w:p w14:paraId="1EBF18F2"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242CCA5E"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Указанные Ассортиментные перечни размещаются на странице Управления социального</w:t>
      </w:r>
    </w:p>
    <w:p w14:paraId="655C3271" w14:textId="77777777" w:rsidR="00CB1EF5" w:rsidRPr="00CB1EF5" w:rsidRDefault="00CB1EF5" w:rsidP="00CB1EF5">
      <w:pPr>
        <w:autoSpaceDE/>
        <w:autoSpaceDN/>
        <w:adjustRightInd/>
        <w:jc w:val="center"/>
        <w:rPr>
          <w:rFonts w:ascii="Times New Roman" w:eastAsia="Courier New" w:hAnsi="Times New Roman" w:cs="Times New Roman"/>
          <w:color w:val="auto"/>
          <w:sz w:val="22"/>
          <w:szCs w:val="22"/>
          <w:lang w:eastAsia="en-US" w:bidi="ru-RU"/>
        </w:rPr>
      </w:pPr>
      <w:r w:rsidRPr="00CB1EF5">
        <w:rPr>
          <w:rFonts w:ascii="Times New Roman" w:eastAsia="Courier New" w:hAnsi="Times New Roman" w:cs="Times New Roman"/>
          <w:color w:val="auto"/>
          <w:sz w:val="22"/>
          <w:szCs w:val="22"/>
          <w:lang w:eastAsia="en-US" w:bidi="ru-RU"/>
        </w:rPr>
        <w:t xml:space="preserve">питания в сети Интернет по адресу: </w:t>
      </w:r>
      <w:hyperlink r:id="rId11" w:history="1">
        <w:r w:rsidRPr="00CB1EF5">
          <w:rPr>
            <w:rFonts w:ascii="Times New Roman" w:eastAsia="Courier New" w:hAnsi="Times New Roman" w:cs="Times New Roman"/>
            <w:color w:val="auto"/>
            <w:sz w:val="22"/>
            <w:szCs w:val="22"/>
            <w:u w:val="single"/>
            <w:lang w:eastAsia="en-US" w:bidi="ru-RU"/>
          </w:rPr>
          <w:t>https://www.gov.spb.ru/gov/otrasl/socpit/documents/</w:t>
        </w:r>
      </w:hyperlink>
      <w:r w:rsidRPr="00CB1EF5">
        <w:rPr>
          <w:rFonts w:ascii="Times New Roman" w:eastAsia="Courier New" w:hAnsi="Times New Roman" w:cs="Times New Roman"/>
          <w:color w:val="auto"/>
          <w:sz w:val="22"/>
          <w:szCs w:val="22"/>
          <w:lang w:eastAsia="en-US" w:bidi="ru-RU"/>
        </w:rPr>
        <w:t>.</w:t>
      </w:r>
    </w:p>
    <w:p w14:paraId="1D07FF08"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56CF918C" w14:textId="77777777" w:rsidR="00CB1EF5" w:rsidRPr="00CB1EF5" w:rsidRDefault="00CB1EF5" w:rsidP="00CB1EF5">
      <w:pPr>
        <w:widowControl/>
        <w:autoSpaceDE/>
        <w:autoSpaceDN/>
        <w:adjustRightInd/>
        <w:jc w:val="center"/>
        <w:rPr>
          <w:rFonts w:ascii="Times New Roman" w:eastAsia="Courier New" w:hAnsi="Times New Roman" w:cs="Times New Roman"/>
          <w:bCs/>
          <w:color w:val="auto"/>
          <w:sz w:val="22"/>
          <w:szCs w:val="22"/>
          <w:lang w:bidi="ru-RU"/>
        </w:rPr>
      </w:pPr>
    </w:p>
    <w:p w14:paraId="7B73875B" w14:textId="77777777" w:rsidR="00CB1EF5" w:rsidRPr="00E66FEA" w:rsidRDefault="00CB1EF5" w:rsidP="00CB1EF5">
      <w:pPr>
        <w:contextualSpacing/>
        <w:rPr>
          <w:rFonts w:ascii="Times New Roman" w:hAnsi="Times New Roman" w:cs="Times New Roman"/>
          <w:color w:val="auto"/>
          <w:sz w:val="22"/>
          <w:szCs w:val="22"/>
        </w:rPr>
      </w:pPr>
    </w:p>
    <w:p w14:paraId="1A1CA040"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2BB99D87" w14:textId="77777777" w:rsidTr="0014018C">
        <w:tc>
          <w:tcPr>
            <w:tcW w:w="3375" w:type="dxa"/>
            <w:tcBorders>
              <w:top w:val="nil"/>
              <w:left w:val="nil"/>
              <w:bottom w:val="nil"/>
              <w:right w:val="nil"/>
            </w:tcBorders>
          </w:tcPr>
          <w:p w14:paraId="573C8A32"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488E7CED"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1D5B64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563E3665"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738C085D" w14:textId="77777777" w:rsidTr="0014018C">
        <w:tc>
          <w:tcPr>
            <w:tcW w:w="9765" w:type="dxa"/>
            <w:gridSpan w:val="3"/>
            <w:tcBorders>
              <w:top w:val="nil"/>
              <w:left w:val="nil"/>
              <w:bottom w:val="nil"/>
              <w:right w:val="nil"/>
            </w:tcBorders>
          </w:tcPr>
          <w:p w14:paraId="0ADD1FE9" w14:textId="77777777" w:rsidR="00CB1EF5" w:rsidRPr="00E66FEA" w:rsidRDefault="00CB1EF5" w:rsidP="0014018C">
            <w:pPr>
              <w:contextualSpacing/>
              <w:jc w:val="both"/>
              <w:rPr>
                <w:rFonts w:ascii="Times New Roman" w:hAnsi="Times New Roman" w:cs="Times New Roman"/>
                <w:color w:val="auto"/>
                <w:sz w:val="22"/>
                <w:szCs w:val="22"/>
              </w:rPr>
            </w:pPr>
          </w:p>
          <w:p w14:paraId="601DD548"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740F982D" w14:textId="502D7879"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616593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B93416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E50537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E6135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9AEF8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ADD009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A07FB82"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8C828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6653ADC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D80FDC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A3E1EB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3A9DFA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CADE2E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8B1AA8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87298B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2C0AE4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C611FF1"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9C00D8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CA9382E"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6667484"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3FB0EAD"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56401029"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35D1A020"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3AB236"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7480D7E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236A11F3"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41AA928"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70E4CDB"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4BEFA24F" w14:textId="77777777" w:rsid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036A13C9" w14:textId="77777777" w:rsidR="00CB1EF5" w:rsidRPr="00CB1EF5" w:rsidRDefault="00CB1EF5" w:rsidP="00CB1EF5">
      <w:pPr>
        <w:widowControl/>
        <w:autoSpaceDE/>
        <w:autoSpaceDN/>
        <w:adjustRightInd/>
        <w:rPr>
          <w:rFonts w:ascii="Times New Roman" w:eastAsia="Courier New" w:hAnsi="Times New Roman" w:cs="Times New Roman"/>
          <w:bCs/>
          <w:color w:val="FF0000"/>
          <w:sz w:val="22"/>
          <w:szCs w:val="22"/>
          <w:lang w:bidi="ru-RU"/>
        </w:rPr>
      </w:pPr>
    </w:p>
    <w:p w14:paraId="154DDAE8" w14:textId="77777777" w:rsidR="00CB1EF5" w:rsidRPr="00CB1EF5" w:rsidRDefault="00CB1EF5" w:rsidP="00CB1EF5">
      <w:pPr>
        <w:widowControl/>
        <w:autoSpaceDE/>
        <w:autoSpaceDN/>
        <w:adjustRightInd/>
        <w:ind w:left="5670"/>
        <w:jc w:val="right"/>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1.3 к Приложению № 1 Описание объекта закупки</w:t>
      </w:r>
      <w:r w:rsidRPr="00CB1EF5">
        <w:rPr>
          <w:rFonts w:ascii="Times New Roman" w:eastAsia="Courier New" w:hAnsi="Times New Roman" w:cs="Times New Roman"/>
          <w:bCs/>
          <w:color w:val="auto"/>
          <w:sz w:val="22"/>
          <w:szCs w:val="22"/>
          <w:lang w:bidi="ru-RU"/>
        </w:rPr>
        <w:br/>
      </w:r>
    </w:p>
    <w:p w14:paraId="66D3A0C3" w14:textId="77777777"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5FCB58AA" w14:textId="77777777" w:rsidR="00CB1EF5" w:rsidRPr="00CB1EF5" w:rsidRDefault="00CB1EF5" w:rsidP="00CB1EF5">
      <w:pPr>
        <w:autoSpaceDE/>
        <w:autoSpaceDN/>
        <w:adjustRightInd/>
        <w:jc w:val="center"/>
        <w:rPr>
          <w:rFonts w:ascii="Times New Roman" w:eastAsia="Courier New" w:hAnsi="Times New Roman" w:cs="Times New Roman"/>
          <w:b/>
          <w:color w:val="auto"/>
          <w:sz w:val="22"/>
          <w:szCs w:val="22"/>
          <w:lang w:bidi="ru-RU"/>
        </w:rPr>
      </w:pPr>
    </w:p>
    <w:p w14:paraId="17156D51"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r w:rsidRPr="00CB1EF5">
        <w:rPr>
          <w:rFonts w:ascii="Times New Roman" w:hAnsi="Times New Roman" w:cs="Times New Roman"/>
          <w:b/>
          <w:color w:val="auto"/>
          <w:sz w:val="22"/>
          <w:szCs w:val="22"/>
          <w:lang w:bidi="ru-RU"/>
        </w:rPr>
        <w:t xml:space="preserve">ОБЩИЕ ХАРАКТЕРИСТИКИ ПИЩЕБЛОКОВ ЗАКАЗЧИКА  </w:t>
      </w:r>
    </w:p>
    <w:p w14:paraId="2C0F840F" w14:textId="77777777" w:rsidR="00CB1EF5" w:rsidRPr="00CB1EF5" w:rsidRDefault="00CB1EF5" w:rsidP="00CB1EF5">
      <w:pPr>
        <w:autoSpaceDE/>
        <w:autoSpaceDN/>
        <w:adjustRightInd/>
        <w:jc w:val="center"/>
        <w:rPr>
          <w:rFonts w:ascii="Times New Roman" w:hAnsi="Times New Roman" w:cs="Times New Roman"/>
          <w:b/>
          <w:color w:val="auto"/>
          <w:sz w:val="22"/>
          <w:szCs w:val="22"/>
          <w:lang w:bidi="ru-RU"/>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ook w:val="04A0" w:firstRow="1" w:lastRow="0" w:firstColumn="1" w:lastColumn="0" w:noHBand="0" w:noVBand="1"/>
      </w:tblPr>
      <w:tblGrid>
        <w:gridCol w:w="723"/>
        <w:gridCol w:w="5651"/>
        <w:gridCol w:w="2693"/>
      </w:tblGrid>
      <w:tr w:rsidR="00CB1EF5" w:rsidRPr="00CB1EF5" w14:paraId="5E56E98C" w14:textId="77777777" w:rsidTr="00CB1EF5">
        <w:trPr>
          <w:trHeight w:val="989"/>
          <w:jc w:val="center"/>
        </w:trPr>
        <w:tc>
          <w:tcPr>
            <w:tcW w:w="723" w:type="dxa"/>
            <w:shd w:val="clear" w:color="auto" w:fill="auto"/>
            <w:vAlign w:val="center"/>
            <w:hideMark/>
          </w:tcPr>
          <w:p w14:paraId="6A49FFCD"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№п/п</w:t>
            </w:r>
          </w:p>
        </w:tc>
        <w:tc>
          <w:tcPr>
            <w:tcW w:w="5651" w:type="dxa"/>
            <w:shd w:val="clear" w:color="auto" w:fill="auto"/>
            <w:vAlign w:val="center"/>
            <w:hideMark/>
          </w:tcPr>
          <w:p w14:paraId="33E738D6"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Наименование учреждения</w:t>
            </w:r>
          </w:p>
        </w:tc>
        <w:tc>
          <w:tcPr>
            <w:tcW w:w="2693" w:type="dxa"/>
            <w:shd w:val="clear" w:color="auto" w:fill="auto"/>
            <w:vAlign w:val="center"/>
            <w:hideMark/>
          </w:tcPr>
          <w:p w14:paraId="487C29A8"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Характеристика пищеблока (тип пищеблока)</w:t>
            </w:r>
          </w:p>
        </w:tc>
      </w:tr>
      <w:tr w:rsidR="00CB1EF5" w:rsidRPr="00CB1EF5" w14:paraId="24178452" w14:textId="77777777" w:rsidTr="00CB1EF5">
        <w:trPr>
          <w:trHeight w:val="496"/>
          <w:jc w:val="center"/>
        </w:trPr>
        <w:tc>
          <w:tcPr>
            <w:tcW w:w="723" w:type="dxa"/>
            <w:shd w:val="clear" w:color="auto" w:fill="auto"/>
            <w:vAlign w:val="center"/>
          </w:tcPr>
          <w:p w14:paraId="474A7FB1" w14:textId="77777777" w:rsidR="00CB1EF5" w:rsidRPr="00CB1EF5" w:rsidRDefault="00CB1EF5" w:rsidP="00CB1EF5">
            <w:pPr>
              <w:widowControl/>
              <w:numPr>
                <w:ilvl w:val="0"/>
                <w:numId w:val="4"/>
              </w:numPr>
              <w:autoSpaceDE/>
              <w:autoSpaceDN/>
              <w:adjustRightInd/>
              <w:ind w:left="927"/>
              <w:jc w:val="center"/>
              <w:rPr>
                <w:rFonts w:ascii="Times New Roman" w:eastAsia="Calibri" w:hAnsi="Times New Roman" w:cs="Times New Roman"/>
                <w:color w:val="auto"/>
                <w:sz w:val="20"/>
                <w:szCs w:val="20"/>
                <w:lang w:eastAsia="en-US" w:bidi="ru-RU"/>
              </w:rPr>
            </w:pPr>
          </w:p>
        </w:tc>
        <w:tc>
          <w:tcPr>
            <w:tcW w:w="5651" w:type="dxa"/>
            <w:shd w:val="clear" w:color="auto" w:fill="auto"/>
          </w:tcPr>
          <w:p w14:paraId="10118F5B" w14:textId="0319C48E" w:rsidR="00CB1EF5" w:rsidRPr="00CB1EF5" w:rsidRDefault="00CB1EF5" w:rsidP="00CB1EF5">
            <w:pPr>
              <w:autoSpaceDE/>
              <w:autoSpaceDN/>
              <w:adjustRightInd/>
              <w:rPr>
                <w:rFonts w:ascii="Times New Roman" w:eastAsia="Courier New" w:hAnsi="Times New Roman" w:cs="Times New Roman"/>
                <w:bCs/>
                <w:color w:val="FFFFFF"/>
                <w:sz w:val="20"/>
                <w:szCs w:val="20"/>
                <w:lang w:eastAsia="en-US" w:bidi="ru-RU"/>
              </w:rPr>
            </w:pPr>
            <w:r w:rsidRPr="00CB1EF5">
              <w:rPr>
                <w:rFonts w:ascii="Times New Roman" w:eastAsia="Courier New" w:hAnsi="Times New Roman" w:cs="Times New Roman"/>
                <w:bCs/>
                <w:color w:val="auto"/>
                <w:sz w:val="20"/>
                <w:szCs w:val="20"/>
                <w:lang w:eastAsia="en-US" w:bidi="ru-RU"/>
              </w:rPr>
              <w:t>Государственное бюджетное общеобразовательное учреждение школа № 6</w:t>
            </w:r>
            <w:r>
              <w:rPr>
                <w:rFonts w:ascii="Times New Roman" w:eastAsia="Courier New" w:hAnsi="Times New Roman" w:cs="Times New Roman"/>
                <w:bCs/>
                <w:color w:val="auto"/>
                <w:sz w:val="20"/>
                <w:szCs w:val="20"/>
                <w:lang w:eastAsia="en-US" w:bidi="ru-RU"/>
              </w:rPr>
              <w:t>69</w:t>
            </w:r>
            <w:r w:rsidRPr="00CB1EF5">
              <w:rPr>
                <w:rFonts w:ascii="Times New Roman" w:eastAsia="Courier New" w:hAnsi="Times New Roman" w:cs="Times New Roman"/>
                <w:bCs/>
                <w:color w:val="auto"/>
                <w:sz w:val="20"/>
                <w:szCs w:val="20"/>
                <w:lang w:eastAsia="en-US" w:bidi="ru-RU"/>
              </w:rPr>
              <w:t xml:space="preserve"> Пушкинского района Санкт-Петербурга</w:t>
            </w:r>
          </w:p>
        </w:tc>
        <w:tc>
          <w:tcPr>
            <w:tcW w:w="2693" w:type="dxa"/>
            <w:shd w:val="clear" w:color="auto" w:fill="auto"/>
            <w:vAlign w:val="center"/>
          </w:tcPr>
          <w:p w14:paraId="0CB558AC" w14:textId="77777777" w:rsidR="00CB1EF5" w:rsidRPr="00CB1EF5" w:rsidRDefault="00CB1EF5" w:rsidP="00CB1EF5">
            <w:pPr>
              <w:autoSpaceDE/>
              <w:autoSpaceDN/>
              <w:adjustRightInd/>
              <w:jc w:val="center"/>
              <w:rPr>
                <w:rFonts w:ascii="Times New Roman" w:eastAsia="Calibri" w:hAnsi="Times New Roman" w:cs="Times New Roman"/>
                <w:color w:val="auto"/>
                <w:sz w:val="20"/>
                <w:szCs w:val="20"/>
                <w:lang w:eastAsia="en-US" w:bidi="ru-RU"/>
              </w:rPr>
            </w:pPr>
            <w:r w:rsidRPr="00CB1EF5">
              <w:rPr>
                <w:rFonts w:ascii="Times New Roman" w:eastAsia="Calibri" w:hAnsi="Times New Roman" w:cs="Times New Roman"/>
                <w:color w:val="auto"/>
                <w:sz w:val="20"/>
                <w:szCs w:val="20"/>
                <w:lang w:eastAsia="en-US" w:bidi="ru-RU"/>
              </w:rPr>
              <w:t>столовая сырьевого типа</w:t>
            </w:r>
          </w:p>
        </w:tc>
      </w:tr>
    </w:tbl>
    <w:p w14:paraId="353BFC5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F922F7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B725D0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0D948DE"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7B418F50" w14:textId="77777777" w:rsidTr="00CB1EF5">
        <w:tc>
          <w:tcPr>
            <w:tcW w:w="3374" w:type="dxa"/>
            <w:tcBorders>
              <w:top w:val="nil"/>
              <w:left w:val="nil"/>
              <w:bottom w:val="nil"/>
              <w:right w:val="nil"/>
            </w:tcBorders>
          </w:tcPr>
          <w:p w14:paraId="3F3FFF12" w14:textId="73694EAB" w:rsidR="00CB1EF5" w:rsidRPr="00E66FEA" w:rsidRDefault="00CB1EF5" w:rsidP="0014018C">
            <w:pPr>
              <w:contextualSpacing/>
              <w:rPr>
                <w:rFonts w:ascii="Times New Roman" w:hAnsi="Times New Roman" w:cs="Times New Roman"/>
                <w:color w:val="auto"/>
                <w:sz w:val="22"/>
                <w:szCs w:val="22"/>
              </w:rPr>
            </w:pPr>
            <w:r w:rsidRPr="00CB1EF5">
              <w:rPr>
                <w:rFonts w:ascii="Times New Roman" w:eastAsia="Courier New" w:hAnsi="Times New Roman" w:cs="Times New Roman"/>
                <w:bCs/>
                <w:color w:val="auto"/>
                <w:sz w:val="22"/>
                <w:szCs w:val="22"/>
                <w:lang w:bidi="ru-RU"/>
              </w:rPr>
              <w:br w:type="page"/>
            </w: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15293AC5" w14:textId="77777777" w:rsidR="00CB1EF5" w:rsidRPr="00E66FEA" w:rsidRDefault="00CB1EF5" w:rsidP="0014018C">
            <w:pPr>
              <w:contextualSpacing/>
              <w:jc w:val="both"/>
              <w:rPr>
                <w:rFonts w:ascii="Times New Roman" w:hAnsi="Times New Roman" w:cs="Times New Roman"/>
                <w:color w:val="auto"/>
                <w:sz w:val="22"/>
                <w:szCs w:val="22"/>
              </w:rPr>
            </w:pPr>
          </w:p>
        </w:tc>
        <w:tc>
          <w:tcPr>
            <w:tcW w:w="6102" w:type="dxa"/>
            <w:tcBorders>
              <w:top w:val="nil"/>
              <w:left w:val="nil"/>
              <w:bottom w:val="nil"/>
              <w:right w:val="nil"/>
            </w:tcBorders>
          </w:tcPr>
          <w:p w14:paraId="69C05A4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13533C6B"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31117011" w14:textId="77777777" w:rsidTr="00CB1EF5">
        <w:tc>
          <w:tcPr>
            <w:tcW w:w="9761" w:type="dxa"/>
            <w:gridSpan w:val="3"/>
            <w:tcBorders>
              <w:top w:val="nil"/>
              <w:left w:val="nil"/>
              <w:bottom w:val="nil"/>
              <w:right w:val="nil"/>
            </w:tcBorders>
          </w:tcPr>
          <w:p w14:paraId="1D23E3FB" w14:textId="77777777" w:rsidR="00CB1EF5" w:rsidRPr="00E66FEA" w:rsidRDefault="00CB1EF5" w:rsidP="0014018C">
            <w:pPr>
              <w:contextualSpacing/>
              <w:jc w:val="both"/>
              <w:rPr>
                <w:rFonts w:ascii="Times New Roman" w:hAnsi="Times New Roman" w:cs="Times New Roman"/>
                <w:color w:val="auto"/>
                <w:sz w:val="22"/>
                <w:szCs w:val="22"/>
              </w:rPr>
            </w:pPr>
          </w:p>
          <w:p w14:paraId="04EDC7AA"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594CFC3C" w14:textId="05051592" w:rsidR="00CB1EF5" w:rsidRPr="00CB1EF5" w:rsidRDefault="00CB1EF5" w:rsidP="00CB1EF5">
      <w:pPr>
        <w:widowControl/>
        <w:autoSpaceDE/>
        <w:autoSpaceDN/>
        <w:adjustRightInd/>
        <w:rPr>
          <w:rFonts w:ascii="Times New Roman" w:eastAsia="Courier New" w:hAnsi="Times New Roman" w:cs="Times New Roman"/>
          <w:bCs/>
          <w:color w:val="auto"/>
          <w:sz w:val="22"/>
          <w:szCs w:val="22"/>
          <w:lang w:bidi="ru-RU"/>
        </w:rPr>
      </w:pPr>
    </w:p>
    <w:p w14:paraId="79756714" w14:textId="77777777" w:rsidR="00CB1EF5" w:rsidRP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011D7E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97E2F97"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834BF9E"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049031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73D20C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4CE7FEF"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8DC162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2DC0FC5"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30068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1EB9B0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3E94E1D"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2DDA1C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C8DBF7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0C61AF63"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368209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27A3F8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EC6FF3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0388DAC"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05EB97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3E9A5B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674D0FEB"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F3496D2"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EEBAACA"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5FE31464"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5A5DFE1"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1E07BA56"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46884F0"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4D2720A9"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782871E8" w14:textId="77777777" w:rsidR="00CB1EF5" w:rsidRDefault="00CB1EF5" w:rsidP="00CB1EF5">
      <w:pPr>
        <w:widowControl/>
        <w:autoSpaceDE/>
        <w:autoSpaceDN/>
        <w:adjustRightInd/>
        <w:jc w:val="right"/>
        <w:rPr>
          <w:rFonts w:ascii="Times New Roman" w:eastAsia="Courier New" w:hAnsi="Times New Roman" w:cs="Times New Roman"/>
          <w:bCs/>
          <w:color w:val="auto"/>
          <w:sz w:val="22"/>
          <w:szCs w:val="22"/>
          <w:lang w:bidi="ru-RU"/>
        </w:rPr>
      </w:pPr>
    </w:p>
    <w:p w14:paraId="28006FF1" w14:textId="711CC7C3" w:rsidR="00CB1EF5" w:rsidRPr="00CB1EF5" w:rsidRDefault="00CB1EF5" w:rsidP="00CB1EF5">
      <w:pPr>
        <w:widowControl/>
        <w:autoSpaceDE/>
        <w:autoSpaceDN/>
        <w:adjustRightInd/>
        <w:jc w:val="right"/>
        <w:rPr>
          <w:rFonts w:ascii="Times New Roman" w:hAnsi="Times New Roman" w:cs="Times New Roman"/>
          <w:color w:val="auto"/>
          <w:sz w:val="22"/>
          <w:szCs w:val="22"/>
          <w:lang w:bidi="ru-RU"/>
        </w:rPr>
      </w:pPr>
      <w:r w:rsidRPr="00CB1EF5">
        <w:rPr>
          <w:rFonts w:ascii="Times New Roman" w:eastAsia="Courier New" w:hAnsi="Times New Roman" w:cs="Times New Roman"/>
          <w:bCs/>
          <w:color w:val="auto"/>
          <w:sz w:val="22"/>
          <w:szCs w:val="22"/>
          <w:lang w:bidi="ru-RU"/>
        </w:rPr>
        <w:lastRenderedPageBreak/>
        <w:t>Приложение № 1.4 к Приложению № 1</w:t>
      </w:r>
      <w:r w:rsidRPr="00CB1EF5">
        <w:rPr>
          <w:rFonts w:ascii="Times New Roman" w:eastAsia="Courier New" w:hAnsi="Times New Roman" w:cs="Times New Roman"/>
          <w:bCs/>
          <w:color w:val="auto"/>
          <w:sz w:val="22"/>
          <w:szCs w:val="22"/>
          <w:lang w:bidi="ru-RU"/>
        </w:rPr>
        <w:br/>
      </w:r>
      <w:r w:rsidRPr="00CB1EF5">
        <w:rPr>
          <w:rFonts w:ascii="Times New Roman" w:hAnsi="Times New Roman" w:cs="Times New Roman"/>
          <w:color w:val="auto"/>
          <w:sz w:val="22"/>
          <w:szCs w:val="22"/>
          <w:lang w:bidi="ru-RU"/>
        </w:rPr>
        <w:t>Описание объекта закупки</w:t>
      </w:r>
    </w:p>
    <w:p w14:paraId="33D325D3" w14:textId="77777777" w:rsidR="00CB1EF5" w:rsidRPr="00CB1EF5" w:rsidRDefault="00CB1EF5" w:rsidP="00CB1EF5">
      <w:pPr>
        <w:widowControl/>
        <w:ind w:firstLine="540"/>
        <w:jc w:val="center"/>
        <w:rPr>
          <w:rFonts w:ascii="Times New Roman" w:hAnsi="Times New Roman" w:cs="Times New Roman"/>
          <w:color w:val="auto"/>
          <w:sz w:val="22"/>
          <w:szCs w:val="22"/>
          <w:lang w:bidi="ru-RU"/>
        </w:rPr>
      </w:pPr>
    </w:p>
    <w:p w14:paraId="465EEF1C" w14:textId="77777777" w:rsidR="00CB1EF5" w:rsidRPr="00CB1EF5" w:rsidRDefault="00CB1EF5" w:rsidP="00CB1EF5">
      <w:pPr>
        <w:autoSpaceDE/>
        <w:autoSpaceDN/>
        <w:adjustRightInd/>
        <w:jc w:val="center"/>
        <w:rPr>
          <w:rFonts w:ascii="Times New Roman" w:hAnsi="Times New Roman" w:cs="Times New Roman"/>
          <w:b/>
          <w:color w:val="auto"/>
          <w:sz w:val="22"/>
          <w:szCs w:val="22"/>
        </w:rPr>
      </w:pPr>
    </w:p>
    <w:p w14:paraId="4307EEBF"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r w:rsidRPr="00CB1EF5">
        <w:rPr>
          <w:rFonts w:ascii="Times New Roman" w:eastAsia="Courier New" w:hAnsi="Times New Roman" w:cs="Times New Roman"/>
          <w:b/>
          <w:color w:val="auto"/>
          <w:sz w:val="22"/>
          <w:szCs w:val="22"/>
          <w:lang w:bidi="ru-RU"/>
        </w:rPr>
        <w:t>ГРАФИК ОКАЗАНИЯ УСЛУГ</w:t>
      </w:r>
    </w:p>
    <w:p w14:paraId="225EEC9B" w14:textId="77777777" w:rsidR="00CB1EF5" w:rsidRPr="00CB1EF5" w:rsidRDefault="00CB1EF5" w:rsidP="00CB1EF5">
      <w:pPr>
        <w:autoSpaceDE/>
        <w:autoSpaceDN/>
        <w:adjustRightInd/>
        <w:ind w:left="540"/>
        <w:jc w:val="center"/>
        <w:rPr>
          <w:rFonts w:ascii="Times New Roman" w:eastAsia="Courier New" w:hAnsi="Times New Roman" w:cs="Times New Roman"/>
          <w:b/>
          <w:color w:val="auto"/>
          <w:sz w:val="22"/>
          <w:szCs w:val="22"/>
          <w:lang w:bidi="ru-RU"/>
        </w:rPr>
      </w:pPr>
    </w:p>
    <w:p w14:paraId="4BF132AA" w14:textId="77777777" w:rsidR="00130172" w:rsidRPr="00CB1EF5" w:rsidRDefault="00130172" w:rsidP="00130172">
      <w:pPr>
        <w:autoSpaceDE/>
        <w:autoSpaceDN/>
        <w:adjustRightInd/>
        <w:ind w:left="540"/>
        <w:jc w:val="center"/>
        <w:rPr>
          <w:rFonts w:ascii="Times New Roman" w:eastAsia="Courier New" w:hAnsi="Times New Roman" w:cs="Times New Roman"/>
          <w:color w:val="auto"/>
          <w:sz w:val="22"/>
          <w:szCs w:val="22"/>
          <w:lang w:bidi="ru-RU"/>
        </w:rPr>
      </w:pPr>
      <w:r w:rsidRPr="00CB1EF5">
        <w:rPr>
          <w:rFonts w:ascii="Times New Roman" w:eastAsia="Courier New" w:hAnsi="Times New Roman" w:cs="Times New Roman"/>
          <w:color w:val="auto"/>
          <w:sz w:val="22"/>
          <w:szCs w:val="22"/>
          <w:lang w:bidi="ru-RU"/>
        </w:rPr>
        <w:t>Услуги осуществляются ежедневно, в рабочие дни Заказчика в соответствии с графиком оказания услуг.</w:t>
      </w:r>
    </w:p>
    <w:p w14:paraId="7F3184A3"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29BA5C19"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6D6C00B9" w14:textId="77777777" w:rsidR="00130172" w:rsidRDefault="00130172" w:rsidP="00130172">
      <w:pPr>
        <w:autoSpaceDE/>
        <w:autoSpaceDN/>
        <w:adjustRightInd/>
        <w:ind w:left="540"/>
        <w:jc w:val="center"/>
        <w:rPr>
          <w:rFonts w:ascii="Times New Roman" w:hAnsi="Times New Roman" w:cs="Times New Roman"/>
          <w:color w:val="auto"/>
          <w:sz w:val="22"/>
          <w:szCs w:val="22"/>
        </w:rPr>
      </w:pPr>
      <w:r w:rsidRPr="00085329">
        <w:rPr>
          <w:rFonts w:ascii="Times New Roman" w:hAnsi="Times New Roman" w:cs="Times New Roman"/>
          <w:color w:val="auto"/>
          <w:sz w:val="22"/>
          <w:szCs w:val="22"/>
        </w:rPr>
        <w:t>196605, г. Санкт-Петербург, п. Шушары, территория Пулковское, ул. Кокколевская, д. 11, стр. 1</w:t>
      </w:r>
    </w:p>
    <w:p w14:paraId="6364AAA6" w14:textId="77777777" w:rsidR="00130172"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p w14:paraId="27F37C72" w14:textId="77777777" w:rsidR="00130172" w:rsidRPr="00CB1EF5" w:rsidRDefault="00130172" w:rsidP="00130172">
      <w:pPr>
        <w:autoSpaceDE/>
        <w:autoSpaceDN/>
        <w:adjustRightInd/>
        <w:ind w:left="540"/>
        <w:jc w:val="center"/>
        <w:rPr>
          <w:rFonts w:ascii="Times New Roman" w:eastAsia="Courier New" w:hAnsi="Times New Roman" w:cs="Times New Roman"/>
          <w:b/>
          <w:color w:val="auto"/>
          <w:sz w:val="22"/>
          <w:szCs w:val="22"/>
          <w:lang w:bidi="ru-RU"/>
        </w:rPr>
      </w:pPr>
    </w:p>
    <w:tbl>
      <w:tblPr>
        <w:tblW w:w="34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4"/>
        <w:gridCol w:w="3460"/>
      </w:tblGrid>
      <w:tr w:rsidR="00130172" w:rsidRPr="00CB1EF5" w14:paraId="729BD122" w14:textId="77777777" w:rsidTr="00DE1F0A">
        <w:trPr>
          <w:jc w:val="center"/>
        </w:trPr>
        <w:tc>
          <w:tcPr>
            <w:tcW w:w="2498" w:type="pct"/>
            <w:tcBorders>
              <w:top w:val="single" w:sz="4" w:space="0" w:color="000000"/>
              <w:left w:val="single" w:sz="4" w:space="0" w:color="000000"/>
              <w:bottom w:val="single" w:sz="4" w:space="0" w:color="000000"/>
              <w:right w:val="single" w:sz="4" w:space="0" w:color="000000"/>
            </w:tcBorders>
            <w:shd w:val="clear" w:color="auto" w:fill="auto"/>
            <w:hideMark/>
          </w:tcPr>
          <w:p w14:paraId="42F9E899"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Время</w:t>
            </w:r>
          </w:p>
        </w:tc>
        <w:tc>
          <w:tcPr>
            <w:tcW w:w="2502" w:type="pct"/>
            <w:tcBorders>
              <w:top w:val="single" w:sz="4" w:space="0" w:color="000000"/>
              <w:left w:val="single" w:sz="4" w:space="0" w:color="000000"/>
              <w:bottom w:val="single" w:sz="4" w:space="0" w:color="000000"/>
              <w:right w:val="single" w:sz="4" w:space="0" w:color="000000"/>
            </w:tcBorders>
            <w:shd w:val="clear" w:color="auto" w:fill="auto"/>
            <w:hideMark/>
          </w:tcPr>
          <w:p w14:paraId="085CFE7E"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Классы</w:t>
            </w:r>
          </w:p>
        </w:tc>
      </w:tr>
      <w:tr w:rsidR="00130172" w:rsidRPr="00CB1EF5" w14:paraId="10B01AF6" w14:textId="77777777" w:rsidTr="00DE1F0A">
        <w:trPr>
          <w:jc w:val="center"/>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Pr>
          <w:p w14:paraId="5EB2E961"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Завтрак 1-4 классы (бесплатные)</w:t>
            </w:r>
          </w:p>
        </w:tc>
      </w:tr>
      <w:tr w:rsidR="00130172" w:rsidRPr="00CB1EF5" w14:paraId="0787F717"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4F071859"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09.35-9.55/9.40-10.00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E3DE506"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1 классы</w:t>
            </w:r>
          </w:p>
        </w:tc>
      </w:tr>
      <w:tr w:rsidR="00130172" w:rsidRPr="00CB1EF5" w14:paraId="1E653920"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061EF404"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10.40-11.00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C83FBF1"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2-3 классы</w:t>
            </w:r>
          </w:p>
        </w:tc>
      </w:tr>
      <w:tr w:rsidR="00130172" w:rsidRPr="00CB1EF5" w14:paraId="6F5DD822"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C4D3BBF"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29F9CDED"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4 класс</w:t>
            </w:r>
          </w:p>
        </w:tc>
      </w:tr>
      <w:tr w:rsidR="00130172" w:rsidRPr="00CB1EF5" w14:paraId="7FA81DB5"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7E3984C9"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Завтрак 5-6 классы (платные)</w:t>
            </w:r>
          </w:p>
        </w:tc>
      </w:tr>
      <w:tr w:rsidR="00130172" w:rsidRPr="00CB1EF5" w14:paraId="637A49EF"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6F88B158"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11.45-12.05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A088244"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w:t>
            </w:r>
          </w:p>
        </w:tc>
      </w:tr>
      <w:tr w:rsidR="00130172" w:rsidRPr="00CB1EF5" w14:paraId="13F1C524"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657350DB"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Обед (бесплатные/платные)</w:t>
            </w:r>
          </w:p>
        </w:tc>
      </w:tr>
      <w:tr w:rsidR="00130172" w:rsidRPr="00CB1EF5" w14:paraId="7E204EF3"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3D24B8EA"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12.40-13.00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44D6C3BF"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 классы</w:t>
            </w:r>
          </w:p>
        </w:tc>
      </w:tr>
      <w:tr w:rsidR="00130172" w:rsidRPr="00CB1EF5" w14:paraId="2B3BA928"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3881B4F1"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12.50-13.10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3075458"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5,6 классы</w:t>
            </w:r>
          </w:p>
        </w:tc>
      </w:tr>
      <w:tr w:rsidR="00130172" w:rsidRPr="00CB1EF5" w14:paraId="7E8C12A6" w14:textId="77777777" w:rsidTr="00DE1F0A">
        <w:trPr>
          <w:jc w:val="center"/>
        </w:trPr>
        <w:tc>
          <w:tcPr>
            <w:tcW w:w="2498" w:type="pct"/>
            <w:tcBorders>
              <w:top w:val="single" w:sz="4" w:space="0" w:color="000000"/>
              <w:left w:val="single" w:sz="4" w:space="0" w:color="000000"/>
              <w:bottom w:val="single" w:sz="4" w:space="0" w:color="auto"/>
              <w:right w:val="single" w:sz="4" w:space="0" w:color="000000"/>
            </w:tcBorders>
            <w:shd w:val="clear" w:color="auto" w:fill="auto"/>
            <w:vAlign w:val="center"/>
          </w:tcPr>
          <w:p w14:paraId="2AD540AB"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13.55-14.15</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21EB17E"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2-4 классы</w:t>
            </w:r>
          </w:p>
        </w:tc>
      </w:tr>
      <w:tr w:rsidR="00130172" w:rsidRPr="00CB1EF5" w14:paraId="4B21A67E" w14:textId="77777777" w:rsidTr="00DE1F0A">
        <w:trPr>
          <w:jc w:val="center"/>
        </w:trPr>
        <w:tc>
          <w:tcPr>
            <w:tcW w:w="5000" w:type="pct"/>
            <w:gridSpan w:val="2"/>
            <w:tcBorders>
              <w:top w:val="single" w:sz="4" w:space="0" w:color="000000"/>
              <w:left w:val="single" w:sz="4" w:space="0" w:color="000000"/>
              <w:bottom w:val="single" w:sz="4" w:space="0" w:color="auto"/>
              <w:right w:val="single" w:sz="4" w:space="0" w:color="000000"/>
            </w:tcBorders>
            <w:shd w:val="clear" w:color="auto" w:fill="auto"/>
            <w:vAlign w:val="center"/>
          </w:tcPr>
          <w:p w14:paraId="5EB46F60" w14:textId="77777777" w:rsidR="00130172"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Полдник в ГПД (платные)</w:t>
            </w:r>
          </w:p>
        </w:tc>
      </w:tr>
      <w:tr w:rsidR="00130172" w:rsidRPr="00CB1EF5" w14:paraId="78903FD0" w14:textId="77777777" w:rsidTr="00DE1F0A">
        <w:trPr>
          <w:jc w:val="center"/>
        </w:trPr>
        <w:tc>
          <w:tcPr>
            <w:tcW w:w="2498" w:type="pct"/>
            <w:tcBorders>
              <w:top w:val="single" w:sz="4" w:space="0" w:color="auto"/>
              <w:left w:val="single" w:sz="4" w:space="0" w:color="000000"/>
              <w:bottom w:val="single" w:sz="4" w:space="0" w:color="auto"/>
              <w:right w:val="single" w:sz="4" w:space="0" w:color="000000"/>
            </w:tcBorders>
            <w:shd w:val="clear" w:color="auto" w:fill="auto"/>
            <w:vAlign w:val="center"/>
          </w:tcPr>
          <w:p w14:paraId="64FD09D6"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15.40-16.00</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5A6F3D51"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sz w:val="22"/>
                <w:szCs w:val="22"/>
                <w:lang w:bidi="ru-RU"/>
              </w:rPr>
              <w:t>Группа продленного дня</w:t>
            </w:r>
          </w:p>
        </w:tc>
      </w:tr>
      <w:tr w:rsidR="00130172" w:rsidRPr="00CB1EF5" w14:paraId="2FC9D90F" w14:textId="77777777" w:rsidTr="00DE1F0A">
        <w:trPr>
          <w:jc w:val="center"/>
        </w:trPr>
        <w:tc>
          <w:tcPr>
            <w:tcW w:w="5000" w:type="pct"/>
            <w:gridSpan w:val="2"/>
            <w:tcBorders>
              <w:top w:val="single" w:sz="4" w:space="0" w:color="auto"/>
              <w:left w:val="single" w:sz="4" w:space="0" w:color="000000"/>
              <w:bottom w:val="single" w:sz="4" w:space="0" w:color="000000"/>
              <w:right w:val="single" w:sz="4" w:space="0" w:color="000000"/>
            </w:tcBorders>
            <w:shd w:val="clear" w:color="auto" w:fill="auto"/>
            <w:vAlign w:val="center"/>
          </w:tcPr>
          <w:p w14:paraId="50ED0446"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График посещения буфета</w:t>
            </w:r>
          </w:p>
        </w:tc>
      </w:tr>
      <w:tr w:rsidR="00130172" w:rsidRPr="00CB1EF5" w14:paraId="10A4C156"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D98CFF1"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1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A6E32EF"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09.45-09.55</w:t>
            </w:r>
          </w:p>
        </w:tc>
      </w:tr>
      <w:tr w:rsidR="00130172" w:rsidRPr="00CB1EF5" w14:paraId="5CBF5E9B"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1B99B0CC"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2</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220508E"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10.40-11.00</w:t>
            </w:r>
          </w:p>
        </w:tc>
      </w:tr>
      <w:tr w:rsidR="00130172" w:rsidRPr="00CB1EF5" w14:paraId="7EAB18C6"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349D4670"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3</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10A40045"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11.45-12.05</w:t>
            </w:r>
          </w:p>
        </w:tc>
      </w:tr>
      <w:tr w:rsidR="00130172" w:rsidRPr="00CB1EF5" w14:paraId="16F58ED8"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04E26F9A" w14:textId="77777777" w:rsidR="00130172"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4</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7DE00A3C"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12.50-13.10</w:t>
            </w:r>
          </w:p>
        </w:tc>
      </w:tr>
      <w:tr w:rsidR="00130172" w:rsidRPr="00CB1EF5" w14:paraId="774270F2"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6575AF6F"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5</w:t>
            </w:r>
            <w:r w:rsidRPr="00D7415D">
              <w:rPr>
                <w:rFonts w:ascii="Times New Roman" w:eastAsia="Courier New" w:hAnsi="Times New Roman" w:cs="Times New Roman"/>
                <w:color w:val="auto"/>
                <w:sz w:val="22"/>
                <w:szCs w:val="22"/>
                <w:lang w:eastAsia="en-US" w:bidi="ru-RU"/>
              </w:rPr>
              <w:t xml:space="preserve"> перемена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6ED833A7"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13.55-14.05</w:t>
            </w:r>
          </w:p>
        </w:tc>
      </w:tr>
      <w:tr w:rsidR="00130172" w:rsidRPr="00CB1EF5" w14:paraId="01559474" w14:textId="77777777" w:rsidTr="00DE1F0A">
        <w:trPr>
          <w:jc w:val="center"/>
        </w:trPr>
        <w:tc>
          <w:tcPr>
            <w:tcW w:w="2498" w:type="pct"/>
            <w:tcBorders>
              <w:top w:val="single" w:sz="4" w:space="0" w:color="auto"/>
              <w:left w:val="single" w:sz="4" w:space="0" w:color="000000"/>
              <w:bottom w:val="single" w:sz="4" w:space="0" w:color="000000"/>
              <w:right w:val="single" w:sz="4" w:space="0" w:color="000000"/>
            </w:tcBorders>
            <w:shd w:val="clear" w:color="auto" w:fill="auto"/>
            <w:vAlign w:val="center"/>
          </w:tcPr>
          <w:p w14:paraId="4AF3E7AE" w14:textId="77777777" w:rsidR="00130172" w:rsidRPr="00CB1EF5" w:rsidRDefault="00130172" w:rsidP="00DE1F0A">
            <w:pPr>
              <w:autoSpaceDE/>
              <w:autoSpaceDN/>
              <w:adjustRightInd/>
              <w:jc w:val="center"/>
              <w:rPr>
                <w:rFonts w:ascii="Times New Roman" w:eastAsia="Courier New" w:hAnsi="Times New Roman" w:cs="Times New Roman"/>
                <w:color w:val="auto"/>
                <w:sz w:val="22"/>
                <w:szCs w:val="22"/>
                <w:lang w:eastAsia="en-US" w:bidi="ru-RU"/>
              </w:rPr>
            </w:pPr>
            <w:r>
              <w:rPr>
                <w:rFonts w:ascii="Times New Roman" w:eastAsia="Courier New" w:hAnsi="Times New Roman" w:cs="Times New Roman"/>
                <w:color w:val="auto"/>
                <w:sz w:val="22"/>
                <w:szCs w:val="22"/>
                <w:lang w:eastAsia="en-US" w:bidi="ru-RU"/>
              </w:rPr>
              <w:t>После 6 урока</w:t>
            </w:r>
          </w:p>
        </w:tc>
        <w:tc>
          <w:tcPr>
            <w:tcW w:w="2502" w:type="pct"/>
            <w:tcBorders>
              <w:top w:val="single" w:sz="4" w:space="0" w:color="000000"/>
              <w:left w:val="single" w:sz="4" w:space="0" w:color="000000"/>
              <w:bottom w:val="single" w:sz="4" w:space="0" w:color="000000"/>
              <w:right w:val="single" w:sz="4" w:space="0" w:color="000000"/>
            </w:tcBorders>
            <w:shd w:val="clear" w:color="auto" w:fill="auto"/>
          </w:tcPr>
          <w:p w14:paraId="0A0BCA1E" w14:textId="77777777" w:rsidR="00130172" w:rsidRPr="00CB1EF5" w:rsidRDefault="00130172" w:rsidP="00DE1F0A">
            <w:pPr>
              <w:autoSpaceDE/>
              <w:autoSpaceDN/>
              <w:adjustRightInd/>
              <w:jc w:val="center"/>
              <w:rPr>
                <w:rFonts w:ascii="Times New Roman" w:eastAsia="Courier New" w:hAnsi="Times New Roman" w:cs="Times New Roman"/>
                <w:sz w:val="22"/>
                <w:szCs w:val="22"/>
                <w:lang w:bidi="ru-RU"/>
              </w:rPr>
            </w:pPr>
            <w:r>
              <w:rPr>
                <w:rFonts w:ascii="Times New Roman" w:eastAsia="Courier New" w:hAnsi="Times New Roman" w:cs="Times New Roman"/>
                <w:sz w:val="22"/>
                <w:szCs w:val="22"/>
                <w:lang w:bidi="ru-RU"/>
              </w:rPr>
              <w:t>14.50-16.00</w:t>
            </w:r>
          </w:p>
        </w:tc>
      </w:tr>
    </w:tbl>
    <w:p w14:paraId="4B2CD86B" w14:textId="77777777" w:rsidR="00130172" w:rsidRPr="00CB1EF5" w:rsidRDefault="00130172" w:rsidP="00130172">
      <w:pPr>
        <w:autoSpaceDE/>
        <w:autoSpaceDN/>
        <w:adjustRightInd/>
        <w:rPr>
          <w:rFonts w:ascii="Times New Roman" w:eastAsia="Courier New" w:hAnsi="Times New Roman" w:cs="Times New Roman"/>
          <w:b/>
          <w:color w:val="FF0000"/>
          <w:sz w:val="22"/>
          <w:szCs w:val="22"/>
          <w:lang w:bidi="ru-RU"/>
        </w:rPr>
      </w:pPr>
    </w:p>
    <w:p w14:paraId="450A051E" w14:textId="77777777" w:rsidR="00CB1EF5" w:rsidRDefault="00CB1EF5" w:rsidP="007E0374">
      <w:pPr>
        <w:ind w:firstLine="709"/>
        <w:contextualSpacing/>
        <w:jc w:val="both"/>
        <w:rPr>
          <w:rFonts w:ascii="Times New Roman" w:hAnsi="Times New Roman" w:cs="Times New Roman"/>
          <w:color w:val="auto"/>
          <w:sz w:val="22"/>
          <w:szCs w:val="22"/>
        </w:rPr>
      </w:pPr>
    </w:p>
    <w:p w14:paraId="57829B70" w14:textId="77777777" w:rsidR="00CB1EF5" w:rsidRDefault="00CB1EF5" w:rsidP="007E0374">
      <w:pPr>
        <w:ind w:firstLine="709"/>
        <w:contextualSpacing/>
        <w:jc w:val="both"/>
        <w:rPr>
          <w:rFonts w:ascii="Times New Roman" w:hAnsi="Times New Roman" w:cs="Times New Roman"/>
          <w:color w:val="auto"/>
          <w:sz w:val="22"/>
          <w:szCs w:val="22"/>
        </w:rPr>
      </w:pPr>
    </w:p>
    <w:p w14:paraId="2CE2DE9B" w14:textId="77777777" w:rsidR="00CB1EF5" w:rsidRPr="00E66FEA" w:rsidRDefault="00CB1EF5" w:rsidP="00CB1EF5">
      <w:pPr>
        <w:contextualSpacing/>
        <w:rPr>
          <w:rFonts w:ascii="Times New Roman" w:hAnsi="Times New Roman" w:cs="Times New Roman"/>
          <w:color w:val="auto"/>
          <w:sz w:val="22"/>
          <w:szCs w:val="22"/>
        </w:rPr>
      </w:pPr>
    </w:p>
    <w:p w14:paraId="16829D27" w14:textId="77777777" w:rsidR="00CB1EF5" w:rsidRPr="00E66FEA" w:rsidRDefault="00CB1EF5" w:rsidP="00CB1EF5">
      <w:pPr>
        <w:ind w:left="5954" w:firstLine="709"/>
        <w:contextualSpacing/>
        <w:rPr>
          <w:rFonts w:ascii="Times New Roman" w:hAnsi="Times New Roman" w:cs="Times New Roman"/>
          <w:color w:val="auto"/>
          <w:sz w:val="22"/>
          <w:szCs w:val="22"/>
        </w:rPr>
      </w:pPr>
    </w:p>
    <w:tbl>
      <w:tblPr>
        <w:tblW w:w="9761" w:type="dxa"/>
        <w:tblInd w:w="2" w:type="dxa"/>
        <w:tblLayout w:type="fixed"/>
        <w:tblCellMar>
          <w:left w:w="0" w:type="dxa"/>
          <w:right w:w="0" w:type="dxa"/>
        </w:tblCellMar>
        <w:tblLook w:val="0000" w:firstRow="0" w:lastRow="0" w:firstColumn="0" w:lastColumn="0" w:noHBand="0" w:noVBand="0"/>
      </w:tblPr>
      <w:tblGrid>
        <w:gridCol w:w="3374"/>
        <w:gridCol w:w="285"/>
        <w:gridCol w:w="6102"/>
      </w:tblGrid>
      <w:tr w:rsidR="00CB1EF5" w:rsidRPr="00E66FEA" w14:paraId="6E55ED43" w14:textId="77777777" w:rsidTr="0014018C">
        <w:tc>
          <w:tcPr>
            <w:tcW w:w="3375" w:type="dxa"/>
            <w:tcBorders>
              <w:top w:val="nil"/>
              <w:left w:val="nil"/>
              <w:bottom w:val="nil"/>
              <w:right w:val="nil"/>
            </w:tcBorders>
          </w:tcPr>
          <w:p w14:paraId="2BD3A787" w14:textId="77777777" w:rsidR="00CB1EF5" w:rsidRPr="00E66FEA" w:rsidRDefault="00CB1EF5" w:rsidP="0014018C">
            <w:pPr>
              <w:contextualSpacing/>
              <w:rPr>
                <w:rFonts w:ascii="Times New Roman" w:hAnsi="Times New Roman" w:cs="Times New Roman"/>
                <w:color w:val="auto"/>
                <w:sz w:val="22"/>
                <w:szCs w:val="22"/>
              </w:rPr>
            </w:pPr>
            <w:r w:rsidRPr="00E66FEA">
              <w:rPr>
                <w:rFonts w:ascii="Times New Roman" w:hAnsi="Times New Roman" w:cs="Times New Roman"/>
                <w:color w:val="auto"/>
                <w:sz w:val="22"/>
                <w:szCs w:val="22"/>
              </w:rPr>
              <w:t>От Заказчика ______________________</w:t>
            </w:r>
          </w:p>
        </w:tc>
        <w:tc>
          <w:tcPr>
            <w:tcW w:w="285" w:type="dxa"/>
            <w:tcBorders>
              <w:top w:val="nil"/>
              <w:left w:val="nil"/>
              <w:bottom w:val="nil"/>
              <w:right w:val="nil"/>
            </w:tcBorders>
          </w:tcPr>
          <w:p w14:paraId="71CEAF05" w14:textId="77777777" w:rsidR="00CB1EF5" w:rsidRPr="00E66FEA" w:rsidRDefault="00CB1EF5" w:rsidP="0014018C">
            <w:pPr>
              <w:contextualSpacing/>
              <w:jc w:val="both"/>
              <w:rPr>
                <w:rFonts w:ascii="Times New Roman" w:hAnsi="Times New Roman" w:cs="Times New Roman"/>
                <w:color w:val="auto"/>
                <w:sz w:val="22"/>
                <w:szCs w:val="22"/>
              </w:rPr>
            </w:pPr>
          </w:p>
        </w:tc>
        <w:tc>
          <w:tcPr>
            <w:tcW w:w="6105" w:type="dxa"/>
            <w:tcBorders>
              <w:top w:val="nil"/>
              <w:left w:val="nil"/>
              <w:bottom w:val="nil"/>
              <w:right w:val="nil"/>
            </w:tcBorders>
          </w:tcPr>
          <w:p w14:paraId="211D4FE0"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 xml:space="preserve">От Исполнителя </w:t>
            </w:r>
          </w:p>
          <w:p w14:paraId="7C8DFDFE" w14:textId="77777777" w:rsidR="00CB1EF5" w:rsidRPr="00E66FEA" w:rsidRDefault="00CB1EF5" w:rsidP="0014018C">
            <w:pPr>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_________________________</w:t>
            </w:r>
          </w:p>
        </w:tc>
      </w:tr>
      <w:tr w:rsidR="00CB1EF5" w:rsidRPr="00E66FEA" w14:paraId="66BC39E0" w14:textId="77777777" w:rsidTr="0014018C">
        <w:tc>
          <w:tcPr>
            <w:tcW w:w="9765" w:type="dxa"/>
            <w:gridSpan w:val="3"/>
            <w:tcBorders>
              <w:top w:val="nil"/>
              <w:left w:val="nil"/>
              <w:bottom w:val="nil"/>
              <w:right w:val="nil"/>
            </w:tcBorders>
          </w:tcPr>
          <w:p w14:paraId="717C0412" w14:textId="77777777" w:rsidR="00CB1EF5" w:rsidRPr="00E66FEA" w:rsidRDefault="00CB1EF5" w:rsidP="0014018C">
            <w:pPr>
              <w:contextualSpacing/>
              <w:jc w:val="both"/>
              <w:rPr>
                <w:rFonts w:ascii="Times New Roman" w:hAnsi="Times New Roman" w:cs="Times New Roman"/>
                <w:color w:val="auto"/>
                <w:sz w:val="22"/>
                <w:szCs w:val="22"/>
              </w:rPr>
            </w:pPr>
          </w:p>
          <w:p w14:paraId="3DB5138F" w14:textId="77777777" w:rsidR="00CB1EF5" w:rsidRPr="00E66FEA" w:rsidRDefault="00CB1EF5" w:rsidP="0014018C">
            <w:pPr>
              <w:ind w:firstLine="709"/>
              <w:contextualSpacing/>
              <w:jc w:val="both"/>
              <w:rPr>
                <w:rFonts w:ascii="Times New Roman" w:hAnsi="Times New Roman" w:cs="Times New Roman"/>
                <w:color w:val="auto"/>
                <w:sz w:val="22"/>
                <w:szCs w:val="22"/>
              </w:rPr>
            </w:pPr>
            <w:r w:rsidRPr="00E66FEA">
              <w:rPr>
                <w:rFonts w:ascii="Times New Roman" w:hAnsi="Times New Roman" w:cs="Times New Roman"/>
                <w:color w:val="auto"/>
                <w:sz w:val="22"/>
                <w:szCs w:val="22"/>
              </w:rPr>
              <w:t>Подписан усиленными электронными подписями лиц, имеющих право действовать от имени Заказчика и Исполнителя</w:t>
            </w:r>
          </w:p>
        </w:tc>
      </w:tr>
    </w:tbl>
    <w:p w14:paraId="24F31CF5" w14:textId="77777777" w:rsidR="00CB1EF5" w:rsidRDefault="00CB1EF5" w:rsidP="007E0374">
      <w:pPr>
        <w:ind w:firstLine="709"/>
        <w:contextualSpacing/>
        <w:jc w:val="both"/>
        <w:rPr>
          <w:rFonts w:ascii="Times New Roman" w:hAnsi="Times New Roman" w:cs="Times New Roman"/>
          <w:color w:val="auto"/>
          <w:sz w:val="22"/>
          <w:szCs w:val="22"/>
        </w:rPr>
        <w:sectPr w:rsidR="00CB1EF5" w:rsidSect="00CB1EF5">
          <w:footerReference w:type="default" r:id="rId12"/>
          <w:pgSz w:w="11906" w:h="16838"/>
          <w:pgMar w:top="426" w:right="851" w:bottom="993" w:left="1134" w:header="720" w:footer="720" w:gutter="0"/>
          <w:cols w:space="720"/>
          <w:noEndnote/>
          <w:titlePg/>
        </w:sectPr>
      </w:pPr>
    </w:p>
    <w:p w14:paraId="1DAAA71E" w14:textId="77777777" w:rsidR="007C05E8" w:rsidRDefault="007C05E8" w:rsidP="007E0374">
      <w:pPr>
        <w:ind w:firstLine="709"/>
        <w:contextualSpacing/>
        <w:jc w:val="both"/>
        <w:rPr>
          <w:rFonts w:ascii="Times New Roman" w:hAnsi="Times New Roman" w:cs="Times New Roman"/>
          <w:color w:val="auto"/>
          <w:sz w:val="22"/>
          <w:szCs w:val="22"/>
        </w:rPr>
      </w:pPr>
    </w:p>
    <w:p w14:paraId="0F62B0FB"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Приложение № 3 к Контракту </w:t>
      </w:r>
    </w:p>
    <w:p w14:paraId="582C344C" w14:textId="77777777" w:rsidR="00571FDC" w:rsidRPr="00571FDC" w:rsidRDefault="00571FDC" w:rsidP="00571FDC">
      <w:pPr>
        <w:widowControl/>
        <w:autoSpaceDE/>
        <w:autoSpaceDN/>
        <w:adjustRightInd/>
        <w:jc w:val="right"/>
        <w:rPr>
          <w:rFonts w:ascii="Times New Roman" w:eastAsia="Calibri" w:hAnsi="Times New Roman" w:cs="Times New Roman"/>
          <w:color w:val="auto"/>
          <w:sz w:val="22"/>
          <w:szCs w:val="22"/>
          <w:lang w:eastAsia="en-US"/>
        </w:rPr>
      </w:pPr>
    </w:p>
    <w:p w14:paraId="32DF1A68" w14:textId="77777777" w:rsidR="00571FDC" w:rsidRPr="00571FDC" w:rsidRDefault="00571FDC" w:rsidP="00571FDC">
      <w:pPr>
        <w:widowControl/>
        <w:autoSpaceDE/>
        <w:autoSpaceDN/>
        <w:adjustRightInd/>
        <w:jc w:val="center"/>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3404D69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38A9D572"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Исполнитель подтверждает соответствие следующим единым требованиям:</w:t>
      </w:r>
    </w:p>
    <w:p w14:paraId="666E47C9"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2FC4CDE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14:paraId="2C1BCF4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Не приостановление деятельности Исполнителя в порядке, установленном Кодексом Российской Федерации об административных правонарушениях;</w:t>
      </w:r>
    </w:p>
    <w:p w14:paraId="41EB2DF5"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 не принято;</w:t>
      </w:r>
    </w:p>
    <w:p w14:paraId="764EEA1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4C7674C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 юридическое лицо, которое в течение двух лет до даты подписания контракта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7769DD36"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33585D4D"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6000100A"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а) физическим лицом (в том числе зарегистрированным в качестве индивидуального предпринимателя), являющимся Исполнителем;</w:t>
      </w:r>
    </w:p>
    <w:p w14:paraId="7D742AE4"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14:paraId="6C9E762B"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w:t>
      </w:r>
      <w:r w:rsidRPr="00571FDC">
        <w:rPr>
          <w:rFonts w:ascii="Times New Roman" w:eastAsia="Calibri" w:hAnsi="Times New Roman" w:cs="Times New Roman"/>
          <w:color w:val="auto"/>
          <w:sz w:val="22"/>
          <w:szCs w:val="22"/>
          <w:lang w:eastAsia="en-US"/>
        </w:rPr>
        <w:lastRenderedPageBreak/>
        <w:t>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6284DE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34066C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Исполнитель не является иностранным агентом;</w:t>
      </w:r>
    </w:p>
    <w:p w14:paraId="78B31F41"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у Исполнителя ограничений для участия в закупках, установленных законодательством Российской Федерации;</w:t>
      </w:r>
    </w:p>
    <w:p w14:paraId="0AC2E75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r w:rsidRPr="00571FDC">
        <w:rPr>
          <w:rFonts w:ascii="Times New Roman" w:eastAsia="Calibri" w:hAnsi="Times New Roman" w:cs="Times New Roman"/>
          <w:color w:val="auto"/>
          <w:sz w:val="22"/>
          <w:szCs w:val="22"/>
          <w:lang w:eastAsia="en-US"/>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14:paraId="7231CFA4" w14:textId="77777777" w:rsidR="00571FDC" w:rsidRPr="00571FDC" w:rsidRDefault="00571FDC" w:rsidP="00571FDC">
      <w:pPr>
        <w:widowControl/>
        <w:tabs>
          <w:tab w:val="left" w:pos="851"/>
          <w:tab w:val="left" w:pos="1134"/>
        </w:tabs>
        <w:autoSpaceDE/>
        <w:autoSpaceDN/>
        <w:adjustRightInd/>
        <w:ind w:left="426" w:firstLine="425"/>
        <w:jc w:val="both"/>
        <w:rPr>
          <w:rFonts w:ascii="Times New Roman" w:eastAsia="Calibri" w:hAnsi="Times New Roman" w:cs="Times New Roman"/>
          <w:color w:val="auto"/>
          <w:sz w:val="22"/>
          <w:szCs w:val="22"/>
          <w:lang w:eastAsia="en-US"/>
        </w:rPr>
      </w:pPr>
    </w:p>
    <w:p w14:paraId="7BF7BB03"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69CE6CC8" w14:textId="77777777" w:rsidR="00571FDC" w:rsidRPr="00571FDC" w:rsidRDefault="00571FDC" w:rsidP="00571FDC">
      <w:pPr>
        <w:widowControl/>
        <w:autoSpaceDE/>
        <w:autoSpaceDN/>
        <w:adjustRightInd/>
        <w:ind w:firstLine="851"/>
        <w:jc w:val="both"/>
        <w:rPr>
          <w:rFonts w:ascii="Times New Roman" w:eastAsia="Calibri" w:hAnsi="Times New Roman" w:cs="Times New Roman"/>
          <w:color w:val="auto"/>
          <w:sz w:val="22"/>
          <w:szCs w:val="22"/>
          <w:lang w:eastAsia="en-US"/>
        </w:rPr>
      </w:pPr>
    </w:p>
    <w:p w14:paraId="2F3016E3" w14:textId="77777777" w:rsidR="00571FDC" w:rsidRPr="00571FDC" w:rsidRDefault="00571FDC" w:rsidP="00571FDC">
      <w:pPr>
        <w:widowControl/>
        <w:autoSpaceDE/>
        <w:autoSpaceDN/>
        <w:adjustRightInd/>
        <w:jc w:val="both"/>
        <w:rPr>
          <w:rFonts w:ascii="Times New Roman" w:eastAsia="Calibri" w:hAnsi="Times New Roman" w:cs="Times New Roman"/>
          <w:b/>
          <w:color w:val="auto"/>
          <w:sz w:val="22"/>
          <w:szCs w:val="22"/>
          <w:lang w:eastAsia="en-US"/>
        </w:rPr>
      </w:pPr>
      <w:r w:rsidRPr="00571FDC">
        <w:rPr>
          <w:rFonts w:ascii="Times New Roman" w:eastAsia="Calibri" w:hAnsi="Times New Roman" w:cs="Times New Roman"/>
          <w:b/>
          <w:color w:val="auto"/>
          <w:sz w:val="22"/>
          <w:szCs w:val="22"/>
          <w:lang w:eastAsia="en-US"/>
        </w:rPr>
        <w:t>Исполнитель:</w:t>
      </w:r>
    </w:p>
    <w:p w14:paraId="62EAE152" w14:textId="77777777" w:rsidR="00571FDC" w:rsidRPr="00571FDC" w:rsidRDefault="00571FDC" w:rsidP="00571FDC">
      <w:pPr>
        <w:widowControl/>
        <w:autoSpaceDE/>
        <w:autoSpaceDN/>
        <w:adjustRightInd/>
        <w:rPr>
          <w:rFonts w:ascii="Times New Roman" w:eastAsia="Calibri" w:hAnsi="Times New Roman" w:cs="Times New Roman"/>
          <w:color w:val="auto"/>
          <w:sz w:val="22"/>
          <w:szCs w:val="22"/>
          <w:lang w:eastAsia="en-US"/>
        </w:rPr>
      </w:pPr>
    </w:p>
    <w:p w14:paraId="67D30557" w14:textId="77777777" w:rsidR="00571FDC" w:rsidRPr="00571FDC" w:rsidRDefault="00571FDC" w:rsidP="00571FDC">
      <w:pPr>
        <w:widowControl/>
        <w:autoSpaceDE/>
        <w:autoSpaceDN/>
        <w:adjustRightInd/>
        <w:contextualSpacing/>
        <w:rPr>
          <w:rFonts w:ascii="Times New Roman" w:eastAsia="Calibri" w:hAnsi="Times New Roman" w:cs="Times New Roman"/>
          <w:bCs/>
          <w:color w:val="auto"/>
          <w:sz w:val="22"/>
          <w:szCs w:val="22"/>
          <w:lang w:eastAsia="en-US" w:bidi="ru-RU"/>
        </w:rPr>
      </w:pPr>
      <w:r w:rsidRPr="00571FDC">
        <w:rPr>
          <w:rFonts w:ascii="Times New Roman" w:eastAsia="Calibri" w:hAnsi="Times New Roman" w:cs="Times New Roman"/>
          <w:color w:val="auto"/>
          <w:sz w:val="22"/>
          <w:szCs w:val="22"/>
          <w:lang w:eastAsia="en-US"/>
        </w:rPr>
        <w:t>__________________</w:t>
      </w:r>
    </w:p>
    <w:p w14:paraId="2580D2CB" w14:textId="77777777" w:rsidR="00571FDC" w:rsidRPr="00571FDC" w:rsidRDefault="00571FDC" w:rsidP="00571FDC">
      <w:pPr>
        <w:adjustRightInd/>
        <w:jc w:val="both"/>
        <w:outlineLvl w:val="1"/>
        <w:rPr>
          <w:rFonts w:ascii="Times New Roman" w:hAnsi="Times New Roman" w:cs="Times New Roman"/>
          <w:i/>
          <w:color w:val="FF0000"/>
          <w:sz w:val="22"/>
          <w:szCs w:val="22"/>
        </w:rPr>
      </w:pPr>
      <w:r w:rsidRPr="00571FDC">
        <w:rPr>
          <w:rFonts w:ascii="Times New Roman" w:hAnsi="Times New Roman" w:cs="Times New Roman"/>
          <w:color w:val="auto"/>
          <w:sz w:val="20"/>
          <w:szCs w:val="22"/>
        </w:rPr>
        <w:t>Подписано ЭЦП</w:t>
      </w:r>
    </w:p>
    <w:p w14:paraId="36D9E1A5" w14:textId="77777777" w:rsidR="007C05E8" w:rsidRPr="00E66FEA" w:rsidRDefault="007C05E8" w:rsidP="007E0374">
      <w:pPr>
        <w:ind w:firstLine="709"/>
        <w:contextualSpacing/>
        <w:jc w:val="both"/>
        <w:rPr>
          <w:rFonts w:ascii="Times New Roman" w:hAnsi="Times New Roman" w:cs="Times New Roman"/>
          <w:color w:val="auto"/>
          <w:sz w:val="22"/>
          <w:szCs w:val="22"/>
        </w:rPr>
      </w:pPr>
    </w:p>
    <w:p w14:paraId="7A4305B0" w14:textId="77777777" w:rsidR="007E0374" w:rsidRPr="00E66FEA" w:rsidRDefault="007E0374">
      <w:pPr>
        <w:tabs>
          <w:tab w:val="left" w:pos="7730"/>
        </w:tabs>
        <w:ind w:left="5954" w:firstLine="709"/>
        <w:contextualSpacing/>
        <w:rPr>
          <w:rFonts w:ascii="Times New Roman" w:hAnsi="Times New Roman" w:cs="Times New Roman"/>
          <w:color w:val="auto"/>
          <w:sz w:val="22"/>
          <w:szCs w:val="22"/>
        </w:rPr>
      </w:pPr>
    </w:p>
    <w:sectPr w:rsidR="007E0374" w:rsidRPr="00E66FEA" w:rsidSect="00643045">
      <w:pgSz w:w="11906" w:h="16838"/>
      <w:pgMar w:top="426" w:right="851" w:bottom="1135" w:left="1134" w:header="720" w:footer="720"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2DB942" w14:textId="77777777" w:rsidR="00FF348B" w:rsidRDefault="00FF348B" w:rsidP="00643045">
      <w:r>
        <w:separator/>
      </w:r>
    </w:p>
  </w:endnote>
  <w:endnote w:type="continuationSeparator" w:id="0">
    <w:p w14:paraId="0CE6CE61" w14:textId="77777777" w:rsidR="00FF348B" w:rsidRDefault="00FF348B" w:rsidP="00643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8EE8A" w14:textId="77777777" w:rsidR="00CB1EF5" w:rsidRDefault="00CB1EF5">
    <w:pPr>
      <w:pStyle w:val="af3"/>
      <w:jc w:val="center"/>
    </w:pPr>
  </w:p>
  <w:p w14:paraId="7D8414AC" w14:textId="77777777" w:rsidR="00CB1EF5" w:rsidRDefault="00CB1EF5">
    <w:pPr>
      <w:pStyle w:val="af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3A90A" w14:textId="77777777" w:rsidR="00576079" w:rsidRDefault="00576079">
    <w:pPr>
      <w:pStyle w:val="af3"/>
      <w:jc w:val="center"/>
    </w:pPr>
  </w:p>
  <w:p w14:paraId="0CE8BC27" w14:textId="77777777" w:rsidR="00576079" w:rsidRDefault="00576079">
    <w:pPr>
      <w:pStyle w:val="af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24DDED" w14:textId="77777777" w:rsidR="00FF348B" w:rsidRDefault="00FF348B">
      <w:r>
        <w:rPr>
          <w:rFonts w:ascii="Times New Roman" w:hAnsi="Times New Roman"/>
        </w:rPr>
        <w:separator/>
      </w:r>
    </w:p>
  </w:footnote>
  <w:footnote w:type="continuationSeparator" w:id="0">
    <w:p w14:paraId="08F5A824" w14:textId="77777777" w:rsidR="00FF348B" w:rsidRDefault="00FF348B">
      <w:r>
        <w:rPr>
          <w:rFonts w:ascii="Times New Roman" w:hAnsi="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1C88A" w14:textId="77777777" w:rsidR="00CB1EF5" w:rsidRDefault="00CB1EF5">
    <w:pPr>
      <w:pStyle w:val="af6"/>
      <w:jc w:val="center"/>
    </w:pPr>
  </w:p>
  <w:p w14:paraId="03671C6B" w14:textId="77777777" w:rsidR="00CB1EF5" w:rsidRDefault="00CB1EF5">
    <w:pPr>
      <w:pStyle w:val="af6"/>
      <w:jc w:val="center"/>
    </w:pPr>
    <w:r>
      <w:fldChar w:fldCharType="begin"/>
    </w:r>
    <w:r>
      <w:instrText>PAGE   \* MERGEFORMAT</w:instrText>
    </w:r>
    <w:r>
      <w:fldChar w:fldCharType="separate"/>
    </w:r>
    <w:r>
      <w:rPr>
        <w:noProof/>
      </w:rPr>
      <w:t>2</w:t>
    </w:r>
    <w:r>
      <w:fldChar w:fldCharType="end"/>
    </w:r>
  </w:p>
  <w:p w14:paraId="25B9F6E3" w14:textId="77777777" w:rsidR="00CB1EF5" w:rsidRDefault="00CB1EF5">
    <w:pPr>
      <w:pStyle w:val="af6"/>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161F53" w14:textId="77777777" w:rsidR="00CB1EF5" w:rsidRDefault="00CB1EF5">
    <w:pPr>
      <w:pStyle w:val="af6"/>
      <w:jc w:val="center"/>
    </w:pPr>
  </w:p>
  <w:p w14:paraId="4FBC86C6" w14:textId="77777777" w:rsidR="00CB1EF5" w:rsidRDefault="00CB1EF5" w:rsidP="00BE3493">
    <w:pPr>
      <w:pStyle w:val="af6"/>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484447"/>
    <w:multiLevelType w:val="hybridMultilevel"/>
    <w:tmpl w:val="97A4E2FC"/>
    <w:lvl w:ilvl="0" w:tplc="0419000F">
      <w:start w:val="1"/>
      <w:numFmt w:val="decimal"/>
      <w:lvlText w:val="%1."/>
      <w:lvlJc w:val="left"/>
      <w:pPr>
        <w:ind w:left="3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433C3365"/>
    <w:multiLevelType w:val="multilevel"/>
    <w:tmpl w:val="2B6A18AD"/>
    <w:lvl w:ilvl="0">
      <w:start w:val="1"/>
      <w:numFmt w:val="decimal"/>
      <w:lvlText w:val="%1."/>
      <w:lvlJc w:val="left"/>
      <w:pPr>
        <w:tabs>
          <w:tab w:val="num" w:pos="720"/>
        </w:tabs>
        <w:ind w:firstLine="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 w15:restartNumberingAfterBreak="0">
    <w:nsid w:val="788B4D0D"/>
    <w:multiLevelType w:val="hybridMultilevel"/>
    <w:tmpl w:val="568E04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560097290">
    <w:abstractNumId w:val="1"/>
  </w:num>
  <w:num w:numId="2" w16cid:durableId="843327134">
    <w:abstractNumId w:val="1"/>
    <w:lvlOverride w:ilvl="0">
      <w:startOverride w:val="1"/>
    </w:lvlOverride>
  </w:num>
  <w:num w:numId="3" w16cid:durableId="352012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96907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3045"/>
    <w:rsid w:val="0003673A"/>
    <w:rsid w:val="0004070F"/>
    <w:rsid w:val="00085329"/>
    <w:rsid w:val="000A1024"/>
    <w:rsid w:val="000B67A0"/>
    <w:rsid w:val="000C5DEE"/>
    <w:rsid w:val="000D2841"/>
    <w:rsid w:val="000D5D21"/>
    <w:rsid w:val="000F3A6E"/>
    <w:rsid w:val="00130172"/>
    <w:rsid w:val="001436B4"/>
    <w:rsid w:val="00146D76"/>
    <w:rsid w:val="00174800"/>
    <w:rsid w:val="00183EB6"/>
    <w:rsid w:val="001B21D0"/>
    <w:rsid w:val="001E372F"/>
    <w:rsid w:val="001E7889"/>
    <w:rsid w:val="00210209"/>
    <w:rsid w:val="00211232"/>
    <w:rsid w:val="00240218"/>
    <w:rsid w:val="0025579C"/>
    <w:rsid w:val="00280A45"/>
    <w:rsid w:val="002836BD"/>
    <w:rsid w:val="002A15E9"/>
    <w:rsid w:val="002A4E04"/>
    <w:rsid w:val="002B4D63"/>
    <w:rsid w:val="002C2D4F"/>
    <w:rsid w:val="002F03F7"/>
    <w:rsid w:val="00301CAB"/>
    <w:rsid w:val="00323F77"/>
    <w:rsid w:val="00345904"/>
    <w:rsid w:val="00345CFC"/>
    <w:rsid w:val="0035142B"/>
    <w:rsid w:val="00353E4A"/>
    <w:rsid w:val="003917BF"/>
    <w:rsid w:val="00393D34"/>
    <w:rsid w:val="003E1A52"/>
    <w:rsid w:val="00410410"/>
    <w:rsid w:val="0048203B"/>
    <w:rsid w:val="00482AE4"/>
    <w:rsid w:val="00492590"/>
    <w:rsid w:val="004B4A54"/>
    <w:rsid w:val="004C1ACC"/>
    <w:rsid w:val="004D750D"/>
    <w:rsid w:val="004E0982"/>
    <w:rsid w:val="004F1408"/>
    <w:rsid w:val="00507009"/>
    <w:rsid w:val="00511AE6"/>
    <w:rsid w:val="00525BE1"/>
    <w:rsid w:val="00530EFE"/>
    <w:rsid w:val="005317F0"/>
    <w:rsid w:val="00571FDC"/>
    <w:rsid w:val="00573CE5"/>
    <w:rsid w:val="00576079"/>
    <w:rsid w:val="005C143C"/>
    <w:rsid w:val="005F6638"/>
    <w:rsid w:val="00602405"/>
    <w:rsid w:val="00614D21"/>
    <w:rsid w:val="00641B92"/>
    <w:rsid w:val="00643045"/>
    <w:rsid w:val="00660750"/>
    <w:rsid w:val="006830BD"/>
    <w:rsid w:val="0069101F"/>
    <w:rsid w:val="006F3C72"/>
    <w:rsid w:val="006F41A6"/>
    <w:rsid w:val="00721FCB"/>
    <w:rsid w:val="007403AE"/>
    <w:rsid w:val="00760A2D"/>
    <w:rsid w:val="007B58CE"/>
    <w:rsid w:val="007C05E8"/>
    <w:rsid w:val="007D642E"/>
    <w:rsid w:val="007E0374"/>
    <w:rsid w:val="007E05D7"/>
    <w:rsid w:val="007E5996"/>
    <w:rsid w:val="007F0855"/>
    <w:rsid w:val="00800D55"/>
    <w:rsid w:val="008241F5"/>
    <w:rsid w:val="00833C53"/>
    <w:rsid w:val="008659A6"/>
    <w:rsid w:val="00866559"/>
    <w:rsid w:val="00882352"/>
    <w:rsid w:val="008A5F9A"/>
    <w:rsid w:val="008B2388"/>
    <w:rsid w:val="008E229A"/>
    <w:rsid w:val="00904030"/>
    <w:rsid w:val="0095552A"/>
    <w:rsid w:val="00957965"/>
    <w:rsid w:val="009672C1"/>
    <w:rsid w:val="00987273"/>
    <w:rsid w:val="00A238B6"/>
    <w:rsid w:val="00A25B54"/>
    <w:rsid w:val="00A27985"/>
    <w:rsid w:val="00A33D33"/>
    <w:rsid w:val="00A34D0D"/>
    <w:rsid w:val="00A44211"/>
    <w:rsid w:val="00A47924"/>
    <w:rsid w:val="00A51ADF"/>
    <w:rsid w:val="00A941B7"/>
    <w:rsid w:val="00AA50B9"/>
    <w:rsid w:val="00AB3D47"/>
    <w:rsid w:val="00AC4901"/>
    <w:rsid w:val="00AC72A5"/>
    <w:rsid w:val="00AD5A2D"/>
    <w:rsid w:val="00B3096D"/>
    <w:rsid w:val="00B51C06"/>
    <w:rsid w:val="00B61D02"/>
    <w:rsid w:val="00B87E4E"/>
    <w:rsid w:val="00BA5984"/>
    <w:rsid w:val="00BB3AB3"/>
    <w:rsid w:val="00BB7ECB"/>
    <w:rsid w:val="00C1235C"/>
    <w:rsid w:val="00C16999"/>
    <w:rsid w:val="00C3102D"/>
    <w:rsid w:val="00C37EBB"/>
    <w:rsid w:val="00C64084"/>
    <w:rsid w:val="00C704DC"/>
    <w:rsid w:val="00C748DE"/>
    <w:rsid w:val="00C76114"/>
    <w:rsid w:val="00C81B59"/>
    <w:rsid w:val="00CB1EF5"/>
    <w:rsid w:val="00CB3941"/>
    <w:rsid w:val="00CB5076"/>
    <w:rsid w:val="00CC0E63"/>
    <w:rsid w:val="00CC2F04"/>
    <w:rsid w:val="00D53C65"/>
    <w:rsid w:val="00D55033"/>
    <w:rsid w:val="00D72F17"/>
    <w:rsid w:val="00D810D9"/>
    <w:rsid w:val="00D825C5"/>
    <w:rsid w:val="00D834CA"/>
    <w:rsid w:val="00D92EE4"/>
    <w:rsid w:val="00D9792D"/>
    <w:rsid w:val="00DB3029"/>
    <w:rsid w:val="00DB562B"/>
    <w:rsid w:val="00DD6F2A"/>
    <w:rsid w:val="00DE6BBB"/>
    <w:rsid w:val="00E47382"/>
    <w:rsid w:val="00E50B2C"/>
    <w:rsid w:val="00E66FEA"/>
    <w:rsid w:val="00E800F5"/>
    <w:rsid w:val="00E833E1"/>
    <w:rsid w:val="00E961F7"/>
    <w:rsid w:val="00E978E3"/>
    <w:rsid w:val="00EB4176"/>
    <w:rsid w:val="00EC2639"/>
    <w:rsid w:val="00EC6717"/>
    <w:rsid w:val="00EF00F3"/>
    <w:rsid w:val="00EF64FA"/>
    <w:rsid w:val="00F022D9"/>
    <w:rsid w:val="00F0308E"/>
    <w:rsid w:val="00F1162D"/>
    <w:rsid w:val="00F2198F"/>
    <w:rsid w:val="00F226EA"/>
    <w:rsid w:val="00F31CE4"/>
    <w:rsid w:val="00F3487F"/>
    <w:rsid w:val="00F3788C"/>
    <w:rsid w:val="00F553EB"/>
    <w:rsid w:val="00F604D3"/>
    <w:rsid w:val="00F751B6"/>
    <w:rsid w:val="00F93488"/>
    <w:rsid w:val="00F9756D"/>
    <w:rsid w:val="00FA066D"/>
    <w:rsid w:val="00FB1C4D"/>
    <w:rsid w:val="00FF3174"/>
    <w:rsid w:val="00FF348B"/>
    <w:rsid w:val="00FF62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F01729"/>
  <w15:docId w15:val="{B9BFED2A-3703-494B-9926-A178E37E1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qFormat="1"/>
    <w:lsdException w:name="annotation text" w:semiHidden="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lsdException w:name="line number" w:semiHidden="1" w:unhideWhenUsed="1"/>
    <w:lsdException w:name="page number" w:semiHidden="1" w:unhideWhenUsed="1"/>
    <w:lsdException w:name="endnote reference" w:semiHidden="1"/>
    <w:lsdException w:name="endnote text" w:semiHidden="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utoSpaceDE w:val="0"/>
      <w:autoSpaceDN w:val="0"/>
      <w:adjustRightInd w:val="0"/>
    </w:pPr>
    <w:rPr>
      <w:rFonts w:ascii="Courier New" w:hAnsi="Courier New" w:cs="Courier New"/>
      <w:color w:val="00000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Text"/>
    <w:qFormat/>
    <w:pPr>
      <w:widowControl w:val="0"/>
      <w:autoSpaceDE w:val="0"/>
      <w:autoSpaceDN w:val="0"/>
      <w:adjustRightInd w:val="0"/>
    </w:pPr>
    <w:rPr>
      <w:rFonts w:cs="Calibri"/>
      <w:sz w:val="22"/>
      <w:szCs w:val="22"/>
    </w:rPr>
  </w:style>
  <w:style w:type="character" w:customStyle="1" w:styleId="ConsPlusNormalText">
    <w:name w:val="ConsPlusNormal Text"/>
    <w:link w:val="ConsPlusNormal"/>
    <w:uiPriority w:val="99"/>
    <w:rPr>
      <w:rFonts w:ascii="Calibri" w:hAnsi="Calibri" w:cs="Calibri"/>
      <w:sz w:val="22"/>
      <w:szCs w:val="22"/>
      <w:lang w:val="ru-RU"/>
    </w:rPr>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Text,Знак8 Знак"/>
    <w:basedOn w:val="a"/>
    <w:link w:val="a4"/>
    <w:uiPriority w:val="99"/>
    <w:qFormat/>
    <w:pPr>
      <w:widowControl/>
      <w:spacing w:after="60"/>
      <w:jc w:val="both"/>
    </w:pPr>
    <w:rPr>
      <w:rFonts w:ascii="Times New Roman" w:hAnsi="Times New Roman" w:cs="Times New Roman"/>
      <w:color w:val="auto"/>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
    <w:link w:val="a3"/>
    <w:uiPriority w:val="99"/>
    <w:qFormat/>
    <w:rsid w:val="00643045"/>
    <w:rPr>
      <w:rFonts w:ascii="Courier New" w:hAnsi="Courier New" w:cs="Courier New"/>
      <w:color w:val="000000"/>
      <w:sz w:val="20"/>
      <w:szCs w:val="20"/>
    </w:rPr>
  </w:style>
  <w:style w:type="paragraph" w:styleId="a5">
    <w:name w:val="Balloon Text"/>
    <w:basedOn w:val="a"/>
    <w:link w:val="a6"/>
    <w:uiPriority w:val="99"/>
    <w:rPr>
      <w:rFonts w:ascii="Segoe UI" w:hAnsi="Segoe UI" w:cs="Segoe UI"/>
      <w:sz w:val="18"/>
      <w:szCs w:val="18"/>
    </w:rPr>
  </w:style>
  <w:style w:type="character" w:customStyle="1" w:styleId="BalloonTextChar">
    <w:name w:val="Balloon Text Char"/>
    <w:uiPriority w:val="99"/>
    <w:semiHidden/>
    <w:rsid w:val="00643045"/>
    <w:rPr>
      <w:rFonts w:ascii="Times New Roman" w:hAnsi="Times New Roman" w:cs="Times New Roman"/>
      <w:color w:val="000000"/>
      <w:sz w:val="0"/>
      <w:szCs w:val="0"/>
    </w:rPr>
  </w:style>
  <w:style w:type="character" w:customStyle="1" w:styleId="a6">
    <w:name w:val="Текст выноски Знак"/>
    <w:link w:val="a5"/>
    <w:uiPriority w:val="99"/>
    <w:rPr>
      <w:rFonts w:ascii="Segoe UI" w:hAnsi="Segoe UI" w:cs="Segoe UI"/>
      <w:color w:val="000000"/>
      <w:sz w:val="18"/>
      <w:szCs w:val="18"/>
      <w:lang w:val="ru-RU"/>
    </w:rPr>
  </w:style>
  <w:style w:type="character" w:styleId="a7">
    <w:name w:val="annotation reference"/>
    <w:uiPriority w:val="99"/>
    <w:rPr>
      <w:rFonts w:ascii="Arial" w:hAnsi="Arial" w:cs="Arial"/>
      <w:sz w:val="16"/>
      <w:szCs w:val="16"/>
      <w:lang w:val="ru-RU"/>
    </w:rPr>
  </w:style>
  <w:style w:type="paragraph" w:styleId="a8">
    <w:name w:val="annotation text"/>
    <w:basedOn w:val="a"/>
    <w:link w:val="a9"/>
    <w:uiPriority w:val="99"/>
  </w:style>
  <w:style w:type="character" w:customStyle="1" w:styleId="CommentTextChar">
    <w:name w:val="Comment Text Char"/>
    <w:uiPriority w:val="99"/>
    <w:semiHidden/>
    <w:rsid w:val="00643045"/>
    <w:rPr>
      <w:rFonts w:ascii="Courier New" w:hAnsi="Courier New" w:cs="Courier New"/>
      <w:color w:val="000000"/>
      <w:sz w:val="20"/>
      <w:szCs w:val="20"/>
    </w:rPr>
  </w:style>
  <w:style w:type="character" w:customStyle="1" w:styleId="a9">
    <w:name w:val="Текст примечания Знак"/>
    <w:link w:val="a8"/>
    <w:uiPriority w:val="99"/>
    <w:rPr>
      <w:color w:val="000000"/>
      <w:lang w:val="ru-RU"/>
    </w:rPr>
  </w:style>
  <w:style w:type="paragraph" w:styleId="aa">
    <w:name w:val="annotation subject"/>
    <w:basedOn w:val="a8"/>
    <w:next w:val="a8"/>
    <w:link w:val="ab"/>
    <w:uiPriority w:val="99"/>
    <w:rPr>
      <w:b/>
      <w:bCs/>
    </w:rPr>
  </w:style>
  <w:style w:type="character" w:customStyle="1" w:styleId="CommentSubjectChar">
    <w:name w:val="Comment Subject Char"/>
    <w:uiPriority w:val="99"/>
    <w:semiHidden/>
    <w:rsid w:val="00643045"/>
    <w:rPr>
      <w:rFonts w:ascii="Courier New" w:hAnsi="Courier New" w:cs="Courier New"/>
      <w:b/>
      <w:bCs/>
      <w:color w:val="000000"/>
      <w:sz w:val="20"/>
      <w:szCs w:val="20"/>
      <w:lang w:val="ru-RU"/>
    </w:rPr>
  </w:style>
  <w:style w:type="character" w:customStyle="1" w:styleId="ab">
    <w:name w:val="Тема примечания Знак"/>
    <w:link w:val="aa"/>
    <w:uiPriority w:val="99"/>
    <w:rPr>
      <w:b/>
      <w:bCs/>
      <w:color w:val="000000"/>
      <w:lang w:val="ru-RU"/>
    </w:rPr>
  </w:style>
  <w:style w:type="paragraph" w:customStyle="1" w:styleId="1">
    <w:name w:val="Знак сноски1"/>
    <w:basedOn w:val="a"/>
    <w:link w:val="1Text"/>
    <w:uiPriority w:val="99"/>
    <w:qFormat/>
    <w:pPr>
      <w:widowControl/>
      <w:spacing w:after="200" w:line="276" w:lineRule="auto"/>
    </w:pPr>
    <w:rPr>
      <w:rFonts w:ascii="Times New Roman" w:hAnsi="Times New Roman" w:cs="Times New Roman"/>
      <w:color w:val="auto"/>
      <w:vertAlign w:val="superscript"/>
    </w:rPr>
  </w:style>
  <w:style w:type="character" w:customStyle="1" w:styleId="1Text">
    <w:name w:val="Знак сноски1 Text"/>
    <w:link w:val="1"/>
    <w:uiPriority w:val="99"/>
    <w:rPr>
      <w:rFonts w:ascii="Times New Roman" w:hAnsi="Times New Roman" w:cs="Times New Roman"/>
      <w:vertAlign w:val="superscript"/>
      <w:lang w:val="ru-RU"/>
    </w:rPr>
  </w:style>
  <w:style w:type="paragraph" w:styleId="ac">
    <w:name w:val="endnote text"/>
    <w:basedOn w:val="a"/>
    <w:link w:val="ad"/>
    <w:uiPriority w:val="99"/>
  </w:style>
  <w:style w:type="character" w:customStyle="1" w:styleId="EndnoteTextChar">
    <w:name w:val="Endnote Text Char"/>
    <w:uiPriority w:val="99"/>
    <w:semiHidden/>
    <w:rsid w:val="00643045"/>
    <w:rPr>
      <w:rFonts w:ascii="Courier New" w:hAnsi="Courier New" w:cs="Courier New"/>
      <w:color w:val="000000"/>
      <w:sz w:val="20"/>
      <w:szCs w:val="20"/>
    </w:rPr>
  </w:style>
  <w:style w:type="character" w:customStyle="1" w:styleId="ad">
    <w:name w:val="Текст концевой сноски Знак"/>
    <w:link w:val="ac"/>
    <w:uiPriority w:val="99"/>
    <w:rPr>
      <w:color w:val="000000"/>
      <w:lang w:val="ru-RU"/>
    </w:rPr>
  </w:style>
  <w:style w:type="character" w:styleId="ae">
    <w:name w:val="endnote reference"/>
    <w:uiPriority w:val="99"/>
    <w:rPr>
      <w:rFonts w:ascii="Arial" w:hAnsi="Arial" w:cs="Arial"/>
      <w:vertAlign w:val="superscript"/>
      <w:lang w:val="ru-RU"/>
    </w:rPr>
  </w:style>
  <w:style w:type="character" w:styleId="af">
    <w:name w:val="Hyperlink"/>
    <w:uiPriority w:val="99"/>
    <w:rPr>
      <w:rFonts w:ascii="Arial" w:hAnsi="Arial" w:cs="Arial"/>
      <w:color w:val="0000FF"/>
      <w:u w:val="single"/>
      <w:lang w:val="ru-RU"/>
    </w:rPr>
  </w:style>
  <w:style w:type="paragraph" w:styleId="af0">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UL"/>
    <w:basedOn w:val="a"/>
    <w:link w:val="af1"/>
    <w:uiPriority w:val="34"/>
    <w:qFormat/>
    <w:pPr>
      <w:ind w:left="720"/>
    </w:pPr>
  </w:style>
  <w:style w:type="character" w:styleId="af2">
    <w:name w:val="footnote reference"/>
    <w:aliases w:val="Ссылка на сноску 45,Ciae niinee 1,Знак сноски 1,Знак сноски-FN,fr,Used by Word for Help footnote symbols"/>
    <w:basedOn w:val="a0"/>
    <w:uiPriority w:val="99"/>
    <w:unhideWhenUsed/>
    <w:qFormat/>
    <w:rsid w:val="00C64084"/>
    <w:rPr>
      <w:vertAlign w:val="superscript"/>
    </w:rPr>
  </w:style>
  <w:style w:type="character" w:customStyle="1" w:styleId="ConsPlusNormal0">
    <w:name w:val="ConsPlusNormal Знак"/>
    <w:locked/>
    <w:rsid w:val="00323F77"/>
    <w:rPr>
      <w:rFonts w:ascii="Calibri" w:eastAsia="Times New Roman" w:hAnsi="Calibri" w:cs="Calibri"/>
      <w:sz w:val="22"/>
      <w:lang w:eastAsia="ru-RU"/>
    </w:rPr>
  </w:style>
  <w:style w:type="character" w:customStyle="1" w:styleId="af1">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0"/>
    <w:uiPriority w:val="34"/>
    <w:locked/>
    <w:rsid w:val="00E66FEA"/>
    <w:rPr>
      <w:rFonts w:ascii="Courier New" w:hAnsi="Courier New" w:cs="Courier New"/>
      <w:color w:val="000000"/>
      <w:sz w:val="24"/>
      <w:szCs w:val="24"/>
    </w:rPr>
  </w:style>
  <w:style w:type="paragraph" w:styleId="af3">
    <w:name w:val="footer"/>
    <w:basedOn w:val="a"/>
    <w:link w:val="af4"/>
    <w:uiPriority w:val="99"/>
    <w:unhideWhenUsed/>
    <w:rsid w:val="006F3C72"/>
    <w:pPr>
      <w:tabs>
        <w:tab w:val="center" w:pos="4677"/>
        <w:tab w:val="right" w:pos="9355"/>
      </w:tabs>
      <w:autoSpaceDE/>
      <w:autoSpaceDN/>
      <w:adjustRightInd/>
    </w:pPr>
    <w:rPr>
      <w:rFonts w:eastAsia="Courier New"/>
      <w:lang w:bidi="ru-RU"/>
    </w:rPr>
  </w:style>
  <w:style w:type="character" w:customStyle="1" w:styleId="af4">
    <w:name w:val="Нижний колонтитул Знак"/>
    <w:basedOn w:val="a0"/>
    <w:link w:val="af3"/>
    <w:uiPriority w:val="99"/>
    <w:rsid w:val="006F3C72"/>
    <w:rPr>
      <w:rFonts w:ascii="Courier New" w:eastAsia="Courier New" w:hAnsi="Courier New" w:cs="Courier New"/>
      <w:color w:val="000000"/>
      <w:sz w:val="24"/>
      <w:szCs w:val="24"/>
      <w:lang w:bidi="ru-RU"/>
    </w:rPr>
  </w:style>
  <w:style w:type="character" w:styleId="af5">
    <w:name w:val="Unresolved Mention"/>
    <w:basedOn w:val="a0"/>
    <w:uiPriority w:val="99"/>
    <w:semiHidden/>
    <w:unhideWhenUsed/>
    <w:rsid w:val="00F93488"/>
    <w:rPr>
      <w:color w:val="605E5C"/>
      <w:shd w:val="clear" w:color="auto" w:fill="E1DFDD"/>
    </w:rPr>
  </w:style>
  <w:style w:type="paragraph" w:styleId="af6">
    <w:name w:val="header"/>
    <w:basedOn w:val="a"/>
    <w:link w:val="af7"/>
    <w:uiPriority w:val="99"/>
    <w:semiHidden/>
    <w:unhideWhenUsed/>
    <w:rsid w:val="00CB1EF5"/>
    <w:pPr>
      <w:tabs>
        <w:tab w:val="center" w:pos="4677"/>
        <w:tab w:val="right" w:pos="9355"/>
      </w:tabs>
    </w:pPr>
  </w:style>
  <w:style w:type="character" w:customStyle="1" w:styleId="af7">
    <w:name w:val="Верхний колонтитул Знак"/>
    <w:basedOn w:val="a0"/>
    <w:link w:val="af6"/>
    <w:uiPriority w:val="99"/>
    <w:semiHidden/>
    <w:rsid w:val="00CB1EF5"/>
    <w:rPr>
      <w:rFonts w:ascii="Courier New" w:hAnsi="Courier New" w:cs="Courier New"/>
      <w:color w:val="000000"/>
      <w:sz w:val="24"/>
      <w:szCs w:val="24"/>
    </w:rPr>
  </w:style>
  <w:style w:type="table" w:styleId="af8">
    <w:name w:val="Table Grid"/>
    <w:basedOn w:val="a1"/>
    <w:uiPriority w:val="59"/>
    <w:rsid w:val="00CB1EF5"/>
    <w:rPr>
      <w:rFonts w:ascii="Times New Roman" w:eastAsia="Calibri" w:hAnsi="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6202633">
      <w:bodyDiv w:val="1"/>
      <w:marLeft w:val="0"/>
      <w:marRight w:val="0"/>
      <w:marTop w:val="0"/>
      <w:marBottom w:val="0"/>
      <w:divBdr>
        <w:top w:val="none" w:sz="0" w:space="0" w:color="auto"/>
        <w:left w:val="none" w:sz="0" w:space="0" w:color="auto"/>
        <w:bottom w:val="none" w:sz="0" w:space="0" w:color="auto"/>
        <w:right w:val="none" w:sz="0" w:space="0" w:color="auto"/>
      </w:divBdr>
    </w:div>
    <w:div w:id="1643539461">
      <w:bodyDiv w:val="1"/>
      <w:marLeft w:val="0"/>
      <w:marRight w:val="0"/>
      <w:marTop w:val="0"/>
      <w:marBottom w:val="0"/>
      <w:divBdr>
        <w:top w:val="none" w:sz="0" w:space="0" w:color="auto"/>
        <w:left w:val="none" w:sz="0" w:space="0" w:color="auto"/>
        <w:bottom w:val="none" w:sz="0" w:space="0" w:color="auto"/>
        <w:right w:val="none" w:sz="0" w:space="0" w:color="auto"/>
      </w:divBdr>
    </w:div>
    <w:div w:id="1662537173">
      <w:bodyDiv w:val="1"/>
      <w:marLeft w:val="0"/>
      <w:marRight w:val="0"/>
      <w:marTop w:val="0"/>
      <w:marBottom w:val="0"/>
      <w:divBdr>
        <w:top w:val="none" w:sz="0" w:space="0" w:color="auto"/>
        <w:left w:val="none" w:sz="0" w:space="0" w:color="auto"/>
        <w:bottom w:val="none" w:sz="0" w:space="0" w:color="auto"/>
        <w:right w:val="none" w:sz="0" w:space="0" w:color="auto"/>
      </w:divBdr>
    </w:div>
    <w:div w:id="2069257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spb.ru/gov/otrasl/socpit/documents/" TargetMode="Externa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5CB32A-BD16-4322-8BD2-276225DFD7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TotalTime>
  <Pages>1</Pages>
  <Words>8769</Words>
  <Characters>49988</Characters>
  <Application>Microsoft Office Word</Application>
  <DocSecurity>0</DocSecurity>
  <Lines>416</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Петрова Алла Викторовна</dc:creator>
  <cp:lastModifiedBy>PC</cp:lastModifiedBy>
  <cp:revision>26</cp:revision>
  <cp:lastPrinted>2026-02-11T08:11:00Z</cp:lastPrinted>
  <dcterms:created xsi:type="dcterms:W3CDTF">2026-02-10T13:09:00Z</dcterms:created>
  <dcterms:modified xsi:type="dcterms:W3CDTF">2026-05-08T08:52:00Z</dcterms:modified>
</cp:coreProperties>
</file>