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0A34E0" w14:textId="77777777" w:rsidR="000E2C18" w:rsidRPr="008810D2" w:rsidRDefault="000E2C18" w:rsidP="000E2C18">
      <w:pPr>
        <w:jc w:val="center"/>
        <w:rPr>
          <w:bCs/>
          <w:sz w:val="22"/>
          <w:szCs w:val="22"/>
        </w:rPr>
      </w:pPr>
      <w:bookmarkStart w:id="0" w:name="_Hlk211003244"/>
      <w:bookmarkStart w:id="1" w:name="_Hlk196741881"/>
      <w:r w:rsidRPr="00D4529E">
        <w:rPr>
          <w:bCs/>
          <w:sz w:val="22"/>
          <w:szCs w:val="22"/>
        </w:rPr>
        <w:t>Описание объекта закупки</w:t>
      </w:r>
      <w:bookmarkStart w:id="2" w:name="_Hlk196813476"/>
      <w:bookmarkStart w:id="3" w:name="_Hlk196813735"/>
      <w:bookmarkStart w:id="4" w:name="_Hlk195625786"/>
    </w:p>
    <w:p w14:paraId="699B6BFC" w14:textId="77777777" w:rsidR="000E2C18" w:rsidRPr="00D4529E" w:rsidRDefault="000E2C18" w:rsidP="000E2C18">
      <w:pPr>
        <w:widowControl w:val="0"/>
        <w:autoSpaceDE w:val="0"/>
        <w:ind w:firstLine="284"/>
        <w:jc w:val="center"/>
        <w:rPr>
          <w:rFonts w:eastAsia="Calibri"/>
          <w:sz w:val="22"/>
          <w:szCs w:val="22"/>
          <w:lang w:eastAsia="zh-CN"/>
        </w:rPr>
      </w:pPr>
      <w:bookmarkStart w:id="5" w:name="_Hlk215231345"/>
      <w:r w:rsidRPr="00D4529E">
        <w:rPr>
          <w:rFonts w:eastAsia="Calibri"/>
          <w:sz w:val="22"/>
          <w:szCs w:val="22"/>
          <w:lang w:eastAsia="zh-CN"/>
        </w:rPr>
        <w:t>1. Требования к описанию объекта закупки</w:t>
      </w:r>
    </w:p>
    <w:p w14:paraId="0A8A9112" w14:textId="77777777" w:rsidR="000E2C18" w:rsidRPr="00D4529E" w:rsidRDefault="000E2C18" w:rsidP="000E2C18">
      <w:pPr>
        <w:widowControl w:val="0"/>
        <w:autoSpaceDE w:val="0"/>
        <w:ind w:firstLine="284"/>
        <w:jc w:val="both"/>
        <w:rPr>
          <w:rFonts w:eastAsia="Calibri"/>
          <w:sz w:val="22"/>
          <w:szCs w:val="22"/>
          <w:lang w:eastAsia="zh-CN"/>
        </w:rPr>
      </w:pPr>
      <w:r w:rsidRPr="00D4529E">
        <w:rPr>
          <w:rFonts w:eastAsia="Calibri"/>
          <w:sz w:val="22"/>
          <w:szCs w:val="22"/>
          <w:lang w:eastAsia="zh-CN"/>
        </w:rPr>
        <w:t>1.1 Требования к объему закупаемого товара и его характеристикам</w:t>
      </w:r>
    </w:p>
    <w:p w14:paraId="00EC0FF2" w14:textId="77777777" w:rsidR="000E2C18" w:rsidRPr="00D4529E" w:rsidRDefault="000E2C18" w:rsidP="000E2C18">
      <w:pPr>
        <w:widowControl w:val="0"/>
        <w:autoSpaceDE w:val="0"/>
        <w:ind w:firstLine="284"/>
        <w:jc w:val="both"/>
        <w:rPr>
          <w:rFonts w:eastAsia="Calibri"/>
          <w:sz w:val="22"/>
          <w:szCs w:val="22"/>
          <w:lang w:eastAsia="zh-CN"/>
        </w:rPr>
      </w:pPr>
      <w:r w:rsidRPr="00D4529E">
        <w:rPr>
          <w:rFonts w:eastAsia="Calibri"/>
          <w:sz w:val="22"/>
          <w:szCs w:val="22"/>
          <w:lang w:eastAsia="zh-CN"/>
        </w:rPr>
        <w:t>1.1.1. Поставляемый товар должен полностью соответствовать характеристикам:</w:t>
      </w:r>
    </w:p>
    <w:tbl>
      <w:tblPr>
        <w:tblW w:w="10033" w:type="dxa"/>
        <w:jc w:val="center"/>
        <w:tblLayout w:type="fixed"/>
        <w:tblLook w:val="00A0" w:firstRow="1" w:lastRow="0" w:firstColumn="1" w:lastColumn="0" w:noHBand="0" w:noVBand="0"/>
      </w:tblPr>
      <w:tblGrid>
        <w:gridCol w:w="432"/>
        <w:gridCol w:w="1973"/>
        <w:gridCol w:w="6237"/>
        <w:gridCol w:w="682"/>
        <w:gridCol w:w="709"/>
      </w:tblGrid>
      <w:tr w:rsidR="000E2C18" w:rsidRPr="009635E9" w14:paraId="78366330" w14:textId="77777777" w:rsidTr="000C0B03">
        <w:trPr>
          <w:trHeight w:val="315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C776D" w14:textId="77777777" w:rsidR="000E2C18" w:rsidRPr="009635E9" w:rsidRDefault="000E2C18" w:rsidP="000C0B03">
            <w:pPr>
              <w:jc w:val="center"/>
              <w:rPr>
                <w:sz w:val="22"/>
                <w:szCs w:val="22"/>
              </w:rPr>
            </w:pPr>
            <w:bookmarkStart w:id="6" w:name="_Hlk228260844"/>
            <w:bookmarkStart w:id="7" w:name="_Hlk215068260"/>
            <w:bookmarkEnd w:id="0"/>
            <w:bookmarkEnd w:id="1"/>
            <w:bookmarkEnd w:id="2"/>
            <w:bookmarkEnd w:id="3"/>
            <w:bookmarkEnd w:id="4"/>
            <w:r w:rsidRPr="009635E9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E797F" w14:textId="77777777" w:rsidR="000E2C18" w:rsidRPr="009635E9" w:rsidRDefault="000E2C18" w:rsidP="000C0B03">
            <w:pPr>
              <w:jc w:val="center"/>
              <w:rPr>
                <w:sz w:val="22"/>
                <w:szCs w:val="22"/>
              </w:rPr>
            </w:pPr>
            <w:r w:rsidRPr="009635E9">
              <w:rPr>
                <w:b/>
                <w:bCs/>
                <w:sz w:val="22"/>
                <w:szCs w:val="22"/>
              </w:rPr>
              <w:t>Наименование</w:t>
            </w:r>
          </w:p>
          <w:p w14:paraId="1EB7EDE8" w14:textId="77777777" w:rsidR="000E2C18" w:rsidRPr="009635E9" w:rsidRDefault="000E2C18" w:rsidP="000C0B03">
            <w:pPr>
              <w:jc w:val="center"/>
              <w:rPr>
                <w:sz w:val="22"/>
                <w:szCs w:val="22"/>
              </w:rPr>
            </w:pPr>
            <w:r w:rsidRPr="009635E9"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E9EFF" w14:textId="77777777" w:rsidR="000E2C18" w:rsidRPr="009635E9" w:rsidRDefault="000E2C18" w:rsidP="000C0B03">
            <w:pPr>
              <w:jc w:val="center"/>
              <w:rPr>
                <w:sz w:val="22"/>
                <w:szCs w:val="22"/>
              </w:rPr>
            </w:pPr>
            <w:r w:rsidRPr="009635E9">
              <w:rPr>
                <w:b/>
                <w:bCs/>
                <w:sz w:val="22"/>
                <w:szCs w:val="22"/>
              </w:rPr>
              <w:t>Характеристики товара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965B94" w14:textId="77777777" w:rsidR="000E2C18" w:rsidRPr="009635E9" w:rsidRDefault="000E2C18" w:rsidP="000C0B03">
            <w:pPr>
              <w:jc w:val="center"/>
              <w:rPr>
                <w:sz w:val="22"/>
                <w:szCs w:val="22"/>
              </w:rPr>
            </w:pPr>
            <w:r w:rsidRPr="009635E9">
              <w:rPr>
                <w:b/>
                <w:bCs/>
                <w:sz w:val="22"/>
                <w:szCs w:val="22"/>
              </w:rPr>
              <w:t>Ед.</w:t>
            </w:r>
          </w:p>
          <w:p w14:paraId="5744066B" w14:textId="77777777" w:rsidR="000E2C18" w:rsidRPr="009635E9" w:rsidRDefault="000E2C18" w:rsidP="000C0B03">
            <w:pPr>
              <w:jc w:val="center"/>
              <w:rPr>
                <w:sz w:val="22"/>
                <w:szCs w:val="22"/>
              </w:rPr>
            </w:pPr>
            <w:r w:rsidRPr="009635E9">
              <w:rPr>
                <w:b/>
                <w:bCs/>
                <w:sz w:val="22"/>
                <w:szCs w:val="22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B725EA" w14:textId="77777777" w:rsidR="000E2C18" w:rsidRPr="009635E9" w:rsidRDefault="000E2C18" w:rsidP="000C0B03">
            <w:pPr>
              <w:jc w:val="center"/>
              <w:rPr>
                <w:sz w:val="22"/>
                <w:szCs w:val="22"/>
              </w:rPr>
            </w:pPr>
            <w:r w:rsidRPr="009635E9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0E2C18" w:rsidRPr="009635E9" w14:paraId="710ABDD3" w14:textId="77777777" w:rsidTr="000C0B03">
        <w:trPr>
          <w:trHeight w:val="2891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8818D4" w14:textId="77777777" w:rsidR="000E2C18" w:rsidRPr="009635E9" w:rsidRDefault="000E2C18" w:rsidP="000C0B03">
            <w:pPr>
              <w:spacing w:line="252" w:lineRule="auto"/>
              <w:jc w:val="center"/>
              <w:outlineLvl w:val="1"/>
              <w:rPr>
                <w:sz w:val="22"/>
                <w:szCs w:val="22"/>
              </w:rPr>
            </w:pPr>
            <w:r w:rsidRPr="009635E9">
              <w:rPr>
                <w:sz w:val="22"/>
                <w:szCs w:val="22"/>
              </w:rPr>
              <w:t>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D6889" w14:textId="77777777" w:rsidR="000E2C18" w:rsidRDefault="000E2C18" w:rsidP="000C0B03">
            <w:pPr>
              <w:spacing w:after="20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9635E9">
              <w:rPr>
                <w:rFonts w:eastAsia="Calibri"/>
                <w:sz w:val="22"/>
                <w:szCs w:val="22"/>
                <w:lang w:eastAsia="en-US"/>
              </w:rPr>
              <w:t>Циркуляционный насос GRUNDFOS UPS25-60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9635E9">
              <w:rPr>
                <w:rFonts w:eastAsia="Calibri"/>
                <w:sz w:val="22"/>
                <w:szCs w:val="22"/>
                <w:lang w:eastAsia="en-US"/>
              </w:rPr>
              <w:t>180*</w:t>
            </w:r>
          </w:p>
          <w:p w14:paraId="4A1042B6" w14:textId="77777777" w:rsidR="000E2C18" w:rsidRPr="009635E9" w:rsidRDefault="000E2C18" w:rsidP="000C0B03">
            <w:pPr>
              <w:spacing w:after="20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или эквивалент</w:t>
            </w:r>
          </w:p>
          <w:p w14:paraId="6CDC0C04" w14:textId="77777777" w:rsidR="000E2C18" w:rsidRPr="009635E9" w:rsidRDefault="000E2C18" w:rsidP="000C0B03">
            <w:pPr>
              <w:spacing w:after="20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0C5F5BB" w14:textId="77777777" w:rsidR="000E2C18" w:rsidRPr="009635E9" w:rsidRDefault="000E2C18" w:rsidP="000C0B03">
            <w:pPr>
              <w:spacing w:after="20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0DF93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Вид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насосное оборудование</w:t>
            </w:r>
          </w:p>
          <w:p w14:paraId="663DDFAB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Тип изделия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циркуляционный</w:t>
            </w:r>
          </w:p>
          <w:p w14:paraId="6EBA9815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Назначение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отопление</w:t>
            </w:r>
          </w:p>
          <w:p w14:paraId="07694C3A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Материал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чугун</w:t>
            </w:r>
          </w:p>
          <w:p w14:paraId="6D9E0471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>Управление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3-х скоростной</w:t>
            </w:r>
          </w:p>
          <w:p w14:paraId="621D45CE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Мощность, Вт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60</w:t>
            </w:r>
          </w:p>
          <w:p w14:paraId="180BD943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Напряжение, В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220/230</w:t>
            </w:r>
          </w:p>
          <w:p w14:paraId="199AA89F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Степень защиты </w:t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IPX4D</w:t>
            </w:r>
          </w:p>
          <w:p w14:paraId="5D43A7F6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Максимальное давление, БАР(МПа) </w:t>
            </w:r>
            <w:r w:rsidRPr="009635E9">
              <w:tab/>
            </w:r>
            <w:r w:rsidRPr="009635E9">
              <w:rPr>
                <w:sz w:val="20"/>
                <w:szCs w:val="20"/>
              </w:rPr>
              <w:t>10(1,0)</w:t>
            </w:r>
          </w:p>
          <w:p w14:paraId="078F7E29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>Максимальная температура, С</w:t>
            </w:r>
            <w:r w:rsidRPr="009635E9">
              <w:rPr>
                <w:rFonts w:ascii="Liberation Serif" w:eastAsia="Calibri" w:hAnsi="Liberation Serif"/>
                <w:sz w:val="20"/>
                <w:szCs w:val="20"/>
              </w:rPr>
              <w:t>º</w:t>
            </w:r>
            <w:r w:rsidRPr="009635E9">
              <w:rPr>
                <w:rFonts w:eastAsia="Calibri"/>
              </w:rPr>
              <w:tab/>
            </w:r>
            <w:r w:rsidRPr="009635E9">
              <w:rPr>
                <w:sz w:val="20"/>
                <w:szCs w:val="20"/>
              </w:rPr>
              <w:t>110</w:t>
            </w:r>
          </w:p>
          <w:p w14:paraId="26E78CB0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Длина, мм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180</w:t>
            </w:r>
          </w:p>
          <w:p w14:paraId="1C0D12B5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Глубина, мм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134</w:t>
            </w:r>
          </w:p>
          <w:p w14:paraId="3C936A45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Ширина, мм </w:t>
            </w:r>
            <w:r w:rsidRPr="009635E9">
              <w:tab/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125</w:t>
            </w:r>
          </w:p>
          <w:p w14:paraId="7E609B99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Монтажный диаметр, Дюйм </w:t>
            </w:r>
            <w:r w:rsidRPr="009635E9">
              <w:tab/>
            </w:r>
            <w:r w:rsidRPr="009635E9">
              <w:rPr>
                <w:sz w:val="20"/>
                <w:szCs w:val="20"/>
              </w:rPr>
              <w:t>1,1/2</w:t>
            </w:r>
            <w:r w:rsidRPr="009635E9">
              <w:rPr>
                <w:rFonts w:ascii="Arial" w:eastAsia="Calibri" w:hAnsi="Arial" w:cs="Arial"/>
                <w:sz w:val="20"/>
                <w:szCs w:val="20"/>
              </w:rPr>
              <w:t>ʺ</w:t>
            </w:r>
          </w:p>
          <w:p w14:paraId="5B3E482C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sz w:val="20"/>
                <w:szCs w:val="20"/>
              </w:rPr>
              <w:t xml:space="preserve">Способ монтажа </w:t>
            </w:r>
            <w:r w:rsidRPr="009635E9">
              <w:tab/>
            </w:r>
            <w:r w:rsidRPr="009635E9">
              <w:tab/>
            </w:r>
            <w:r w:rsidRPr="009635E9">
              <w:rPr>
                <w:sz w:val="20"/>
                <w:szCs w:val="20"/>
              </w:rPr>
              <w:t>резьбовое соединение</w:t>
            </w:r>
          </w:p>
          <w:p w14:paraId="7F63A91B" w14:textId="77777777" w:rsidR="000E2C18" w:rsidRPr="009635E9" w:rsidRDefault="000E2C18" w:rsidP="000C0B03">
            <w:pPr>
              <w:widowControl w:val="0"/>
              <w:rPr>
                <w:sz w:val="20"/>
                <w:szCs w:val="20"/>
              </w:rPr>
            </w:pPr>
            <w:r w:rsidRPr="009635E9">
              <w:rPr>
                <w:rFonts w:eastAsia="Calibri"/>
                <w:sz w:val="20"/>
                <w:szCs w:val="20"/>
                <w:lang w:eastAsia="en-US"/>
              </w:rPr>
              <w:t xml:space="preserve">Гарантия: </w:t>
            </w:r>
            <w:r w:rsidRPr="009635E9">
              <w:rPr>
                <w:rFonts w:eastAsia="Calibri"/>
                <w:lang w:eastAsia="en-US"/>
              </w:rPr>
              <w:tab/>
            </w:r>
            <w:r w:rsidRPr="009635E9">
              <w:rPr>
                <w:rFonts w:eastAsia="Calibri"/>
                <w:lang w:eastAsia="en-US"/>
              </w:rPr>
              <w:tab/>
            </w:r>
            <w:r w:rsidRPr="009635E9">
              <w:rPr>
                <w:rFonts w:eastAsia="Calibri"/>
                <w:lang w:eastAsia="en-US"/>
              </w:rPr>
              <w:tab/>
            </w:r>
            <w:r w:rsidRPr="009635E9">
              <w:rPr>
                <w:rFonts w:eastAsia="Calibri"/>
                <w:sz w:val="20"/>
                <w:szCs w:val="20"/>
                <w:lang w:eastAsia="en-US"/>
              </w:rPr>
              <w:t>не менее 12 месяцев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B6AF1" w14:textId="77777777" w:rsidR="000E2C18" w:rsidRPr="009635E9" w:rsidRDefault="000E2C18" w:rsidP="000C0B03">
            <w:pPr>
              <w:jc w:val="center"/>
              <w:rPr>
                <w:sz w:val="20"/>
                <w:szCs w:val="20"/>
              </w:rPr>
            </w:pPr>
            <w:proofErr w:type="spellStart"/>
            <w:r w:rsidRPr="009635E9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227C64" w14:textId="77777777" w:rsidR="000E2C18" w:rsidRPr="009635E9" w:rsidRDefault="000E2C18" w:rsidP="000C0B03">
            <w:pPr>
              <w:jc w:val="center"/>
              <w:rPr>
                <w:sz w:val="20"/>
                <w:szCs w:val="20"/>
              </w:rPr>
            </w:pPr>
            <w:r w:rsidRPr="009635E9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</w:tbl>
    <w:p w14:paraId="44213C04" w14:textId="77777777" w:rsidR="000E2C18" w:rsidRDefault="000E2C18" w:rsidP="000E2C18">
      <w:pPr>
        <w:jc w:val="both"/>
        <w:rPr>
          <w:rFonts w:eastAsia="Calibri"/>
          <w:sz w:val="22"/>
          <w:szCs w:val="22"/>
          <w:lang w:eastAsia="ru-RU"/>
        </w:rPr>
      </w:pPr>
    </w:p>
    <w:p w14:paraId="4A0842BD" w14:textId="77777777" w:rsidR="000E2C18" w:rsidRDefault="000E2C18" w:rsidP="000E2C18">
      <w:pPr>
        <w:jc w:val="both"/>
        <w:rPr>
          <w:rFonts w:eastAsia="Calibri"/>
          <w:sz w:val="22"/>
          <w:szCs w:val="22"/>
          <w:lang w:eastAsia="ru-RU"/>
        </w:rPr>
      </w:pPr>
      <w:r>
        <w:rPr>
          <w:rFonts w:eastAsia="Calibri"/>
          <w:sz w:val="22"/>
          <w:szCs w:val="22"/>
          <w:lang w:eastAsia="ru-RU"/>
        </w:rPr>
        <w:t>*</w:t>
      </w:r>
      <w:r w:rsidRPr="002B4226">
        <w:t xml:space="preserve"> </w:t>
      </w:r>
      <w:r w:rsidRPr="009635E9">
        <w:rPr>
          <w:rFonts w:eastAsia="Calibri"/>
          <w:sz w:val="22"/>
          <w:szCs w:val="22"/>
          <w:lang w:eastAsia="ru-RU"/>
        </w:rPr>
        <w:t>Циркуляционный насос</w:t>
      </w:r>
      <w:r w:rsidRPr="002B4226">
        <w:rPr>
          <w:rFonts w:eastAsia="Calibri"/>
          <w:sz w:val="22"/>
          <w:szCs w:val="22"/>
          <w:lang w:eastAsia="ru-RU"/>
        </w:rPr>
        <w:t xml:space="preserve"> используется в системе приточной вентиляционной установки П-1 (</w:t>
      </w:r>
      <w:proofErr w:type="spellStart"/>
      <w:r w:rsidRPr="002B4226">
        <w:rPr>
          <w:rFonts w:eastAsia="Calibri"/>
          <w:sz w:val="22"/>
          <w:szCs w:val="22"/>
          <w:lang w:eastAsia="ru-RU"/>
        </w:rPr>
        <w:t>Ventus</w:t>
      </w:r>
      <w:proofErr w:type="spellEnd"/>
      <w:r w:rsidRPr="002B4226">
        <w:rPr>
          <w:rFonts w:eastAsia="Calibri"/>
          <w:sz w:val="22"/>
          <w:szCs w:val="22"/>
          <w:lang w:eastAsia="ru-RU"/>
        </w:rPr>
        <w:t xml:space="preserve"> VS-55), имеющейся у заказчика</w:t>
      </w:r>
    </w:p>
    <w:bookmarkEnd w:id="6"/>
    <w:p w14:paraId="39F52BF8" w14:textId="77777777" w:rsidR="000E2C18" w:rsidRPr="00D4529E" w:rsidRDefault="000E2C18" w:rsidP="000E2C18">
      <w:pPr>
        <w:jc w:val="both"/>
        <w:rPr>
          <w:rFonts w:eastAsia="Calibri"/>
          <w:sz w:val="22"/>
          <w:szCs w:val="22"/>
          <w:lang w:eastAsia="ru-RU"/>
        </w:rPr>
      </w:pPr>
    </w:p>
    <w:p w14:paraId="0DA4A4BC" w14:textId="77777777" w:rsidR="000E2C18" w:rsidRPr="00D4529E" w:rsidRDefault="000E2C18" w:rsidP="000E2C18">
      <w:pPr>
        <w:jc w:val="center"/>
        <w:rPr>
          <w:rFonts w:eastAsia="Calibri"/>
          <w:bCs/>
          <w:iCs/>
          <w:sz w:val="22"/>
          <w:szCs w:val="22"/>
        </w:rPr>
      </w:pPr>
      <w:r w:rsidRPr="00D4529E">
        <w:rPr>
          <w:rFonts w:eastAsia="Calibri"/>
          <w:bCs/>
          <w:iCs/>
          <w:sz w:val="22"/>
          <w:szCs w:val="22"/>
        </w:rPr>
        <w:t>2. Требования к качеству товара:</w:t>
      </w:r>
    </w:p>
    <w:p w14:paraId="00507965" w14:textId="77777777" w:rsidR="000E2C18" w:rsidRPr="002B4226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  <w:r w:rsidRPr="002B4226">
        <w:rPr>
          <w:rFonts w:eastAsia="Calibri"/>
          <w:bCs/>
          <w:iCs/>
          <w:sz w:val="22"/>
          <w:szCs w:val="22"/>
        </w:rPr>
        <w:t>2.1. Маркировка и оформление товара должны соответствовать требованиям законодательства Российской Федерации.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приемке.</w:t>
      </w:r>
    </w:p>
    <w:p w14:paraId="2A4DDAE7" w14:textId="77777777" w:rsidR="000E2C18" w:rsidRPr="002B4226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  <w:r w:rsidRPr="002B4226">
        <w:rPr>
          <w:rFonts w:eastAsia="Calibri"/>
          <w:bCs/>
          <w:iCs/>
          <w:sz w:val="22"/>
          <w:szCs w:val="22"/>
        </w:rPr>
        <w:t>2.2. Поставка товара должна осуществляется в оригинальной заводской упаковке, обеспечивающей его сохранность, с приложением паспорта (инструкции по эксплуатации).</w:t>
      </w:r>
    </w:p>
    <w:p w14:paraId="07D3A724" w14:textId="77777777" w:rsidR="000E2C18" w:rsidRPr="002B4226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  <w:r w:rsidRPr="002B4226">
        <w:rPr>
          <w:rFonts w:eastAsia="Calibri"/>
          <w:bCs/>
          <w:iCs/>
          <w:sz w:val="22"/>
          <w:szCs w:val="22"/>
        </w:rPr>
        <w:t>2.3.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14:paraId="5DBFBC0F" w14:textId="77777777" w:rsidR="000E2C18" w:rsidRPr="002B4226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  <w:r w:rsidRPr="002B4226">
        <w:rPr>
          <w:rFonts w:eastAsia="Calibri"/>
          <w:bCs/>
          <w:iCs/>
          <w:sz w:val="22"/>
          <w:szCs w:val="22"/>
        </w:rPr>
        <w:t>2.4. Поставщик несет риск случайной гибели или случайного повреждения товара.</w:t>
      </w:r>
    </w:p>
    <w:p w14:paraId="1F9E7D31" w14:textId="77777777" w:rsidR="000E2C18" w:rsidRPr="002B4226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  <w:r w:rsidRPr="002B4226">
        <w:rPr>
          <w:rFonts w:eastAsia="Calibri"/>
          <w:bCs/>
          <w:iCs/>
          <w:sz w:val="22"/>
          <w:szCs w:val="22"/>
        </w:rPr>
        <w:t>2.5.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 Товар, не должен являться предметом залога, не состоять под арестом. Товар должен быть свободным от любых прав и претензий третьих лиц.</w:t>
      </w:r>
    </w:p>
    <w:p w14:paraId="1E35904D" w14:textId="77777777" w:rsidR="000E2C18" w:rsidRPr="00D4529E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</w:p>
    <w:p w14:paraId="07EDA91A" w14:textId="77777777" w:rsidR="000E2C18" w:rsidRPr="00D4529E" w:rsidRDefault="000E2C18" w:rsidP="000E2C18">
      <w:pPr>
        <w:jc w:val="center"/>
        <w:rPr>
          <w:rFonts w:eastAsia="Calibri"/>
          <w:bCs/>
          <w:iCs/>
          <w:sz w:val="22"/>
          <w:szCs w:val="22"/>
        </w:rPr>
      </w:pPr>
      <w:r w:rsidRPr="00D4529E">
        <w:rPr>
          <w:rFonts w:eastAsia="Calibri"/>
          <w:bCs/>
          <w:iCs/>
          <w:sz w:val="22"/>
          <w:szCs w:val="22"/>
        </w:rPr>
        <w:t>3. Требования к гарантии качества товара, работы, услуги, а также требования к гарантийному сроку и(или)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437CF6BA" w14:textId="77777777" w:rsidR="000E2C18" w:rsidRPr="00D4529E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  <w:r w:rsidRPr="00D4529E">
        <w:rPr>
          <w:rFonts w:eastAsia="Calibri"/>
          <w:bCs/>
          <w:iCs/>
          <w:sz w:val="22"/>
          <w:szCs w:val="22"/>
        </w:rPr>
        <w:t>3.1. Поставщик гарантирует, что Товар, поставленный в соответствии с Договором, является новым (товаром, который не был в употреблении, в том числе не был восстановлен).</w:t>
      </w:r>
    </w:p>
    <w:p w14:paraId="2C1224D3" w14:textId="77777777" w:rsidR="000E2C18" w:rsidRPr="00D4529E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  <w:r w:rsidRPr="00D4529E">
        <w:rPr>
          <w:rFonts w:eastAsia="Calibri"/>
          <w:bCs/>
          <w:iCs/>
          <w:sz w:val="22"/>
          <w:szCs w:val="22"/>
        </w:rPr>
        <w:t>3.2. Поставщик гарантирует полное соответствие поставляемого Товара условиям Договора, устранение неисправностей, связанных с дефектами производства.</w:t>
      </w:r>
    </w:p>
    <w:p w14:paraId="4F1B71AB" w14:textId="77777777" w:rsidR="000E2C18" w:rsidRPr="00D4529E" w:rsidRDefault="000E2C18" w:rsidP="000E2C18">
      <w:pPr>
        <w:jc w:val="both"/>
        <w:rPr>
          <w:rFonts w:eastAsia="Calibri"/>
          <w:bCs/>
          <w:iCs/>
          <w:sz w:val="22"/>
          <w:szCs w:val="22"/>
        </w:rPr>
      </w:pPr>
      <w:r w:rsidRPr="00D4529E">
        <w:rPr>
          <w:rFonts w:eastAsia="Calibri"/>
          <w:bCs/>
          <w:iCs/>
          <w:sz w:val="22"/>
          <w:szCs w:val="22"/>
        </w:rPr>
        <w:t>3.3. Неисправный или дефектный Товар будет возвращен Поставщику за его счет в сроки, согласованные Заказчиком и Поставщиком.</w:t>
      </w:r>
    </w:p>
    <w:p w14:paraId="3A3A4AE7" w14:textId="77777777" w:rsidR="009E0C65" w:rsidRDefault="009E0C65">
      <w:bookmarkStart w:id="8" w:name="_GoBack"/>
      <w:bookmarkEnd w:id="5"/>
      <w:bookmarkEnd w:id="7"/>
      <w:bookmarkEnd w:id="8"/>
    </w:p>
    <w:sectPr w:rsidR="009E0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D9F"/>
    <w:rsid w:val="000E2C18"/>
    <w:rsid w:val="00577D9F"/>
    <w:rsid w:val="009E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A6EB1-DEA0-452A-A3C6-CAB57B04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2C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2026-05-07T11:30:00Z</dcterms:created>
  <dcterms:modified xsi:type="dcterms:W3CDTF">2026-05-07T11:30:00Z</dcterms:modified>
</cp:coreProperties>
</file>