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6248" w:type="dxa"/>
        <w:tblInd w:w="-714" w:type="dxa"/>
        <w:tblLook w:val="04A0" w:firstRow="1" w:lastRow="0" w:firstColumn="1" w:lastColumn="0" w:noHBand="0" w:noVBand="1"/>
      </w:tblPr>
      <w:tblGrid>
        <w:gridCol w:w="606"/>
        <w:gridCol w:w="1763"/>
        <w:gridCol w:w="3302"/>
        <w:gridCol w:w="3543"/>
        <w:gridCol w:w="1395"/>
        <w:gridCol w:w="1395"/>
        <w:gridCol w:w="2574"/>
        <w:gridCol w:w="911"/>
        <w:gridCol w:w="759"/>
      </w:tblGrid>
      <w:tr w:rsidR="002E6210" w:rsidRPr="002E6210" w:rsidTr="002E6210">
        <w:trPr>
          <w:trHeight w:val="630"/>
        </w:trPr>
        <w:tc>
          <w:tcPr>
            <w:tcW w:w="6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b/>
                <w:bCs/>
                <w:color w:val="000000"/>
                <w:sz w:val="16"/>
                <w:szCs w:val="16"/>
                <w:lang w:eastAsia="ru-RU"/>
              </w:rPr>
            </w:pPr>
            <w:r w:rsidRPr="002E6210">
              <w:rPr>
                <w:rFonts w:ascii="Times New Roman" w:eastAsia="Times New Roman" w:hAnsi="Times New Roman" w:cs="Times New Roman"/>
                <w:b/>
                <w:bCs/>
                <w:color w:val="000000"/>
                <w:sz w:val="16"/>
                <w:szCs w:val="16"/>
                <w:lang w:eastAsia="ru-RU"/>
              </w:rPr>
              <w:t>№п/п</w:t>
            </w:r>
          </w:p>
        </w:tc>
        <w:tc>
          <w:tcPr>
            <w:tcW w:w="1763" w:type="dxa"/>
            <w:tcBorders>
              <w:top w:val="single" w:sz="4" w:space="0" w:color="auto"/>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b/>
                <w:bCs/>
                <w:color w:val="000000"/>
                <w:sz w:val="16"/>
                <w:szCs w:val="16"/>
                <w:lang w:eastAsia="ru-RU"/>
              </w:rPr>
            </w:pPr>
            <w:r w:rsidRPr="002E6210">
              <w:rPr>
                <w:rFonts w:ascii="Times New Roman" w:eastAsia="Times New Roman" w:hAnsi="Times New Roman" w:cs="Times New Roman"/>
                <w:b/>
                <w:bCs/>
                <w:color w:val="000000"/>
                <w:sz w:val="16"/>
                <w:szCs w:val="16"/>
                <w:lang w:eastAsia="ru-RU"/>
              </w:rPr>
              <w:t>Наименование</w:t>
            </w:r>
          </w:p>
        </w:tc>
        <w:tc>
          <w:tcPr>
            <w:tcW w:w="3302" w:type="dxa"/>
            <w:tcBorders>
              <w:top w:val="single" w:sz="4" w:space="0" w:color="auto"/>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b/>
                <w:bCs/>
                <w:color w:val="000000"/>
                <w:sz w:val="16"/>
                <w:szCs w:val="16"/>
                <w:lang w:eastAsia="ru-RU"/>
              </w:rPr>
            </w:pPr>
            <w:r w:rsidRPr="002E6210">
              <w:rPr>
                <w:rFonts w:ascii="Times New Roman" w:eastAsia="Times New Roman" w:hAnsi="Times New Roman" w:cs="Times New Roman"/>
                <w:b/>
                <w:bCs/>
                <w:color w:val="000000"/>
                <w:sz w:val="16"/>
                <w:szCs w:val="16"/>
                <w:lang w:eastAsia="ru-RU"/>
              </w:rPr>
              <w:t>Наименование характеристики</w:t>
            </w:r>
          </w:p>
        </w:tc>
        <w:tc>
          <w:tcPr>
            <w:tcW w:w="3543" w:type="dxa"/>
            <w:tcBorders>
              <w:top w:val="single" w:sz="4" w:space="0" w:color="auto"/>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b/>
                <w:bCs/>
                <w:color w:val="000000"/>
                <w:sz w:val="16"/>
                <w:szCs w:val="16"/>
                <w:lang w:eastAsia="ru-RU"/>
              </w:rPr>
            </w:pPr>
            <w:r w:rsidRPr="002E6210">
              <w:rPr>
                <w:rFonts w:ascii="Times New Roman" w:eastAsia="Times New Roman" w:hAnsi="Times New Roman" w:cs="Times New Roman"/>
                <w:b/>
                <w:bCs/>
                <w:color w:val="000000"/>
                <w:sz w:val="16"/>
                <w:szCs w:val="16"/>
                <w:lang w:eastAsia="ru-RU"/>
              </w:rPr>
              <w:t>Значение характеристики</w:t>
            </w:r>
          </w:p>
        </w:tc>
        <w:tc>
          <w:tcPr>
            <w:tcW w:w="1395" w:type="dxa"/>
            <w:tcBorders>
              <w:top w:val="single" w:sz="4" w:space="0" w:color="auto"/>
              <w:left w:val="nil"/>
              <w:bottom w:val="single" w:sz="4" w:space="0" w:color="auto"/>
              <w:right w:val="single" w:sz="4" w:space="0" w:color="auto"/>
            </w:tcBorders>
            <w:shd w:val="clear" w:color="auto" w:fill="auto"/>
            <w:noWrap/>
            <w:vAlign w:val="center"/>
            <w:hideMark/>
          </w:tcPr>
          <w:p w:rsidR="002E6210" w:rsidRDefault="002E6210" w:rsidP="002E6210">
            <w:pPr>
              <w:spacing w:after="0" w:line="240" w:lineRule="auto"/>
              <w:jc w:val="center"/>
              <w:rPr>
                <w:rFonts w:ascii="Times New Roman" w:eastAsia="Times New Roman" w:hAnsi="Times New Roman" w:cs="Times New Roman"/>
                <w:b/>
                <w:bCs/>
                <w:color w:val="000000"/>
                <w:sz w:val="16"/>
                <w:szCs w:val="16"/>
                <w:lang w:eastAsia="ru-RU"/>
              </w:rPr>
            </w:pPr>
            <w:r w:rsidRPr="002E6210">
              <w:rPr>
                <w:rFonts w:ascii="Times New Roman" w:eastAsia="Times New Roman" w:hAnsi="Times New Roman" w:cs="Times New Roman"/>
                <w:b/>
                <w:bCs/>
                <w:color w:val="000000"/>
                <w:sz w:val="16"/>
                <w:szCs w:val="16"/>
                <w:lang w:eastAsia="ru-RU"/>
              </w:rPr>
              <w:t>Ед.</w:t>
            </w:r>
          </w:p>
          <w:p w:rsidR="002E6210" w:rsidRPr="002E6210" w:rsidRDefault="002E6210" w:rsidP="002E6210">
            <w:pPr>
              <w:spacing w:after="0" w:line="240" w:lineRule="auto"/>
              <w:jc w:val="center"/>
              <w:rPr>
                <w:rFonts w:ascii="Times New Roman" w:eastAsia="Times New Roman" w:hAnsi="Times New Roman" w:cs="Times New Roman"/>
                <w:b/>
                <w:bCs/>
                <w:color w:val="000000"/>
                <w:sz w:val="16"/>
                <w:szCs w:val="16"/>
                <w:lang w:eastAsia="ru-RU"/>
              </w:rPr>
            </w:pPr>
            <w:r w:rsidRPr="002E6210">
              <w:rPr>
                <w:rFonts w:ascii="Times New Roman" w:eastAsia="Times New Roman" w:hAnsi="Times New Roman" w:cs="Times New Roman"/>
                <w:b/>
                <w:bCs/>
                <w:color w:val="000000"/>
                <w:sz w:val="16"/>
                <w:szCs w:val="16"/>
                <w:lang w:eastAsia="ru-RU"/>
              </w:rPr>
              <w:t>измерения характеристики</w:t>
            </w:r>
          </w:p>
        </w:tc>
        <w:tc>
          <w:tcPr>
            <w:tcW w:w="1395" w:type="dxa"/>
            <w:tcBorders>
              <w:top w:val="single" w:sz="4" w:space="0" w:color="auto"/>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b/>
                <w:bCs/>
                <w:color w:val="000000"/>
                <w:sz w:val="16"/>
                <w:szCs w:val="16"/>
                <w:lang w:eastAsia="ru-RU"/>
              </w:rPr>
            </w:pPr>
            <w:r w:rsidRPr="002E6210">
              <w:rPr>
                <w:rFonts w:ascii="Times New Roman" w:eastAsia="Times New Roman" w:hAnsi="Times New Roman" w:cs="Times New Roman"/>
                <w:b/>
                <w:bCs/>
                <w:color w:val="000000"/>
                <w:sz w:val="16"/>
                <w:szCs w:val="16"/>
                <w:lang w:eastAsia="ru-RU"/>
              </w:rPr>
              <w:t>Тип характеристики</w:t>
            </w:r>
          </w:p>
        </w:tc>
        <w:tc>
          <w:tcPr>
            <w:tcW w:w="2574" w:type="dxa"/>
            <w:tcBorders>
              <w:top w:val="single" w:sz="4" w:space="0" w:color="auto"/>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b/>
                <w:bCs/>
                <w:color w:val="000000"/>
                <w:sz w:val="16"/>
                <w:szCs w:val="16"/>
                <w:lang w:eastAsia="ru-RU"/>
              </w:rPr>
            </w:pPr>
            <w:r w:rsidRPr="002E6210">
              <w:rPr>
                <w:rFonts w:ascii="Times New Roman" w:eastAsia="Times New Roman" w:hAnsi="Times New Roman" w:cs="Times New Roman"/>
                <w:b/>
                <w:bCs/>
                <w:color w:val="000000"/>
                <w:sz w:val="16"/>
                <w:szCs w:val="16"/>
                <w:lang w:eastAsia="ru-RU"/>
              </w:rPr>
              <w:t>Инструкция по заполнению характеристик в заявке</w:t>
            </w:r>
          </w:p>
        </w:tc>
        <w:tc>
          <w:tcPr>
            <w:tcW w:w="911" w:type="dxa"/>
            <w:tcBorders>
              <w:top w:val="single" w:sz="4" w:space="0" w:color="auto"/>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b/>
                <w:bCs/>
                <w:color w:val="000000"/>
                <w:sz w:val="16"/>
                <w:szCs w:val="16"/>
                <w:lang w:eastAsia="ru-RU"/>
              </w:rPr>
            </w:pPr>
            <w:r w:rsidRPr="002E6210">
              <w:rPr>
                <w:rFonts w:ascii="Times New Roman" w:eastAsia="Times New Roman" w:hAnsi="Times New Roman" w:cs="Times New Roman"/>
                <w:b/>
                <w:bCs/>
                <w:color w:val="000000"/>
                <w:sz w:val="16"/>
                <w:szCs w:val="16"/>
                <w:lang w:eastAsia="ru-RU"/>
              </w:rPr>
              <w:t>Кол-во</w:t>
            </w:r>
          </w:p>
        </w:tc>
        <w:tc>
          <w:tcPr>
            <w:tcW w:w="759" w:type="dxa"/>
            <w:tcBorders>
              <w:top w:val="single" w:sz="4" w:space="0" w:color="auto"/>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b/>
                <w:bCs/>
                <w:color w:val="000000"/>
                <w:sz w:val="16"/>
                <w:szCs w:val="16"/>
                <w:lang w:eastAsia="ru-RU"/>
              </w:rPr>
            </w:pPr>
            <w:r w:rsidRPr="002E6210">
              <w:rPr>
                <w:rFonts w:ascii="Times New Roman" w:eastAsia="Times New Roman" w:hAnsi="Times New Roman" w:cs="Times New Roman"/>
                <w:b/>
                <w:bCs/>
                <w:color w:val="000000"/>
                <w:sz w:val="16"/>
                <w:szCs w:val="16"/>
                <w:lang w:eastAsia="ru-RU"/>
              </w:rPr>
              <w:t xml:space="preserve"> Ед. </w:t>
            </w:r>
            <w:proofErr w:type="spellStart"/>
            <w:r w:rsidRPr="002E6210">
              <w:rPr>
                <w:rFonts w:ascii="Times New Roman" w:eastAsia="Times New Roman" w:hAnsi="Times New Roman" w:cs="Times New Roman"/>
                <w:b/>
                <w:bCs/>
                <w:color w:val="000000"/>
                <w:sz w:val="16"/>
                <w:szCs w:val="16"/>
                <w:lang w:eastAsia="ru-RU"/>
              </w:rPr>
              <w:t>измер</w:t>
            </w:r>
            <w:proofErr w:type="spellEnd"/>
          </w:p>
        </w:tc>
      </w:tr>
      <w:tr w:rsidR="002E6210" w:rsidRPr="002E6210" w:rsidTr="002E6210">
        <w:trPr>
          <w:trHeight w:val="450"/>
        </w:trPr>
        <w:tc>
          <w:tcPr>
            <w:tcW w:w="606" w:type="dxa"/>
            <w:vMerge w:val="restart"/>
            <w:tcBorders>
              <w:top w:val="nil"/>
              <w:left w:val="single" w:sz="4" w:space="0" w:color="auto"/>
              <w:bottom w:val="single" w:sz="4" w:space="0" w:color="auto"/>
              <w:right w:val="single" w:sz="4" w:space="0" w:color="auto"/>
            </w:tcBorders>
            <w:shd w:val="clear" w:color="auto" w:fill="auto"/>
            <w:noWrap/>
            <w:hideMark/>
          </w:tcPr>
          <w:p w:rsidR="002E6210" w:rsidRPr="002E6210" w:rsidRDefault="00721AC9" w:rsidP="002E6210">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1</w:t>
            </w:r>
          </w:p>
        </w:tc>
        <w:tc>
          <w:tcPr>
            <w:tcW w:w="1763" w:type="dxa"/>
            <w:vMerge w:val="restart"/>
            <w:tcBorders>
              <w:top w:val="nil"/>
              <w:left w:val="single" w:sz="4" w:space="0" w:color="auto"/>
              <w:bottom w:val="single" w:sz="4" w:space="0" w:color="auto"/>
              <w:right w:val="single" w:sz="4" w:space="0" w:color="auto"/>
            </w:tcBorders>
            <w:shd w:val="clear" w:color="auto" w:fill="auto"/>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Набор робототехнический</w:t>
            </w:r>
            <w:r w:rsidRPr="002E6210">
              <w:rPr>
                <w:rFonts w:ascii="Times New Roman" w:eastAsia="Times New Roman" w:hAnsi="Times New Roman" w:cs="Times New Roman"/>
                <w:sz w:val="16"/>
                <w:szCs w:val="16"/>
                <w:lang w:eastAsia="ru-RU"/>
              </w:rPr>
              <w:br/>
            </w:r>
            <w:r w:rsidRPr="002E6210">
              <w:rPr>
                <w:rFonts w:ascii="Times New Roman" w:eastAsia="Times New Roman" w:hAnsi="Times New Roman" w:cs="Times New Roman"/>
                <w:sz w:val="16"/>
                <w:szCs w:val="16"/>
                <w:lang w:eastAsia="ru-RU"/>
              </w:rPr>
              <w:br/>
              <w:t>32.99.53.133</w:t>
            </w:r>
            <w:r w:rsidRPr="002E6210">
              <w:rPr>
                <w:rFonts w:ascii="Times New Roman" w:eastAsia="Times New Roman" w:hAnsi="Times New Roman" w:cs="Times New Roman"/>
                <w:sz w:val="16"/>
                <w:szCs w:val="16"/>
                <w:lang w:eastAsia="ru-RU"/>
              </w:rPr>
              <w:br/>
              <w:t>32.40.20.139-00000007</w:t>
            </w:r>
            <w:r w:rsidRPr="002E6210">
              <w:rPr>
                <w:rFonts w:ascii="Times New Roman" w:eastAsia="Times New Roman" w:hAnsi="Times New Roman" w:cs="Times New Roman"/>
                <w:sz w:val="16"/>
                <w:szCs w:val="16"/>
                <w:lang w:eastAsia="ru-RU"/>
              </w:rPr>
              <w:br/>
            </w:r>
            <w:r w:rsidRPr="002E6210">
              <w:rPr>
                <w:rFonts w:ascii="Times New Roman" w:eastAsia="Times New Roman" w:hAnsi="Times New Roman" w:cs="Times New Roman"/>
                <w:sz w:val="16"/>
                <w:szCs w:val="16"/>
                <w:lang w:eastAsia="ru-RU"/>
              </w:rPr>
              <w:br/>
            </w:r>
            <w:r w:rsidRPr="002E6210">
              <w:rPr>
                <w:rFonts w:ascii="Times New Roman" w:eastAsia="Times New Roman" w:hAnsi="Times New Roman" w:cs="Times New Roman"/>
                <w:color w:val="FF0000"/>
                <w:sz w:val="16"/>
                <w:szCs w:val="16"/>
                <w:lang w:eastAsia="ru-RU"/>
              </w:rPr>
              <w:t>Ограничения 1875ПП</w:t>
            </w:r>
          </w:p>
        </w:tc>
        <w:tc>
          <w:tcPr>
            <w:tcW w:w="3302"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Вид набора</w:t>
            </w:r>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Базовый</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911" w:type="dxa"/>
            <w:vMerge w:val="restart"/>
            <w:tcBorders>
              <w:top w:val="nil"/>
              <w:left w:val="single" w:sz="4" w:space="0" w:color="auto"/>
              <w:bottom w:val="single" w:sz="4" w:space="0" w:color="auto"/>
              <w:right w:val="single" w:sz="4" w:space="0" w:color="auto"/>
            </w:tcBorders>
            <w:shd w:val="clear" w:color="auto" w:fill="auto"/>
            <w:noWrap/>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4</w:t>
            </w:r>
          </w:p>
        </w:tc>
        <w:tc>
          <w:tcPr>
            <w:tcW w:w="759" w:type="dxa"/>
            <w:vMerge w:val="restart"/>
            <w:tcBorders>
              <w:top w:val="nil"/>
              <w:left w:val="single" w:sz="4" w:space="0" w:color="auto"/>
              <w:bottom w:val="single" w:sz="4" w:space="0" w:color="auto"/>
              <w:right w:val="single" w:sz="4" w:space="0" w:color="auto"/>
            </w:tcBorders>
            <w:shd w:val="clear" w:color="auto" w:fill="auto"/>
            <w:noWrap/>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Штука</w:t>
            </w:r>
          </w:p>
        </w:tc>
      </w:tr>
      <w:tr w:rsidR="002E6210" w:rsidRPr="002E6210" w:rsidTr="002E6210">
        <w:trPr>
          <w:trHeight w:val="675"/>
        </w:trPr>
        <w:tc>
          <w:tcPr>
            <w:tcW w:w="606"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3302"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Количество деталей</w:t>
            </w:r>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&lt; 500</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Штука</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Количественная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r>
      <w:tr w:rsidR="002E6210" w:rsidRPr="002E6210" w:rsidTr="002E6210">
        <w:trPr>
          <w:trHeight w:val="675"/>
        </w:trPr>
        <w:tc>
          <w:tcPr>
            <w:tcW w:w="606"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3302"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xml:space="preserve">Пластиковые балки (5 видов), </w:t>
            </w:r>
            <w:proofErr w:type="spellStart"/>
            <w:r w:rsidRPr="002E6210">
              <w:rPr>
                <w:rFonts w:ascii="Times New Roman" w:eastAsia="Times New Roman" w:hAnsi="Times New Roman" w:cs="Times New Roman"/>
                <w:sz w:val="16"/>
                <w:szCs w:val="16"/>
                <w:lang w:eastAsia="ru-RU"/>
              </w:rPr>
              <w:t>шт</w:t>
            </w:r>
            <w:proofErr w:type="spellEnd"/>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30</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r>
      <w:tr w:rsidR="002E6210" w:rsidRPr="002E6210" w:rsidTr="002E6210">
        <w:trPr>
          <w:trHeight w:val="675"/>
        </w:trPr>
        <w:tc>
          <w:tcPr>
            <w:tcW w:w="606"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3302"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xml:space="preserve">Пластиковые блоки для конструирования объектов (14 видов), </w:t>
            </w:r>
            <w:proofErr w:type="spellStart"/>
            <w:r w:rsidRPr="002E6210">
              <w:rPr>
                <w:rFonts w:ascii="Times New Roman" w:eastAsia="Times New Roman" w:hAnsi="Times New Roman" w:cs="Times New Roman"/>
                <w:sz w:val="16"/>
                <w:szCs w:val="16"/>
                <w:lang w:eastAsia="ru-RU"/>
              </w:rPr>
              <w:t>шт</w:t>
            </w:r>
            <w:proofErr w:type="spellEnd"/>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86</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r>
      <w:tr w:rsidR="002E6210" w:rsidRPr="002E6210" w:rsidTr="002E6210">
        <w:trPr>
          <w:trHeight w:val="675"/>
        </w:trPr>
        <w:tc>
          <w:tcPr>
            <w:tcW w:w="606"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3302"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xml:space="preserve">Пластиковые валы (4 вида), </w:t>
            </w:r>
            <w:proofErr w:type="spellStart"/>
            <w:r w:rsidRPr="002E6210">
              <w:rPr>
                <w:rFonts w:ascii="Times New Roman" w:eastAsia="Times New Roman" w:hAnsi="Times New Roman" w:cs="Times New Roman"/>
                <w:sz w:val="16"/>
                <w:szCs w:val="16"/>
                <w:lang w:eastAsia="ru-RU"/>
              </w:rPr>
              <w:t>шт</w:t>
            </w:r>
            <w:proofErr w:type="spellEnd"/>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24</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r>
      <w:tr w:rsidR="002E6210" w:rsidRPr="002E6210" w:rsidTr="002E6210">
        <w:trPr>
          <w:trHeight w:val="675"/>
        </w:trPr>
        <w:tc>
          <w:tcPr>
            <w:tcW w:w="606"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3302"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xml:space="preserve">Втулки (2 вида) и муфты (2 вида), </w:t>
            </w:r>
            <w:proofErr w:type="spellStart"/>
            <w:r w:rsidRPr="002E6210">
              <w:rPr>
                <w:rFonts w:ascii="Times New Roman" w:eastAsia="Times New Roman" w:hAnsi="Times New Roman" w:cs="Times New Roman"/>
                <w:sz w:val="16"/>
                <w:szCs w:val="16"/>
                <w:lang w:eastAsia="ru-RU"/>
              </w:rPr>
              <w:t>шт</w:t>
            </w:r>
            <w:proofErr w:type="spellEnd"/>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81</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r>
      <w:tr w:rsidR="002E6210" w:rsidRPr="002E6210" w:rsidTr="002E6210">
        <w:trPr>
          <w:trHeight w:val="675"/>
        </w:trPr>
        <w:tc>
          <w:tcPr>
            <w:tcW w:w="606"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3302"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xml:space="preserve">Декоративный элемент "Глаз", </w:t>
            </w:r>
            <w:proofErr w:type="spellStart"/>
            <w:r w:rsidRPr="002E6210">
              <w:rPr>
                <w:rFonts w:ascii="Times New Roman" w:eastAsia="Times New Roman" w:hAnsi="Times New Roman" w:cs="Times New Roman"/>
                <w:sz w:val="16"/>
                <w:szCs w:val="16"/>
                <w:lang w:eastAsia="ru-RU"/>
              </w:rPr>
              <w:t>шт</w:t>
            </w:r>
            <w:proofErr w:type="spellEnd"/>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4</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r>
      <w:tr w:rsidR="002E6210" w:rsidRPr="002E6210" w:rsidTr="002E6210">
        <w:trPr>
          <w:trHeight w:val="675"/>
        </w:trPr>
        <w:tc>
          <w:tcPr>
            <w:tcW w:w="606"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3302"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xml:space="preserve">Датчик касания 100 Ом с корпусом, </w:t>
            </w:r>
            <w:proofErr w:type="spellStart"/>
            <w:r w:rsidRPr="002E6210">
              <w:rPr>
                <w:rFonts w:ascii="Times New Roman" w:eastAsia="Times New Roman" w:hAnsi="Times New Roman" w:cs="Times New Roman"/>
                <w:sz w:val="16"/>
                <w:szCs w:val="16"/>
                <w:lang w:eastAsia="ru-RU"/>
              </w:rPr>
              <w:t>шт</w:t>
            </w:r>
            <w:proofErr w:type="spellEnd"/>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2</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r>
      <w:tr w:rsidR="002E6210" w:rsidRPr="002E6210" w:rsidTr="002E6210">
        <w:trPr>
          <w:trHeight w:val="450"/>
        </w:trPr>
        <w:tc>
          <w:tcPr>
            <w:tcW w:w="606"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3302"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Библиотека для работы датчика касания для IDE</w:t>
            </w:r>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Наличие графической среды программирования</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r>
      <w:tr w:rsidR="002E6210" w:rsidRPr="002E6210" w:rsidTr="002E6210">
        <w:trPr>
          <w:trHeight w:val="450"/>
        </w:trPr>
        <w:tc>
          <w:tcPr>
            <w:tcW w:w="606"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3302"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rPr>
                <w:rFonts w:ascii="Times New Roman" w:eastAsia="Times New Roman" w:hAnsi="Times New Roman" w:cs="Times New Roman"/>
                <w:color w:val="000000"/>
                <w:sz w:val="16"/>
                <w:szCs w:val="16"/>
                <w:lang w:eastAsia="ru-RU"/>
              </w:rPr>
            </w:pPr>
            <w:r w:rsidRPr="002E6210">
              <w:rPr>
                <w:rFonts w:ascii="Times New Roman" w:eastAsia="Times New Roman" w:hAnsi="Times New Roman" w:cs="Times New Roman"/>
                <w:color w:val="000000"/>
                <w:sz w:val="16"/>
                <w:szCs w:val="16"/>
                <w:lang w:eastAsia="ru-RU"/>
              </w:rPr>
              <w:t>Язык программирования</w:t>
            </w:r>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color w:val="000000"/>
                <w:sz w:val="16"/>
                <w:szCs w:val="16"/>
                <w:lang w:eastAsia="ru-RU"/>
              </w:rPr>
            </w:pPr>
            <w:proofErr w:type="spellStart"/>
            <w:r w:rsidRPr="002E6210">
              <w:rPr>
                <w:rFonts w:ascii="Times New Roman" w:eastAsia="Times New Roman" w:hAnsi="Times New Roman" w:cs="Times New Roman"/>
                <w:color w:val="000000"/>
                <w:sz w:val="16"/>
                <w:szCs w:val="16"/>
                <w:lang w:eastAsia="ru-RU"/>
              </w:rPr>
              <w:t>Arduino</w:t>
            </w:r>
            <w:proofErr w:type="spellEnd"/>
            <w:r w:rsidRPr="002E6210">
              <w:rPr>
                <w:rFonts w:ascii="Times New Roman" w:eastAsia="Times New Roman" w:hAnsi="Times New Roman" w:cs="Times New Roman"/>
                <w:color w:val="000000"/>
                <w:sz w:val="16"/>
                <w:szCs w:val="16"/>
                <w:lang w:eastAsia="ru-RU"/>
              </w:rPr>
              <w:t xml:space="preserve"> C</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r>
      <w:tr w:rsidR="002E6210" w:rsidRPr="002E6210" w:rsidTr="002E6210">
        <w:trPr>
          <w:trHeight w:val="675"/>
        </w:trPr>
        <w:tc>
          <w:tcPr>
            <w:tcW w:w="606"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3302"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xml:space="preserve">ИК-датчик с корпусом, </w:t>
            </w:r>
            <w:proofErr w:type="spellStart"/>
            <w:r w:rsidRPr="002E6210">
              <w:rPr>
                <w:rFonts w:ascii="Times New Roman" w:eastAsia="Times New Roman" w:hAnsi="Times New Roman" w:cs="Times New Roman"/>
                <w:sz w:val="16"/>
                <w:szCs w:val="16"/>
                <w:lang w:eastAsia="ru-RU"/>
              </w:rPr>
              <w:t>шт</w:t>
            </w:r>
            <w:proofErr w:type="spellEnd"/>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2</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r>
      <w:tr w:rsidR="002E6210" w:rsidRPr="002E6210" w:rsidTr="002E6210">
        <w:trPr>
          <w:trHeight w:val="450"/>
        </w:trPr>
        <w:tc>
          <w:tcPr>
            <w:tcW w:w="606"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3302"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Напряжение (ИК-датчик), В</w:t>
            </w:r>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1,1-1,5</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r>
      <w:tr w:rsidR="002E6210" w:rsidRPr="002E6210" w:rsidTr="002E6210">
        <w:trPr>
          <w:trHeight w:val="450"/>
        </w:trPr>
        <w:tc>
          <w:tcPr>
            <w:tcW w:w="606"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3302"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Температура (ИК-датчик), °C</w:t>
            </w:r>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-40 - +85</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r>
      <w:tr w:rsidR="002E6210" w:rsidRPr="002E6210" w:rsidTr="002E6210">
        <w:trPr>
          <w:trHeight w:val="450"/>
        </w:trPr>
        <w:tc>
          <w:tcPr>
            <w:tcW w:w="606"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3302"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rPr>
                <w:rFonts w:ascii="Times New Roman" w:eastAsia="Times New Roman" w:hAnsi="Times New Roman" w:cs="Times New Roman"/>
                <w:color w:val="000000"/>
                <w:sz w:val="16"/>
                <w:szCs w:val="16"/>
                <w:lang w:eastAsia="ru-RU"/>
              </w:rPr>
            </w:pPr>
            <w:r w:rsidRPr="002E6210">
              <w:rPr>
                <w:rFonts w:ascii="Times New Roman" w:eastAsia="Times New Roman" w:hAnsi="Times New Roman" w:cs="Times New Roman"/>
                <w:color w:val="000000"/>
                <w:sz w:val="16"/>
                <w:szCs w:val="16"/>
                <w:lang w:eastAsia="ru-RU"/>
              </w:rPr>
              <w:t>Материал (ИК-датчик)</w:t>
            </w:r>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color w:val="000000"/>
                <w:sz w:val="16"/>
                <w:szCs w:val="16"/>
                <w:lang w:eastAsia="ru-RU"/>
              </w:rPr>
            </w:pPr>
            <w:proofErr w:type="spellStart"/>
            <w:r w:rsidRPr="002E6210">
              <w:rPr>
                <w:rFonts w:ascii="Times New Roman" w:eastAsia="Times New Roman" w:hAnsi="Times New Roman" w:cs="Times New Roman"/>
                <w:color w:val="000000"/>
                <w:sz w:val="16"/>
                <w:szCs w:val="16"/>
                <w:lang w:eastAsia="ru-RU"/>
              </w:rPr>
              <w:t>GaAsP</w:t>
            </w:r>
            <w:proofErr w:type="spellEnd"/>
            <w:r w:rsidRPr="002E6210">
              <w:rPr>
                <w:rFonts w:ascii="Times New Roman" w:eastAsia="Times New Roman" w:hAnsi="Times New Roman" w:cs="Times New Roman"/>
                <w:color w:val="000000"/>
                <w:sz w:val="16"/>
                <w:szCs w:val="16"/>
                <w:lang w:eastAsia="ru-RU"/>
              </w:rPr>
              <w:t>/</w:t>
            </w:r>
            <w:proofErr w:type="spellStart"/>
            <w:r w:rsidRPr="002E6210">
              <w:rPr>
                <w:rFonts w:ascii="Times New Roman" w:eastAsia="Times New Roman" w:hAnsi="Times New Roman" w:cs="Times New Roman"/>
                <w:color w:val="000000"/>
                <w:sz w:val="16"/>
                <w:szCs w:val="16"/>
                <w:lang w:eastAsia="ru-RU"/>
              </w:rPr>
              <w:t>GaAnInP</w:t>
            </w:r>
            <w:proofErr w:type="spellEnd"/>
            <w:r w:rsidRPr="002E6210">
              <w:rPr>
                <w:rFonts w:ascii="Times New Roman" w:eastAsia="Times New Roman" w:hAnsi="Times New Roman" w:cs="Times New Roman"/>
                <w:color w:val="000000"/>
                <w:sz w:val="16"/>
                <w:szCs w:val="16"/>
                <w:lang w:eastAsia="ru-RU"/>
              </w:rPr>
              <w:t xml:space="preserve"> (галлия арсенид-фосфид / галлия-алюминия-индия фосфид)</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r>
      <w:tr w:rsidR="002E6210" w:rsidRPr="002E6210" w:rsidTr="002E6210">
        <w:trPr>
          <w:trHeight w:val="450"/>
        </w:trPr>
        <w:tc>
          <w:tcPr>
            <w:tcW w:w="606"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3302"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rPr>
                <w:rFonts w:ascii="Times New Roman" w:eastAsia="Times New Roman" w:hAnsi="Times New Roman" w:cs="Times New Roman"/>
                <w:color w:val="000000"/>
                <w:sz w:val="16"/>
                <w:szCs w:val="16"/>
                <w:lang w:eastAsia="ru-RU"/>
              </w:rPr>
            </w:pPr>
            <w:r w:rsidRPr="002E6210">
              <w:rPr>
                <w:rFonts w:ascii="Times New Roman" w:eastAsia="Times New Roman" w:hAnsi="Times New Roman" w:cs="Times New Roman"/>
                <w:color w:val="000000"/>
                <w:sz w:val="16"/>
                <w:szCs w:val="16"/>
                <w:lang w:eastAsia="ru-RU"/>
              </w:rPr>
              <w:t>Тип линзы (ИК-датчик)</w:t>
            </w:r>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color w:val="000000"/>
                <w:sz w:val="16"/>
                <w:szCs w:val="16"/>
                <w:lang w:eastAsia="ru-RU"/>
              </w:rPr>
            </w:pPr>
            <w:r w:rsidRPr="002E6210">
              <w:rPr>
                <w:rFonts w:ascii="Times New Roman" w:eastAsia="Times New Roman" w:hAnsi="Times New Roman" w:cs="Times New Roman"/>
                <w:color w:val="000000"/>
                <w:sz w:val="16"/>
                <w:szCs w:val="16"/>
                <w:lang w:eastAsia="ru-RU"/>
              </w:rPr>
              <w:t>«вода»</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r>
      <w:tr w:rsidR="002E6210" w:rsidRPr="002E6210" w:rsidTr="002E6210">
        <w:trPr>
          <w:trHeight w:val="450"/>
        </w:trPr>
        <w:tc>
          <w:tcPr>
            <w:tcW w:w="606"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3302"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rPr>
                <w:rFonts w:ascii="Times New Roman" w:eastAsia="Times New Roman" w:hAnsi="Times New Roman" w:cs="Times New Roman"/>
                <w:color w:val="000000"/>
                <w:sz w:val="16"/>
                <w:szCs w:val="16"/>
                <w:lang w:eastAsia="ru-RU"/>
              </w:rPr>
            </w:pPr>
            <w:r w:rsidRPr="002E6210">
              <w:rPr>
                <w:rFonts w:ascii="Times New Roman" w:eastAsia="Times New Roman" w:hAnsi="Times New Roman" w:cs="Times New Roman"/>
                <w:color w:val="000000"/>
                <w:sz w:val="16"/>
                <w:szCs w:val="16"/>
                <w:lang w:eastAsia="ru-RU"/>
              </w:rPr>
              <w:t xml:space="preserve">Максимальная длина волны, </w:t>
            </w:r>
            <w:proofErr w:type="spellStart"/>
            <w:r w:rsidRPr="002E6210">
              <w:rPr>
                <w:rFonts w:ascii="Times New Roman" w:eastAsia="Times New Roman" w:hAnsi="Times New Roman" w:cs="Times New Roman"/>
                <w:color w:val="000000"/>
                <w:sz w:val="16"/>
                <w:szCs w:val="16"/>
                <w:lang w:eastAsia="ru-RU"/>
              </w:rPr>
              <w:t>нм</w:t>
            </w:r>
            <w:proofErr w:type="spellEnd"/>
            <w:r w:rsidRPr="002E6210">
              <w:rPr>
                <w:rFonts w:ascii="Times New Roman" w:eastAsia="Times New Roman" w:hAnsi="Times New Roman" w:cs="Times New Roman"/>
                <w:color w:val="000000"/>
                <w:sz w:val="16"/>
                <w:szCs w:val="16"/>
                <w:lang w:eastAsia="ru-RU"/>
              </w:rPr>
              <w:t xml:space="preserve"> (ИК-датчик)</w:t>
            </w:r>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color w:val="000000"/>
                <w:sz w:val="16"/>
                <w:szCs w:val="16"/>
                <w:lang w:eastAsia="ru-RU"/>
              </w:rPr>
            </w:pPr>
            <w:r w:rsidRPr="002E6210">
              <w:rPr>
                <w:rFonts w:ascii="Times New Roman" w:eastAsia="Times New Roman" w:hAnsi="Times New Roman" w:cs="Times New Roman"/>
                <w:color w:val="000000"/>
                <w:sz w:val="16"/>
                <w:szCs w:val="16"/>
                <w:lang w:eastAsia="ru-RU"/>
              </w:rPr>
              <w:t>940</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r>
      <w:tr w:rsidR="002E6210" w:rsidRPr="002E6210" w:rsidTr="002E6210">
        <w:trPr>
          <w:trHeight w:val="675"/>
        </w:trPr>
        <w:tc>
          <w:tcPr>
            <w:tcW w:w="606"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3302"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xml:space="preserve">Кейс для батареек (2 вида), </w:t>
            </w:r>
            <w:proofErr w:type="spellStart"/>
            <w:r w:rsidRPr="002E6210">
              <w:rPr>
                <w:rFonts w:ascii="Times New Roman" w:eastAsia="Times New Roman" w:hAnsi="Times New Roman" w:cs="Times New Roman"/>
                <w:sz w:val="16"/>
                <w:szCs w:val="16"/>
                <w:lang w:eastAsia="ru-RU"/>
              </w:rPr>
              <w:t>шт</w:t>
            </w:r>
            <w:proofErr w:type="spellEnd"/>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2</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r>
      <w:tr w:rsidR="002E6210" w:rsidRPr="002E6210" w:rsidTr="002E6210">
        <w:trPr>
          <w:trHeight w:val="675"/>
        </w:trPr>
        <w:tc>
          <w:tcPr>
            <w:tcW w:w="606"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3302"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xml:space="preserve">Колеса (4 вида), </w:t>
            </w:r>
            <w:proofErr w:type="spellStart"/>
            <w:r w:rsidRPr="002E6210">
              <w:rPr>
                <w:rFonts w:ascii="Times New Roman" w:eastAsia="Times New Roman" w:hAnsi="Times New Roman" w:cs="Times New Roman"/>
                <w:sz w:val="16"/>
                <w:szCs w:val="16"/>
                <w:lang w:eastAsia="ru-RU"/>
              </w:rPr>
              <w:t>шт</w:t>
            </w:r>
            <w:proofErr w:type="spellEnd"/>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10</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r>
      <w:tr w:rsidR="002E6210" w:rsidRPr="002E6210" w:rsidTr="002E6210">
        <w:trPr>
          <w:trHeight w:val="675"/>
        </w:trPr>
        <w:tc>
          <w:tcPr>
            <w:tcW w:w="606"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3302"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xml:space="preserve">Контроллер начального уровня с корпусом, </w:t>
            </w:r>
            <w:proofErr w:type="spellStart"/>
            <w:r w:rsidRPr="002E6210">
              <w:rPr>
                <w:rFonts w:ascii="Times New Roman" w:eastAsia="Times New Roman" w:hAnsi="Times New Roman" w:cs="Times New Roman"/>
                <w:sz w:val="16"/>
                <w:szCs w:val="16"/>
                <w:lang w:eastAsia="ru-RU"/>
              </w:rPr>
              <w:t>шт</w:t>
            </w:r>
            <w:proofErr w:type="spellEnd"/>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1</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r>
      <w:tr w:rsidR="002E6210" w:rsidRPr="002E6210" w:rsidTr="002E6210">
        <w:trPr>
          <w:trHeight w:val="450"/>
        </w:trPr>
        <w:tc>
          <w:tcPr>
            <w:tcW w:w="606"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3302"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Напряжение (Контроллер начального уровня), В</w:t>
            </w:r>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6</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r>
      <w:tr w:rsidR="002E6210" w:rsidRPr="002E6210" w:rsidTr="002E6210">
        <w:trPr>
          <w:trHeight w:val="450"/>
        </w:trPr>
        <w:tc>
          <w:tcPr>
            <w:tcW w:w="606"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3302"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Сила тока (Контроллер начального уровня), А</w:t>
            </w:r>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0,4</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r>
      <w:tr w:rsidR="002E6210" w:rsidRPr="002E6210" w:rsidTr="002E6210">
        <w:trPr>
          <w:trHeight w:val="675"/>
        </w:trPr>
        <w:tc>
          <w:tcPr>
            <w:tcW w:w="606"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3302"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xml:space="preserve">Порт мотора постоянного тока (Контроллер начального уровня), </w:t>
            </w:r>
            <w:proofErr w:type="spellStart"/>
            <w:r w:rsidRPr="002E6210">
              <w:rPr>
                <w:rFonts w:ascii="Times New Roman" w:eastAsia="Times New Roman" w:hAnsi="Times New Roman" w:cs="Times New Roman"/>
                <w:sz w:val="16"/>
                <w:szCs w:val="16"/>
                <w:lang w:eastAsia="ru-RU"/>
              </w:rPr>
              <w:t>шт</w:t>
            </w:r>
            <w:proofErr w:type="spellEnd"/>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2</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r>
      <w:tr w:rsidR="002E6210" w:rsidRPr="002E6210" w:rsidTr="002E6210">
        <w:trPr>
          <w:trHeight w:val="675"/>
        </w:trPr>
        <w:tc>
          <w:tcPr>
            <w:tcW w:w="606"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3302"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rPr>
                <w:rFonts w:ascii="Times New Roman" w:eastAsia="Times New Roman" w:hAnsi="Times New Roman" w:cs="Times New Roman"/>
                <w:color w:val="000000"/>
                <w:sz w:val="16"/>
                <w:szCs w:val="16"/>
                <w:lang w:eastAsia="ru-RU"/>
              </w:rPr>
            </w:pPr>
            <w:r w:rsidRPr="002E6210">
              <w:rPr>
                <w:rFonts w:ascii="Times New Roman" w:eastAsia="Times New Roman" w:hAnsi="Times New Roman" w:cs="Times New Roman"/>
                <w:color w:val="000000"/>
                <w:sz w:val="16"/>
                <w:szCs w:val="16"/>
                <w:lang w:eastAsia="ru-RU"/>
              </w:rPr>
              <w:t xml:space="preserve">Порт ввода (Контроллер начального уровня), </w:t>
            </w:r>
            <w:proofErr w:type="spellStart"/>
            <w:r w:rsidRPr="002E6210">
              <w:rPr>
                <w:rFonts w:ascii="Times New Roman" w:eastAsia="Times New Roman" w:hAnsi="Times New Roman" w:cs="Times New Roman"/>
                <w:color w:val="000000"/>
                <w:sz w:val="16"/>
                <w:szCs w:val="16"/>
                <w:lang w:eastAsia="ru-RU"/>
              </w:rPr>
              <w:t>шт</w:t>
            </w:r>
            <w:proofErr w:type="spellEnd"/>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3</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r>
      <w:tr w:rsidR="002E6210" w:rsidRPr="002E6210" w:rsidTr="002E6210">
        <w:trPr>
          <w:trHeight w:val="675"/>
        </w:trPr>
        <w:tc>
          <w:tcPr>
            <w:tcW w:w="606"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3302"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xml:space="preserve">Количество встроенных программ, </w:t>
            </w:r>
            <w:proofErr w:type="spellStart"/>
            <w:r w:rsidRPr="002E6210">
              <w:rPr>
                <w:rFonts w:ascii="Times New Roman" w:eastAsia="Times New Roman" w:hAnsi="Times New Roman" w:cs="Times New Roman"/>
                <w:sz w:val="16"/>
                <w:szCs w:val="16"/>
                <w:lang w:eastAsia="ru-RU"/>
              </w:rPr>
              <w:t>шт</w:t>
            </w:r>
            <w:proofErr w:type="spellEnd"/>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4</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r>
      <w:tr w:rsidR="002E6210" w:rsidRPr="002E6210" w:rsidTr="002E6210">
        <w:trPr>
          <w:trHeight w:val="675"/>
        </w:trPr>
        <w:tc>
          <w:tcPr>
            <w:tcW w:w="606"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3302"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xml:space="preserve">Количество встроенных кнопок, </w:t>
            </w:r>
            <w:proofErr w:type="spellStart"/>
            <w:r w:rsidRPr="002E6210">
              <w:rPr>
                <w:rFonts w:ascii="Times New Roman" w:eastAsia="Times New Roman" w:hAnsi="Times New Roman" w:cs="Times New Roman"/>
                <w:sz w:val="16"/>
                <w:szCs w:val="16"/>
                <w:lang w:eastAsia="ru-RU"/>
              </w:rPr>
              <w:t>шт</w:t>
            </w:r>
            <w:proofErr w:type="spellEnd"/>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5</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r>
      <w:tr w:rsidR="002E6210" w:rsidRPr="002E6210" w:rsidTr="002E6210">
        <w:trPr>
          <w:trHeight w:val="675"/>
        </w:trPr>
        <w:tc>
          <w:tcPr>
            <w:tcW w:w="606"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3302"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xml:space="preserve">Материнская плата продвинутого уровня с корпусом, </w:t>
            </w:r>
            <w:proofErr w:type="spellStart"/>
            <w:r w:rsidRPr="002E6210">
              <w:rPr>
                <w:rFonts w:ascii="Times New Roman" w:eastAsia="Times New Roman" w:hAnsi="Times New Roman" w:cs="Times New Roman"/>
                <w:sz w:val="16"/>
                <w:szCs w:val="16"/>
                <w:lang w:eastAsia="ru-RU"/>
              </w:rPr>
              <w:t>шт</w:t>
            </w:r>
            <w:proofErr w:type="spellEnd"/>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1</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r>
      <w:tr w:rsidR="002E6210" w:rsidRPr="002E6210" w:rsidTr="002E6210">
        <w:trPr>
          <w:trHeight w:val="450"/>
        </w:trPr>
        <w:tc>
          <w:tcPr>
            <w:tcW w:w="606"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3302"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Напряжение (Материнская плата продвинутого уровня), В</w:t>
            </w:r>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7-12</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r>
      <w:tr w:rsidR="002E6210" w:rsidRPr="002E6210" w:rsidTr="002E6210">
        <w:trPr>
          <w:trHeight w:val="450"/>
        </w:trPr>
        <w:tc>
          <w:tcPr>
            <w:tcW w:w="606"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3302"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Частота (Материнская плата продвинутого уровня), МГц</w:t>
            </w:r>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16</w:t>
            </w:r>
          </w:p>
        </w:tc>
        <w:tc>
          <w:tcPr>
            <w:tcW w:w="1395"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r>
      <w:tr w:rsidR="002E6210" w:rsidRPr="002E6210" w:rsidTr="002E6210">
        <w:trPr>
          <w:trHeight w:val="450"/>
        </w:trPr>
        <w:tc>
          <w:tcPr>
            <w:tcW w:w="606"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3302"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xml:space="preserve">Наличие встроенного модуля </w:t>
            </w:r>
            <w:proofErr w:type="spellStart"/>
            <w:r w:rsidRPr="002E6210">
              <w:rPr>
                <w:rFonts w:ascii="Times New Roman" w:eastAsia="Times New Roman" w:hAnsi="Times New Roman" w:cs="Times New Roman"/>
                <w:sz w:val="16"/>
                <w:szCs w:val="16"/>
                <w:lang w:eastAsia="ru-RU"/>
              </w:rPr>
              <w:t>Bluetooth</w:t>
            </w:r>
            <w:proofErr w:type="spellEnd"/>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Да</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r>
      <w:tr w:rsidR="002E6210" w:rsidRPr="002E6210" w:rsidTr="002E6210">
        <w:trPr>
          <w:trHeight w:val="450"/>
        </w:trPr>
        <w:tc>
          <w:tcPr>
            <w:tcW w:w="606"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3302"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xml:space="preserve">Наличие слота для карт памяти </w:t>
            </w:r>
            <w:proofErr w:type="spellStart"/>
            <w:r w:rsidRPr="002E6210">
              <w:rPr>
                <w:rFonts w:ascii="Times New Roman" w:eastAsia="Times New Roman" w:hAnsi="Times New Roman" w:cs="Times New Roman"/>
                <w:sz w:val="16"/>
                <w:szCs w:val="16"/>
                <w:lang w:eastAsia="ru-RU"/>
              </w:rPr>
              <w:t>MicroSD</w:t>
            </w:r>
            <w:proofErr w:type="spellEnd"/>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Да</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r>
      <w:tr w:rsidR="002E6210" w:rsidRPr="002E6210" w:rsidTr="002E6210">
        <w:trPr>
          <w:trHeight w:val="675"/>
        </w:trPr>
        <w:tc>
          <w:tcPr>
            <w:tcW w:w="606"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3302"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xml:space="preserve">Порт мотора постоянного тока (Материнская плата продвинутого уровня), </w:t>
            </w:r>
            <w:proofErr w:type="spellStart"/>
            <w:r w:rsidRPr="002E6210">
              <w:rPr>
                <w:rFonts w:ascii="Times New Roman" w:eastAsia="Times New Roman" w:hAnsi="Times New Roman" w:cs="Times New Roman"/>
                <w:sz w:val="16"/>
                <w:szCs w:val="16"/>
                <w:lang w:eastAsia="ru-RU"/>
              </w:rPr>
              <w:t>шт</w:t>
            </w:r>
            <w:proofErr w:type="spellEnd"/>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4</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r>
      <w:tr w:rsidR="002E6210" w:rsidRPr="002E6210" w:rsidTr="002E6210">
        <w:trPr>
          <w:trHeight w:val="675"/>
        </w:trPr>
        <w:tc>
          <w:tcPr>
            <w:tcW w:w="606"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3302"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xml:space="preserve">Порт ввода (Материнская плата продвинутого уровня), </w:t>
            </w:r>
            <w:proofErr w:type="spellStart"/>
            <w:r w:rsidRPr="002E6210">
              <w:rPr>
                <w:rFonts w:ascii="Times New Roman" w:eastAsia="Times New Roman" w:hAnsi="Times New Roman" w:cs="Times New Roman"/>
                <w:sz w:val="16"/>
                <w:szCs w:val="16"/>
                <w:lang w:eastAsia="ru-RU"/>
              </w:rPr>
              <w:t>шт</w:t>
            </w:r>
            <w:proofErr w:type="spellEnd"/>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8</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r>
      <w:tr w:rsidR="002E6210" w:rsidRPr="002E6210" w:rsidTr="002E6210">
        <w:trPr>
          <w:trHeight w:val="675"/>
        </w:trPr>
        <w:tc>
          <w:tcPr>
            <w:tcW w:w="606"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3302"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xml:space="preserve">Порт вывода (Материнская плата продвинутого уровня), </w:t>
            </w:r>
            <w:proofErr w:type="spellStart"/>
            <w:r w:rsidRPr="002E6210">
              <w:rPr>
                <w:rFonts w:ascii="Times New Roman" w:eastAsia="Times New Roman" w:hAnsi="Times New Roman" w:cs="Times New Roman"/>
                <w:sz w:val="16"/>
                <w:szCs w:val="16"/>
                <w:lang w:eastAsia="ru-RU"/>
              </w:rPr>
              <w:t>шт</w:t>
            </w:r>
            <w:proofErr w:type="spellEnd"/>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8</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r>
      <w:tr w:rsidR="002E6210" w:rsidRPr="002E6210" w:rsidTr="002E6210">
        <w:trPr>
          <w:trHeight w:val="675"/>
        </w:trPr>
        <w:tc>
          <w:tcPr>
            <w:tcW w:w="606"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3302"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xml:space="preserve">Выведенный порт USART, </w:t>
            </w:r>
            <w:proofErr w:type="spellStart"/>
            <w:r w:rsidRPr="002E6210">
              <w:rPr>
                <w:rFonts w:ascii="Times New Roman" w:eastAsia="Times New Roman" w:hAnsi="Times New Roman" w:cs="Times New Roman"/>
                <w:sz w:val="16"/>
                <w:szCs w:val="16"/>
                <w:lang w:eastAsia="ru-RU"/>
              </w:rPr>
              <w:t>шт</w:t>
            </w:r>
            <w:proofErr w:type="spellEnd"/>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2</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r>
      <w:tr w:rsidR="002E6210" w:rsidRPr="002E6210" w:rsidTr="002E6210">
        <w:trPr>
          <w:trHeight w:val="675"/>
        </w:trPr>
        <w:tc>
          <w:tcPr>
            <w:tcW w:w="606"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3302"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xml:space="preserve">Выведенный порт I2C, </w:t>
            </w:r>
            <w:proofErr w:type="spellStart"/>
            <w:r w:rsidRPr="002E6210">
              <w:rPr>
                <w:rFonts w:ascii="Times New Roman" w:eastAsia="Times New Roman" w:hAnsi="Times New Roman" w:cs="Times New Roman"/>
                <w:sz w:val="16"/>
                <w:szCs w:val="16"/>
                <w:lang w:eastAsia="ru-RU"/>
              </w:rPr>
              <w:t>шт</w:t>
            </w:r>
            <w:proofErr w:type="spellEnd"/>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2</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r>
      <w:tr w:rsidR="002E6210" w:rsidRPr="002E6210" w:rsidTr="002E6210">
        <w:trPr>
          <w:trHeight w:val="675"/>
        </w:trPr>
        <w:tc>
          <w:tcPr>
            <w:tcW w:w="606"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3302"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xml:space="preserve">Встроенный трехцветный светодиод, </w:t>
            </w:r>
            <w:proofErr w:type="spellStart"/>
            <w:r w:rsidRPr="002E6210">
              <w:rPr>
                <w:rFonts w:ascii="Times New Roman" w:eastAsia="Times New Roman" w:hAnsi="Times New Roman" w:cs="Times New Roman"/>
                <w:sz w:val="16"/>
                <w:szCs w:val="16"/>
                <w:lang w:eastAsia="ru-RU"/>
              </w:rPr>
              <w:t>шт</w:t>
            </w:r>
            <w:proofErr w:type="spellEnd"/>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1</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r>
      <w:tr w:rsidR="002E6210" w:rsidRPr="002E6210" w:rsidTr="002E6210">
        <w:trPr>
          <w:trHeight w:val="675"/>
        </w:trPr>
        <w:tc>
          <w:tcPr>
            <w:tcW w:w="606"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3302"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xml:space="preserve">Встроенная кнопка управления, </w:t>
            </w:r>
            <w:proofErr w:type="spellStart"/>
            <w:r w:rsidRPr="002E6210">
              <w:rPr>
                <w:rFonts w:ascii="Times New Roman" w:eastAsia="Times New Roman" w:hAnsi="Times New Roman" w:cs="Times New Roman"/>
                <w:sz w:val="16"/>
                <w:szCs w:val="16"/>
                <w:lang w:eastAsia="ru-RU"/>
              </w:rPr>
              <w:t>шт</w:t>
            </w:r>
            <w:proofErr w:type="spellEnd"/>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5</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r>
      <w:tr w:rsidR="002E6210" w:rsidRPr="002E6210" w:rsidTr="002E6210">
        <w:trPr>
          <w:trHeight w:val="675"/>
        </w:trPr>
        <w:tc>
          <w:tcPr>
            <w:tcW w:w="606"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3302"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Память программ (</w:t>
            </w:r>
            <w:proofErr w:type="spellStart"/>
            <w:r w:rsidRPr="002E6210">
              <w:rPr>
                <w:rFonts w:ascii="Times New Roman" w:eastAsia="Times New Roman" w:hAnsi="Times New Roman" w:cs="Times New Roman"/>
                <w:sz w:val="16"/>
                <w:szCs w:val="16"/>
                <w:lang w:eastAsia="ru-RU"/>
              </w:rPr>
              <w:t>Flash</w:t>
            </w:r>
            <w:proofErr w:type="spellEnd"/>
            <w:r w:rsidRPr="002E6210">
              <w:rPr>
                <w:rFonts w:ascii="Times New Roman" w:eastAsia="Times New Roman" w:hAnsi="Times New Roman" w:cs="Times New Roman"/>
                <w:sz w:val="16"/>
                <w:szCs w:val="16"/>
                <w:lang w:eastAsia="ru-RU"/>
              </w:rPr>
              <w:t xml:space="preserve">), </w:t>
            </w:r>
            <w:proofErr w:type="spellStart"/>
            <w:r w:rsidRPr="002E6210">
              <w:rPr>
                <w:rFonts w:ascii="Times New Roman" w:eastAsia="Times New Roman" w:hAnsi="Times New Roman" w:cs="Times New Roman"/>
                <w:sz w:val="16"/>
                <w:szCs w:val="16"/>
                <w:lang w:eastAsia="ru-RU"/>
              </w:rPr>
              <w:t>кБайт</w:t>
            </w:r>
            <w:proofErr w:type="spellEnd"/>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256</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r>
      <w:tr w:rsidR="002E6210" w:rsidRPr="002E6210" w:rsidTr="002E6210">
        <w:trPr>
          <w:trHeight w:val="450"/>
        </w:trPr>
        <w:tc>
          <w:tcPr>
            <w:tcW w:w="606"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3302"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Материнская плата продвинутого уровня 8 бит</w:t>
            </w:r>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Да</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r>
      <w:tr w:rsidR="002E6210" w:rsidRPr="002E6210" w:rsidTr="002E6210">
        <w:trPr>
          <w:trHeight w:val="450"/>
        </w:trPr>
        <w:tc>
          <w:tcPr>
            <w:tcW w:w="606"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3302"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Сила тока (Материнская плата продвинутого уровня), А</w:t>
            </w:r>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0,4-3</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r>
      <w:tr w:rsidR="002E6210" w:rsidRPr="002E6210" w:rsidTr="002E6210">
        <w:trPr>
          <w:trHeight w:val="450"/>
        </w:trPr>
        <w:tc>
          <w:tcPr>
            <w:tcW w:w="606"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3302"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Наличие графической среды программирования (ПО)</w:t>
            </w:r>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Да</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r>
      <w:tr w:rsidR="002E6210" w:rsidRPr="002E6210" w:rsidTr="002E6210">
        <w:trPr>
          <w:trHeight w:val="450"/>
        </w:trPr>
        <w:tc>
          <w:tcPr>
            <w:tcW w:w="606"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3302"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Наличие самоучителя (ПО)</w:t>
            </w:r>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Да</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r>
      <w:tr w:rsidR="002E6210" w:rsidRPr="002E6210" w:rsidTr="002E6210">
        <w:trPr>
          <w:trHeight w:val="450"/>
        </w:trPr>
        <w:tc>
          <w:tcPr>
            <w:tcW w:w="606"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3302"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xml:space="preserve">Графическая среда для коммуникации по </w:t>
            </w:r>
            <w:proofErr w:type="spellStart"/>
            <w:r w:rsidRPr="002E6210">
              <w:rPr>
                <w:rFonts w:ascii="Times New Roman" w:eastAsia="Times New Roman" w:hAnsi="Times New Roman" w:cs="Times New Roman"/>
                <w:sz w:val="16"/>
                <w:szCs w:val="16"/>
                <w:lang w:eastAsia="ru-RU"/>
              </w:rPr>
              <w:t>Blutooth</w:t>
            </w:r>
            <w:proofErr w:type="spellEnd"/>
            <w:r w:rsidRPr="002E6210">
              <w:rPr>
                <w:rFonts w:ascii="Times New Roman" w:eastAsia="Times New Roman" w:hAnsi="Times New Roman" w:cs="Times New Roman"/>
                <w:sz w:val="16"/>
                <w:szCs w:val="16"/>
                <w:lang w:eastAsia="ru-RU"/>
              </w:rPr>
              <w:t xml:space="preserve"> кон</w:t>
            </w:r>
            <w:r>
              <w:rPr>
                <w:rFonts w:ascii="Times New Roman" w:eastAsia="Times New Roman" w:hAnsi="Times New Roman" w:cs="Times New Roman"/>
                <w:sz w:val="16"/>
                <w:szCs w:val="16"/>
                <w:lang w:eastAsia="ru-RU"/>
              </w:rPr>
              <w:t>т</w:t>
            </w:r>
            <w:r w:rsidRPr="002E6210">
              <w:rPr>
                <w:rFonts w:ascii="Times New Roman" w:eastAsia="Times New Roman" w:hAnsi="Times New Roman" w:cs="Times New Roman"/>
                <w:sz w:val="16"/>
                <w:szCs w:val="16"/>
                <w:lang w:eastAsia="ru-RU"/>
              </w:rPr>
              <w:t xml:space="preserve">роллеров и </w:t>
            </w:r>
            <w:proofErr w:type="spellStart"/>
            <w:r w:rsidRPr="002E6210">
              <w:rPr>
                <w:rFonts w:ascii="Times New Roman" w:eastAsia="Times New Roman" w:hAnsi="Times New Roman" w:cs="Times New Roman"/>
                <w:sz w:val="16"/>
                <w:szCs w:val="16"/>
                <w:lang w:eastAsia="ru-RU"/>
              </w:rPr>
              <w:t>нейроинтерфейсов</w:t>
            </w:r>
            <w:proofErr w:type="spellEnd"/>
            <w:r w:rsidRPr="002E6210">
              <w:rPr>
                <w:rFonts w:ascii="Times New Roman" w:eastAsia="Times New Roman" w:hAnsi="Times New Roman" w:cs="Times New Roman"/>
                <w:sz w:val="16"/>
                <w:szCs w:val="16"/>
                <w:lang w:eastAsia="ru-RU"/>
              </w:rPr>
              <w:t xml:space="preserve"> (ПО)</w:t>
            </w:r>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Да</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r>
      <w:tr w:rsidR="002E6210" w:rsidRPr="002E6210" w:rsidTr="002E6210">
        <w:trPr>
          <w:trHeight w:val="450"/>
        </w:trPr>
        <w:tc>
          <w:tcPr>
            <w:tcW w:w="606"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3302"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Наличие функции загрузки библиотек датчиков и исполнителей (ПО)</w:t>
            </w:r>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Да</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r>
      <w:tr w:rsidR="002E6210" w:rsidRPr="002E6210" w:rsidTr="002E6210">
        <w:trPr>
          <w:trHeight w:val="450"/>
        </w:trPr>
        <w:tc>
          <w:tcPr>
            <w:tcW w:w="606"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3302"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xml:space="preserve">Прямое подключение к контроллеру по </w:t>
            </w:r>
            <w:proofErr w:type="spellStart"/>
            <w:r w:rsidRPr="002E6210">
              <w:rPr>
                <w:rFonts w:ascii="Times New Roman" w:eastAsia="Times New Roman" w:hAnsi="Times New Roman" w:cs="Times New Roman"/>
                <w:sz w:val="16"/>
                <w:szCs w:val="16"/>
                <w:lang w:eastAsia="ru-RU"/>
              </w:rPr>
              <w:t>Blutooth</w:t>
            </w:r>
            <w:proofErr w:type="spellEnd"/>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Да</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r>
      <w:tr w:rsidR="002E6210" w:rsidRPr="002E6210" w:rsidTr="002E6210">
        <w:trPr>
          <w:trHeight w:val="675"/>
        </w:trPr>
        <w:tc>
          <w:tcPr>
            <w:tcW w:w="606"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3302"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xml:space="preserve">количество кнопок управления, </w:t>
            </w:r>
            <w:proofErr w:type="spellStart"/>
            <w:r w:rsidRPr="002E6210">
              <w:rPr>
                <w:rFonts w:ascii="Times New Roman" w:eastAsia="Times New Roman" w:hAnsi="Times New Roman" w:cs="Times New Roman"/>
                <w:sz w:val="16"/>
                <w:szCs w:val="16"/>
                <w:lang w:eastAsia="ru-RU"/>
              </w:rPr>
              <w:t>шт</w:t>
            </w:r>
            <w:proofErr w:type="spellEnd"/>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6</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r>
      <w:tr w:rsidR="002E6210" w:rsidRPr="002E6210" w:rsidTr="002E6210">
        <w:trPr>
          <w:trHeight w:val="450"/>
        </w:trPr>
        <w:tc>
          <w:tcPr>
            <w:tcW w:w="606"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3302"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xml:space="preserve">наличие управления с помощью </w:t>
            </w:r>
            <w:proofErr w:type="spellStart"/>
            <w:r w:rsidRPr="002E6210">
              <w:rPr>
                <w:rFonts w:ascii="Times New Roman" w:eastAsia="Times New Roman" w:hAnsi="Times New Roman" w:cs="Times New Roman"/>
                <w:sz w:val="16"/>
                <w:szCs w:val="16"/>
                <w:lang w:eastAsia="ru-RU"/>
              </w:rPr>
              <w:t>акселеромеетра</w:t>
            </w:r>
            <w:proofErr w:type="spellEnd"/>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Да</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r>
      <w:tr w:rsidR="002E6210" w:rsidRPr="002E6210" w:rsidTr="002E6210">
        <w:trPr>
          <w:trHeight w:val="675"/>
        </w:trPr>
        <w:tc>
          <w:tcPr>
            <w:tcW w:w="606"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3302"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rPr>
                <w:rFonts w:ascii="Times New Roman" w:eastAsia="Times New Roman" w:hAnsi="Times New Roman" w:cs="Times New Roman"/>
                <w:color w:val="000000"/>
                <w:sz w:val="16"/>
                <w:szCs w:val="16"/>
                <w:lang w:eastAsia="ru-RU"/>
              </w:rPr>
            </w:pPr>
            <w:r w:rsidRPr="002E6210">
              <w:rPr>
                <w:rFonts w:ascii="Times New Roman" w:eastAsia="Times New Roman" w:hAnsi="Times New Roman" w:cs="Times New Roman"/>
                <w:color w:val="000000"/>
                <w:sz w:val="16"/>
                <w:szCs w:val="16"/>
                <w:lang w:eastAsia="ru-RU"/>
              </w:rPr>
              <w:t xml:space="preserve">количество джойстиков, </w:t>
            </w:r>
            <w:proofErr w:type="spellStart"/>
            <w:r w:rsidRPr="002E6210">
              <w:rPr>
                <w:rFonts w:ascii="Times New Roman" w:eastAsia="Times New Roman" w:hAnsi="Times New Roman" w:cs="Times New Roman"/>
                <w:color w:val="000000"/>
                <w:sz w:val="16"/>
                <w:szCs w:val="16"/>
                <w:lang w:eastAsia="ru-RU"/>
              </w:rPr>
              <w:t>шт</w:t>
            </w:r>
            <w:proofErr w:type="spellEnd"/>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2</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r>
      <w:tr w:rsidR="002E6210" w:rsidRPr="002E6210" w:rsidTr="002E6210">
        <w:trPr>
          <w:trHeight w:val="675"/>
        </w:trPr>
        <w:tc>
          <w:tcPr>
            <w:tcW w:w="606"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3302"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xml:space="preserve">USB кабель, </w:t>
            </w:r>
            <w:proofErr w:type="spellStart"/>
            <w:r w:rsidRPr="002E6210">
              <w:rPr>
                <w:rFonts w:ascii="Times New Roman" w:eastAsia="Times New Roman" w:hAnsi="Times New Roman" w:cs="Times New Roman"/>
                <w:sz w:val="16"/>
                <w:szCs w:val="16"/>
                <w:lang w:eastAsia="ru-RU"/>
              </w:rPr>
              <w:t>шт</w:t>
            </w:r>
            <w:proofErr w:type="spellEnd"/>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1</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r>
      <w:tr w:rsidR="002E6210" w:rsidRPr="002E6210" w:rsidTr="002E6210">
        <w:trPr>
          <w:trHeight w:val="675"/>
        </w:trPr>
        <w:tc>
          <w:tcPr>
            <w:tcW w:w="606"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3302"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xml:space="preserve">Мотор постоянного тока с корпусом, </w:t>
            </w:r>
            <w:proofErr w:type="spellStart"/>
            <w:r w:rsidRPr="002E6210">
              <w:rPr>
                <w:rFonts w:ascii="Times New Roman" w:eastAsia="Times New Roman" w:hAnsi="Times New Roman" w:cs="Times New Roman"/>
                <w:sz w:val="16"/>
                <w:szCs w:val="16"/>
                <w:lang w:eastAsia="ru-RU"/>
              </w:rPr>
              <w:t>шт</w:t>
            </w:r>
            <w:proofErr w:type="spellEnd"/>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1</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r>
      <w:tr w:rsidR="002E6210" w:rsidRPr="002E6210" w:rsidTr="002E6210">
        <w:trPr>
          <w:trHeight w:val="450"/>
        </w:trPr>
        <w:tc>
          <w:tcPr>
            <w:tcW w:w="606"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3302"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Напряжение (Мотор постоянного тока), В</w:t>
            </w:r>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3,5-6</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r>
      <w:tr w:rsidR="002E6210" w:rsidRPr="002E6210" w:rsidTr="002E6210">
        <w:trPr>
          <w:trHeight w:val="450"/>
        </w:trPr>
        <w:tc>
          <w:tcPr>
            <w:tcW w:w="606"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3302"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Сила тока (Мотор постоянного тока), А</w:t>
            </w:r>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0,17</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r>
      <w:tr w:rsidR="002E6210" w:rsidRPr="002E6210" w:rsidTr="002E6210">
        <w:trPr>
          <w:trHeight w:val="450"/>
        </w:trPr>
        <w:tc>
          <w:tcPr>
            <w:tcW w:w="606"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3302"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Наличие графической среды программирования (Библиотека для работы мотора постоянного тока для IDE)</w:t>
            </w:r>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Да</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r>
      <w:tr w:rsidR="002E6210" w:rsidRPr="002E6210" w:rsidTr="002E6210">
        <w:trPr>
          <w:trHeight w:val="675"/>
        </w:trPr>
        <w:tc>
          <w:tcPr>
            <w:tcW w:w="606"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3302"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xml:space="preserve">Пластина резиновая гибкая, </w:t>
            </w:r>
            <w:proofErr w:type="spellStart"/>
            <w:r w:rsidRPr="002E6210">
              <w:rPr>
                <w:rFonts w:ascii="Times New Roman" w:eastAsia="Times New Roman" w:hAnsi="Times New Roman" w:cs="Times New Roman"/>
                <w:sz w:val="16"/>
                <w:szCs w:val="16"/>
                <w:lang w:eastAsia="ru-RU"/>
              </w:rPr>
              <w:t>шт</w:t>
            </w:r>
            <w:proofErr w:type="spellEnd"/>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4</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r>
      <w:tr w:rsidR="002E6210" w:rsidRPr="002E6210" w:rsidTr="002E6210">
        <w:trPr>
          <w:trHeight w:val="675"/>
        </w:trPr>
        <w:tc>
          <w:tcPr>
            <w:tcW w:w="606"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3302"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Пластиковые рамки (3 вида</w:t>
            </w:r>
            <w:proofErr w:type="gramStart"/>
            <w:r w:rsidRPr="002E6210">
              <w:rPr>
                <w:rFonts w:ascii="Times New Roman" w:eastAsia="Times New Roman" w:hAnsi="Times New Roman" w:cs="Times New Roman"/>
                <w:sz w:val="16"/>
                <w:szCs w:val="16"/>
                <w:lang w:eastAsia="ru-RU"/>
              </w:rPr>
              <w:t>) ,</w:t>
            </w:r>
            <w:proofErr w:type="gramEnd"/>
            <w:r w:rsidRPr="002E6210">
              <w:rPr>
                <w:rFonts w:ascii="Times New Roman" w:eastAsia="Times New Roman" w:hAnsi="Times New Roman" w:cs="Times New Roman"/>
                <w:sz w:val="16"/>
                <w:szCs w:val="16"/>
                <w:lang w:eastAsia="ru-RU"/>
              </w:rPr>
              <w:t xml:space="preserve"> </w:t>
            </w:r>
            <w:proofErr w:type="spellStart"/>
            <w:r w:rsidRPr="002E6210">
              <w:rPr>
                <w:rFonts w:ascii="Times New Roman" w:eastAsia="Times New Roman" w:hAnsi="Times New Roman" w:cs="Times New Roman"/>
                <w:sz w:val="16"/>
                <w:szCs w:val="16"/>
                <w:lang w:eastAsia="ru-RU"/>
              </w:rPr>
              <w:t>шт</w:t>
            </w:r>
            <w:proofErr w:type="spellEnd"/>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16</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r>
      <w:tr w:rsidR="002E6210" w:rsidRPr="002E6210" w:rsidTr="002E6210">
        <w:trPr>
          <w:trHeight w:val="675"/>
        </w:trPr>
        <w:tc>
          <w:tcPr>
            <w:tcW w:w="606"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3302"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xml:space="preserve">Шестеренки (4 вида), </w:t>
            </w:r>
            <w:proofErr w:type="spellStart"/>
            <w:r w:rsidRPr="002E6210">
              <w:rPr>
                <w:rFonts w:ascii="Times New Roman" w:eastAsia="Times New Roman" w:hAnsi="Times New Roman" w:cs="Times New Roman"/>
                <w:sz w:val="16"/>
                <w:szCs w:val="16"/>
                <w:lang w:eastAsia="ru-RU"/>
              </w:rPr>
              <w:t>шт</w:t>
            </w:r>
            <w:proofErr w:type="spellEnd"/>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10</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r>
      <w:tr w:rsidR="002E6210" w:rsidRPr="002E6210" w:rsidTr="002E6210">
        <w:trPr>
          <w:trHeight w:val="675"/>
        </w:trPr>
        <w:tc>
          <w:tcPr>
            <w:tcW w:w="606"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3302"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xml:space="preserve">Разборочный ключ, </w:t>
            </w:r>
            <w:proofErr w:type="spellStart"/>
            <w:r w:rsidRPr="002E6210">
              <w:rPr>
                <w:rFonts w:ascii="Times New Roman" w:eastAsia="Times New Roman" w:hAnsi="Times New Roman" w:cs="Times New Roman"/>
                <w:sz w:val="16"/>
                <w:szCs w:val="16"/>
                <w:lang w:eastAsia="ru-RU"/>
              </w:rPr>
              <w:t>шт</w:t>
            </w:r>
            <w:proofErr w:type="spellEnd"/>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1</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r>
      <w:tr w:rsidR="002E6210" w:rsidRPr="002E6210" w:rsidTr="002E6210">
        <w:trPr>
          <w:trHeight w:val="450"/>
        </w:trPr>
        <w:tc>
          <w:tcPr>
            <w:tcW w:w="606"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3302"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Материал конструктора</w:t>
            </w:r>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безопасный ABC-пластика</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r>
      <w:tr w:rsidR="002E6210" w:rsidRPr="002E6210" w:rsidTr="002E6210">
        <w:trPr>
          <w:trHeight w:val="450"/>
        </w:trPr>
        <w:tc>
          <w:tcPr>
            <w:tcW w:w="606"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3302"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Возможность присоединения блоков с шести сторон</w:t>
            </w:r>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Соответствие</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r>
      <w:tr w:rsidR="002E6210" w:rsidRPr="002E6210" w:rsidTr="002E6210">
        <w:trPr>
          <w:trHeight w:val="2475"/>
        </w:trPr>
        <w:tc>
          <w:tcPr>
            <w:tcW w:w="606"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3302"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Программное обеспечение при работе с компьютером</w:t>
            </w:r>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xml:space="preserve">ПО основано на </w:t>
            </w:r>
            <w:proofErr w:type="spellStart"/>
            <w:r w:rsidRPr="002E6210">
              <w:rPr>
                <w:rFonts w:ascii="Times New Roman" w:eastAsia="Times New Roman" w:hAnsi="Times New Roman" w:cs="Times New Roman"/>
                <w:sz w:val="16"/>
                <w:szCs w:val="16"/>
                <w:lang w:eastAsia="ru-RU"/>
              </w:rPr>
              <w:t>Arduino</w:t>
            </w:r>
            <w:proofErr w:type="spellEnd"/>
            <w:r w:rsidRPr="002E6210">
              <w:rPr>
                <w:rFonts w:ascii="Times New Roman" w:eastAsia="Times New Roman" w:hAnsi="Times New Roman" w:cs="Times New Roman"/>
                <w:sz w:val="16"/>
                <w:szCs w:val="16"/>
                <w:lang w:eastAsia="ru-RU"/>
              </w:rPr>
              <w:t xml:space="preserve"> IDE и дополнено визуальной средой программирования для составления программ из блоков, без необходимости писать и редактировать код. Имеет полную совместимость со всеми платами и библиотеками </w:t>
            </w:r>
            <w:proofErr w:type="spellStart"/>
            <w:r w:rsidRPr="002E6210">
              <w:rPr>
                <w:rFonts w:ascii="Times New Roman" w:eastAsia="Times New Roman" w:hAnsi="Times New Roman" w:cs="Times New Roman"/>
                <w:sz w:val="16"/>
                <w:szCs w:val="16"/>
                <w:lang w:eastAsia="ru-RU"/>
              </w:rPr>
              <w:t>Arduino</w:t>
            </w:r>
            <w:proofErr w:type="spellEnd"/>
            <w:r w:rsidRPr="002E6210">
              <w:rPr>
                <w:rFonts w:ascii="Times New Roman" w:eastAsia="Times New Roman" w:hAnsi="Times New Roman" w:cs="Times New Roman"/>
                <w:sz w:val="16"/>
                <w:szCs w:val="16"/>
                <w:lang w:eastAsia="ru-RU"/>
              </w:rPr>
              <w:t>.</w:t>
            </w:r>
            <w:r w:rsidRPr="002E6210">
              <w:rPr>
                <w:rFonts w:ascii="Times New Roman" w:eastAsia="Times New Roman" w:hAnsi="Times New Roman" w:cs="Times New Roman"/>
                <w:sz w:val="16"/>
                <w:szCs w:val="16"/>
                <w:lang w:eastAsia="ru-RU"/>
              </w:rPr>
              <w:br/>
              <w:t xml:space="preserve">Визуальная среда разработана на основе проекта </w:t>
            </w:r>
            <w:proofErr w:type="spellStart"/>
            <w:r w:rsidRPr="002E6210">
              <w:rPr>
                <w:rFonts w:ascii="Times New Roman" w:eastAsia="Times New Roman" w:hAnsi="Times New Roman" w:cs="Times New Roman"/>
                <w:sz w:val="16"/>
                <w:szCs w:val="16"/>
                <w:lang w:eastAsia="ru-RU"/>
              </w:rPr>
              <w:t>Ardublock</w:t>
            </w:r>
            <w:proofErr w:type="spellEnd"/>
            <w:r w:rsidRPr="002E6210">
              <w:rPr>
                <w:rFonts w:ascii="Times New Roman" w:eastAsia="Times New Roman" w:hAnsi="Times New Roman" w:cs="Times New Roman"/>
                <w:sz w:val="16"/>
                <w:szCs w:val="16"/>
                <w:lang w:eastAsia="ru-RU"/>
              </w:rPr>
              <w:t xml:space="preserve"> и представляет собой плагин для </w:t>
            </w:r>
            <w:proofErr w:type="spellStart"/>
            <w:r w:rsidRPr="002E6210">
              <w:rPr>
                <w:rFonts w:ascii="Times New Roman" w:eastAsia="Times New Roman" w:hAnsi="Times New Roman" w:cs="Times New Roman"/>
                <w:sz w:val="16"/>
                <w:szCs w:val="16"/>
                <w:lang w:eastAsia="ru-RU"/>
              </w:rPr>
              <w:t>Arduino</w:t>
            </w:r>
            <w:proofErr w:type="spellEnd"/>
            <w:r w:rsidRPr="002E6210">
              <w:rPr>
                <w:rFonts w:ascii="Times New Roman" w:eastAsia="Times New Roman" w:hAnsi="Times New Roman" w:cs="Times New Roman"/>
                <w:sz w:val="16"/>
                <w:szCs w:val="16"/>
                <w:lang w:eastAsia="ru-RU"/>
              </w:rPr>
              <w:t xml:space="preserve"> IDE, который генерирует код на языке программирования C из визуальной программы. При этом структура визуальной программы всегда соответствует структуре текстовой программы, что позволит переходить от визуального программирования к текстовому с наименьшими усилиями.</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r>
      <w:tr w:rsidR="002E6210" w:rsidRPr="002E6210" w:rsidTr="002E6210">
        <w:trPr>
          <w:trHeight w:val="1125"/>
        </w:trPr>
        <w:tc>
          <w:tcPr>
            <w:tcW w:w="606"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3302"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Программное обеспечение при работе с мобильными устройствами</w:t>
            </w:r>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xml:space="preserve">ПО </w:t>
            </w:r>
            <w:r>
              <w:rPr>
                <w:rFonts w:ascii="Times New Roman" w:eastAsia="Times New Roman" w:hAnsi="Times New Roman" w:cs="Times New Roman"/>
                <w:sz w:val="16"/>
                <w:szCs w:val="16"/>
                <w:lang w:eastAsia="ru-RU"/>
              </w:rPr>
              <w:t>с</w:t>
            </w:r>
            <w:r w:rsidRPr="002E6210">
              <w:rPr>
                <w:rFonts w:ascii="Times New Roman" w:eastAsia="Times New Roman" w:hAnsi="Times New Roman" w:cs="Times New Roman"/>
                <w:sz w:val="16"/>
                <w:szCs w:val="16"/>
                <w:lang w:eastAsia="ru-RU"/>
              </w:rPr>
              <w:t xml:space="preserve">овместимо с ОС </w:t>
            </w:r>
            <w:proofErr w:type="spellStart"/>
            <w:r w:rsidRPr="002E6210">
              <w:rPr>
                <w:rFonts w:ascii="Times New Roman" w:eastAsia="Times New Roman" w:hAnsi="Times New Roman" w:cs="Times New Roman"/>
                <w:sz w:val="16"/>
                <w:szCs w:val="16"/>
                <w:lang w:eastAsia="ru-RU"/>
              </w:rPr>
              <w:t>Android</w:t>
            </w:r>
            <w:proofErr w:type="spellEnd"/>
            <w:r w:rsidRPr="002E6210">
              <w:rPr>
                <w:rFonts w:ascii="Times New Roman" w:eastAsia="Times New Roman" w:hAnsi="Times New Roman" w:cs="Times New Roman"/>
                <w:sz w:val="16"/>
                <w:szCs w:val="16"/>
                <w:lang w:eastAsia="ru-RU"/>
              </w:rPr>
              <w:t xml:space="preserve"> 4.0 или выше, которое совместимо с программным кодом для контроллера и позволяет реализовать полностью программируемое дистанционное управление по протоколу </w:t>
            </w:r>
            <w:proofErr w:type="spellStart"/>
            <w:r w:rsidRPr="002E6210">
              <w:rPr>
                <w:rFonts w:ascii="Times New Roman" w:eastAsia="Times New Roman" w:hAnsi="Times New Roman" w:cs="Times New Roman"/>
                <w:sz w:val="16"/>
                <w:szCs w:val="16"/>
                <w:lang w:eastAsia="ru-RU"/>
              </w:rPr>
              <w:t>Bluetooth</w:t>
            </w:r>
            <w:proofErr w:type="spellEnd"/>
            <w:r w:rsidRPr="002E6210">
              <w:rPr>
                <w:rFonts w:ascii="Times New Roman" w:eastAsia="Times New Roman" w:hAnsi="Times New Roman" w:cs="Times New Roman"/>
                <w:sz w:val="16"/>
                <w:szCs w:val="16"/>
                <w:lang w:eastAsia="ru-RU"/>
              </w:rPr>
              <w:t>, в котором смартфон/планшет используется в качестве пульта.</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r>
      <w:tr w:rsidR="002E6210" w:rsidRPr="002E6210" w:rsidTr="002E6210">
        <w:trPr>
          <w:trHeight w:val="675"/>
        </w:trPr>
        <w:tc>
          <w:tcPr>
            <w:tcW w:w="606"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3302"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xml:space="preserve">Непрограммируемый блок </w:t>
            </w:r>
            <w:proofErr w:type="gramStart"/>
            <w:r w:rsidRPr="002E6210">
              <w:rPr>
                <w:rFonts w:ascii="Times New Roman" w:eastAsia="Times New Roman" w:hAnsi="Times New Roman" w:cs="Times New Roman"/>
                <w:sz w:val="16"/>
                <w:szCs w:val="16"/>
                <w:lang w:eastAsia="ru-RU"/>
              </w:rPr>
              <w:t>управления ,</w:t>
            </w:r>
            <w:proofErr w:type="gramEnd"/>
            <w:r w:rsidRPr="002E6210">
              <w:rPr>
                <w:rFonts w:ascii="Times New Roman" w:eastAsia="Times New Roman" w:hAnsi="Times New Roman" w:cs="Times New Roman"/>
                <w:sz w:val="16"/>
                <w:szCs w:val="16"/>
                <w:lang w:eastAsia="ru-RU"/>
              </w:rPr>
              <w:t xml:space="preserve"> </w:t>
            </w:r>
            <w:proofErr w:type="spellStart"/>
            <w:r w:rsidRPr="002E6210">
              <w:rPr>
                <w:rFonts w:ascii="Times New Roman" w:eastAsia="Times New Roman" w:hAnsi="Times New Roman" w:cs="Times New Roman"/>
                <w:sz w:val="16"/>
                <w:szCs w:val="16"/>
                <w:lang w:eastAsia="ru-RU"/>
              </w:rPr>
              <w:t>шт</w:t>
            </w:r>
            <w:proofErr w:type="spellEnd"/>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1</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r>
      <w:tr w:rsidR="002E6210" w:rsidRPr="002E6210" w:rsidTr="002E6210">
        <w:trPr>
          <w:trHeight w:val="450"/>
        </w:trPr>
        <w:tc>
          <w:tcPr>
            <w:tcW w:w="606"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3302"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Рабочее напряжение (Непрограммируемый блок управления)</w:t>
            </w:r>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4 × AAA</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r>
      <w:tr w:rsidR="002E6210" w:rsidRPr="002E6210" w:rsidTr="002E6210">
        <w:trPr>
          <w:trHeight w:val="450"/>
        </w:trPr>
        <w:tc>
          <w:tcPr>
            <w:tcW w:w="606"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3302"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Максимальный рабочий ток, мА</w:t>
            </w:r>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400</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r>
      <w:tr w:rsidR="002E6210" w:rsidRPr="002E6210" w:rsidTr="002E6210">
        <w:trPr>
          <w:trHeight w:val="450"/>
        </w:trPr>
        <w:tc>
          <w:tcPr>
            <w:tcW w:w="606"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3302"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Количество разъёмов для датчиков (можно подключить ИК-датчик, датчик касания и т.д.)</w:t>
            </w:r>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3</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r>
      <w:tr w:rsidR="002E6210" w:rsidRPr="002E6210" w:rsidTr="002E6210">
        <w:trPr>
          <w:trHeight w:val="450"/>
        </w:trPr>
        <w:tc>
          <w:tcPr>
            <w:tcW w:w="606"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3302"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Количество разъемов для двигателей (двигатель постоянного тока)</w:t>
            </w:r>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2</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r>
      <w:tr w:rsidR="002E6210" w:rsidRPr="002E6210" w:rsidTr="002E6210">
        <w:trPr>
          <w:trHeight w:val="675"/>
        </w:trPr>
        <w:tc>
          <w:tcPr>
            <w:tcW w:w="606"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3302"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xml:space="preserve">Программируемый блок </w:t>
            </w:r>
            <w:proofErr w:type="gramStart"/>
            <w:r w:rsidRPr="002E6210">
              <w:rPr>
                <w:rFonts w:ascii="Times New Roman" w:eastAsia="Times New Roman" w:hAnsi="Times New Roman" w:cs="Times New Roman"/>
                <w:sz w:val="16"/>
                <w:szCs w:val="16"/>
                <w:lang w:eastAsia="ru-RU"/>
              </w:rPr>
              <w:t>управления ,</w:t>
            </w:r>
            <w:proofErr w:type="gramEnd"/>
            <w:r w:rsidRPr="002E6210">
              <w:rPr>
                <w:rFonts w:ascii="Times New Roman" w:eastAsia="Times New Roman" w:hAnsi="Times New Roman" w:cs="Times New Roman"/>
                <w:sz w:val="16"/>
                <w:szCs w:val="16"/>
                <w:lang w:eastAsia="ru-RU"/>
              </w:rPr>
              <w:t xml:space="preserve"> </w:t>
            </w:r>
            <w:proofErr w:type="spellStart"/>
            <w:r w:rsidRPr="002E6210">
              <w:rPr>
                <w:rFonts w:ascii="Times New Roman" w:eastAsia="Times New Roman" w:hAnsi="Times New Roman" w:cs="Times New Roman"/>
                <w:sz w:val="16"/>
                <w:szCs w:val="16"/>
                <w:lang w:eastAsia="ru-RU"/>
              </w:rPr>
              <w:t>шт</w:t>
            </w:r>
            <w:proofErr w:type="spellEnd"/>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1</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r>
      <w:tr w:rsidR="002E6210" w:rsidRPr="002E6210" w:rsidTr="002E6210">
        <w:trPr>
          <w:trHeight w:val="450"/>
        </w:trPr>
        <w:tc>
          <w:tcPr>
            <w:tcW w:w="606"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3302"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Делает собранную модель программируемой</w:t>
            </w:r>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Соответствие</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r>
      <w:tr w:rsidR="002E6210" w:rsidRPr="002E6210" w:rsidTr="002E6210">
        <w:trPr>
          <w:trHeight w:val="450"/>
        </w:trPr>
        <w:tc>
          <w:tcPr>
            <w:tcW w:w="606"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3302"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Контроллер имеет в составе внешние интерфейсы и устройства:</w:t>
            </w:r>
            <w:r w:rsidRPr="002E6210">
              <w:rPr>
                <w:rFonts w:ascii="Times New Roman" w:eastAsia="Times New Roman" w:hAnsi="Times New Roman" w:cs="Times New Roman"/>
                <w:sz w:val="16"/>
                <w:szCs w:val="16"/>
                <w:lang w:eastAsia="ru-RU"/>
              </w:rPr>
              <w:br/>
              <w:t>1. 16 портов ввода-вывода общего назначения (GPIO), разделенных на 4 группы, первая «IN1» - «IN4» и третья «OUT1» - «OUT4» группы портов подключены через соответствующие селекторы напряжения к понижающим стабилизаторам напряжения на 5В и 3,3В, вторая «IN5» - «IN8» и четвертая «OUT5» - «OUT8» группы портов подключены к понижающему стабилизатору на 5В.</w:t>
            </w:r>
            <w:r w:rsidRPr="002E6210">
              <w:rPr>
                <w:rFonts w:ascii="Times New Roman" w:eastAsia="Times New Roman" w:hAnsi="Times New Roman" w:cs="Times New Roman"/>
                <w:sz w:val="16"/>
                <w:szCs w:val="16"/>
                <w:lang w:eastAsia="ru-RU"/>
              </w:rPr>
              <w:br/>
              <w:t xml:space="preserve">2. 2 интерфейса UART с подведенным питанием. </w:t>
            </w:r>
            <w:r w:rsidRPr="002E6210">
              <w:rPr>
                <w:rFonts w:ascii="Times New Roman" w:eastAsia="Times New Roman" w:hAnsi="Times New Roman" w:cs="Times New Roman"/>
                <w:sz w:val="16"/>
                <w:szCs w:val="16"/>
                <w:lang w:eastAsia="ru-RU"/>
              </w:rPr>
              <w:br/>
              <w:t>3. Не менее 1 Интерфейса ArduinoUnoR3, независимый от каких-либо портов.</w:t>
            </w:r>
            <w:r w:rsidRPr="002E6210">
              <w:rPr>
                <w:rFonts w:ascii="Times New Roman" w:eastAsia="Times New Roman" w:hAnsi="Times New Roman" w:cs="Times New Roman"/>
                <w:sz w:val="16"/>
                <w:szCs w:val="16"/>
                <w:lang w:eastAsia="ru-RU"/>
              </w:rPr>
              <w:br/>
              <w:t>4. 20 дополнительных, независимых аналогово-цифровых портов в интерфейсе ArduinoUnoR3.</w:t>
            </w:r>
            <w:r w:rsidRPr="002E6210">
              <w:rPr>
                <w:rFonts w:ascii="Times New Roman" w:eastAsia="Times New Roman" w:hAnsi="Times New Roman" w:cs="Times New Roman"/>
                <w:sz w:val="16"/>
                <w:szCs w:val="16"/>
                <w:lang w:eastAsia="ru-RU"/>
              </w:rPr>
              <w:br/>
              <w:t xml:space="preserve">5. 1 Порт для подключения карт </w:t>
            </w:r>
            <w:proofErr w:type="spellStart"/>
            <w:r w:rsidRPr="002E6210">
              <w:rPr>
                <w:rFonts w:ascii="Times New Roman" w:eastAsia="Times New Roman" w:hAnsi="Times New Roman" w:cs="Times New Roman"/>
                <w:sz w:val="16"/>
                <w:szCs w:val="16"/>
                <w:lang w:eastAsia="ru-RU"/>
              </w:rPr>
              <w:t>MicroSD</w:t>
            </w:r>
            <w:proofErr w:type="spellEnd"/>
            <w:r w:rsidRPr="002E6210">
              <w:rPr>
                <w:rFonts w:ascii="Times New Roman" w:eastAsia="Times New Roman" w:hAnsi="Times New Roman" w:cs="Times New Roman"/>
                <w:sz w:val="16"/>
                <w:szCs w:val="16"/>
                <w:lang w:eastAsia="ru-RU"/>
              </w:rPr>
              <w:t>.</w:t>
            </w:r>
            <w:r w:rsidRPr="002E6210">
              <w:rPr>
                <w:rFonts w:ascii="Times New Roman" w:eastAsia="Times New Roman" w:hAnsi="Times New Roman" w:cs="Times New Roman"/>
                <w:sz w:val="16"/>
                <w:szCs w:val="16"/>
                <w:lang w:eastAsia="ru-RU"/>
              </w:rPr>
              <w:br/>
              <w:t>6. 1 схема автоматического переключения питания между внешним питанием и USB.</w:t>
            </w:r>
            <w:r w:rsidRPr="002E6210">
              <w:rPr>
                <w:rFonts w:ascii="Times New Roman" w:eastAsia="Times New Roman" w:hAnsi="Times New Roman" w:cs="Times New Roman"/>
                <w:sz w:val="16"/>
                <w:szCs w:val="16"/>
                <w:lang w:eastAsia="ru-RU"/>
              </w:rPr>
              <w:br/>
              <w:t>7. 1 трехцветный светодиод.</w:t>
            </w:r>
            <w:r w:rsidRPr="002E6210">
              <w:rPr>
                <w:rFonts w:ascii="Times New Roman" w:eastAsia="Times New Roman" w:hAnsi="Times New Roman" w:cs="Times New Roman"/>
                <w:sz w:val="16"/>
                <w:szCs w:val="16"/>
                <w:lang w:eastAsia="ru-RU"/>
              </w:rPr>
              <w:br/>
              <w:t>8. 1 кнопка включения/выключения.</w:t>
            </w:r>
            <w:r w:rsidRPr="002E6210">
              <w:rPr>
                <w:rFonts w:ascii="Times New Roman" w:eastAsia="Times New Roman" w:hAnsi="Times New Roman" w:cs="Times New Roman"/>
                <w:sz w:val="16"/>
                <w:szCs w:val="16"/>
                <w:lang w:eastAsia="ru-RU"/>
              </w:rPr>
              <w:br/>
              <w:t>9. 1 Порт USB типа B.</w:t>
            </w:r>
            <w:r w:rsidRPr="002E6210">
              <w:rPr>
                <w:rFonts w:ascii="Times New Roman" w:eastAsia="Times New Roman" w:hAnsi="Times New Roman" w:cs="Times New Roman"/>
                <w:sz w:val="16"/>
                <w:szCs w:val="16"/>
                <w:lang w:eastAsia="ru-RU"/>
              </w:rPr>
              <w:br/>
              <w:t>10. Рабочее напряжение- 5В</w:t>
            </w:r>
            <w:r w:rsidRPr="002E6210">
              <w:rPr>
                <w:rFonts w:ascii="Times New Roman" w:eastAsia="Times New Roman" w:hAnsi="Times New Roman" w:cs="Times New Roman"/>
                <w:sz w:val="16"/>
                <w:szCs w:val="16"/>
                <w:lang w:eastAsia="ru-RU"/>
              </w:rPr>
              <w:br/>
              <w:t>11. Входное напряжение - 12 В</w:t>
            </w:r>
            <w:r w:rsidRPr="002E6210">
              <w:rPr>
                <w:rFonts w:ascii="Times New Roman" w:eastAsia="Times New Roman" w:hAnsi="Times New Roman" w:cs="Times New Roman"/>
                <w:sz w:val="16"/>
                <w:szCs w:val="16"/>
                <w:lang w:eastAsia="ru-RU"/>
              </w:rPr>
              <w:br/>
              <w:t>12. Максимальное входное напряжение -18В</w:t>
            </w:r>
            <w:r w:rsidRPr="002E6210">
              <w:rPr>
                <w:rFonts w:ascii="Times New Roman" w:eastAsia="Times New Roman" w:hAnsi="Times New Roman" w:cs="Times New Roman"/>
                <w:sz w:val="16"/>
                <w:szCs w:val="16"/>
                <w:lang w:eastAsia="ru-RU"/>
              </w:rPr>
              <w:br/>
              <w:t>13. 4 порта для подключения двигателей.</w:t>
            </w:r>
            <w:r w:rsidRPr="002E6210">
              <w:rPr>
                <w:rFonts w:ascii="Times New Roman" w:eastAsia="Times New Roman" w:hAnsi="Times New Roman" w:cs="Times New Roman"/>
                <w:sz w:val="16"/>
                <w:szCs w:val="16"/>
                <w:lang w:eastAsia="ru-RU"/>
              </w:rPr>
              <w:br/>
              <w:t xml:space="preserve">14. Наличие возможности 1 </w:t>
            </w:r>
            <w:proofErr w:type="spellStart"/>
            <w:r w:rsidRPr="002E6210">
              <w:rPr>
                <w:rFonts w:ascii="Times New Roman" w:eastAsia="Times New Roman" w:hAnsi="Times New Roman" w:cs="Times New Roman"/>
                <w:sz w:val="16"/>
                <w:szCs w:val="16"/>
                <w:lang w:eastAsia="ru-RU"/>
              </w:rPr>
              <w:t>Bluetooth</w:t>
            </w:r>
            <w:proofErr w:type="spellEnd"/>
            <w:r w:rsidRPr="002E6210">
              <w:rPr>
                <w:rFonts w:ascii="Times New Roman" w:eastAsia="Times New Roman" w:hAnsi="Times New Roman" w:cs="Times New Roman"/>
                <w:sz w:val="16"/>
                <w:szCs w:val="16"/>
                <w:lang w:eastAsia="ru-RU"/>
              </w:rPr>
              <w:t>-соединения.</w:t>
            </w:r>
            <w:r w:rsidRPr="002E6210">
              <w:rPr>
                <w:rFonts w:ascii="Times New Roman" w:eastAsia="Times New Roman" w:hAnsi="Times New Roman" w:cs="Times New Roman"/>
                <w:sz w:val="16"/>
                <w:szCs w:val="16"/>
                <w:lang w:eastAsia="ru-RU"/>
              </w:rPr>
              <w:br/>
              <w:t xml:space="preserve">15. Наличие двух интерфейсов I2C. </w:t>
            </w:r>
            <w:r w:rsidRPr="002E6210">
              <w:rPr>
                <w:rFonts w:ascii="Times New Roman" w:eastAsia="Times New Roman" w:hAnsi="Times New Roman" w:cs="Times New Roman"/>
                <w:sz w:val="16"/>
                <w:szCs w:val="16"/>
                <w:lang w:eastAsia="ru-RU"/>
              </w:rPr>
              <w:br/>
              <w:t>16. Наличие 1 интерфейса IСSP.</w:t>
            </w:r>
            <w:r w:rsidRPr="002E6210">
              <w:rPr>
                <w:rFonts w:ascii="Times New Roman" w:eastAsia="Times New Roman" w:hAnsi="Times New Roman" w:cs="Times New Roman"/>
                <w:sz w:val="16"/>
                <w:szCs w:val="16"/>
                <w:lang w:eastAsia="ru-RU"/>
              </w:rPr>
              <w:br/>
              <w:t>17. Наличие 5 встроенных программируемых кнопок управления.</w:t>
            </w:r>
            <w:r w:rsidRPr="002E6210">
              <w:rPr>
                <w:rFonts w:ascii="Times New Roman" w:eastAsia="Times New Roman" w:hAnsi="Times New Roman" w:cs="Times New Roman"/>
                <w:sz w:val="16"/>
                <w:szCs w:val="16"/>
                <w:lang w:eastAsia="ru-RU"/>
              </w:rPr>
              <w:br/>
              <w:t>18. Наличие встроенного программируемого RGB светодиода</w:t>
            </w:r>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Соответствие</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r>
      <w:tr w:rsidR="002E6210" w:rsidRPr="002E6210" w:rsidTr="002E6210">
        <w:trPr>
          <w:trHeight w:val="675"/>
        </w:trPr>
        <w:tc>
          <w:tcPr>
            <w:tcW w:w="606"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3302"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xml:space="preserve">Двигатель постоянного тока, </w:t>
            </w:r>
            <w:proofErr w:type="spellStart"/>
            <w:r w:rsidRPr="002E6210">
              <w:rPr>
                <w:rFonts w:ascii="Times New Roman" w:eastAsia="Times New Roman" w:hAnsi="Times New Roman" w:cs="Times New Roman"/>
                <w:sz w:val="16"/>
                <w:szCs w:val="16"/>
                <w:lang w:eastAsia="ru-RU"/>
              </w:rPr>
              <w:t>шт</w:t>
            </w:r>
            <w:proofErr w:type="spellEnd"/>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2</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r>
      <w:tr w:rsidR="002E6210" w:rsidRPr="002E6210" w:rsidTr="002E6210">
        <w:trPr>
          <w:trHeight w:val="450"/>
        </w:trPr>
        <w:tc>
          <w:tcPr>
            <w:tcW w:w="606"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3302"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Рабочее напряжение (Двигатель постоянного тока), В</w:t>
            </w:r>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3,5-6</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r>
      <w:tr w:rsidR="002E6210" w:rsidRPr="002E6210" w:rsidTr="002E6210">
        <w:trPr>
          <w:trHeight w:val="450"/>
        </w:trPr>
        <w:tc>
          <w:tcPr>
            <w:tcW w:w="606"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3302"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Частота вращения, при напряжении 9</w:t>
            </w:r>
            <w:proofErr w:type="gramStart"/>
            <w:r w:rsidRPr="002E6210">
              <w:rPr>
                <w:rFonts w:ascii="Times New Roman" w:eastAsia="Times New Roman" w:hAnsi="Times New Roman" w:cs="Times New Roman"/>
                <w:sz w:val="16"/>
                <w:szCs w:val="16"/>
                <w:lang w:eastAsia="ru-RU"/>
              </w:rPr>
              <w:t>В,  об</w:t>
            </w:r>
            <w:proofErr w:type="gramEnd"/>
            <w:r w:rsidRPr="002E6210">
              <w:rPr>
                <w:rFonts w:ascii="Times New Roman" w:eastAsia="Times New Roman" w:hAnsi="Times New Roman" w:cs="Times New Roman"/>
                <w:sz w:val="16"/>
                <w:szCs w:val="16"/>
                <w:lang w:eastAsia="ru-RU"/>
              </w:rPr>
              <w:t>/мин</w:t>
            </w:r>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540</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r>
      <w:tr w:rsidR="002E6210" w:rsidRPr="002E6210" w:rsidTr="002E6210">
        <w:trPr>
          <w:trHeight w:val="450"/>
        </w:trPr>
        <w:tc>
          <w:tcPr>
            <w:tcW w:w="606"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3302"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xml:space="preserve">Ток нагрузки, </w:t>
            </w:r>
            <w:proofErr w:type="spellStart"/>
            <w:r w:rsidRPr="002E6210">
              <w:rPr>
                <w:rFonts w:ascii="Times New Roman" w:eastAsia="Times New Roman" w:hAnsi="Times New Roman" w:cs="Times New Roman"/>
                <w:sz w:val="16"/>
                <w:szCs w:val="16"/>
                <w:lang w:eastAsia="ru-RU"/>
              </w:rPr>
              <w:t>mA</w:t>
            </w:r>
            <w:proofErr w:type="spellEnd"/>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170</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r>
      <w:tr w:rsidR="002E6210" w:rsidRPr="002E6210" w:rsidTr="002E6210">
        <w:trPr>
          <w:trHeight w:val="450"/>
        </w:trPr>
        <w:tc>
          <w:tcPr>
            <w:tcW w:w="606"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3302"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Крутящий момент</w:t>
            </w:r>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xml:space="preserve">2.1 </w:t>
            </w:r>
            <w:proofErr w:type="spellStart"/>
            <w:r w:rsidRPr="002E6210">
              <w:rPr>
                <w:rFonts w:ascii="Times New Roman" w:eastAsia="Times New Roman" w:hAnsi="Times New Roman" w:cs="Times New Roman"/>
                <w:sz w:val="16"/>
                <w:szCs w:val="16"/>
                <w:lang w:eastAsia="ru-RU"/>
              </w:rPr>
              <w:t>кгс·см</w:t>
            </w:r>
            <w:proofErr w:type="spellEnd"/>
            <w:r w:rsidRPr="002E6210">
              <w:rPr>
                <w:rFonts w:ascii="Times New Roman" w:eastAsia="Times New Roman" w:hAnsi="Times New Roman" w:cs="Times New Roman"/>
                <w:sz w:val="16"/>
                <w:szCs w:val="16"/>
                <w:lang w:eastAsia="ru-RU"/>
              </w:rPr>
              <w:t xml:space="preserve"> ±15% при 5В</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r>
      <w:tr w:rsidR="002E6210" w:rsidRPr="002E6210" w:rsidTr="002E6210">
        <w:trPr>
          <w:trHeight w:val="1125"/>
        </w:trPr>
        <w:tc>
          <w:tcPr>
            <w:tcW w:w="606" w:type="dxa"/>
            <w:vMerge w:val="restart"/>
            <w:tcBorders>
              <w:top w:val="nil"/>
              <w:left w:val="single" w:sz="4" w:space="0" w:color="auto"/>
              <w:bottom w:val="single" w:sz="4" w:space="0" w:color="auto"/>
              <w:right w:val="single" w:sz="4" w:space="0" w:color="auto"/>
            </w:tcBorders>
            <w:shd w:val="clear" w:color="auto" w:fill="auto"/>
            <w:hideMark/>
          </w:tcPr>
          <w:p w:rsidR="002E6210" w:rsidRPr="002E6210" w:rsidRDefault="00721AC9" w:rsidP="002E6210">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2</w:t>
            </w:r>
          </w:p>
        </w:tc>
        <w:tc>
          <w:tcPr>
            <w:tcW w:w="1763" w:type="dxa"/>
            <w:vMerge w:val="restart"/>
            <w:tcBorders>
              <w:top w:val="nil"/>
              <w:left w:val="single" w:sz="4" w:space="0" w:color="auto"/>
              <w:bottom w:val="single" w:sz="4" w:space="0" w:color="auto"/>
              <w:right w:val="single" w:sz="4" w:space="0" w:color="auto"/>
            </w:tcBorders>
            <w:shd w:val="clear" w:color="auto" w:fill="auto"/>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Комплекс мини-робот</w:t>
            </w:r>
            <w:r w:rsidRPr="002E6210">
              <w:rPr>
                <w:rFonts w:ascii="Times New Roman" w:eastAsia="Times New Roman" w:hAnsi="Times New Roman" w:cs="Times New Roman"/>
                <w:sz w:val="16"/>
                <w:szCs w:val="16"/>
                <w:lang w:eastAsia="ru-RU"/>
              </w:rPr>
              <w:br/>
            </w:r>
            <w:r w:rsidRPr="002E6210">
              <w:rPr>
                <w:rFonts w:ascii="Times New Roman" w:eastAsia="Times New Roman" w:hAnsi="Times New Roman" w:cs="Times New Roman"/>
                <w:sz w:val="16"/>
                <w:szCs w:val="16"/>
                <w:lang w:eastAsia="ru-RU"/>
              </w:rPr>
              <w:br/>
              <w:t>32.99.53.139</w:t>
            </w:r>
            <w:r w:rsidRPr="002E6210">
              <w:rPr>
                <w:rFonts w:ascii="Times New Roman" w:eastAsia="Times New Roman" w:hAnsi="Times New Roman" w:cs="Times New Roman"/>
                <w:sz w:val="16"/>
                <w:szCs w:val="16"/>
                <w:lang w:eastAsia="ru-RU"/>
              </w:rPr>
              <w:br/>
            </w:r>
            <w:r w:rsidRPr="002E6210">
              <w:rPr>
                <w:rFonts w:ascii="Times New Roman" w:eastAsia="Times New Roman" w:hAnsi="Times New Roman" w:cs="Times New Roman"/>
                <w:sz w:val="16"/>
                <w:szCs w:val="16"/>
                <w:lang w:eastAsia="ru-RU"/>
              </w:rPr>
              <w:br/>
            </w:r>
            <w:r w:rsidRPr="002E6210">
              <w:rPr>
                <w:rFonts w:ascii="Times New Roman" w:eastAsia="Times New Roman" w:hAnsi="Times New Roman" w:cs="Times New Roman"/>
                <w:color w:val="FF0000"/>
                <w:sz w:val="16"/>
                <w:szCs w:val="16"/>
                <w:lang w:eastAsia="ru-RU"/>
              </w:rPr>
              <w:t>Ограничения 1875ПП</w:t>
            </w:r>
          </w:p>
        </w:tc>
        <w:tc>
          <w:tcPr>
            <w:tcW w:w="3302"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xml:space="preserve">Набор предназначен для ознакомления детей с </w:t>
            </w:r>
            <w:proofErr w:type="spellStart"/>
            <w:r w:rsidRPr="002E6210">
              <w:rPr>
                <w:rFonts w:ascii="Times New Roman" w:eastAsia="Times New Roman" w:hAnsi="Times New Roman" w:cs="Times New Roman"/>
                <w:sz w:val="16"/>
                <w:szCs w:val="16"/>
                <w:lang w:eastAsia="ru-RU"/>
              </w:rPr>
              <w:t>алгоритмикой</w:t>
            </w:r>
            <w:proofErr w:type="spellEnd"/>
            <w:r w:rsidRPr="002E6210">
              <w:rPr>
                <w:rFonts w:ascii="Times New Roman" w:eastAsia="Times New Roman" w:hAnsi="Times New Roman" w:cs="Times New Roman"/>
                <w:sz w:val="16"/>
                <w:szCs w:val="16"/>
                <w:lang w:eastAsia="ru-RU"/>
              </w:rPr>
              <w:t>, базовыми</w:t>
            </w:r>
            <w:r w:rsidRPr="002E6210">
              <w:rPr>
                <w:rFonts w:ascii="Times New Roman" w:eastAsia="Times New Roman" w:hAnsi="Times New Roman" w:cs="Times New Roman"/>
                <w:sz w:val="16"/>
                <w:szCs w:val="16"/>
                <w:lang w:eastAsia="ru-RU"/>
              </w:rPr>
              <w:br/>
              <w:t>понятиями, этапами и логикой программирования, развития критического мышления, для</w:t>
            </w:r>
            <w:r w:rsidRPr="002E6210">
              <w:rPr>
                <w:rFonts w:ascii="Times New Roman" w:eastAsia="Times New Roman" w:hAnsi="Times New Roman" w:cs="Times New Roman"/>
                <w:sz w:val="16"/>
                <w:szCs w:val="16"/>
                <w:lang w:eastAsia="ru-RU"/>
              </w:rPr>
              <w:br/>
              <w:t>использования в индивидуальной и групповой работе.</w:t>
            </w:r>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Соответствие</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911" w:type="dxa"/>
            <w:vMerge w:val="restart"/>
            <w:tcBorders>
              <w:top w:val="nil"/>
              <w:left w:val="single" w:sz="4" w:space="0" w:color="auto"/>
              <w:bottom w:val="single" w:sz="4" w:space="0" w:color="auto"/>
              <w:right w:val="single" w:sz="4" w:space="0" w:color="auto"/>
            </w:tcBorders>
            <w:shd w:val="clear" w:color="auto" w:fill="auto"/>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1</w:t>
            </w:r>
          </w:p>
        </w:tc>
        <w:tc>
          <w:tcPr>
            <w:tcW w:w="759" w:type="dxa"/>
            <w:vMerge w:val="restart"/>
            <w:tcBorders>
              <w:top w:val="nil"/>
              <w:left w:val="single" w:sz="4" w:space="0" w:color="auto"/>
              <w:bottom w:val="single" w:sz="4" w:space="0" w:color="auto"/>
              <w:right w:val="single" w:sz="4" w:space="0" w:color="auto"/>
            </w:tcBorders>
            <w:shd w:val="clear" w:color="auto" w:fill="auto"/>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r>
      <w:tr w:rsidR="002E6210" w:rsidRPr="002E6210" w:rsidTr="002E6210">
        <w:trPr>
          <w:trHeight w:val="675"/>
        </w:trPr>
        <w:tc>
          <w:tcPr>
            <w:tcW w:w="606"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3302"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xml:space="preserve">Программируемый мини-робот, </w:t>
            </w:r>
            <w:proofErr w:type="spellStart"/>
            <w:r w:rsidRPr="002E6210">
              <w:rPr>
                <w:rFonts w:ascii="Times New Roman" w:eastAsia="Times New Roman" w:hAnsi="Times New Roman" w:cs="Times New Roman"/>
                <w:sz w:val="16"/>
                <w:szCs w:val="16"/>
                <w:lang w:eastAsia="ru-RU"/>
              </w:rPr>
              <w:t>шт</w:t>
            </w:r>
            <w:proofErr w:type="spellEnd"/>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color w:val="000000"/>
                <w:sz w:val="16"/>
                <w:szCs w:val="16"/>
                <w:lang w:eastAsia="ru-RU"/>
              </w:rPr>
            </w:pPr>
            <w:r w:rsidRPr="002E6210">
              <w:rPr>
                <w:rFonts w:ascii="Times New Roman" w:eastAsia="Times New Roman" w:hAnsi="Times New Roman" w:cs="Times New Roman"/>
                <w:color w:val="000000"/>
                <w:sz w:val="16"/>
                <w:szCs w:val="16"/>
                <w:lang w:eastAsia="ru-RU"/>
              </w:rPr>
              <w:t>≥ 2</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r>
      <w:tr w:rsidR="002E6210" w:rsidRPr="002E6210" w:rsidTr="002E6210">
        <w:trPr>
          <w:trHeight w:val="675"/>
        </w:trPr>
        <w:tc>
          <w:tcPr>
            <w:tcW w:w="606"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3302"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Мини-робот имеет на верхней поверхности 7 кнопок</w:t>
            </w:r>
            <w:r w:rsidRPr="002E6210">
              <w:rPr>
                <w:rFonts w:ascii="Times New Roman" w:eastAsia="Times New Roman" w:hAnsi="Times New Roman" w:cs="Times New Roman"/>
                <w:sz w:val="16"/>
                <w:szCs w:val="16"/>
                <w:lang w:eastAsia="ru-RU"/>
              </w:rPr>
              <w:br/>
              <w:t>управления для программирования движения и управления роботом.</w:t>
            </w:r>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Соответствие</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r>
      <w:tr w:rsidR="002E6210" w:rsidRPr="002E6210" w:rsidTr="002E6210">
        <w:trPr>
          <w:trHeight w:val="1125"/>
        </w:trPr>
        <w:tc>
          <w:tcPr>
            <w:tcW w:w="606"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3302"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С помощью кнопок</w:t>
            </w:r>
            <w:r w:rsidRPr="002E6210">
              <w:rPr>
                <w:rFonts w:ascii="Times New Roman" w:eastAsia="Times New Roman" w:hAnsi="Times New Roman" w:cs="Times New Roman"/>
                <w:sz w:val="16"/>
                <w:szCs w:val="16"/>
                <w:lang w:eastAsia="ru-RU"/>
              </w:rPr>
              <w:br/>
              <w:t>управления обеспечивается возможность ввода во встроенную память 40</w:t>
            </w:r>
            <w:r w:rsidRPr="002E6210">
              <w:rPr>
                <w:rFonts w:ascii="Times New Roman" w:eastAsia="Times New Roman" w:hAnsi="Times New Roman" w:cs="Times New Roman"/>
                <w:sz w:val="16"/>
                <w:szCs w:val="16"/>
                <w:lang w:eastAsia="ru-RU"/>
              </w:rPr>
              <w:br/>
              <w:t>различных команд: вперед, назад, влево, вправо, старт, сброс программ.</w:t>
            </w:r>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Соответствие</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r>
      <w:tr w:rsidR="002E6210" w:rsidRPr="002E6210" w:rsidTr="002E6210">
        <w:trPr>
          <w:trHeight w:val="675"/>
        </w:trPr>
        <w:tc>
          <w:tcPr>
            <w:tcW w:w="606"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3302"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На нижней поверхности имеется тумблер включения-выключения мини-робота, а также</w:t>
            </w:r>
            <w:r w:rsidRPr="002E6210">
              <w:rPr>
                <w:rFonts w:ascii="Times New Roman" w:eastAsia="Times New Roman" w:hAnsi="Times New Roman" w:cs="Times New Roman"/>
                <w:sz w:val="16"/>
                <w:szCs w:val="16"/>
                <w:lang w:eastAsia="ru-RU"/>
              </w:rPr>
              <w:br/>
              <w:t>переключения режима скорости.</w:t>
            </w:r>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Соответствие</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r>
      <w:tr w:rsidR="002E6210" w:rsidRPr="002E6210" w:rsidTr="002E6210">
        <w:trPr>
          <w:trHeight w:val="675"/>
        </w:trPr>
        <w:tc>
          <w:tcPr>
            <w:tcW w:w="606"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3302"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Расстояние, на которое перемещается мини-робот, при выполнении одной команды на линейное перемещение (вперед/назад</w:t>
            </w:r>
            <w:proofErr w:type="gramStart"/>
            <w:r w:rsidRPr="002E6210">
              <w:rPr>
                <w:rFonts w:ascii="Times New Roman" w:eastAsia="Times New Roman" w:hAnsi="Times New Roman" w:cs="Times New Roman"/>
                <w:sz w:val="16"/>
                <w:szCs w:val="16"/>
                <w:lang w:eastAsia="ru-RU"/>
              </w:rPr>
              <w:t>) ,</w:t>
            </w:r>
            <w:proofErr w:type="gramEnd"/>
            <w:r w:rsidRPr="002E6210">
              <w:rPr>
                <w:rFonts w:ascii="Times New Roman" w:eastAsia="Times New Roman" w:hAnsi="Times New Roman" w:cs="Times New Roman"/>
                <w:sz w:val="16"/>
                <w:szCs w:val="16"/>
                <w:lang w:eastAsia="ru-RU"/>
              </w:rPr>
              <w:t xml:space="preserve"> мм</w:t>
            </w:r>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125-140</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r>
      <w:tr w:rsidR="002E6210" w:rsidRPr="002E6210" w:rsidTr="002E6210">
        <w:trPr>
          <w:trHeight w:val="675"/>
        </w:trPr>
        <w:tc>
          <w:tcPr>
            <w:tcW w:w="606"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3302"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При выполнении одной</w:t>
            </w:r>
            <w:r w:rsidRPr="002E6210">
              <w:rPr>
                <w:rFonts w:ascii="Times New Roman" w:eastAsia="Times New Roman" w:hAnsi="Times New Roman" w:cs="Times New Roman"/>
                <w:sz w:val="16"/>
                <w:szCs w:val="16"/>
                <w:lang w:eastAsia="ru-RU"/>
              </w:rPr>
              <w:br/>
              <w:t>команды на поворот (налево/направо), мини-</w:t>
            </w:r>
            <w:proofErr w:type="gramStart"/>
            <w:r w:rsidRPr="002E6210">
              <w:rPr>
                <w:rFonts w:ascii="Times New Roman" w:eastAsia="Times New Roman" w:hAnsi="Times New Roman" w:cs="Times New Roman"/>
                <w:sz w:val="16"/>
                <w:szCs w:val="16"/>
                <w:lang w:eastAsia="ru-RU"/>
              </w:rPr>
              <w:t>робот  поворачивается</w:t>
            </w:r>
            <w:proofErr w:type="gramEnd"/>
            <w:r w:rsidRPr="002E6210">
              <w:rPr>
                <w:rFonts w:ascii="Times New Roman" w:eastAsia="Times New Roman" w:hAnsi="Times New Roman" w:cs="Times New Roman"/>
                <w:sz w:val="16"/>
                <w:szCs w:val="16"/>
                <w:lang w:eastAsia="ru-RU"/>
              </w:rPr>
              <w:t xml:space="preserve"> на угол 90°.</w:t>
            </w:r>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Соответствие</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r>
      <w:tr w:rsidR="002E6210" w:rsidRPr="002E6210" w:rsidTr="002E6210">
        <w:trPr>
          <w:trHeight w:val="675"/>
        </w:trPr>
        <w:tc>
          <w:tcPr>
            <w:tcW w:w="606"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3302"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xml:space="preserve">Мини-робот имеет световую индикацию и звуковую сигнализацию выполнения </w:t>
            </w:r>
            <w:proofErr w:type="gramStart"/>
            <w:r w:rsidRPr="002E6210">
              <w:rPr>
                <w:rFonts w:ascii="Times New Roman" w:eastAsia="Times New Roman" w:hAnsi="Times New Roman" w:cs="Times New Roman"/>
                <w:sz w:val="16"/>
                <w:szCs w:val="16"/>
                <w:lang w:eastAsia="ru-RU"/>
              </w:rPr>
              <w:t>команд,</w:t>
            </w:r>
            <w:r w:rsidRPr="002E6210">
              <w:rPr>
                <w:rFonts w:ascii="Times New Roman" w:eastAsia="Times New Roman" w:hAnsi="Times New Roman" w:cs="Times New Roman"/>
                <w:sz w:val="16"/>
                <w:szCs w:val="16"/>
                <w:lang w:eastAsia="ru-RU"/>
              </w:rPr>
              <w:br/>
              <w:t>функцию</w:t>
            </w:r>
            <w:proofErr w:type="gramEnd"/>
            <w:r w:rsidRPr="002E6210">
              <w:rPr>
                <w:rFonts w:ascii="Times New Roman" w:eastAsia="Times New Roman" w:hAnsi="Times New Roman" w:cs="Times New Roman"/>
                <w:sz w:val="16"/>
                <w:szCs w:val="16"/>
                <w:lang w:eastAsia="ru-RU"/>
              </w:rPr>
              <w:t xml:space="preserve"> очистки памяти.</w:t>
            </w:r>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Соответствие</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r>
      <w:tr w:rsidR="002E6210" w:rsidRPr="002E6210" w:rsidTr="002E6210">
        <w:trPr>
          <w:trHeight w:val="450"/>
        </w:trPr>
        <w:tc>
          <w:tcPr>
            <w:tcW w:w="606"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3302"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Электропитание мини-робота</w:t>
            </w:r>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ААА</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r>
      <w:tr w:rsidR="002E6210" w:rsidRPr="002E6210" w:rsidTr="002E6210">
        <w:trPr>
          <w:trHeight w:val="900"/>
        </w:trPr>
        <w:tc>
          <w:tcPr>
            <w:tcW w:w="606"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3302"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Количество карточек с изображениями команд «вперед», «назад», «влево», «вправо», которые</w:t>
            </w:r>
            <w:r w:rsidRPr="002E6210">
              <w:rPr>
                <w:rFonts w:ascii="Times New Roman" w:eastAsia="Times New Roman" w:hAnsi="Times New Roman" w:cs="Times New Roman"/>
                <w:sz w:val="16"/>
                <w:szCs w:val="16"/>
                <w:lang w:eastAsia="ru-RU"/>
              </w:rPr>
              <w:br/>
              <w:t xml:space="preserve">предназначены для создания алгоритмов для последующего программирования робота, </w:t>
            </w:r>
            <w:proofErr w:type="spellStart"/>
            <w:r w:rsidRPr="002E6210">
              <w:rPr>
                <w:rFonts w:ascii="Times New Roman" w:eastAsia="Times New Roman" w:hAnsi="Times New Roman" w:cs="Times New Roman"/>
                <w:sz w:val="16"/>
                <w:szCs w:val="16"/>
                <w:lang w:eastAsia="ru-RU"/>
              </w:rPr>
              <w:t>шт</w:t>
            </w:r>
            <w:proofErr w:type="spellEnd"/>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color w:val="000000"/>
                <w:sz w:val="16"/>
                <w:szCs w:val="16"/>
                <w:lang w:eastAsia="ru-RU"/>
              </w:rPr>
            </w:pPr>
            <w:r w:rsidRPr="002E6210">
              <w:rPr>
                <w:rFonts w:ascii="Times New Roman" w:eastAsia="Times New Roman" w:hAnsi="Times New Roman" w:cs="Times New Roman"/>
                <w:color w:val="000000"/>
                <w:sz w:val="16"/>
                <w:szCs w:val="16"/>
                <w:lang w:eastAsia="ru-RU"/>
              </w:rPr>
              <w:t>≥ 30</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r>
      <w:tr w:rsidR="002E6210" w:rsidRPr="002E6210" w:rsidTr="002E6210">
        <w:trPr>
          <w:trHeight w:val="675"/>
        </w:trPr>
        <w:tc>
          <w:tcPr>
            <w:tcW w:w="606"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3302"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Карточки выполнены в тех же цветах, что и соответствующие кнопки программирования на мини-роботе.</w:t>
            </w:r>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Соответствие</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r>
      <w:tr w:rsidR="002E6210" w:rsidRPr="002E6210" w:rsidTr="002E6210">
        <w:trPr>
          <w:trHeight w:val="675"/>
        </w:trPr>
        <w:tc>
          <w:tcPr>
            <w:tcW w:w="606"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3302"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Размер мини-робота, мм</w:t>
            </w:r>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110х70х45</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r>
      <w:tr w:rsidR="002E6210" w:rsidRPr="002E6210" w:rsidTr="002E6210">
        <w:trPr>
          <w:trHeight w:val="675"/>
        </w:trPr>
        <w:tc>
          <w:tcPr>
            <w:tcW w:w="606"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3302"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Размер карточек с элементами кода, мм</w:t>
            </w:r>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color w:val="000000"/>
                <w:sz w:val="16"/>
                <w:szCs w:val="16"/>
                <w:lang w:eastAsia="ru-RU"/>
              </w:rPr>
            </w:pPr>
            <w:r w:rsidRPr="002E6210">
              <w:rPr>
                <w:rFonts w:ascii="Times New Roman" w:eastAsia="Times New Roman" w:hAnsi="Times New Roman" w:cs="Times New Roman"/>
                <w:color w:val="000000"/>
                <w:sz w:val="16"/>
                <w:szCs w:val="16"/>
                <w:lang w:eastAsia="ru-RU"/>
              </w:rPr>
              <w:t>≥ 50х50</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r>
      <w:tr w:rsidR="002E6210" w:rsidRPr="002E6210" w:rsidTr="002E6210">
        <w:trPr>
          <w:trHeight w:val="675"/>
        </w:trPr>
        <w:tc>
          <w:tcPr>
            <w:tcW w:w="606" w:type="dxa"/>
            <w:vMerge w:val="restart"/>
            <w:tcBorders>
              <w:top w:val="nil"/>
              <w:left w:val="single" w:sz="4" w:space="0" w:color="auto"/>
              <w:bottom w:val="single" w:sz="4" w:space="0" w:color="auto"/>
              <w:right w:val="single" w:sz="4" w:space="0" w:color="auto"/>
            </w:tcBorders>
            <w:shd w:val="clear" w:color="auto" w:fill="auto"/>
            <w:hideMark/>
          </w:tcPr>
          <w:p w:rsidR="002E6210" w:rsidRPr="002E6210" w:rsidRDefault="00721AC9" w:rsidP="002E6210">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3</w:t>
            </w:r>
          </w:p>
        </w:tc>
        <w:tc>
          <w:tcPr>
            <w:tcW w:w="1763" w:type="dxa"/>
            <w:vMerge w:val="restart"/>
            <w:tcBorders>
              <w:top w:val="nil"/>
              <w:left w:val="single" w:sz="4" w:space="0" w:color="auto"/>
              <w:bottom w:val="single" w:sz="4" w:space="0" w:color="auto"/>
              <w:right w:val="single" w:sz="4" w:space="0" w:color="auto"/>
            </w:tcBorders>
            <w:shd w:val="clear" w:color="auto" w:fill="auto"/>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Тематические поля для комплекса мини-робот</w:t>
            </w:r>
            <w:r w:rsidRPr="002E6210">
              <w:rPr>
                <w:rFonts w:ascii="Times New Roman" w:eastAsia="Times New Roman" w:hAnsi="Times New Roman" w:cs="Times New Roman"/>
                <w:sz w:val="16"/>
                <w:szCs w:val="16"/>
                <w:lang w:eastAsia="ru-RU"/>
              </w:rPr>
              <w:br/>
            </w:r>
            <w:r w:rsidRPr="002E6210">
              <w:rPr>
                <w:rFonts w:ascii="Times New Roman" w:eastAsia="Times New Roman" w:hAnsi="Times New Roman" w:cs="Times New Roman"/>
                <w:sz w:val="16"/>
                <w:szCs w:val="16"/>
                <w:lang w:eastAsia="ru-RU"/>
              </w:rPr>
              <w:br/>
              <w:t>32.99.53.139</w:t>
            </w:r>
            <w:r w:rsidRPr="002E6210">
              <w:rPr>
                <w:rFonts w:ascii="Times New Roman" w:eastAsia="Times New Roman" w:hAnsi="Times New Roman" w:cs="Times New Roman"/>
                <w:sz w:val="16"/>
                <w:szCs w:val="16"/>
                <w:lang w:eastAsia="ru-RU"/>
              </w:rPr>
              <w:br/>
            </w:r>
            <w:r w:rsidRPr="002E6210">
              <w:rPr>
                <w:rFonts w:ascii="Times New Roman" w:eastAsia="Times New Roman" w:hAnsi="Times New Roman" w:cs="Times New Roman"/>
                <w:color w:val="FF0000"/>
                <w:sz w:val="16"/>
                <w:szCs w:val="16"/>
                <w:lang w:eastAsia="ru-RU"/>
              </w:rPr>
              <w:br/>
              <w:t>Ограничения 1875ПП</w:t>
            </w:r>
          </w:p>
        </w:tc>
        <w:tc>
          <w:tcPr>
            <w:tcW w:w="3302"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xml:space="preserve">Комплект тематических полей, </w:t>
            </w:r>
            <w:proofErr w:type="spellStart"/>
            <w:r w:rsidRPr="002E6210">
              <w:rPr>
                <w:rFonts w:ascii="Times New Roman" w:eastAsia="Times New Roman" w:hAnsi="Times New Roman" w:cs="Times New Roman"/>
                <w:sz w:val="16"/>
                <w:szCs w:val="16"/>
                <w:lang w:eastAsia="ru-RU"/>
              </w:rPr>
              <w:t>шт</w:t>
            </w:r>
            <w:proofErr w:type="spellEnd"/>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color w:val="000000"/>
                <w:sz w:val="16"/>
                <w:szCs w:val="16"/>
                <w:lang w:eastAsia="ru-RU"/>
              </w:rPr>
            </w:pPr>
            <w:r w:rsidRPr="002E6210">
              <w:rPr>
                <w:rFonts w:ascii="Times New Roman" w:eastAsia="Times New Roman" w:hAnsi="Times New Roman" w:cs="Times New Roman"/>
                <w:color w:val="000000"/>
                <w:sz w:val="16"/>
                <w:szCs w:val="16"/>
                <w:lang w:eastAsia="ru-RU"/>
              </w:rPr>
              <w:t>≥ 9</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Участник закупки указывает в заявке конкретное значение характеристики</w:t>
            </w:r>
          </w:p>
        </w:tc>
        <w:tc>
          <w:tcPr>
            <w:tcW w:w="911" w:type="dxa"/>
            <w:vMerge w:val="restart"/>
            <w:tcBorders>
              <w:top w:val="nil"/>
              <w:left w:val="single" w:sz="4" w:space="0" w:color="auto"/>
              <w:bottom w:val="single" w:sz="4" w:space="0" w:color="auto"/>
              <w:right w:val="single" w:sz="4" w:space="0" w:color="auto"/>
            </w:tcBorders>
            <w:shd w:val="clear" w:color="auto" w:fill="auto"/>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1</w:t>
            </w:r>
          </w:p>
        </w:tc>
        <w:tc>
          <w:tcPr>
            <w:tcW w:w="759" w:type="dxa"/>
            <w:vMerge w:val="restart"/>
            <w:tcBorders>
              <w:top w:val="nil"/>
              <w:left w:val="single" w:sz="4" w:space="0" w:color="auto"/>
              <w:bottom w:val="single" w:sz="4" w:space="0" w:color="auto"/>
              <w:right w:val="single" w:sz="4" w:space="0" w:color="auto"/>
            </w:tcBorders>
            <w:shd w:val="clear" w:color="auto" w:fill="auto"/>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r>
      <w:tr w:rsidR="002E6210" w:rsidRPr="002E6210" w:rsidTr="002E6210">
        <w:trPr>
          <w:trHeight w:val="675"/>
        </w:trPr>
        <w:tc>
          <w:tcPr>
            <w:tcW w:w="606"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3302"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color w:val="000000"/>
                <w:sz w:val="16"/>
                <w:szCs w:val="16"/>
                <w:lang w:eastAsia="ru-RU"/>
              </w:rPr>
            </w:pPr>
            <w:r w:rsidRPr="002E6210">
              <w:rPr>
                <w:rFonts w:ascii="Times New Roman" w:eastAsia="Times New Roman" w:hAnsi="Times New Roman" w:cs="Times New Roman"/>
                <w:color w:val="000000"/>
                <w:sz w:val="16"/>
                <w:szCs w:val="16"/>
                <w:lang w:eastAsia="ru-RU"/>
              </w:rPr>
              <w:t>Работа с полями позволяет освоить навыки программирования и кодирования при параллельном</w:t>
            </w:r>
            <w:r w:rsidRPr="002E6210">
              <w:rPr>
                <w:rFonts w:ascii="Times New Roman" w:eastAsia="Times New Roman" w:hAnsi="Times New Roman" w:cs="Times New Roman"/>
                <w:color w:val="000000"/>
                <w:sz w:val="16"/>
                <w:szCs w:val="16"/>
                <w:lang w:eastAsia="ru-RU"/>
              </w:rPr>
              <w:br/>
              <w:t>интерактивном изучении флоры и фауны России.</w:t>
            </w:r>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color w:val="000000"/>
                <w:sz w:val="16"/>
                <w:szCs w:val="16"/>
                <w:lang w:eastAsia="ru-RU"/>
              </w:rPr>
            </w:pPr>
            <w:r w:rsidRPr="002E6210">
              <w:rPr>
                <w:rFonts w:ascii="Times New Roman" w:eastAsia="Times New Roman" w:hAnsi="Times New Roman" w:cs="Times New Roman"/>
                <w:color w:val="000000"/>
                <w:sz w:val="16"/>
                <w:szCs w:val="16"/>
                <w:lang w:eastAsia="ru-RU"/>
              </w:rPr>
              <w:t>Соответствие</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r>
      <w:tr w:rsidR="002E6210" w:rsidRPr="002E6210" w:rsidTr="002E6210">
        <w:trPr>
          <w:trHeight w:val="450"/>
        </w:trPr>
        <w:tc>
          <w:tcPr>
            <w:tcW w:w="606"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3302"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color w:val="000000"/>
                <w:sz w:val="16"/>
                <w:szCs w:val="16"/>
                <w:lang w:eastAsia="ru-RU"/>
              </w:rPr>
            </w:pPr>
            <w:r w:rsidRPr="002E6210">
              <w:rPr>
                <w:rFonts w:ascii="Times New Roman" w:eastAsia="Times New Roman" w:hAnsi="Times New Roman" w:cs="Times New Roman"/>
                <w:color w:val="000000"/>
                <w:sz w:val="16"/>
                <w:szCs w:val="16"/>
                <w:lang w:eastAsia="ru-RU"/>
              </w:rPr>
              <w:t>Тематическое поля Модуль 1 "Животные России"</w:t>
            </w:r>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color w:val="000000"/>
                <w:sz w:val="16"/>
                <w:szCs w:val="16"/>
                <w:lang w:eastAsia="ru-RU"/>
              </w:rPr>
            </w:pPr>
            <w:r w:rsidRPr="002E6210">
              <w:rPr>
                <w:rFonts w:ascii="Times New Roman" w:eastAsia="Times New Roman" w:hAnsi="Times New Roman" w:cs="Times New Roman"/>
                <w:color w:val="000000"/>
                <w:sz w:val="16"/>
                <w:szCs w:val="16"/>
                <w:lang w:eastAsia="ru-RU"/>
              </w:rPr>
              <w:t>Домашние животные, Дикие животные, Микромир с бобровой лабораторией</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r>
      <w:tr w:rsidR="002E6210" w:rsidRPr="002E6210" w:rsidTr="002E6210">
        <w:trPr>
          <w:trHeight w:val="450"/>
        </w:trPr>
        <w:tc>
          <w:tcPr>
            <w:tcW w:w="606"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3302"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color w:val="000000"/>
                <w:sz w:val="16"/>
                <w:szCs w:val="16"/>
                <w:lang w:eastAsia="ru-RU"/>
              </w:rPr>
            </w:pPr>
            <w:r w:rsidRPr="002E6210">
              <w:rPr>
                <w:rFonts w:ascii="Times New Roman" w:eastAsia="Times New Roman" w:hAnsi="Times New Roman" w:cs="Times New Roman"/>
                <w:color w:val="000000"/>
                <w:sz w:val="16"/>
                <w:szCs w:val="16"/>
                <w:lang w:eastAsia="ru-RU"/>
              </w:rPr>
              <w:t>Тематическое поля Модуль 2 "Бережем природу России"</w:t>
            </w:r>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color w:val="000000"/>
                <w:sz w:val="16"/>
                <w:szCs w:val="16"/>
                <w:lang w:eastAsia="ru-RU"/>
              </w:rPr>
            </w:pPr>
            <w:r w:rsidRPr="002E6210">
              <w:rPr>
                <w:rFonts w:ascii="Times New Roman" w:eastAsia="Times New Roman" w:hAnsi="Times New Roman" w:cs="Times New Roman"/>
                <w:color w:val="000000"/>
                <w:sz w:val="16"/>
                <w:szCs w:val="16"/>
                <w:lang w:eastAsia="ru-RU"/>
              </w:rPr>
              <w:t xml:space="preserve">Животные Красной книги России, Природные чудеса России, </w:t>
            </w:r>
            <w:proofErr w:type="gramStart"/>
            <w:r w:rsidRPr="002E6210">
              <w:rPr>
                <w:rFonts w:ascii="Times New Roman" w:eastAsia="Times New Roman" w:hAnsi="Times New Roman" w:cs="Times New Roman"/>
                <w:color w:val="000000"/>
                <w:sz w:val="16"/>
                <w:szCs w:val="16"/>
                <w:lang w:eastAsia="ru-RU"/>
              </w:rPr>
              <w:t>Я</w:t>
            </w:r>
            <w:proofErr w:type="gramEnd"/>
            <w:r w:rsidRPr="002E6210">
              <w:rPr>
                <w:rFonts w:ascii="Times New Roman" w:eastAsia="Times New Roman" w:hAnsi="Times New Roman" w:cs="Times New Roman"/>
                <w:color w:val="000000"/>
                <w:sz w:val="16"/>
                <w:szCs w:val="16"/>
                <w:lang w:eastAsia="ru-RU"/>
              </w:rPr>
              <w:t xml:space="preserve"> помогаю природе</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r>
      <w:tr w:rsidR="002E6210" w:rsidRPr="002E6210" w:rsidTr="002E6210">
        <w:trPr>
          <w:trHeight w:val="450"/>
        </w:trPr>
        <w:tc>
          <w:tcPr>
            <w:tcW w:w="606"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3302"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color w:val="000000"/>
                <w:sz w:val="16"/>
                <w:szCs w:val="16"/>
                <w:lang w:eastAsia="ru-RU"/>
              </w:rPr>
            </w:pPr>
            <w:r w:rsidRPr="002E6210">
              <w:rPr>
                <w:rFonts w:ascii="Times New Roman" w:eastAsia="Times New Roman" w:hAnsi="Times New Roman" w:cs="Times New Roman"/>
                <w:color w:val="000000"/>
                <w:sz w:val="16"/>
                <w:szCs w:val="16"/>
                <w:lang w:eastAsia="ru-RU"/>
              </w:rPr>
              <w:t>Тематическое поля Модуль 3 "Природные ресурсы России"</w:t>
            </w:r>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color w:val="000000"/>
                <w:sz w:val="16"/>
                <w:szCs w:val="16"/>
                <w:lang w:eastAsia="ru-RU"/>
              </w:rPr>
            </w:pPr>
            <w:r w:rsidRPr="002E6210">
              <w:rPr>
                <w:rFonts w:ascii="Times New Roman" w:eastAsia="Times New Roman" w:hAnsi="Times New Roman" w:cs="Times New Roman"/>
                <w:color w:val="000000"/>
                <w:sz w:val="16"/>
                <w:szCs w:val="16"/>
                <w:lang w:eastAsia="ru-RU"/>
              </w:rPr>
              <w:t>Полезные ископаемые России, Водные ресурсы России, Лесные ресурсы России</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r>
      <w:tr w:rsidR="002E6210" w:rsidRPr="002E6210" w:rsidTr="002E6210">
        <w:trPr>
          <w:trHeight w:val="675"/>
        </w:trPr>
        <w:tc>
          <w:tcPr>
            <w:tcW w:w="606"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3302"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color w:val="000000"/>
                <w:sz w:val="16"/>
                <w:szCs w:val="16"/>
                <w:lang w:eastAsia="ru-RU"/>
              </w:rPr>
            </w:pPr>
            <w:r w:rsidRPr="002E6210">
              <w:rPr>
                <w:rFonts w:ascii="Times New Roman" w:eastAsia="Times New Roman" w:hAnsi="Times New Roman" w:cs="Times New Roman"/>
                <w:color w:val="000000"/>
                <w:sz w:val="16"/>
                <w:szCs w:val="16"/>
                <w:lang w:eastAsia="ru-RU"/>
              </w:rPr>
              <w:t xml:space="preserve">Контейнер малый (90х350х440 мм), </w:t>
            </w:r>
            <w:proofErr w:type="spellStart"/>
            <w:r w:rsidRPr="002E6210">
              <w:rPr>
                <w:rFonts w:ascii="Times New Roman" w:eastAsia="Times New Roman" w:hAnsi="Times New Roman" w:cs="Times New Roman"/>
                <w:color w:val="000000"/>
                <w:sz w:val="16"/>
                <w:szCs w:val="16"/>
                <w:lang w:eastAsia="ru-RU"/>
              </w:rPr>
              <w:t>шт</w:t>
            </w:r>
            <w:proofErr w:type="spellEnd"/>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color w:val="000000"/>
                <w:sz w:val="16"/>
                <w:szCs w:val="16"/>
                <w:lang w:eastAsia="ru-RU"/>
              </w:rPr>
            </w:pPr>
            <w:r w:rsidRPr="002E6210">
              <w:rPr>
                <w:rFonts w:ascii="Times New Roman" w:eastAsia="Times New Roman" w:hAnsi="Times New Roman" w:cs="Times New Roman"/>
                <w:color w:val="000000"/>
                <w:sz w:val="16"/>
                <w:szCs w:val="16"/>
                <w:lang w:eastAsia="ru-RU"/>
              </w:rPr>
              <w:t>≥ 3</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Участник закупки указывает в заявке конкретное значение характеристики</w:t>
            </w:r>
          </w:p>
        </w:tc>
        <w:tc>
          <w:tcPr>
            <w:tcW w:w="911"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r>
      <w:tr w:rsidR="002E6210" w:rsidRPr="002E6210" w:rsidTr="002E6210">
        <w:trPr>
          <w:trHeight w:val="900"/>
        </w:trPr>
        <w:tc>
          <w:tcPr>
            <w:tcW w:w="606" w:type="dxa"/>
            <w:vMerge w:val="restart"/>
            <w:tcBorders>
              <w:top w:val="nil"/>
              <w:left w:val="single" w:sz="4" w:space="0" w:color="auto"/>
              <w:bottom w:val="single" w:sz="4" w:space="0" w:color="auto"/>
              <w:right w:val="single" w:sz="4" w:space="0" w:color="auto"/>
            </w:tcBorders>
            <w:shd w:val="clear" w:color="auto" w:fill="auto"/>
            <w:noWrap/>
            <w:hideMark/>
          </w:tcPr>
          <w:p w:rsidR="002E6210" w:rsidRPr="002E6210" w:rsidRDefault="00721AC9" w:rsidP="002E6210">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4</w:t>
            </w:r>
          </w:p>
        </w:tc>
        <w:tc>
          <w:tcPr>
            <w:tcW w:w="1763" w:type="dxa"/>
            <w:vMerge w:val="restart"/>
            <w:tcBorders>
              <w:top w:val="nil"/>
              <w:left w:val="single" w:sz="4" w:space="0" w:color="auto"/>
              <w:bottom w:val="single" w:sz="4" w:space="0" w:color="auto"/>
              <w:right w:val="single" w:sz="4" w:space="0" w:color="auto"/>
            </w:tcBorders>
            <w:shd w:val="clear" w:color="auto" w:fill="auto"/>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Комплект для изучения космоса</w:t>
            </w:r>
            <w:r w:rsidRPr="002E6210">
              <w:rPr>
                <w:rFonts w:ascii="Times New Roman" w:eastAsia="Times New Roman" w:hAnsi="Times New Roman" w:cs="Times New Roman"/>
                <w:sz w:val="16"/>
                <w:szCs w:val="16"/>
                <w:lang w:eastAsia="ru-RU"/>
              </w:rPr>
              <w:br/>
            </w:r>
            <w:r w:rsidRPr="002E6210">
              <w:rPr>
                <w:rFonts w:ascii="Times New Roman" w:eastAsia="Times New Roman" w:hAnsi="Times New Roman" w:cs="Times New Roman"/>
                <w:sz w:val="16"/>
                <w:szCs w:val="16"/>
                <w:lang w:eastAsia="ru-RU"/>
              </w:rPr>
              <w:br/>
              <w:t>32.99.53.139</w:t>
            </w:r>
            <w:r w:rsidRPr="002E6210">
              <w:rPr>
                <w:rFonts w:ascii="Times New Roman" w:eastAsia="Times New Roman" w:hAnsi="Times New Roman" w:cs="Times New Roman"/>
                <w:sz w:val="16"/>
                <w:szCs w:val="16"/>
                <w:lang w:eastAsia="ru-RU"/>
              </w:rPr>
              <w:br/>
            </w:r>
            <w:r w:rsidRPr="002E6210">
              <w:rPr>
                <w:rFonts w:ascii="Times New Roman" w:eastAsia="Times New Roman" w:hAnsi="Times New Roman" w:cs="Times New Roman"/>
                <w:sz w:val="16"/>
                <w:szCs w:val="16"/>
                <w:lang w:eastAsia="ru-RU"/>
              </w:rPr>
              <w:br/>
            </w:r>
            <w:r w:rsidRPr="002E6210">
              <w:rPr>
                <w:rFonts w:ascii="Times New Roman" w:eastAsia="Times New Roman" w:hAnsi="Times New Roman" w:cs="Times New Roman"/>
                <w:color w:val="FF0000"/>
                <w:sz w:val="16"/>
                <w:szCs w:val="16"/>
                <w:lang w:eastAsia="ru-RU"/>
              </w:rPr>
              <w:t>Ограничения 1875ПП</w:t>
            </w:r>
          </w:p>
        </w:tc>
        <w:tc>
          <w:tcPr>
            <w:tcW w:w="3302"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Состав набора надувных планет</w:t>
            </w:r>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color w:val="000000"/>
                <w:sz w:val="16"/>
                <w:szCs w:val="16"/>
                <w:lang w:eastAsia="ru-RU"/>
              </w:rPr>
            </w:pPr>
            <w:r w:rsidRPr="002E6210">
              <w:rPr>
                <w:rFonts w:ascii="Times New Roman" w:eastAsia="Times New Roman" w:hAnsi="Times New Roman" w:cs="Times New Roman"/>
                <w:color w:val="000000"/>
                <w:sz w:val="16"/>
                <w:szCs w:val="16"/>
                <w:lang w:eastAsia="ru-RU"/>
              </w:rPr>
              <w:t>Солнце 58 см, Юпитер 36 см, Сатурн 28 см (с кольцами), Нептун 23 см, Уран 23 см, Венера 19 см, Земля 19 см, Марс 15 см, Меркурий 15 см, Плутон 13 см, Луна 13 см, напольный насос.</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911" w:type="dxa"/>
            <w:vMerge w:val="restart"/>
            <w:tcBorders>
              <w:top w:val="nil"/>
              <w:left w:val="single" w:sz="4" w:space="0" w:color="auto"/>
              <w:bottom w:val="single" w:sz="4" w:space="0" w:color="auto"/>
              <w:right w:val="single" w:sz="4" w:space="0" w:color="auto"/>
            </w:tcBorders>
            <w:shd w:val="clear" w:color="auto" w:fill="auto"/>
            <w:noWrap/>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1</w:t>
            </w:r>
          </w:p>
        </w:tc>
        <w:tc>
          <w:tcPr>
            <w:tcW w:w="759" w:type="dxa"/>
            <w:vMerge w:val="restart"/>
            <w:tcBorders>
              <w:top w:val="nil"/>
              <w:left w:val="single" w:sz="4" w:space="0" w:color="auto"/>
              <w:bottom w:val="single" w:sz="4" w:space="0" w:color="auto"/>
              <w:right w:val="single" w:sz="4" w:space="0" w:color="auto"/>
            </w:tcBorders>
            <w:shd w:val="clear" w:color="auto" w:fill="auto"/>
            <w:noWrap/>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r>
      <w:tr w:rsidR="002E6210" w:rsidRPr="002E6210" w:rsidTr="002E6210">
        <w:trPr>
          <w:trHeight w:val="2025"/>
        </w:trPr>
        <w:tc>
          <w:tcPr>
            <w:tcW w:w="606"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3302"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Солнечная система 2-в-1 (моторизованная)</w:t>
            </w:r>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В набор входит модели небесных тел шарообразной формы на штифтах и платформа для их размещения. В платформу встроено светодиодное освещение. Модели планет содержат специальную маркировку, позволяющую их идентифицировать. Также в набор входит купол с изображением основных созвездий на своей поверхности. Купол можно использовать в качестве планетарного проектора и ночника. В наборе представлены элементы 9 размеров. Для активации игрушки потребуются 4 батарейки типа AA. Размер модели Солнечной системы в собранном виде: 75х70 см.</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r>
      <w:tr w:rsidR="002E6210" w:rsidRPr="002E6210" w:rsidTr="002E6210">
        <w:trPr>
          <w:trHeight w:val="1350"/>
        </w:trPr>
        <w:tc>
          <w:tcPr>
            <w:tcW w:w="606"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3302"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Состав набора солнечная система 2-в-1 (моторизованная)</w:t>
            </w:r>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xml:space="preserve">установка для размещения планет; высота держателя с Солнцем в собранном виде h = 23 см, длина ножки держателя от центра = 13 см; 8 моделей планет на штифтах; диаметр моделей: две модели с d = 2 см, две с d = 2.2 см, и по одной с d= 3,2 см; 3,5 см (вместе с кольцом 4 см), 5 см (вместе с кольцом 7 см); модель солнца, d = 10,5 см; звездный купол (полусфера, d = 10,5 </w:t>
            </w:r>
            <w:proofErr w:type="spellStart"/>
            <w:r w:rsidRPr="002E6210">
              <w:rPr>
                <w:rFonts w:ascii="Times New Roman" w:eastAsia="Times New Roman" w:hAnsi="Times New Roman" w:cs="Times New Roman"/>
                <w:sz w:val="16"/>
                <w:szCs w:val="16"/>
                <w:lang w:eastAsia="ru-RU"/>
              </w:rPr>
              <w:t>cм</w:t>
            </w:r>
            <w:proofErr w:type="spellEnd"/>
            <w:r w:rsidRPr="002E6210">
              <w:rPr>
                <w:rFonts w:ascii="Times New Roman" w:eastAsia="Times New Roman" w:hAnsi="Times New Roman" w:cs="Times New Roman"/>
                <w:sz w:val="16"/>
                <w:szCs w:val="16"/>
                <w:lang w:eastAsia="ru-RU"/>
              </w:rPr>
              <w:t>)</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r>
      <w:tr w:rsidR="002E6210" w:rsidRPr="002E6210" w:rsidTr="002E6210">
        <w:trPr>
          <w:trHeight w:val="900"/>
        </w:trPr>
        <w:tc>
          <w:tcPr>
            <w:tcW w:w="606"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3302"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Состав магнитного набора космических объектов солнечной системы</w:t>
            </w:r>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xml:space="preserve">магнит "Сатурн", магнит "Юпитер", магнит "Земля", магнит "Венера", магнит "Марс", магнит "Меркурий", магнит "Уран", магнит "Нептун", магнит "карликовая планета Плутон", магнит "Солнце", магнит "Луна", магнит "Пояс астероидов".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r>
      <w:tr w:rsidR="002E6210" w:rsidRPr="002E6210" w:rsidTr="002E6210">
        <w:trPr>
          <w:trHeight w:val="2925"/>
        </w:trPr>
        <w:tc>
          <w:tcPr>
            <w:tcW w:w="606"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3302"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Глобус с космическими элементами</w:t>
            </w:r>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xml:space="preserve">В набор входит глобус шарообразной формы на подставке со светящимися в темноте наклейками-звёздами. Глобус вращается на 360° и содержит отверстия для вставки элементов. Также в набор входят круглые детали планет и звёзд, поверхность которых имеет орнаменты, условно напоминающие внешние характеристики реальных небесных тел. С обратной стороны каждого материка установлено крепление, которое позволяет присоединить деталь к глобусу. В наборе представлены 6 планет. Также в набор входят ярлыки с названиями небесных объектов. В комплект включена фигурка космического корабля и светящаяся в темноте фигурка астронавта. С обратной стороны каждого ярлыка и фигурок установлено крепление, которое позволяет присоединять деталь к континенту.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r>
      <w:tr w:rsidR="002E6210" w:rsidRPr="002E6210" w:rsidTr="002E6210">
        <w:trPr>
          <w:trHeight w:val="900"/>
        </w:trPr>
        <w:tc>
          <w:tcPr>
            <w:tcW w:w="606"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3302"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Состав глобуса с космическими элементами</w:t>
            </w:r>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xml:space="preserve">глобус (диаметр 20 см, высота 27 см); 8 </w:t>
            </w:r>
            <w:proofErr w:type="spellStart"/>
            <w:r w:rsidRPr="002E6210">
              <w:rPr>
                <w:rFonts w:ascii="Times New Roman" w:eastAsia="Times New Roman" w:hAnsi="Times New Roman" w:cs="Times New Roman"/>
                <w:sz w:val="16"/>
                <w:szCs w:val="16"/>
                <w:lang w:eastAsia="ru-RU"/>
              </w:rPr>
              <w:t>пазлов</w:t>
            </w:r>
            <w:proofErr w:type="spellEnd"/>
            <w:r w:rsidRPr="002E6210">
              <w:rPr>
                <w:rFonts w:ascii="Times New Roman" w:eastAsia="Times New Roman" w:hAnsi="Times New Roman" w:cs="Times New Roman"/>
                <w:sz w:val="16"/>
                <w:szCs w:val="16"/>
                <w:lang w:eastAsia="ru-RU"/>
              </w:rPr>
              <w:t xml:space="preserve">-планет; </w:t>
            </w:r>
            <w:proofErr w:type="spellStart"/>
            <w:r w:rsidRPr="002E6210">
              <w:rPr>
                <w:rFonts w:ascii="Times New Roman" w:eastAsia="Times New Roman" w:hAnsi="Times New Roman" w:cs="Times New Roman"/>
                <w:sz w:val="16"/>
                <w:szCs w:val="16"/>
                <w:lang w:eastAsia="ru-RU"/>
              </w:rPr>
              <w:t>пазл</w:t>
            </w:r>
            <w:proofErr w:type="spellEnd"/>
            <w:r w:rsidRPr="002E6210">
              <w:rPr>
                <w:rFonts w:ascii="Times New Roman" w:eastAsia="Times New Roman" w:hAnsi="Times New Roman" w:cs="Times New Roman"/>
                <w:sz w:val="16"/>
                <w:szCs w:val="16"/>
                <w:lang w:eastAsia="ru-RU"/>
              </w:rPr>
              <w:t>-солнце; 6 ярлычков с наименованиями небесных тел; фигурка астронавта; фигурка космического корабля.</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r>
      <w:tr w:rsidR="002E6210" w:rsidRPr="002E6210" w:rsidTr="002E6210">
        <w:trPr>
          <w:trHeight w:val="2700"/>
        </w:trPr>
        <w:tc>
          <w:tcPr>
            <w:tcW w:w="606"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3302"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Глобус с континентальными элементами</w:t>
            </w:r>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xml:space="preserve">В набор входит глобус шарообразной формы на подставке. Глобус вращается на 360° и содержит углубления, повторяющие формы материков и отверстия в форме геометрических фигур. Также в набор входят детали континентов в форме, присущей настоящему континенту, что дополнительно стимулирует навык распознавания форм. С обратной стороны каждого материка установлено крепление, которое позволяет присоединять деталь к глобусу. В наборе представлены элементы 6 видов и 6 цветов. Помимо этого, в набор входят ярлыки с названиями континентов и характерными для него объектами (представители флоры и фауны, известная архитектура). С обратной стороны каждого ярлыка установлено крепление, которое позволяет присоединять деталь к континенту.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r>
      <w:tr w:rsidR="002E6210" w:rsidRPr="002E6210" w:rsidTr="002E6210">
        <w:trPr>
          <w:trHeight w:val="900"/>
        </w:trPr>
        <w:tc>
          <w:tcPr>
            <w:tcW w:w="606"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3302"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Состав глобуса с континентальными элементами</w:t>
            </w:r>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глобус (диаметр 20 см +-2 мм); 6 континентов в 6 цветах: красный, оранжевый, желтый, синий, фиолетовый, зеленый; 6 ярлычков с наименованиями континентов; 6 ярлычков-признаков.</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r>
      <w:tr w:rsidR="002E6210" w:rsidRPr="002E6210" w:rsidTr="002E6210">
        <w:trPr>
          <w:trHeight w:val="1800"/>
        </w:trPr>
        <w:tc>
          <w:tcPr>
            <w:tcW w:w="606"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1763"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3302"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Педагогические задачи набора</w:t>
            </w:r>
          </w:p>
        </w:tc>
        <w:tc>
          <w:tcPr>
            <w:tcW w:w="3543"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xml:space="preserve">Знакомство с Астрономией; Изучения солнечной системы, светил, планет и принципов их движения; Формирования представления об смене дня и </w:t>
            </w:r>
            <w:proofErr w:type="gramStart"/>
            <w:r w:rsidRPr="002E6210">
              <w:rPr>
                <w:rFonts w:ascii="Times New Roman" w:eastAsia="Times New Roman" w:hAnsi="Times New Roman" w:cs="Times New Roman"/>
                <w:sz w:val="16"/>
                <w:szCs w:val="16"/>
                <w:lang w:eastAsia="ru-RU"/>
              </w:rPr>
              <w:t>ночи</w:t>
            </w:r>
            <w:proofErr w:type="gramEnd"/>
            <w:r w:rsidRPr="002E6210">
              <w:rPr>
                <w:rFonts w:ascii="Times New Roman" w:eastAsia="Times New Roman" w:hAnsi="Times New Roman" w:cs="Times New Roman"/>
                <w:sz w:val="16"/>
                <w:szCs w:val="16"/>
                <w:lang w:eastAsia="ru-RU"/>
              </w:rPr>
              <w:t xml:space="preserve"> и причин данного процесса; Знакомство с созвездиями; Развитие мелкой моторики, логического мышления, воображения, стимулирование интереса к изучению космоса, наблюдательности и внимания; Формирование пространственной ориентации, познавательной активности и любознательности в целом.</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 </w:t>
            </w:r>
          </w:p>
        </w:tc>
        <w:tc>
          <w:tcPr>
            <w:tcW w:w="1395" w:type="dxa"/>
            <w:tcBorders>
              <w:top w:val="nil"/>
              <w:left w:val="nil"/>
              <w:bottom w:val="single" w:sz="4" w:space="0" w:color="auto"/>
              <w:right w:val="single" w:sz="4" w:space="0" w:color="auto"/>
            </w:tcBorders>
            <w:shd w:val="clear" w:color="auto" w:fill="auto"/>
            <w:noWrap/>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Качественная</w:t>
            </w:r>
          </w:p>
        </w:tc>
        <w:tc>
          <w:tcPr>
            <w:tcW w:w="2574" w:type="dxa"/>
            <w:tcBorders>
              <w:top w:val="nil"/>
              <w:left w:val="nil"/>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jc w:val="center"/>
              <w:rPr>
                <w:rFonts w:ascii="Times New Roman" w:eastAsia="Times New Roman" w:hAnsi="Times New Roman" w:cs="Times New Roman"/>
                <w:sz w:val="16"/>
                <w:szCs w:val="16"/>
                <w:lang w:eastAsia="ru-RU"/>
              </w:rPr>
            </w:pPr>
            <w:r w:rsidRPr="002E6210">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911"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c>
          <w:tcPr>
            <w:tcW w:w="759" w:type="dxa"/>
            <w:vMerge/>
            <w:tcBorders>
              <w:top w:val="nil"/>
              <w:left w:val="single" w:sz="4" w:space="0" w:color="auto"/>
              <w:bottom w:val="single" w:sz="4" w:space="0" w:color="auto"/>
              <w:right w:val="single" w:sz="4" w:space="0" w:color="auto"/>
            </w:tcBorders>
            <w:shd w:val="clear" w:color="auto" w:fill="auto"/>
            <w:vAlign w:val="center"/>
            <w:hideMark/>
          </w:tcPr>
          <w:p w:rsidR="002E6210" w:rsidRPr="002E6210" w:rsidRDefault="002E6210" w:rsidP="002E6210">
            <w:pPr>
              <w:spacing w:after="0" w:line="240" w:lineRule="auto"/>
              <w:rPr>
                <w:rFonts w:ascii="Times New Roman" w:eastAsia="Times New Roman" w:hAnsi="Times New Roman" w:cs="Times New Roman"/>
                <w:sz w:val="16"/>
                <w:szCs w:val="16"/>
                <w:lang w:eastAsia="ru-RU"/>
              </w:rPr>
            </w:pPr>
          </w:p>
        </w:tc>
      </w:tr>
    </w:tbl>
    <w:p w:rsidR="003062AF" w:rsidRDefault="00721AC9">
      <w:bookmarkStart w:id="0" w:name="_GoBack"/>
      <w:bookmarkEnd w:id="0"/>
    </w:p>
    <w:sectPr w:rsidR="003062AF" w:rsidSect="002E6210">
      <w:headerReference w:type="even" r:id="rId6"/>
      <w:headerReference w:type="default" r:id="rId7"/>
      <w:footerReference w:type="even" r:id="rId8"/>
      <w:footerReference w:type="default" r:id="rId9"/>
      <w:headerReference w:type="first" r:id="rId10"/>
      <w:footerReference w:type="first" r:id="rId11"/>
      <w:pgSz w:w="16838" w:h="11906" w:orient="landscape"/>
      <w:pgMar w:top="1701" w:right="1134" w:bottom="850"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6F3A" w:rsidRDefault="00876F3A" w:rsidP="00876F3A">
      <w:pPr>
        <w:spacing w:after="0" w:line="240" w:lineRule="auto"/>
      </w:pPr>
      <w:r>
        <w:separator/>
      </w:r>
    </w:p>
  </w:endnote>
  <w:endnote w:type="continuationSeparator" w:id="0">
    <w:p w:rsidR="00876F3A" w:rsidRDefault="00876F3A" w:rsidP="00876F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6F3A" w:rsidRDefault="00876F3A">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6F3A" w:rsidRDefault="00876F3A">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6F3A" w:rsidRDefault="00876F3A">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6F3A" w:rsidRDefault="00876F3A" w:rsidP="00876F3A">
      <w:pPr>
        <w:spacing w:after="0" w:line="240" w:lineRule="auto"/>
      </w:pPr>
      <w:r>
        <w:separator/>
      </w:r>
    </w:p>
  </w:footnote>
  <w:footnote w:type="continuationSeparator" w:id="0">
    <w:p w:rsidR="00876F3A" w:rsidRDefault="00876F3A" w:rsidP="00876F3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6F3A" w:rsidRDefault="00876F3A">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6F3A" w:rsidRDefault="00876F3A">
    <w:pPr>
      <w:pStyle w:val="a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6F3A" w:rsidRDefault="00876F3A">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0CB"/>
    <w:rsid w:val="002E6210"/>
    <w:rsid w:val="00721AC9"/>
    <w:rsid w:val="00775616"/>
    <w:rsid w:val="00876F3A"/>
    <w:rsid w:val="008E10CB"/>
    <w:rsid w:val="00C711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2E6210"/>
    <w:rPr>
      <w:color w:val="0563C1"/>
      <w:u w:val="single"/>
    </w:rPr>
  </w:style>
  <w:style w:type="character" w:styleId="a4">
    <w:name w:val="FollowedHyperlink"/>
    <w:basedOn w:val="a0"/>
    <w:uiPriority w:val="99"/>
    <w:semiHidden/>
    <w:unhideWhenUsed/>
    <w:rsid w:val="002E6210"/>
    <w:rPr>
      <w:color w:val="954F72"/>
      <w:u w:val="single"/>
    </w:rPr>
  </w:style>
  <w:style w:type="paragraph" w:customStyle="1" w:styleId="msonormal0">
    <w:name w:val="msonormal"/>
    <w:basedOn w:val="a"/>
    <w:rsid w:val="002E621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nt5">
    <w:name w:val="font5"/>
    <w:basedOn w:val="a"/>
    <w:rsid w:val="002E6210"/>
    <w:pPr>
      <w:spacing w:before="100" w:beforeAutospacing="1" w:after="100" w:afterAutospacing="1" w:line="240" w:lineRule="auto"/>
    </w:pPr>
    <w:rPr>
      <w:rFonts w:ascii="Times New Roman" w:eastAsia="Times New Roman" w:hAnsi="Times New Roman" w:cs="Times New Roman"/>
      <w:color w:val="000000"/>
      <w:sz w:val="16"/>
      <w:szCs w:val="16"/>
      <w:lang w:eastAsia="ru-RU"/>
    </w:rPr>
  </w:style>
  <w:style w:type="paragraph" w:customStyle="1" w:styleId="font6">
    <w:name w:val="font6"/>
    <w:basedOn w:val="a"/>
    <w:rsid w:val="002E6210"/>
    <w:pPr>
      <w:spacing w:before="100" w:beforeAutospacing="1" w:after="100" w:afterAutospacing="1" w:line="240" w:lineRule="auto"/>
    </w:pPr>
    <w:rPr>
      <w:rFonts w:ascii="Times New Roman" w:eastAsia="Times New Roman" w:hAnsi="Times New Roman" w:cs="Times New Roman"/>
      <w:color w:val="FF0000"/>
      <w:sz w:val="16"/>
      <w:szCs w:val="16"/>
      <w:lang w:eastAsia="ru-RU"/>
    </w:rPr>
  </w:style>
  <w:style w:type="paragraph" w:customStyle="1" w:styleId="xl63">
    <w:name w:val="xl63"/>
    <w:basedOn w:val="a"/>
    <w:rsid w:val="002E621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64">
    <w:name w:val="xl64"/>
    <w:basedOn w:val="a"/>
    <w:rsid w:val="002E621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65">
    <w:name w:val="xl65"/>
    <w:basedOn w:val="a"/>
    <w:rsid w:val="002E6210"/>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66">
    <w:name w:val="xl66"/>
    <w:basedOn w:val="a"/>
    <w:rsid w:val="002E621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67">
    <w:name w:val="xl67"/>
    <w:basedOn w:val="a"/>
    <w:rsid w:val="002E621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68">
    <w:name w:val="xl68"/>
    <w:basedOn w:val="a"/>
    <w:rsid w:val="002E6210"/>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69">
    <w:name w:val="xl69"/>
    <w:basedOn w:val="a"/>
    <w:rsid w:val="002E621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70">
    <w:name w:val="xl70"/>
    <w:basedOn w:val="a"/>
    <w:rsid w:val="002E6210"/>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71">
    <w:name w:val="xl71"/>
    <w:basedOn w:val="a"/>
    <w:rsid w:val="002E621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72">
    <w:name w:val="xl72"/>
    <w:basedOn w:val="a"/>
    <w:rsid w:val="002E621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73">
    <w:name w:val="xl73"/>
    <w:basedOn w:val="a"/>
    <w:rsid w:val="002E621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74">
    <w:name w:val="xl74"/>
    <w:basedOn w:val="a"/>
    <w:rsid w:val="002E621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75">
    <w:name w:val="xl75"/>
    <w:basedOn w:val="a"/>
    <w:rsid w:val="002E621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76">
    <w:name w:val="xl76"/>
    <w:basedOn w:val="a"/>
    <w:rsid w:val="002E6210"/>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77">
    <w:name w:val="xl77"/>
    <w:basedOn w:val="a"/>
    <w:rsid w:val="002E6210"/>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78">
    <w:name w:val="xl78"/>
    <w:basedOn w:val="a"/>
    <w:rsid w:val="002E621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79">
    <w:name w:val="xl79"/>
    <w:basedOn w:val="a"/>
    <w:rsid w:val="002E621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80">
    <w:name w:val="xl80"/>
    <w:basedOn w:val="a"/>
    <w:rsid w:val="002E621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81">
    <w:name w:val="xl81"/>
    <w:basedOn w:val="a"/>
    <w:rsid w:val="002E621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82">
    <w:name w:val="xl82"/>
    <w:basedOn w:val="a"/>
    <w:rsid w:val="002E621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83">
    <w:name w:val="xl83"/>
    <w:basedOn w:val="a"/>
    <w:rsid w:val="002E621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84">
    <w:name w:val="xl84"/>
    <w:basedOn w:val="a"/>
    <w:rsid w:val="002E6210"/>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85">
    <w:name w:val="xl85"/>
    <w:basedOn w:val="a"/>
    <w:rsid w:val="002E621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86">
    <w:name w:val="xl86"/>
    <w:basedOn w:val="a"/>
    <w:rsid w:val="002E6210"/>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87">
    <w:name w:val="xl87"/>
    <w:basedOn w:val="a"/>
    <w:rsid w:val="002E621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88">
    <w:name w:val="xl88"/>
    <w:basedOn w:val="a"/>
    <w:rsid w:val="002E621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89">
    <w:name w:val="xl89"/>
    <w:basedOn w:val="a"/>
    <w:rsid w:val="002E621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90">
    <w:name w:val="xl90"/>
    <w:basedOn w:val="a"/>
    <w:rsid w:val="002E621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ru-RU"/>
    </w:rPr>
  </w:style>
  <w:style w:type="paragraph" w:customStyle="1" w:styleId="xl91">
    <w:name w:val="xl91"/>
    <w:basedOn w:val="a"/>
    <w:rsid w:val="002E621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ru-RU"/>
    </w:rPr>
  </w:style>
  <w:style w:type="paragraph" w:customStyle="1" w:styleId="xl92">
    <w:name w:val="xl92"/>
    <w:basedOn w:val="a"/>
    <w:rsid w:val="002E621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93">
    <w:name w:val="xl93"/>
    <w:basedOn w:val="a"/>
    <w:rsid w:val="002E621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94">
    <w:name w:val="xl94"/>
    <w:basedOn w:val="a"/>
    <w:rsid w:val="002E6210"/>
    <w:pP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95">
    <w:name w:val="xl95"/>
    <w:basedOn w:val="a"/>
    <w:rsid w:val="002E6210"/>
    <w:pP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96">
    <w:name w:val="xl96"/>
    <w:basedOn w:val="a"/>
    <w:rsid w:val="002E6210"/>
    <w:pP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97">
    <w:name w:val="xl97"/>
    <w:basedOn w:val="a"/>
    <w:rsid w:val="002E6210"/>
    <w:pP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98">
    <w:name w:val="xl98"/>
    <w:basedOn w:val="a"/>
    <w:rsid w:val="002E6210"/>
    <w:pP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99">
    <w:name w:val="xl99"/>
    <w:basedOn w:val="a"/>
    <w:rsid w:val="002E6210"/>
    <w:pP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0">
    <w:name w:val="xl100"/>
    <w:basedOn w:val="a"/>
    <w:rsid w:val="002E6210"/>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101">
    <w:name w:val="xl101"/>
    <w:basedOn w:val="a"/>
    <w:rsid w:val="002E6210"/>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102">
    <w:name w:val="xl102"/>
    <w:basedOn w:val="a"/>
    <w:rsid w:val="002E6210"/>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103">
    <w:name w:val="xl103"/>
    <w:basedOn w:val="a"/>
    <w:rsid w:val="002E6210"/>
    <w:pPr>
      <w:pBdr>
        <w:top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104">
    <w:name w:val="xl104"/>
    <w:basedOn w:val="a"/>
    <w:rsid w:val="002E6210"/>
    <w:pPr>
      <w:pBdr>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105">
    <w:name w:val="xl105"/>
    <w:basedOn w:val="a"/>
    <w:rsid w:val="002E6210"/>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06">
    <w:name w:val="xl106"/>
    <w:basedOn w:val="a"/>
    <w:rsid w:val="002E621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7">
    <w:name w:val="xl107"/>
    <w:basedOn w:val="a"/>
    <w:rsid w:val="002E6210"/>
    <w:pPr>
      <w:pBdr>
        <w:top w:val="single" w:sz="4" w:space="0" w:color="auto"/>
        <w:left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8">
    <w:name w:val="xl108"/>
    <w:basedOn w:val="a"/>
    <w:rsid w:val="002E621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9">
    <w:name w:val="xl109"/>
    <w:basedOn w:val="a"/>
    <w:rsid w:val="002E6210"/>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110">
    <w:name w:val="xl110"/>
    <w:basedOn w:val="a"/>
    <w:rsid w:val="002E6210"/>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111">
    <w:name w:val="xl111"/>
    <w:basedOn w:val="a"/>
    <w:rsid w:val="002E6210"/>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112">
    <w:name w:val="xl112"/>
    <w:basedOn w:val="a"/>
    <w:rsid w:val="002E6210"/>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styleId="a5">
    <w:name w:val="header"/>
    <w:basedOn w:val="a"/>
    <w:link w:val="a6"/>
    <w:uiPriority w:val="99"/>
    <w:unhideWhenUsed/>
    <w:rsid w:val="00876F3A"/>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876F3A"/>
  </w:style>
  <w:style w:type="paragraph" w:styleId="a7">
    <w:name w:val="footer"/>
    <w:basedOn w:val="a"/>
    <w:link w:val="a8"/>
    <w:uiPriority w:val="99"/>
    <w:unhideWhenUsed/>
    <w:rsid w:val="00876F3A"/>
    <w:pPr>
      <w:tabs>
        <w:tab w:val="center" w:pos="4677"/>
        <w:tab w:val="right" w:pos="9355"/>
      </w:tabs>
      <w:spacing w:after="0" w:line="240" w:lineRule="auto"/>
    </w:pPr>
  </w:style>
  <w:style w:type="character" w:customStyle="1" w:styleId="a8">
    <w:name w:val="Нижний колонтитул Знак"/>
    <w:basedOn w:val="a0"/>
    <w:link w:val="a7"/>
    <w:uiPriority w:val="99"/>
    <w:rsid w:val="00876F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6260790">
      <w:bodyDiv w:val="1"/>
      <w:marLeft w:val="0"/>
      <w:marRight w:val="0"/>
      <w:marTop w:val="0"/>
      <w:marBottom w:val="0"/>
      <w:divBdr>
        <w:top w:val="none" w:sz="0" w:space="0" w:color="auto"/>
        <w:left w:val="none" w:sz="0" w:space="0" w:color="auto"/>
        <w:bottom w:val="none" w:sz="0" w:space="0" w:color="auto"/>
        <w:right w:val="none" w:sz="0" w:space="0" w:color="auto"/>
      </w:divBdr>
    </w:div>
    <w:div w:id="1550411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3078</Words>
  <Characters>17546</Characters>
  <Application>Microsoft Office Word</Application>
  <DocSecurity>0</DocSecurity>
  <Lines>146</Lines>
  <Paragraphs>41</Paragraphs>
  <ScaleCrop>false</ScaleCrop>
  <Company/>
  <LinksUpToDate>false</LinksUpToDate>
  <CharactersWithSpaces>20583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2026-04-23T14:08:00Z</dcterms:created>
  <dcterms:modified xsi:type="dcterms:W3CDTF">2026-05-06T09:37:00Z</dcterms:modified>
</cp:coreProperties>
</file>