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Pr="00816B64" w:rsidRDefault="001E4937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E4937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внутреннего противопожарного водопровода</w:t>
      </w: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центр развития ребенка-детский сад № 38 Калининского района Санкт-Петербурга</w:t>
      </w: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Pr="00816B64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  <w:bookmarkStart w:id="0" w:name="_GoBack"/>
      <w:bookmarkEnd w:id="0"/>
    </w:p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C92333" w:rsidSect="00C92333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tbl>
      <w:tblPr>
        <w:tblW w:w="495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"/>
        <w:gridCol w:w="2699"/>
        <w:gridCol w:w="985"/>
        <w:gridCol w:w="985"/>
        <w:gridCol w:w="985"/>
        <w:gridCol w:w="1286"/>
        <w:gridCol w:w="924"/>
        <w:gridCol w:w="919"/>
        <w:gridCol w:w="1090"/>
        <w:gridCol w:w="1068"/>
        <w:gridCol w:w="1068"/>
        <w:gridCol w:w="1258"/>
        <w:gridCol w:w="923"/>
      </w:tblGrid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bookmarkStart w:id="1" w:name="_Hlk229047823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№ п/п</w:t>
            </w:r>
          </w:p>
        </w:tc>
        <w:tc>
          <w:tcPr>
            <w:tcW w:w="4660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Наименование комплектующих (товара)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1,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₁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2,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₂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1591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Цена предложенная участником № 3, руб. ц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₃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за ед. обслуживания)</w:t>
            </w:r>
          </w:p>
        </w:tc>
        <w:tc>
          <w:tcPr>
            <w:tcW w:w="2131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Средняя цена, руб. &lt;Ц&gt;</w:t>
            </w:r>
            <w:proofErr w:type="gram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=(</w:t>
            </w:r>
            <w:proofErr w:type="gramEnd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(за ед. обслуживания)</w:t>
            </w:r>
          </w:p>
        </w:tc>
        <w:tc>
          <w:tcPr>
            <w:tcW w:w="1482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Коэффициент вариации, % </w:t>
            </w:r>
          </w:p>
        </w:tc>
        <w:tc>
          <w:tcPr>
            <w:tcW w:w="1780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Минимальное цена (за ед. обслуживания) 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количество (кранов/ед. </w:t>
            </w:r>
            <w:r w:rsidR="009D77E6"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обслуживания) шт.</w:t>
            </w:r>
          </w:p>
        </w:tc>
        <w:tc>
          <w:tcPr>
            <w:tcW w:w="1740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Стоимость обслуживания 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за 1 раз</w:t>
            </w:r>
          </w:p>
        </w:tc>
        <w:tc>
          <w:tcPr>
            <w:tcW w:w="2080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количество обслуживания в год</w:t>
            </w: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br/>
              <w:t>квартал/</w:t>
            </w:r>
            <w:proofErr w:type="spellStart"/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усл.ед</w:t>
            </w:r>
            <w:proofErr w:type="spellEnd"/>
          </w:p>
        </w:tc>
        <w:tc>
          <w:tcPr>
            <w:tcW w:w="1480" w:type="dxa"/>
            <w:shd w:val="clear" w:color="auto" w:fill="auto"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 xml:space="preserve">Общая стоимость </w:t>
            </w:r>
          </w:p>
        </w:tc>
      </w:tr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856,13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880,59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850,69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32,95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815,36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3261,44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13 045,76</w:t>
            </w:r>
          </w:p>
        </w:tc>
      </w:tr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работоспособности и технической исправности пожарных кранов с замером давления, укомплектованности пожарных шкафов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890,37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915,81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884,72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34,27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847,97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3391,88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13 567,52</w:t>
            </w:r>
          </w:p>
        </w:tc>
      </w:tr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1144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1176,68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1 136,73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44,03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1089,52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4358,08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4 358,08</w:t>
            </w:r>
          </w:p>
        </w:tc>
      </w:tr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Обслуживание рукавов пожарных со сборкой, перекаткой и укладкой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1189,76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1223,75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1 182,20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45,80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1133,1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4532,4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4 532,40</w:t>
            </w:r>
          </w:p>
        </w:tc>
      </w:tr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Проверка системы внутреннего противопожарного водопровода на напор, расход и радиус действия компактной части струи со снятием показаний с контрольных точек в 2027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5903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6071,65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5 865,52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227,21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5621,9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11 243,80</w:t>
            </w:r>
          </w:p>
        </w:tc>
      </w:tr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</w:t>
            </w: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 xml:space="preserve">Проверка системы внутреннего противопожарного водопровода на напор, расход и радиус действия компактной части </w:t>
            </w: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струи со снятием показаний с контрольных точек в 2028 г.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lastRenderedPageBreak/>
              <w:t>5846,78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6139,11</w:t>
            </w: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6314,52</w:t>
            </w: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6 100,14</w:t>
            </w: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236,29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3,87</w:t>
            </w: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5846,78</w:t>
            </w: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2,00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  <w:t>11 693,56</w:t>
            </w:r>
          </w:p>
        </w:tc>
      </w:tr>
      <w:tr w:rsidR="00406808" w:rsidRPr="00406808" w:rsidTr="00406808">
        <w:trPr>
          <w:trHeight w:val="20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lang w:eastAsia="ru-RU"/>
              </w:rPr>
            </w:pPr>
          </w:p>
        </w:tc>
        <w:tc>
          <w:tcPr>
            <w:tcW w:w="466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9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131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82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0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ИТОГО:</w:t>
            </w:r>
          </w:p>
        </w:tc>
        <w:tc>
          <w:tcPr>
            <w:tcW w:w="1480" w:type="dxa"/>
            <w:shd w:val="clear" w:color="auto" w:fill="auto"/>
            <w:noWrap/>
            <w:vAlign w:val="center"/>
            <w:hideMark/>
          </w:tcPr>
          <w:p w:rsidR="00406808" w:rsidRPr="00406808" w:rsidRDefault="00406808" w:rsidP="00406808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</w:pPr>
            <w:r w:rsidRPr="0040680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lang w:eastAsia="ru-RU"/>
              </w:rPr>
              <w:t>58 441,12</w:t>
            </w:r>
          </w:p>
        </w:tc>
      </w:tr>
      <w:bookmarkEnd w:id="1"/>
    </w:tbl>
    <w:p w:rsidR="00C92333" w:rsidRDefault="00C92333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sectPr w:rsidR="00C92333" w:rsidSect="00C92333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1E4937"/>
    <w:rsid w:val="00394380"/>
    <w:rsid w:val="00406808"/>
    <w:rsid w:val="00746C60"/>
    <w:rsid w:val="007A2631"/>
    <w:rsid w:val="00816B64"/>
    <w:rsid w:val="00873FBD"/>
    <w:rsid w:val="008A7155"/>
    <w:rsid w:val="008B3ADF"/>
    <w:rsid w:val="00947432"/>
    <w:rsid w:val="00972BFE"/>
    <w:rsid w:val="009D77E6"/>
    <w:rsid w:val="00A93F9B"/>
    <w:rsid w:val="00AA037B"/>
    <w:rsid w:val="00B830F0"/>
    <w:rsid w:val="00BD0F0E"/>
    <w:rsid w:val="00C92333"/>
    <w:rsid w:val="00CE0D55"/>
    <w:rsid w:val="00D74B4D"/>
    <w:rsid w:val="00DC3A53"/>
    <w:rsid w:val="00DD49F0"/>
    <w:rsid w:val="00E2697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15</cp:revision>
  <dcterms:created xsi:type="dcterms:W3CDTF">2026-05-06T09:22:00Z</dcterms:created>
  <dcterms:modified xsi:type="dcterms:W3CDTF">2026-05-07T09:44:00Z</dcterms:modified>
</cp:coreProperties>
</file>