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333" w:rsidRPr="00816B64" w:rsidRDefault="00C92333" w:rsidP="008A7155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B64">
        <w:rPr>
          <w:rFonts w:ascii="Times New Roman" w:hAnsi="Times New Roman" w:cs="Times New Roman"/>
          <w:b/>
          <w:sz w:val="24"/>
          <w:szCs w:val="24"/>
        </w:rPr>
        <w:t>Обоснования начальной (максимальной) цены контракта, цены контракта, заключаемого с единственным поставщиком (подрядчиком, исполнителем)</w:t>
      </w:r>
    </w:p>
    <w:p w:rsidR="00C92333" w:rsidRPr="00816B64" w:rsidRDefault="00C92333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C92333" w:rsidRPr="00816B64" w:rsidRDefault="00C92333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>Выполнение работ по техническому обслуживанию водомерного узла, модернизации водомерного узла</w:t>
      </w:r>
    </w:p>
    <w:p w:rsidR="00C92333" w:rsidRPr="00816B64" w:rsidRDefault="00C92333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C92333" w:rsidRDefault="00C92333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 xml:space="preserve">Учреждение: </w:t>
      </w:r>
      <w:r w:rsidRPr="00140820">
        <w:rPr>
          <w:rFonts w:ascii="Times New Roman" w:hAnsi="Times New Roman" w:cs="Times New Roman"/>
          <w:noProof/>
          <w:sz w:val="24"/>
          <w:szCs w:val="24"/>
        </w:rPr>
        <w:t>Государственное бюджетное дошкольное образовательное учреждение центр развития ребенка-детский сад № 38 Калининского района Санкт-Петербурга</w:t>
      </w:r>
    </w:p>
    <w:p w:rsidR="00C92333" w:rsidRPr="00816B64" w:rsidRDefault="00C92333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C92333" w:rsidRPr="00816B64" w:rsidRDefault="00C92333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>Используемый метод определения начальной максимальной цены: сопоставимых рыночных цен (анализа рынка)</w:t>
      </w:r>
    </w:p>
    <w:p w:rsidR="00C92333" w:rsidRPr="00816B64" w:rsidRDefault="00C92333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C92333" w:rsidRDefault="00C92333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C92333" w:rsidRDefault="00C92333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  <w:sectPr w:rsidR="00C92333" w:rsidSect="00C92333">
          <w:pgSz w:w="16838" w:h="11906" w:orient="landscape"/>
          <w:pgMar w:top="567" w:right="1134" w:bottom="567" w:left="1134" w:header="709" w:footer="709" w:gutter="0"/>
          <w:pgNumType w:start="1"/>
          <w:cols w:space="708"/>
          <w:docGrid w:linePitch="360"/>
        </w:sectPr>
      </w:pPr>
    </w:p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"/>
        <w:gridCol w:w="1577"/>
        <w:gridCol w:w="1382"/>
        <w:gridCol w:w="1382"/>
        <w:gridCol w:w="1382"/>
        <w:gridCol w:w="1933"/>
        <w:gridCol w:w="1351"/>
        <w:gridCol w:w="1342"/>
        <w:gridCol w:w="1220"/>
        <w:gridCol w:w="1465"/>
        <w:gridCol w:w="1052"/>
      </w:tblGrid>
      <w:tr w:rsidR="00E26973" w:rsidRPr="00E26973" w:rsidTr="00E26973">
        <w:trPr>
          <w:trHeight w:val="2040"/>
        </w:trPr>
        <w:tc>
          <w:tcPr>
            <w:tcW w:w="473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№ п/п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Наименование комплектующих (товара)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Цена, предложенная участником № 1, руб. ц₁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Цена, предлож</w:t>
            </w:r>
            <w:bookmarkStart w:id="0" w:name="_GoBack"/>
            <w:bookmarkEnd w:id="0"/>
            <w:r w:rsidRPr="00E2697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енная участником № 2, руб. ц₂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Цена, предложенная участником № 3, руб. ц₃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Средняя цена, руб. &lt;Ц&gt;</w:t>
            </w:r>
            <w:proofErr w:type="gramStart"/>
            <w:r w:rsidRPr="00E2697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=(</w:t>
            </w:r>
            <w:proofErr w:type="gramEnd"/>
            <w:r w:rsidRPr="00E2697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ц₁+ц₂+ц₃+….)/n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(n-количество предложений)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 Среднее квадратичное отклонение, руб.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Коэффициент вариации, % 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Количество, квартал</w:t>
            </w:r>
          </w:p>
        </w:tc>
        <w:tc>
          <w:tcPr>
            <w:tcW w:w="1464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 (минимальная) руб.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Общая стоимость руб.</w:t>
            </w:r>
          </w:p>
        </w:tc>
      </w:tr>
      <w:tr w:rsidR="00E26973" w:rsidRPr="00E26973" w:rsidTr="00E26973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1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водомерного узла в 2027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9 163,44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9 339,66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9 251,55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9 251,55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88,11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0,95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9 163,44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36 653,76</w:t>
            </w:r>
          </w:p>
        </w:tc>
      </w:tr>
      <w:tr w:rsidR="00E26973" w:rsidRPr="00E26973" w:rsidTr="00E26973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2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системы АСКУЭР на водомерных узлах в 2027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4 867,20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4 960,80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4 914,00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4 914,00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46,80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0,95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4 867,20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19 468,80</w:t>
            </w:r>
          </w:p>
        </w:tc>
      </w:tr>
      <w:tr w:rsidR="00E26973" w:rsidRPr="00E26973" w:rsidTr="00E26973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3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водомерного узла в 2028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9 529,98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9 900,04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9 714,13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9 714,72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185,03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1,90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9 529,98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38 119,92</w:t>
            </w:r>
          </w:p>
        </w:tc>
      </w:tr>
      <w:tr w:rsidR="00E26973" w:rsidRPr="00E26973" w:rsidTr="00E26973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4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системы АСКУЭР на водомерных узлах в 2028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5 061,89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5 258,45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5 159,70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5 160,01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98,28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1,90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5 061,89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20 247,56</w:t>
            </w:r>
          </w:p>
        </w:tc>
      </w:tr>
      <w:tr w:rsidR="00E26973" w:rsidRPr="00E26973" w:rsidTr="00E26973">
        <w:trPr>
          <w:trHeight w:val="300"/>
        </w:trPr>
        <w:tc>
          <w:tcPr>
            <w:tcW w:w="473" w:type="dxa"/>
            <w:shd w:val="clear" w:color="auto" w:fill="auto"/>
            <w:noWrap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577" w:type="dxa"/>
            <w:shd w:val="clear" w:color="auto" w:fill="auto"/>
            <w:noWrap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ИТОГО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noWrap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43" w:type="dxa"/>
            <w:shd w:val="clear" w:color="auto" w:fill="auto"/>
            <w:noWrap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051" w:type="dxa"/>
            <w:shd w:val="clear" w:color="auto" w:fill="auto"/>
            <w:noWrap/>
            <w:vAlign w:val="center"/>
            <w:hideMark/>
          </w:tcPr>
          <w:p w:rsidR="00E26973" w:rsidRPr="00E26973" w:rsidRDefault="00E26973" w:rsidP="00E2697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E26973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114 490,04</w:t>
            </w:r>
          </w:p>
        </w:tc>
      </w:tr>
    </w:tbl>
    <w:p w:rsidR="00C92333" w:rsidRDefault="00C92333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sectPr w:rsidR="00C92333" w:rsidSect="00C92333">
      <w:type w:val="continuous"/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631"/>
    <w:rsid w:val="000B028F"/>
    <w:rsid w:val="00114571"/>
    <w:rsid w:val="001B0AD7"/>
    <w:rsid w:val="001C7BFB"/>
    <w:rsid w:val="00394380"/>
    <w:rsid w:val="00746C60"/>
    <w:rsid w:val="007A2631"/>
    <w:rsid w:val="00816B64"/>
    <w:rsid w:val="00873FBD"/>
    <w:rsid w:val="008A7155"/>
    <w:rsid w:val="008B3ADF"/>
    <w:rsid w:val="00947432"/>
    <w:rsid w:val="00972BFE"/>
    <w:rsid w:val="00A93F9B"/>
    <w:rsid w:val="00AA037B"/>
    <w:rsid w:val="00B830F0"/>
    <w:rsid w:val="00BD0F0E"/>
    <w:rsid w:val="00C92333"/>
    <w:rsid w:val="00CE0D55"/>
    <w:rsid w:val="00D74B4D"/>
    <w:rsid w:val="00DC3A53"/>
    <w:rsid w:val="00DD49F0"/>
    <w:rsid w:val="00E26973"/>
    <w:rsid w:val="00F1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D8937-99FC-47BF-939E-A3B101FA9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830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6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Цупиков Дмитрий Александрович</dc:creator>
  <cp:keywords/>
  <dc:description/>
  <cp:lastModifiedBy>Цупиков Дмитрий Александрович</cp:lastModifiedBy>
  <cp:revision>12</cp:revision>
  <dcterms:created xsi:type="dcterms:W3CDTF">2026-05-06T09:22:00Z</dcterms:created>
  <dcterms:modified xsi:type="dcterms:W3CDTF">2026-05-06T14:28:00Z</dcterms:modified>
</cp:coreProperties>
</file>