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9E52B1" w:rsidRPr="00686FD4">
        <w:rPr>
          <w:caps/>
          <w:color w:val="FF0000"/>
          <w:sz w:val="20"/>
          <w:szCs w:val="20"/>
        </w:rPr>
        <w:t>________</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1C983153"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r w:rsidRPr="00686FD4">
        <w:rPr>
          <w:sz w:val="20"/>
          <w:szCs w:val="20"/>
        </w:rPr>
        <w:tab/>
      </w:r>
      <w:r w:rsidRPr="00686FD4">
        <w:rPr>
          <w:color w:val="FF0000"/>
          <w:sz w:val="20"/>
          <w:szCs w:val="20"/>
        </w:rPr>
        <w:t>«____» _______ 20</w:t>
      </w:r>
      <w:r w:rsidR="00F909A3" w:rsidRPr="00686FD4">
        <w:rPr>
          <w:color w:val="FF0000"/>
          <w:sz w:val="20"/>
          <w:szCs w:val="20"/>
        </w:rPr>
        <w:t>2</w:t>
      </w:r>
      <w:r w:rsidR="00736631">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1335DFAE" w:rsidR="00F909A3" w:rsidRPr="00686FD4" w:rsidRDefault="004B7AC6" w:rsidP="004B7AC6">
      <w:pPr>
        <w:widowControl w:val="0"/>
        <w:ind w:firstLine="709"/>
        <w:rPr>
          <w:sz w:val="20"/>
          <w:szCs w:val="20"/>
        </w:rPr>
      </w:pPr>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 например «Устава»)…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4B7AC6">
      <w:pPr>
        <w:widowControl w:val="0"/>
        <w:ind w:firstLine="709"/>
        <w:rPr>
          <w:sz w:val="20"/>
          <w:szCs w:val="20"/>
        </w:rPr>
      </w:pPr>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155F6DCC" w:rsidR="00C025F5" w:rsidRPr="00686FD4" w:rsidRDefault="00C025F5" w:rsidP="00A741E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bookmarkStart w:id="0" w:name="_GoBack"/>
      <w:r w:rsidR="00A741E5" w:rsidRPr="00903B3B">
        <w:rPr>
          <w:rFonts w:ascii="Times New Roman" w:hAnsi="Times New Roman"/>
          <w:b/>
          <w:sz w:val="20"/>
          <w:szCs w:val="20"/>
        </w:rPr>
        <w:t xml:space="preserve">выполнить работы по техническому обслуживанию и ремонту водомерного узла, </w:t>
      </w:r>
      <w:r w:rsidR="000C06DF" w:rsidRPr="00903B3B">
        <w:rPr>
          <w:rFonts w:ascii="Times New Roman" w:hAnsi="Times New Roman"/>
          <w:b/>
          <w:sz w:val="20"/>
          <w:szCs w:val="20"/>
        </w:rPr>
        <w:t>обслуживание системы АСКУЭР на водомерных узлах</w:t>
      </w:r>
      <w:bookmarkEnd w:id="0"/>
      <w:r w:rsidR="000C06DF">
        <w:rPr>
          <w:rFonts w:ascii="Arial" w:hAnsi="Arial" w:cs="Arial"/>
          <w:color w:val="000000"/>
          <w:sz w:val="17"/>
          <w:szCs w:val="17"/>
          <w:shd w:val="clear" w:color="auto" w:fill="CCCCCC"/>
        </w:rPr>
        <w:t> </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00A741E5" w:rsidRPr="00A741E5">
        <w:rPr>
          <w:rFonts w:ascii="Times New Roman" w:hAnsi="Times New Roman"/>
          <w:sz w:val="20"/>
          <w:szCs w:val="20"/>
        </w:rPr>
        <w:t>в здании _____________________________________________________________ по адресу: _________________________________________________________________________ (далее – объект)</w:t>
      </w:r>
      <w:r w:rsidR="00A741E5">
        <w:rPr>
          <w:rFonts w:ascii="Times New Roman" w:hAnsi="Times New Roman"/>
          <w:sz w:val="20"/>
          <w:szCs w:val="20"/>
        </w:rPr>
        <w:t xml:space="preserve">,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51E580CB" w:rsidR="00C025F5" w:rsidRPr="00686FD4" w:rsidRDefault="00C025F5" w:rsidP="00A741E5">
      <w:pPr>
        <w:pStyle w:val="affff3"/>
        <w:widowControl w:val="0"/>
        <w:numPr>
          <w:ilvl w:val="1"/>
          <w:numId w:val="14"/>
        </w:numPr>
        <w:spacing w:after="0" w:line="240" w:lineRule="auto"/>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 xml:space="preserve">приложением(-ями) № </w:t>
      </w:r>
      <w:r w:rsidR="00A741E5" w:rsidRPr="00A741E5">
        <w:rPr>
          <w:rFonts w:ascii="Times New Roman" w:hAnsi="Times New Roman"/>
          <w:color w:val="FF0000"/>
          <w:sz w:val="20"/>
          <w:szCs w:val="20"/>
        </w:rPr>
        <w:t>1, 2</w:t>
      </w:r>
      <w:r w:rsidR="00FA1F6B">
        <w:rPr>
          <w:rFonts w:ascii="Times New Roman" w:hAnsi="Times New Roman"/>
          <w:color w:val="FF0000"/>
          <w:sz w:val="20"/>
          <w:szCs w:val="20"/>
        </w:rPr>
        <w:t>, 3</w:t>
      </w:r>
      <w:r w:rsidR="00A741E5" w:rsidRPr="00A741E5">
        <w:rPr>
          <w:rFonts w:ascii="Times New Roman" w:hAnsi="Times New Roman"/>
          <w:color w:val="FF0000"/>
          <w:sz w:val="20"/>
          <w:szCs w:val="20"/>
        </w:rPr>
        <w:t xml:space="preserve"> </w:t>
      </w:r>
      <w:r w:rsidRPr="00686FD4">
        <w:rPr>
          <w:rFonts w:ascii="Times New Roman" w:hAnsi="Times New Roman"/>
          <w:color w:val="000000" w:themeColor="text1"/>
          <w:sz w:val="20"/>
          <w:szCs w:val="20"/>
        </w:rPr>
        <w:t xml:space="preserve">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0D87B626" w14:textId="524017CD" w:rsidR="00BE2A5D" w:rsidRPr="00686FD4" w:rsidRDefault="00C92CF5" w:rsidP="00D23BA0">
      <w:pPr>
        <w:pStyle w:val="affff3"/>
        <w:widowControl w:val="0"/>
        <w:spacing w:after="0" w:line="240" w:lineRule="auto"/>
        <w:ind w:left="0" w:firstLine="709"/>
        <w:jc w:val="both"/>
        <w:rPr>
          <w:rFonts w:ascii="Times New Roman" w:hAnsi="Times New Roman"/>
          <w:color w:val="000000"/>
          <w:sz w:val="20"/>
          <w:szCs w:val="20"/>
        </w:rPr>
      </w:pPr>
      <w:r w:rsidRPr="00C92CF5">
        <w:rPr>
          <w:rFonts w:ascii="Times New Roman" w:hAnsi="Times New Roman"/>
          <w:color w:val="000000"/>
          <w:sz w:val="20"/>
          <w:szCs w:val="20"/>
        </w:rPr>
        <w:t>Вывозить образовавшиеся строительные отходы в месте выполнения работ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r w:rsidR="00BE2A5D" w:rsidRPr="00686FD4">
        <w:rPr>
          <w:rFonts w:ascii="Times New Roman" w:hAnsi="Times New Roman"/>
          <w:color w:val="000000"/>
          <w:sz w:val="20"/>
          <w:szCs w:val="20"/>
        </w:rPr>
        <w:t>.</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570E6B4" w14:textId="460CD067"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Обеспечить контроль за техническим состоянием водомерного узла на объекте Заказчика, путем проведения систематических плановых и не плановых осмотров, а также на основании поданных заявок, переданных устно по телефону или факсом.</w:t>
      </w:r>
    </w:p>
    <w:p w14:paraId="274F56D1" w14:textId="332EF6E8"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В период действия контракта должен вестись журнал производства работ с указанием видов работ и используемых материалов, приобретенных Подрядчиком.</w:t>
      </w:r>
    </w:p>
    <w:p w14:paraId="29C25815" w14:textId="376B2689"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Составить дефектную ведомость или акт об установлении неисправности, если в ходе выполнения работ будет установлено, что элемент водомерного узла,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7FDDEE82" w14:textId="1FB9F466" w:rsidR="00C92CF5" w:rsidRPr="00C92CF5" w:rsidRDefault="00C92CF5" w:rsidP="00C92CF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водомерного узла.</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4AB0D60A"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975B74">
        <w:rPr>
          <w:rFonts w:ascii="Times New Roman" w:hAnsi="Times New Roman"/>
          <w:sz w:val="20"/>
          <w:szCs w:val="20"/>
        </w:rPr>
        <w:t>1</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1634A57E"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D23BA0">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w:t>
      </w:r>
      <w:r w:rsidRPr="00686FD4">
        <w:rPr>
          <w:rFonts w:ascii="Times New Roman" w:hAnsi="Times New Roman"/>
          <w:sz w:val="20"/>
          <w:szCs w:val="20"/>
        </w:rPr>
        <w:lastRenderedPageBreak/>
        <w:t>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7F5F6BDE" w14:textId="6B6FE5E9" w:rsidR="00E534D2" w:rsidRPr="00686FD4" w:rsidRDefault="00BD1AE5" w:rsidP="003F04D4">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6F417BCC" w14:textId="77777777" w:rsidR="00A741E5" w:rsidRPr="00A741E5" w:rsidRDefault="00C34870" w:rsidP="00A741E5">
      <w:pPr>
        <w:pStyle w:val="affff3"/>
        <w:numPr>
          <w:ilvl w:val="1"/>
          <w:numId w:val="8"/>
        </w:numPr>
        <w:rPr>
          <w:rFonts w:ascii="Times New Roman" w:hAnsi="Times New Roman"/>
          <w:color w:val="FF0000"/>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r w:rsidR="00A741E5" w:rsidRPr="00A741E5">
        <w:rPr>
          <w:rFonts w:ascii="Times New Roman" w:hAnsi="Times New Roman"/>
          <w:color w:val="FF0000"/>
          <w:sz w:val="20"/>
        </w:rPr>
        <w:t xml:space="preserve">Сроки выполнения работ:  </w:t>
      </w:r>
    </w:p>
    <w:p w14:paraId="3E372909" w14:textId="77777777" w:rsidR="00A741E5" w:rsidRPr="00A741E5" w:rsidRDefault="00A741E5" w:rsidP="00A741E5">
      <w:pPr>
        <w:pStyle w:val="affff3"/>
        <w:ind w:left="360"/>
        <w:rPr>
          <w:rFonts w:ascii="Times New Roman" w:hAnsi="Times New Roman"/>
          <w:color w:val="FF0000"/>
          <w:sz w:val="20"/>
        </w:rPr>
      </w:pPr>
      <w:r w:rsidRPr="00A741E5">
        <w:rPr>
          <w:rFonts w:ascii="Times New Roman" w:hAnsi="Times New Roman"/>
          <w:color w:val="FF0000"/>
          <w:sz w:val="20"/>
        </w:rPr>
        <w:t>Начало выполнения работ: 01.01.2027.</w:t>
      </w:r>
    </w:p>
    <w:p w14:paraId="0ABA2E45" w14:textId="3403BFFC" w:rsidR="00B750AC" w:rsidRPr="00686FD4" w:rsidRDefault="00A741E5" w:rsidP="00A741E5">
      <w:pPr>
        <w:pStyle w:val="affff3"/>
        <w:spacing w:after="0" w:line="240" w:lineRule="auto"/>
        <w:ind w:left="360"/>
        <w:jc w:val="both"/>
        <w:rPr>
          <w:rFonts w:ascii="Times New Roman" w:hAnsi="Times New Roman"/>
          <w:color w:val="FF0000"/>
          <w:sz w:val="20"/>
        </w:rPr>
      </w:pPr>
      <w:r w:rsidRPr="00A741E5">
        <w:rPr>
          <w:rFonts w:ascii="Times New Roman" w:hAnsi="Times New Roman"/>
          <w:color w:val="FF0000"/>
          <w:sz w:val="20"/>
        </w:rPr>
        <w:t>Окончание выполнения работ: 31.12.2028.</w:t>
      </w:r>
    </w:p>
    <w:p w14:paraId="7AF01806" w14:textId="04AF9C18" w:rsidR="00CA26AC" w:rsidRPr="00686FD4" w:rsidRDefault="000C061C" w:rsidP="000C061C">
      <w:pPr>
        <w:pStyle w:val="affff3"/>
        <w:numPr>
          <w:ilvl w:val="1"/>
          <w:numId w:val="8"/>
        </w:numPr>
        <w:spacing w:after="0" w:line="240" w:lineRule="auto"/>
        <w:ind w:left="0" w:firstLine="709"/>
        <w:jc w:val="both"/>
        <w:rPr>
          <w:rFonts w:ascii="Times New Roman" w:hAnsi="Times New Roman"/>
          <w:color w:val="FF0000"/>
          <w:sz w:val="20"/>
        </w:rPr>
      </w:pPr>
      <w:r w:rsidRPr="00686FD4">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D7E224C" w14:textId="1CCFFCA2" w:rsidR="00C92CF5" w:rsidRPr="00C92CF5" w:rsidRDefault="00C92CF5" w:rsidP="00C92CF5">
      <w:pPr>
        <w:pStyle w:val="affff3"/>
        <w:numPr>
          <w:ilvl w:val="1"/>
          <w:numId w:val="8"/>
        </w:numPr>
        <w:spacing w:line="240" w:lineRule="auto"/>
        <w:ind w:left="0" w:firstLine="0"/>
        <w:rPr>
          <w:rFonts w:ascii="Times New Roman" w:hAnsi="Times New Roman"/>
          <w:sz w:val="20"/>
          <w:szCs w:val="20"/>
        </w:rPr>
      </w:pPr>
      <w:r w:rsidRPr="00C92CF5">
        <w:rPr>
          <w:rFonts w:ascii="Times New Roman" w:hAnsi="Times New Roman"/>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6AF6BA5D"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16586C43"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w:t>
      </w:r>
    </w:p>
    <w:p w14:paraId="593DFE29"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счет-фактуру;</w:t>
      </w:r>
    </w:p>
    <w:p w14:paraId="12F74090" w14:textId="252637D3" w:rsidR="00256A0A" w:rsidRPr="00C92CF5" w:rsidRDefault="00C92CF5" w:rsidP="00C92CF5">
      <w:pPr>
        <w:pStyle w:val="affff3"/>
        <w:spacing w:after="0" w:line="240" w:lineRule="auto"/>
        <w:ind w:left="0"/>
        <w:jc w:val="both"/>
        <w:rPr>
          <w:rFonts w:ascii="Times New Roman" w:hAnsi="Times New Roman"/>
          <w:sz w:val="20"/>
          <w:szCs w:val="20"/>
        </w:rPr>
      </w:pPr>
      <w:r w:rsidRPr="00C92CF5">
        <w:rPr>
          <w:rFonts w:ascii="Times New Roman" w:hAnsi="Times New Roman"/>
          <w:sz w:val="20"/>
          <w:szCs w:val="20"/>
        </w:rPr>
        <w:t>- техническую, отчетную и исполнительную документацию</w:t>
      </w:r>
      <w:r w:rsidR="00256A0A" w:rsidRPr="00C92CF5">
        <w:rPr>
          <w:rFonts w:ascii="Times New Roman" w:hAnsi="Times New Roman"/>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6BD8146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w:t>
      </w:r>
      <w:r w:rsidRPr="00686FD4">
        <w:rPr>
          <w:rFonts w:ascii="Times New Roman" w:hAnsi="Times New Roman"/>
          <w:sz w:val="20"/>
          <w:szCs w:val="20"/>
        </w:rPr>
        <w:lastRenderedPageBreak/>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55954BAB" w14:textId="77777777" w:rsidR="00C31198" w:rsidRPr="00C8620E" w:rsidRDefault="00C31198" w:rsidP="00FA1F6B">
      <w:pPr>
        <w:widowControl w:val="0"/>
        <w:numPr>
          <w:ilvl w:val="1"/>
          <w:numId w:val="5"/>
        </w:numPr>
        <w:ind w:left="0" w:firstLine="709"/>
        <w:rPr>
          <w:color w:val="000000"/>
          <w:sz w:val="20"/>
          <w:szCs w:val="20"/>
        </w:rPr>
      </w:pPr>
      <w:r w:rsidRPr="00C8620E">
        <w:rPr>
          <w:color w:val="00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со следующими нормативными документами, в том числе:</w:t>
      </w:r>
    </w:p>
    <w:p w14:paraId="5B84B8F5" w14:textId="77777777" w:rsidR="00C31198" w:rsidRPr="005F29C4" w:rsidRDefault="00C31198" w:rsidP="00C31198">
      <w:pPr>
        <w:widowControl w:val="0"/>
        <w:numPr>
          <w:ilvl w:val="12"/>
          <w:numId w:val="0"/>
        </w:numPr>
        <w:ind w:firstLine="708"/>
        <w:rPr>
          <w:sz w:val="20"/>
          <w:szCs w:val="20"/>
        </w:rPr>
      </w:pPr>
      <w:r w:rsidRPr="005F29C4">
        <w:rPr>
          <w:color w:val="000000"/>
          <w:sz w:val="20"/>
          <w:szCs w:val="20"/>
        </w:rPr>
        <w:t xml:space="preserve">- </w:t>
      </w:r>
      <w:r w:rsidRPr="005F29C4">
        <w:rPr>
          <w:sz w:val="20"/>
          <w:szCs w:val="20"/>
        </w:rPr>
        <w:t>СНиП 12-03-2001 Безопасность труда в строительстве часть 1. Общие требования.</w:t>
      </w:r>
    </w:p>
    <w:p w14:paraId="0DB8870B" w14:textId="77777777" w:rsidR="00C31198" w:rsidRPr="005F29C4" w:rsidRDefault="00C31198" w:rsidP="00C31198">
      <w:pPr>
        <w:widowControl w:val="0"/>
        <w:numPr>
          <w:ilvl w:val="12"/>
          <w:numId w:val="0"/>
        </w:numPr>
        <w:ind w:firstLine="708"/>
        <w:rPr>
          <w:sz w:val="20"/>
          <w:szCs w:val="20"/>
        </w:rPr>
      </w:pPr>
      <w:r w:rsidRPr="005F29C4">
        <w:rPr>
          <w:sz w:val="20"/>
          <w:szCs w:val="20"/>
        </w:rPr>
        <w:t>- СНиП 12-04-2002 «Безопасность труда в строительстве» часть 2. Строительное производство.</w:t>
      </w:r>
    </w:p>
    <w:p w14:paraId="7B216405" w14:textId="77777777" w:rsidR="00C31198" w:rsidRPr="005F29C4" w:rsidRDefault="00C31198" w:rsidP="00C31198">
      <w:pPr>
        <w:widowControl w:val="0"/>
        <w:numPr>
          <w:ilvl w:val="12"/>
          <w:numId w:val="0"/>
        </w:numPr>
        <w:ind w:firstLine="708"/>
        <w:rPr>
          <w:sz w:val="20"/>
          <w:szCs w:val="20"/>
        </w:rPr>
      </w:pPr>
      <w:r w:rsidRPr="005F29C4">
        <w:rPr>
          <w:sz w:val="20"/>
          <w:szCs w:val="20"/>
        </w:rPr>
        <w:t>- Федеральный закон от 30.03.1999 № 52-ФЗ «О санитарно-эпидемиологическом благополучии населения».</w:t>
      </w:r>
    </w:p>
    <w:p w14:paraId="4B070868" w14:textId="77777777" w:rsidR="00C31198" w:rsidRPr="005F29C4" w:rsidRDefault="00C31198" w:rsidP="00FA1F6B">
      <w:pPr>
        <w:rPr>
          <w:sz w:val="20"/>
          <w:szCs w:val="20"/>
        </w:rPr>
      </w:pPr>
      <w:r w:rsidRPr="005F29C4">
        <w:rPr>
          <w:sz w:val="20"/>
          <w:szCs w:val="20"/>
        </w:rPr>
        <w:t>Подрядчику рекомендуется при выполнении работ использовать товары</w:t>
      </w:r>
      <w:r>
        <w:rPr>
          <w:sz w:val="20"/>
          <w:szCs w:val="20"/>
        </w:rPr>
        <w:t>,</w:t>
      </w:r>
      <w:r w:rsidRPr="005F29C4">
        <w:rPr>
          <w:sz w:val="20"/>
          <w:szCs w:val="20"/>
        </w:rPr>
        <w:t xml:space="preserve"> соответствующие следующим технически</w:t>
      </w:r>
      <w:r>
        <w:rPr>
          <w:sz w:val="20"/>
          <w:szCs w:val="20"/>
        </w:rPr>
        <w:t xml:space="preserve">м </w:t>
      </w:r>
      <w:r w:rsidRPr="005F29C4">
        <w:rPr>
          <w:sz w:val="20"/>
          <w:szCs w:val="20"/>
        </w:rPr>
        <w:t xml:space="preserve"> стандартам по качеству и безопасности:</w:t>
      </w:r>
    </w:p>
    <w:p w14:paraId="3C43D8BF" w14:textId="77777777" w:rsidR="00C31198" w:rsidRPr="005F29C4" w:rsidRDefault="00C31198" w:rsidP="00C31198">
      <w:pPr>
        <w:ind w:firstLine="708"/>
        <w:rPr>
          <w:b/>
          <w:sz w:val="20"/>
          <w:szCs w:val="20"/>
        </w:rPr>
      </w:pPr>
      <w:r w:rsidRPr="005F29C4">
        <w:rPr>
          <w:spacing w:val="2"/>
          <w:sz w:val="20"/>
          <w:szCs w:val="20"/>
        </w:rPr>
        <w:t xml:space="preserve">- ГОСТ 1050-2013 – </w:t>
      </w:r>
      <w:r w:rsidRPr="005F29C4">
        <w:rPr>
          <w:sz w:val="20"/>
          <w:szCs w:val="20"/>
        </w:rPr>
        <w:t>Металлопродукция из нелегированных конструкционных качественных и специальных сталей. Общие технические условия</w:t>
      </w:r>
    </w:p>
    <w:p w14:paraId="11DEF846" w14:textId="77777777" w:rsidR="00C31198" w:rsidRPr="005F29C4" w:rsidRDefault="00C31198" w:rsidP="00C31198">
      <w:pPr>
        <w:ind w:firstLine="708"/>
        <w:rPr>
          <w:spacing w:val="2"/>
          <w:sz w:val="20"/>
          <w:szCs w:val="20"/>
        </w:rPr>
      </w:pPr>
      <w:r w:rsidRPr="005F29C4">
        <w:rPr>
          <w:spacing w:val="2"/>
          <w:sz w:val="20"/>
          <w:szCs w:val="20"/>
        </w:rPr>
        <w:t>- ГОСТ 6357-81 - Основные нормы взаимозаменяемости. Резьба трубная цилиндрическая.</w:t>
      </w:r>
    </w:p>
    <w:p w14:paraId="31E74396" w14:textId="77777777" w:rsidR="00C31198" w:rsidRPr="005F29C4" w:rsidRDefault="00C31198" w:rsidP="00C31198">
      <w:pPr>
        <w:ind w:firstLine="708"/>
        <w:rPr>
          <w:spacing w:val="2"/>
          <w:sz w:val="20"/>
          <w:szCs w:val="20"/>
        </w:rPr>
      </w:pPr>
      <w:r w:rsidRPr="005F29C4">
        <w:rPr>
          <w:spacing w:val="2"/>
          <w:sz w:val="20"/>
          <w:szCs w:val="20"/>
        </w:rPr>
        <w:t>- ГОСТ 6019-83 - Счетчики холодной воды крыльчатые. Общие технические условия.</w:t>
      </w:r>
    </w:p>
    <w:p w14:paraId="1018A723" w14:textId="77777777" w:rsidR="00C31198" w:rsidRPr="005F29C4" w:rsidRDefault="00C31198" w:rsidP="00C31198">
      <w:pPr>
        <w:ind w:firstLine="708"/>
        <w:rPr>
          <w:spacing w:val="2"/>
          <w:sz w:val="20"/>
          <w:szCs w:val="20"/>
        </w:rPr>
      </w:pPr>
      <w:r w:rsidRPr="005F29C4">
        <w:rPr>
          <w:spacing w:val="2"/>
          <w:sz w:val="20"/>
          <w:szCs w:val="20"/>
        </w:rPr>
        <w:t>- ГОСТ Р 50193.1-92 - Измерение расхода воды в закрытых каналах. СЧЕТЧИКИ ХОЛОДНОЙ ПИТЬЕВОЙ ВОДЫ. Технические требования.</w:t>
      </w:r>
    </w:p>
    <w:p w14:paraId="1CD0B4CC" w14:textId="77777777" w:rsidR="00C31198" w:rsidRPr="005F29C4" w:rsidRDefault="00C31198" w:rsidP="00C31198">
      <w:pPr>
        <w:widowControl w:val="0"/>
        <w:ind w:right="-1" w:firstLine="708"/>
        <w:rPr>
          <w:spacing w:val="2"/>
          <w:sz w:val="20"/>
          <w:szCs w:val="20"/>
        </w:rPr>
      </w:pPr>
      <w:r w:rsidRPr="005F29C4">
        <w:rPr>
          <w:spacing w:val="2"/>
          <w:sz w:val="20"/>
          <w:szCs w:val="20"/>
        </w:rPr>
        <w:t>- ГОСТ 3262-75 – Трубы стальные водогазопроводные. Технические условия.</w:t>
      </w:r>
    </w:p>
    <w:p w14:paraId="0DB4A9BD" w14:textId="77777777" w:rsidR="00C31198" w:rsidRPr="005F29C4" w:rsidRDefault="00C31198" w:rsidP="00C31198">
      <w:pPr>
        <w:widowControl w:val="0"/>
        <w:ind w:right="-1" w:firstLine="708"/>
        <w:rPr>
          <w:spacing w:val="2"/>
          <w:sz w:val="20"/>
          <w:szCs w:val="20"/>
        </w:rPr>
      </w:pPr>
      <w:r w:rsidRPr="005F29C4">
        <w:rPr>
          <w:spacing w:val="2"/>
          <w:sz w:val="20"/>
          <w:szCs w:val="20"/>
        </w:rPr>
        <w:t>- ГОСТ 3333-80 - Смазка графитная. Технические условия.</w:t>
      </w:r>
    </w:p>
    <w:p w14:paraId="66E070E7" w14:textId="77777777" w:rsidR="00C31198" w:rsidRPr="005F29C4" w:rsidRDefault="00C31198" w:rsidP="00C31198">
      <w:pPr>
        <w:widowControl w:val="0"/>
        <w:ind w:right="-1" w:firstLine="708"/>
        <w:rPr>
          <w:spacing w:val="2"/>
          <w:sz w:val="20"/>
          <w:szCs w:val="20"/>
        </w:rPr>
      </w:pPr>
      <w:r w:rsidRPr="005F29C4">
        <w:rPr>
          <w:spacing w:val="2"/>
          <w:sz w:val="20"/>
          <w:szCs w:val="20"/>
        </w:rPr>
        <w:t>- ГОСТ 12.1.007-76 – Вредные вещества. Классификация и общие требования безопасности.</w:t>
      </w:r>
    </w:p>
    <w:p w14:paraId="4B58456E" w14:textId="77777777" w:rsidR="00C31198" w:rsidRPr="005F29C4" w:rsidRDefault="00C31198" w:rsidP="00C31198">
      <w:pPr>
        <w:widowControl w:val="0"/>
        <w:ind w:right="-1" w:firstLine="708"/>
        <w:rPr>
          <w:spacing w:val="2"/>
          <w:sz w:val="20"/>
          <w:szCs w:val="20"/>
        </w:rPr>
      </w:pPr>
      <w:r w:rsidRPr="005F29C4">
        <w:rPr>
          <w:spacing w:val="2"/>
          <w:sz w:val="20"/>
          <w:szCs w:val="20"/>
        </w:rPr>
        <w:t>- ГОСТ 15150-69 -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146C5BF0" w14:textId="77777777" w:rsidR="00C31198" w:rsidRPr="005F29C4" w:rsidRDefault="00C31198" w:rsidP="00C31198">
      <w:pPr>
        <w:widowControl w:val="0"/>
        <w:ind w:right="-1" w:firstLine="708"/>
        <w:rPr>
          <w:spacing w:val="2"/>
          <w:sz w:val="20"/>
          <w:szCs w:val="20"/>
        </w:rPr>
      </w:pPr>
      <w:r w:rsidRPr="005F29C4">
        <w:rPr>
          <w:spacing w:val="2"/>
          <w:sz w:val="20"/>
          <w:szCs w:val="20"/>
        </w:rPr>
        <w:t>- ГОСТ 14254-2015 – Степени защиты, обеспечиваемые оболочками.</w:t>
      </w:r>
    </w:p>
    <w:p w14:paraId="1C0FCAE6" w14:textId="77777777" w:rsidR="00C31198" w:rsidRPr="005F29C4" w:rsidRDefault="00C31198" w:rsidP="00C31198">
      <w:pPr>
        <w:widowControl w:val="0"/>
        <w:ind w:right="-1" w:firstLine="708"/>
        <w:rPr>
          <w:spacing w:val="2"/>
          <w:sz w:val="20"/>
          <w:szCs w:val="20"/>
        </w:rPr>
      </w:pPr>
      <w:r w:rsidRPr="005F29C4">
        <w:rPr>
          <w:spacing w:val="2"/>
          <w:sz w:val="20"/>
          <w:szCs w:val="20"/>
        </w:rPr>
        <w:t>- ГОСТ 14167-83 - Счетчики холодной воды турбинные. Технические условия</w:t>
      </w:r>
    </w:p>
    <w:p w14:paraId="24E7A2B0" w14:textId="77777777" w:rsidR="00C31198" w:rsidRPr="005F29C4" w:rsidRDefault="00C31198" w:rsidP="00C31198">
      <w:pPr>
        <w:widowControl w:val="0"/>
        <w:ind w:right="-1" w:firstLine="708"/>
        <w:rPr>
          <w:spacing w:val="2"/>
          <w:sz w:val="20"/>
          <w:szCs w:val="20"/>
        </w:rPr>
      </w:pPr>
      <w:r w:rsidRPr="005F29C4">
        <w:rPr>
          <w:spacing w:val="2"/>
          <w:sz w:val="20"/>
          <w:szCs w:val="20"/>
        </w:rPr>
        <w:t>- ГОСТ 5152-84 - Набивки сальниковые. Технические условия.</w:t>
      </w:r>
    </w:p>
    <w:p w14:paraId="6558F833" w14:textId="77777777" w:rsidR="00C31198" w:rsidRPr="005F29C4" w:rsidRDefault="00C31198" w:rsidP="00C31198">
      <w:pPr>
        <w:widowControl w:val="0"/>
        <w:ind w:right="-1" w:firstLine="708"/>
        <w:rPr>
          <w:spacing w:val="2"/>
          <w:sz w:val="20"/>
          <w:szCs w:val="20"/>
        </w:rPr>
      </w:pPr>
      <w:r w:rsidRPr="005F29C4">
        <w:rPr>
          <w:spacing w:val="2"/>
          <w:sz w:val="20"/>
          <w:szCs w:val="20"/>
        </w:rPr>
        <w:t>- ГОСТ 481-80 - Паронит и прокладки из него. Технические условия.</w:t>
      </w:r>
    </w:p>
    <w:p w14:paraId="2136BA8F" w14:textId="77777777" w:rsidR="00C31198" w:rsidRPr="005F29C4" w:rsidRDefault="00C31198" w:rsidP="00C31198">
      <w:pPr>
        <w:widowControl w:val="0"/>
        <w:ind w:right="-1" w:firstLine="708"/>
        <w:rPr>
          <w:spacing w:val="2"/>
          <w:sz w:val="20"/>
          <w:szCs w:val="20"/>
        </w:rPr>
      </w:pPr>
      <w:r w:rsidRPr="005F29C4">
        <w:rPr>
          <w:iCs/>
          <w:spacing w:val="2"/>
          <w:sz w:val="20"/>
          <w:szCs w:val="20"/>
        </w:rPr>
        <w:t>- Г</w:t>
      </w:r>
      <w:r w:rsidRPr="005F29C4">
        <w:rPr>
          <w:spacing w:val="2"/>
          <w:sz w:val="20"/>
          <w:szCs w:val="20"/>
        </w:rPr>
        <w:t>ОСТ 11371-78 – Шайбы. Технические условия.</w:t>
      </w:r>
    </w:p>
    <w:p w14:paraId="4B9FC75B" w14:textId="77777777" w:rsidR="00C31198" w:rsidRPr="005F29C4" w:rsidRDefault="00C31198" w:rsidP="00C31198">
      <w:pPr>
        <w:widowControl w:val="0"/>
        <w:ind w:right="-1" w:firstLine="708"/>
        <w:rPr>
          <w:spacing w:val="2"/>
          <w:sz w:val="20"/>
          <w:szCs w:val="20"/>
        </w:rPr>
      </w:pPr>
      <w:r w:rsidRPr="005F29C4">
        <w:rPr>
          <w:spacing w:val="2"/>
          <w:sz w:val="20"/>
          <w:szCs w:val="20"/>
        </w:rPr>
        <w:t>- ГОСТ 5336-80 - Сетки стальные плетеные одинарные. Технические условия.</w:t>
      </w:r>
    </w:p>
    <w:p w14:paraId="4BAFCBDE" w14:textId="77777777" w:rsidR="00C31198" w:rsidRPr="005F29C4" w:rsidRDefault="00C31198" w:rsidP="00C31198">
      <w:pPr>
        <w:widowControl w:val="0"/>
        <w:ind w:right="-1" w:firstLine="708"/>
        <w:rPr>
          <w:spacing w:val="2"/>
          <w:sz w:val="20"/>
          <w:szCs w:val="20"/>
        </w:rPr>
      </w:pPr>
      <w:r w:rsidRPr="005F29C4">
        <w:rPr>
          <w:spacing w:val="2"/>
          <w:sz w:val="20"/>
          <w:szCs w:val="20"/>
        </w:rPr>
        <w:t>- ГОСТ 10503-71 - Краски масляные, готовые к применению. Технические условия.</w:t>
      </w:r>
    </w:p>
    <w:p w14:paraId="322CED60" w14:textId="77777777" w:rsidR="00C31198" w:rsidRPr="005F29C4" w:rsidRDefault="00C31198" w:rsidP="00C31198">
      <w:pPr>
        <w:widowControl w:val="0"/>
        <w:ind w:right="-1" w:firstLine="708"/>
        <w:rPr>
          <w:spacing w:val="2"/>
          <w:sz w:val="20"/>
          <w:szCs w:val="20"/>
        </w:rPr>
      </w:pPr>
      <w:r w:rsidRPr="005F29C4">
        <w:rPr>
          <w:spacing w:val="2"/>
          <w:sz w:val="20"/>
          <w:szCs w:val="20"/>
        </w:rPr>
        <w:t>- ГОСТ 1144-80 - Шурупы с полукруглой головкой. Конструкция и размеры.</w:t>
      </w:r>
    </w:p>
    <w:p w14:paraId="009B3AAB" w14:textId="77777777" w:rsidR="00C31198" w:rsidRDefault="00C31198" w:rsidP="00C31198">
      <w:pPr>
        <w:widowControl w:val="0"/>
        <w:ind w:right="-1" w:firstLine="708"/>
        <w:rPr>
          <w:spacing w:val="2"/>
          <w:sz w:val="20"/>
          <w:szCs w:val="20"/>
        </w:rPr>
      </w:pPr>
      <w:r w:rsidRPr="005F29C4">
        <w:rPr>
          <w:spacing w:val="2"/>
          <w:sz w:val="20"/>
          <w:szCs w:val="20"/>
        </w:rPr>
        <w:t>- ГОСТ 9980.4-2002 Материалы лакокрасочные. Маркировка</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lastRenderedPageBreak/>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приложении(-ях)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34CE9101" w14:textId="117F6FFC" w:rsidR="00FA1F6B" w:rsidRPr="00FA1F6B" w:rsidRDefault="00FA1F6B" w:rsidP="00FA1F6B">
      <w:pPr>
        <w:pStyle w:val="af3"/>
        <w:numPr>
          <w:ilvl w:val="1"/>
          <w:numId w:val="5"/>
        </w:numPr>
        <w:ind w:left="0" w:firstLine="709"/>
        <w:rPr>
          <w:sz w:val="20"/>
        </w:rPr>
      </w:pPr>
      <w:r w:rsidRPr="00FA1F6B">
        <w:rPr>
          <w:sz w:val="20"/>
        </w:rPr>
        <w:t xml:space="preserve">Подрядчик обязан выполнять работы по техническому обслуживанию и ремонту водомерного узла, </w:t>
      </w:r>
      <w:r w:rsidR="00736631">
        <w:rPr>
          <w:sz w:val="20"/>
        </w:rPr>
        <w:t>обслуживанию</w:t>
      </w:r>
      <w:r w:rsidR="000C06DF" w:rsidRPr="000C06DF">
        <w:rPr>
          <w:sz w:val="20"/>
        </w:rPr>
        <w:t xml:space="preserve"> системы АСКУЭР на водомерных узлах </w:t>
      </w:r>
      <w:r w:rsidRPr="00FA1F6B">
        <w:rPr>
          <w:sz w:val="20"/>
        </w:rPr>
        <w:t xml:space="preserve">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739D9D04" w14:textId="77777777" w:rsidR="00FA1F6B" w:rsidRPr="00FA1F6B" w:rsidRDefault="00FA1F6B" w:rsidP="00FA1F6B">
      <w:pPr>
        <w:pStyle w:val="af3"/>
        <w:numPr>
          <w:ilvl w:val="1"/>
          <w:numId w:val="5"/>
        </w:numPr>
        <w:ind w:left="0" w:firstLine="709"/>
        <w:rPr>
          <w:sz w:val="20"/>
        </w:rPr>
      </w:pPr>
      <w:r w:rsidRPr="00FA1F6B">
        <w:rPr>
          <w:sz w:val="20"/>
        </w:rPr>
        <w:t>Сроки выполнения ремонтных работ при техническом обслуживании и устранении аварийных ситуаций должны соответствовать Приложению №2 к контракту.</w:t>
      </w:r>
    </w:p>
    <w:p w14:paraId="009D9180" w14:textId="77777777" w:rsidR="00FA1F6B" w:rsidRPr="00FA1F6B" w:rsidRDefault="00FA1F6B" w:rsidP="00FA1F6B">
      <w:pPr>
        <w:pStyle w:val="af3"/>
        <w:numPr>
          <w:ilvl w:val="1"/>
          <w:numId w:val="5"/>
        </w:numPr>
        <w:ind w:left="0" w:firstLine="709"/>
        <w:rPr>
          <w:sz w:val="20"/>
        </w:rPr>
      </w:pPr>
      <w:r w:rsidRPr="00FA1F6B">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31EE04EB" w14:textId="37E39678" w:rsidR="00063D46" w:rsidRPr="00686FD4" w:rsidRDefault="00063D46" w:rsidP="00FA1F6B">
      <w:pPr>
        <w:pStyle w:val="af3"/>
        <w:spacing w:after="0"/>
        <w:rPr>
          <w:sz w:val="20"/>
        </w:rPr>
      </w:pP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lastRenderedPageBreak/>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20ED8CF8" w14:textId="77777777" w:rsidR="00FA1F6B" w:rsidRPr="00FA1F6B" w:rsidRDefault="00FA1F6B" w:rsidP="00FA1F6B">
      <w:pPr>
        <w:ind w:firstLine="709"/>
        <w:rPr>
          <w:color w:val="FF0000"/>
          <w:sz w:val="20"/>
          <w:szCs w:val="20"/>
        </w:rPr>
      </w:pPr>
      <w:r w:rsidRPr="00FA1F6B">
        <w:rPr>
          <w:color w:val="FF0000"/>
          <w:sz w:val="20"/>
          <w:szCs w:val="20"/>
        </w:rPr>
        <w:t>Приложение №1 – Расчет стоимости;</w:t>
      </w:r>
    </w:p>
    <w:p w14:paraId="5445BD9D" w14:textId="77777777" w:rsidR="00FA1F6B" w:rsidRPr="00FA1F6B" w:rsidRDefault="00FA1F6B" w:rsidP="00FA1F6B">
      <w:pPr>
        <w:ind w:firstLine="709"/>
        <w:rPr>
          <w:color w:val="FF0000"/>
          <w:sz w:val="20"/>
          <w:szCs w:val="20"/>
        </w:rPr>
      </w:pPr>
      <w:r w:rsidRPr="00FA1F6B">
        <w:rPr>
          <w:color w:val="FF0000"/>
          <w:sz w:val="20"/>
          <w:szCs w:val="20"/>
        </w:rPr>
        <w:t>Приложение №2 – Техническое задание на техническое обслуживание и ремонт водомерного узла</w:t>
      </w:r>
    </w:p>
    <w:p w14:paraId="6EDF3285" w14:textId="63B16E3B" w:rsidR="0013469E" w:rsidRPr="00686FD4" w:rsidRDefault="00FA1F6B" w:rsidP="00FA1F6B">
      <w:pPr>
        <w:ind w:firstLine="709"/>
        <w:rPr>
          <w:color w:val="FF0000"/>
          <w:sz w:val="20"/>
          <w:szCs w:val="20"/>
        </w:rPr>
      </w:pPr>
      <w:r w:rsidRPr="00FA1F6B">
        <w:rPr>
          <w:color w:val="FF0000"/>
          <w:sz w:val="20"/>
          <w:szCs w:val="20"/>
        </w:rPr>
        <w:t>Прилож</w:t>
      </w:r>
      <w:r w:rsidR="00A57F73">
        <w:rPr>
          <w:color w:val="FF0000"/>
          <w:sz w:val="20"/>
          <w:szCs w:val="20"/>
        </w:rPr>
        <w:t>ение №3 – Техническое задание</w:t>
      </w:r>
      <w:r w:rsidRPr="00FA1F6B">
        <w:rPr>
          <w:color w:val="FF0000"/>
          <w:sz w:val="20"/>
          <w:szCs w:val="20"/>
        </w:rPr>
        <w:t xml:space="preserve"> </w:t>
      </w:r>
      <w:r w:rsidR="00A57F73" w:rsidRPr="00A57F73">
        <w:rPr>
          <w:color w:val="FF0000"/>
          <w:sz w:val="20"/>
          <w:szCs w:val="20"/>
        </w:rPr>
        <w:t xml:space="preserve">на </w:t>
      </w:r>
      <w:r w:rsidR="000C06DF" w:rsidRPr="000C06DF">
        <w:rPr>
          <w:color w:val="FF0000"/>
          <w:sz w:val="20"/>
          <w:szCs w:val="20"/>
        </w:rPr>
        <w:t>обслуживание системы АСКУЭР на водомерных узлах</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F29C4" w14:paraId="5722005D" w14:textId="77777777" w:rsidTr="00007F18">
        <w:tc>
          <w:tcPr>
            <w:tcW w:w="5070" w:type="dxa"/>
          </w:tcPr>
          <w:p w14:paraId="364D06F5"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4410C2BD"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520BAF6A" w14:textId="77777777" w:rsidR="00FA1F6B" w:rsidRDefault="00FA1F6B" w:rsidP="00007F18">
            <w:pPr>
              <w:widowControl w:val="0"/>
              <w:jc w:val="center"/>
              <w:rPr>
                <w:b/>
                <w:sz w:val="20"/>
                <w:szCs w:val="20"/>
              </w:rPr>
            </w:pPr>
            <w:r w:rsidRPr="005F29C4">
              <w:rPr>
                <w:b/>
                <w:sz w:val="20"/>
                <w:szCs w:val="20"/>
              </w:rPr>
              <w:t>ПОДРЯДЧИК:</w:t>
            </w:r>
          </w:p>
          <w:p w14:paraId="25555EC9"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2E1BC25E" w14:textId="77777777" w:rsidR="00B35E5E" w:rsidRDefault="00B35E5E" w:rsidP="008C5C67">
      <w:pPr>
        <w:rPr>
          <w:caps/>
          <w:sz w:val="20"/>
          <w:szCs w:val="20"/>
        </w:rPr>
      </w:pPr>
    </w:p>
    <w:p w14:paraId="0B63FBB1" w14:textId="77777777" w:rsidR="00FA1F6B" w:rsidRDefault="00FA1F6B" w:rsidP="008C5C67">
      <w:pPr>
        <w:rPr>
          <w:caps/>
          <w:sz w:val="20"/>
          <w:szCs w:val="20"/>
        </w:rPr>
      </w:pPr>
    </w:p>
    <w:p w14:paraId="15BB6D0D" w14:textId="77777777" w:rsidR="00FA1F6B" w:rsidRDefault="00FA1F6B" w:rsidP="008C5C67">
      <w:pPr>
        <w:rPr>
          <w:caps/>
          <w:sz w:val="20"/>
          <w:szCs w:val="20"/>
        </w:rPr>
      </w:pPr>
    </w:p>
    <w:p w14:paraId="52534498" w14:textId="77777777" w:rsidR="00FA1F6B" w:rsidRDefault="00FA1F6B" w:rsidP="008C5C67">
      <w:pPr>
        <w:rPr>
          <w:caps/>
          <w:sz w:val="20"/>
          <w:szCs w:val="20"/>
        </w:rPr>
      </w:pPr>
    </w:p>
    <w:p w14:paraId="5F7B4FE3" w14:textId="77777777" w:rsidR="00FA1F6B" w:rsidRDefault="00FA1F6B" w:rsidP="008C5C67">
      <w:pPr>
        <w:rPr>
          <w:caps/>
          <w:sz w:val="20"/>
          <w:szCs w:val="20"/>
        </w:rPr>
      </w:pPr>
    </w:p>
    <w:p w14:paraId="18B49B0C" w14:textId="77777777" w:rsidR="00FA1F6B" w:rsidRDefault="00FA1F6B" w:rsidP="008C5C67">
      <w:pPr>
        <w:rPr>
          <w:caps/>
          <w:sz w:val="20"/>
          <w:szCs w:val="20"/>
        </w:rPr>
      </w:pPr>
    </w:p>
    <w:p w14:paraId="63ACDE32" w14:textId="77777777" w:rsidR="00FA1F6B" w:rsidRDefault="00FA1F6B" w:rsidP="008C5C67">
      <w:pPr>
        <w:rPr>
          <w:caps/>
          <w:sz w:val="20"/>
          <w:szCs w:val="20"/>
        </w:rPr>
      </w:pPr>
    </w:p>
    <w:p w14:paraId="79D4FEE6" w14:textId="77777777" w:rsidR="00FA1F6B" w:rsidRDefault="00FA1F6B" w:rsidP="008C5C67">
      <w:pPr>
        <w:rPr>
          <w:caps/>
          <w:sz w:val="20"/>
          <w:szCs w:val="20"/>
        </w:rPr>
      </w:pPr>
    </w:p>
    <w:p w14:paraId="7B43BC7B" w14:textId="77777777" w:rsidR="00FA1F6B" w:rsidRDefault="00FA1F6B" w:rsidP="008C5C67">
      <w:pPr>
        <w:rPr>
          <w:caps/>
          <w:sz w:val="20"/>
          <w:szCs w:val="20"/>
        </w:rPr>
      </w:pPr>
    </w:p>
    <w:p w14:paraId="70A2AF7F" w14:textId="77777777" w:rsidR="00FA1F6B" w:rsidRDefault="00FA1F6B" w:rsidP="008C5C67">
      <w:pPr>
        <w:rPr>
          <w:caps/>
          <w:sz w:val="20"/>
          <w:szCs w:val="20"/>
        </w:rPr>
      </w:pPr>
    </w:p>
    <w:p w14:paraId="2C337BDF" w14:textId="77777777" w:rsidR="00FA1F6B" w:rsidRDefault="00FA1F6B" w:rsidP="008C5C67">
      <w:pPr>
        <w:rPr>
          <w:caps/>
          <w:sz w:val="20"/>
          <w:szCs w:val="20"/>
        </w:rPr>
      </w:pPr>
    </w:p>
    <w:p w14:paraId="4E23E0AB" w14:textId="77777777" w:rsidR="00FA1F6B" w:rsidRDefault="00FA1F6B" w:rsidP="008C5C67">
      <w:pPr>
        <w:rPr>
          <w:caps/>
          <w:sz w:val="20"/>
          <w:szCs w:val="20"/>
        </w:rPr>
      </w:pPr>
    </w:p>
    <w:p w14:paraId="516EE4F9" w14:textId="77777777" w:rsidR="00FA1F6B" w:rsidRDefault="00FA1F6B" w:rsidP="008C5C67">
      <w:pPr>
        <w:rPr>
          <w:caps/>
          <w:sz w:val="20"/>
          <w:szCs w:val="20"/>
        </w:rPr>
      </w:pPr>
    </w:p>
    <w:p w14:paraId="26531108" w14:textId="77777777" w:rsidR="00FA1F6B" w:rsidRDefault="00FA1F6B" w:rsidP="008C5C67">
      <w:pPr>
        <w:rPr>
          <w:caps/>
          <w:sz w:val="20"/>
          <w:szCs w:val="20"/>
        </w:rPr>
      </w:pPr>
    </w:p>
    <w:p w14:paraId="5BC11AF3" w14:textId="77777777" w:rsidR="00FA1F6B" w:rsidRDefault="00FA1F6B" w:rsidP="008C5C67">
      <w:pPr>
        <w:rPr>
          <w:caps/>
          <w:sz w:val="20"/>
          <w:szCs w:val="20"/>
        </w:rPr>
      </w:pPr>
    </w:p>
    <w:p w14:paraId="1A33BB37" w14:textId="77777777" w:rsidR="00FA1F6B" w:rsidRDefault="00FA1F6B" w:rsidP="008C5C67">
      <w:pPr>
        <w:rPr>
          <w:caps/>
          <w:sz w:val="20"/>
          <w:szCs w:val="20"/>
        </w:rPr>
      </w:pPr>
    </w:p>
    <w:p w14:paraId="4DA1E5C7" w14:textId="77777777" w:rsidR="00FA1F6B" w:rsidRDefault="00FA1F6B" w:rsidP="008C5C67">
      <w:pPr>
        <w:rPr>
          <w:caps/>
          <w:sz w:val="20"/>
          <w:szCs w:val="20"/>
        </w:rPr>
      </w:pPr>
    </w:p>
    <w:p w14:paraId="56F8D0FE" w14:textId="77777777" w:rsidR="00FA1F6B" w:rsidRDefault="00FA1F6B" w:rsidP="008C5C67">
      <w:pPr>
        <w:rPr>
          <w:caps/>
          <w:sz w:val="20"/>
          <w:szCs w:val="20"/>
        </w:rPr>
      </w:pPr>
    </w:p>
    <w:p w14:paraId="227687FA" w14:textId="77777777" w:rsidR="00FA1F6B" w:rsidRDefault="00FA1F6B" w:rsidP="008C5C67">
      <w:pPr>
        <w:rPr>
          <w:caps/>
          <w:sz w:val="20"/>
          <w:szCs w:val="20"/>
        </w:rPr>
      </w:pPr>
    </w:p>
    <w:p w14:paraId="384B4448" w14:textId="77777777" w:rsidR="00FA1F6B" w:rsidRDefault="00FA1F6B" w:rsidP="008C5C67">
      <w:pPr>
        <w:rPr>
          <w:caps/>
          <w:sz w:val="20"/>
          <w:szCs w:val="20"/>
        </w:rPr>
      </w:pPr>
    </w:p>
    <w:p w14:paraId="3A875C6B" w14:textId="77777777" w:rsidR="00FA1F6B" w:rsidRDefault="00FA1F6B" w:rsidP="008C5C67">
      <w:pPr>
        <w:rPr>
          <w:caps/>
          <w:sz w:val="20"/>
          <w:szCs w:val="20"/>
        </w:rPr>
      </w:pPr>
    </w:p>
    <w:p w14:paraId="75F13BAD" w14:textId="77777777" w:rsidR="00FA1F6B" w:rsidRDefault="00FA1F6B" w:rsidP="008C5C67">
      <w:pPr>
        <w:rPr>
          <w:caps/>
          <w:sz w:val="20"/>
          <w:szCs w:val="20"/>
        </w:rPr>
      </w:pPr>
    </w:p>
    <w:p w14:paraId="428B4EA3" w14:textId="77777777" w:rsidR="00FA1F6B" w:rsidRDefault="00FA1F6B" w:rsidP="008C5C67">
      <w:pPr>
        <w:rPr>
          <w:caps/>
          <w:sz w:val="20"/>
          <w:szCs w:val="20"/>
        </w:rPr>
      </w:pPr>
    </w:p>
    <w:p w14:paraId="7554A78A" w14:textId="77777777" w:rsidR="00FA1F6B" w:rsidRDefault="00FA1F6B" w:rsidP="008C5C67">
      <w:pPr>
        <w:rPr>
          <w:caps/>
          <w:sz w:val="20"/>
          <w:szCs w:val="20"/>
        </w:rPr>
      </w:pPr>
    </w:p>
    <w:p w14:paraId="4BAC61A7" w14:textId="77777777" w:rsidR="00FA1F6B" w:rsidRDefault="00FA1F6B" w:rsidP="008C5C67">
      <w:pPr>
        <w:rPr>
          <w:caps/>
          <w:sz w:val="20"/>
          <w:szCs w:val="20"/>
        </w:rPr>
      </w:pPr>
    </w:p>
    <w:p w14:paraId="2F2B1BB6" w14:textId="77777777" w:rsidR="00FA1F6B" w:rsidRDefault="00FA1F6B" w:rsidP="008C5C67">
      <w:pPr>
        <w:rPr>
          <w:caps/>
          <w:sz w:val="20"/>
          <w:szCs w:val="20"/>
        </w:rPr>
      </w:pPr>
    </w:p>
    <w:p w14:paraId="23D2D901" w14:textId="77777777" w:rsidR="00FA1F6B" w:rsidRDefault="00FA1F6B" w:rsidP="008C5C67">
      <w:pPr>
        <w:rPr>
          <w:caps/>
          <w:sz w:val="20"/>
          <w:szCs w:val="20"/>
        </w:rPr>
      </w:pPr>
    </w:p>
    <w:p w14:paraId="6ADBC491" w14:textId="77777777" w:rsidR="00FA1F6B" w:rsidRDefault="00FA1F6B" w:rsidP="008C5C67">
      <w:pPr>
        <w:rPr>
          <w:caps/>
          <w:sz w:val="20"/>
          <w:szCs w:val="20"/>
        </w:rPr>
      </w:pPr>
    </w:p>
    <w:p w14:paraId="0C10DA47" w14:textId="77777777" w:rsidR="00FA1F6B" w:rsidRDefault="00FA1F6B" w:rsidP="008C5C67">
      <w:pPr>
        <w:rPr>
          <w:caps/>
          <w:sz w:val="20"/>
          <w:szCs w:val="20"/>
        </w:rPr>
      </w:pPr>
    </w:p>
    <w:p w14:paraId="7D9282F9" w14:textId="77777777" w:rsidR="00FA1F6B" w:rsidRDefault="00FA1F6B" w:rsidP="008C5C67">
      <w:pPr>
        <w:rPr>
          <w:caps/>
          <w:sz w:val="20"/>
          <w:szCs w:val="20"/>
        </w:rPr>
      </w:pPr>
    </w:p>
    <w:p w14:paraId="78B77899" w14:textId="77777777" w:rsidR="00FA1F6B" w:rsidRDefault="00FA1F6B" w:rsidP="008C5C67">
      <w:pPr>
        <w:rPr>
          <w:caps/>
          <w:sz w:val="20"/>
          <w:szCs w:val="20"/>
        </w:rPr>
      </w:pPr>
    </w:p>
    <w:p w14:paraId="319A8663" w14:textId="77777777" w:rsidR="00FA1F6B" w:rsidRDefault="00FA1F6B" w:rsidP="008C5C67">
      <w:pPr>
        <w:rPr>
          <w:caps/>
          <w:sz w:val="20"/>
          <w:szCs w:val="20"/>
        </w:rPr>
      </w:pPr>
    </w:p>
    <w:p w14:paraId="102240BC" w14:textId="77777777" w:rsidR="00FA1F6B" w:rsidRDefault="00FA1F6B" w:rsidP="008C5C67">
      <w:pPr>
        <w:rPr>
          <w:caps/>
          <w:sz w:val="20"/>
          <w:szCs w:val="20"/>
        </w:rPr>
      </w:pPr>
    </w:p>
    <w:p w14:paraId="0D1A2BB1" w14:textId="77777777" w:rsidR="00FA1F6B" w:rsidRDefault="00FA1F6B" w:rsidP="008C5C67">
      <w:pPr>
        <w:rPr>
          <w:caps/>
          <w:sz w:val="20"/>
          <w:szCs w:val="20"/>
        </w:rPr>
      </w:pPr>
    </w:p>
    <w:p w14:paraId="400ACC0A" w14:textId="77777777" w:rsidR="00FA1F6B" w:rsidRDefault="00FA1F6B" w:rsidP="008C5C67">
      <w:pPr>
        <w:rPr>
          <w:caps/>
          <w:sz w:val="20"/>
          <w:szCs w:val="20"/>
        </w:rPr>
      </w:pPr>
    </w:p>
    <w:p w14:paraId="22A5A301" w14:textId="77777777" w:rsidR="00FA1F6B" w:rsidRDefault="00FA1F6B" w:rsidP="008C5C67">
      <w:pPr>
        <w:rPr>
          <w:caps/>
          <w:sz w:val="20"/>
          <w:szCs w:val="20"/>
        </w:rPr>
      </w:pPr>
    </w:p>
    <w:p w14:paraId="476B1EB3" w14:textId="77777777" w:rsidR="00FA1F6B" w:rsidRDefault="00FA1F6B" w:rsidP="008C5C67">
      <w:pPr>
        <w:rPr>
          <w:caps/>
          <w:sz w:val="20"/>
          <w:szCs w:val="20"/>
        </w:rPr>
      </w:pPr>
    </w:p>
    <w:p w14:paraId="7385A1D9" w14:textId="77777777" w:rsidR="00FA1F6B" w:rsidRDefault="00FA1F6B" w:rsidP="008C5C67">
      <w:pPr>
        <w:rPr>
          <w:caps/>
          <w:sz w:val="20"/>
          <w:szCs w:val="20"/>
        </w:rPr>
      </w:pPr>
    </w:p>
    <w:p w14:paraId="689F0674" w14:textId="77777777" w:rsidR="00FA1F6B" w:rsidRDefault="00FA1F6B" w:rsidP="008C5C67">
      <w:pPr>
        <w:rPr>
          <w:caps/>
          <w:sz w:val="20"/>
          <w:szCs w:val="20"/>
        </w:rPr>
      </w:pPr>
    </w:p>
    <w:p w14:paraId="37C77D76" w14:textId="77777777" w:rsidR="00FA1F6B" w:rsidRDefault="00FA1F6B" w:rsidP="008C5C67">
      <w:pPr>
        <w:rPr>
          <w:caps/>
          <w:sz w:val="20"/>
          <w:szCs w:val="20"/>
        </w:rPr>
      </w:pPr>
    </w:p>
    <w:p w14:paraId="7B24F23A" w14:textId="77777777" w:rsidR="00FA1F6B" w:rsidRDefault="00FA1F6B" w:rsidP="008C5C67">
      <w:pPr>
        <w:rPr>
          <w:caps/>
          <w:sz w:val="20"/>
          <w:szCs w:val="20"/>
        </w:rPr>
      </w:pPr>
    </w:p>
    <w:p w14:paraId="536D9D85" w14:textId="77777777" w:rsidR="00FA1F6B" w:rsidRDefault="00FA1F6B" w:rsidP="008C5C67">
      <w:pPr>
        <w:rPr>
          <w:caps/>
          <w:sz w:val="20"/>
          <w:szCs w:val="20"/>
        </w:rPr>
      </w:pPr>
    </w:p>
    <w:p w14:paraId="2F40DA4C" w14:textId="77777777" w:rsidR="00FA1F6B" w:rsidRDefault="00FA1F6B" w:rsidP="008C5C67">
      <w:pPr>
        <w:rPr>
          <w:caps/>
          <w:sz w:val="20"/>
          <w:szCs w:val="20"/>
        </w:rPr>
      </w:pPr>
    </w:p>
    <w:p w14:paraId="66036D6C" w14:textId="77777777" w:rsidR="00FA1F6B" w:rsidRDefault="00FA1F6B" w:rsidP="008C5C67">
      <w:pPr>
        <w:rPr>
          <w:caps/>
          <w:sz w:val="20"/>
          <w:szCs w:val="20"/>
        </w:rPr>
      </w:pPr>
    </w:p>
    <w:p w14:paraId="2C89C3F1" w14:textId="77777777" w:rsidR="00FA1F6B" w:rsidRDefault="00FA1F6B" w:rsidP="008C5C67">
      <w:pPr>
        <w:rPr>
          <w:caps/>
          <w:sz w:val="20"/>
          <w:szCs w:val="20"/>
        </w:rPr>
      </w:pPr>
    </w:p>
    <w:p w14:paraId="3C2ECA1F" w14:textId="77777777" w:rsidR="00FA1F6B" w:rsidRDefault="00FA1F6B" w:rsidP="008C5C67">
      <w:pPr>
        <w:rPr>
          <w:caps/>
          <w:sz w:val="20"/>
          <w:szCs w:val="20"/>
        </w:rPr>
      </w:pPr>
    </w:p>
    <w:p w14:paraId="6A0CCB5F" w14:textId="77777777" w:rsidR="00FA1F6B" w:rsidRDefault="00FA1F6B" w:rsidP="008C5C67">
      <w:pPr>
        <w:rPr>
          <w:caps/>
          <w:sz w:val="20"/>
          <w:szCs w:val="20"/>
        </w:rPr>
      </w:pPr>
    </w:p>
    <w:p w14:paraId="07E2D9A0" w14:textId="77777777" w:rsidR="00FA1F6B" w:rsidRDefault="00FA1F6B" w:rsidP="008C5C67">
      <w:pPr>
        <w:rPr>
          <w:caps/>
          <w:sz w:val="20"/>
          <w:szCs w:val="20"/>
        </w:rPr>
      </w:pPr>
    </w:p>
    <w:p w14:paraId="24C387FF" w14:textId="77777777" w:rsidR="00FA1F6B" w:rsidRDefault="00FA1F6B" w:rsidP="008C5C67">
      <w:pPr>
        <w:rPr>
          <w:caps/>
          <w:sz w:val="20"/>
          <w:szCs w:val="20"/>
        </w:rPr>
      </w:pPr>
    </w:p>
    <w:p w14:paraId="7C45164D" w14:textId="77777777" w:rsidR="00FA1F6B" w:rsidRDefault="00FA1F6B" w:rsidP="008C5C67">
      <w:pPr>
        <w:rPr>
          <w:caps/>
          <w:sz w:val="20"/>
          <w:szCs w:val="20"/>
        </w:rPr>
      </w:pPr>
    </w:p>
    <w:p w14:paraId="017591EB" w14:textId="77777777" w:rsidR="00FA1F6B" w:rsidRDefault="00FA1F6B" w:rsidP="008C5C67">
      <w:pPr>
        <w:rPr>
          <w:caps/>
          <w:sz w:val="20"/>
          <w:szCs w:val="20"/>
        </w:rPr>
      </w:pPr>
    </w:p>
    <w:p w14:paraId="166BA749" w14:textId="77777777" w:rsidR="00FA1F6B" w:rsidRDefault="00FA1F6B" w:rsidP="008C5C67">
      <w:pPr>
        <w:rPr>
          <w:caps/>
          <w:sz w:val="20"/>
          <w:szCs w:val="20"/>
        </w:rPr>
      </w:pPr>
    </w:p>
    <w:p w14:paraId="3AFD56DD" w14:textId="77777777" w:rsidR="00FA1F6B" w:rsidRDefault="00FA1F6B" w:rsidP="008C5C67">
      <w:pPr>
        <w:rPr>
          <w:caps/>
          <w:sz w:val="20"/>
          <w:szCs w:val="20"/>
        </w:rPr>
      </w:pPr>
    </w:p>
    <w:p w14:paraId="23FA3C3C" w14:textId="77777777" w:rsidR="00FA1F6B" w:rsidRDefault="00FA1F6B" w:rsidP="008C5C67">
      <w:pPr>
        <w:rPr>
          <w:caps/>
          <w:sz w:val="20"/>
          <w:szCs w:val="20"/>
        </w:rPr>
      </w:pPr>
    </w:p>
    <w:p w14:paraId="794271F2" w14:textId="77777777" w:rsidR="00FA1F6B" w:rsidRDefault="00FA1F6B" w:rsidP="008C5C67">
      <w:pPr>
        <w:rPr>
          <w:caps/>
          <w:sz w:val="20"/>
          <w:szCs w:val="20"/>
        </w:rPr>
      </w:pPr>
    </w:p>
    <w:p w14:paraId="5738C508" w14:textId="77777777" w:rsidR="00FA1F6B" w:rsidRPr="005F29C4" w:rsidRDefault="00FA1F6B" w:rsidP="00FA1F6B">
      <w:pPr>
        <w:widowControl w:val="0"/>
        <w:jc w:val="right"/>
        <w:outlineLvl w:val="2"/>
        <w:rPr>
          <w:bCs/>
          <w:iCs/>
          <w:sz w:val="20"/>
          <w:szCs w:val="20"/>
        </w:rPr>
      </w:pPr>
      <w:r w:rsidRPr="005F29C4">
        <w:rPr>
          <w:bCs/>
          <w:iCs/>
          <w:sz w:val="20"/>
          <w:szCs w:val="20"/>
        </w:rPr>
        <w:t>Приложение № 1</w:t>
      </w:r>
    </w:p>
    <w:p w14:paraId="37EB99A0" w14:textId="77777777" w:rsidR="00FA1F6B" w:rsidRPr="00C8620E" w:rsidRDefault="00FA1F6B" w:rsidP="00FA1F6B">
      <w:pPr>
        <w:widowControl w:val="0"/>
        <w:ind w:left="85" w:right="85"/>
        <w:jc w:val="right"/>
        <w:rPr>
          <w:bCs/>
          <w:iCs/>
          <w:sz w:val="20"/>
          <w:szCs w:val="20"/>
        </w:rPr>
      </w:pPr>
      <w:r w:rsidRPr="005F29C4">
        <w:rPr>
          <w:bCs/>
          <w:iCs/>
          <w:sz w:val="20"/>
          <w:szCs w:val="20"/>
        </w:rPr>
        <w:t xml:space="preserve"> </w:t>
      </w:r>
      <w:r w:rsidRPr="00C8620E">
        <w:rPr>
          <w:bCs/>
          <w:iCs/>
          <w:sz w:val="20"/>
          <w:szCs w:val="20"/>
        </w:rPr>
        <w:t>к гражданско-правовому договору</w:t>
      </w:r>
    </w:p>
    <w:p w14:paraId="6471612B" w14:textId="77777777" w:rsidR="00FA1F6B" w:rsidRPr="000D3B68" w:rsidRDefault="00FA1F6B" w:rsidP="00FA1F6B">
      <w:pPr>
        <w:widowControl w:val="0"/>
        <w:ind w:left="85" w:right="85"/>
        <w:jc w:val="right"/>
        <w:rPr>
          <w:bCs/>
          <w:iCs/>
          <w:sz w:val="20"/>
          <w:szCs w:val="20"/>
        </w:rPr>
      </w:pPr>
      <w:r w:rsidRPr="00C8620E">
        <w:rPr>
          <w:bCs/>
          <w:iCs/>
          <w:sz w:val="20"/>
          <w:szCs w:val="20"/>
        </w:rPr>
        <w:t>от _____________ № __________________</w:t>
      </w:r>
    </w:p>
    <w:p w14:paraId="6CA9AADA" w14:textId="77777777" w:rsidR="00FA1F6B" w:rsidRPr="005F29C4" w:rsidRDefault="00FA1F6B" w:rsidP="00FA1F6B">
      <w:pPr>
        <w:widowControl w:val="0"/>
        <w:ind w:left="85" w:right="85"/>
        <w:jc w:val="right"/>
        <w:rPr>
          <w:sz w:val="20"/>
          <w:szCs w:val="20"/>
        </w:rPr>
      </w:pPr>
    </w:p>
    <w:p w14:paraId="440C4D2E" w14:textId="77777777" w:rsidR="00FA1F6B" w:rsidRPr="005F29C4" w:rsidRDefault="00FA1F6B" w:rsidP="00FA1F6B">
      <w:pPr>
        <w:widowControl w:val="0"/>
        <w:ind w:left="85" w:right="85"/>
        <w:jc w:val="right"/>
        <w:rPr>
          <w:sz w:val="20"/>
          <w:szCs w:val="20"/>
        </w:rPr>
      </w:pPr>
    </w:p>
    <w:p w14:paraId="26F9AB6A" w14:textId="77777777" w:rsidR="00FA1F6B" w:rsidRPr="005F29C4" w:rsidRDefault="00FA1F6B" w:rsidP="00FA1F6B">
      <w:pPr>
        <w:widowControl w:val="0"/>
        <w:jc w:val="center"/>
        <w:rPr>
          <w:b/>
          <w:sz w:val="20"/>
          <w:szCs w:val="20"/>
        </w:rPr>
      </w:pPr>
      <w:r w:rsidRPr="005F29C4">
        <w:rPr>
          <w:b/>
          <w:sz w:val="20"/>
          <w:szCs w:val="20"/>
        </w:rPr>
        <w:t>Расчет стоимости</w:t>
      </w:r>
    </w:p>
    <w:p w14:paraId="25DA0D6E" w14:textId="77777777" w:rsidR="00FA1F6B" w:rsidRDefault="00FA1F6B" w:rsidP="00FA1F6B">
      <w:pPr>
        <w:widowControl w:val="0"/>
        <w:jc w:val="right"/>
        <w:rPr>
          <w:bCs/>
          <w:iCs/>
          <w:sz w:val="20"/>
          <w:szCs w:val="20"/>
        </w:rPr>
      </w:pPr>
    </w:p>
    <w:p w14:paraId="271C248A" w14:textId="77777777" w:rsidR="006B1EE2" w:rsidRPr="005F29C4" w:rsidRDefault="006B1EE2" w:rsidP="00FA1F6B">
      <w:pPr>
        <w:widowControl w:val="0"/>
        <w:jc w:val="right"/>
        <w:rPr>
          <w:bCs/>
          <w:iCs/>
          <w:sz w:val="20"/>
          <w:szCs w:val="2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5103"/>
      </w:tblGrid>
      <w:tr w:rsidR="00FA1F6B" w:rsidRPr="005301AC" w14:paraId="0277D659" w14:textId="77777777" w:rsidTr="00007F18">
        <w:tc>
          <w:tcPr>
            <w:tcW w:w="5246" w:type="dxa"/>
          </w:tcPr>
          <w:p w14:paraId="3942037D"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348C93AC"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100A0F58" w14:textId="77777777" w:rsidR="00FA1F6B" w:rsidRDefault="00FA1F6B" w:rsidP="00007F18">
            <w:pPr>
              <w:widowControl w:val="0"/>
              <w:jc w:val="center"/>
              <w:rPr>
                <w:b/>
                <w:sz w:val="20"/>
                <w:szCs w:val="20"/>
              </w:rPr>
            </w:pPr>
            <w:r w:rsidRPr="005F29C4">
              <w:rPr>
                <w:b/>
                <w:sz w:val="20"/>
                <w:szCs w:val="20"/>
              </w:rPr>
              <w:t>ПОДРЯДЧИК:</w:t>
            </w:r>
          </w:p>
          <w:p w14:paraId="6CFB5EFC"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4A66BDEB" w14:textId="77777777" w:rsidR="00FA1F6B" w:rsidRDefault="00FA1F6B" w:rsidP="00FA1F6B">
      <w:pPr>
        <w:widowControl w:val="0"/>
        <w:jc w:val="right"/>
        <w:rPr>
          <w:bCs/>
          <w:iCs/>
          <w:sz w:val="20"/>
          <w:szCs w:val="20"/>
        </w:rPr>
      </w:pPr>
    </w:p>
    <w:p w14:paraId="6290B2F1" w14:textId="77777777" w:rsidR="00FA1F6B" w:rsidRDefault="00FA1F6B" w:rsidP="00FA1F6B">
      <w:pPr>
        <w:widowControl w:val="0"/>
        <w:jc w:val="right"/>
        <w:rPr>
          <w:bCs/>
          <w:iCs/>
          <w:sz w:val="20"/>
          <w:szCs w:val="20"/>
        </w:rPr>
      </w:pPr>
    </w:p>
    <w:p w14:paraId="642DBED6" w14:textId="77777777" w:rsidR="00FA1F6B" w:rsidRDefault="00FA1F6B" w:rsidP="00FA1F6B">
      <w:pPr>
        <w:widowControl w:val="0"/>
        <w:jc w:val="right"/>
        <w:rPr>
          <w:bCs/>
          <w:iCs/>
          <w:sz w:val="20"/>
          <w:szCs w:val="20"/>
        </w:rPr>
      </w:pPr>
    </w:p>
    <w:p w14:paraId="49FEF82D" w14:textId="77777777" w:rsidR="00FA1F6B" w:rsidRDefault="00FA1F6B" w:rsidP="00FA1F6B">
      <w:pPr>
        <w:widowControl w:val="0"/>
        <w:jc w:val="right"/>
        <w:rPr>
          <w:bCs/>
          <w:iCs/>
          <w:sz w:val="20"/>
          <w:szCs w:val="20"/>
        </w:rPr>
      </w:pPr>
    </w:p>
    <w:p w14:paraId="5583A76B" w14:textId="77777777" w:rsidR="00FA1F6B" w:rsidRDefault="00FA1F6B" w:rsidP="00FA1F6B">
      <w:pPr>
        <w:widowControl w:val="0"/>
        <w:jc w:val="right"/>
        <w:outlineLvl w:val="2"/>
        <w:rPr>
          <w:bCs/>
          <w:iCs/>
          <w:sz w:val="20"/>
          <w:szCs w:val="20"/>
        </w:rPr>
      </w:pPr>
      <w:r>
        <w:rPr>
          <w:bCs/>
          <w:iCs/>
          <w:sz w:val="20"/>
          <w:szCs w:val="20"/>
        </w:rPr>
        <w:br w:type="page"/>
      </w:r>
      <w:r w:rsidRPr="005F29C4">
        <w:rPr>
          <w:bCs/>
          <w:iCs/>
          <w:sz w:val="20"/>
          <w:szCs w:val="20"/>
        </w:rPr>
        <w:lastRenderedPageBreak/>
        <w:t>Приложение № 2</w:t>
      </w:r>
    </w:p>
    <w:p w14:paraId="36BAA23E"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30EEED5B" w14:textId="77777777" w:rsidR="00FA1F6B" w:rsidRPr="000D3B68" w:rsidRDefault="00FA1F6B" w:rsidP="00FA1F6B">
      <w:pPr>
        <w:widowControl w:val="0"/>
        <w:jc w:val="right"/>
        <w:rPr>
          <w:bCs/>
          <w:iCs/>
          <w:sz w:val="20"/>
          <w:szCs w:val="20"/>
        </w:rPr>
      </w:pPr>
      <w:r w:rsidRPr="00C8620E">
        <w:rPr>
          <w:bCs/>
          <w:iCs/>
          <w:sz w:val="20"/>
          <w:szCs w:val="20"/>
        </w:rPr>
        <w:t>от _____________ № __________________</w:t>
      </w:r>
    </w:p>
    <w:p w14:paraId="591484D0" w14:textId="77777777" w:rsidR="00FA1F6B" w:rsidRPr="005F29C4" w:rsidRDefault="00FA1F6B" w:rsidP="00FA1F6B">
      <w:pPr>
        <w:widowControl w:val="0"/>
        <w:jc w:val="right"/>
        <w:rPr>
          <w:bCs/>
          <w:iCs/>
          <w:sz w:val="20"/>
          <w:szCs w:val="20"/>
        </w:rPr>
      </w:pPr>
    </w:p>
    <w:p w14:paraId="033807B8" w14:textId="77777777" w:rsidR="00FA1F6B" w:rsidRPr="005F29C4" w:rsidRDefault="00FA1F6B" w:rsidP="00FA1F6B">
      <w:pPr>
        <w:widowControl w:val="0"/>
        <w:ind w:left="85" w:right="85"/>
        <w:jc w:val="right"/>
        <w:rPr>
          <w:sz w:val="20"/>
          <w:szCs w:val="20"/>
        </w:rPr>
      </w:pPr>
    </w:p>
    <w:p w14:paraId="178CBD64"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D4A6ADE" w14:textId="77777777" w:rsidR="00FA1F6B" w:rsidRPr="005F29C4" w:rsidRDefault="00FA1F6B" w:rsidP="00FA1F6B">
      <w:pPr>
        <w:widowControl w:val="0"/>
        <w:jc w:val="center"/>
        <w:rPr>
          <w:bCs/>
          <w:sz w:val="18"/>
        </w:rPr>
      </w:pPr>
      <w:r w:rsidRPr="005F29C4">
        <w:rPr>
          <w:bCs/>
          <w:sz w:val="18"/>
        </w:rPr>
        <w:t>Техническое обслуживание и ремонт водомерного узла</w:t>
      </w:r>
    </w:p>
    <w:p w14:paraId="7AF28057" w14:textId="77777777" w:rsidR="00FA1F6B" w:rsidRPr="005F29C4" w:rsidRDefault="00FA1F6B" w:rsidP="00FA1F6B">
      <w:pPr>
        <w:widowControl w:val="0"/>
        <w:jc w:val="center"/>
        <w:rPr>
          <w:b/>
          <w:sz w:val="20"/>
          <w:szCs w:val="20"/>
        </w:rPr>
      </w:pPr>
    </w:p>
    <w:p w14:paraId="44328490" w14:textId="77777777" w:rsidR="00FA1F6B" w:rsidRPr="005F29C4" w:rsidRDefault="00FA1F6B" w:rsidP="00FA1F6B">
      <w:pPr>
        <w:widowControl w:val="0"/>
        <w:rPr>
          <w:sz w:val="20"/>
          <w:szCs w:val="20"/>
        </w:rPr>
      </w:pPr>
    </w:p>
    <w:p w14:paraId="611464FF"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Услуги должны быть оказаны с учётом требований настоящего Технического задания и условий выполнения услуги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Ресурсоснабжающей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оказания услуги на территории Российской Федерации.</w:t>
      </w:r>
    </w:p>
    <w:p w14:paraId="66737EEC" w14:textId="77777777" w:rsidR="00FA1F6B" w:rsidRPr="005F29C4" w:rsidRDefault="00FA1F6B" w:rsidP="00FA1F6B">
      <w:pPr>
        <w:widowControl w:val="0"/>
        <w:rPr>
          <w:sz w:val="20"/>
          <w:szCs w:val="20"/>
        </w:rPr>
      </w:pPr>
    </w:p>
    <w:p w14:paraId="77D92056" w14:textId="77777777" w:rsidR="00FA1F6B" w:rsidRPr="005F29C4" w:rsidRDefault="00FA1F6B" w:rsidP="00FA1F6B">
      <w:pPr>
        <w:widowControl w:val="0"/>
        <w:rPr>
          <w:sz w:val="20"/>
          <w:szCs w:val="20"/>
        </w:rPr>
      </w:pPr>
      <w:r w:rsidRPr="005F29C4">
        <w:rPr>
          <w:b/>
          <w:sz w:val="20"/>
          <w:szCs w:val="20"/>
        </w:rPr>
        <w:t>В состав услуги входят следующие мероприятия:</w:t>
      </w:r>
    </w:p>
    <w:tbl>
      <w:tblPr>
        <w:tblW w:w="103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51"/>
        <w:gridCol w:w="7513"/>
        <w:gridCol w:w="1985"/>
      </w:tblGrid>
      <w:tr w:rsidR="00FA1F6B" w:rsidRPr="005F29C4" w14:paraId="18528F1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BA8611"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B619B6"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Вид услуг</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254D"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Периодичность</w:t>
            </w:r>
          </w:p>
          <w:p w14:paraId="6A74A7B4"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оказания</w:t>
            </w:r>
          </w:p>
        </w:tc>
      </w:tr>
      <w:tr w:rsidR="00FA1F6B" w:rsidRPr="005F29C4" w14:paraId="6CB463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24832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6B3499A"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Эксплуатация узлов учета</w:t>
            </w:r>
            <w:r w:rsidRPr="005F29C4">
              <w:rPr>
                <w:b/>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1B485F"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33DD51E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F68F393"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8552ED5"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комплекта документации на узел учета</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56F298D0"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Единоразово, актуализация 1 раз в квартал</w:t>
            </w:r>
          </w:p>
        </w:tc>
      </w:tr>
      <w:tr w:rsidR="00FA1F6B" w:rsidRPr="005F29C4" w14:paraId="1C2E63E5"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C9D06A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F1523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поверки узлов учета</w:t>
            </w:r>
          </w:p>
        </w:tc>
        <w:tc>
          <w:tcPr>
            <w:tcW w:w="1985" w:type="dxa"/>
            <w:vMerge/>
            <w:tcBorders>
              <w:left w:val="single" w:sz="4" w:space="0" w:color="auto"/>
              <w:right w:val="single" w:sz="4" w:space="0" w:color="auto"/>
            </w:tcBorders>
            <w:vAlign w:val="center"/>
            <w:hideMark/>
          </w:tcPr>
          <w:p w14:paraId="290ABE2C" w14:textId="77777777" w:rsidR="00FA1F6B" w:rsidRPr="005F29C4" w:rsidRDefault="00FA1F6B" w:rsidP="00007F18">
            <w:pPr>
              <w:widowControl w:val="0"/>
              <w:jc w:val="center"/>
              <w:rPr>
                <w:sz w:val="20"/>
                <w:szCs w:val="20"/>
              </w:rPr>
            </w:pPr>
          </w:p>
        </w:tc>
      </w:tr>
      <w:tr w:rsidR="00FA1F6B" w:rsidRPr="005F29C4" w14:paraId="1D3A3EC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BB0DBA"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50A61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Оперативный контроль функционирования водомерного узла</w:t>
            </w:r>
          </w:p>
        </w:tc>
        <w:tc>
          <w:tcPr>
            <w:tcW w:w="1985" w:type="dxa"/>
            <w:vMerge/>
            <w:tcBorders>
              <w:left w:val="single" w:sz="4" w:space="0" w:color="auto"/>
              <w:right w:val="single" w:sz="4" w:space="0" w:color="auto"/>
            </w:tcBorders>
            <w:shd w:val="clear" w:color="auto" w:fill="FFFFFF"/>
            <w:vAlign w:val="center"/>
            <w:hideMark/>
          </w:tcPr>
          <w:p w14:paraId="6A5014C8" w14:textId="77777777" w:rsidR="00FA1F6B" w:rsidRPr="005F29C4" w:rsidRDefault="00FA1F6B" w:rsidP="00007F18">
            <w:pPr>
              <w:widowControl w:val="0"/>
              <w:jc w:val="center"/>
              <w:rPr>
                <w:sz w:val="20"/>
                <w:szCs w:val="20"/>
              </w:rPr>
            </w:pPr>
          </w:p>
        </w:tc>
      </w:tr>
      <w:tr w:rsidR="00FA1F6B" w:rsidRPr="005F29C4" w14:paraId="413261E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E88523B"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EC782C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Оценка текущего состояния водомерного узла </w:t>
            </w:r>
          </w:p>
        </w:tc>
        <w:tc>
          <w:tcPr>
            <w:tcW w:w="1985" w:type="dxa"/>
            <w:vMerge/>
            <w:tcBorders>
              <w:left w:val="single" w:sz="4" w:space="0" w:color="auto"/>
              <w:right w:val="single" w:sz="4" w:space="0" w:color="auto"/>
            </w:tcBorders>
            <w:shd w:val="clear" w:color="auto" w:fill="FFFFFF"/>
            <w:vAlign w:val="center"/>
            <w:hideMark/>
          </w:tcPr>
          <w:p w14:paraId="36F0712B" w14:textId="77777777" w:rsidR="00FA1F6B" w:rsidRPr="005F29C4" w:rsidRDefault="00FA1F6B" w:rsidP="00007F18">
            <w:pPr>
              <w:widowControl w:val="0"/>
              <w:jc w:val="center"/>
              <w:rPr>
                <w:sz w:val="20"/>
                <w:szCs w:val="20"/>
              </w:rPr>
            </w:pPr>
          </w:p>
        </w:tc>
      </w:tr>
      <w:tr w:rsidR="00FA1F6B" w:rsidRPr="005F29C4" w14:paraId="38F0018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4E2A83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465D3DBF"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Анализ параметров расхода ресурсов </w:t>
            </w:r>
          </w:p>
        </w:tc>
        <w:tc>
          <w:tcPr>
            <w:tcW w:w="1985" w:type="dxa"/>
            <w:vMerge/>
            <w:tcBorders>
              <w:left w:val="single" w:sz="4" w:space="0" w:color="auto"/>
              <w:right w:val="single" w:sz="4" w:space="0" w:color="auto"/>
            </w:tcBorders>
            <w:shd w:val="clear" w:color="auto" w:fill="FFFFFF"/>
            <w:vAlign w:val="center"/>
          </w:tcPr>
          <w:p w14:paraId="02169F75" w14:textId="77777777" w:rsidR="00FA1F6B" w:rsidRPr="005F29C4" w:rsidRDefault="00FA1F6B" w:rsidP="00007F18">
            <w:pPr>
              <w:widowControl w:val="0"/>
              <w:jc w:val="center"/>
              <w:rPr>
                <w:sz w:val="20"/>
                <w:szCs w:val="20"/>
              </w:rPr>
            </w:pPr>
          </w:p>
        </w:tc>
      </w:tr>
      <w:tr w:rsidR="00FA1F6B" w:rsidRPr="005F29C4" w14:paraId="30880D9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77707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32236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Регистрация нештатных ситуаций</w:t>
            </w:r>
          </w:p>
        </w:tc>
        <w:tc>
          <w:tcPr>
            <w:tcW w:w="1985" w:type="dxa"/>
            <w:vMerge w:val="restart"/>
            <w:tcBorders>
              <w:left w:val="single" w:sz="4" w:space="0" w:color="auto"/>
              <w:right w:val="single" w:sz="4" w:space="0" w:color="auto"/>
            </w:tcBorders>
            <w:shd w:val="clear" w:color="auto" w:fill="FFFFFF"/>
            <w:vAlign w:val="center"/>
            <w:hideMark/>
          </w:tcPr>
          <w:p w14:paraId="52876DB1" w14:textId="77777777" w:rsidR="00FA1F6B" w:rsidRPr="005F29C4" w:rsidRDefault="00FA1F6B" w:rsidP="00007F18">
            <w:pPr>
              <w:widowControl w:val="0"/>
              <w:jc w:val="center"/>
              <w:rPr>
                <w:sz w:val="20"/>
                <w:szCs w:val="20"/>
              </w:rPr>
            </w:pPr>
            <w:r w:rsidRPr="005F29C4">
              <w:rPr>
                <w:sz w:val="20"/>
                <w:szCs w:val="20"/>
              </w:rPr>
              <w:t>По мере необходимости в период действия Контракта</w:t>
            </w:r>
          </w:p>
        </w:tc>
      </w:tr>
      <w:tr w:rsidR="00FA1F6B" w:rsidRPr="005F29C4" w14:paraId="1120EAF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E7E7F7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5EC2297"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акта по нештатным ситуациям и уведомление Заказчика о порядке их устранения</w:t>
            </w:r>
          </w:p>
        </w:tc>
        <w:tc>
          <w:tcPr>
            <w:tcW w:w="1985" w:type="dxa"/>
            <w:vMerge/>
            <w:tcBorders>
              <w:left w:val="single" w:sz="4" w:space="0" w:color="auto"/>
              <w:right w:val="single" w:sz="4" w:space="0" w:color="auto"/>
            </w:tcBorders>
            <w:shd w:val="clear" w:color="auto" w:fill="FFFFFF"/>
            <w:vAlign w:val="center"/>
            <w:hideMark/>
          </w:tcPr>
          <w:p w14:paraId="4EF7BD2B" w14:textId="77777777" w:rsidR="00FA1F6B" w:rsidRPr="005F29C4" w:rsidRDefault="00FA1F6B" w:rsidP="00007F18">
            <w:pPr>
              <w:widowControl w:val="0"/>
              <w:jc w:val="center"/>
              <w:rPr>
                <w:sz w:val="20"/>
                <w:szCs w:val="20"/>
              </w:rPr>
            </w:pPr>
          </w:p>
        </w:tc>
      </w:tr>
      <w:tr w:rsidR="00FA1F6B" w:rsidRPr="005F29C4" w14:paraId="6E8C85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E214F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4B136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Уведомление РСО о выходе из строя узлов учета по причине поломки или истечения срока действия Государственной поверки узлов учета</w:t>
            </w:r>
          </w:p>
        </w:tc>
        <w:tc>
          <w:tcPr>
            <w:tcW w:w="1985" w:type="dxa"/>
            <w:vMerge/>
            <w:tcBorders>
              <w:left w:val="single" w:sz="4" w:space="0" w:color="auto"/>
              <w:bottom w:val="single" w:sz="4" w:space="0" w:color="auto"/>
              <w:right w:val="single" w:sz="4" w:space="0" w:color="auto"/>
            </w:tcBorders>
            <w:shd w:val="clear" w:color="auto" w:fill="FFFFFF"/>
            <w:vAlign w:val="center"/>
            <w:hideMark/>
          </w:tcPr>
          <w:p w14:paraId="4D346827" w14:textId="77777777" w:rsidR="00FA1F6B" w:rsidRPr="005F29C4" w:rsidRDefault="00FA1F6B" w:rsidP="00007F18">
            <w:pPr>
              <w:widowControl w:val="0"/>
              <w:jc w:val="center"/>
              <w:rPr>
                <w:sz w:val="20"/>
                <w:szCs w:val="20"/>
              </w:rPr>
            </w:pPr>
          </w:p>
        </w:tc>
      </w:tr>
      <w:tr w:rsidR="00FA1F6B" w:rsidRPr="005F29C4" w14:paraId="213E7C34"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1FDDBD2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18AD743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Снятие показаний водосчетчиков</w:t>
            </w:r>
          </w:p>
        </w:tc>
        <w:tc>
          <w:tcPr>
            <w:tcW w:w="1985" w:type="dxa"/>
            <w:vMerge w:val="restart"/>
            <w:tcBorders>
              <w:top w:val="single" w:sz="4" w:space="0" w:color="auto"/>
              <w:left w:val="single" w:sz="4" w:space="0" w:color="auto"/>
              <w:right w:val="single" w:sz="4" w:space="0" w:color="auto"/>
            </w:tcBorders>
            <w:shd w:val="clear" w:color="auto" w:fill="FFFFFF"/>
            <w:vAlign w:val="center"/>
          </w:tcPr>
          <w:p w14:paraId="5150BBB9"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Ежемесячно</w:t>
            </w:r>
          </w:p>
        </w:tc>
      </w:tr>
      <w:tr w:rsidR="00FA1F6B" w:rsidRPr="005F29C4" w14:paraId="4D308F95"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752FA21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3F6B40D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Ведение журнала показаний водосчетчиков с целью контроля водопотребления</w:t>
            </w:r>
          </w:p>
        </w:tc>
        <w:tc>
          <w:tcPr>
            <w:tcW w:w="1985" w:type="dxa"/>
            <w:vMerge/>
            <w:tcBorders>
              <w:top w:val="single" w:sz="4" w:space="0" w:color="auto"/>
              <w:left w:val="single" w:sz="4" w:space="0" w:color="auto"/>
              <w:right w:val="single" w:sz="4" w:space="0" w:color="auto"/>
            </w:tcBorders>
            <w:shd w:val="clear" w:color="auto" w:fill="FFFFFF"/>
          </w:tcPr>
          <w:p w14:paraId="10A2B619"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A58ECA6"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5B01314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7CD3F9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ведомостей месячных параметров потребления ресурсов и передача их в РСО и Заказчику в сроки, установленные РСО. Передача месячного отчёта о расходе воды в  ГУП «Водоканал СПб»</w:t>
            </w:r>
          </w:p>
        </w:tc>
        <w:tc>
          <w:tcPr>
            <w:tcW w:w="1985" w:type="dxa"/>
            <w:vMerge/>
            <w:tcBorders>
              <w:left w:val="single" w:sz="4" w:space="0" w:color="auto"/>
              <w:right w:val="single" w:sz="4" w:space="0" w:color="auto"/>
            </w:tcBorders>
            <w:shd w:val="clear" w:color="auto" w:fill="FFFFFF"/>
            <w:hideMark/>
          </w:tcPr>
          <w:p w14:paraId="780CB3C1"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50264B7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07B67C1"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94853F1"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Плановое</w:t>
            </w:r>
            <w:r w:rsidRPr="005F29C4">
              <w:rPr>
                <w:b/>
                <w:sz w:val="20"/>
                <w:szCs w:val="20"/>
              </w:rPr>
              <w:t xml:space="preserve"> </w:t>
            </w:r>
            <w:r w:rsidRPr="005F29C4">
              <w:rPr>
                <w:b/>
                <w:i/>
                <w:sz w:val="20"/>
                <w:szCs w:val="20"/>
              </w:rPr>
              <w:t>техническое обслуживание узлов учета</w:t>
            </w:r>
          </w:p>
        </w:tc>
        <w:tc>
          <w:tcPr>
            <w:tcW w:w="1985" w:type="dxa"/>
            <w:tcBorders>
              <w:top w:val="single" w:sz="4" w:space="0" w:color="auto"/>
              <w:left w:val="single" w:sz="4" w:space="0" w:color="auto"/>
              <w:right w:val="single" w:sz="4" w:space="0" w:color="auto"/>
            </w:tcBorders>
            <w:shd w:val="clear" w:color="auto" w:fill="FFFFFF"/>
            <w:vAlign w:val="center"/>
          </w:tcPr>
          <w:p w14:paraId="66C935EA"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7E56F94"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829FEE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E25BD1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для выявления причин нештатных ситуаций и их устранения (при условии отсутствия необходимости ремонта или замены оборудования)</w:t>
            </w:r>
          </w:p>
        </w:tc>
        <w:tc>
          <w:tcPr>
            <w:tcW w:w="1985" w:type="dxa"/>
            <w:tcBorders>
              <w:left w:val="single" w:sz="4" w:space="0" w:color="auto"/>
              <w:bottom w:val="single" w:sz="4" w:space="0" w:color="auto"/>
              <w:right w:val="single" w:sz="4" w:space="0" w:color="auto"/>
            </w:tcBorders>
            <w:shd w:val="clear" w:color="auto" w:fill="FFFFFF"/>
            <w:vAlign w:val="center"/>
            <w:hideMark/>
          </w:tcPr>
          <w:p w14:paraId="78D4D467"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Неограниченное количество раз в период действия Контракта</w:t>
            </w:r>
          </w:p>
        </w:tc>
      </w:tr>
      <w:tr w:rsidR="00FA1F6B" w:rsidRPr="005F29C4" w14:paraId="3CEB8EC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7F6337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B22417E"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Визуальный осмотр узла учета, сопоставление с контрольно-измерительными приборами (термометр, манометр)</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0C3734A6"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1 раз в квартал</w:t>
            </w:r>
          </w:p>
        </w:tc>
      </w:tr>
      <w:tr w:rsidR="00FA1F6B" w:rsidRPr="005F29C4" w14:paraId="29A4D74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D17DA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6CD3D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исправности электрооборудования, проверка щита управления электрозадвижки</w:t>
            </w:r>
          </w:p>
        </w:tc>
        <w:tc>
          <w:tcPr>
            <w:tcW w:w="1985" w:type="dxa"/>
            <w:vMerge/>
            <w:tcBorders>
              <w:left w:val="single" w:sz="4" w:space="0" w:color="auto"/>
              <w:right w:val="single" w:sz="4" w:space="0" w:color="auto"/>
            </w:tcBorders>
            <w:vAlign w:val="center"/>
            <w:hideMark/>
          </w:tcPr>
          <w:p w14:paraId="0AB700C2" w14:textId="77777777" w:rsidR="00FA1F6B" w:rsidRPr="005F29C4" w:rsidRDefault="00FA1F6B" w:rsidP="00007F18">
            <w:pPr>
              <w:widowControl w:val="0"/>
              <w:rPr>
                <w:sz w:val="20"/>
                <w:szCs w:val="20"/>
              </w:rPr>
            </w:pPr>
          </w:p>
        </w:tc>
      </w:tr>
      <w:tr w:rsidR="00FA1F6B" w:rsidRPr="005F29C4" w14:paraId="7F216D2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E2F5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EEAA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состояния водомерного узла на предмет загрязнений, коррозии, повреждений, комплектности</w:t>
            </w:r>
          </w:p>
        </w:tc>
        <w:tc>
          <w:tcPr>
            <w:tcW w:w="1985" w:type="dxa"/>
            <w:vMerge/>
            <w:tcBorders>
              <w:left w:val="single" w:sz="4" w:space="0" w:color="auto"/>
              <w:right w:val="single" w:sz="4" w:space="0" w:color="auto"/>
            </w:tcBorders>
            <w:shd w:val="clear" w:color="auto" w:fill="FFFFFF"/>
            <w:vAlign w:val="center"/>
            <w:hideMark/>
          </w:tcPr>
          <w:p w14:paraId="73041834" w14:textId="77777777" w:rsidR="00FA1F6B" w:rsidRPr="005F29C4" w:rsidRDefault="00FA1F6B" w:rsidP="00007F18">
            <w:pPr>
              <w:widowControl w:val="0"/>
              <w:rPr>
                <w:sz w:val="20"/>
                <w:szCs w:val="20"/>
              </w:rPr>
            </w:pPr>
          </w:p>
        </w:tc>
      </w:tr>
      <w:tr w:rsidR="00FA1F6B" w:rsidRPr="005F29C4" w14:paraId="7437889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064C76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543C09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целостности заводских и поверочных пломб, пломб РСО</w:t>
            </w:r>
          </w:p>
        </w:tc>
        <w:tc>
          <w:tcPr>
            <w:tcW w:w="1985" w:type="dxa"/>
            <w:vMerge/>
            <w:tcBorders>
              <w:left w:val="single" w:sz="4" w:space="0" w:color="auto"/>
              <w:right w:val="single" w:sz="4" w:space="0" w:color="auto"/>
            </w:tcBorders>
            <w:vAlign w:val="center"/>
            <w:hideMark/>
          </w:tcPr>
          <w:p w14:paraId="433F734F" w14:textId="77777777" w:rsidR="00FA1F6B" w:rsidRPr="005F29C4" w:rsidRDefault="00FA1F6B" w:rsidP="00007F18">
            <w:pPr>
              <w:widowControl w:val="0"/>
              <w:rPr>
                <w:sz w:val="20"/>
                <w:szCs w:val="20"/>
              </w:rPr>
            </w:pPr>
          </w:p>
        </w:tc>
      </w:tr>
      <w:tr w:rsidR="00FA1F6B" w:rsidRPr="005F29C4" w14:paraId="3CC2104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1811D5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14E997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и восстановление плотности соединений и при необходимости замена прокладок на местах присоединения</w:t>
            </w:r>
          </w:p>
        </w:tc>
        <w:tc>
          <w:tcPr>
            <w:tcW w:w="1985" w:type="dxa"/>
            <w:vMerge/>
            <w:tcBorders>
              <w:left w:val="single" w:sz="4" w:space="0" w:color="auto"/>
              <w:right w:val="single" w:sz="4" w:space="0" w:color="auto"/>
            </w:tcBorders>
            <w:shd w:val="clear" w:color="auto" w:fill="FFFFFF"/>
            <w:vAlign w:val="center"/>
          </w:tcPr>
          <w:p w14:paraId="5F618F44" w14:textId="77777777" w:rsidR="00FA1F6B" w:rsidRPr="005F29C4" w:rsidRDefault="00FA1F6B" w:rsidP="00007F18">
            <w:pPr>
              <w:widowControl w:val="0"/>
              <w:rPr>
                <w:sz w:val="20"/>
                <w:szCs w:val="20"/>
              </w:rPr>
            </w:pPr>
          </w:p>
        </w:tc>
      </w:tr>
      <w:tr w:rsidR="00FA1F6B" w:rsidRPr="005F29C4" w14:paraId="3FAC6C4C"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BF72ED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CCA6A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соблюдения условий эксплуатации узла учета</w:t>
            </w:r>
          </w:p>
        </w:tc>
        <w:tc>
          <w:tcPr>
            <w:tcW w:w="1985" w:type="dxa"/>
            <w:vMerge/>
            <w:tcBorders>
              <w:left w:val="single" w:sz="4" w:space="0" w:color="auto"/>
              <w:right w:val="single" w:sz="4" w:space="0" w:color="auto"/>
            </w:tcBorders>
            <w:shd w:val="clear" w:color="auto" w:fill="FFFFFF"/>
            <w:vAlign w:val="center"/>
            <w:hideMark/>
          </w:tcPr>
          <w:p w14:paraId="4A231A15" w14:textId="77777777" w:rsidR="00FA1F6B" w:rsidRPr="005F29C4" w:rsidRDefault="00FA1F6B" w:rsidP="00007F18">
            <w:pPr>
              <w:widowControl w:val="0"/>
              <w:rPr>
                <w:sz w:val="20"/>
                <w:szCs w:val="20"/>
              </w:rPr>
            </w:pPr>
          </w:p>
        </w:tc>
      </w:tr>
      <w:tr w:rsidR="00FA1F6B" w:rsidRPr="005F29C4" w14:paraId="5F6A2D4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4C3833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6B8CB1A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работоспособности запорной арматуры.</w:t>
            </w:r>
          </w:p>
        </w:tc>
        <w:tc>
          <w:tcPr>
            <w:tcW w:w="1985" w:type="dxa"/>
            <w:vMerge/>
            <w:tcBorders>
              <w:left w:val="single" w:sz="4" w:space="0" w:color="auto"/>
              <w:bottom w:val="single" w:sz="4" w:space="0" w:color="auto"/>
              <w:right w:val="single" w:sz="4" w:space="0" w:color="auto"/>
            </w:tcBorders>
            <w:vAlign w:val="center"/>
          </w:tcPr>
          <w:p w14:paraId="0F8794F5" w14:textId="77777777" w:rsidR="00FA1F6B" w:rsidRPr="005F29C4" w:rsidRDefault="00FA1F6B" w:rsidP="00007F18">
            <w:pPr>
              <w:widowControl w:val="0"/>
              <w:rPr>
                <w:sz w:val="20"/>
                <w:szCs w:val="20"/>
              </w:rPr>
            </w:pPr>
          </w:p>
        </w:tc>
      </w:tr>
      <w:tr w:rsidR="00FA1F6B" w:rsidRPr="005F29C4" w14:paraId="698A483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757F86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E23C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акта технического обслуживания и рекомендаций с целью обеспечения работоспособности узла учета</w:t>
            </w:r>
          </w:p>
        </w:tc>
        <w:tc>
          <w:tcPr>
            <w:tcW w:w="1985" w:type="dxa"/>
            <w:vMerge/>
            <w:tcBorders>
              <w:left w:val="single" w:sz="4" w:space="0" w:color="auto"/>
              <w:bottom w:val="single" w:sz="4" w:space="0" w:color="auto"/>
              <w:right w:val="single" w:sz="4" w:space="0" w:color="auto"/>
            </w:tcBorders>
            <w:vAlign w:val="center"/>
            <w:hideMark/>
          </w:tcPr>
          <w:p w14:paraId="062C38C3" w14:textId="77777777" w:rsidR="00FA1F6B" w:rsidRPr="005F29C4" w:rsidRDefault="00FA1F6B" w:rsidP="00007F18">
            <w:pPr>
              <w:widowControl w:val="0"/>
              <w:rPr>
                <w:sz w:val="20"/>
                <w:szCs w:val="20"/>
              </w:rPr>
            </w:pPr>
          </w:p>
        </w:tc>
      </w:tr>
      <w:tr w:rsidR="00FA1F6B" w:rsidRPr="005F29C4" w14:paraId="0F014A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901225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B907F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Выдача рекомендаций Заказчику и совместное регулирование параметров водопотребления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8323CD" w14:textId="77777777" w:rsidR="00FA1F6B" w:rsidRPr="005F29C4" w:rsidRDefault="00FA1F6B" w:rsidP="00007F18">
            <w:pPr>
              <w:widowControl w:val="0"/>
              <w:jc w:val="center"/>
              <w:rPr>
                <w:sz w:val="20"/>
                <w:szCs w:val="20"/>
              </w:rPr>
            </w:pPr>
            <w:r w:rsidRPr="005F29C4">
              <w:rPr>
                <w:sz w:val="20"/>
                <w:szCs w:val="20"/>
              </w:rPr>
              <w:t>По мере необходимости</w:t>
            </w:r>
          </w:p>
        </w:tc>
      </w:tr>
      <w:tr w:rsidR="00FA1F6B" w:rsidRPr="005F29C4" w14:paraId="4827111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A2B105"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F6DDC63" w14:textId="77777777" w:rsidR="00FA1F6B" w:rsidRPr="005F29C4" w:rsidRDefault="00FA1F6B" w:rsidP="00007F18">
            <w:pPr>
              <w:widowControl w:val="0"/>
              <w:shd w:val="clear" w:color="auto" w:fill="FFFFFF"/>
              <w:autoSpaceDE w:val="0"/>
              <w:autoSpaceDN w:val="0"/>
              <w:adjustRightInd w:val="0"/>
              <w:rPr>
                <w:b/>
                <w:i/>
                <w:sz w:val="20"/>
                <w:szCs w:val="20"/>
              </w:rPr>
            </w:pPr>
            <w:r w:rsidRPr="005F29C4">
              <w:rPr>
                <w:b/>
                <w:i/>
                <w:sz w:val="20"/>
                <w:szCs w:val="20"/>
              </w:rPr>
              <w:t>Допуск узлов учета в эксплуатацию</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ACBE6C"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p w14:paraId="421203C2"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(в соответствии со сроками, установленными </w:t>
            </w:r>
            <w:r w:rsidRPr="005F29C4">
              <w:rPr>
                <w:sz w:val="20"/>
                <w:szCs w:val="20"/>
              </w:rPr>
              <w:lastRenderedPageBreak/>
              <w:t>РСО)</w:t>
            </w:r>
          </w:p>
        </w:tc>
      </w:tr>
      <w:tr w:rsidR="00FA1F6B" w:rsidRPr="005F29C4" w14:paraId="28BE66B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DC7F44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F4105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проверка состояния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24397E" w14:textId="77777777" w:rsidR="00FA1F6B" w:rsidRPr="005F29C4" w:rsidRDefault="00FA1F6B" w:rsidP="00007F18">
            <w:pPr>
              <w:widowControl w:val="0"/>
              <w:rPr>
                <w:sz w:val="20"/>
                <w:szCs w:val="20"/>
              </w:rPr>
            </w:pPr>
          </w:p>
        </w:tc>
      </w:tr>
      <w:tr w:rsidR="00FA1F6B" w:rsidRPr="005F29C4" w14:paraId="324E5D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2B7799C8"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653479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технической документации на узел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3EDBBE6" w14:textId="77777777" w:rsidR="00FA1F6B" w:rsidRPr="005F29C4" w:rsidRDefault="00FA1F6B" w:rsidP="00007F18">
            <w:pPr>
              <w:widowControl w:val="0"/>
              <w:rPr>
                <w:sz w:val="20"/>
                <w:szCs w:val="20"/>
              </w:rPr>
            </w:pPr>
          </w:p>
        </w:tc>
      </w:tr>
      <w:tr w:rsidR="00FA1F6B" w:rsidRPr="005F29C4" w14:paraId="568291D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35902B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8C9833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Считывание контрольных показаний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5BAB370" w14:textId="77777777" w:rsidR="00FA1F6B" w:rsidRPr="005F29C4" w:rsidRDefault="00FA1F6B" w:rsidP="00007F18">
            <w:pPr>
              <w:widowControl w:val="0"/>
              <w:rPr>
                <w:sz w:val="20"/>
                <w:szCs w:val="20"/>
              </w:rPr>
            </w:pPr>
          </w:p>
        </w:tc>
      </w:tr>
      <w:tr w:rsidR="00FA1F6B" w:rsidRPr="005F29C4" w14:paraId="410C2E4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221A94"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9629D6C"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Подача заявки в РСО на допуск узла учета в эксплуатацию</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73E032A" w14:textId="77777777" w:rsidR="00FA1F6B" w:rsidRPr="005F29C4" w:rsidRDefault="00FA1F6B" w:rsidP="00007F18">
            <w:pPr>
              <w:widowControl w:val="0"/>
              <w:rPr>
                <w:sz w:val="20"/>
                <w:szCs w:val="20"/>
              </w:rPr>
            </w:pPr>
          </w:p>
        </w:tc>
      </w:tr>
      <w:tr w:rsidR="00FA1F6B" w:rsidRPr="005F29C4" w14:paraId="4B84A23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B59748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01D915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правильности технической документации с ГУП "Водоканал": получение технического согласования за счет Подрядчика (в случаях окончания срока действия ТС или изменения режима водопотребления).</w:t>
            </w:r>
          </w:p>
        </w:tc>
        <w:tc>
          <w:tcPr>
            <w:tcW w:w="1985" w:type="dxa"/>
            <w:vMerge/>
            <w:tcBorders>
              <w:top w:val="single" w:sz="4" w:space="0" w:color="auto"/>
              <w:left w:val="single" w:sz="4" w:space="0" w:color="auto"/>
              <w:bottom w:val="single" w:sz="4" w:space="0" w:color="auto"/>
              <w:right w:val="single" w:sz="4" w:space="0" w:color="auto"/>
            </w:tcBorders>
            <w:vAlign w:val="center"/>
          </w:tcPr>
          <w:p w14:paraId="001F4AC9" w14:textId="77777777" w:rsidR="00FA1F6B" w:rsidRPr="005F29C4" w:rsidRDefault="00FA1F6B" w:rsidP="00007F18">
            <w:pPr>
              <w:widowControl w:val="0"/>
              <w:rPr>
                <w:sz w:val="20"/>
                <w:szCs w:val="20"/>
              </w:rPr>
            </w:pPr>
          </w:p>
        </w:tc>
      </w:tr>
      <w:tr w:rsidR="00FA1F6B" w:rsidRPr="005F29C4" w14:paraId="005E214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4FF45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85E5BF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выезда Инспектора РСО</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6FA0351" w14:textId="77777777" w:rsidR="00FA1F6B" w:rsidRPr="005F29C4" w:rsidRDefault="00FA1F6B" w:rsidP="00007F18">
            <w:pPr>
              <w:widowControl w:val="0"/>
              <w:rPr>
                <w:sz w:val="20"/>
                <w:szCs w:val="20"/>
              </w:rPr>
            </w:pPr>
          </w:p>
        </w:tc>
      </w:tr>
      <w:tr w:rsidR="00FA1F6B" w:rsidRPr="005F29C4" w14:paraId="55447FB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306FE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B40A3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Организация приёмки водомерного узла ГУП "Водоканал" за счет Исполнителя после проведения ремонтных работ или изменении технической документации</w:t>
            </w:r>
          </w:p>
        </w:tc>
        <w:tc>
          <w:tcPr>
            <w:tcW w:w="1985" w:type="dxa"/>
            <w:vMerge/>
            <w:tcBorders>
              <w:top w:val="single" w:sz="4" w:space="0" w:color="auto"/>
              <w:left w:val="single" w:sz="4" w:space="0" w:color="auto"/>
              <w:bottom w:val="single" w:sz="4" w:space="0" w:color="auto"/>
              <w:right w:val="single" w:sz="4" w:space="0" w:color="auto"/>
            </w:tcBorders>
            <w:vAlign w:val="center"/>
          </w:tcPr>
          <w:p w14:paraId="79C35298" w14:textId="77777777" w:rsidR="00FA1F6B" w:rsidRPr="005F29C4" w:rsidRDefault="00FA1F6B" w:rsidP="00007F18">
            <w:pPr>
              <w:widowControl w:val="0"/>
              <w:rPr>
                <w:sz w:val="20"/>
                <w:szCs w:val="20"/>
              </w:rPr>
            </w:pPr>
          </w:p>
        </w:tc>
      </w:tr>
      <w:tr w:rsidR="00FA1F6B" w:rsidRPr="005F29C4" w14:paraId="3E5740F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E54C81"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5AB4B8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сметной документации для приведения водомерного узла в рабочее техническое состояние</w:t>
            </w:r>
          </w:p>
        </w:tc>
        <w:tc>
          <w:tcPr>
            <w:tcW w:w="1985" w:type="dxa"/>
            <w:vMerge/>
            <w:tcBorders>
              <w:top w:val="single" w:sz="4" w:space="0" w:color="auto"/>
              <w:left w:val="single" w:sz="4" w:space="0" w:color="auto"/>
              <w:bottom w:val="single" w:sz="4" w:space="0" w:color="auto"/>
              <w:right w:val="single" w:sz="4" w:space="0" w:color="auto"/>
            </w:tcBorders>
            <w:vAlign w:val="center"/>
          </w:tcPr>
          <w:p w14:paraId="6210ECBF" w14:textId="77777777" w:rsidR="00FA1F6B" w:rsidRPr="005F29C4" w:rsidRDefault="00FA1F6B" w:rsidP="00007F18">
            <w:pPr>
              <w:widowControl w:val="0"/>
              <w:rPr>
                <w:sz w:val="20"/>
                <w:szCs w:val="20"/>
              </w:rPr>
            </w:pPr>
          </w:p>
        </w:tc>
      </w:tr>
      <w:tr w:rsidR="00FA1F6B" w:rsidRPr="005F29C4" w14:paraId="60D52DF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4650F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0E1A4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выдачи РСО акта допуска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11C591" w14:textId="77777777" w:rsidR="00FA1F6B" w:rsidRPr="005F29C4" w:rsidRDefault="00FA1F6B" w:rsidP="00007F18">
            <w:pPr>
              <w:widowControl w:val="0"/>
              <w:rPr>
                <w:sz w:val="20"/>
                <w:szCs w:val="20"/>
              </w:rPr>
            </w:pPr>
          </w:p>
        </w:tc>
      </w:tr>
      <w:tr w:rsidR="00FA1F6B" w:rsidRPr="005F29C4" w14:paraId="2FF4DBF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D51DC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8723328" w14:textId="77777777" w:rsidR="00FA1F6B" w:rsidRPr="005F29C4" w:rsidRDefault="00FA1F6B" w:rsidP="00007F18">
            <w:pPr>
              <w:widowControl w:val="0"/>
              <w:shd w:val="clear" w:color="auto" w:fill="FFFFFF"/>
              <w:autoSpaceDE w:val="0"/>
              <w:autoSpaceDN w:val="0"/>
              <w:adjustRightInd w:val="0"/>
              <w:rPr>
                <w:sz w:val="20"/>
                <w:szCs w:val="20"/>
              </w:rPr>
            </w:pPr>
            <w:r w:rsidRPr="005F29C4">
              <w:rPr>
                <w:b/>
                <w:i/>
                <w:sz w:val="20"/>
                <w:szCs w:val="20"/>
              </w:rPr>
              <w:t>Проведение ремонтно-восстановительных работ, обеспечивающих работу оборудования.</w:t>
            </w:r>
            <w:r w:rsidRPr="005F29C4">
              <w:rPr>
                <w:sz w:val="20"/>
                <w:szCs w:val="20"/>
              </w:rPr>
              <w:t xml:space="preserve"> Замена неисправных частей водомерного узла в течение года общей стоимостью не более 20% стоимости месячного обслуживания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0217E3D"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tc>
      </w:tr>
    </w:tbl>
    <w:p w14:paraId="5FA7DC49" w14:textId="77777777" w:rsidR="00FA1F6B" w:rsidRPr="005F29C4" w:rsidRDefault="00FA1F6B" w:rsidP="00FA1F6B">
      <w:pPr>
        <w:widowControl w:val="0"/>
        <w:rPr>
          <w:sz w:val="20"/>
          <w:szCs w:val="20"/>
        </w:rPr>
      </w:pPr>
    </w:p>
    <w:p w14:paraId="45BACDE3"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Предельный срок проведения ремонтных работ по заявкам Заказчика составляет не более 3-х суток.</w:t>
      </w:r>
    </w:p>
    <w:p w14:paraId="2A79507D"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Заявки передаются Заказчиком устно по телефону или факсом. Выезд на объект Заказчика для выполнения работ осуществляется в срок не превышающий 3-х часов с момента поступления заявки.</w:t>
      </w:r>
    </w:p>
    <w:p w14:paraId="0B1188C8" w14:textId="77777777" w:rsidR="00FA1F6B" w:rsidRPr="005F29C4" w:rsidRDefault="00FA1F6B" w:rsidP="00FA1F6B">
      <w:pPr>
        <w:widowControl w:val="0"/>
        <w:ind w:firstLine="567"/>
        <w:rPr>
          <w:sz w:val="20"/>
          <w:szCs w:val="20"/>
        </w:rPr>
      </w:pPr>
      <w:r w:rsidRPr="005F29C4">
        <w:rPr>
          <w:sz w:val="20"/>
          <w:szCs w:val="20"/>
        </w:rPr>
        <w:t>3.Работы аварийного характера:</w:t>
      </w:r>
    </w:p>
    <w:p w14:paraId="3AB90B11"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Оперативное устранение аварийных ситуаций в работе водомерного узла  осуществляется  в течение 2-х  часов с момента получения заявки от Заказчика.</w:t>
      </w:r>
    </w:p>
    <w:p w14:paraId="67EA5DAB" w14:textId="77777777" w:rsidR="00FA1F6B" w:rsidRPr="005F29C4" w:rsidRDefault="00FA1F6B" w:rsidP="00FA1F6B">
      <w:pPr>
        <w:widowControl w:val="0"/>
        <w:rPr>
          <w:sz w:val="20"/>
          <w:szCs w:val="20"/>
        </w:rPr>
      </w:pPr>
    </w:p>
    <w:p w14:paraId="251868CD" w14:textId="77777777" w:rsidR="00FA1F6B" w:rsidRPr="005F29C4" w:rsidRDefault="00FA1F6B" w:rsidP="00FA1F6B">
      <w:pPr>
        <w:widowControl w:val="0"/>
        <w:rPr>
          <w:b/>
          <w:sz w:val="20"/>
          <w:szCs w:val="20"/>
        </w:rPr>
      </w:pPr>
      <w:r w:rsidRPr="005F29C4">
        <w:rPr>
          <w:b/>
          <w:sz w:val="20"/>
          <w:szCs w:val="20"/>
        </w:rPr>
        <w:t>Требования к техническому обеспечению Исполнителя:</w:t>
      </w:r>
    </w:p>
    <w:p w14:paraId="347947BB"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наличие расходных материалов, оборудования для оперативного оказания услуги.</w:t>
      </w:r>
    </w:p>
    <w:p w14:paraId="2BC1A0CF"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ремонт приборов учета в сроки, определенные Контрактом.</w:t>
      </w:r>
    </w:p>
    <w:p w14:paraId="3E42F0CD" w14:textId="77777777" w:rsidR="00FA1F6B" w:rsidRPr="005F29C4" w:rsidRDefault="00FA1F6B" w:rsidP="00FA1F6B">
      <w:pPr>
        <w:widowControl w:val="0"/>
        <w:ind w:firstLine="567"/>
        <w:rPr>
          <w:b/>
          <w:sz w:val="20"/>
          <w:szCs w:val="20"/>
          <w:u w:val="single"/>
        </w:rPr>
      </w:pPr>
    </w:p>
    <w:p w14:paraId="291CCCE1"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услуг.</w:t>
      </w:r>
    </w:p>
    <w:p w14:paraId="50EC9680" w14:textId="77777777" w:rsidR="00FA1F6B" w:rsidRPr="005F29C4" w:rsidRDefault="00FA1F6B" w:rsidP="00FA1F6B">
      <w:pPr>
        <w:widowControl w:val="0"/>
        <w:ind w:firstLine="567"/>
        <w:rPr>
          <w:sz w:val="20"/>
          <w:szCs w:val="20"/>
        </w:rPr>
      </w:pPr>
      <w:r w:rsidRPr="005F29C4">
        <w:rPr>
          <w:sz w:val="20"/>
          <w:szCs w:val="20"/>
        </w:rPr>
        <w:t>Качество оказываемых услуг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оказания услуг.</w:t>
      </w:r>
    </w:p>
    <w:p w14:paraId="1F568046"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услуг составляет  12 (двенадцать) месяцев от даты подписания акта оказанных услуг, подтверждающего оказания Исполнителем всех услуг, определенных контрактом.</w:t>
      </w:r>
    </w:p>
    <w:p w14:paraId="5483B3C0" w14:textId="77777777" w:rsidR="00FA1F6B" w:rsidRPr="005F29C4" w:rsidRDefault="00FA1F6B" w:rsidP="00FA1F6B">
      <w:pPr>
        <w:widowControl w:val="0"/>
        <w:rPr>
          <w:sz w:val="20"/>
          <w:szCs w:val="20"/>
        </w:rPr>
      </w:pPr>
    </w:p>
    <w:p w14:paraId="5B93C10A"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7A0854C5" w14:textId="77777777" w:rsidTr="00007F18">
        <w:tc>
          <w:tcPr>
            <w:tcW w:w="5070" w:type="dxa"/>
          </w:tcPr>
          <w:p w14:paraId="4E6172E0"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0B80D7D7"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68E50C20" w14:textId="77777777" w:rsidR="00FA1F6B" w:rsidRDefault="00FA1F6B" w:rsidP="00007F18">
            <w:pPr>
              <w:widowControl w:val="0"/>
              <w:jc w:val="center"/>
              <w:rPr>
                <w:b/>
                <w:sz w:val="20"/>
                <w:szCs w:val="20"/>
              </w:rPr>
            </w:pPr>
            <w:r w:rsidRPr="005F29C4">
              <w:rPr>
                <w:b/>
                <w:sz w:val="20"/>
                <w:szCs w:val="20"/>
              </w:rPr>
              <w:t>ПОДРЯДЧИК:</w:t>
            </w:r>
          </w:p>
          <w:p w14:paraId="360F0A3B"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2CA8F384" w14:textId="77777777" w:rsidR="00FA1F6B" w:rsidRPr="005F29C4" w:rsidRDefault="00FA1F6B" w:rsidP="00FA1F6B">
      <w:pPr>
        <w:widowControl w:val="0"/>
        <w:rPr>
          <w:sz w:val="20"/>
          <w:szCs w:val="20"/>
        </w:rPr>
      </w:pPr>
    </w:p>
    <w:p w14:paraId="6892E2CC" w14:textId="77777777" w:rsidR="00FA1F6B" w:rsidRPr="005F29C4" w:rsidRDefault="00FA1F6B" w:rsidP="00FA1F6B">
      <w:pPr>
        <w:widowControl w:val="0"/>
        <w:jc w:val="right"/>
        <w:rPr>
          <w:sz w:val="20"/>
          <w:szCs w:val="20"/>
        </w:rPr>
      </w:pPr>
    </w:p>
    <w:p w14:paraId="66138FC3" w14:textId="77777777" w:rsidR="00FA1F6B" w:rsidRPr="005F29C4" w:rsidRDefault="00FA1F6B" w:rsidP="00FA1F6B">
      <w:pPr>
        <w:widowControl w:val="0"/>
        <w:jc w:val="right"/>
        <w:rPr>
          <w:sz w:val="20"/>
          <w:szCs w:val="20"/>
        </w:rPr>
      </w:pPr>
    </w:p>
    <w:p w14:paraId="177F1C03" w14:textId="77777777" w:rsidR="00FA1F6B" w:rsidRDefault="00FA1F6B" w:rsidP="00FA1F6B">
      <w:pPr>
        <w:widowControl w:val="0"/>
        <w:jc w:val="right"/>
        <w:outlineLvl w:val="2"/>
        <w:rPr>
          <w:bCs/>
          <w:iCs/>
          <w:sz w:val="20"/>
          <w:szCs w:val="20"/>
        </w:rPr>
      </w:pPr>
      <w:bookmarkStart w:id="1" w:name="_Hlk83884156"/>
      <w:r>
        <w:rPr>
          <w:bCs/>
          <w:iCs/>
          <w:sz w:val="20"/>
          <w:szCs w:val="20"/>
        </w:rPr>
        <w:br w:type="page"/>
      </w:r>
      <w:r w:rsidRPr="005F29C4">
        <w:rPr>
          <w:bCs/>
          <w:iCs/>
          <w:sz w:val="20"/>
          <w:szCs w:val="20"/>
        </w:rPr>
        <w:lastRenderedPageBreak/>
        <w:t>Приложение № 3</w:t>
      </w:r>
    </w:p>
    <w:p w14:paraId="02624F59"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108ABBE9" w14:textId="77777777" w:rsidR="00FA1F6B" w:rsidRPr="005F29C4" w:rsidRDefault="00FA1F6B" w:rsidP="00FA1F6B">
      <w:pPr>
        <w:widowControl w:val="0"/>
        <w:jc w:val="right"/>
        <w:rPr>
          <w:bCs/>
          <w:iCs/>
          <w:sz w:val="20"/>
          <w:szCs w:val="20"/>
        </w:rPr>
      </w:pPr>
      <w:r w:rsidRPr="00C8620E">
        <w:rPr>
          <w:bCs/>
          <w:iCs/>
          <w:sz w:val="20"/>
          <w:szCs w:val="20"/>
        </w:rPr>
        <w:t>от _____________ № __________________</w:t>
      </w:r>
    </w:p>
    <w:p w14:paraId="3557A46D" w14:textId="77777777" w:rsidR="00FA1F6B" w:rsidRPr="005F29C4" w:rsidRDefault="00FA1F6B" w:rsidP="00FA1F6B">
      <w:pPr>
        <w:widowControl w:val="0"/>
        <w:ind w:left="85" w:right="85"/>
        <w:jc w:val="right"/>
        <w:rPr>
          <w:sz w:val="20"/>
          <w:szCs w:val="20"/>
        </w:rPr>
      </w:pPr>
    </w:p>
    <w:p w14:paraId="7E4BBEB6" w14:textId="77777777" w:rsidR="00FA1F6B" w:rsidRDefault="00FA1F6B" w:rsidP="00FA1F6B">
      <w:pPr>
        <w:widowControl w:val="0"/>
        <w:rPr>
          <w:sz w:val="20"/>
          <w:szCs w:val="20"/>
        </w:rPr>
      </w:pPr>
    </w:p>
    <w:p w14:paraId="3AE05982" w14:textId="77777777" w:rsidR="00FA1F6B" w:rsidRPr="005F29C4" w:rsidRDefault="00FA1F6B" w:rsidP="00FA1F6B">
      <w:pPr>
        <w:widowControl w:val="0"/>
        <w:rPr>
          <w:sz w:val="20"/>
          <w:szCs w:val="20"/>
        </w:rPr>
      </w:pPr>
    </w:p>
    <w:p w14:paraId="4BD6A0C6"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3E2AFE3" w14:textId="1B3CEEF5" w:rsidR="00FA1F6B" w:rsidRPr="000C06DF" w:rsidRDefault="00FA1F6B" w:rsidP="00FA1F6B">
      <w:pPr>
        <w:widowControl w:val="0"/>
        <w:jc w:val="center"/>
        <w:rPr>
          <w:sz w:val="20"/>
          <w:szCs w:val="20"/>
        </w:rPr>
      </w:pPr>
      <w:r w:rsidRPr="005F29C4">
        <w:rPr>
          <w:sz w:val="20"/>
          <w:szCs w:val="20"/>
        </w:rPr>
        <w:t xml:space="preserve">на </w:t>
      </w:r>
      <w:r w:rsidR="000C06DF" w:rsidRPr="000C06DF">
        <w:rPr>
          <w:sz w:val="20"/>
          <w:szCs w:val="20"/>
        </w:rPr>
        <w:t>обслуживание системы АСКУЭР на водомерных узлах </w:t>
      </w:r>
    </w:p>
    <w:bookmarkEnd w:id="1"/>
    <w:p w14:paraId="2A8256C8" w14:textId="77777777" w:rsidR="00FA1F6B" w:rsidRPr="005F29C4" w:rsidRDefault="00FA1F6B" w:rsidP="00FA1F6B">
      <w:pPr>
        <w:widowControl w:val="0"/>
        <w:autoSpaceDE w:val="0"/>
        <w:autoSpaceDN w:val="0"/>
        <w:adjustRightInd w:val="0"/>
        <w:rPr>
          <w:sz w:val="20"/>
          <w:szCs w:val="20"/>
        </w:rPr>
      </w:pPr>
    </w:p>
    <w:p w14:paraId="6547FCCA"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Работы должны быть выполнены с учётом требований настоящего Технического задания и условий выполнения работ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Ресурсоснабжающей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выполнения работ на территории Российской Федерации.</w:t>
      </w:r>
    </w:p>
    <w:p w14:paraId="15B9ABD3" w14:textId="77777777" w:rsidR="00FA1F6B" w:rsidRPr="005F29C4" w:rsidRDefault="00FA1F6B" w:rsidP="00FA1F6B">
      <w:pPr>
        <w:widowControl w:val="0"/>
        <w:rPr>
          <w:sz w:val="20"/>
          <w:szCs w:val="20"/>
        </w:rPr>
      </w:pPr>
    </w:p>
    <w:p w14:paraId="0F017A59" w14:textId="77777777" w:rsidR="00FA1F6B" w:rsidRPr="005F29C4" w:rsidRDefault="00FA1F6B" w:rsidP="00FA1F6B">
      <w:pPr>
        <w:widowControl w:val="0"/>
        <w:rPr>
          <w:b/>
          <w:sz w:val="20"/>
          <w:szCs w:val="20"/>
        </w:rPr>
      </w:pPr>
      <w:r w:rsidRPr="005F29C4">
        <w:rPr>
          <w:b/>
          <w:sz w:val="20"/>
          <w:szCs w:val="20"/>
        </w:rPr>
        <w:t>В состав работ входят следующие мероприятия:</w:t>
      </w:r>
    </w:p>
    <w:p w14:paraId="46BF60C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Все счетчики воды, установленные на водомерном узле объекта, оснащаются счетной головкой импульсного типа с дальнейшей передачей импульсов в счетчик импульсов беспроводной Борей 4GA.EB5  (далее СИБ Борей 4GA.EB5). СИБ Борей 4GA.EB5 предназначен для использования в системах автоматизированного сбора, контроля и учета энергоресурсов (АСКУЭР) и может использоваться в различных отраслях промышленности и народного хозяйства, в том числе и в жилищно-коммунальном хозяйстве. СИБ Борей 4GA.EB5 имеет 4 канала, которые могут функционировать в режиме счетного или потенциального входа. СИБ Борей 4GA.EB5 производит подсчет импульсов, поступающих на каждый его счетный вход, и передает измеренные значения, а также состояние потенциальных входов по каналу GPRS на сервер. Задание режима работы данных входов производится при помощи программного обеспечения при настройке счетчика. СИБ Борей 4GA.EB5 является устройством с автономным питанием, работающим 4 года.</w:t>
      </w:r>
    </w:p>
    <w:p w14:paraId="36EF9D5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На сервере производится обработка показаний каждого объекта с визуализацией и сохранением статистики потребления за отчетный период. Обработанные данные с сервера сохраняются в единой базе данных, расположенной в облачном хранилище, с возможностью доступа и разграничения к ним по трем уровням:</w:t>
      </w:r>
    </w:p>
    <w:p w14:paraId="2173C230"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Администратор</w:t>
      </w:r>
    </w:p>
    <w:p w14:paraId="70ED6C0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Продвинутый пользователь</w:t>
      </w:r>
    </w:p>
    <w:p w14:paraId="5F56120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Пользователь</w:t>
      </w:r>
    </w:p>
    <w:p w14:paraId="03FF378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Платформа телеметрии позволяет пользователям скачивать отчеты с архивными и актуальными данными. Реализована система обратной связи для оперативного решения технических вопросов.</w:t>
      </w:r>
    </w:p>
    <w:p w14:paraId="71029986" w14:textId="77777777" w:rsidR="00FA1F6B" w:rsidRPr="005F29C4" w:rsidRDefault="00FA1F6B" w:rsidP="00FA1F6B">
      <w:pPr>
        <w:widowControl w:val="0"/>
        <w:autoSpaceDE w:val="0"/>
        <w:autoSpaceDN w:val="0"/>
        <w:adjustRightInd w:val="0"/>
        <w:rPr>
          <w:sz w:val="20"/>
          <w:szCs w:val="20"/>
        </w:rPr>
      </w:pPr>
    </w:p>
    <w:p w14:paraId="0BC89535" w14:textId="77777777" w:rsidR="00FA1F6B" w:rsidRPr="005F29C4" w:rsidRDefault="00FA1F6B" w:rsidP="00FA1F6B">
      <w:pPr>
        <w:widowControl w:val="0"/>
        <w:autoSpaceDE w:val="0"/>
        <w:autoSpaceDN w:val="0"/>
        <w:adjustRightInd w:val="0"/>
        <w:rPr>
          <w:b/>
          <w:bCs/>
          <w:sz w:val="20"/>
          <w:szCs w:val="20"/>
        </w:rPr>
      </w:pPr>
      <w:r w:rsidRPr="005F29C4">
        <w:rPr>
          <w:b/>
          <w:bCs/>
          <w:sz w:val="20"/>
          <w:szCs w:val="20"/>
        </w:rPr>
        <w:t>Основные технические характеристики СИБ Борей 4GA.EB5:</w:t>
      </w:r>
    </w:p>
    <w:p w14:paraId="2910B88B" w14:textId="77777777" w:rsidR="00FA1F6B" w:rsidRPr="005F29C4" w:rsidRDefault="00FA1F6B" w:rsidP="00FA1F6B">
      <w:pPr>
        <w:widowControl w:val="0"/>
        <w:autoSpaceDE w:val="0"/>
        <w:autoSpaceDN w:val="0"/>
        <w:adjustRightInd w:val="0"/>
        <w:ind w:firstLine="709"/>
        <w:rPr>
          <w:sz w:val="20"/>
          <w:szCs w:val="20"/>
        </w:rPr>
      </w:pPr>
    </w:p>
    <w:p w14:paraId="01847F5F"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 xml:space="preserve">Независимое измерение количества импульсов, поступающих на каждый счетный вход счетчика, и передача измеренных значений на сервер по каналу GPRS. </w:t>
      </w:r>
    </w:p>
    <w:p w14:paraId="53170EF1"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Передача состояния потенциальных входов, при их наличии, на сервер по каналу GPRS.</w:t>
      </w:r>
    </w:p>
    <w:p w14:paraId="36A50C9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1.3 Тип выходного сигнала прибора учета, подключаемого к входу счетчика: «сухой контакт», открытый коллектор или сигнал, соответствующий спецификации NAMUR. </w:t>
      </w:r>
    </w:p>
    <w:p w14:paraId="74DFF3E2"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1.4 Характеристики входного сигнала счетчика: сухой контакт, открытый коллектор – максимальная частота следования импульсов – 31 Гц; namur – минимальная длительность импульса – 500 мс. </w:t>
      </w:r>
    </w:p>
    <w:p w14:paraId="4E9C23CE"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1.5 Диапазон измерения количества импульсов – от 0 до 2</w:t>
      </w:r>
      <w:r w:rsidRPr="005F29C4">
        <w:rPr>
          <w:sz w:val="20"/>
          <w:szCs w:val="20"/>
          <w:vertAlign w:val="superscript"/>
        </w:rPr>
        <w:t>32</w:t>
      </w:r>
      <w:r w:rsidRPr="005F29C4">
        <w:rPr>
          <w:sz w:val="20"/>
          <w:szCs w:val="20"/>
        </w:rPr>
        <w:t xml:space="preserve"> -1. </w:t>
      </w:r>
    </w:p>
    <w:p w14:paraId="571675AB"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1.6 Предел допускаемой относительной погрешности измерения количества импульсов: сухой контакт, открытый коллектор – ±0,1 %; namur – ±0,5 %. </w:t>
      </w:r>
    </w:p>
    <w:p w14:paraId="13AD072D"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1.7 Электропитание осуществляется от встроенного источника питания 6 вольт. </w:t>
      </w:r>
    </w:p>
    <w:p w14:paraId="6FF90BF5"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1.8 Встроенный резервный источник питания, обеспечивает непрерывный подсчет импульсов в течение не менее 12 лет.</w:t>
      </w:r>
    </w:p>
    <w:p w14:paraId="404CA233" w14:textId="77777777" w:rsidR="00FA1F6B" w:rsidRPr="00704D40" w:rsidRDefault="00FA1F6B" w:rsidP="00FA1F6B">
      <w:pPr>
        <w:widowControl w:val="0"/>
        <w:rPr>
          <w:sz w:val="20"/>
          <w:szCs w:val="20"/>
        </w:rPr>
      </w:pPr>
    </w:p>
    <w:p w14:paraId="56F76374"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работ.</w:t>
      </w:r>
    </w:p>
    <w:p w14:paraId="6BAF4CAD" w14:textId="77777777" w:rsidR="00FA1F6B" w:rsidRDefault="00FA1F6B" w:rsidP="00FA1F6B">
      <w:pPr>
        <w:widowControl w:val="0"/>
        <w:ind w:firstLine="567"/>
        <w:rPr>
          <w:sz w:val="20"/>
          <w:szCs w:val="20"/>
        </w:rPr>
      </w:pPr>
    </w:p>
    <w:p w14:paraId="3F1D8C7F" w14:textId="77777777" w:rsidR="00FA1F6B" w:rsidRPr="005F29C4" w:rsidRDefault="00FA1F6B" w:rsidP="00FA1F6B">
      <w:pPr>
        <w:widowControl w:val="0"/>
        <w:ind w:firstLine="567"/>
        <w:rPr>
          <w:sz w:val="20"/>
          <w:szCs w:val="20"/>
        </w:rPr>
      </w:pPr>
      <w:r w:rsidRPr="005F29C4">
        <w:rPr>
          <w:sz w:val="20"/>
          <w:szCs w:val="20"/>
        </w:rPr>
        <w:t>Качество выполняемых работ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выполнения работ.</w:t>
      </w:r>
    </w:p>
    <w:p w14:paraId="6BA3C385"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работ составляет 12 (двенадцать) месяцев от даты подписания Акта сдачи-приемки выполненных работ, подтверждающего выполнение Подрядчиком всех работ, определенных контрактом.</w:t>
      </w:r>
    </w:p>
    <w:p w14:paraId="0490A7ED"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380D4117" w14:textId="77777777" w:rsidTr="00007F18">
        <w:tc>
          <w:tcPr>
            <w:tcW w:w="5070" w:type="dxa"/>
          </w:tcPr>
          <w:p w14:paraId="3C86E413"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1DE8707D" w14:textId="77777777" w:rsidR="00FA1F6B" w:rsidRPr="005F29C4" w:rsidRDefault="00FA1F6B" w:rsidP="00007F18">
            <w:pPr>
              <w:widowControl w:val="0"/>
              <w:rPr>
                <w:b/>
                <w:sz w:val="20"/>
                <w:szCs w:val="20"/>
              </w:rPr>
            </w:pPr>
            <w:r w:rsidRPr="005301AC">
              <w:rPr>
                <w:color w:val="000000"/>
                <w:sz w:val="20"/>
                <w:szCs w:val="20"/>
              </w:rPr>
              <w:lastRenderedPageBreak/>
              <w:t>Подписано ЭЦП</w:t>
            </w:r>
          </w:p>
        </w:tc>
        <w:tc>
          <w:tcPr>
            <w:tcW w:w="5103" w:type="dxa"/>
          </w:tcPr>
          <w:p w14:paraId="79303F1A" w14:textId="77777777" w:rsidR="00FA1F6B" w:rsidRDefault="00FA1F6B" w:rsidP="00007F18">
            <w:pPr>
              <w:widowControl w:val="0"/>
              <w:jc w:val="center"/>
              <w:rPr>
                <w:b/>
                <w:sz w:val="20"/>
                <w:szCs w:val="20"/>
              </w:rPr>
            </w:pPr>
            <w:r w:rsidRPr="005F29C4">
              <w:rPr>
                <w:b/>
                <w:sz w:val="20"/>
                <w:szCs w:val="20"/>
              </w:rPr>
              <w:lastRenderedPageBreak/>
              <w:t>ПОДРЯДЧИК:</w:t>
            </w:r>
          </w:p>
          <w:p w14:paraId="4AF1C487" w14:textId="77777777" w:rsidR="00FA1F6B" w:rsidRPr="005301AC" w:rsidRDefault="00FA1F6B" w:rsidP="00007F18">
            <w:pPr>
              <w:widowControl w:val="0"/>
              <w:rPr>
                <w:color w:val="000000"/>
                <w:sz w:val="20"/>
                <w:szCs w:val="20"/>
              </w:rPr>
            </w:pPr>
            <w:r w:rsidRPr="005301AC">
              <w:rPr>
                <w:color w:val="000000"/>
                <w:sz w:val="20"/>
                <w:szCs w:val="20"/>
              </w:rPr>
              <w:lastRenderedPageBreak/>
              <w:t xml:space="preserve"> (ПОДПИСАНО ЭЦП</w:t>
            </w:r>
          </w:p>
        </w:tc>
      </w:tr>
    </w:tbl>
    <w:p w14:paraId="051A5AB6" w14:textId="77777777" w:rsidR="00FA1F6B" w:rsidRPr="002345F2" w:rsidRDefault="00FA1F6B" w:rsidP="008C5C67">
      <w:pPr>
        <w:rPr>
          <w:caps/>
          <w:sz w:val="20"/>
          <w:szCs w:val="20"/>
        </w:rPr>
      </w:pPr>
    </w:p>
    <w:sectPr w:rsidR="00FA1F6B" w:rsidRPr="002345F2"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903B3B">
      <w:rPr>
        <w:noProof/>
        <w:sz w:val="20"/>
      </w:rPr>
      <w:t>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1BB012C"/>
    <w:multiLevelType w:val="multilevel"/>
    <w:tmpl w:val="1B249064"/>
    <w:lvl w:ilvl="0">
      <w:start w:val="1"/>
      <w:numFmt w:val="decimal"/>
      <w:lvlText w:val="%1."/>
      <w:lvlJc w:val="left"/>
      <w:pPr>
        <w:ind w:left="720" w:hanging="360"/>
      </w:pPr>
      <w:rPr>
        <w:rFonts w:hint="default"/>
        <w:b/>
      </w:rPr>
    </w:lvl>
    <w:lvl w:ilvl="1">
      <w:start w:val="1"/>
      <w:numFmt w:val="decimal"/>
      <w:isLgl/>
      <w:lvlText w:val="%1.%2."/>
      <w:lvlJc w:val="left"/>
      <w:pPr>
        <w:ind w:left="973" w:hanging="405"/>
      </w:pPr>
      <w:rPr>
        <w:rFonts w:ascii="Times New Roman" w:eastAsia="Times New Roman" w:hAnsi="Times New Roman" w:hint="default"/>
        <w:sz w:val="20"/>
      </w:rPr>
    </w:lvl>
    <w:lvl w:ilvl="2">
      <w:start w:val="1"/>
      <w:numFmt w:val="decimal"/>
      <w:isLgl/>
      <w:lvlText w:val="%1.%2.%3."/>
      <w:lvlJc w:val="left"/>
      <w:pPr>
        <w:ind w:left="1776" w:hanging="720"/>
      </w:pPr>
      <w:rPr>
        <w:rFonts w:ascii="Times New Roman" w:eastAsia="Times New Roman" w:hAnsi="Times New Roman" w:hint="default"/>
        <w:sz w:val="20"/>
      </w:rPr>
    </w:lvl>
    <w:lvl w:ilvl="3">
      <w:start w:val="1"/>
      <w:numFmt w:val="decimal"/>
      <w:isLgl/>
      <w:lvlText w:val="%1.%2.%3.%4."/>
      <w:lvlJc w:val="left"/>
      <w:pPr>
        <w:ind w:left="2124" w:hanging="720"/>
      </w:pPr>
      <w:rPr>
        <w:rFonts w:ascii="Times New Roman" w:eastAsia="Times New Roman" w:hAnsi="Times New Roman" w:hint="default"/>
        <w:sz w:val="20"/>
      </w:rPr>
    </w:lvl>
    <w:lvl w:ilvl="4">
      <w:start w:val="1"/>
      <w:numFmt w:val="decimal"/>
      <w:isLgl/>
      <w:lvlText w:val="%1.%2.%3.%4.%5."/>
      <w:lvlJc w:val="left"/>
      <w:pPr>
        <w:ind w:left="2832" w:hanging="1080"/>
      </w:pPr>
      <w:rPr>
        <w:rFonts w:ascii="Times New Roman" w:eastAsia="Times New Roman" w:hAnsi="Times New Roman" w:hint="default"/>
        <w:sz w:val="20"/>
      </w:rPr>
    </w:lvl>
    <w:lvl w:ilvl="5">
      <w:start w:val="1"/>
      <w:numFmt w:val="decimal"/>
      <w:isLgl/>
      <w:lvlText w:val="%1.%2.%3.%4.%5.%6."/>
      <w:lvlJc w:val="left"/>
      <w:pPr>
        <w:ind w:left="3180" w:hanging="1080"/>
      </w:pPr>
      <w:rPr>
        <w:rFonts w:ascii="Times New Roman" w:eastAsia="Times New Roman" w:hAnsi="Times New Roman" w:hint="default"/>
        <w:sz w:val="20"/>
      </w:rPr>
    </w:lvl>
    <w:lvl w:ilvl="6">
      <w:start w:val="1"/>
      <w:numFmt w:val="decimal"/>
      <w:isLgl/>
      <w:lvlText w:val="%1.%2.%3.%4.%5.%6.%7."/>
      <w:lvlJc w:val="left"/>
      <w:pPr>
        <w:ind w:left="3888" w:hanging="1440"/>
      </w:pPr>
      <w:rPr>
        <w:rFonts w:ascii="Times New Roman" w:eastAsia="Times New Roman" w:hAnsi="Times New Roman" w:hint="default"/>
        <w:sz w:val="20"/>
      </w:rPr>
    </w:lvl>
    <w:lvl w:ilvl="7">
      <w:start w:val="1"/>
      <w:numFmt w:val="decimal"/>
      <w:isLgl/>
      <w:lvlText w:val="%1.%2.%3.%4.%5.%6.%7.%8."/>
      <w:lvlJc w:val="left"/>
      <w:pPr>
        <w:ind w:left="4236" w:hanging="1440"/>
      </w:pPr>
      <w:rPr>
        <w:rFonts w:ascii="Times New Roman" w:eastAsia="Times New Roman" w:hAnsi="Times New Roman" w:hint="default"/>
        <w:sz w:val="20"/>
      </w:rPr>
    </w:lvl>
    <w:lvl w:ilvl="8">
      <w:start w:val="1"/>
      <w:numFmt w:val="decimal"/>
      <w:isLgl/>
      <w:lvlText w:val="%1.%2.%3.%4.%5.%6.%7.%8.%9."/>
      <w:lvlJc w:val="left"/>
      <w:pPr>
        <w:ind w:left="4944" w:hanging="1800"/>
      </w:pPr>
      <w:rPr>
        <w:rFonts w:ascii="Times New Roman" w:eastAsia="Times New Roman" w:hAnsi="Times New Roman" w:hint="default"/>
        <w:sz w:val="20"/>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AE22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7E805BA"/>
    <w:multiLevelType w:val="multilevel"/>
    <w:tmpl w:val="AB7C5A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7"/>
  </w:num>
  <w:num w:numId="5">
    <w:abstractNumId w:val="7"/>
  </w:num>
  <w:num w:numId="6">
    <w:abstractNumId w:val="9"/>
  </w:num>
  <w:num w:numId="7">
    <w:abstractNumId w:val="21"/>
  </w:num>
  <w:num w:numId="8">
    <w:abstractNumId w:val="6"/>
  </w:num>
  <w:num w:numId="9">
    <w:abstractNumId w:val="3"/>
  </w:num>
  <w:num w:numId="10">
    <w:abstractNumId w:val="20"/>
  </w:num>
  <w:num w:numId="11">
    <w:abstractNumId w:val="12"/>
  </w:num>
  <w:num w:numId="12">
    <w:abstractNumId w:val="19"/>
  </w:num>
  <w:num w:numId="13">
    <w:abstractNumId w:val="8"/>
  </w:num>
  <w:num w:numId="14">
    <w:abstractNumId w:val="11"/>
  </w:num>
  <w:num w:numId="15">
    <w:abstractNumId w:val="2"/>
  </w:num>
  <w:num w:numId="16">
    <w:abstractNumId w:val="25"/>
  </w:num>
  <w:num w:numId="17">
    <w:abstractNumId w:val="13"/>
  </w:num>
  <w:num w:numId="18">
    <w:abstractNumId w:val="30"/>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06DF"/>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3CC3"/>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1EE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1DDD"/>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631"/>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B3B"/>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5B74"/>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57F73"/>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41E5"/>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198"/>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2CF5"/>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1F6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Default">
    <w:name w:val="Default"/>
    <w:rsid w:val="00FA1F6B"/>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83321028">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9FBE8-D3C8-4DC0-89E6-F98C985C4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5805</Words>
  <Characters>41194</Characters>
  <Application>Microsoft Office Word</Application>
  <DocSecurity>0</DocSecurity>
  <Lines>343</Lines>
  <Paragraphs>93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46906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Карасевич Наталия Валериевна</cp:lastModifiedBy>
  <cp:revision>2</cp:revision>
  <cp:lastPrinted>2023-03-12T14:11:00Z</cp:lastPrinted>
  <dcterms:created xsi:type="dcterms:W3CDTF">2026-05-06T11:38:00Z</dcterms:created>
  <dcterms:modified xsi:type="dcterms:W3CDTF">2026-05-06T11:38:00Z</dcterms:modified>
  <cp:category/>
</cp:coreProperties>
</file>