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10AB155D"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2A7FC7">
        <w:rPr>
          <w:rFonts w:ascii="Times New Roman" w:hAnsi="Times New Roman"/>
          <w:sz w:val="22"/>
        </w:rPr>
        <w:t>4</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2D641F9C" w14:textId="77777777" w:rsidR="002A7FC7" w:rsidRPr="002A7FC7" w:rsidRDefault="007E3F85" w:rsidP="00663376">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094C64" w:rsidRPr="00094C64">
        <w:rPr>
          <w:rFonts w:ascii="Times New Roman" w:eastAsia="Calibri" w:hAnsi="Times New Roman" w:cs="Times New Roman"/>
          <w:snapToGrid w:val="0"/>
          <w:sz w:val="22"/>
        </w:rPr>
        <w:t xml:space="preserve">Оказание услуг по </w:t>
      </w:r>
      <w:r w:rsidR="002A7FC7" w:rsidRPr="002A7FC7">
        <w:rPr>
          <w:rFonts w:ascii="Times New Roman" w:hAnsi="Times New Roman"/>
          <w:sz w:val="22"/>
        </w:rPr>
        <w:t xml:space="preserve">разработка проектно-сметной документации на проведение работ по устройству системы вентиляции в помещениях (№57, №61, №62, №63, №66, №67, №68, №69, №70, №71, №72) здания учебного корпуса, расположенного по адресу: </w:t>
      </w:r>
    </w:p>
    <w:p w14:paraId="0FB67E77" w14:textId="04E998D9" w:rsidR="00E950A0" w:rsidRDefault="002A7FC7" w:rsidP="00663376">
      <w:pPr>
        <w:ind w:firstLine="0"/>
        <w:rPr>
          <w:rFonts w:ascii="Times New Roman" w:hAnsi="Times New Roman"/>
          <w:sz w:val="22"/>
        </w:rPr>
      </w:pPr>
      <w:r w:rsidRPr="002A7FC7">
        <w:rPr>
          <w:rFonts w:ascii="Times New Roman" w:hAnsi="Times New Roman"/>
          <w:sz w:val="22"/>
        </w:rPr>
        <w:t>г. Санкт-Петербург, ул. Руставели, д.33, лит. А</w:t>
      </w:r>
      <w:r w:rsidR="0012343F" w:rsidRPr="002A7FC7">
        <w:rPr>
          <w:rFonts w:ascii="Times New Roman" w:hAnsi="Times New Roman"/>
          <w:sz w:val="22"/>
        </w:rPr>
        <w:t xml:space="preserve">, </w:t>
      </w:r>
      <w:r w:rsidR="00AC6819" w:rsidRPr="00735307">
        <w:rPr>
          <w:rFonts w:ascii="Times New Roman" w:hAnsi="Times New Roman"/>
          <w:sz w:val="22"/>
        </w:rPr>
        <w:t>(далее – У</w:t>
      </w:r>
      <w:r w:rsidR="007E3F85" w:rsidRPr="00735307">
        <w:rPr>
          <w:rFonts w:ascii="Times New Roman" w:hAnsi="Times New Roman"/>
          <w:sz w:val="22"/>
        </w:rPr>
        <w:t>слуги).</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683B8D7F"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054AB2">
        <w:rPr>
          <w:rFonts w:ascii="Times New Roman" w:hAnsi="Times New Roman"/>
          <w:sz w:val="22"/>
        </w:rPr>
        <w:t>6</w:t>
      </w:r>
      <w:r>
        <w:rPr>
          <w:rFonts w:ascii="Times New Roman" w:hAnsi="Times New Roman"/>
          <w:sz w:val="22"/>
        </w:rPr>
        <w:t xml:space="preserve">. </w:t>
      </w:r>
      <w:r w:rsidR="00FB789E">
        <w:rPr>
          <w:rFonts w:ascii="Times New Roman" w:hAnsi="Times New Roman"/>
          <w:sz w:val="22"/>
        </w:rPr>
        <w:t xml:space="preserve">Идентификационный код закупки </w:t>
      </w:r>
      <w:r w:rsidR="00364258" w:rsidRPr="008C1B5E">
        <w:rPr>
          <w:rFonts w:ascii="Times New Roman" w:hAnsi="Times New Roman" w:cs="Times New Roman"/>
          <w:sz w:val="20"/>
          <w:szCs w:val="20"/>
        </w:rPr>
        <w:t>2627804105239780401001000</w:t>
      </w:r>
      <w:r w:rsidR="002A7FC7">
        <w:rPr>
          <w:rFonts w:ascii="Times New Roman" w:hAnsi="Times New Roman" w:cs="Times New Roman"/>
          <w:sz w:val="20"/>
          <w:szCs w:val="20"/>
        </w:rPr>
        <w:t>1</w:t>
      </w:r>
      <w:r w:rsidR="00364258" w:rsidRPr="008C1B5E">
        <w:rPr>
          <w:rFonts w:ascii="Times New Roman" w:hAnsi="Times New Roman" w:cs="Times New Roman"/>
          <w:sz w:val="20"/>
          <w:szCs w:val="20"/>
        </w:rPr>
        <w:t>0000000244</w:t>
      </w:r>
      <w:r w:rsidR="00C978A8" w:rsidRPr="0034644B">
        <w:rPr>
          <w:rFonts w:ascii="Times New Roman" w:hAnsi="Times New Roman"/>
          <w:sz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lastRenderedPageBreak/>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0A79B54C" w14:textId="7A2CE6B1" w:rsidR="00663376" w:rsidRDefault="00092A53" w:rsidP="00663376">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663376">
        <w:rPr>
          <w:rFonts w:ascii="Times New Roman" w:hAnsi="Times New Roman" w:cs="Times New Roman"/>
          <w:sz w:val="22"/>
          <w:szCs w:val="22"/>
        </w:rPr>
        <w:t xml:space="preserve">Источник финансирования Контракта: </w:t>
      </w:r>
      <w:bookmarkStart w:id="1" w:name="f5ib5p5tyisd" w:colFirst="0" w:colLast="0"/>
      <w:bookmarkEnd w:id="1"/>
      <w:r w:rsidR="00663376">
        <w:rPr>
          <w:rFonts w:ascii="Times New Roman" w:hAnsi="Times New Roman" w:cs="Times New Roman"/>
          <w:sz w:val="22"/>
          <w:szCs w:val="22"/>
        </w:rPr>
        <w:t>Средства бюджетных учреждений на 2026 год, средства от предпринимательской и иной приносящей доход деятельности (ОПД), код вида расходов 244, код ОСГУ 226.</w:t>
      </w:r>
    </w:p>
    <w:p w14:paraId="5550226B" w14:textId="5B6345CD" w:rsidR="00AC6819" w:rsidRPr="00735307" w:rsidRDefault="00AC6819" w:rsidP="00663376">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Pr="004C6093" w:rsidRDefault="007E3F85" w:rsidP="004C6093">
      <w:pPr>
        <w:autoSpaceDN/>
        <w:ind w:firstLine="567"/>
        <w:rPr>
          <w:rFonts w:ascii="Times New Roman" w:hAnsi="Times New Roman"/>
          <w:caps/>
          <w:sz w:val="20"/>
          <w:szCs w:val="20"/>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02F206B9"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r w:rsidRPr="00600DBA">
        <w:rPr>
          <w:rFonts w:ascii="Times New Roman" w:hAnsi="Times New Roman" w:cs="Times New Roman"/>
          <w:sz w:val="22"/>
          <w:szCs w:val="22"/>
        </w:rPr>
        <w:t>:</w:t>
      </w:r>
      <w:r w:rsidR="00BE6B51" w:rsidRPr="00600DBA">
        <w:rPr>
          <w:rFonts w:ascii="Times New Roman" w:hAnsi="Times New Roman" w:cs="Times New Roman"/>
          <w:sz w:val="22"/>
          <w:szCs w:val="22"/>
        </w:rPr>
        <w:t xml:space="preserve"> </w:t>
      </w:r>
      <w:r w:rsidR="00663376">
        <w:rPr>
          <w:rFonts w:ascii="Times New Roman" w:hAnsi="Times New Roman" w:cs="Times New Roman"/>
          <w:color w:val="1A1A1A"/>
          <w:sz w:val="22"/>
          <w:szCs w:val="22"/>
        </w:rPr>
        <w:t>н</w:t>
      </w:r>
      <w:r w:rsidR="00190F9D" w:rsidRPr="00600DBA">
        <w:rPr>
          <w:rFonts w:ascii="Times New Roman" w:hAnsi="Times New Roman" w:cs="Times New Roman"/>
          <w:color w:val="1A1A1A"/>
          <w:sz w:val="22"/>
          <w:szCs w:val="22"/>
        </w:rPr>
        <w:t xml:space="preserve">е позднее </w:t>
      </w:r>
      <w:r w:rsidR="00663376" w:rsidRPr="00663376">
        <w:rPr>
          <w:rFonts w:ascii="Times New Roman" w:hAnsi="Times New Roman" w:cs="Times New Roman"/>
          <w:color w:val="1A1A1A"/>
          <w:sz w:val="22"/>
          <w:szCs w:val="22"/>
        </w:rPr>
        <w:t>60</w:t>
      </w:r>
      <w:r w:rsidR="004C16F5" w:rsidRPr="00663376">
        <w:rPr>
          <w:rFonts w:ascii="Times New Roman" w:hAnsi="Times New Roman" w:cs="Times New Roman"/>
          <w:color w:val="1A1A1A"/>
          <w:sz w:val="22"/>
          <w:szCs w:val="22"/>
        </w:rPr>
        <w:t xml:space="preserve"> (</w:t>
      </w:r>
      <w:r w:rsidR="00663376" w:rsidRPr="00663376">
        <w:rPr>
          <w:rFonts w:ascii="Times New Roman" w:hAnsi="Times New Roman" w:cs="Times New Roman"/>
          <w:color w:val="1A1A1A"/>
          <w:sz w:val="22"/>
          <w:szCs w:val="22"/>
        </w:rPr>
        <w:t>Шестидесяти</w:t>
      </w:r>
      <w:r w:rsidR="004C16F5" w:rsidRPr="00663376">
        <w:rPr>
          <w:rFonts w:ascii="Times New Roman" w:hAnsi="Times New Roman" w:cs="Times New Roman"/>
          <w:color w:val="1A1A1A"/>
          <w:sz w:val="22"/>
          <w:szCs w:val="22"/>
        </w:rPr>
        <w:t>)</w:t>
      </w:r>
      <w:r w:rsidR="004C16F5" w:rsidRPr="00600DBA">
        <w:rPr>
          <w:rFonts w:ascii="Times New Roman" w:hAnsi="Times New Roman" w:cs="Times New Roman"/>
          <w:color w:val="1A1A1A"/>
          <w:sz w:val="22"/>
          <w:szCs w:val="22"/>
        </w:rPr>
        <w:t xml:space="preserve"> </w:t>
      </w:r>
      <w:r w:rsidR="00663376">
        <w:rPr>
          <w:rFonts w:ascii="Times New Roman" w:hAnsi="Times New Roman" w:cs="Times New Roman"/>
          <w:color w:val="1A1A1A"/>
          <w:sz w:val="22"/>
          <w:szCs w:val="22"/>
        </w:rPr>
        <w:t>календарных</w:t>
      </w:r>
      <w:r w:rsidR="004C16F5" w:rsidRPr="00600DBA">
        <w:rPr>
          <w:rFonts w:ascii="Times New Roman" w:hAnsi="Times New Roman" w:cs="Times New Roman"/>
          <w:color w:val="1A1A1A"/>
          <w:sz w:val="22"/>
          <w:szCs w:val="22"/>
        </w:rPr>
        <w:t xml:space="preserve"> дней, следующих за днём подписания Контракта</w:t>
      </w:r>
      <w:r w:rsidR="00BC40B6" w:rsidRPr="00600DBA">
        <w:rPr>
          <w:rFonts w:ascii="Times New Roman" w:hAnsi="Times New Roman" w:cs="Times New Roman"/>
          <w:color w:val="1A1A1A"/>
          <w:sz w:val="22"/>
          <w:szCs w:val="22"/>
        </w:rPr>
        <w:t>.</w:t>
      </w:r>
    </w:p>
    <w:p w14:paraId="4046F0A9" w14:textId="67249B70"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663376">
        <w:rPr>
          <w:rFonts w:ascii="Times New Roman" w:hAnsi="Times New Roman"/>
          <w:bCs/>
          <w:color w:val="000000"/>
          <w:sz w:val="24"/>
          <w:szCs w:val="24"/>
          <w:lang w:val="ru-RU"/>
        </w:rPr>
        <w:t>2</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663376">
        <w:rPr>
          <w:rFonts w:ascii="Times New Roman" w:hAnsi="Times New Roman"/>
          <w:sz w:val="22"/>
          <w:szCs w:val="22"/>
        </w:rPr>
        <w:t>по месту нахождения Исполнителя</w:t>
      </w:r>
      <w:r w:rsidR="000108D1" w:rsidRPr="00E93F7A">
        <w:rPr>
          <w:rFonts w:ascii="Times New Roman" w:hAnsi="Times New Roman"/>
          <w:sz w:val="22"/>
        </w:rPr>
        <w:t>.</w:t>
      </w:r>
    </w:p>
    <w:p w14:paraId="7A463C07" w14:textId="2E80CB03"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3</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71812150"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663376">
        <w:rPr>
          <w:rFonts w:ascii="Times New Roman" w:hAnsi="Times New Roman"/>
          <w:spacing w:val="-1"/>
          <w:sz w:val="22"/>
        </w:rPr>
        <w:t>4</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r w:rsidR="00A23CA3">
        <w:rPr>
          <w:rFonts w:ascii="Times New Roman" w:hAnsi="Times New Roman"/>
          <w:spacing w:val="-1"/>
          <w:sz w:val="22"/>
        </w:rPr>
        <w:t xml:space="preserve"> </w:t>
      </w:r>
    </w:p>
    <w:p w14:paraId="264314B4" w14:textId="34A39B29"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01C463B8"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663376">
        <w:rPr>
          <w:rFonts w:ascii="Times New Roman" w:hAnsi="Times New Roman"/>
          <w:color w:val="000000"/>
          <w:sz w:val="22"/>
        </w:rPr>
        <w:t>6</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14D3A1E"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663376">
        <w:rPr>
          <w:rFonts w:ascii="Times New Roman" w:hAnsi="Times New Roman"/>
          <w:sz w:val="22"/>
        </w:rPr>
        <w:t>7</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132BA65"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47DB744A" w14:textId="77777777" w:rsidR="00EB7E9E" w:rsidRPr="00EB7E9E" w:rsidRDefault="00EB7E9E" w:rsidP="00EB7E9E">
      <w:pPr>
        <w:autoSpaceDN/>
        <w:ind w:firstLine="567"/>
        <w:rPr>
          <w:rFonts w:ascii="Times New Roman" w:hAnsi="Times New Roman"/>
          <w:sz w:val="20"/>
          <w:szCs w:val="20"/>
        </w:rPr>
      </w:pP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0F31AEA0" w14:textId="77777777" w:rsidR="000618D5" w:rsidRDefault="000618D5" w:rsidP="000618D5">
      <w:pPr>
        <w:widowControl/>
        <w:tabs>
          <w:tab w:val="left" w:pos="993"/>
        </w:tabs>
        <w:ind w:firstLine="709"/>
        <w:rPr>
          <w:rFonts w:ascii="Times New Roman" w:hAnsi="Times New Roman" w:cs="Times New Roman"/>
          <w:sz w:val="22"/>
          <w:szCs w:val="22"/>
        </w:rPr>
      </w:pPr>
      <w:r>
        <w:rPr>
          <w:rFonts w:ascii="Gungsuh" w:eastAsia="Gungsuh" w:hAnsi="Gungsuh" w:cs="Gungsuh"/>
          <w:sz w:val="22"/>
          <w:szCs w:val="22"/>
        </w:rPr>
        <w:t xml:space="preserve">8.1. </w:t>
      </w:r>
      <w:r w:rsidRPr="00106CA9">
        <w:rPr>
          <w:rFonts w:ascii="Times New Roman" w:hAnsi="Times New Roman" w:cs="Times New Roman"/>
          <w:sz w:val="22"/>
          <w:szCs w:val="22"/>
        </w:rPr>
        <w:t xml:space="preserve">Настоящий контракт вступает в силу с даты его подписания Сторонами и действует до «31» декабря 2026 года включительно, а в части взаиморасчетов − до полного исполнения обязательств. </w:t>
      </w:r>
    </w:p>
    <w:p w14:paraId="0004E03C" w14:textId="77777777" w:rsidR="000618D5" w:rsidRDefault="000618D5" w:rsidP="000618D5">
      <w:pPr>
        <w:widowControl/>
        <w:tabs>
          <w:tab w:val="left" w:pos="993"/>
        </w:tabs>
        <w:ind w:firstLine="709"/>
        <w:rPr>
          <w:rFonts w:ascii="Times New Roman" w:hAnsi="Times New Roman" w:cs="Times New Roman"/>
          <w:sz w:val="22"/>
          <w:szCs w:val="22"/>
        </w:rPr>
      </w:pPr>
      <w:r>
        <w:rPr>
          <w:rFonts w:ascii="Times New Roman" w:hAnsi="Times New Roman" w:cs="Times New Roman"/>
          <w:sz w:val="22"/>
          <w:szCs w:val="22"/>
        </w:rPr>
        <w:t>8.2. Истечение срока действия настоящего Контракта не освобождает Стороны от ответственности за его нарушение.</w:t>
      </w:r>
    </w:p>
    <w:p w14:paraId="561B0270"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 xml:space="preserve">8.3.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услуги не более чем на десять процентов или уменьшается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653955B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6399F258"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8.5.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w:t>
      </w:r>
    </w:p>
    <w:p w14:paraId="23F301E5"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8.6. Все изменения и дополнения к Контракту действительны лишь в том случае, если они совершены в письменной форме и подписаны надлежаще уполномоченными представителями Сторон.</w:t>
      </w:r>
    </w:p>
    <w:p w14:paraId="3C9C858F" w14:textId="77777777" w:rsidR="000618D5" w:rsidRDefault="000618D5" w:rsidP="000618D5">
      <w:pPr>
        <w:ind w:firstLine="709"/>
        <w:rPr>
          <w:rFonts w:ascii="Times New Roman" w:hAnsi="Times New Roman" w:cs="Times New Roman"/>
          <w:sz w:val="22"/>
          <w:szCs w:val="22"/>
        </w:rPr>
      </w:pPr>
      <w:r>
        <w:rPr>
          <w:rFonts w:ascii="Times New Roman" w:hAnsi="Times New Roman" w:cs="Times New Roman"/>
          <w:sz w:val="22"/>
          <w:szCs w:val="22"/>
        </w:rPr>
        <w:t>8.7.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0BA8429"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814E8D" w:rsidRPr="00814E8D">
        <w:rPr>
          <w:rFonts w:ascii="Times New Roman" w:hAnsi="Times New Roman"/>
          <w:sz w:val="22"/>
        </w:rPr>
        <w:t>;</w:t>
      </w:r>
    </w:p>
    <w:p w14:paraId="522280F8" w14:textId="6C0D9CC3" w:rsidR="00814E8D" w:rsidRPr="00814E8D" w:rsidRDefault="000618D5" w:rsidP="004C6053">
      <w:pPr>
        <w:tabs>
          <w:tab w:val="num" w:pos="0"/>
          <w:tab w:val="num" w:pos="1080"/>
        </w:tabs>
        <w:autoSpaceDN/>
        <w:spacing w:line="276" w:lineRule="auto"/>
        <w:ind w:firstLine="709"/>
        <w:rPr>
          <w:rFonts w:ascii="Times New Roman" w:hAnsi="Times New Roman"/>
          <w:sz w:val="22"/>
        </w:rPr>
      </w:pPr>
      <w:r>
        <w:rPr>
          <w:rFonts w:ascii="Times New Roman" w:hAnsi="Times New Roman"/>
          <w:sz w:val="22"/>
        </w:rPr>
        <w:t xml:space="preserve"> </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605B3D56"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0618D5">
              <w:rPr>
                <w:rFonts w:ascii="Times New Roman" w:hAnsi="Times New Roman"/>
                <w:sz w:val="22"/>
              </w:rPr>
              <w:t xml:space="preserve">ОКЦ №1 </w:t>
            </w:r>
            <w:r w:rsidRPr="001454D5">
              <w:rPr>
                <w:rFonts w:ascii="Times New Roman" w:hAnsi="Times New Roman"/>
                <w:sz w:val="22"/>
              </w:rPr>
              <w:t>Северо-Западно</w:t>
            </w:r>
            <w:r w:rsidR="000618D5">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W w:w="100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4706"/>
        <w:gridCol w:w="993"/>
        <w:gridCol w:w="992"/>
        <w:gridCol w:w="1276"/>
        <w:gridCol w:w="1388"/>
      </w:tblGrid>
      <w:tr w:rsidR="000618D5" w14:paraId="263BAB78" w14:textId="77777777" w:rsidTr="005F779E">
        <w:tc>
          <w:tcPr>
            <w:tcW w:w="709" w:type="dxa"/>
          </w:tcPr>
          <w:p w14:paraId="54EE144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п/п</w:t>
            </w:r>
          </w:p>
        </w:tc>
        <w:tc>
          <w:tcPr>
            <w:tcW w:w="4706" w:type="dxa"/>
          </w:tcPr>
          <w:p w14:paraId="4C8BF839"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Наименование услуги</w:t>
            </w:r>
          </w:p>
        </w:tc>
        <w:tc>
          <w:tcPr>
            <w:tcW w:w="993" w:type="dxa"/>
          </w:tcPr>
          <w:p w14:paraId="30BE9127"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Ед. изм.</w:t>
            </w:r>
          </w:p>
        </w:tc>
        <w:tc>
          <w:tcPr>
            <w:tcW w:w="992" w:type="dxa"/>
          </w:tcPr>
          <w:p w14:paraId="19D354F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Кол-во</w:t>
            </w:r>
          </w:p>
        </w:tc>
        <w:tc>
          <w:tcPr>
            <w:tcW w:w="1276" w:type="dxa"/>
          </w:tcPr>
          <w:p w14:paraId="5B6F72BA"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Цена, руб.</w:t>
            </w:r>
          </w:p>
        </w:tc>
        <w:tc>
          <w:tcPr>
            <w:tcW w:w="1388" w:type="dxa"/>
          </w:tcPr>
          <w:p w14:paraId="5D913218"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Сумма, руб.</w:t>
            </w:r>
          </w:p>
        </w:tc>
      </w:tr>
      <w:tr w:rsidR="000618D5" w14:paraId="4660659D" w14:textId="77777777" w:rsidTr="005F779E">
        <w:trPr>
          <w:trHeight w:val="404"/>
        </w:trPr>
        <w:tc>
          <w:tcPr>
            <w:tcW w:w="709" w:type="dxa"/>
            <w:tcBorders>
              <w:top w:val="single" w:sz="4" w:space="0" w:color="000000"/>
              <w:left w:val="single" w:sz="4" w:space="0" w:color="000000"/>
              <w:bottom w:val="single" w:sz="4" w:space="0" w:color="000000"/>
              <w:right w:val="single" w:sz="4" w:space="0" w:color="000000"/>
            </w:tcBorders>
            <w:vAlign w:val="center"/>
          </w:tcPr>
          <w:p w14:paraId="5A2DF1E2"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color w:val="000000"/>
                <w:sz w:val="22"/>
                <w:szCs w:val="22"/>
              </w:rPr>
              <w:t>1</w:t>
            </w:r>
          </w:p>
        </w:tc>
        <w:tc>
          <w:tcPr>
            <w:tcW w:w="4706" w:type="dxa"/>
            <w:tcBorders>
              <w:top w:val="single" w:sz="4" w:space="0" w:color="000000"/>
              <w:left w:val="nil"/>
              <w:bottom w:val="single" w:sz="4" w:space="0" w:color="000000"/>
              <w:right w:val="single" w:sz="4" w:space="0" w:color="000000"/>
            </w:tcBorders>
            <w:vAlign w:val="center"/>
          </w:tcPr>
          <w:p w14:paraId="1589660E" w14:textId="77777777" w:rsidR="000618D5" w:rsidRPr="002A7FC7" w:rsidRDefault="000618D5" w:rsidP="000618D5">
            <w:pPr>
              <w:ind w:firstLine="0"/>
              <w:rPr>
                <w:rFonts w:ascii="Times New Roman" w:hAnsi="Times New Roman"/>
                <w:sz w:val="22"/>
              </w:rPr>
            </w:pPr>
            <w:r w:rsidRPr="00094C64">
              <w:rPr>
                <w:rFonts w:ascii="Times New Roman" w:eastAsia="Calibri" w:hAnsi="Times New Roman" w:cs="Times New Roman"/>
                <w:snapToGrid w:val="0"/>
                <w:sz w:val="22"/>
              </w:rPr>
              <w:t xml:space="preserve">Оказание услуг по </w:t>
            </w:r>
            <w:r w:rsidRPr="002A7FC7">
              <w:rPr>
                <w:rFonts w:ascii="Times New Roman" w:hAnsi="Times New Roman"/>
                <w:sz w:val="22"/>
              </w:rPr>
              <w:t xml:space="preserve">разработка проектно-сметной документации на проведение работ по устройству системы вентиляции в помещениях (№57, №61, №62, №63, №66, №67, №68, №69, №70, №71, №72) здания учебного корпуса, расположенного по адресу: </w:t>
            </w:r>
          </w:p>
          <w:p w14:paraId="2FA55C65" w14:textId="531CF071" w:rsidR="000618D5" w:rsidRDefault="000618D5" w:rsidP="000618D5">
            <w:pPr>
              <w:spacing w:after="200" w:line="276" w:lineRule="auto"/>
              <w:ind w:firstLine="0"/>
              <w:rPr>
                <w:rFonts w:ascii="Times New Roman" w:hAnsi="Times New Roman" w:cs="Times New Roman"/>
                <w:sz w:val="22"/>
                <w:szCs w:val="22"/>
              </w:rPr>
            </w:pPr>
            <w:r w:rsidRPr="002A7FC7">
              <w:rPr>
                <w:rFonts w:ascii="Times New Roman" w:hAnsi="Times New Roman"/>
                <w:sz w:val="22"/>
              </w:rPr>
              <w:t>г. Санкт-Петербург, ул. Руставели, д.33, лит. А</w:t>
            </w:r>
          </w:p>
        </w:tc>
        <w:tc>
          <w:tcPr>
            <w:tcW w:w="993" w:type="dxa"/>
            <w:tcBorders>
              <w:top w:val="single" w:sz="4" w:space="0" w:color="000000"/>
              <w:left w:val="nil"/>
              <w:bottom w:val="single" w:sz="4" w:space="0" w:color="000000"/>
              <w:right w:val="single" w:sz="4" w:space="0" w:color="000000"/>
            </w:tcBorders>
            <w:vAlign w:val="center"/>
          </w:tcPr>
          <w:p w14:paraId="75D65ABE" w14:textId="77777777" w:rsidR="000618D5" w:rsidRDefault="000618D5" w:rsidP="005F779E">
            <w:pPr>
              <w:ind w:firstLine="0"/>
              <w:jc w:val="center"/>
              <w:rPr>
                <w:rFonts w:ascii="Times New Roman" w:hAnsi="Times New Roman" w:cs="Times New Roman"/>
                <w:sz w:val="22"/>
                <w:szCs w:val="22"/>
              </w:rPr>
            </w:pPr>
            <w:proofErr w:type="spellStart"/>
            <w:r>
              <w:rPr>
                <w:rFonts w:ascii="Times New Roman" w:hAnsi="Times New Roman" w:cs="Times New Roman"/>
                <w:color w:val="000000"/>
                <w:sz w:val="22"/>
                <w:szCs w:val="22"/>
              </w:rPr>
              <w:t>усл</w:t>
            </w:r>
            <w:proofErr w:type="spellEnd"/>
            <w:r>
              <w:rPr>
                <w:rFonts w:ascii="Times New Roman" w:hAnsi="Times New Roman" w:cs="Times New Roman"/>
                <w:color w:val="000000"/>
                <w:sz w:val="22"/>
                <w:szCs w:val="22"/>
              </w:rPr>
              <w:t>. ед.</w:t>
            </w:r>
          </w:p>
        </w:tc>
        <w:tc>
          <w:tcPr>
            <w:tcW w:w="992" w:type="dxa"/>
            <w:vAlign w:val="center"/>
          </w:tcPr>
          <w:p w14:paraId="3B6412E0" w14:textId="77777777"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color w:val="000000"/>
                <w:sz w:val="22"/>
                <w:szCs w:val="22"/>
              </w:rPr>
              <w:t>1</w:t>
            </w:r>
          </w:p>
        </w:tc>
        <w:tc>
          <w:tcPr>
            <w:tcW w:w="1276" w:type="dxa"/>
            <w:vAlign w:val="center"/>
          </w:tcPr>
          <w:p w14:paraId="0934EBED" w14:textId="0E99400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 </w:t>
            </w:r>
          </w:p>
        </w:tc>
        <w:tc>
          <w:tcPr>
            <w:tcW w:w="1388" w:type="dxa"/>
            <w:vAlign w:val="center"/>
          </w:tcPr>
          <w:p w14:paraId="4E4BA0B0" w14:textId="079B1B00" w:rsidR="000618D5" w:rsidRDefault="000618D5" w:rsidP="005F779E">
            <w:pPr>
              <w:ind w:firstLine="0"/>
              <w:jc w:val="center"/>
              <w:rPr>
                <w:rFonts w:ascii="Times New Roman" w:hAnsi="Times New Roman" w:cs="Times New Roman"/>
                <w:sz w:val="22"/>
                <w:szCs w:val="22"/>
              </w:rPr>
            </w:pPr>
          </w:p>
        </w:tc>
      </w:tr>
      <w:tr w:rsidR="000618D5" w14:paraId="79C1D427" w14:textId="77777777" w:rsidTr="005F779E">
        <w:trPr>
          <w:trHeight w:val="561"/>
        </w:trPr>
        <w:tc>
          <w:tcPr>
            <w:tcW w:w="8676" w:type="dxa"/>
            <w:gridSpan w:val="5"/>
          </w:tcPr>
          <w:p w14:paraId="4A023F96" w14:textId="77777777"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ИТОГО:</w:t>
            </w:r>
          </w:p>
        </w:tc>
        <w:tc>
          <w:tcPr>
            <w:tcW w:w="1388" w:type="dxa"/>
          </w:tcPr>
          <w:p w14:paraId="534E3130" w14:textId="40485602" w:rsidR="000618D5" w:rsidRDefault="000618D5" w:rsidP="005F779E">
            <w:pPr>
              <w:ind w:firstLine="0"/>
              <w:jc w:val="center"/>
              <w:rPr>
                <w:rFonts w:ascii="Times New Roman" w:hAnsi="Times New Roman" w:cs="Times New Roman"/>
                <w:sz w:val="22"/>
                <w:szCs w:val="22"/>
              </w:rPr>
            </w:pPr>
            <w:r>
              <w:rPr>
                <w:rFonts w:ascii="Times New Roman" w:hAnsi="Times New Roman" w:cs="Times New Roman"/>
                <w:sz w:val="22"/>
                <w:szCs w:val="22"/>
              </w:rPr>
              <w:t xml:space="preserve"> </w:t>
            </w:r>
          </w:p>
        </w:tc>
      </w:tr>
      <w:tr w:rsidR="000618D5" w14:paraId="1A8C07B6" w14:textId="77777777" w:rsidTr="005F779E">
        <w:trPr>
          <w:trHeight w:val="437"/>
        </w:trPr>
        <w:tc>
          <w:tcPr>
            <w:tcW w:w="10064" w:type="dxa"/>
            <w:gridSpan w:val="6"/>
          </w:tcPr>
          <w:p w14:paraId="1BF4D495" w14:textId="537CF633" w:rsidR="000618D5" w:rsidRDefault="000618D5" w:rsidP="005F779E">
            <w:pPr>
              <w:ind w:firstLine="0"/>
              <w:rPr>
                <w:rFonts w:ascii="Times New Roman" w:hAnsi="Times New Roman" w:cs="Times New Roman"/>
                <w:sz w:val="22"/>
                <w:szCs w:val="22"/>
              </w:rPr>
            </w:pPr>
            <w:r>
              <w:rPr>
                <w:rFonts w:ascii="Times New Roman" w:hAnsi="Times New Roman" w:cs="Times New Roman"/>
                <w:sz w:val="22"/>
                <w:szCs w:val="22"/>
              </w:rPr>
              <w:t xml:space="preserve">В том числе НДС </w:t>
            </w:r>
            <w:r>
              <w:rPr>
                <w:rFonts w:ascii="Times New Roman" w:hAnsi="Times New Roman" w:cs="Times New Roman"/>
                <w:sz w:val="22"/>
                <w:szCs w:val="22"/>
              </w:rPr>
              <w:t xml:space="preserve"> </w:t>
            </w:r>
            <w:r>
              <w:rPr>
                <w:rFonts w:ascii="Times New Roman" w:hAnsi="Times New Roman" w:cs="Times New Roman"/>
                <w:sz w:val="22"/>
                <w:szCs w:val="22"/>
              </w:rPr>
              <w:t xml:space="preserve"> - </w:t>
            </w:r>
            <w:r>
              <w:rPr>
                <w:rFonts w:ascii="Times New Roman" w:hAnsi="Times New Roman" w:cs="Times New Roman"/>
                <w:sz w:val="22"/>
                <w:szCs w:val="22"/>
              </w:rPr>
              <w:t xml:space="preserve">            </w:t>
            </w:r>
            <w:r>
              <w:rPr>
                <w:rFonts w:ascii="Times New Roman" w:hAnsi="Times New Roman" w:cs="Times New Roman"/>
                <w:sz w:val="22"/>
                <w:szCs w:val="22"/>
              </w:rPr>
              <w:t xml:space="preserve"> </w:t>
            </w:r>
            <w:r>
              <w:rPr>
                <w:rFonts w:ascii="Times New Roman" w:hAnsi="Times New Roman" w:cs="Times New Roman"/>
                <w:sz w:val="22"/>
                <w:szCs w:val="22"/>
              </w:rPr>
              <w:t xml:space="preserve"> </w:t>
            </w:r>
          </w:p>
        </w:tc>
      </w:tr>
    </w:tbl>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40F898F8" w14:textId="77777777" w:rsidR="00365546" w:rsidRPr="00AA2921" w:rsidRDefault="00365546" w:rsidP="00AA2921">
      <w:pPr>
        <w:suppressLineNumbers/>
        <w:tabs>
          <w:tab w:val="left" w:pos="142"/>
        </w:tabs>
        <w:autoSpaceDN/>
        <w:ind w:firstLine="0"/>
        <w:rPr>
          <w:rFonts w:ascii="Times New Roman" w:hAnsi="Times New Roman"/>
          <w:sz w:val="22"/>
          <w:szCs w:val="22"/>
        </w:rPr>
      </w:pPr>
    </w:p>
    <w:p w14:paraId="0885085D" w14:textId="77777777" w:rsidR="00821C60" w:rsidRPr="00457D88" w:rsidRDefault="00821C60" w:rsidP="00821C60">
      <w:pPr>
        <w:jc w:val="center"/>
        <w:rPr>
          <w:rFonts w:ascii="Times New Roman" w:hAnsi="Times New Roman" w:cs="Times New Roman"/>
          <w:b/>
        </w:rPr>
      </w:pPr>
      <w:bookmarkStart w:id="2" w:name="_Hlk227153973"/>
      <w:r w:rsidRPr="00457D88">
        <w:rPr>
          <w:rFonts w:ascii="Times New Roman" w:hAnsi="Times New Roman" w:cs="Times New Roman"/>
          <w:b/>
        </w:rPr>
        <w:t>ТЕХНИЧЕСКОЕ ЗАДАНИЕ</w:t>
      </w:r>
    </w:p>
    <w:p w14:paraId="440AFFE6" w14:textId="05F1E728" w:rsidR="000618D5" w:rsidRPr="000618D5" w:rsidRDefault="001F1798" w:rsidP="000618D5">
      <w:pPr>
        <w:ind w:firstLine="0"/>
        <w:rPr>
          <w:rFonts w:ascii="Times New Roman" w:hAnsi="Times New Roman"/>
          <w:b/>
          <w:sz w:val="22"/>
        </w:rPr>
      </w:pPr>
      <w:r>
        <w:rPr>
          <w:rFonts w:ascii="Times New Roman" w:eastAsia="Calibri" w:hAnsi="Times New Roman" w:cs="Times New Roman"/>
          <w:b/>
          <w:snapToGrid w:val="0"/>
          <w:sz w:val="22"/>
        </w:rPr>
        <w:t xml:space="preserve">            </w:t>
      </w:r>
      <w:r w:rsidR="000618D5" w:rsidRPr="000618D5">
        <w:rPr>
          <w:rFonts w:ascii="Times New Roman" w:eastAsia="Calibri" w:hAnsi="Times New Roman" w:cs="Times New Roman"/>
          <w:b/>
          <w:snapToGrid w:val="0"/>
          <w:sz w:val="22"/>
        </w:rPr>
        <w:t xml:space="preserve">Оказание услуг по </w:t>
      </w:r>
      <w:r w:rsidR="000618D5" w:rsidRPr="000618D5">
        <w:rPr>
          <w:rFonts w:ascii="Times New Roman" w:hAnsi="Times New Roman"/>
          <w:b/>
          <w:sz w:val="22"/>
        </w:rPr>
        <w:t>разработка проектно-сметной документации на проведение работ по устройству системы вентиляции в помещениях (№57, №61, №62, №63, №66, №67, №68, №69, №70, №71, №72) здания учебного корпуса, расположенного по адресу: г. Санкт-Петербург, ул. Руставели, д.33, лит. А</w:t>
      </w:r>
    </w:p>
    <w:p w14:paraId="5FFD4CEA" w14:textId="77777777" w:rsidR="000618D5" w:rsidRPr="000618D5" w:rsidRDefault="000618D5" w:rsidP="000618D5">
      <w:pPr>
        <w:ind w:firstLine="0"/>
        <w:rPr>
          <w:rFonts w:ascii="Times New Roman" w:hAnsi="Times New Roman" w:cs="Times New Roman"/>
          <w:b/>
          <w:color w:val="0F1115"/>
          <w:sz w:val="22"/>
          <w:szCs w:val="22"/>
        </w:rPr>
      </w:pPr>
    </w:p>
    <w:p w14:paraId="7507F49E" w14:textId="77777777" w:rsidR="000618D5" w:rsidRPr="000618D5" w:rsidRDefault="000618D5" w:rsidP="000618D5">
      <w:pPr>
        <w:shd w:val="clear" w:color="auto" w:fill="FFFFFF"/>
        <w:rPr>
          <w:rFonts w:ascii="Times New Roman" w:hAnsi="Times New Roman" w:cs="Times New Roman"/>
          <w:b/>
          <w:color w:val="0F1115"/>
          <w:sz w:val="22"/>
          <w:szCs w:val="22"/>
        </w:rPr>
      </w:pPr>
      <w:r w:rsidRPr="000618D5">
        <w:rPr>
          <w:rFonts w:ascii="Times New Roman" w:hAnsi="Times New Roman" w:cs="Times New Roman"/>
          <w:b/>
          <w:color w:val="0F1115"/>
          <w:sz w:val="22"/>
          <w:szCs w:val="22"/>
        </w:rPr>
        <w:t>ОКПД2: 71.12.12.190</w:t>
      </w:r>
    </w:p>
    <w:p w14:paraId="4D4037FA" w14:textId="77777777" w:rsidR="000618D5" w:rsidRPr="000618D5" w:rsidRDefault="000618D5" w:rsidP="000618D5">
      <w:pPr>
        <w:shd w:val="clear" w:color="auto" w:fill="FFFFFF"/>
        <w:rPr>
          <w:rFonts w:ascii="Times New Roman" w:hAnsi="Times New Roman" w:cs="Times New Roman"/>
          <w:b/>
          <w:color w:val="0F1115"/>
          <w:sz w:val="22"/>
          <w:szCs w:val="22"/>
        </w:rPr>
      </w:pPr>
    </w:p>
    <w:p w14:paraId="33B03EEC"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1. Общие положения</w:t>
      </w:r>
    </w:p>
    <w:p w14:paraId="0B6ABA0E"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1.1. </w:t>
      </w:r>
      <w:r w:rsidRPr="000618D5">
        <w:rPr>
          <w:rFonts w:ascii="Times New Roman" w:hAnsi="Times New Roman" w:cs="Times New Roman"/>
          <w:b/>
          <w:bCs/>
          <w:color w:val="0F1115"/>
          <w:sz w:val="22"/>
          <w:szCs w:val="22"/>
        </w:rPr>
        <w:t xml:space="preserve">Объект закупки: </w:t>
      </w:r>
      <w:r w:rsidRPr="000618D5">
        <w:rPr>
          <w:rFonts w:ascii="Times New Roman" w:hAnsi="Times New Roman" w:cs="Times New Roman"/>
          <w:color w:val="0F1115"/>
          <w:sz w:val="22"/>
          <w:szCs w:val="22"/>
        </w:rPr>
        <w:t xml:space="preserve">разработка проектно-сметной документации на проведение работ по устройству системы вентиляции в помещениях (№57, №61, №62, №63, №66, №67, №68, №69, №70, №71, №72) здания учебного корпуса, расположенного по адресу: </w:t>
      </w:r>
    </w:p>
    <w:p w14:paraId="18706828" w14:textId="77777777" w:rsidR="000618D5" w:rsidRPr="000618D5" w:rsidRDefault="000618D5" w:rsidP="000618D5">
      <w:pPr>
        <w:shd w:val="clear" w:color="auto" w:fill="FFFFFF"/>
        <w:ind w:firstLine="0"/>
        <w:rPr>
          <w:rFonts w:ascii="Times New Roman" w:hAnsi="Times New Roman" w:cs="Times New Roman"/>
          <w:color w:val="0F1115"/>
          <w:sz w:val="22"/>
          <w:szCs w:val="22"/>
        </w:rPr>
      </w:pPr>
      <w:r w:rsidRPr="000618D5">
        <w:rPr>
          <w:rFonts w:ascii="Times New Roman" w:hAnsi="Times New Roman" w:cs="Times New Roman"/>
          <w:color w:val="0F1115"/>
          <w:sz w:val="22"/>
          <w:szCs w:val="22"/>
        </w:rPr>
        <w:t>г. Санкт-Петербург, ул. Руставели, д.33, лит. А.</w:t>
      </w:r>
    </w:p>
    <w:p w14:paraId="2B587B6F"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1.2. </w:t>
      </w:r>
      <w:r w:rsidRPr="000618D5">
        <w:rPr>
          <w:rFonts w:ascii="Times New Roman" w:hAnsi="Times New Roman" w:cs="Times New Roman"/>
          <w:b/>
          <w:bCs/>
          <w:color w:val="0F1115"/>
          <w:sz w:val="22"/>
          <w:szCs w:val="22"/>
        </w:rPr>
        <w:t>Цель разработки документации:</w:t>
      </w:r>
    </w:p>
    <w:p w14:paraId="7C840DF0" w14:textId="77777777" w:rsidR="000618D5" w:rsidRPr="000618D5" w:rsidRDefault="000618D5" w:rsidP="000618D5">
      <w:pPr>
        <w:widowControl/>
        <w:numPr>
          <w:ilvl w:val="0"/>
          <w:numId w:val="39"/>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Обеспечение нормативных параметров микроклимата и воздухообмена в помещениях (№57, №61, №62, №63, №66, №67, №68, №69, №70, №71, №72)</w:t>
      </w:r>
      <w:r w:rsidRPr="000618D5">
        <w:rPr>
          <w:rFonts w:ascii="Times New Roman" w:hAnsi="Times New Roman" w:cs="Times New Roman"/>
          <w:b/>
          <w:color w:val="0F1115"/>
          <w:sz w:val="22"/>
          <w:szCs w:val="22"/>
        </w:rPr>
        <w:t xml:space="preserve"> </w:t>
      </w:r>
      <w:r w:rsidRPr="000618D5">
        <w:rPr>
          <w:rFonts w:ascii="Times New Roman" w:hAnsi="Times New Roman" w:cs="Times New Roman"/>
          <w:color w:val="0F1115"/>
          <w:sz w:val="22"/>
          <w:szCs w:val="22"/>
        </w:rPr>
        <w:t>в соответствии с их функциональным назначением.</w:t>
      </w:r>
    </w:p>
    <w:p w14:paraId="7117AE5D" w14:textId="77777777" w:rsidR="000618D5" w:rsidRPr="000618D5" w:rsidRDefault="000618D5" w:rsidP="000618D5">
      <w:pPr>
        <w:widowControl/>
        <w:numPr>
          <w:ilvl w:val="0"/>
          <w:numId w:val="39"/>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Определение точных объемов и стоимости работ по устройству вентиляции.</w:t>
      </w:r>
    </w:p>
    <w:p w14:paraId="3489217E" w14:textId="77777777" w:rsidR="000618D5" w:rsidRPr="000618D5" w:rsidRDefault="000618D5" w:rsidP="000618D5">
      <w:pPr>
        <w:widowControl/>
        <w:numPr>
          <w:ilvl w:val="0"/>
          <w:numId w:val="39"/>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Формирование пакета документов для размещения закупки на выполнение строительно-монтажных работ.</w:t>
      </w:r>
    </w:p>
    <w:p w14:paraId="0BD6B46C"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2. Основание для выполнения работ</w:t>
      </w:r>
    </w:p>
    <w:p w14:paraId="46D437F3" w14:textId="77777777" w:rsidR="000618D5" w:rsidRPr="000618D5" w:rsidRDefault="000618D5" w:rsidP="000618D5">
      <w:pPr>
        <w:shd w:val="clear" w:color="auto" w:fill="FFFFFF"/>
        <w:spacing w:after="120"/>
        <w:rPr>
          <w:rFonts w:ascii="Times New Roman" w:hAnsi="Times New Roman" w:cs="Times New Roman"/>
          <w:color w:val="0F1115"/>
          <w:sz w:val="22"/>
          <w:szCs w:val="22"/>
        </w:rPr>
      </w:pPr>
      <w:r w:rsidRPr="000618D5">
        <w:rPr>
          <w:rFonts w:ascii="Times New Roman" w:hAnsi="Times New Roman" w:cs="Times New Roman"/>
          <w:color w:val="0F1115"/>
          <w:sz w:val="22"/>
          <w:szCs w:val="22"/>
        </w:rPr>
        <w:t>2.1. Задание Заказчика.</w:t>
      </w:r>
    </w:p>
    <w:p w14:paraId="56733F44"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3. Характеристика объекта и исходные данные</w:t>
      </w:r>
    </w:p>
    <w:p w14:paraId="1E4EF350"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3.1. </w:t>
      </w:r>
      <w:r w:rsidRPr="000618D5">
        <w:rPr>
          <w:rFonts w:ascii="Times New Roman" w:hAnsi="Times New Roman" w:cs="Times New Roman"/>
          <w:bCs/>
          <w:color w:val="0F1115"/>
          <w:sz w:val="22"/>
          <w:szCs w:val="22"/>
        </w:rPr>
        <w:t>Объект проектирования:</w:t>
      </w:r>
      <w:r w:rsidRPr="000618D5">
        <w:rPr>
          <w:rFonts w:ascii="Times New Roman" w:hAnsi="Times New Roman" w:cs="Times New Roman"/>
          <w:color w:val="0F1115"/>
          <w:sz w:val="22"/>
          <w:szCs w:val="22"/>
        </w:rPr>
        <w:t> система приточно-вытяжной вентиляции                                        в помещениях (№57, №61, №62, №63, №66, №67, №68, №69, №70, №71, №72) здания учебного корпуса, расположенного по адресу: г. Санкт-Петербург, ул. Руставели, д.33,                лит. А</w:t>
      </w:r>
    </w:p>
    <w:p w14:paraId="55D91535"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3.2. </w:t>
      </w:r>
      <w:r w:rsidRPr="000618D5">
        <w:rPr>
          <w:rFonts w:ascii="Times New Roman" w:hAnsi="Times New Roman" w:cs="Times New Roman"/>
          <w:b/>
          <w:bCs/>
          <w:color w:val="0F1115"/>
          <w:sz w:val="22"/>
          <w:szCs w:val="22"/>
        </w:rPr>
        <w:t>Исходные данные, п</w:t>
      </w:r>
      <w:bookmarkStart w:id="3" w:name="_GoBack"/>
      <w:bookmarkEnd w:id="3"/>
      <w:r w:rsidRPr="000618D5">
        <w:rPr>
          <w:rFonts w:ascii="Times New Roman" w:hAnsi="Times New Roman" w:cs="Times New Roman"/>
          <w:b/>
          <w:bCs/>
          <w:color w:val="0F1115"/>
          <w:sz w:val="22"/>
          <w:szCs w:val="22"/>
        </w:rPr>
        <w:t>редоставляемые Заказчиком:</w:t>
      </w:r>
    </w:p>
    <w:p w14:paraId="040F8798" w14:textId="77777777" w:rsidR="000618D5" w:rsidRPr="000618D5" w:rsidRDefault="000618D5" w:rsidP="000618D5">
      <w:pPr>
        <w:widowControl/>
        <w:numPr>
          <w:ilvl w:val="0"/>
          <w:numId w:val="40"/>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Информация о существующих системах вентиляции здания.</w:t>
      </w:r>
    </w:p>
    <w:p w14:paraId="62D196ED" w14:textId="77777777" w:rsidR="000618D5" w:rsidRPr="000618D5" w:rsidRDefault="000618D5" w:rsidP="000618D5">
      <w:pPr>
        <w:widowControl/>
        <w:numPr>
          <w:ilvl w:val="0"/>
          <w:numId w:val="40"/>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Разрешение на доступ к существующим инженерным коммуникациям для обследования.</w:t>
      </w:r>
    </w:p>
    <w:p w14:paraId="1D97F198"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4. Требования к проектируемой системе вентиляции</w:t>
      </w:r>
    </w:p>
    <w:p w14:paraId="691C127B"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4.1. Проектируемая система вентиляции должна обеспечивать:</w:t>
      </w:r>
    </w:p>
    <w:p w14:paraId="74FDF6B6" w14:textId="77777777" w:rsidR="000618D5" w:rsidRPr="000618D5" w:rsidRDefault="000618D5" w:rsidP="000618D5">
      <w:pPr>
        <w:widowControl/>
        <w:numPr>
          <w:ilvl w:val="0"/>
          <w:numId w:val="41"/>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Нормативные параметры микроклимата (температура, влажность, подвижность воздуха) в соответствии с функциональным назначением помещений.</w:t>
      </w:r>
    </w:p>
    <w:p w14:paraId="4DEE91E3" w14:textId="77777777" w:rsidR="000618D5" w:rsidRPr="000618D5" w:rsidRDefault="000618D5" w:rsidP="000618D5">
      <w:pPr>
        <w:widowControl/>
        <w:numPr>
          <w:ilvl w:val="0"/>
          <w:numId w:val="41"/>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Требуемую кратность воздухообмена согласно действующим нормам для общеобразовательных учреждений.</w:t>
      </w:r>
    </w:p>
    <w:p w14:paraId="545F8F59" w14:textId="77777777" w:rsidR="000618D5" w:rsidRPr="000618D5" w:rsidRDefault="000618D5" w:rsidP="000618D5">
      <w:pPr>
        <w:widowControl/>
        <w:numPr>
          <w:ilvl w:val="0"/>
          <w:numId w:val="41"/>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Необходимую очистку приточного воздуха (класс фильтрации – в зависимости от назначения помещений).</w:t>
      </w:r>
    </w:p>
    <w:p w14:paraId="710B3A06" w14:textId="77777777" w:rsidR="000618D5" w:rsidRPr="000618D5" w:rsidRDefault="000618D5" w:rsidP="000618D5">
      <w:pPr>
        <w:widowControl/>
        <w:numPr>
          <w:ilvl w:val="0"/>
          <w:numId w:val="41"/>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Подогрев приточного воздуха в холодный период года (при наличии технической возможности).</w:t>
      </w:r>
    </w:p>
    <w:p w14:paraId="56BDD936" w14:textId="77777777" w:rsidR="000618D5" w:rsidRPr="000618D5" w:rsidRDefault="000618D5" w:rsidP="000618D5">
      <w:pPr>
        <w:shd w:val="clear" w:color="auto" w:fill="FFFFFF"/>
        <w:tabs>
          <w:tab w:val="num" w:pos="851"/>
        </w:tabs>
        <w:rPr>
          <w:rFonts w:ascii="Times New Roman" w:hAnsi="Times New Roman" w:cs="Times New Roman"/>
          <w:color w:val="0F1115"/>
          <w:sz w:val="22"/>
          <w:szCs w:val="22"/>
        </w:rPr>
      </w:pPr>
      <w:r w:rsidRPr="000618D5">
        <w:rPr>
          <w:rFonts w:ascii="Times New Roman" w:hAnsi="Times New Roman" w:cs="Times New Roman"/>
          <w:color w:val="0F1115"/>
          <w:sz w:val="22"/>
          <w:szCs w:val="22"/>
        </w:rPr>
        <w:t>4.2. Проектные решения должны учитывать:</w:t>
      </w:r>
    </w:p>
    <w:p w14:paraId="4C42CF26" w14:textId="77777777" w:rsidR="000618D5" w:rsidRPr="000618D5" w:rsidRDefault="000618D5" w:rsidP="000618D5">
      <w:pPr>
        <w:widowControl/>
        <w:numPr>
          <w:ilvl w:val="0"/>
          <w:numId w:val="42"/>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Возможность интеграции с существующими инженерными системами здания (при наличии технической возможности).</w:t>
      </w:r>
    </w:p>
    <w:p w14:paraId="3A11B92D" w14:textId="77777777" w:rsidR="000618D5" w:rsidRPr="000618D5" w:rsidRDefault="000618D5" w:rsidP="000618D5">
      <w:pPr>
        <w:widowControl/>
        <w:numPr>
          <w:ilvl w:val="0"/>
          <w:numId w:val="42"/>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Ограничения по высоте потолков и размещению воздуховодов.</w:t>
      </w:r>
    </w:p>
    <w:p w14:paraId="54F9BB0E" w14:textId="77777777" w:rsidR="000618D5" w:rsidRPr="000618D5" w:rsidRDefault="000618D5" w:rsidP="000618D5">
      <w:pPr>
        <w:widowControl/>
        <w:numPr>
          <w:ilvl w:val="0"/>
          <w:numId w:val="42"/>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Требования к уровню шума от работы вентиляционного оборудования.</w:t>
      </w:r>
    </w:p>
    <w:p w14:paraId="0B89DB69"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5. Нормативная база проектирования</w:t>
      </w:r>
    </w:p>
    <w:p w14:paraId="42B2FE05"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Проектная документация должна быть разработана в соответствии с требованиями следующих нормативных документов (актуальные версии):</w:t>
      </w:r>
    </w:p>
    <w:p w14:paraId="67C7EC77"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5.1. СП 60.13330.2020 «Отопление, вентиляция и кондиционирование воздуха».</w:t>
      </w:r>
    </w:p>
    <w:p w14:paraId="7BC78B96"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5.2. СП 7.13130.2013 «Отопление, вентиляция и кондиционирование. Требования пожарной безопасности».</w:t>
      </w:r>
    </w:p>
    <w:p w14:paraId="3142EB16"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5.3. ГОСТ 30494-2011 «Здания жилые и общественные. Параметры микроклимата в помещениях».</w:t>
      </w:r>
    </w:p>
    <w:p w14:paraId="6F416C8D"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5.4. Постановление Правительства РФ от 16.02.2008 № 87 «О составе разделов проектной документации и требованиях к их содержанию».</w:t>
      </w:r>
    </w:p>
    <w:p w14:paraId="3BEE5AF4"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5.5. ГОСТ Р 21.101-2026 «Система проектной документации для строительства. Основные требования к проектной и рабочей документации».</w:t>
      </w:r>
    </w:p>
    <w:p w14:paraId="422414B0" w14:textId="77777777" w:rsidR="000618D5" w:rsidRPr="000618D5" w:rsidRDefault="000618D5" w:rsidP="000618D5">
      <w:pPr>
        <w:rPr>
          <w:rFonts w:ascii="Times New Roman" w:hAnsi="Times New Roman" w:cs="Times New Roman"/>
          <w:color w:val="0F1115"/>
          <w:sz w:val="22"/>
          <w:szCs w:val="22"/>
        </w:rPr>
      </w:pPr>
      <w:r w:rsidRPr="000618D5">
        <w:rPr>
          <w:rFonts w:ascii="Times New Roman" w:hAnsi="Times New Roman" w:cs="Times New Roman"/>
          <w:color w:val="0F1115"/>
          <w:sz w:val="22"/>
          <w:szCs w:val="22"/>
        </w:rPr>
        <w:t>5.6. СП 2.4.3648-20 «Санитарно-эпидемиологические требования к организациям воспитания и обучения, отдыха и оздоровления детей и молодежи».</w:t>
      </w:r>
    </w:p>
    <w:p w14:paraId="7D3A79CD" w14:textId="77777777" w:rsidR="000618D5" w:rsidRPr="000618D5" w:rsidRDefault="000618D5" w:rsidP="000618D5">
      <w:pPr>
        <w:rPr>
          <w:rFonts w:ascii="Times New Roman" w:hAnsi="Times New Roman" w:cs="Times New Roman"/>
          <w:color w:val="0F1115"/>
          <w:sz w:val="22"/>
          <w:szCs w:val="22"/>
        </w:rPr>
      </w:pPr>
      <w:r w:rsidRPr="000618D5">
        <w:rPr>
          <w:rFonts w:ascii="Times New Roman" w:hAnsi="Times New Roman" w:cs="Times New Roman"/>
          <w:color w:val="0F1115"/>
          <w:sz w:val="22"/>
          <w:szCs w:val="22"/>
        </w:rPr>
        <w:t>5.7. СП 76.13330.2016 «СНиП 3.05.06-85 Электротехнические устройства»</w:t>
      </w:r>
    </w:p>
    <w:p w14:paraId="475FB3D2" w14:textId="77777777" w:rsidR="000618D5" w:rsidRPr="000618D5" w:rsidRDefault="000618D5" w:rsidP="000618D5">
      <w:pPr>
        <w:rPr>
          <w:rFonts w:ascii="Times New Roman" w:hAnsi="Times New Roman" w:cs="Times New Roman"/>
          <w:color w:val="0F1115"/>
          <w:sz w:val="22"/>
          <w:szCs w:val="22"/>
        </w:rPr>
      </w:pPr>
      <w:r w:rsidRPr="000618D5">
        <w:rPr>
          <w:rFonts w:ascii="Times New Roman" w:hAnsi="Times New Roman" w:cs="Times New Roman"/>
          <w:color w:val="0F1115"/>
          <w:sz w:val="22"/>
          <w:szCs w:val="22"/>
        </w:rPr>
        <w:t>5.8. ГОСТ 31565-2012 «Кабельные изделия. Требования пожарной безопасности»</w:t>
      </w:r>
    </w:p>
    <w:p w14:paraId="3D824CFD" w14:textId="77777777" w:rsidR="000618D5" w:rsidRPr="000618D5" w:rsidRDefault="000618D5" w:rsidP="000618D5">
      <w:pPr>
        <w:rPr>
          <w:rFonts w:ascii="Times New Roman" w:hAnsi="Times New Roman" w:cs="Times New Roman"/>
          <w:color w:val="0F1115"/>
          <w:sz w:val="22"/>
          <w:szCs w:val="22"/>
        </w:rPr>
      </w:pPr>
      <w:r w:rsidRPr="000618D5">
        <w:rPr>
          <w:rFonts w:ascii="Times New Roman" w:hAnsi="Times New Roman" w:cs="Times New Roman"/>
          <w:color w:val="0F1115"/>
          <w:sz w:val="22"/>
          <w:szCs w:val="22"/>
        </w:rPr>
        <w:t>5.9. Правила устройства электроустановок (действующее издание)</w:t>
      </w:r>
    </w:p>
    <w:p w14:paraId="4AD06D9C" w14:textId="77777777" w:rsidR="000618D5" w:rsidRPr="000618D5" w:rsidRDefault="000618D5" w:rsidP="000618D5">
      <w:pPr>
        <w:rPr>
          <w:rFonts w:ascii="Times New Roman" w:hAnsi="Times New Roman" w:cs="Times New Roman"/>
          <w:color w:val="0F1115"/>
          <w:sz w:val="22"/>
          <w:szCs w:val="22"/>
        </w:rPr>
      </w:pPr>
    </w:p>
    <w:p w14:paraId="3909E27F"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6. Состав и содержание проектно-сметной документации</w:t>
      </w:r>
    </w:p>
    <w:p w14:paraId="4B430065"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Исполнитель обязан выполнить обследование и разработать документацию в следующем составе:</w:t>
      </w:r>
    </w:p>
    <w:p w14:paraId="64730FDC"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6.1. Этап 1. Предпроектное обследование:</w:t>
      </w:r>
    </w:p>
    <w:p w14:paraId="2D345DB7" w14:textId="77777777" w:rsidR="000618D5" w:rsidRPr="000618D5" w:rsidRDefault="000618D5" w:rsidP="000618D5">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Визуальный осмотр помещений, подлежащих оснащению вентиляцией.</w:t>
      </w:r>
    </w:p>
    <w:p w14:paraId="4CFBF372" w14:textId="77777777" w:rsidR="000618D5" w:rsidRPr="000618D5" w:rsidRDefault="000618D5" w:rsidP="000618D5">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Обследование существующих инженерных систем (при наличии) на предмет возможности подключения.</w:t>
      </w:r>
    </w:p>
    <w:p w14:paraId="78B73E91" w14:textId="77777777" w:rsidR="000618D5" w:rsidRPr="000618D5" w:rsidRDefault="000618D5" w:rsidP="000618D5">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Определение мест размещения наружных воздухозаборных и вытяжных устройств.</w:t>
      </w:r>
    </w:p>
    <w:p w14:paraId="28E83EEF" w14:textId="77777777" w:rsidR="000618D5" w:rsidRPr="000618D5" w:rsidRDefault="000618D5" w:rsidP="000618D5">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Обмерные чертежи помещений (при необходимости).</w:t>
      </w:r>
    </w:p>
    <w:p w14:paraId="70C30CD8" w14:textId="77777777" w:rsidR="000618D5" w:rsidRPr="000618D5" w:rsidRDefault="000618D5" w:rsidP="000618D5">
      <w:pPr>
        <w:widowControl/>
        <w:numPr>
          <w:ilvl w:val="0"/>
          <w:numId w:val="43"/>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Подготовка отчета с фотофиксацией и рекомендациями по проектным решениям.</w:t>
      </w:r>
    </w:p>
    <w:p w14:paraId="05D0B940"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6.2. Этап 2. Проектная документация (стадия «П»):</w:t>
      </w:r>
    </w:p>
    <w:p w14:paraId="335F8C9D"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i/>
          <w:iCs/>
          <w:color w:val="0F1115"/>
          <w:sz w:val="22"/>
          <w:szCs w:val="22"/>
        </w:rPr>
        <w:t>6.2.1. Общая пояснительная записка:</w:t>
      </w:r>
    </w:p>
    <w:p w14:paraId="73A23DFF" w14:textId="77777777" w:rsidR="000618D5" w:rsidRPr="000618D5" w:rsidRDefault="000618D5" w:rsidP="000618D5">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Характеристика объекта проектирования.</w:t>
      </w:r>
    </w:p>
    <w:p w14:paraId="32314D1C" w14:textId="77777777" w:rsidR="000618D5" w:rsidRPr="000618D5" w:rsidRDefault="000618D5" w:rsidP="000618D5">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Описание принятых проектных решений.</w:t>
      </w:r>
    </w:p>
    <w:p w14:paraId="2867ED2F" w14:textId="77777777" w:rsidR="000618D5" w:rsidRPr="000618D5" w:rsidRDefault="000618D5" w:rsidP="000618D5">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Расчетные параметры наружного и внутреннего воздуха.</w:t>
      </w:r>
    </w:p>
    <w:p w14:paraId="3602FEE3" w14:textId="77777777" w:rsidR="000618D5" w:rsidRPr="000618D5" w:rsidRDefault="000618D5" w:rsidP="000618D5">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Расчет воздухообмена по помещениям (таблица воздухообменов).</w:t>
      </w:r>
    </w:p>
    <w:p w14:paraId="2BF92A00" w14:textId="77777777" w:rsidR="000618D5" w:rsidRPr="000618D5" w:rsidRDefault="000618D5" w:rsidP="000618D5">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 xml:space="preserve">Расчет электрических нагрузок и выбор сечения кабеля в зависимости от точки и способа монтажа кабельной линии для подключения вентиляционного оборудования </w:t>
      </w:r>
    </w:p>
    <w:p w14:paraId="10CD0C2F" w14:textId="77777777" w:rsidR="000618D5" w:rsidRPr="000618D5" w:rsidRDefault="000618D5" w:rsidP="000618D5">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Теплотехнические расчеты (расход тепла на нагрев приточного воздуха).</w:t>
      </w:r>
    </w:p>
    <w:p w14:paraId="255913CF" w14:textId="77777777" w:rsidR="000618D5" w:rsidRPr="000618D5" w:rsidRDefault="000618D5" w:rsidP="000618D5">
      <w:pPr>
        <w:widowControl/>
        <w:numPr>
          <w:ilvl w:val="0"/>
          <w:numId w:val="44"/>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Мероприятия по защите от шума и вибрации.</w:t>
      </w:r>
    </w:p>
    <w:p w14:paraId="6559B088" w14:textId="77777777" w:rsidR="000618D5" w:rsidRPr="000618D5" w:rsidRDefault="000618D5" w:rsidP="000618D5">
      <w:pPr>
        <w:shd w:val="clear" w:color="auto" w:fill="FFFFFF"/>
        <w:tabs>
          <w:tab w:val="num" w:pos="851"/>
        </w:tabs>
        <w:rPr>
          <w:rFonts w:ascii="Times New Roman" w:hAnsi="Times New Roman" w:cs="Times New Roman"/>
          <w:color w:val="0F1115"/>
          <w:sz w:val="22"/>
          <w:szCs w:val="22"/>
        </w:rPr>
      </w:pPr>
      <w:r w:rsidRPr="000618D5">
        <w:rPr>
          <w:rFonts w:ascii="Times New Roman" w:hAnsi="Times New Roman" w:cs="Times New Roman"/>
          <w:i/>
          <w:iCs/>
          <w:color w:val="0F1115"/>
          <w:sz w:val="22"/>
          <w:szCs w:val="22"/>
        </w:rPr>
        <w:t>6.2.2. Графическая часть:</w:t>
      </w:r>
    </w:p>
    <w:p w14:paraId="3CD6446C" w14:textId="77777777" w:rsidR="000618D5" w:rsidRPr="000618D5" w:rsidRDefault="000618D5" w:rsidP="000618D5">
      <w:pPr>
        <w:widowControl/>
        <w:numPr>
          <w:ilvl w:val="0"/>
          <w:numId w:val="45"/>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Планы размещения вентиляционного оборудования и трассировки воздуховодов (М 1:500) с привязками.</w:t>
      </w:r>
    </w:p>
    <w:p w14:paraId="030BB61C" w14:textId="77777777" w:rsidR="000618D5" w:rsidRPr="000618D5" w:rsidRDefault="000618D5" w:rsidP="000618D5">
      <w:pPr>
        <w:widowControl/>
        <w:numPr>
          <w:ilvl w:val="0"/>
          <w:numId w:val="45"/>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Аксонометрические схемы систем вентиляции.</w:t>
      </w:r>
    </w:p>
    <w:p w14:paraId="7355FF99" w14:textId="77777777" w:rsidR="000618D5" w:rsidRPr="000618D5" w:rsidRDefault="000618D5" w:rsidP="000618D5">
      <w:pPr>
        <w:widowControl/>
        <w:numPr>
          <w:ilvl w:val="0"/>
          <w:numId w:val="45"/>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Схемы узлов прохода воздуховодов через строительные конструкции.</w:t>
      </w:r>
    </w:p>
    <w:p w14:paraId="453B8FF6" w14:textId="77777777" w:rsidR="000618D5" w:rsidRPr="000618D5" w:rsidRDefault="000618D5" w:rsidP="000618D5">
      <w:pPr>
        <w:widowControl/>
        <w:numPr>
          <w:ilvl w:val="0"/>
          <w:numId w:val="45"/>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Чертежи узлов крепления воздуховодов.</w:t>
      </w:r>
    </w:p>
    <w:p w14:paraId="190EB932" w14:textId="77777777" w:rsidR="000618D5" w:rsidRPr="000618D5" w:rsidRDefault="000618D5" w:rsidP="000618D5">
      <w:pPr>
        <w:widowControl/>
        <w:numPr>
          <w:ilvl w:val="0"/>
          <w:numId w:val="45"/>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Схемы размещения воздухораспределителей (решеток, диффузоров).</w:t>
      </w:r>
    </w:p>
    <w:p w14:paraId="64E36B0F" w14:textId="77777777" w:rsidR="000618D5" w:rsidRPr="000618D5" w:rsidRDefault="000618D5" w:rsidP="000618D5">
      <w:pPr>
        <w:widowControl/>
        <w:numPr>
          <w:ilvl w:val="0"/>
          <w:numId w:val="45"/>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Схемы размещения и подключения вентиляционного оборудования (приточные установки, вентиляторы, кондиционеры)</w:t>
      </w:r>
    </w:p>
    <w:p w14:paraId="038F0BA0" w14:textId="77777777" w:rsidR="000618D5" w:rsidRPr="000618D5" w:rsidRDefault="000618D5" w:rsidP="000618D5">
      <w:pPr>
        <w:shd w:val="clear" w:color="auto" w:fill="FFFFFF"/>
        <w:tabs>
          <w:tab w:val="num" w:pos="851"/>
        </w:tabs>
        <w:rPr>
          <w:rFonts w:ascii="Times New Roman" w:hAnsi="Times New Roman" w:cs="Times New Roman"/>
          <w:color w:val="0F1115"/>
          <w:sz w:val="22"/>
          <w:szCs w:val="22"/>
        </w:rPr>
      </w:pPr>
      <w:r w:rsidRPr="000618D5">
        <w:rPr>
          <w:rFonts w:ascii="Times New Roman" w:hAnsi="Times New Roman" w:cs="Times New Roman"/>
          <w:i/>
          <w:iCs/>
          <w:color w:val="0F1115"/>
          <w:sz w:val="22"/>
          <w:szCs w:val="22"/>
        </w:rPr>
        <w:t>6.2.3. Спецификация оборудования и материалов:</w:t>
      </w:r>
    </w:p>
    <w:p w14:paraId="21BD9F31" w14:textId="77777777" w:rsidR="000618D5" w:rsidRPr="000618D5" w:rsidRDefault="000618D5" w:rsidP="000618D5">
      <w:pPr>
        <w:widowControl/>
        <w:numPr>
          <w:ilvl w:val="0"/>
          <w:numId w:val="46"/>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Спецификация вентиляционного оборудования (приточные установки, вентиляторы, фильтры, калориферы).</w:t>
      </w:r>
    </w:p>
    <w:p w14:paraId="0290D8C5" w14:textId="77777777" w:rsidR="000618D5" w:rsidRPr="000618D5" w:rsidRDefault="000618D5" w:rsidP="000618D5">
      <w:pPr>
        <w:widowControl/>
        <w:numPr>
          <w:ilvl w:val="0"/>
          <w:numId w:val="46"/>
        </w:numPr>
        <w:shd w:val="clear" w:color="auto" w:fill="FFFFFF"/>
        <w:tabs>
          <w:tab w:val="clear" w:pos="720"/>
          <w:tab w:val="num"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Спецификация воздуховодов, фасонных частей, крепежных изделий.</w:t>
      </w:r>
    </w:p>
    <w:p w14:paraId="09D8B95D" w14:textId="77777777" w:rsidR="000618D5" w:rsidRPr="000618D5" w:rsidRDefault="000618D5" w:rsidP="000618D5">
      <w:pPr>
        <w:widowControl/>
        <w:numPr>
          <w:ilvl w:val="0"/>
          <w:numId w:val="46"/>
        </w:numPr>
        <w:shd w:val="clear" w:color="auto" w:fill="FFFFFF"/>
        <w:tabs>
          <w:tab w:val="clear" w:pos="720"/>
          <w:tab w:val="num" w:pos="851"/>
        </w:tabs>
        <w:autoSpaceDE/>
        <w:autoSpaceDN/>
        <w:adjustRightInd/>
        <w:spacing w:after="120"/>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Спецификация воздухораспределительных устройств, регулирующих клапанов.</w:t>
      </w:r>
    </w:p>
    <w:p w14:paraId="5A4BD650"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7. Требования к оформлению документации</w:t>
      </w:r>
    </w:p>
    <w:p w14:paraId="2A69AE5F"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7.1. Документация должна быть выполнена в соответствии с требованиями ГОСТ Р 21.101-2026 «Система проектной документации для строительства. Основные требования к проектной и рабочей документации»;</w:t>
      </w:r>
    </w:p>
    <w:p w14:paraId="33532B9C"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7.2. Графическая часть выполняется в электронном виде с использованием лицензионного программного обеспечения (</w:t>
      </w:r>
      <w:proofErr w:type="spellStart"/>
      <w:r w:rsidRPr="000618D5">
        <w:rPr>
          <w:rFonts w:ascii="Times New Roman" w:hAnsi="Times New Roman" w:cs="Times New Roman"/>
          <w:color w:val="0F1115"/>
          <w:sz w:val="22"/>
          <w:szCs w:val="22"/>
        </w:rPr>
        <w:t>AutoCAD</w:t>
      </w:r>
      <w:proofErr w:type="spellEnd"/>
      <w:r w:rsidRPr="000618D5">
        <w:rPr>
          <w:rFonts w:ascii="Times New Roman" w:hAnsi="Times New Roman" w:cs="Times New Roman"/>
          <w:color w:val="0F1115"/>
          <w:sz w:val="22"/>
          <w:szCs w:val="22"/>
        </w:rPr>
        <w:t xml:space="preserve"> или совместимые форматы .</w:t>
      </w:r>
      <w:proofErr w:type="spellStart"/>
      <w:r w:rsidRPr="000618D5">
        <w:rPr>
          <w:rFonts w:ascii="Times New Roman" w:hAnsi="Times New Roman" w:cs="Times New Roman"/>
          <w:color w:val="0F1115"/>
          <w:sz w:val="22"/>
          <w:szCs w:val="22"/>
        </w:rPr>
        <w:t>dwg</w:t>
      </w:r>
      <w:proofErr w:type="spellEnd"/>
      <w:r w:rsidRPr="000618D5">
        <w:rPr>
          <w:rFonts w:ascii="Times New Roman" w:hAnsi="Times New Roman" w:cs="Times New Roman"/>
          <w:color w:val="0F1115"/>
          <w:sz w:val="22"/>
          <w:szCs w:val="22"/>
        </w:rPr>
        <w:t>).</w:t>
      </w:r>
    </w:p>
    <w:p w14:paraId="18BCC2E3"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7.3. Состав и содержание разделов должно соответствовать Постановлению Правительства РФ № 87.</w:t>
      </w:r>
    </w:p>
    <w:p w14:paraId="1C8D2F52" w14:textId="77777777" w:rsidR="000618D5" w:rsidRPr="000618D5" w:rsidRDefault="000618D5" w:rsidP="000618D5">
      <w:pPr>
        <w:shd w:val="clear" w:color="auto" w:fill="FFFFFF"/>
        <w:spacing w:after="120"/>
        <w:rPr>
          <w:rFonts w:ascii="Times New Roman" w:hAnsi="Times New Roman" w:cs="Times New Roman"/>
          <w:color w:val="0F1115"/>
          <w:sz w:val="22"/>
          <w:szCs w:val="22"/>
        </w:rPr>
      </w:pPr>
      <w:r w:rsidRPr="000618D5">
        <w:rPr>
          <w:rFonts w:ascii="Times New Roman" w:hAnsi="Times New Roman" w:cs="Times New Roman"/>
          <w:color w:val="0F1115"/>
          <w:sz w:val="22"/>
          <w:szCs w:val="22"/>
        </w:rPr>
        <w:t>7.4. Проектные решения должны быть согласованы с Заказчиком до финального утверждения.</w:t>
      </w:r>
    </w:p>
    <w:p w14:paraId="6F5D20BF"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color w:val="0F1115"/>
          <w:sz w:val="22"/>
          <w:szCs w:val="22"/>
        </w:rPr>
        <w:t>8</w:t>
      </w:r>
      <w:r w:rsidRPr="000618D5">
        <w:rPr>
          <w:rFonts w:ascii="Times New Roman" w:hAnsi="Times New Roman" w:cs="Times New Roman"/>
          <w:color w:val="0F1115"/>
          <w:sz w:val="22"/>
          <w:szCs w:val="22"/>
        </w:rPr>
        <w:t>.</w:t>
      </w:r>
      <w:r w:rsidRPr="000618D5">
        <w:rPr>
          <w:rFonts w:ascii="Times New Roman" w:hAnsi="Times New Roman" w:cs="Times New Roman"/>
          <w:b/>
          <w:bCs/>
          <w:color w:val="0F1115"/>
          <w:sz w:val="22"/>
          <w:szCs w:val="22"/>
        </w:rPr>
        <w:t xml:space="preserve"> Требования к сметной документации</w:t>
      </w:r>
    </w:p>
    <w:p w14:paraId="62BE35EC" w14:textId="77777777" w:rsidR="000618D5" w:rsidRPr="000618D5" w:rsidRDefault="000618D5" w:rsidP="000618D5">
      <w:pPr>
        <w:spacing w:after="120"/>
        <w:rPr>
          <w:rFonts w:ascii="Times New Roman" w:hAnsi="Times New Roman" w:cs="Times New Roman"/>
          <w:bCs/>
          <w:sz w:val="22"/>
          <w:szCs w:val="22"/>
        </w:rPr>
      </w:pPr>
      <w:r w:rsidRPr="000618D5">
        <w:rPr>
          <w:rFonts w:ascii="Times New Roman" w:hAnsi="Times New Roman" w:cs="Times New Roman"/>
          <w:color w:val="0F1115"/>
          <w:sz w:val="22"/>
          <w:szCs w:val="22"/>
        </w:rPr>
        <w:t xml:space="preserve">8.1. </w:t>
      </w:r>
      <w:r w:rsidRPr="000618D5">
        <w:rPr>
          <w:rFonts w:ascii="Times New Roman" w:hAnsi="Times New Roman" w:cs="Times New Roman"/>
          <w:bCs/>
          <w:sz w:val="22"/>
          <w:szCs w:val="22"/>
        </w:rPr>
        <w:t xml:space="preserve">Сметная документация должна быть составлена ресурсно-индексным метод                 в </w:t>
      </w:r>
      <w:r w:rsidRPr="000618D5">
        <w:rPr>
          <w:rFonts w:ascii="Times New Roman" w:hAnsi="Times New Roman" w:cs="Times New Roman"/>
          <w:sz w:val="22"/>
          <w:szCs w:val="22"/>
        </w:rPr>
        <w:t>текущем уровне цен на основании приказа Минстроя России от 30.12.2021 1046/</w:t>
      </w:r>
      <w:proofErr w:type="spellStart"/>
      <w:r w:rsidRPr="000618D5">
        <w:rPr>
          <w:rFonts w:ascii="Times New Roman" w:hAnsi="Times New Roman" w:cs="Times New Roman"/>
          <w:sz w:val="22"/>
          <w:szCs w:val="22"/>
        </w:rPr>
        <w:t>пр</w:t>
      </w:r>
      <w:proofErr w:type="spellEnd"/>
      <w:r w:rsidRPr="000618D5">
        <w:rPr>
          <w:rFonts w:ascii="Times New Roman" w:hAnsi="Times New Roman" w:cs="Times New Roman"/>
          <w:sz w:val="22"/>
          <w:szCs w:val="22"/>
        </w:rPr>
        <w:t xml:space="preserve">    ФСНБ-2022 с использованием индексов изменения сметной стоимости строительства                  по группам однородных строительных ресурсов.</w:t>
      </w:r>
    </w:p>
    <w:p w14:paraId="3627865C"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9. Сроки выполнения работ</w:t>
      </w:r>
    </w:p>
    <w:p w14:paraId="255A5948" w14:textId="77777777" w:rsidR="000618D5" w:rsidRPr="000618D5" w:rsidRDefault="000618D5" w:rsidP="000618D5">
      <w:pPr>
        <w:shd w:val="clear" w:color="auto" w:fill="FFFFFF"/>
        <w:tabs>
          <w:tab w:val="left" w:pos="851"/>
        </w:tabs>
        <w:rPr>
          <w:rFonts w:ascii="Times New Roman" w:hAnsi="Times New Roman" w:cs="Times New Roman"/>
          <w:color w:val="0F1115"/>
          <w:sz w:val="22"/>
          <w:szCs w:val="22"/>
        </w:rPr>
      </w:pPr>
      <w:r w:rsidRPr="000618D5">
        <w:rPr>
          <w:rFonts w:ascii="Times New Roman" w:hAnsi="Times New Roman" w:cs="Times New Roman"/>
          <w:color w:val="0F1115"/>
          <w:sz w:val="22"/>
          <w:szCs w:val="22"/>
        </w:rPr>
        <w:t>9.1. Начало работ: с даты заключения контракта</w:t>
      </w:r>
    </w:p>
    <w:p w14:paraId="161FDB2D" w14:textId="77777777" w:rsidR="000618D5" w:rsidRPr="000618D5" w:rsidRDefault="000618D5" w:rsidP="000618D5">
      <w:pPr>
        <w:shd w:val="clear" w:color="auto" w:fill="FFFFFF"/>
        <w:tabs>
          <w:tab w:val="left" w:pos="851"/>
        </w:tabs>
        <w:rPr>
          <w:rFonts w:ascii="Times New Roman" w:hAnsi="Times New Roman" w:cs="Times New Roman"/>
          <w:color w:val="0F1115"/>
          <w:sz w:val="22"/>
          <w:szCs w:val="22"/>
        </w:rPr>
      </w:pPr>
      <w:r w:rsidRPr="000618D5">
        <w:rPr>
          <w:rFonts w:ascii="Times New Roman" w:hAnsi="Times New Roman" w:cs="Times New Roman"/>
          <w:color w:val="0F1115"/>
          <w:sz w:val="22"/>
          <w:szCs w:val="22"/>
        </w:rPr>
        <w:t>9.2. Срок выполнения работ: 60 календарных дней с даты предоставления исходных данных.</w:t>
      </w:r>
    </w:p>
    <w:p w14:paraId="5F2813C7" w14:textId="77777777" w:rsidR="000618D5" w:rsidRPr="000618D5" w:rsidRDefault="000618D5" w:rsidP="000618D5">
      <w:pPr>
        <w:shd w:val="clear" w:color="auto" w:fill="FFFFFF"/>
        <w:tabs>
          <w:tab w:val="left" w:pos="851"/>
        </w:tabs>
        <w:rPr>
          <w:rFonts w:ascii="Times New Roman" w:hAnsi="Times New Roman" w:cs="Times New Roman"/>
          <w:color w:val="0F1115"/>
          <w:sz w:val="22"/>
          <w:szCs w:val="22"/>
        </w:rPr>
      </w:pPr>
      <w:r w:rsidRPr="000618D5">
        <w:rPr>
          <w:rFonts w:ascii="Times New Roman" w:hAnsi="Times New Roman" w:cs="Times New Roman"/>
          <w:color w:val="0F1115"/>
          <w:sz w:val="22"/>
          <w:szCs w:val="22"/>
        </w:rPr>
        <w:t>9.3. Выдача готовой документации Заказчику:</w:t>
      </w:r>
    </w:p>
    <w:p w14:paraId="1F8BAF9B" w14:textId="77777777" w:rsidR="000618D5" w:rsidRPr="000618D5" w:rsidRDefault="000618D5" w:rsidP="000618D5">
      <w:pPr>
        <w:widowControl/>
        <w:numPr>
          <w:ilvl w:val="0"/>
          <w:numId w:val="47"/>
        </w:numPr>
        <w:shd w:val="clear" w:color="auto" w:fill="FFFFFF"/>
        <w:tabs>
          <w:tab w:val="left" w:pos="851"/>
        </w:tabs>
        <w:autoSpaceDE/>
        <w:autoSpaceDN/>
        <w:adjustRightInd/>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На бумажном носителе – 2 (два) экземпляра, сброшюрованных в альбомы.</w:t>
      </w:r>
    </w:p>
    <w:p w14:paraId="4CDC9FE1" w14:textId="77777777" w:rsidR="000618D5" w:rsidRPr="000618D5" w:rsidRDefault="000618D5" w:rsidP="000618D5">
      <w:pPr>
        <w:widowControl/>
        <w:numPr>
          <w:ilvl w:val="0"/>
          <w:numId w:val="47"/>
        </w:numPr>
        <w:shd w:val="clear" w:color="auto" w:fill="FFFFFF"/>
        <w:tabs>
          <w:tab w:val="left" w:pos="851"/>
        </w:tabs>
        <w:autoSpaceDE/>
        <w:autoSpaceDN/>
        <w:adjustRightInd/>
        <w:spacing w:after="120"/>
        <w:ind w:left="0" w:firstLine="709"/>
        <w:rPr>
          <w:rFonts w:ascii="Times New Roman" w:hAnsi="Times New Roman" w:cs="Times New Roman"/>
          <w:color w:val="0F1115"/>
          <w:sz w:val="22"/>
          <w:szCs w:val="22"/>
        </w:rPr>
      </w:pPr>
      <w:r w:rsidRPr="000618D5">
        <w:rPr>
          <w:rFonts w:ascii="Times New Roman" w:hAnsi="Times New Roman" w:cs="Times New Roman"/>
          <w:color w:val="0F1115"/>
          <w:sz w:val="22"/>
          <w:szCs w:val="22"/>
        </w:rPr>
        <w:t xml:space="preserve">В электронном виде – 1 (один) экземпляр на CD/DVD диске или </w:t>
      </w:r>
      <w:r w:rsidRPr="000618D5">
        <w:rPr>
          <w:rFonts w:ascii="Times New Roman" w:hAnsi="Times New Roman" w:cs="Times New Roman"/>
          <w:color w:val="0F1115"/>
          <w:sz w:val="22"/>
          <w:szCs w:val="22"/>
          <w:lang w:val="en-US"/>
        </w:rPr>
        <w:t>USB</w:t>
      </w:r>
      <w:r w:rsidRPr="000618D5">
        <w:rPr>
          <w:rFonts w:ascii="Times New Roman" w:hAnsi="Times New Roman" w:cs="Times New Roman"/>
          <w:color w:val="0F1115"/>
          <w:sz w:val="22"/>
          <w:szCs w:val="22"/>
        </w:rPr>
        <w:t>-накопителе, или по ссылке для скачивания (форматы: .</w:t>
      </w:r>
      <w:proofErr w:type="spellStart"/>
      <w:r w:rsidRPr="000618D5">
        <w:rPr>
          <w:rFonts w:ascii="Times New Roman" w:hAnsi="Times New Roman" w:cs="Times New Roman"/>
          <w:color w:val="0F1115"/>
          <w:sz w:val="22"/>
          <w:szCs w:val="22"/>
        </w:rPr>
        <w:t>pdf</w:t>
      </w:r>
      <w:proofErr w:type="spellEnd"/>
      <w:r w:rsidRPr="000618D5">
        <w:rPr>
          <w:rFonts w:ascii="Times New Roman" w:hAnsi="Times New Roman" w:cs="Times New Roman"/>
          <w:color w:val="0F1115"/>
          <w:sz w:val="22"/>
          <w:szCs w:val="22"/>
        </w:rPr>
        <w:t xml:space="preserve"> для всего альбома, .</w:t>
      </w:r>
      <w:proofErr w:type="spellStart"/>
      <w:r w:rsidRPr="000618D5">
        <w:rPr>
          <w:rFonts w:ascii="Times New Roman" w:hAnsi="Times New Roman" w:cs="Times New Roman"/>
          <w:color w:val="0F1115"/>
          <w:sz w:val="22"/>
          <w:szCs w:val="22"/>
        </w:rPr>
        <w:t>dwg</w:t>
      </w:r>
      <w:proofErr w:type="spellEnd"/>
      <w:r w:rsidRPr="000618D5">
        <w:rPr>
          <w:rFonts w:ascii="Times New Roman" w:hAnsi="Times New Roman" w:cs="Times New Roman"/>
          <w:color w:val="0F1115"/>
          <w:sz w:val="22"/>
          <w:szCs w:val="22"/>
        </w:rPr>
        <w:t xml:space="preserve"> для чертежей, .</w:t>
      </w:r>
      <w:proofErr w:type="spellStart"/>
      <w:r w:rsidRPr="000618D5">
        <w:rPr>
          <w:rFonts w:ascii="Times New Roman" w:hAnsi="Times New Roman" w:cs="Times New Roman"/>
          <w:color w:val="0F1115"/>
          <w:sz w:val="22"/>
          <w:szCs w:val="22"/>
        </w:rPr>
        <w:t>docx</w:t>
      </w:r>
      <w:proofErr w:type="spellEnd"/>
      <w:r w:rsidRPr="000618D5">
        <w:rPr>
          <w:rFonts w:ascii="Times New Roman" w:hAnsi="Times New Roman" w:cs="Times New Roman"/>
          <w:color w:val="0F1115"/>
          <w:sz w:val="22"/>
          <w:szCs w:val="22"/>
        </w:rPr>
        <w:t xml:space="preserve"> для пояснительной записки, .</w:t>
      </w:r>
      <w:proofErr w:type="spellStart"/>
      <w:r w:rsidRPr="000618D5">
        <w:rPr>
          <w:rFonts w:ascii="Times New Roman" w:hAnsi="Times New Roman" w:cs="Times New Roman"/>
          <w:color w:val="0F1115"/>
          <w:sz w:val="22"/>
          <w:szCs w:val="22"/>
        </w:rPr>
        <w:t>xlsx</w:t>
      </w:r>
      <w:proofErr w:type="spellEnd"/>
      <w:r w:rsidRPr="000618D5">
        <w:rPr>
          <w:rFonts w:ascii="Times New Roman" w:hAnsi="Times New Roman" w:cs="Times New Roman"/>
          <w:color w:val="0F1115"/>
          <w:sz w:val="22"/>
          <w:szCs w:val="22"/>
        </w:rPr>
        <w:t xml:space="preserve"> для смет).</w:t>
      </w:r>
    </w:p>
    <w:p w14:paraId="46EE5B05"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10. Требования к Исполнителю</w:t>
      </w:r>
    </w:p>
    <w:p w14:paraId="4126B851"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10.1. Наличие квалифицированных специалистов в штате (инженеры-проектировщики по специальности «</w:t>
      </w:r>
      <w:proofErr w:type="spellStart"/>
      <w:r w:rsidRPr="000618D5">
        <w:rPr>
          <w:rFonts w:ascii="Times New Roman" w:hAnsi="Times New Roman" w:cs="Times New Roman"/>
          <w:color w:val="0F1115"/>
          <w:sz w:val="22"/>
          <w:szCs w:val="22"/>
        </w:rPr>
        <w:t>ОВиК</w:t>
      </w:r>
      <w:proofErr w:type="spellEnd"/>
      <w:r w:rsidRPr="000618D5">
        <w:rPr>
          <w:rFonts w:ascii="Times New Roman" w:hAnsi="Times New Roman" w:cs="Times New Roman"/>
          <w:color w:val="0F1115"/>
          <w:sz w:val="22"/>
          <w:szCs w:val="22"/>
        </w:rPr>
        <w:t>» (отопление, вентиляция и кондиционирование), инженеры-сметчики).</w:t>
      </w:r>
    </w:p>
    <w:p w14:paraId="0579CBAE" w14:textId="77777777" w:rsidR="000618D5" w:rsidRPr="000618D5" w:rsidRDefault="000618D5" w:rsidP="000618D5">
      <w:pPr>
        <w:shd w:val="clear" w:color="auto" w:fill="FFFFFF"/>
        <w:spacing w:after="120"/>
        <w:rPr>
          <w:rFonts w:ascii="Times New Roman" w:hAnsi="Times New Roman" w:cs="Times New Roman"/>
          <w:color w:val="0F1115"/>
          <w:sz w:val="22"/>
          <w:szCs w:val="22"/>
        </w:rPr>
      </w:pPr>
      <w:r w:rsidRPr="000618D5">
        <w:rPr>
          <w:rFonts w:ascii="Times New Roman" w:hAnsi="Times New Roman" w:cs="Times New Roman"/>
          <w:color w:val="0F1115"/>
          <w:sz w:val="22"/>
          <w:szCs w:val="22"/>
        </w:rPr>
        <w:t>10.2. Наличие допуска СРО на подготовку проектной документации по объектам капитального строительства.</w:t>
      </w:r>
    </w:p>
    <w:p w14:paraId="2C8773EE"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11. Порядок сдачи и приемки выполненных работ</w:t>
      </w:r>
    </w:p>
    <w:p w14:paraId="63774142"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11.1. Исполнитель передает Заказчику готовую документацию по акту выполненных работ</w:t>
      </w:r>
    </w:p>
    <w:p w14:paraId="710F6BF9"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11.2. Заказчик в течение 10 (десяти) рабочих дней проверяет комплектность, соответствие описанию объекта закупки и строительным нормам.</w:t>
      </w:r>
    </w:p>
    <w:p w14:paraId="77AE17FB"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11.3. При наличии замечаний составляется акт с перечнем недостатков, которые Исполнитель устраняет за свой счет в согласованный срок.</w:t>
      </w:r>
    </w:p>
    <w:p w14:paraId="6CDAE102" w14:textId="77777777" w:rsidR="000618D5" w:rsidRPr="000618D5" w:rsidRDefault="000618D5" w:rsidP="000618D5">
      <w:pPr>
        <w:shd w:val="clear" w:color="auto" w:fill="FFFFFF"/>
        <w:spacing w:after="120"/>
        <w:rPr>
          <w:rFonts w:ascii="Times New Roman" w:hAnsi="Times New Roman" w:cs="Times New Roman"/>
          <w:color w:val="0F1115"/>
          <w:sz w:val="22"/>
          <w:szCs w:val="22"/>
        </w:rPr>
      </w:pPr>
      <w:r w:rsidRPr="000618D5">
        <w:rPr>
          <w:rFonts w:ascii="Times New Roman" w:hAnsi="Times New Roman" w:cs="Times New Roman"/>
          <w:color w:val="0F1115"/>
          <w:sz w:val="22"/>
          <w:szCs w:val="22"/>
        </w:rPr>
        <w:t xml:space="preserve">11.4. После устранения замечаний стороны подписывают </w:t>
      </w:r>
      <w:proofErr w:type="gramStart"/>
      <w:r w:rsidRPr="000618D5">
        <w:rPr>
          <w:rFonts w:ascii="Times New Roman" w:hAnsi="Times New Roman" w:cs="Times New Roman"/>
          <w:color w:val="0F1115"/>
          <w:sz w:val="22"/>
          <w:szCs w:val="22"/>
        </w:rPr>
        <w:t>Акт выполненных работ</w:t>
      </w:r>
      <w:proofErr w:type="gramEnd"/>
      <w:r w:rsidRPr="000618D5">
        <w:rPr>
          <w:rFonts w:ascii="Times New Roman" w:hAnsi="Times New Roman" w:cs="Times New Roman"/>
          <w:color w:val="0F1115"/>
          <w:sz w:val="22"/>
          <w:szCs w:val="22"/>
        </w:rPr>
        <w:t xml:space="preserve"> сформированный с помощью ЕИС.</w:t>
      </w:r>
    </w:p>
    <w:p w14:paraId="23F6E810"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b/>
          <w:bCs/>
          <w:color w:val="0F1115"/>
          <w:sz w:val="22"/>
          <w:szCs w:val="22"/>
        </w:rPr>
        <w:t>12. Гарантийные обязательства</w:t>
      </w:r>
    </w:p>
    <w:p w14:paraId="52317BAA"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12.1. Исполнитель гарантирует, что разработанная документация соответствует требованиям нормативных документов и техническому заданию.</w:t>
      </w:r>
    </w:p>
    <w:p w14:paraId="4F61F808" w14:textId="77777777" w:rsidR="000618D5" w:rsidRPr="000618D5" w:rsidRDefault="000618D5" w:rsidP="000618D5">
      <w:pPr>
        <w:shd w:val="clear" w:color="auto" w:fill="FFFFFF"/>
        <w:rPr>
          <w:rFonts w:ascii="Times New Roman" w:hAnsi="Times New Roman" w:cs="Times New Roman"/>
          <w:color w:val="0F1115"/>
          <w:sz w:val="22"/>
          <w:szCs w:val="22"/>
        </w:rPr>
      </w:pPr>
      <w:r w:rsidRPr="000618D5">
        <w:rPr>
          <w:rFonts w:ascii="Times New Roman" w:hAnsi="Times New Roman" w:cs="Times New Roman"/>
          <w:color w:val="0F1115"/>
          <w:sz w:val="22"/>
          <w:szCs w:val="22"/>
        </w:rPr>
        <w:t>12.2. В случае выявления ошибок в проектной документации в процессе ее реализации (при производстве строительно-монтажных работ), Исполнитель обязан за свой счет внести необходимые корректировки.</w:t>
      </w:r>
    </w:p>
    <w:p w14:paraId="7C752B7C" w14:textId="77777777" w:rsidR="000618D5" w:rsidRPr="000618D5" w:rsidRDefault="000618D5" w:rsidP="000618D5">
      <w:pPr>
        <w:rPr>
          <w:rFonts w:ascii="Times New Roman" w:hAnsi="Times New Roman" w:cs="Times New Roman"/>
          <w:sz w:val="22"/>
          <w:szCs w:val="22"/>
        </w:rPr>
      </w:pPr>
    </w:p>
    <w:p w14:paraId="3612396C" w14:textId="77777777" w:rsidR="000618D5" w:rsidRPr="000618D5" w:rsidRDefault="000618D5" w:rsidP="000618D5">
      <w:pPr>
        <w:rPr>
          <w:rFonts w:ascii="Times New Roman" w:hAnsi="Times New Roman" w:cs="Times New Roman"/>
          <w:b/>
          <w:sz w:val="22"/>
          <w:szCs w:val="22"/>
          <w:lang w:val="en-US"/>
        </w:rPr>
      </w:pPr>
      <w:r w:rsidRPr="000618D5">
        <w:rPr>
          <w:rFonts w:ascii="Times New Roman" w:hAnsi="Times New Roman" w:cs="Times New Roman"/>
          <w:b/>
          <w:sz w:val="22"/>
          <w:szCs w:val="22"/>
        </w:rPr>
        <w:t>Приложения</w:t>
      </w:r>
      <w:r w:rsidRPr="000618D5">
        <w:rPr>
          <w:rFonts w:ascii="Times New Roman" w:hAnsi="Times New Roman" w:cs="Times New Roman"/>
          <w:b/>
          <w:sz w:val="22"/>
          <w:szCs w:val="22"/>
          <w:lang w:val="en-US"/>
        </w:rPr>
        <w:t>:</w:t>
      </w:r>
    </w:p>
    <w:p w14:paraId="7431A3FF" w14:textId="77777777" w:rsidR="000618D5" w:rsidRPr="000618D5" w:rsidRDefault="000618D5" w:rsidP="000618D5">
      <w:pPr>
        <w:pStyle w:val="aa"/>
        <w:numPr>
          <w:ilvl w:val="0"/>
          <w:numId w:val="48"/>
        </w:numPr>
        <w:adjustRightInd/>
        <w:ind w:right="128"/>
        <w:contextualSpacing w:val="0"/>
        <w:rPr>
          <w:rFonts w:ascii="Times New Roman" w:hAnsi="Times New Roman" w:cs="Times New Roman"/>
          <w:sz w:val="22"/>
          <w:szCs w:val="22"/>
        </w:rPr>
      </w:pPr>
      <w:r w:rsidRPr="000618D5">
        <w:rPr>
          <w:rFonts w:ascii="Times New Roman" w:hAnsi="Times New Roman" w:cs="Times New Roman"/>
          <w:sz w:val="22"/>
          <w:szCs w:val="22"/>
        </w:rPr>
        <w:t xml:space="preserve">План помещений. </w:t>
      </w:r>
    </w:p>
    <w:p w14:paraId="2F6D5D95" w14:textId="77777777" w:rsidR="000618D5" w:rsidRPr="000618D5" w:rsidRDefault="000618D5" w:rsidP="000618D5">
      <w:pPr>
        <w:pStyle w:val="aa"/>
        <w:numPr>
          <w:ilvl w:val="0"/>
          <w:numId w:val="48"/>
        </w:numPr>
        <w:adjustRightInd/>
        <w:ind w:right="128"/>
        <w:contextualSpacing w:val="0"/>
        <w:rPr>
          <w:rFonts w:ascii="Times New Roman" w:hAnsi="Times New Roman" w:cs="Times New Roman"/>
          <w:sz w:val="22"/>
          <w:szCs w:val="22"/>
        </w:rPr>
      </w:pPr>
      <w:r w:rsidRPr="000618D5">
        <w:rPr>
          <w:rFonts w:ascii="Times New Roman" w:hAnsi="Times New Roman" w:cs="Times New Roman"/>
          <w:sz w:val="22"/>
          <w:szCs w:val="22"/>
        </w:rPr>
        <w:t>Ведомость помещений с описанием их функционала.</w:t>
      </w:r>
    </w:p>
    <w:p w14:paraId="11ABDEFE" w14:textId="77777777" w:rsidR="000618D5" w:rsidRPr="000618D5" w:rsidRDefault="000618D5" w:rsidP="000618D5">
      <w:pPr>
        <w:rPr>
          <w:rFonts w:ascii="Times New Roman" w:hAnsi="Times New Roman" w:cs="Times New Roman"/>
          <w:sz w:val="22"/>
          <w:szCs w:val="22"/>
        </w:rPr>
      </w:pPr>
    </w:p>
    <w:p w14:paraId="09968327" w14:textId="77777777" w:rsidR="000618D5" w:rsidRPr="000618D5" w:rsidRDefault="000618D5" w:rsidP="000618D5">
      <w:pPr>
        <w:rPr>
          <w:rFonts w:ascii="Times New Roman" w:hAnsi="Times New Roman" w:cs="Times New Roman"/>
          <w:b/>
          <w:sz w:val="22"/>
          <w:szCs w:val="22"/>
        </w:rPr>
      </w:pPr>
    </w:p>
    <w:p w14:paraId="6E323094" w14:textId="77777777" w:rsidR="000618D5" w:rsidRPr="000618D5" w:rsidRDefault="000618D5" w:rsidP="000618D5">
      <w:pPr>
        <w:rPr>
          <w:rFonts w:ascii="Times New Roman" w:hAnsi="Times New Roman" w:cs="Times New Roman"/>
          <w:b/>
          <w:sz w:val="22"/>
          <w:szCs w:val="22"/>
        </w:rPr>
      </w:pPr>
      <w:r w:rsidRPr="000618D5">
        <w:rPr>
          <w:rFonts w:ascii="Times New Roman" w:hAnsi="Times New Roman" w:cs="Times New Roman"/>
          <w:b/>
          <w:sz w:val="22"/>
          <w:szCs w:val="22"/>
        </w:rPr>
        <w:t xml:space="preserve">Начальник отдела по ремонту зданий и сооружений                                          </w:t>
      </w:r>
      <w:proofErr w:type="spellStart"/>
      <w:r w:rsidRPr="000618D5">
        <w:rPr>
          <w:rFonts w:ascii="Times New Roman" w:hAnsi="Times New Roman" w:cs="Times New Roman"/>
          <w:b/>
          <w:sz w:val="22"/>
          <w:szCs w:val="22"/>
        </w:rPr>
        <w:t>Боржак</w:t>
      </w:r>
      <w:proofErr w:type="spellEnd"/>
      <w:r w:rsidRPr="000618D5">
        <w:rPr>
          <w:rFonts w:ascii="Times New Roman" w:hAnsi="Times New Roman" w:cs="Times New Roman"/>
          <w:b/>
          <w:sz w:val="22"/>
          <w:szCs w:val="22"/>
        </w:rPr>
        <w:t xml:space="preserve"> Е.М.</w:t>
      </w:r>
    </w:p>
    <w:p w14:paraId="167E8D90" w14:textId="77777777" w:rsidR="000618D5" w:rsidRDefault="000618D5" w:rsidP="000618D5">
      <w:pPr>
        <w:pageBreakBefore/>
        <w:jc w:val="right"/>
      </w:pPr>
      <w:r>
        <w:t>Приложение 1</w:t>
      </w:r>
    </w:p>
    <w:p w14:paraId="10098117" w14:textId="77777777" w:rsidR="000618D5" w:rsidRDefault="000618D5" w:rsidP="000618D5">
      <w:pPr>
        <w:ind w:firstLine="0"/>
        <w:jc w:val="center"/>
      </w:pPr>
      <w:r>
        <w:rPr>
          <w:noProof/>
        </w:rPr>
        <w:drawing>
          <wp:anchor distT="0" distB="0" distL="114300" distR="114300" simplePos="0" relativeHeight="251659264" behindDoc="1" locked="0" layoutInCell="1" allowOverlap="1" wp14:anchorId="1F2CCB30" wp14:editId="147BA93C">
            <wp:simplePos x="0" y="0"/>
            <wp:positionH relativeFrom="page">
              <wp:align>center</wp:align>
            </wp:positionH>
            <wp:positionV relativeFrom="paragraph">
              <wp:posOffset>64770</wp:posOffset>
            </wp:positionV>
            <wp:extent cx="3931920" cy="93779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1920" cy="9377900"/>
                    </a:xfrm>
                    <a:prstGeom prst="rect">
                      <a:avLst/>
                    </a:prstGeom>
                    <a:noFill/>
                    <a:ln>
                      <a:noFill/>
                    </a:ln>
                  </pic:spPr>
                </pic:pic>
              </a:graphicData>
            </a:graphic>
            <wp14:sizeRelH relativeFrom="page">
              <wp14:pctWidth>0</wp14:pctWidth>
            </wp14:sizeRelH>
            <wp14:sizeRelV relativeFrom="page">
              <wp14:pctHeight>0</wp14:pctHeight>
            </wp14:sizeRelV>
          </wp:anchor>
        </w:drawing>
      </w:r>
      <w:r>
        <w:t>План помещений</w:t>
      </w:r>
    </w:p>
    <w:p w14:paraId="57AA1689" w14:textId="77777777" w:rsidR="000618D5" w:rsidRPr="000618D5" w:rsidRDefault="000618D5" w:rsidP="000618D5">
      <w:pPr>
        <w:pageBreakBefore/>
        <w:jc w:val="right"/>
        <w:rPr>
          <w:rFonts w:ascii="Times New Roman" w:hAnsi="Times New Roman" w:cs="Times New Roman"/>
        </w:rPr>
      </w:pPr>
      <w:r w:rsidRPr="000618D5">
        <w:rPr>
          <w:rFonts w:ascii="Times New Roman" w:hAnsi="Times New Roman" w:cs="Times New Roman"/>
        </w:rPr>
        <w:t>Приложение 2</w:t>
      </w:r>
      <w:r w:rsidRPr="000618D5">
        <w:rPr>
          <w:rFonts w:ascii="Times New Roman" w:hAnsi="Times New Roman" w:cs="Times New Roman"/>
        </w:rPr>
        <w:br/>
      </w:r>
    </w:p>
    <w:p w14:paraId="332F750A" w14:textId="77777777" w:rsidR="000618D5" w:rsidRPr="000618D5" w:rsidRDefault="000618D5" w:rsidP="000618D5">
      <w:pPr>
        <w:ind w:firstLine="0"/>
        <w:jc w:val="center"/>
        <w:rPr>
          <w:rFonts w:ascii="Times New Roman" w:hAnsi="Times New Roman" w:cs="Times New Roman"/>
        </w:rPr>
      </w:pPr>
      <w:r w:rsidRPr="000618D5">
        <w:rPr>
          <w:rFonts w:ascii="Times New Roman" w:hAnsi="Times New Roman" w:cs="Times New Roman"/>
        </w:rPr>
        <w:t>Ведомость помещений.</w:t>
      </w:r>
    </w:p>
    <w:p w14:paraId="3EA9D05B" w14:textId="77777777" w:rsidR="000618D5" w:rsidRPr="000618D5" w:rsidRDefault="000618D5" w:rsidP="000618D5">
      <w:pPr>
        <w:ind w:firstLine="0"/>
        <w:jc w:val="center"/>
        <w:rPr>
          <w:rFonts w:ascii="Times New Roman" w:hAnsi="Times New Roman" w:cs="Times New Roman"/>
        </w:rPr>
      </w:pPr>
    </w:p>
    <w:tbl>
      <w:tblPr>
        <w:tblStyle w:val="a3"/>
        <w:tblW w:w="0" w:type="auto"/>
        <w:tblLook w:val="04A0" w:firstRow="1" w:lastRow="0" w:firstColumn="1" w:lastColumn="0" w:noHBand="0" w:noVBand="1"/>
      </w:tblPr>
      <w:tblGrid>
        <w:gridCol w:w="686"/>
        <w:gridCol w:w="1436"/>
        <w:gridCol w:w="4252"/>
        <w:gridCol w:w="2971"/>
      </w:tblGrid>
      <w:tr w:rsidR="000618D5" w:rsidRPr="000618D5" w14:paraId="265CCAA8" w14:textId="77777777" w:rsidTr="001F1798">
        <w:tc>
          <w:tcPr>
            <w:tcW w:w="686" w:type="dxa"/>
          </w:tcPr>
          <w:p w14:paraId="13AB1717"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 п/п</w:t>
            </w:r>
          </w:p>
        </w:tc>
        <w:tc>
          <w:tcPr>
            <w:tcW w:w="1436" w:type="dxa"/>
          </w:tcPr>
          <w:p w14:paraId="25A193A4"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Номер помещения</w:t>
            </w:r>
          </w:p>
        </w:tc>
        <w:tc>
          <w:tcPr>
            <w:tcW w:w="4252" w:type="dxa"/>
          </w:tcPr>
          <w:p w14:paraId="42A9BC97"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Описание функционала</w:t>
            </w:r>
          </w:p>
        </w:tc>
        <w:tc>
          <w:tcPr>
            <w:tcW w:w="2971" w:type="dxa"/>
          </w:tcPr>
          <w:p w14:paraId="04B4C7AC"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Примечания</w:t>
            </w:r>
          </w:p>
        </w:tc>
      </w:tr>
      <w:tr w:rsidR="000618D5" w:rsidRPr="000618D5" w14:paraId="5572D1A3" w14:textId="77777777" w:rsidTr="001F1798">
        <w:tc>
          <w:tcPr>
            <w:tcW w:w="686" w:type="dxa"/>
          </w:tcPr>
          <w:p w14:paraId="50D75936"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1</w:t>
            </w:r>
          </w:p>
        </w:tc>
        <w:tc>
          <w:tcPr>
            <w:tcW w:w="1436" w:type="dxa"/>
          </w:tcPr>
          <w:p w14:paraId="70863FB6"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color w:val="0F1115"/>
              </w:rPr>
              <w:t>57</w:t>
            </w:r>
          </w:p>
        </w:tc>
        <w:tc>
          <w:tcPr>
            <w:tcW w:w="4252" w:type="dxa"/>
          </w:tcPr>
          <w:p w14:paraId="694713D0"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Раздевалка</w:t>
            </w:r>
          </w:p>
        </w:tc>
        <w:tc>
          <w:tcPr>
            <w:tcW w:w="2971" w:type="dxa"/>
          </w:tcPr>
          <w:p w14:paraId="66D00593" w14:textId="77777777" w:rsidR="000618D5" w:rsidRPr="000618D5" w:rsidRDefault="000618D5" w:rsidP="005F779E">
            <w:pPr>
              <w:ind w:firstLine="0"/>
              <w:jc w:val="center"/>
              <w:rPr>
                <w:rFonts w:ascii="Times New Roman" w:hAnsi="Times New Roman" w:cs="Times New Roman"/>
              </w:rPr>
            </w:pPr>
          </w:p>
        </w:tc>
      </w:tr>
      <w:tr w:rsidR="000618D5" w:rsidRPr="000618D5" w14:paraId="16F40234" w14:textId="77777777" w:rsidTr="001F1798">
        <w:tc>
          <w:tcPr>
            <w:tcW w:w="686" w:type="dxa"/>
          </w:tcPr>
          <w:p w14:paraId="30E13002"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2</w:t>
            </w:r>
          </w:p>
        </w:tc>
        <w:tc>
          <w:tcPr>
            <w:tcW w:w="1436" w:type="dxa"/>
          </w:tcPr>
          <w:p w14:paraId="49FB95BE"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color w:val="0F1115"/>
              </w:rPr>
              <w:t>61</w:t>
            </w:r>
          </w:p>
        </w:tc>
        <w:tc>
          <w:tcPr>
            <w:tcW w:w="4252" w:type="dxa"/>
          </w:tcPr>
          <w:p w14:paraId="53AC6BC5"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Мастерская кирпичной кладки</w:t>
            </w:r>
          </w:p>
        </w:tc>
        <w:tc>
          <w:tcPr>
            <w:tcW w:w="2971" w:type="dxa"/>
          </w:tcPr>
          <w:p w14:paraId="18AF44ED" w14:textId="77777777" w:rsidR="000618D5" w:rsidRPr="000618D5" w:rsidRDefault="000618D5" w:rsidP="005F779E">
            <w:pPr>
              <w:ind w:firstLine="0"/>
              <w:jc w:val="center"/>
              <w:rPr>
                <w:rFonts w:ascii="Times New Roman" w:hAnsi="Times New Roman" w:cs="Times New Roman"/>
              </w:rPr>
            </w:pPr>
          </w:p>
        </w:tc>
      </w:tr>
      <w:tr w:rsidR="000618D5" w:rsidRPr="000618D5" w14:paraId="17B9EDD8" w14:textId="77777777" w:rsidTr="001F1798">
        <w:tc>
          <w:tcPr>
            <w:tcW w:w="686" w:type="dxa"/>
          </w:tcPr>
          <w:p w14:paraId="2A055105"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3</w:t>
            </w:r>
          </w:p>
        </w:tc>
        <w:tc>
          <w:tcPr>
            <w:tcW w:w="1436" w:type="dxa"/>
          </w:tcPr>
          <w:p w14:paraId="2901F546"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color w:val="0F1115"/>
              </w:rPr>
              <w:t>62</w:t>
            </w:r>
          </w:p>
        </w:tc>
        <w:tc>
          <w:tcPr>
            <w:tcW w:w="4252" w:type="dxa"/>
          </w:tcPr>
          <w:p w14:paraId="4B2B4AB5"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Гараж</w:t>
            </w:r>
          </w:p>
        </w:tc>
        <w:tc>
          <w:tcPr>
            <w:tcW w:w="2971" w:type="dxa"/>
          </w:tcPr>
          <w:p w14:paraId="56DDD825" w14:textId="77777777" w:rsidR="000618D5" w:rsidRPr="000618D5" w:rsidRDefault="000618D5" w:rsidP="005F779E">
            <w:pPr>
              <w:ind w:firstLine="0"/>
              <w:jc w:val="center"/>
              <w:rPr>
                <w:rFonts w:ascii="Times New Roman" w:hAnsi="Times New Roman" w:cs="Times New Roman"/>
              </w:rPr>
            </w:pPr>
          </w:p>
        </w:tc>
      </w:tr>
      <w:tr w:rsidR="000618D5" w:rsidRPr="000618D5" w14:paraId="022672FD" w14:textId="77777777" w:rsidTr="001F1798">
        <w:tc>
          <w:tcPr>
            <w:tcW w:w="686" w:type="dxa"/>
          </w:tcPr>
          <w:p w14:paraId="52E6283F"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4</w:t>
            </w:r>
          </w:p>
        </w:tc>
        <w:tc>
          <w:tcPr>
            <w:tcW w:w="1436" w:type="dxa"/>
          </w:tcPr>
          <w:p w14:paraId="62A2DC3D"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color w:val="0F1115"/>
              </w:rPr>
              <w:t>63</w:t>
            </w:r>
          </w:p>
        </w:tc>
        <w:tc>
          <w:tcPr>
            <w:tcW w:w="4252" w:type="dxa"/>
          </w:tcPr>
          <w:p w14:paraId="1CE80AD2"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Мастерская ландшафтного дизайна</w:t>
            </w:r>
          </w:p>
        </w:tc>
        <w:tc>
          <w:tcPr>
            <w:tcW w:w="2971" w:type="dxa"/>
            <w:vMerge w:val="restart"/>
            <w:vAlign w:val="center"/>
          </w:tcPr>
          <w:p w14:paraId="0CF3DB08"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Помещения объединены</w:t>
            </w:r>
          </w:p>
        </w:tc>
      </w:tr>
      <w:tr w:rsidR="000618D5" w:rsidRPr="000618D5" w14:paraId="756F3828" w14:textId="77777777" w:rsidTr="001F1798">
        <w:tc>
          <w:tcPr>
            <w:tcW w:w="686" w:type="dxa"/>
          </w:tcPr>
          <w:p w14:paraId="1816066A"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5</w:t>
            </w:r>
          </w:p>
        </w:tc>
        <w:tc>
          <w:tcPr>
            <w:tcW w:w="1436" w:type="dxa"/>
          </w:tcPr>
          <w:p w14:paraId="2000D453"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color w:val="0F1115"/>
              </w:rPr>
              <w:t>66</w:t>
            </w:r>
          </w:p>
        </w:tc>
        <w:tc>
          <w:tcPr>
            <w:tcW w:w="4252" w:type="dxa"/>
          </w:tcPr>
          <w:p w14:paraId="5ADE2707"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Мастерская ландшафтного дизайна</w:t>
            </w:r>
          </w:p>
        </w:tc>
        <w:tc>
          <w:tcPr>
            <w:tcW w:w="2971" w:type="dxa"/>
            <w:vMerge/>
          </w:tcPr>
          <w:p w14:paraId="178C1E33" w14:textId="77777777" w:rsidR="000618D5" w:rsidRPr="000618D5" w:rsidRDefault="000618D5" w:rsidP="005F779E">
            <w:pPr>
              <w:ind w:firstLine="0"/>
              <w:jc w:val="center"/>
              <w:rPr>
                <w:rFonts w:ascii="Times New Roman" w:hAnsi="Times New Roman" w:cs="Times New Roman"/>
              </w:rPr>
            </w:pPr>
          </w:p>
        </w:tc>
      </w:tr>
      <w:tr w:rsidR="000618D5" w:rsidRPr="000618D5" w14:paraId="1D66B53B" w14:textId="77777777" w:rsidTr="001F1798">
        <w:tc>
          <w:tcPr>
            <w:tcW w:w="686" w:type="dxa"/>
          </w:tcPr>
          <w:p w14:paraId="46CA481F"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6</w:t>
            </w:r>
          </w:p>
        </w:tc>
        <w:tc>
          <w:tcPr>
            <w:tcW w:w="1436" w:type="dxa"/>
          </w:tcPr>
          <w:p w14:paraId="593DB530"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color w:val="0F1115"/>
              </w:rPr>
              <w:t>67</w:t>
            </w:r>
          </w:p>
        </w:tc>
        <w:tc>
          <w:tcPr>
            <w:tcW w:w="4252" w:type="dxa"/>
          </w:tcPr>
          <w:p w14:paraId="2F5CC9CE"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Полиграфическая мастерская</w:t>
            </w:r>
          </w:p>
        </w:tc>
        <w:tc>
          <w:tcPr>
            <w:tcW w:w="2971" w:type="dxa"/>
            <w:vMerge w:val="restart"/>
            <w:vAlign w:val="center"/>
          </w:tcPr>
          <w:p w14:paraId="15B6B5BC"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Помещения объединены</w:t>
            </w:r>
          </w:p>
        </w:tc>
      </w:tr>
      <w:tr w:rsidR="000618D5" w:rsidRPr="000618D5" w14:paraId="35118DC5" w14:textId="77777777" w:rsidTr="001F1798">
        <w:tc>
          <w:tcPr>
            <w:tcW w:w="686" w:type="dxa"/>
          </w:tcPr>
          <w:p w14:paraId="08435A4D"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7</w:t>
            </w:r>
          </w:p>
        </w:tc>
        <w:tc>
          <w:tcPr>
            <w:tcW w:w="1436" w:type="dxa"/>
          </w:tcPr>
          <w:p w14:paraId="1AEBE27D"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color w:val="0F1115"/>
              </w:rPr>
              <w:t>68</w:t>
            </w:r>
          </w:p>
        </w:tc>
        <w:tc>
          <w:tcPr>
            <w:tcW w:w="4252" w:type="dxa"/>
          </w:tcPr>
          <w:p w14:paraId="665C96D2"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Полиграфическая мастерская</w:t>
            </w:r>
          </w:p>
        </w:tc>
        <w:tc>
          <w:tcPr>
            <w:tcW w:w="2971" w:type="dxa"/>
            <w:vMerge/>
          </w:tcPr>
          <w:p w14:paraId="0912E616" w14:textId="77777777" w:rsidR="000618D5" w:rsidRPr="000618D5" w:rsidRDefault="000618D5" w:rsidP="005F779E">
            <w:pPr>
              <w:ind w:firstLine="0"/>
              <w:jc w:val="center"/>
              <w:rPr>
                <w:rFonts w:ascii="Times New Roman" w:hAnsi="Times New Roman" w:cs="Times New Roman"/>
              </w:rPr>
            </w:pPr>
          </w:p>
        </w:tc>
      </w:tr>
      <w:tr w:rsidR="000618D5" w:rsidRPr="000618D5" w14:paraId="11EF829E" w14:textId="77777777" w:rsidTr="001F1798">
        <w:tc>
          <w:tcPr>
            <w:tcW w:w="686" w:type="dxa"/>
          </w:tcPr>
          <w:p w14:paraId="7D7885BF"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8</w:t>
            </w:r>
          </w:p>
        </w:tc>
        <w:tc>
          <w:tcPr>
            <w:tcW w:w="1436" w:type="dxa"/>
          </w:tcPr>
          <w:p w14:paraId="13AFDFA9" w14:textId="77777777" w:rsidR="000618D5" w:rsidRPr="000618D5" w:rsidRDefault="000618D5" w:rsidP="005F779E">
            <w:pPr>
              <w:ind w:firstLine="0"/>
              <w:jc w:val="center"/>
              <w:rPr>
                <w:rFonts w:ascii="Times New Roman" w:hAnsi="Times New Roman" w:cs="Times New Roman"/>
                <w:color w:val="0F1115"/>
              </w:rPr>
            </w:pPr>
            <w:r w:rsidRPr="000618D5">
              <w:rPr>
                <w:rFonts w:ascii="Times New Roman" w:hAnsi="Times New Roman" w:cs="Times New Roman"/>
                <w:color w:val="0F1115"/>
              </w:rPr>
              <w:t>69</w:t>
            </w:r>
          </w:p>
        </w:tc>
        <w:tc>
          <w:tcPr>
            <w:tcW w:w="4252" w:type="dxa"/>
          </w:tcPr>
          <w:p w14:paraId="5D23FFD4"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Штукатурная мастерская</w:t>
            </w:r>
          </w:p>
        </w:tc>
        <w:tc>
          <w:tcPr>
            <w:tcW w:w="2971" w:type="dxa"/>
            <w:vMerge w:val="restart"/>
            <w:vAlign w:val="center"/>
          </w:tcPr>
          <w:p w14:paraId="491A5303"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Помещения объединены</w:t>
            </w:r>
          </w:p>
        </w:tc>
      </w:tr>
      <w:tr w:rsidR="000618D5" w:rsidRPr="000618D5" w14:paraId="793C4A13" w14:textId="77777777" w:rsidTr="001F1798">
        <w:tc>
          <w:tcPr>
            <w:tcW w:w="686" w:type="dxa"/>
          </w:tcPr>
          <w:p w14:paraId="2C72A9C9"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9</w:t>
            </w:r>
          </w:p>
        </w:tc>
        <w:tc>
          <w:tcPr>
            <w:tcW w:w="1436" w:type="dxa"/>
          </w:tcPr>
          <w:p w14:paraId="45E85B50" w14:textId="77777777" w:rsidR="000618D5" w:rsidRPr="000618D5" w:rsidRDefault="000618D5" w:rsidP="005F779E">
            <w:pPr>
              <w:ind w:firstLine="0"/>
              <w:jc w:val="center"/>
              <w:rPr>
                <w:rFonts w:ascii="Times New Roman" w:hAnsi="Times New Roman" w:cs="Times New Roman"/>
                <w:color w:val="0F1115"/>
              </w:rPr>
            </w:pPr>
            <w:r w:rsidRPr="000618D5">
              <w:rPr>
                <w:rFonts w:ascii="Times New Roman" w:hAnsi="Times New Roman" w:cs="Times New Roman"/>
                <w:color w:val="0F1115"/>
              </w:rPr>
              <w:t>70</w:t>
            </w:r>
          </w:p>
        </w:tc>
        <w:tc>
          <w:tcPr>
            <w:tcW w:w="4252" w:type="dxa"/>
          </w:tcPr>
          <w:p w14:paraId="7E03D6FD"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Штукатурная мастерская</w:t>
            </w:r>
          </w:p>
        </w:tc>
        <w:tc>
          <w:tcPr>
            <w:tcW w:w="2971" w:type="dxa"/>
            <w:vMerge/>
          </w:tcPr>
          <w:p w14:paraId="745B9A53" w14:textId="77777777" w:rsidR="000618D5" w:rsidRPr="000618D5" w:rsidRDefault="000618D5" w:rsidP="005F779E">
            <w:pPr>
              <w:ind w:firstLine="0"/>
              <w:jc w:val="center"/>
              <w:rPr>
                <w:rFonts w:ascii="Times New Roman" w:hAnsi="Times New Roman" w:cs="Times New Roman"/>
              </w:rPr>
            </w:pPr>
          </w:p>
        </w:tc>
      </w:tr>
      <w:tr w:rsidR="000618D5" w:rsidRPr="000618D5" w14:paraId="4FD85136" w14:textId="77777777" w:rsidTr="001F1798">
        <w:tc>
          <w:tcPr>
            <w:tcW w:w="686" w:type="dxa"/>
          </w:tcPr>
          <w:p w14:paraId="18F2B8B6"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10</w:t>
            </w:r>
          </w:p>
        </w:tc>
        <w:tc>
          <w:tcPr>
            <w:tcW w:w="1436" w:type="dxa"/>
          </w:tcPr>
          <w:p w14:paraId="32A4D0B2" w14:textId="77777777" w:rsidR="000618D5" w:rsidRPr="000618D5" w:rsidRDefault="000618D5" w:rsidP="005F779E">
            <w:pPr>
              <w:ind w:firstLine="0"/>
              <w:jc w:val="center"/>
              <w:rPr>
                <w:rFonts w:ascii="Times New Roman" w:hAnsi="Times New Roman" w:cs="Times New Roman"/>
                <w:color w:val="0F1115"/>
              </w:rPr>
            </w:pPr>
            <w:r w:rsidRPr="000618D5">
              <w:rPr>
                <w:rFonts w:ascii="Times New Roman" w:hAnsi="Times New Roman" w:cs="Times New Roman"/>
                <w:color w:val="0F1115"/>
              </w:rPr>
              <w:t>71</w:t>
            </w:r>
          </w:p>
        </w:tc>
        <w:tc>
          <w:tcPr>
            <w:tcW w:w="4252" w:type="dxa"/>
          </w:tcPr>
          <w:p w14:paraId="77E70770"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Мастерская ландшафтного дизайна</w:t>
            </w:r>
          </w:p>
        </w:tc>
        <w:tc>
          <w:tcPr>
            <w:tcW w:w="2971" w:type="dxa"/>
            <w:vMerge w:val="restart"/>
            <w:vAlign w:val="center"/>
          </w:tcPr>
          <w:p w14:paraId="75155E87"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Помещения объединены</w:t>
            </w:r>
          </w:p>
        </w:tc>
      </w:tr>
      <w:tr w:rsidR="000618D5" w:rsidRPr="000618D5" w14:paraId="490F29B8" w14:textId="77777777" w:rsidTr="001F1798">
        <w:tc>
          <w:tcPr>
            <w:tcW w:w="686" w:type="dxa"/>
          </w:tcPr>
          <w:p w14:paraId="38B05B4F" w14:textId="77777777" w:rsidR="000618D5" w:rsidRPr="000618D5" w:rsidRDefault="000618D5" w:rsidP="005F779E">
            <w:pPr>
              <w:ind w:firstLine="0"/>
              <w:jc w:val="center"/>
              <w:rPr>
                <w:rFonts w:ascii="Times New Roman" w:hAnsi="Times New Roman" w:cs="Times New Roman"/>
                <w:lang w:val="en-US"/>
              </w:rPr>
            </w:pPr>
            <w:r w:rsidRPr="000618D5">
              <w:rPr>
                <w:rFonts w:ascii="Times New Roman" w:hAnsi="Times New Roman" w:cs="Times New Roman"/>
              </w:rPr>
              <w:t>11</w:t>
            </w:r>
          </w:p>
        </w:tc>
        <w:tc>
          <w:tcPr>
            <w:tcW w:w="1436" w:type="dxa"/>
          </w:tcPr>
          <w:p w14:paraId="60ABC59B" w14:textId="77777777" w:rsidR="000618D5" w:rsidRPr="000618D5" w:rsidRDefault="000618D5" w:rsidP="005F779E">
            <w:pPr>
              <w:ind w:firstLine="0"/>
              <w:jc w:val="center"/>
              <w:rPr>
                <w:rFonts w:ascii="Times New Roman" w:hAnsi="Times New Roman" w:cs="Times New Roman"/>
                <w:color w:val="0F1115"/>
              </w:rPr>
            </w:pPr>
            <w:r w:rsidRPr="000618D5">
              <w:rPr>
                <w:rFonts w:ascii="Times New Roman" w:hAnsi="Times New Roman" w:cs="Times New Roman"/>
                <w:color w:val="0F1115"/>
              </w:rPr>
              <w:t>72</w:t>
            </w:r>
          </w:p>
        </w:tc>
        <w:tc>
          <w:tcPr>
            <w:tcW w:w="4252" w:type="dxa"/>
          </w:tcPr>
          <w:p w14:paraId="38C8B854" w14:textId="77777777" w:rsidR="000618D5" w:rsidRPr="000618D5" w:rsidRDefault="000618D5" w:rsidP="005F779E">
            <w:pPr>
              <w:ind w:firstLine="0"/>
              <w:jc w:val="center"/>
              <w:rPr>
                <w:rFonts w:ascii="Times New Roman" w:hAnsi="Times New Roman" w:cs="Times New Roman"/>
              </w:rPr>
            </w:pPr>
            <w:r w:rsidRPr="000618D5">
              <w:rPr>
                <w:rFonts w:ascii="Times New Roman" w:hAnsi="Times New Roman" w:cs="Times New Roman"/>
              </w:rPr>
              <w:t>Мастерская ландшафтного дизайна</w:t>
            </w:r>
          </w:p>
        </w:tc>
        <w:tc>
          <w:tcPr>
            <w:tcW w:w="2971" w:type="dxa"/>
            <w:vMerge/>
          </w:tcPr>
          <w:p w14:paraId="0754535F" w14:textId="77777777" w:rsidR="000618D5" w:rsidRPr="000618D5" w:rsidRDefault="000618D5" w:rsidP="005F779E">
            <w:pPr>
              <w:ind w:firstLine="0"/>
              <w:jc w:val="center"/>
              <w:rPr>
                <w:rFonts w:ascii="Times New Roman" w:hAnsi="Times New Roman" w:cs="Times New Roman"/>
              </w:rPr>
            </w:pPr>
          </w:p>
        </w:tc>
      </w:tr>
    </w:tbl>
    <w:p w14:paraId="65C05940" w14:textId="77777777" w:rsidR="000618D5" w:rsidRPr="000618D5" w:rsidRDefault="000618D5" w:rsidP="000618D5">
      <w:pPr>
        <w:ind w:firstLine="0"/>
        <w:jc w:val="center"/>
        <w:rPr>
          <w:rFonts w:ascii="Times New Roman" w:hAnsi="Times New Roman" w:cs="Times New Roman"/>
        </w:rPr>
      </w:pPr>
    </w:p>
    <w:p w14:paraId="0F35E2E8" w14:textId="77777777" w:rsidR="006B7B5E" w:rsidRDefault="006B7B5E" w:rsidP="006B7B5E">
      <w:pPr>
        <w:ind w:firstLine="0"/>
        <w:rPr>
          <w:rFonts w:ascii="Times New Roman" w:hAnsi="Times New Roman" w:cs="Times New Roman"/>
          <w:b/>
          <w:bCs/>
          <w:color w:val="000000"/>
          <w:sz w:val="22"/>
          <w:szCs w:val="22"/>
        </w:rPr>
      </w:pPr>
    </w:p>
    <w:bookmarkEnd w:id="2"/>
    <w:tbl>
      <w:tblPr>
        <w:tblW w:w="0" w:type="auto"/>
        <w:jc w:val="center"/>
        <w:tblLook w:val="01E0" w:firstRow="1" w:lastRow="1" w:firstColumn="1" w:lastColumn="1" w:noHBand="0" w:noVBand="0"/>
      </w:tblPr>
      <w:tblGrid>
        <w:gridCol w:w="4784"/>
        <w:gridCol w:w="340"/>
        <w:gridCol w:w="4514"/>
      </w:tblGrid>
      <w:tr w:rsidR="00D65BB4" w:rsidRPr="00773FE6" w14:paraId="5E84D832" w14:textId="77777777" w:rsidTr="005A7B97">
        <w:trPr>
          <w:jc w:val="center"/>
        </w:trPr>
        <w:tc>
          <w:tcPr>
            <w:tcW w:w="4784" w:type="dxa"/>
            <w:hideMark/>
          </w:tcPr>
          <w:p w14:paraId="28D86AE5" w14:textId="11899189" w:rsidR="005A7B97" w:rsidRPr="00773FE6" w:rsidRDefault="005A7B97" w:rsidP="00340122">
            <w:pPr>
              <w:spacing w:line="276" w:lineRule="auto"/>
              <w:ind w:firstLine="0"/>
              <w:outlineLvl w:val="2"/>
              <w:rPr>
                <w:rFonts w:ascii="Times New Roman" w:hAnsi="Times New Roman"/>
                <w:b/>
                <w:sz w:val="22"/>
                <w:szCs w:val="22"/>
              </w:rPr>
            </w:pPr>
          </w:p>
          <w:p w14:paraId="41577B42" w14:textId="77777777" w:rsidR="00E03A7C" w:rsidRPr="00773FE6" w:rsidRDefault="00E03A7C" w:rsidP="00340122">
            <w:pPr>
              <w:spacing w:line="276" w:lineRule="auto"/>
              <w:ind w:firstLine="0"/>
              <w:outlineLvl w:val="2"/>
              <w:rPr>
                <w:rFonts w:ascii="Times New Roman" w:hAnsi="Times New Roman"/>
                <w:b/>
                <w:sz w:val="22"/>
                <w:szCs w:val="22"/>
              </w:rPr>
            </w:pPr>
          </w:p>
          <w:p w14:paraId="57136AEF" w14:textId="75866ED9" w:rsidR="00D65BB4" w:rsidRPr="00773FE6" w:rsidRDefault="00D65BB4" w:rsidP="00340122">
            <w:pPr>
              <w:spacing w:line="276" w:lineRule="auto"/>
              <w:ind w:firstLine="0"/>
              <w:outlineLvl w:val="2"/>
              <w:rPr>
                <w:rFonts w:ascii="Times New Roman" w:hAnsi="Times New Roman"/>
                <w:b/>
                <w:sz w:val="22"/>
                <w:szCs w:val="22"/>
              </w:rPr>
            </w:pPr>
            <w:r w:rsidRPr="00773FE6">
              <w:rPr>
                <w:rFonts w:ascii="Times New Roman" w:hAnsi="Times New Roman"/>
                <w:b/>
                <w:sz w:val="22"/>
                <w:szCs w:val="22"/>
              </w:rPr>
              <w:t>Заказчик</w:t>
            </w:r>
          </w:p>
        </w:tc>
        <w:tc>
          <w:tcPr>
            <w:tcW w:w="340" w:type="dxa"/>
          </w:tcPr>
          <w:p w14:paraId="1EFA2F83" w14:textId="77777777" w:rsidR="00D65BB4" w:rsidRPr="00773FE6" w:rsidRDefault="00D65BB4" w:rsidP="00340122">
            <w:pPr>
              <w:autoSpaceDN/>
              <w:spacing w:line="276" w:lineRule="auto"/>
              <w:ind w:left="360"/>
              <w:rPr>
                <w:rFonts w:ascii="Times New Roman" w:hAnsi="Times New Roman"/>
                <w:sz w:val="22"/>
                <w:szCs w:val="22"/>
              </w:rPr>
            </w:pPr>
          </w:p>
        </w:tc>
        <w:tc>
          <w:tcPr>
            <w:tcW w:w="4514" w:type="dxa"/>
            <w:hideMark/>
          </w:tcPr>
          <w:p w14:paraId="1A4E8857" w14:textId="77777777" w:rsidR="007130A4" w:rsidRPr="00773FE6" w:rsidRDefault="007130A4" w:rsidP="00340122">
            <w:pPr>
              <w:autoSpaceDN/>
              <w:spacing w:line="276" w:lineRule="auto"/>
              <w:ind w:firstLine="0"/>
              <w:rPr>
                <w:rFonts w:ascii="Times New Roman" w:hAnsi="Times New Roman"/>
                <w:b/>
                <w:sz w:val="22"/>
                <w:szCs w:val="22"/>
              </w:rPr>
            </w:pPr>
          </w:p>
          <w:p w14:paraId="0B8E960B" w14:textId="77777777" w:rsidR="005A7B97" w:rsidRPr="00773FE6" w:rsidRDefault="005A7B97" w:rsidP="00340122">
            <w:pPr>
              <w:autoSpaceDN/>
              <w:spacing w:line="276" w:lineRule="auto"/>
              <w:ind w:firstLine="0"/>
              <w:rPr>
                <w:rFonts w:ascii="Times New Roman" w:hAnsi="Times New Roman"/>
                <w:b/>
                <w:sz w:val="22"/>
                <w:szCs w:val="22"/>
              </w:rPr>
            </w:pPr>
          </w:p>
          <w:p w14:paraId="7EFD8283" w14:textId="070951AA" w:rsidR="00D65BB4" w:rsidRPr="00773FE6" w:rsidRDefault="00D65BB4" w:rsidP="00340122">
            <w:pPr>
              <w:autoSpaceDN/>
              <w:spacing w:line="276" w:lineRule="auto"/>
              <w:ind w:firstLine="0"/>
              <w:rPr>
                <w:rFonts w:ascii="Times New Roman" w:hAnsi="Times New Roman"/>
                <w:b/>
                <w:sz w:val="22"/>
                <w:szCs w:val="22"/>
              </w:rPr>
            </w:pPr>
            <w:r w:rsidRPr="00773FE6">
              <w:rPr>
                <w:rFonts w:ascii="Times New Roman" w:hAnsi="Times New Roman"/>
                <w:b/>
                <w:sz w:val="22"/>
                <w:szCs w:val="22"/>
              </w:rPr>
              <w:t>Исполнитель</w:t>
            </w:r>
          </w:p>
        </w:tc>
      </w:tr>
      <w:tr w:rsidR="00D65BB4" w:rsidRPr="00773FE6" w14:paraId="1F8A479D" w14:textId="77777777" w:rsidTr="005A7B97">
        <w:trPr>
          <w:trHeight w:val="80"/>
          <w:jc w:val="center"/>
        </w:trPr>
        <w:tc>
          <w:tcPr>
            <w:tcW w:w="4784" w:type="dxa"/>
          </w:tcPr>
          <w:p w14:paraId="2966D2B4" w14:textId="16EA24FC" w:rsidR="00D65BB4" w:rsidRPr="00773FE6" w:rsidRDefault="00D65BB4" w:rsidP="002A68A3">
            <w:pPr>
              <w:suppressLineNumbers/>
              <w:autoSpaceDN/>
              <w:spacing w:line="276" w:lineRule="auto"/>
              <w:ind w:firstLine="0"/>
              <w:jc w:val="left"/>
              <w:rPr>
                <w:rFonts w:ascii="Times New Roman" w:hAnsi="Times New Roman"/>
                <w:sz w:val="22"/>
                <w:szCs w:val="22"/>
              </w:rPr>
            </w:pPr>
            <w:r w:rsidRPr="00773FE6">
              <w:rPr>
                <w:rFonts w:ascii="Times New Roman" w:hAnsi="Times New Roman"/>
                <w:sz w:val="22"/>
                <w:szCs w:val="22"/>
              </w:rPr>
              <w:t>Заместитель директора по административной деятельности и стратегическому развитию</w:t>
            </w:r>
          </w:p>
          <w:p w14:paraId="2F998DF2" w14:textId="77777777" w:rsidR="00D65BB4" w:rsidRPr="00773FE6" w:rsidRDefault="00D65BB4" w:rsidP="00340122">
            <w:pPr>
              <w:suppressLineNumbers/>
              <w:autoSpaceDN/>
              <w:spacing w:line="276" w:lineRule="auto"/>
              <w:ind w:firstLine="0"/>
              <w:rPr>
                <w:rFonts w:ascii="Times New Roman" w:hAnsi="Times New Roman"/>
                <w:sz w:val="22"/>
                <w:szCs w:val="22"/>
              </w:rPr>
            </w:pPr>
          </w:p>
          <w:p w14:paraId="68AE0361" w14:textId="77777777" w:rsidR="00D65BB4" w:rsidRPr="00773FE6" w:rsidRDefault="00D65BB4"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______________  /О.Ю. Пластун/</w:t>
            </w:r>
          </w:p>
          <w:p w14:paraId="76C47EB8" w14:textId="5945A418" w:rsidR="00D65BB4" w:rsidRPr="00773FE6" w:rsidRDefault="00BF672A"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c>
          <w:tcPr>
            <w:tcW w:w="340" w:type="dxa"/>
          </w:tcPr>
          <w:p w14:paraId="6B3E5AEB" w14:textId="77777777" w:rsidR="00D65BB4" w:rsidRPr="00773FE6" w:rsidRDefault="00D65BB4" w:rsidP="00340122">
            <w:pPr>
              <w:autoSpaceDN/>
              <w:spacing w:line="276" w:lineRule="auto"/>
              <w:ind w:left="142"/>
              <w:rPr>
                <w:rFonts w:ascii="Times New Roman" w:hAnsi="Times New Roman"/>
                <w:sz w:val="22"/>
                <w:szCs w:val="22"/>
              </w:rPr>
            </w:pPr>
          </w:p>
        </w:tc>
        <w:tc>
          <w:tcPr>
            <w:tcW w:w="4514" w:type="dxa"/>
          </w:tcPr>
          <w:p w14:paraId="5232CFCC" w14:textId="542079B4" w:rsidR="00D65BB4" w:rsidRPr="00773FE6" w:rsidRDefault="00D65BB4"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w:t>
            </w:r>
          </w:p>
          <w:p w14:paraId="025AAAA4" w14:textId="742A3BE7" w:rsidR="00D65BB4" w:rsidRPr="00773FE6" w:rsidRDefault="00D65BB4" w:rsidP="00340122">
            <w:pPr>
              <w:autoSpaceDN/>
              <w:spacing w:line="276" w:lineRule="auto"/>
              <w:ind w:firstLine="0"/>
              <w:rPr>
                <w:rFonts w:ascii="Times New Roman" w:hAnsi="Times New Roman"/>
                <w:sz w:val="22"/>
                <w:szCs w:val="22"/>
              </w:rPr>
            </w:pPr>
          </w:p>
          <w:p w14:paraId="3E2E0B2B" w14:textId="77777777" w:rsidR="002A68A3" w:rsidRPr="00773FE6" w:rsidRDefault="002A68A3" w:rsidP="00340122">
            <w:pPr>
              <w:autoSpaceDN/>
              <w:spacing w:line="276" w:lineRule="auto"/>
              <w:ind w:firstLine="0"/>
              <w:rPr>
                <w:rFonts w:ascii="Times New Roman" w:hAnsi="Times New Roman"/>
                <w:sz w:val="22"/>
                <w:szCs w:val="22"/>
              </w:rPr>
            </w:pPr>
          </w:p>
          <w:p w14:paraId="3FBDC2A1" w14:textId="77777777" w:rsidR="00D65BB4" w:rsidRPr="00773FE6" w:rsidRDefault="00D65BB4"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_______________ /______________/</w:t>
            </w:r>
          </w:p>
          <w:p w14:paraId="6B510DC6" w14:textId="6DE06EDB" w:rsidR="00BF672A" w:rsidRPr="00773FE6" w:rsidRDefault="00BF672A"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r>
    </w:tbl>
    <w:p w14:paraId="798DFC42" w14:textId="77777777" w:rsidR="00D65BB4" w:rsidRDefault="00D65BB4" w:rsidP="00340122">
      <w:pPr>
        <w:spacing w:line="276" w:lineRule="auto"/>
        <w:ind w:firstLine="0"/>
        <w:rPr>
          <w:lang w:val="en-US"/>
        </w:rPr>
      </w:pPr>
    </w:p>
    <w:p w14:paraId="05234A46" w14:textId="77777777" w:rsidR="00814E8D" w:rsidRDefault="00814E8D" w:rsidP="00340122">
      <w:pPr>
        <w:spacing w:line="276" w:lineRule="auto"/>
        <w:ind w:firstLine="0"/>
        <w:rPr>
          <w:lang w:val="en-US"/>
        </w:rPr>
      </w:pPr>
    </w:p>
    <w:p w14:paraId="55A0151E" w14:textId="77777777" w:rsidR="00814E8D" w:rsidRDefault="00814E8D" w:rsidP="00340122">
      <w:pPr>
        <w:spacing w:line="276" w:lineRule="auto"/>
        <w:ind w:firstLine="0"/>
        <w:rPr>
          <w:lang w:val="en-US"/>
        </w:rPr>
      </w:pPr>
    </w:p>
    <w:p w14:paraId="7956F95C" w14:textId="77777777" w:rsidR="00814E8D" w:rsidRDefault="00814E8D" w:rsidP="00340122">
      <w:pPr>
        <w:spacing w:line="276" w:lineRule="auto"/>
        <w:ind w:firstLine="0"/>
        <w:rPr>
          <w:lang w:val="en-US"/>
        </w:rPr>
      </w:pPr>
    </w:p>
    <w:p w14:paraId="18A939FB" w14:textId="77777777" w:rsidR="00814E8D" w:rsidRDefault="00814E8D" w:rsidP="00340122">
      <w:pPr>
        <w:spacing w:line="276" w:lineRule="auto"/>
        <w:ind w:firstLine="0"/>
        <w:rPr>
          <w:lang w:val="en-US"/>
        </w:rPr>
      </w:pPr>
    </w:p>
    <w:p w14:paraId="2F2219E4" w14:textId="77777777" w:rsidR="00814E8D" w:rsidRDefault="00814E8D" w:rsidP="00340122">
      <w:pPr>
        <w:spacing w:line="276" w:lineRule="auto"/>
        <w:ind w:firstLine="0"/>
        <w:rPr>
          <w:lang w:val="en-US"/>
        </w:rPr>
      </w:pPr>
    </w:p>
    <w:p w14:paraId="4A481326" w14:textId="77777777" w:rsidR="00814E8D" w:rsidRDefault="00814E8D" w:rsidP="00340122">
      <w:pPr>
        <w:spacing w:line="276" w:lineRule="auto"/>
        <w:ind w:firstLine="0"/>
        <w:rPr>
          <w:lang w:val="en-US"/>
        </w:rPr>
      </w:pPr>
    </w:p>
    <w:p w14:paraId="4A13720B" w14:textId="77777777" w:rsidR="00814E8D" w:rsidRDefault="00814E8D" w:rsidP="00340122">
      <w:pPr>
        <w:spacing w:line="276" w:lineRule="auto"/>
        <w:ind w:firstLine="0"/>
        <w:rPr>
          <w:lang w:val="en-US"/>
        </w:rPr>
      </w:pPr>
    </w:p>
    <w:sectPr w:rsidR="00814E8D"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663376" w:rsidRDefault="00663376" w:rsidP="00D42138">
      <w:r>
        <w:separator/>
      </w:r>
    </w:p>
  </w:endnote>
  <w:endnote w:type="continuationSeparator" w:id="0">
    <w:p w14:paraId="655FF1D8" w14:textId="77777777" w:rsidR="00663376" w:rsidRDefault="00663376"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lvetsky 12pt;Times New Roman">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663376" w:rsidRDefault="00663376" w:rsidP="00D42138">
      <w:r>
        <w:separator/>
      </w:r>
    </w:p>
  </w:footnote>
  <w:footnote w:type="continuationSeparator" w:id="0">
    <w:p w14:paraId="15FBD189" w14:textId="77777777" w:rsidR="00663376" w:rsidRDefault="00663376" w:rsidP="00D42138">
      <w:r>
        <w:continuationSeparator/>
      </w:r>
    </w:p>
  </w:footnote>
  <w:footnote w:id="1">
    <w:p w14:paraId="4A5BF270"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663376" w:rsidRPr="00092A53" w:rsidRDefault="00663376"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663376" w:rsidRPr="00092A53" w:rsidRDefault="00663376"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663376" w:rsidRPr="00092A53" w:rsidRDefault="00663376"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663376" w:rsidRPr="00092A53" w:rsidRDefault="00663376"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663376" w:rsidRPr="00092A53" w:rsidRDefault="00663376"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663376" w:rsidRPr="00092A53" w:rsidRDefault="00663376"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663376" w:rsidRPr="00092A53" w:rsidRDefault="00663376"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663376" w:rsidRPr="00092A53" w:rsidRDefault="00663376"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663376" w:rsidRPr="00092A53" w:rsidRDefault="00663376"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663376" w:rsidRPr="00092A53" w:rsidRDefault="00663376"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663376" w:rsidRPr="00092A53" w:rsidRDefault="00663376"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663376" w:rsidRPr="00092A53" w:rsidRDefault="00663376"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663376" w:rsidRPr="00092A53" w:rsidRDefault="00663376"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663376" w:rsidRPr="00092A53" w:rsidRDefault="00663376"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663376" w:rsidRPr="00092A53" w:rsidRDefault="00663376"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663376" w:rsidRPr="00092A53" w:rsidRDefault="00663376"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663376" w:rsidRPr="00092A53" w:rsidRDefault="00663376"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663376" w:rsidRPr="00092A53" w:rsidRDefault="00663376"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663376" w:rsidRPr="00092A53" w:rsidRDefault="00663376"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663376" w:rsidRPr="00092A53" w:rsidRDefault="00663376"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663376" w:rsidRPr="00092A53" w:rsidRDefault="00663376"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663376" w:rsidRPr="00092A53" w:rsidRDefault="00663376"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663376" w:rsidRPr="00092A53" w:rsidRDefault="00663376"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663376" w:rsidRPr="00092A53" w:rsidRDefault="00663376"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663376" w:rsidRPr="00092A53" w:rsidRDefault="00663376"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05763"/>
    <w:multiLevelType w:val="multilevel"/>
    <w:tmpl w:val="A0A0C33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A5251E"/>
    <w:multiLevelType w:val="multilevel"/>
    <w:tmpl w:val="5382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97F44"/>
    <w:multiLevelType w:val="multilevel"/>
    <w:tmpl w:val="60B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D2A0E"/>
    <w:multiLevelType w:val="multilevel"/>
    <w:tmpl w:val="3056E002"/>
    <w:lvl w:ilvl="0">
      <w:start w:val="1"/>
      <w:numFmt w:val="bullet"/>
      <w:lvlText w:val=""/>
      <w:lvlJc w:val="left"/>
      <w:pPr>
        <w:ind w:left="1713" w:hanging="360"/>
      </w:pPr>
      <w:rPr>
        <w:rFonts w:ascii="Symbol" w:hAnsi="Symbol" w:cs="Symbol" w:hint="default"/>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4081B59"/>
    <w:multiLevelType w:val="multilevel"/>
    <w:tmpl w:val="970C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B5C59"/>
    <w:multiLevelType w:val="multilevel"/>
    <w:tmpl w:val="0402F8B0"/>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6AB4762"/>
    <w:multiLevelType w:val="multilevel"/>
    <w:tmpl w:val="58B22AFE"/>
    <w:lvl w:ilvl="0">
      <w:start w:val="1"/>
      <w:numFmt w:val="bullet"/>
      <w:lvlText w:val=""/>
      <w:lvlJc w:val="left"/>
      <w:pPr>
        <w:ind w:left="1713" w:hanging="360"/>
      </w:pPr>
      <w:rPr>
        <w:rFonts w:ascii="Symbol" w:hAnsi="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741605F"/>
    <w:multiLevelType w:val="multilevel"/>
    <w:tmpl w:val="C36A3882"/>
    <w:lvl w:ilvl="0">
      <w:start w:val="1"/>
      <w:numFmt w:val="decimal"/>
      <w:lvlText w:val="1.2.%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8" w15:restartNumberingAfterBreak="0">
    <w:nsid w:val="1807034B"/>
    <w:multiLevelType w:val="multilevel"/>
    <w:tmpl w:val="E946C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E3491"/>
    <w:multiLevelType w:val="multilevel"/>
    <w:tmpl w:val="D0865C9E"/>
    <w:lvl w:ilvl="0">
      <w:start w:val="1"/>
      <w:numFmt w:val="bullet"/>
      <w:lvlText w:val=""/>
      <w:lvlJc w:val="left"/>
      <w:pPr>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10" w15:restartNumberingAfterBreak="0">
    <w:nsid w:val="1A7535CA"/>
    <w:multiLevelType w:val="multilevel"/>
    <w:tmpl w:val="9E9C4A4E"/>
    <w:lvl w:ilvl="0">
      <w:start w:val="1"/>
      <w:numFmt w:val="bullet"/>
      <w:lvlText w:val=""/>
      <w:lvlJc w:val="left"/>
      <w:pPr>
        <w:ind w:left="135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AB60DB"/>
    <w:multiLevelType w:val="hybridMultilevel"/>
    <w:tmpl w:val="EEC6E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3455AF"/>
    <w:multiLevelType w:val="multilevel"/>
    <w:tmpl w:val="A718F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A0D99"/>
    <w:multiLevelType w:val="multilevel"/>
    <w:tmpl w:val="90C2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DC4B22"/>
    <w:multiLevelType w:val="multilevel"/>
    <w:tmpl w:val="596A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882B41"/>
    <w:multiLevelType w:val="hybridMultilevel"/>
    <w:tmpl w:val="0CD472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8C50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2C29AC"/>
    <w:multiLevelType w:val="multilevel"/>
    <w:tmpl w:val="E6B2D080"/>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9" w15:restartNumberingAfterBreak="0">
    <w:nsid w:val="36464961"/>
    <w:multiLevelType w:val="multilevel"/>
    <w:tmpl w:val="B9D49D6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69E1090"/>
    <w:multiLevelType w:val="multilevel"/>
    <w:tmpl w:val="0FFA47C2"/>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012C11"/>
    <w:multiLevelType w:val="hybridMultilevel"/>
    <w:tmpl w:val="A08481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B12672B"/>
    <w:multiLevelType w:val="multilevel"/>
    <w:tmpl w:val="7534A88C"/>
    <w:lvl w:ilvl="0">
      <w:start w:val="1"/>
      <w:numFmt w:val="bullet"/>
      <w:lvlText w:val=""/>
      <w:lvlJc w:val="left"/>
      <w:pPr>
        <w:ind w:left="1713" w:hanging="360"/>
      </w:pPr>
      <w:rPr>
        <w:rFonts w:ascii="Symbol" w:hAnsi="Symbol" w:cs="Symbo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3C4442DA"/>
    <w:multiLevelType w:val="multilevel"/>
    <w:tmpl w:val="D6841D96"/>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5" w15:restartNumberingAfterBreak="0">
    <w:nsid w:val="423523E3"/>
    <w:multiLevelType w:val="multilevel"/>
    <w:tmpl w:val="E98C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E21CBA"/>
    <w:multiLevelType w:val="multilevel"/>
    <w:tmpl w:val="607C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D72C08"/>
    <w:multiLevelType w:val="multilevel"/>
    <w:tmpl w:val="EF1833A0"/>
    <w:lvl w:ilvl="0">
      <w:start w:val="4"/>
      <w:numFmt w:val="decimal"/>
      <w:lvlText w:val="%1."/>
      <w:lvlJc w:val="left"/>
      <w:pPr>
        <w:ind w:left="360" w:hanging="360"/>
      </w:pPr>
      <w:rPr>
        <w:rFonts w:hint="default"/>
      </w:rPr>
    </w:lvl>
    <w:lvl w:ilvl="1">
      <w:start w:val="2"/>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8" w15:restartNumberingAfterBreak="0">
    <w:nsid w:val="4D533BE7"/>
    <w:multiLevelType w:val="multilevel"/>
    <w:tmpl w:val="93B6393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4ED056C5"/>
    <w:multiLevelType w:val="multilevel"/>
    <w:tmpl w:val="35A8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5F5440"/>
    <w:multiLevelType w:val="hybridMultilevel"/>
    <w:tmpl w:val="DC14A3BA"/>
    <w:lvl w:ilvl="0" w:tplc="439E8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2D21251"/>
    <w:multiLevelType w:val="multilevel"/>
    <w:tmpl w:val="B9E06F12"/>
    <w:lvl w:ilvl="0">
      <w:start w:val="1"/>
      <w:numFmt w:val="bullet"/>
      <w:lvlText w:val="•"/>
      <w:lvlJc w:val="left"/>
      <w:pPr>
        <w:ind w:left="1413" w:hanging="420"/>
      </w:pPr>
      <w:rPr>
        <w:rFonts w:ascii="Times New Roman" w:hAnsi="Times New Roman" w:cs="Times New Roman"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55B83E4B"/>
    <w:multiLevelType w:val="multilevel"/>
    <w:tmpl w:val="F522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BE20A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35" w15:restartNumberingAfterBreak="0">
    <w:nsid w:val="59F142D7"/>
    <w:multiLevelType w:val="hybridMultilevel"/>
    <w:tmpl w:val="00EEE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68341D"/>
    <w:multiLevelType w:val="multilevel"/>
    <w:tmpl w:val="15108760"/>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37" w15:restartNumberingAfterBreak="0">
    <w:nsid w:val="5D9307EF"/>
    <w:multiLevelType w:val="multilevel"/>
    <w:tmpl w:val="2BF017A0"/>
    <w:lvl w:ilvl="0">
      <w:start w:val="1"/>
      <w:numFmt w:val="decimal"/>
      <w:lvlText w:val="%1)"/>
      <w:lvlJc w:val="left"/>
      <w:pPr>
        <w:ind w:left="1713" w:hanging="360"/>
      </w:pPr>
      <w:rPr>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63823FD0"/>
    <w:multiLevelType w:val="multilevel"/>
    <w:tmpl w:val="B6BE4D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642414F5"/>
    <w:multiLevelType w:val="multilevel"/>
    <w:tmpl w:val="5A0877F2"/>
    <w:lvl w:ilvl="0">
      <w:start w:val="1"/>
      <w:numFmt w:val="bullet"/>
      <w:lvlText w:val=""/>
      <w:lvlJc w:val="left"/>
      <w:pPr>
        <w:tabs>
          <w:tab w:val="num" w:pos="1429"/>
        </w:tabs>
        <w:ind w:left="1429" w:hanging="360"/>
      </w:pPr>
      <w:rPr>
        <w:rFonts w:ascii="Symbol" w:hAnsi="Symbol" w:cs="Symbol" w:hint="default"/>
        <w:sz w:val="24"/>
        <w:szCs w:val="24"/>
      </w:rPr>
    </w:lvl>
    <w:lvl w:ilvl="1">
      <w:start w:val="1"/>
      <w:numFmt w:val="bullet"/>
      <w:lvlText w:val="o"/>
      <w:lvlJc w:val="left"/>
      <w:pPr>
        <w:tabs>
          <w:tab w:val="num" w:pos="2149"/>
        </w:tabs>
        <w:ind w:left="2149" w:hanging="360"/>
      </w:pPr>
      <w:rPr>
        <w:rFonts w:ascii="Courier New" w:hAnsi="Courier New" w:cs="Gelvetsky 12pt;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6A395A0C"/>
    <w:multiLevelType w:val="multilevel"/>
    <w:tmpl w:val="8B107436"/>
    <w:lvl w:ilvl="0">
      <w:start w:val="1"/>
      <w:numFmt w:val="bullet"/>
      <w:lvlText w:val=""/>
      <w:lvlJc w:val="left"/>
      <w:pPr>
        <w:ind w:left="2073" w:hanging="360"/>
      </w:pPr>
      <w:rPr>
        <w:rFonts w:ascii="Symbol" w:hAnsi="Symbol" w:cs="Symbol" w:hint="default"/>
      </w:rPr>
    </w:lvl>
    <w:lvl w:ilvl="1">
      <w:start w:val="1"/>
      <w:numFmt w:val="bullet"/>
      <w:lvlText w:val="o"/>
      <w:lvlJc w:val="left"/>
      <w:pPr>
        <w:ind w:left="2793" w:hanging="360"/>
      </w:pPr>
      <w:rPr>
        <w:rFonts w:ascii="Courier New" w:hAnsi="Courier New" w:cs="Courier New" w:hint="default"/>
      </w:rPr>
    </w:lvl>
    <w:lvl w:ilvl="2">
      <w:start w:val="1"/>
      <w:numFmt w:val="bullet"/>
      <w:lvlText w:val=""/>
      <w:lvlJc w:val="left"/>
      <w:pPr>
        <w:ind w:left="3513" w:hanging="360"/>
      </w:pPr>
      <w:rPr>
        <w:rFonts w:ascii="Wingdings" w:hAnsi="Wingdings" w:cs="Wingdings" w:hint="default"/>
      </w:rPr>
    </w:lvl>
    <w:lvl w:ilvl="3">
      <w:start w:val="1"/>
      <w:numFmt w:val="bullet"/>
      <w:lvlText w:val=""/>
      <w:lvlJc w:val="left"/>
      <w:pPr>
        <w:ind w:left="4233" w:hanging="360"/>
      </w:pPr>
      <w:rPr>
        <w:rFonts w:ascii="Symbol" w:hAnsi="Symbol" w:cs="Symbol" w:hint="default"/>
      </w:rPr>
    </w:lvl>
    <w:lvl w:ilvl="4">
      <w:start w:val="1"/>
      <w:numFmt w:val="bullet"/>
      <w:lvlText w:val="o"/>
      <w:lvlJc w:val="left"/>
      <w:pPr>
        <w:ind w:left="4953" w:hanging="360"/>
      </w:pPr>
      <w:rPr>
        <w:rFonts w:ascii="Courier New" w:hAnsi="Courier New" w:cs="Courier New" w:hint="default"/>
      </w:rPr>
    </w:lvl>
    <w:lvl w:ilvl="5">
      <w:start w:val="1"/>
      <w:numFmt w:val="bullet"/>
      <w:lvlText w:val=""/>
      <w:lvlJc w:val="left"/>
      <w:pPr>
        <w:ind w:left="5673" w:hanging="360"/>
      </w:pPr>
      <w:rPr>
        <w:rFonts w:ascii="Wingdings" w:hAnsi="Wingdings" w:cs="Wingdings" w:hint="default"/>
      </w:rPr>
    </w:lvl>
    <w:lvl w:ilvl="6">
      <w:start w:val="1"/>
      <w:numFmt w:val="bullet"/>
      <w:lvlText w:val=""/>
      <w:lvlJc w:val="left"/>
      <w:pPr>
        <w:ind w:left="6393" w:hanging="360"/>
      </w:pPr>
      <w:rPr>
        <w:rFonts w:ascii="Symbol" w:hAnsi="Symbol" w:cs="Symbol" w:hint="default"/>
      </w:rPr>
    </w:lvl>
    <w:lvl w:ilvl="7">
      <w:start w:val="1"/>
      <w:numFmt w:val="bullet"/>
      <w:lvlText w:val="o"/>
      <w:lvlJc w:val="left"/>
      <w:pPr>
        <w:ind w:left="7113" w:hanging="360"/>
      </w:pPr>
      <w:rPr>
        <w:rFonts w:ascii="Courier New" w:hAnsi="Courier New" w:cs="Courier New" w:hint="default"/>
      </w:rPr>
    </w:lvl>
    <w:lvl w:ilvl="8">
      <w:start w:val="1"/>
      <w:numFmt w:val="bullet"/>
      <w:lvlText w:val=""/>
      <w:lvlJc w:val="left"/>
      <w:pPr>
        <w:ind w:left="7833" w:hanging="360"/>
      </w:pPr>
      <w:rPr>
        <w:rFonts w:ascii="Wingdings" w:hAnsi="Wingdings" w:cs="Wingdings" w:hint="default"/>
      </w:rPr>
    </w:lvl>
  </w:abstractNum>
  <w:abstractNum w:abstractNumId="41" w15:restartNumberingAfterBreak="0">
    <w:nsid w:val="6A522047"/>
    <w:multiLevelType w:val="hybridMultilevel"/>
    <w:tmpl w:val="5516958C"/>
    <w:lvl w:ilvl="0" w:tplc="656412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A9E7F9B"/>
    <w:multiLevelType w:val="multilevel"/>
    <w:tmpl w:val="41D01458"/>
    <w:lvl w:ilvl="0">
      <w:start w:val="1"/>
      <w:numFmt w:val="decimal"/>
      <w:lvlText w:val="%1."/>
      <w:lvlJc w:val="left"/>
      <w:pPr>
        <w:ind w:left="0" w:firstLine="0"/>
      </w:pPr>
      <w:rPr>
        <w:rFonts w:cs="Times New Roman" w:hint="default"/>
        <w:b/>
        <w:i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decimal"/>
      <w:lvlText w:val="%4."/>
      <w:lvlJc w:val="left"/>
      <w:pPr>
        <w:ind w:left="0" w:firstLine="0"/>
      </w:pPr>
      <w:rPr>
        <w:rFonts w:cs="Times New Roman" w:hint="default"/>
        <w:b/>
        <w:i w:val="0"/>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 w15:restartNumberingAfterBreak="0">
    <w:nsid w:val="70314730"/>
    <w:multiLevelType w:val="multilevel"/>
    <w:tmpl w:val="655E318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73316E54"/>
    <w:multiLevelType w:val="multilevel"/>
    <w:tmpl w:val="92D803BE"/>
    <w:lvl w:ilvl="0">
      <w:start w:val="1"/>
      <w:numFmt w:val="decimal"/>
      <w:lvlText w:val="%1."/>
      <w:lvlJc w:val="left"/>
      <w:pPr>
        <w:ind w:left="360" w:hanging="360"/>
      </w:pPr>
      <w:rPr>
        <w:szCs w:val="24"/>
      </w:rPr>
    </w:lvl>
    <w:lvl w:ilvl="1">
      <w:start w:val="1"/>
      <w:numFmt w:val="decimal"/>
      <w:lvlText w:val="%1.%2."/>
      <w:lvlJc w:val="left"/>
      <w:pPr>
        <w:ind w:left="792" w:hanging="432"/>
      </w:pPr>
      <w:rPr>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5367405"/>
    <w:multiLevelType w:val="hybridMultilevel"/>
    <w:tmpl w:val="80E41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E8E64B1"/>
    <w:multiLevelType w:val="hybridMultilevel"/>
    <w:tmpl w:val="5A8E612A"/>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7" w15:restartNumberingAfterBreak="0">
    <w:nsid w:val="7ECD4DD4"/>
    <w:multiLevelType w:val="hybridMultilevel"/>
    <w:tmpl w:val="1D9C3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47"/>
  </w:num>
  <w:num w:numId="5">
    <w:abstractNumId w:val="45"/>
  </w:num>
  <w:num w:numId="6">
    <w:abstractNumId w:val="14"/>
  </w:num>
  <w:num w:numId="7">
    <w:abstractNumId w:val="21"/>
  </w:num>
  <w:num w:numId="8">
    <w:abstractNumId w:val="11"/>
  </w:num>
  <w:num w:numId="9">
    <w:abstractNumId w:val="46"/>
  </w:num>
  <w:num w:numId="10">
    <w:abstractNumId w:val="2"/>
  </w:num>
  <w:num w:numId="11">
    <w:abstractNumId w:val="25"/>
  </w:num>
  <w:num w:numId="12">
    <w:abstractNumId w:val="7"/>
  </w:num>
  <w:num w:numId="13">
    <w:abstractNumId w:val="17"/>
  </w:num>
  <w:num w:numId="14">
    <w:abstractNumId w:val="9"/>
  </w:num>
  <w:num w:numId="15">
    <w:abstractNumId w:val="24"/>
  </w:num>
  <w:num w:numId="16">
    <w:abstractNumId w:val="18"/>
  </w:num>
  <w:num w:numId="17">
    <w:abstractNumId w:val="33"/>
  </w:num>
  <w:num w:numId="18">
    <w:abstractNumId w:val="0"/>
  </w:num>
  <w:num w:numId="19">
    <w:abstractNumId w:val="30"/>
  </w:num>
  <w:num w:numId="20">
    <w:abstractNumId w:val="5"/>
  </w:num>
  <w:num w:numId="21">
    <w:abstractNumId w:val="19"/>
  </w:num>
  <w:num w:numId="22">
    <w:abstractNumId w:val="27"/>
  </w:num>
  <w:num w:numId="23">
    <w:abstractNumId w:val="43"/>
  </w:num>
  <w:num w:numId="24">
    <w:abstractNumId w:val="42"/>
  </w:num>
  <w:num w:numId="25">
    <w:abstractNumId w:val="44"/>
  </w:num>
  <w:num w:numId="26">
    <w:abstractNumId w:val="37"/>
  </w:num>
  <w:num w:numId="27">
    <w:abstractNumId w:val="6"/>
  </w:num>
  <w:num w:numId="28">
    <w:abstractNumId w:val="22"/>
  </w:num>
  <w:num w:numId="29">
    <w:abstractNumId w:val="31"/>
  </w:num>
  <w:num w:numId="30">
    <w:abstractNumId w:val="20"/>
  </w:num>
  <w:num w:numId="31">
    <w:abstractNumId w:val="39"/>
  </w:num>
  <w:num w:numId="32">
    <w:abstractNumId w:val="36"/>
  </w:num>
  <w:num w:numId="33">
    <w:abstractNumId w:val="40"/>
  </w:num>
  <w:num w:numId="34">
    <w:abstractNumId w:val="38"/>
  </w:num>
  <w:num w:numId="35">
    <w:abstractNumId w:val="28"/>
  </w:num>
  <w:num w:numId="36">
    <w:abstractNumId w:val="3"/>
  </w:num>
  <w:num w:numId="37">
    <w:abstractNumId w:val="10"/>
  </w:num>
  <w:num w:numId="38">
    <w:abstractNumId w:val="16"/>
  </w:num>
  <w:num w:numId="39">
    <w:abstractNumId w:val="29"/>
  </w:num>
  <w:num w:numId="40">
    <w:abstractNumId w:val="1"/>
  </w:num>
  <w:num w:numId="41">
    <w:abstractNumId w:val="12"/>
  </w:num>
  <w:num w:numId="42">
    <w:abstractNumId w:val="26"/>
  </w:num>
  <w:num w:numId="43">
    <w:abstractNumId w:val="32"/>
  </w:num>
  <w:num w:numId="44">
    <w:abstractNumId w:val="15"/>
  </w:num>
  <w:num w:numId="45">
    <w:abstractNumId w:val="13"/>
  </w:num>
  <w:num w:numId="46">
    <w:abstractNumId w:val="4"/>
  </w:num>
  <w:num w:numId="47">
    <w:abstractNumId w:val="8"/>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618D5"/>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1518"/>
    <w:rsid w:val="00107A06"/>
    <w:rsid w:val="001154AE"/>
    <w:rsid w:val="00116D86"/>
    <w:rsid w:val="00117A9C"/>
    <w:rsid w:val="00120DBA"/>
    <w:rsid w:val="0012343F"/>
    <w:rsid w:val="001454D5"/>
    <w:rsid w:val="00163BEE"/>
    <w:rsid w:val="00172B41"/>
    <w:rsid w:val="00190F9D"/>
    <w:rsid w:val="001B258E"/>
    <w:rsid w:val="001B5614"/>
    <w:rsid w:val="001C7516"/>
    <w:rsid w:val="001D40AB"/>
    <w:rsid w:val="001F1798"/>
    <w:rsid w:val="001F4663"/>
    <w:rsid w:val="00203B0A"/>
    <w:rsid w:val="00205333"/>
    <w:rsid w:val="00216F9B"/>
    <w:rsid w:val="00224B80"/>
    <w:rsid w:val="00231D90"/>
    <w:rsid w:val="0024594C"/>
    <w:rsid w:val="00250B51"/>
    <w:rsid w:val="00254264"/>
    <w:rsid w:val="00260751"/>
    <w:rsid w:val="00261650"/>
    <w:rsid w:val="00276E14"/>
    <w:rsid w:val="002837B2"/>
    <w:rsid w:val="00287E48"/>
    <w:rsid w:val="00292850"/>
    <w:rsid w:val="00295891"/>
    <w:rsid w:val="002A5A48"/>
    <w:rsid w:val="002A68A3"/>
    <w:rsid w:val="002A7FC7"/>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5869"/>
    <w:rsid w:val="003C4FB9"/>
    <w:rsid w:val="003D07A2"/>
    <w:rsid w:val="003D45CE"/>
    <w:rsid w:val="003D66D2"/>
    <w:rsid w:val="003E3ED3"/>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A18FF"/>
    <w:rsid w:val="004C16F5"/>
    <w:rsid w:val="004C6053"/>
    <w:rsid w:val="004C6093"/>
    <w:rsid w:val="004C7057"/>
    <w:rsid w:val="004D37FC"/>
    <w:rsid w:val="004D4052"/>
    <w:rsid w:val="004F5611"/>
    <w:rsid w:val="00502EEB"/>
    <w:rsid w:val="005041AF"/>
    <w:rsid w:val="0050495A"/>
    <w:rsid w:val="00505202"/>
    <w:rsid w:val="00510BA7"/>
    <w:rsid w:val="0052069D"/>
    <w:rsid w:val="005209E4"/>
    <w:rsid w:val="00524FA1"/>
    <w:rsid w:val="00542054"/>
    <w:rsid w:val="005514C8"/>
    <w:rsid w:val="00557E41"/>
    <w:rsid w:val="0056546A"/>
    <w:rsid w:val="00565C09"/>
    <w:rsid w:val="005772BC"/>
    <w:rsid w:val="00582742"/>
    <w:rsid w:val="005839B4"/>
    <w:rsid w:val="005A7B97"/>
    <w:rsid w:val="005B63FD"/>
    <w:rsid w:val="005E1E7E"/>
    <w:rsid w:val="005F33DC"/>
    <w:rsid w:val="005F46E7"/>
    <w:rsid w:val="005F519B"/>
    <w:rsid w:val="00600DBA"/>
    <w:rsid w:val="006257B4"/>
    <w:rsid w:val="00626714"/>
    <w:rsid w:val="00644764"/>
    <w:rsid w:val="006630C3"/>
    <w:rsid w:val="00663376"/>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73FE6"/>
    <w:rsid w:val="00782C39"/>
    <w:rsid w:val="00790085"/>
    <w:rsid w:val="007C596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C27"/>
    <w:rsid w:val="00884B08"/>
    <w:rsid w:val="00885BB3"/>
    <w:rsid w:val="008937E5"/>
    <w:rsid w:val="008952AE"/>
    <w:rsid w:val="008A68CA"/>
    <w:rsid w:val="008B01B0"/>
    <w:rsid w:val="008B0279"/>
    <w:rsid w:val="008B032A"/>
    <w:rsid w:val="008B09ED"/>
    <w:rsid w:val="008D1531"/>
    <w:rsid w:val="008E3F5A"/>
    <w:rsid w:val="008E68DC"/>
    <w:rsid w:val="008E717B"/>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3DA8"/>
    <w:rsid w:val="00A10633"/>
    <w:rsid w:val="00A11A9D"/>
    <w:rsid w:val="00A15962"/>
    <w:rsid w:val="00A22787"/>
    <w:rsid w:val="00A23AE8"/>
    <w:rsid w:val="00A23CA3"/>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4447"/>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42138"/>
    <w:rsid w:val="00D424B2"/>
    <w:rsid w:val="00D441F8"/>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4F6C"/>
    <w:rsid w:val="00E4627C"/>
    <w:rsid w:val="00E5678B"/>
    <w:rsid w:val="00E601C6"/>
    <w:rsid w:val="00E62EBE"/>
    <w:rsid w:val="00E65373"/>
    <w:rsid w:val="00E7187A"/>
    <w:rsid w:val="00E77FE5"/>
    <w:rsid w:val="00E8083C"/>
    <w:rsid w:val="00E93F7A"/>
    <w:rsid w:val="00E950A0"/>
    <w:rsid w:val="00EB7E9E"/>
    <w:rsid w:val="00EC2AE8"/>
    <w:rsid w:val="00EC5AE9"/>
    <w:rsid w:val="00ED4A3D"/>
    <w:rsid w:val="00EE3BB3"/>
    <w:rsid w:val="00EF6DAA"/>
    <w:rsid w:val="00F02C32"/>
    <w:rsid w:val="00F10EAF"/>
    <w:rsid w:val="00F35239"/>
    <w:rsid w:val="00F366DA"/>
    <w:rsid w:val="00F37FC5"/>
    <w:rsid w:val="00F46B71"/>
    <w:rsid w:val="00F506D4"/>
    <w:rsid w:val="00F80017"/>
    <w:rsid w:val="00FA2F15"/>
    <w:rsid w:val="00FA3A56"/>
    <w:rsid w:val="00FA5F73"/>
    <w:rsid w:val="00FB789E"/>
    <w:rsid w:val="00FC4946"/>
    <w:rsid w:val="00FD32D7"/>
    <w:rsid w:val="00FD38CF"/>
    <w:rsid w:val="00FD40D5"/>
    <w:rsid w:val="00FD5BB5"/>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маркированнный,ПАРАГРАФ,Перечисление,AC List 01,СпБезКС,Table-Normal,Figure_name"/>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Абзац маркированнный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DA3EB-1675-4006-8723-7804FB63D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5237</Words>
  <Characters>29852</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17</cp:revision>
  <cp:lastPrinted>2026-04-30T12:14:00Z</cp:lastPrinted>
  <dcterms:created xsi:type="dcterms:W3CDTF">2025-02-21T07:58:00Z</dcterms:created>
  <dcterms:modified xsi:type="dcterms:W3CDTF">2026-04-30T12:14:00Z</dcterms:modified>
</cp:coreProperties>
</file>