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88E4B" w14:textId="3D732A13" w:rsidR="00D70AD8" w:rsidRDefault="007F71DC" w:rsidP="007F71DC">
      <w:pPr>
        <w:jc w:val="center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ОПИСАНИЕ ОБ</w:t>
      </w:r>
      <w:r w:rsidR="003D534E">
        <w:rPr>
          <w:b/>
          <w:i/>
          <w:sz w:val="24"/>
          <w:szCs w:val="24"/>
          <w:lang w:val="ru-RU"/>
        </w:rPr>
        <w:t>Ъ</w:t>
      </w:r>
      <w:r>
        <w:rPr>
          <w:b/>
          <w:i/>
          <w:sz w:val="24"/>
          <w:szCs w:val="24"/>
          <w:lang w:val="ru-RU"/>
        </w:rPr>
        <w:t>ЕКТА ЗАКУПКИ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"/>
        <w:gridCol w:w="6764"/>
        <w:gridCol w:w="1418"/>
        <w:gridCol w:w="1044"/>
      </w:tblGrid>
      <w:tr w:rsidR="007E07BF" w:rsidRPr="007F71DC" w14:paraId="68C81F1C" w14:textId="5F864C7E" w:rsidTr="007E07BF">
        <w:trPr>
          <w:trHeight w:val="489"/>
        </w:trPr>
        <w:tc>
          <w:tcPr>
            <w:tcW w:w="602" w:type="dxa"/>
          </w:tcPr>
          <w:p w14:paraId="517801B5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7F71DC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764" w:type="dxa"/>
            <w:vAlign w:val="center"/>
          </w:tcPr>
          <w:p w14:paraId="03E667E8" w14:textId="77777777" w:rsidR="007E07BF" w:rsidRPr="007F71DC" w:rsidRDefault="007E07BF" w:rsidP="007F71D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7F71DC">
              <w:rPr>
                <w:b/>
                <w:sz w:val="22"/>
                <w:szCs w:val="22"/>
              </w:rPr>
              <w:t>Наименование</w:t>
            </w:r>
            <w:proofErr w:type="spellEnd"/>
            <w:r w:rsidRPr="007F71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F71DC">
              <w:rPr>
                <w:b/>
                <w:sz w:val="22"/>
                <w:szCs w:val="22"/>
              </w:rPr>
              <w:t>услуги</w:t>
            </w:r>
            <w:proofErr w:type="spellEnd"/>
          </w:p>
        </w:tc>
        <w:tc>
          <w:tcPr>
            <w:tcW w:w="1418" w:type="dxa"/>
            <w:vAlign w:val="center"/>
          </w:tcPr>
          <w:p w14:paraId="392CD904" w14:textId="77777777" w:rsidR="007E07BF" w:rsidRPr="007F71DC" w:rsidRDefault="007E07BF" w:rsidP="007F71D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7F71DC">
              <w:rPr>
                <w:b/>
                <w:sz w:val="22"/>
                <w:szCs w:val="22"/>
              </w:rPr>
              <w:t>Ед</w:t>
            </w:r>
            <w:proofErr w:type="spellEnd"/>
            <w:r w:rsidRPr="007F71DC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7F71DC">
              <w:rPr>
                <w:b/>
                <w:sz w:val="22"/>
                <w:szCs w:val="22"/>
              </w:rPr>
              <w:t>изм</w:t>
            </w:r>
            <w:proofErr w:type="spellEnd"/>
            <w:r w:rsidRPr="007F71D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044" w:type="dxa"/>
            <w:vAlign w:val="center"/>
          </w:tcPr>
          <w:p w14:paraId="3E316B52" w14:textId="2164DAE3" w:rsidR="007E07BF" w:rsidRPr="007E07BF" w:rsidRDefault="007E07BF" w:rsidP="007E07BF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Кол-во</w:t>
            </w:r>
          </w:p>
        </w:tc>
      </w:tr>
      <w:tr w:rsidR="007E07BF" w:rsidRPr="003D534E" w14:paraId="36DE5EB7" w14:textId="08EEF1B3" w:rsidTr="00183362">
        <w:trPr>
          <w:trHeight w:val="397"/>
        </w:trPr>
        <w:tc>
          <w:tcPr>
            <w:tcW w:w="9828" w:type="dxa"/>
            <w:gridSpan w:val="4"/>
          </w:tcPr>
          <w:p w14:paraId="51BB0963" w14:textId="625ED12A" w:rsidR="007E07BF" w:rsidRPr="007F71DC" w:rsidRDefault="007E07BF" w:rsidP="00D70AD8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71DC">
              <w:rPr>
                <w:b/>
                <w:bCs/>
                <w:sz w:val="22"/>
                <w:szCs w:val="22"/>
                <w:lang w:val="ru-RU"/>
              </w:rPr>
              <w:t>Архивная обработка документов отдела ОПЕКИ (усыновленные, недееспособные</w:t>
            </w:r>
          </w:p>
        </w:tc>
      </w:tr>
      <w:tr w:rsidR="007E07BF" w:rsidRPr="007F71DC" w14:paraId="41A2F299" w14:textId="0F63FEFF" w:rsidTr="007E07BF">
        <w:trPr>
          <w:trHeight w:val="635"/>
        </w:trPr>
        <w:tc>
          <w:tcPr>
            <w:tcW w:w="602" w:type="dxa"/>
          </w:tcPr>
          <w:p w14:paraId="0BE4679A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1.1</w:t>
            </w:r>
          </w:p>
        </w:tc>
        <w:tc>
          <w:tcPr>
            <w:tcW w:w="6764" w:type="dxa"/>
          </w:tcPr>
          <w:p w14:paraId="54673F9C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bCs/>
                <w:sz w:val="22"/>
                <w:szCs w:val="22"/>
                <w:lang w:val="ru-RU"/>
              </w:rPr>
              <w:t>Экспертиза научной и практической ценности с полистным просмотром и отбором документов из дел</w:t>
            </w:r>
          </w:p>
        </w:tc>
        <w:tc>
          <w:tcPr>
            <w:tcW w:w="1418" w:type="dxa"/>
            <w:vAlign w:val="center"/>
          </w:tcPr>
          <w:p w14:paraId="18001426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0A3A42EC" w14:textId="3FECF7C5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7F71DC" w14:paraId="1013C271" w14:textId="782619BE" w:rsidTr="007E07BF">
        <w:trPr>
          <w:trHeight w:val="698"/>
        </w:trPr>
        <w:tc>
          <w:tcPr>
            <w:tcW w:w="602" w:type="dxa"/>
          </w:tcPr>
          <w:p w14:paraId="2341AFDA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1.2</w:t>
            </w:r>
          </w:p>
        </w:tc>
        <w:tc>
          <w:tcPr>
            <w:tcW w:w="6764" w:type="dxa"/>
          </w:tcPr>
          <w:p w14:paraId="2A03F0A0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Научно-техническая обработка дела, имеющего особую ценность, сформированного в делопроизводстве</w:t>
            </w:r>
          </w:p>
        </w:tc>
        <w:tc>
          <w:tcPr>
            <w:tcW w:w="1418" w:type="dxa"/>
            <w:vAlign w:val="center"/>
          </w:tcPr>
          <w:p w14:paraId="7432E6F7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68B68F33" w14:textId="320F01EB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7F71DC" w14:paraId="3ED6B394" w14:textId="3EA07710" w:rsidTr="007E07BF">
        <w:trPr>
          <w:trHeight w:val="418"/>
        </w:trPr>
        <w:tc>
          <w:tcPr>
            <w:tcW w:w="602" w:type="dxa"/>
          </w:tcPr>
          <w:p w14:paraId="61173015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1.3</w:t>
            </w:r>
          </w:p>
        </w:tc>
        <w:tc>
          <w:tcPr>
            <w:tcW w:w="6764" w:type="dxa"/>
          </w:tcPr>
          <w:p w14:paraId="519C76F6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Переплет документов одного формата размерами не более 210 х 300 мм (до формата Ф4)</w:t>
            </w:r>
          </w:p>
        </w:tc>
        <w:tc>
          <w:tcPr>
            <w:tcW w:w="1418" w:type="dxa"/>
            <w:vAlign w:val="center"/>
          </w:tcPr>
          <w:p w14:paraId="7A8C9354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2D046AFE" w14:textId="3B5A1009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7F71DC" w14:paraId="7E6E3832" w14:textId="1D89655F" w:rsidTr="007E07BF">
        <w:trPr>
          <w:trHeight w:val="705"/>
        </w:trPr>
        <w:tc>
          <w:tcPr>
            <w:tcW w:w="602" w:type="dxa"/>
          </w:tcPr>
          <w:p w14:paraId="4DB41460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1.4</w:t>
            </w:r>
          </w:p>
        </w:tc>
        <w:tc>
          <w:tcPr>
            <w:tcW w:w="6764" w:type="dxa"/>
          </w:tcPr>
          <w:p w14:paraId="107E7807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Оформление дел машинописным способом.</w:t>
            </w:r>
          </w:p>
          <w:p w14:paraId="5ECF4D27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i/>
                <w:sz w:val="22"/>
                <w:szCs w:val="22"/>
                <w:lang w:val="ru-RU"/>
              </w:rPr>
            </w:pPr>
            <w:r w:rsidRPr="007F71DC">
              <w:rPr>
                <w:i/>
                <w:sz w:val="22"/>
                <w:szCs w:val="22"/>
                <w:lang w:val="ru-RU"/>
              </w:rPr>
              <w:t>Оформление и наклейка обложек, оформление листа заверителя</w:t>
            </w:r>
          </w:p>
        </w:tc>
        <w:tc>
          <w:tcPr>
            <w:tcW w:w="1418" w:type="dxa"/>
            <w:vAlign w:val="center"/>
          </w:tcPr>
          <w:p w14:paraId="51CFBC3D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3B02B1D9" w14:textId="1416D684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7F71DC" w14:paraId="63F41F9C" w14:textId="716D9E7B" w:rsidTr="007E07BF">
        <w:trPr>
          <w:trHeight w:val="362"/>
        </w:trPr>
        <w:tc>
          <w:tcPr>
            <w:tcW w:w="602" w:type="dxa"/>
          </w:tcPr>
          <w:p w14:paraId="656EDA56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1.5</w:t>
            </w:r>
          </w:p>
        </w:tc>
        <w:tc>
          <w:tcPr>
            <w:tcW w:w="6764" w:type="dxa"/>
          </w:tcPr>
          <w:p w14:paraId="68BAFEF7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</w:rPr>
            </w:pPr>
            <w:proofErr w:type="spellStart"/>
            <w:r w:rsidRPr="007F71DC">
              <w:rPr>
                <w:sz w:val="22"/>
                <w:szCs w:val="22"/>
              </w:rPr>
              <w:t>Нумерация</w:t>
            </w:r>
            <w:proofErr w:type="spellEnd"/>
            <w:r w:rsidRPr="007F71DC">
              <w:rPr>
                <w:sz w:val="22"/>
                <w:szCs w:val="22"/>
              </w:rPr>
              <w:t xml:space="preserve"> </w:t>
            </w:r>
            <w:proofErr w:type="spellStart"/>
            <w:r w:rsidRPr="007F71DC">
              <w:rPr>
                <w:sz w:val="22"/>
                <w:szCs w:val="22"/>
              </w:rPr>
              <w:t>листов</w:t>
            </w:r>
            <w:proofErr w:type="spellEnd"/>
            <w:r w:rsidRPr="007F71DC">
              <w:rPr>
                <w:sz w:val="22"/>
                <w:szCs w:val="22"/>
              </w:rPr>
              <w:t xml:space="preserve"> в </w:t>
            </w:r>
            <w:proofErr w:type="spellStart"/>
            <w:r w:rsidRPr="007F71DC">
              <w:rPr>
                <w:sz w:val="22"/>
                <w:szCs w:val="22"/>
              </w:rPr>
              <w:t>деле</w:t>
            </w:r>
            <w:proofErr w:type="spellEnd"/>
          </w:p>
        </w:tc>
        <w:tc>
          <w:tcPr>
            <w:tcW w:w="1418" w:type="dxa"/>
            <w:vAlign w:val="center"/>
          </w:tcPr>
          <w:p w14:paraId="68D42EE2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1565CDEC" w14:textId="1503B808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7F71DC" w14:paraId="50C3645C" w14:textId="7D99864F" w:rsidTr="007E07BF">
        <w:trPr>
          <w:trHeight w:val="694"/>
        </w:trPr>
        <w:tc>
          <w:tcPr>
            <w:tcW w:w="602" w:type="dxa"/>
          </w:tcPr>
          <w:p w14:paraId="276D920B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>1.6</w:t>
            </w:r>
          </w:p>
        </w:tc>
        <w:tc>
          <w:tcPr>
            <w:tcW w:w="6764" w:type="dxa"/>
          </w:tcPr>
          <w:p w14:paraId="318878D4" w14:textId="4C4F1DF9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Составление внутренней описи на документы, находящиеся внутри дела. (опекаемые)</w:t>
            </w:r>
          </w:p>
        </w:tc>
        <w:tc>
          <w:tcPr>
            <w:tcW w:w="1418" w:type="dxa"/>
          </w:tcPr>
          <w:p w14:paraId="5B9025C5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05C29205" w14:textId="0717FB61" w:rsidR="007E07BF" w:rsidRPr="007E07BF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</w:tr>
      <w:tr w:rsidR="007E07BF" w:rsidRPr="003D534E" w14:paraId="02D73BF2" w14:textId="14686D1C" w:rsidTr="00C402F5">
        <w:trPr>
          <w:trHeight w:val="458"/>
        </w:trPr>
        <w:tc>
          <w:tcPr>
            <w:tcW w:w="9828" w:type="dxa"/>
            <w:gridSpan w:val="4"/>
          </w:tcPr>
          <w:p w14:paraId="052E93DB" w14:textId="25054142" w:rsidR="007E07BF" w:rsidRPr="007F71DC" w:rsidRDefault="007E07BF" w:rsidP="007F71DC">
            <w:pPr>
              <w:pStyle w:val="af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71DC">
              <w:rPr>
                <w:b/>
                <w:bCs/>
                <w:sz w:val="22"/>
                <w:szCs w:val="22"/>
                <w:lang w:val="ru-RU"/>
              </w:rPr>
              <w:t>Архивная обработка документов постоянного срока хранения и дел по личному составу</w:t>
            </w:r>
          </w:p>
        </w:tc>
      </w:tr>
      <w:tr w:rsidR="007E07BF" w:rsidRPr="007F71DC" w14:paraId="69610038" w14:textId="66EAF360" w:rsidTr="007E07BF">
        <w:trPr>
          <w:trHeight w:val="562"/>
        </w:trPr>
        <w:tc>
          <w:tcPr>
            <w:tcW w:w="602" w:type="dxa"/>
          </w:tcPr>
          <w:p w14:paraId="30EF6635" w14:textId="472043D8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2.1</w:t>
            </w:r>
          </w:p>
        </w:tc>
        <w:tc>
          <w:tcPr>
            <w:tcW w:w="6764" w:type="dxa"/>
          </w:tcPr>
          <w:p w14:paraId="6B30DEDC" w14:textId="568E0A94" w:rsidR="007E07BF" w:rsidRPr="007F71DC" w:rsidRDefault="007E07BF" w:rsidP="006F488E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bCs/>
                <w:sz w:val="22"/>
                <w:szCs w:val="22"/>
                <w:lang w:val="ru-RU"/>
              </w:rPr>
              <w:t>Экспертиза научной и практической ценности с полистным просмотром и отбором документов из дел</w:t>
            </w:r>
          </w:p>
        </w:tc>
        <w:tc>
          <w:tcPr>
            <w:tcW w:w="1418" w:type="dxa"/>
            <w:vAlign w:val="center"/>
          </w:tcPr>
          <w:p w14:paraId="4CE2956F" w14:textId="2238A423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5E879A44" w14:textId="1CFD90A8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135</w:t>
            </w:r>
          </w:p>
        </w:tc>
      </w:tr>
      <w:tr w:rsidR="007E07BF" w:rsidRPr="007F71DC" w14:paraId="64C95745" w14:textId="13360E3A" w:rsidTr="007E07BF">
        <w:trPr>
          <w:trHeight w:val="698"/>
        </w:trPr>
        <w:tc>
          <w:tcPr>
            <w:tcW w:w="602" w:type="dxa"/>
          </w:tcPr>
          <w:p w14:paraId="0C6FDE63" w14:textId="293047DA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2.2</w:t>
            </w:r>
          </w:p>
        </w:tc>
        <w:tc>
          <w:tcPr>
            <w:tcW w:w="6764" w:type="dxa"/>
          </w:tcPr>
          <w:p w14:paraId="3AB3221B" w14:textId="2919F48E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Научно-техническая обработка дела, имеющего особую ценность, сформированного в делопроизводстве</w:t>
            </w:r>
          </w:p>
        </w:tc>
        <w:tc>
          <w:tcPr>
            <w:tcW w:w="1418" w:type="dxa"/>
            <w:vAlign w:val="center"/>
          </w:tcPr>
          <w:p w14:paraId="05302ABF" w14:textId="63C7C4D3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1BCC93A6" w14:textId="0B652E60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135</w:t>
            </w:r>
          </w:p>
        </w:tc>
      </w:tr>
      <w:tr w:rsidR="007E07BF" w:rsidRPr="007F71DC" w14:paraId="002598D4" w14:textId="12491336" w:rsidTr="007E07BF">
        <w:trPr>
          <w:trHeight w:val="548"/>
        </w:trPr>
        <w:tc>
          <w:tcPr>
            <w:tcW w:w="602" w:type="dxa"/>
          </w:tcPr>
          <w:p w14:paraId="1B25DECA" w14:textId="31F122A5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2.3</w:t>
            </w:r>
          </w:p>
        </w:tc>
        <w:tc>
          <w:tcPr>
            <w:tcW w:w="6764" w:type="dxa"/>
          </w:tcPr>
          <w:p w14:paraId="16E0B45E" w14:textId="258FB955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Переплет документов одного формата размерами не более 210 х 300 мм (до формата Ф4)</w:t>
            </w:r>
          </w:p>
        </w:tc>
        <w:tc>
          <w:tcPr>
            <w:tcW w:w="1418" w:type="dxa"/>
            <w:vAlign w:val="center"/>
          </w:tcPr>
          <w:p w14:paraId="45742A7A" w14:textId="15C5BD1D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1872B22C" w14:textId="1A5B6399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135</w:t>
            </w:r>
          </w:p>
        </w:tc>
      </w:tr>
      <w:tr w:rsidR="007E07BF" w:rsidRPr="007F71DC" w14:paraId="5DCC229F" w14:textId="0329F444" w:rsidTr="007E07BF">
        <w:trPr>
          <w:trHeight w:val="559"/>
        </w:trPr>
        <w:tc>
          <w:tcPr>
            <w:tcW w:w="602" w:type="dxa"/>
          </w:tcPr>
          <w:p w14:paraId="5DD0A877" w14:textId="14BE6A73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2.4</w:t>
            </w:r>
          </w:p>
        </w:tc>
        <w:tc>
          <w:tcPr>
            <w:tcW w:w="6764" w:type="dxa"/>
          </w:tcPr>
          <w:p w14:paraId="0FA027F7" w14:textId="77777777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Оформление дел машинописным способом.</w:t>
            </w:r>
          </w:p>
          <w:p w14:paraId="28DBBD84" w14:textId="0E29DB17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i/>
                <w:sz w:val="22"/>
                <w:szCs w:val="22"/>
                <w:lang w:val="ru-RU"/>
              </w:rPr>
              <w:t>Оформление и наклейка обложек, оформление листа заверителя</w:t>
            </w:r>
          </w:p>
        </w:tc>
        <w:tc>
          <w:tcPr>
            <w:tcW w:w="1418" w:type="dxa"/>
            <w:vAlign w:val="center"/>
          </w:tcPr>
          <w:p w14:paraId="11023418" w14:textId="76C6C935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7B8C839B" w14:textId="06CD9AD4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135</w:t>
            </w:r>
          </w:p>
        </w:tc>
      </w:tr>
      <w:tr w:rsidR="007E07BF" w:rsidRPr="007F71DC" w14:paraId="01D8B34D" w14:textId="58A1C646" w:rsidTr="007E07BF">
        <w:trPr>
          <w:trHeight w:val="365"/>
        </w:trPr>
        <w:tc>
          <w:tcPr>
            <w:tcW w:w="602" w:type="dxa"/>
          </w:tcPr>
          <w:p w14:paraId="7B591649" w14:textId="11177A98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2.5</w:t>
            </w:r>
          </w:p>
        </w:tc>
        <w:tc>
          <w:tcPr>
            <w:tcW w:w="6764" w:type="dxa"/>
          </w:tcPr>
          <w:p w14:paraId="23B8D745" w14:textId="0A154B87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proofErr w:type="spellStart"/>
            <w:r w:rsidRPr="007F71DC">
              <w:rPr>
                <w:sz w:val="22"/>
                <w:szCs w:val="22"/>
              </w:rPr>
              <w:t>Нумерация</w:t>
            </w:r>
            <w:proofErr w:type="spellEnd"/>
            <w:r w:rsidRPr="007F71DC">
              <w:rPr>
                <w:sz w:val="22"/>
                <w:szCs w:val="22"/>
              </w:rPr>
              <w:t xml:space="preserve"> </w:t>
            </w:r>
            <w:proofErr w:type="spellStart"/>
            <w:r w:rsidRPr="007F71DC">
              <w:rPr>
                <w:sz w:val="22"/>
                <w:szCs w:val="22"/>
              </w:rPr>
              <w:t>листов</w:t>
            </w:r>
            <w:proofErr w:type="spellEnd"/>
            <w:r w:rsidRPr="007F71DC">
              <w:rPr>
                <w:sz w:val="22"/>
                <w:szCs w:val="22"/>
              </w:rPr>
              <w:t xml:space="preserve"> в </w:t>
            </w:r>
            <w:proofErr w:type="spellStart"/>
            <w:r w:rsidRPr="007F71DC">
              <w:rPr>
                <w:sz w:val="22"/>
                <w:szCs w:val="22"/>
              </w:rPr>
              <w:t>деле</w:t>
            </w:r>
            <w:proofErr w:type="spellEnd"/>
          </w:p>
        </w:tc>
        <w:tc>
          <w:tcPr>
            <w:tcW w:w="1418" w:type="dxa"/>
            <w:vAlign w:val="center"/>
          </w:tcPr>
          <w:p w14:paraId="05274983" w14:textId="6DFF22A7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51404AAA" w14:textId="24F4E689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135</w:t>
            </w:r>
          </w:p>
        </w:tc>
      </w:tr>
      <w:tr w:rsidR="007E07BF" w:rsidRPr="007F71DC" w14:paraId="428CA003" w14:textId="2A7D306E" w:rsidTr="007E07BF">
        <w:trPr>
          <w:trHeight w:val="555"/>
        </w:trPr>
        <w:tc>
          <w:tcPr>
            <w:tcW w:w="602" w:type="dxa"/>
          </w:tcPr>
          <w:p w14:paraId="71633DC7" w14:textId="13563909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2.6</w:t>
            </w:r>
          </w:p>
        </w:tc>
        <w:tc>
          <w:tcPr>
            <w:tcW w:w="6764" w:type="dxa"/>
          </w:tcPr>
          <w:p w14:paraId="0745ECF7" w14:textId="4E79791C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 xml:space="preserve">Составление внутренней описи на документы, находящиеся внутри дела (личные дела </w:t>
            </w:r>
            <w:proofErr w:type="spellStart"/>
            <w:r w:rsidRPr="007F71DC">
              <w:rPr>
                <w:sz w:val="22"/>
                <w:szCs w:val="22"/>
                <w:lang w:val="ru-RU"/>
              </w:rPr>
              <w:t>мун</w:t>
            </w:r>
            <w:proofErr w:type="spellEnd"/>
            <w:r w:rsidRPr="007F71DC">
              <w:rPr>
                <w:sz w:val="22"/>
                <w:szCs w:val="22"/>
                <w:lang w:val="ru-RU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ru-RU"/>
              </w:rPr>
              <w:t>с</w:t>
            </w:r>
            <w:r w:rsidRPr="007F71DC">
              <w:rPr>
                <w:sz w:val="22"/>
                <w:szCs w:val="22"/>
                <w:lang w:val="ru-RU"/>
              </w:rPr>
              <w:t>луж</w:t>
            </w:r>
            <w:proofErr w:type="spellEnd"/>
            <w:r>
              <w:rPr>
                <w:sz w:val="22"/>
                <w:szCs w:val="22"/>
                <w:lang w:val="ru-RU"/>
              </w:rPr>
              <w:t>.</w:t>
            </w:r>
            <w:r w:rsidRPr="007F71DC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418" w:type="dxa"/>
          </w:tcPr>
          <w:p w14:paraId="20A078E7" w14:textId="3A2179BE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1FB7A92E" w14:textId="29A47282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</w:tr>
      <w:tr w:rsidR="007E07BF" w:rsidRPr="007F71DC" w14:paraId="38FA0395" w14:textId="63E20C8C" w:rsidTr="007E07BF">
        <w:trPr>
          <w:trHeight w:val="326"/>
        </w:trPr>
        <w:tc>
          <w:tcPr>
            <w:tcW w:w="602" w:type="dxa"/>
          </w:tcPr>
          <w:p w14:paraId="50ECA703" w14:textId="171C1CF0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2.7</w:t>
            </w:r>
          </w:p>
        </w:tc>
        <w:tc>
          <w:tcPr>
            <w:tcW w:w="6764" w:type="dxa"/>
          </w:tcPr>
          <w:p w14:paraId="21D00D5C" w14:textId="3D1399CB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Составление и оформление архивной описи дел машинописным способом</w:t>
            </w:r>
          </w:p>
        </w:tc>
        <w:tc>
          <w:tcPr>
            <w:tcW w:w="1418" w:type="dxa"/>
          </w:tcPr>
          <w:p w14:paraId="459D5225" w14:textId="33FFDB69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опись</w:t>
            </w:r>
            <w:proofErr w:type="spellEnd"/>
          </w:p>
        </w:tc>
        <w:tc>
          <w:tcPr>
            <w:tcW w:w="1044" w:type="dxa"/>
          </w:tcPr>
          <w:p w14:paraId="72083198" w14:textId="24C9B69A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</w:tr>
      <w:tr w:rsidR="007E07BF" w:rsidRPr="007F71DC" w14:paraId="470C5034" w14:textId="3F639326" w:rsidTr="007E07BF">
        <w:trPr>
          <w:trHeight w:val="273"/>
        </w:trPr>
        <w:tc>
          <w:tcPr>
            <w:tcW w:w="602" w:type="dxa"/>
          </w:tcPr>
          <w:p w14:paraId="6A684AA9" w14:textId="1DBA5107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2.8</w:t>
            </w:r>
          </w:p>
        </w:tc>
        <w:tc>
          <w:tcPr>
            <w:tcW w:w="6764" w:type="dxa"/>
          </w:tcPr>
          <w:p w14:paraId="3E0525F0" w14:textId="4F087772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proofErr w:type="spellStart"/>
            <w:r w:rsidRPr="007F71DC">
              <w:rPr>
                <w:sz w:val="22"/>
                <w:szCs w:val="22"/>
              </w:rPr>
              <w:t>Разработка</w:t>
            </w:r>
            <w:proofErr w:type="spellEnd"/>
            <w:r w:rsidRPr="007F71DC">
              <w:rPr>
                <w:sz w:val="22"/>
                <w:szCs w:val="22"/>
              </w:rPr>
              <w:t xml:space="preserve"> </w:t>
            </w:r>
            <w:proofErr w:type="spellStart"/>
            <w:r w:rsidRPr="007F71DC">
              <w:rPr>
                <w:sz w:val="22"/>
                <w:szCs w:val="22"/>
              </w:rPr>
              <w:t>Предисловия</w:t>
            </w:r>
            <w:proofErr w:type="spellEnd"/>
            <w:r w:rsidRPr="007F71DC">
              <w:rPr>
                <w:sz w:val="22"/>
                <w:szCs w:val="22"/>
              </w:rPr>
              <w:t xml:space="preserve"> к </w:t>
            </w:r>
            <w:proofErr w:type="spellStart"/>
            <w:r w:rsidRPr="007F71DC">
              <w:rPr>
                <w:sz w:val="22"/>
                <w:szCs w:val="22"/>
              </w:rPr>
              <w:t>описи</w:t>
            </w:r>
            <w:proofErr w:type="spellEnd"/>
          </w:p>
        </w:tc>
        <w:tc>
          <w:tcPr>
            <w:tcW w:w="1418" w:type="dxa"/>
          </w:tcPr>
          <w:p w14:paraId="668D3B48" w14:textId="12DB22C3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шт</w:t>
            </w:r>
            <w:proofErr w:type="spellEnd"/>
            <w:r w:rsidRPr="007F71DC">
              <w:rPr>
                <w:sz w:val="22"/>
                <w:szCs w:val="22"/>
              </w:rPr>
              <w:t>.</w:t>
            </w:r>
          </w:p>
        </w:tc>
        <w:tc>
          <w:tcPr>
            <w:tcW w:w="1044" w:type="dxa"/>
          </w:tcPr>
          <w:p w14:paraId="6A10E741" w14:textId="696EEF76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</w:tr>
      <w:tr w:rsidR="007E07BF" w:rsidRPr="007F71DC" w14:paraId="06A45CE3" w14:textId="25848946" w:rsidTr="007E07BF">
        <w:trPr>
          <w:trHeight w:val="662"/>
        </w:trPr>
        <w:tc>
          <w:tcPr>
            <w:tcW w:w="602" w:type="dxa"/>
          </w:tcPr>
          <w:p w14:paraId="3E6DB3E8" w14:textId="078D0B1F" w:rsidR="007E07BF" w:rsidRPr="007F71DC" w:rsidRDefault="007E07BF" w:rsidP="006F488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2.9</w:t>
            </w:r>
          </w:p>
        </w:tc>
        <w:tc>
          <w:tcPr>
            <w:tcW w:w="6764" w:type="dxa"/>
            <w:vAlign w:val="center"/>
          </w:tcPr>
          <w:p w14:paraId="119B9D08" w14:textId="2A1859D8" w:rsidR="007E07BF" w:rsidRPr="007F71DC" w:rsidRDefault="007E07BF" w:rsidP="006F488E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bCs/>
                <w:sz w:val="22"/>
                <w:szCs w:val="22"/>
                <w:lang w:val="ru-RU"/>
              </w:rPr>
              <w:t xml:space="preserve">Утверждение архивной описи дел в ЦГА СПб </w:t>
            </w:r>
            <w:r w:rsidRPr="007F71DC">
              <w:rPr>
                <w:bCs/>
                <w:i/>
                <w:sz w:val="22"/>
                <w:szCs w:val="22"/>
                <w:lang w:val="ru-RU"/>
              </w:rPr>
              <w:t xml:space="preserve">(экспертно-проверочной методической комиссией ЦГА СПБ) </w:t>
            </w:r>
            <w:r w:rsidRPr="007F71DC">
              <w:rPr>
                <w:bCs/>
                <w:sz w:val="22"/>
                <w:szCs w:val="22"/>
                <w:lang w:val="ru-RU"/>
              </w:rPr>
              <w:t xml:space="preserve">и Архивном комитете СПб </w:t>
            </w:r>
          </w:p>
        </w:tc>
        <w:tc>
          <w:tcPr>
            <w:tcW w:w="1418" w:type="dxa"/>
            <w:vAlign w:val="center"/>
          </w:tcPr>
          <w:p w14:paraId="19E3F5E7" w14:textId="033B82AC" w:rsidR="007E07BF" w:rsidRPr="007F71DC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 xml:space="preserve">1 </w:t>
            </w:r>
            <w:proofErr w:type="spellStart"/>
            <w:r w:rsidRPr="007F71DC">
              <w:rPr>
                <w:sz w:val="22"/>
                <w:szCs w:val="22"/>
              </w:rPr>
              <w:t>опись</w:t>
            </w:r>
            <w:proofErr w:type="spellEnd"/>
          </w:p>
        </w:tc>
        <w:tc>
          <w:tcPr>
            <w:tcW w:w="1044" w:type="dxa"/>
          </w:tcPr>
          <w:p w14:paraId="6893020B" w14:textId="5FE56093" w:rsidR="007E07BF" w:rsidRPr="007E07BF" w:rsidRDefault="007E07BF" w:rsidP="006F488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</w:tr>
      <w:tr w:rsidR="007E07BF" w:rsidRPr="007F71DC" w14:paraId="3CD24211" w14:textId="6AC24200" w:rsidTr="007E07BF">
        <w:trPr>
          <w:trHeight w:val="416"/>
        </w:trPr>
        <w:tc>
          <w:tcPr>
            <w:tcW w:w="602" w:type="dxa"/>
          </w:tcPr>
          <w:p w14:paraId="6A8C2789" w14:textId="68D4E02D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2.10</w:t>
            </w:r>
          </w:p>
        </w:tc>
        <w:tc>
          <w:tcPr>
            <w:tcW w:w="6764" w:type="dxa"/>
            <w:vAlign w:val="center"/>
          </w:tcPr>
          <w:p w14:paraId="1DD5A004" w14:textId="595D8FE4" w:rsidR="007E07BF" w:rsidRPr="007F71DC" w:rsidRDefault="007E07BF" w:rsidP="00B25259">
            <w:pPr>
              <w:rPr>
                <w:bCs/>
                <w:sz w:val="22"/>
                <w:szCs w:val="22"/>
                <w:lang w:val="ru-RU"/>
              </w:rPr>
            </w:pPr>
            <w:r w:rsidRPr="007F71DC">
              <w:rPr>
                <w:bCs/>
                <w:sz w:val="22"/>
                <w:szCs w:val="22"/>
                <w:lang w:val="ru-RU"/>
              </w:rPr>
              <w:t>Передача архивных документов постоянного срока хранения в архив ЦГА</w:t>
            </w:r>
          </w:p>
        </w:tc>
        <w:tc>
          <w:tcPr>
            <w:tcW w:w="1418" w:type="dxa"/>
            <w:vAlign w:val="center"/>
          </w:tcPr>
          <w:p w14:paraId="27688CDA" w14:textId="06600858" w:rsidR="007E07BF" w:rsidRPr="007F71DC" w:rsidRDefault="007E07BF" w:rsidP="004076CE">
            <w:pPr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1 комплекс</w:t>
            </w:r>
          </w:p>
        </w:tc>
        <w:tc>
          <w:tcPr>
            <w:tcW w:w="1044" w:type="dxa"/>
          </w:tcPr>
          <w:p w14:paraId="396AEA51" w14:textId="7DB6D804" w:rsidR="007E07BF" w:rsidRPr="007F71DC" w:rsidRDefault="007E07BF" w:rsidP="004076CE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  <w:tr w:rsidR="007E07BF" w:rsidRPr="003D534E" w14:paraId="7A3C5190" w14:textId="55AC09FB" w:rsidTr="00A825E3">
        <w:trPr>
          <w:trHeight w:val="310"/>
        </w:trPr>
        <w:tc>
          <w:tcPr>
            <w:tcW w:w="9828" w:type="dxa"/>
            <w:gridSpan w:val="4"/>
          </w:tcPr>
          <w:p w14:paraId="4407B2E2" w14:textId="3B19E4A2" w:rsidR="007E07BF" w:rsidRPr="007F71DC" w:rsidRDefault="007E07BF" w:rsidP="007F71D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71DC">
              <w:rPr>
                <w:b/>
                <w:bCs/>
                <w:sz w:val="22"/>
                <w:szCs w:val="22"/>
                <w:lang w:val="ru-RU"/>
              </w:rPr>
              <w:t>Списание и уничтожение документов с истекшими сроками хранения</w:t>
            </w:r>
          </w:p>
        </w:tc>
      </w:tr>
      <w:tr w:rsidR="007E07BF" w:rsidRPr="007F71DC" w14:paraId="67B78AE1" w14:textId="766653A0" w:rsidTr="007E07BF">
        <w:trPr>
          <w:trHeight w:val="847"/>
        </w:trPr>
        <w:tc>
          <w:tcPr>
            <w:tcW w:w="602" w:type="dxa"/>
          </w:tcPr>
          <w:p w14:paraId="771202B6" w14:textId="4B41F23C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  <w:lang w:val="ru-RU"/>
              </w:rPr>
              <w:t>3</w:t>
            </w:r>
            <w:r w:rsidRPr="007F71DC">
              <w:rPr>
                <w:sz w:val="22"/>
                <w:szCs w:val="22"/>
              </w:rPr>
              <w:t>.1</w:t>
            </w:r>
          </w:p>
        </w:tc>
        <w:tc>
          <w:tcPr>
            <w:tcW w:w="6764" w:type="dxa"/>
          </w:tcPr>
          <w:p w14:paraId="08FEF4A2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Выделение к уничтожению документов с истекшими сроками хранения (экспертиза документов с определением сроков хранения и статей по перечню типовых и управленческих документов).</w:t>
            </w:r>
          </w:p>
        </w:tc>
        <w:tc>
          <w:tcPr>
            <w:tcW w:w="1418" w:type="dxa"/>
          </w:tcPr>
          <w:p w14:paraId="37FBAFB6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proofErr w:type="spellStart"/>
            <w:r w:rsidRPr="007F71DC">
              <w:rPr>
                <w:sz w:val="22"/>
                <w:szCs w:val="22"/>
              </w:rPr>
              <w:t>дело</w:t>
            </w:r>
            <w:proofErr w:type="spellEnd"/>
          </w:p>
        </w:tc>
        <w:tc>
          <w:tcPr>
            <w:tcW w:w="1044" w:type="dxa"/>
          </w:tcPr>
          <w:p w14:paraId="4EA324EC" w14:textId="41D34935" w:rsidR="007E07BF" w:rsidRPr="001C0FD3" w:rsidRDefault="001C0FD3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150</w:t>
            </w:r>
          </w:p>
        </w:tc>
      </w:tr>
      <w:tr w:rsidR="007E07BF" w:rsidRPr="007F71DC" w14:paraId="3BFC2341" w14:textId="63CC5F0E" w:rsidTr="007E07BF">
        <w:trPr>
          <w:trHeight w:val="264"/>
        </w:trPr>
        <w:tc>
          <w:tcPr>
            <w:tcW w:w="602" w:type="dxa"/>
          </w:tcPr>
          <w:p w14:paraId="0757DB25" w14:textId="04865ADB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  <w:lang w:val="ru-RU"/>
              </w:rPr>
              <w:t>3</w:t>
            </w:r>
            <w:r w:rsidRPr="007F71DC">
              <w:rPr>
                <w:sz w:val="22"/>
                <w:szCs w:val="22"/>
              </w:rPr>
              <w:t>.2</w:t>
            </w:r>
          </w:p>
        </w:tc>
        <w:tc>
          <w:tcPr>
            <w:tcW w:w="6764" w:type="dxa"/>
          </w:tcPr>
          <w:p w14:paraId="507EC227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Составление и оформление акта о выделении дел к уничтожению</w:t>
            </w:r>
          </w:p>
        </w:tc>
        <w:tc>
          <w:tcPr>
            <w:tcW w:w="1418" w:type="dxa"/>
          </w:tcPr>
          <w:p w14:paraId="29EB3659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F71DC">
              <w:rPr>
                <w:sz w:val="22"/>
                <w:szCs w:val="22"/>
              </w:rPr>
              <w:t>шт</w:t>
            </w:r>
            <w:proofErr w:type="spellEnd"/>
            <w:r w:rsidRPr="007F71DC">
              <w:rPr>
                <w:sz w:val="22"/>
                <w:szCs w:val="22"/>
              </w:rPr>
              <w:t>.</w:t>
            </w:r>
          </w:p>
        </w:tc>
        <w:tc>
          <w:tcPr>
            <w:tcW w:w="1044" w:type="dxa"/>
          </w:tcPr>
          <w:p w14:paraId="32677673" w14:textId="61AC3C16" w:rsidR="007E07BF" w:rsidRPr="007F71DC" w:rsidRDefault="001C0FD3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  <w:tr w:rsidR="007E07BF" w:rsidRPr="007F71DC" w14:paraId="44D08B7F" w14:textId="4637F5DD" w:rsidTr="007E07BF">
        <w:trPr>
          <w:trHeight w:val="390"/>
        </w:trPr>
        <w:tc>
          <w:tcPr>
            <w:tcW w:w="602" w:type="dxa"/>
          </w:tcPr>
          <w:p w14:paraId="52E13BF2" w14:textId="2101DD68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</w:rPr>
              <w:t>3</w:t>
            </w:r>
            <w:r w:rsidRPr="007F71DC">
              <w:rPr>
                <w:sz w:val="22"/>
                <w:szCs w:val="22"/>
                <w:lang w:val="ru-RU"/>
              </w:rPr>
              <w:t>.3</w:t>
            </w:r>
          </w:p>
        </w:tc>
        <w:tc>
          <w:tcPr>
            <w:tcW w:w="6764" w:type="dxa"/>
          </w:tcPr>
          <w:p w14:paraId="25C589C2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</w:rPr>
            </w:pPr>
            <w:proofErr w:type="spellStart"/>
            <w:r w:rsidRPr="007F71DC">
              <w:rPr>
                <w:sz w:val="22"/>
                <w:szCs w:val="22"/>
              </w:rPr>
              <w:t>Утверждение</w:t>
            </w:r>
            <w:proofErr w:type="spellEnd"/>
            <w:r w:rsidRPr="007F71DC">
              <w:rPr>
                <w:sz w:val="22"/>
                <w:szCs w:val="22"/>
              </w:rPr>
              <w:t xml:space="preserve"> </w:t>
            </w:r>
            <w:proofErr w:type="spellStart"/>
            <w:r w:rsidRPr="007F71DC">
              <w:rPr>
                <w:sz w:val="22"/>
                <w:szCs w:val="22"/>
              </w:rPr>
              <w:t>акта</w:t>
            </w:r>
            <w:proofErr w:type="spellEnd"/>
            <w:r w:rsidRPr="007F71DC">
              <w:rPr>
                <w:sz w:val="22"/>
                <w:szCs w:val="22"/>
              </w:rPr>
              <w:t xml:space="preserve"> в ЦГА</w:t>
            </w:r>
          </w:p>
        </w:tc>
        <w:tc>
          <w:tcPr>
            <w:tcW w:w="1418" w:type="dxa"/>
          </w:tcPr>
          <w:p w14:paraId="26429EF6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proofErr w:type="spellStart"/>
            <w:r w:rsidRPr="007F71DC">
              <w:rPr>
                <w:sz w:val="22"/>
                <w:szCs w:val="22"/>
              </w:rPr>
              <w:t>услуга</w:t>
            </w:r>
            <w:proofErr w:type="spellEnd"/>
          </w:p>
        </w:tc>
        <w:tc>
          <w:tcPr>
            <w:tcW w:w="1044" w:type="dxa"/>
          </w:tcPr>
          <w:p w14:paraId="6BE00230" w14:textId="2789FCEC" w:rsidR="007E07BF" w:rsidRPr="001C0FD3" w:rsidRDefault="001C0FD3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  <w:tr w:rsidR="007E07BF" w:rsidRPr="007F71DC" w14:paraId="459FA146" w14:textId="0BC0E2A7" w:rsidTr="007E07BF">
        <w:trPr>
          <w:trHeight w:val="978"/>
        </w:trPr>
        <w:tc>
          <w:tcPr>
            <w:tcW w:w="602" w:type="dxa"/>
          </w:tcPr>
          <w:p w14:paraId="0F8470DD" w14:textId="59FD0428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r w:rsidRPr="007F71DC">
              <w:rPr>
                <w:sz w:val="22"/>
                <w:szCs w:val="22"/>
                <w:lang w:val="ru-RU"/>
              </w:rPr>
              <w:t>3.</w:t>
            </w:r>
            <w:r w:rsidRPr="007F71DC">
              <w:rPr>
                <w:sz w:val="22"/>
                <w:szCs w:val="22"/>
              </w:rPr>
              <w:t>4</w:t>
            </w:r>
          </w:p>
        </w:tc>
        <w:tc>
          <w:tcPr>
            <w:tcW w:w="6764" w:type="dxa"/>
          </w:tcPr>
          <w:p w14:paraId="66EA8D13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rPr>
                <w:sz w:val="22"/>
                <w:szCs w:val="22"/>
                <w:lang w:val="ru-RU"/>
              </w:rPr>
            </w:pPr>
            <w:r w:rsidRPr="007F71DC">
              <w:rPr>
                <w:sz w:val="22"/>
                <w:szCs w:val="22"/>
                <w:lang w:val="ru-RU"/>
              </w:rPr>
              <w:t>Конфиденциальное уничтожение документов с предоставлением акта о физическом уничтожении (погрузка, транспортировка, экспедирование и уничтожение документов)</w:t>
            </w:r>
          </w:p>
        </w:tc>
        <w:tc>
          <w:tcPr>
            <w:tcW w:w="1418" w:type="dxa"/>
          </w:tcPr>
          <w:p w14:paraId="4F32F3FC" w14:textId="77777777" w:rsidR="007E07BF" w:rsidRPr="007F71DC" w:rsidRDefault="007E07BF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</w:rPr>
            </w:pPr>
            <w:proofErr w:type="spellStart"/>
            <w:r w:rsidRPr="007F71DC">
              <w:rPr>
                <w:sz w:val="22"/>
                <w:szCs w:val="22"/>
              </w:rPr>
              <w:t>услуга</w:t>
            </w:r>
            <w:proofErr w:type="spellEnd"/>
          </w:p>
        </w:tc>
        <w:tc>
          <w:tcPr>
            <w:tcW w:w="1044" w:type="dxa"/>
          </w:tcPr>
          <w:p w14:paraId="01C3D3D9" w14:textId="73B8B6E8" w:rsidR="007E07BF" w:rsidRPr="001C0FD3" w:rsidRDefault="001C0FD3" w:rsidP="004076CE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</w:tbl>
    <w:p w14:paraId="764F855D" w14:textId="70B50853" w:rsidR="002B5AFA" w:rsidRDefault="002B5AFA" w:rsidP="00E771ED">
      <w:pPr>
        <w:rPr>
          <w:b/>
          <w:bCs/>
          <w:sz w:val="14"/>
          <w:szCs w:val="14"/>
          <w:lang w:val="ru-RU"/>
        </w:rPr>
      </w:pPr>
    </w:p>
    <w:p w14:paraId="0741093B" w14:textId="7E59AA14" w:rsidR="002F220E" w:rsidRPr="00AB1253" w:rsidRDefault="002F220E" w:rsidP="00E771ED">
      <w:pPr>
        <w:rPr>
          <w:b/>
          <w:bCs/>
          <w:sz w:val="14"/>
          <w:szCs w:val="14"/>
          <w:lang w:val="ru-RU"/>
        </w:rPr>
      </w:pPr>
    </w:p>
    <w:p w14:paraId="18968953" w14:textId="1B78F47E" w:rsidR="00392DCD" w:rsidRPr="00895CA1" w:rsidRDefault="00392DCD" w:rsidP="00392DCD">
      <w:pPr>
        <w:rPr>
          <w:sz w:val="24"/>
          <w:szCs w:val="24"/>
          <w:lang w:val="ru-RU"/>
        </w:rPr>
      </w:pPr>
    </w:p>
    <w:sectPr w:rsidR="00392DCD" w:rsidRPr="00895CA1" w:rsidSect="00933F16">
      <w:footerReference w:type="even" r:id="rId8"/>
      <w:footerReference w:type="default" r:id="rId9"/>
      <w:pgSz w:w="11906" w:h="16838"/>
      <w:pgMar w:top="1361" w:right="991" w:bottom="90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D45B8" w14:textId="77777777" w:rsidR="007C4D54" w:rsidRDefault="007C4D54">
      <w:r>
        <w:separator/>
      </w:r>
    </w:p>
  </w:endnote>
  <w:endnote w:type="continuationSeparator" w:id="0">
    <w:p w14:paraId="6C49CC5B" w14:textId="77777777" w:rsidR="007C4D54" w:rsidRDefault="007C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E7756" w14:textId="20C5481D" w:rsidR="002826A2" w:rsidRDefault="00255A17" w:rsidP="00684CB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826A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F220E">
      <w:rPr>
        <w:rStyle w:val="a8"/>
        <w:noProof/>
      </w:rPr>
      <w:t>1</w:t>
    </w:r>
    <w:r>
      <w:rPr>
        <w:rStyle w:val="a8"/>
      </w:rPr>
      <w:fldChar w:fldCharType="end"/>
    </w:r>
  </w:p>
  <w:p w14:paraId="31451BF9" w14:textId="77777777" w:rsidR="002826A2" w:rsidRDefault="002826A2" w:rsidP="00CD14FC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DF7FD" w14:textId="72A60FC7" w:rsidR="002826A2" w:rsidRDefault="002826A2" w:rsidP="00684CB2">
    <w:pPr>
      <w:pStyle w:val="a7"/>
      <w:framePr w:wrap="around" w:vAnchor="text" w:hAnchor="margin" w:xAlign="right" w:y="1"/>
      <w:rPr>
        <w:rStyle w:val="a8"/>
      </w:rPr>
    </w:pPr>
  </w:p>
  <w:p w14:paraId="4F6F8D23" w14:textId="77777777" w:rsidR="002826A2" w:rsidRDefault="002826A2" w:rsidP="00CD14F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A0576" w14:textId="77777777" w:rsidR="007C4D54" w:rsidRDefault="007C4D54">
      <w:r>
        <w:separator/>
      </w:r>
    </w:p>
  </w:footnote>
  <w:footnote w:type="continuationSeparator" w:id="0">
    <w:p w14:paraId="1939EB45" w14:textId="77777777" w:rsidR="007C4D54" w:rsidRDefault="007C4D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5404"/>
    <w:multiLevelType w:val="hybridMultilevel"/>
    <w:tmpl w:val="FE800B1C"/>
    <w:lvl w:ilvl="0" w:tplc="E5440E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510F6F"/>
    <w:multiLevelType w:val="hybridMultilevel"/>
    <w:tmpl w:val="CE2C28EC"/>
    <w:lvl w:ilvl="0" w:tplc="36CA4F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4A335BD"/>
    <w:multiLevelType w:val="hybridMultilevel"/>
    <w:tmpl w:val="CE2C28EC"/>
    <w:lvl w:ilvl="0" w:tplc="36CA4F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FBD2321"/>
    <w:multiLevelType w:val="hybridMultilevel"/>
    <w:tmpl w:val="4D3A1B68"/>
    <w:lvl w:ilvl="0" w:tplc="C52A6954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abstractNum w:abstractNumId="4" w15:restartNumberingAfterBreak="0">
    <w:nsid w:val="3C4F6F66"/>
    <w:multiLevelType w:val="singleLevel"/>
    <w:tmpl w:val="EB22298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43EB5A45"/>
    <w:multiLevelType w:val="hybridMultilevel"/>
    <w:tmpl w:val="E7765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B1005"/>
    <w:multiLevelType w:val="hybridMultilevel"/>
    <w:tmpl w:val="BBD08F20"/>
    <w:lvl w:ilvl="0" w:tplc="D1BA8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1A505B"/>
    <w:multiLevelType w:val="hybridMultilevel"/>
    <w:tmpl w:val="5AC21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B4487"/>
    <w:multiLevelType w:val="hybridMultilevel"/>
    <w:tmpl w:val="A93836C6"/>
    <w:lvl w:ilvl="0" w:tplc="21F88526">
      <w:start w:val="2"/>
      <w:numFmt w:val="decimal"/>
      <w:lvlText w:val="%1."/>
      <w:lvlJc w:val="left"/>
      <w:pPr>
        <w:tabs>
          <w:tab w:val="num" w:pos="3090"/>
        </w:tabs>
        <w:ind w:left="3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10"/>
        </w:tabs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30"/>
        </w:tabs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50"/>
        </w:tabs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70"/>
        </w:tabs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90"/>
        </w:tabs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10"/>
        </w:tabs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30"/>
        </w:tabs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50"/>
        </w:tabs>
        <w:ind w:left="8850" w:hanging="180"/>
      </w:pPr>
    </w:lvl>
  </w:abstractNum>
  <w:num w:numId="1" w16cid:durableId="965739551">
    <w:abstractNumId w:val="4"/>
  </w:num>
  <w:num w:numId="2" w16cid:durableId="346711353">
    <w:abstractNumId w:val="3"/>
  </w:num>
  <w:num w:numId="3" w16cid:durableId="1217424962">
    <w:abstractNumId w:val="8"/>
  </w:num>
  <w:num w:numId="4" w16cid:durableId="24913784">
    <w:abstractNumId w:val="2"/>
  </w:num>
  <w:num w:numId="5" w16cid:durableId="1553691992">
    <w:abstractNumId w:val="1"/>
  </w:num>
  <w:num w:numId="6" w16cid:durableId="229661083">
    <w:abstractNumId w:val="7"/>
  </w:num>
  <w:num w:numId="7" w16cid:durableId="1490169762">
    <w:abstractNumId w:val="0"/>
  </w:num>
  <w:num w:numId="8" w16cid:durableId="868832424">
    <w:abstractNumId w:val="6"/>
  </w:num>
  <w:num w:numId="9" w16cid:durableId="6542642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034"/>
    <w:rsid w:val="00001191"/>
    <w:rsid w:val="00001A69"/>
    <w:rsid w:val="00004E12"/>
    <w:rsid w:val="00014480"/>
    <w:rsid w:val="000172F5"/>
    <w:rsid w:val="0004060B"/>
    <w:rsid w:val="0004368D"/>
    <w:rsid w:val="00044EB2"/>
    <w:rsid w:val="00050221"/>
    <w:rsid w:val="0005470F"/>
    <w:rsid w:val="00080D3F"/>
    <w:rsid w:val="0008506F"/>
    <w:rsid w:val="00090154"/>
    <w:rsid w:val="000A7340"/>
    <w:rsid w:val="000B26DA"/>
    <w:rsid w:val="000B2AC9"/>
    <w:rsid w:val="000B39C0"/>
    <w:rsid w:val="000C7252"/>
    <w:rsid w:val="000E2EAB"/>
    <w:rsid w:val="000F2ED2"/>
    <w:rsid w:val="000F7C9B"/>
    <w:rsid w:val="00114314"/>
    <w:rsid w:val="001145BC"/>
    <w:rsid w:val="001214AE"/>
    <w:rsid w:val="00124835"/>
    <w:rsid w:val="001309DA"/>
    <w:rsid w:val="00136022"/>
    <w:rsid w:val="00160E62"/>
    <w:rsid w:val="001750BE"/>
    <w:rsid w:val="00175DA5"/>
    <w:rsid w:val="001801A3"/>
    <w:rsid w:val="00194A42"/>
    <w:rsid w:val="00194FF8"/>
    <w:rsid w:val="001A5F4C"/>
    <w:rsid w:val="001A6217"/>
    <w:rsid w:val="001B3F4C"/>
    <w:rsid w:val="001B7F50"/>
    <w:rsid w:val="001C0792"/>
    <w:rsid w:val="001C0FD3"/>
    <w:rsid w:val="001D1C3B"/>
    <w:rsid w:val="001F09D8"/>
    <w:rsid w:val="001F158F"/>
    <w:rsid w:val="002078B0"/>
    <w:rsid w:val="00207CE8"/>
    <w:rsid w:val="00211020"/>
    <w:rsid w:val="0021399C"/>
    <w:rsid w:val="00230DCC"/>
    <w:rsid w:val="00232036"/>
    <w:rsid w:val="00241B08"/>
    <w:rsid w:val="00251A4B"/>
    <w:rsid w:val="00255A17"/>
    <w:rsid w:val="00256109"/>
    <w:rsid w:val="00257268"/>
    <w:rsid w:val="00260431"/>
    <w:rsid w:val="00262442"/>
    <w:rsid w:val="002648F9"/>
    <w:rsid w:val="002701DB"/>
    <w:rsid w:val="00281130"/>
    <w:rsid w:val="002815E9"/>
    <w:rsid w:val="002826A2"/>
    <w:rsid w:val="002878E1"/>
    <w:rsid w:val="002A21A5"/>
    <w:rsid w:val="002A7F03"/>
    <w:rsid w:val="002B2F0C"/>
    <w:rsid w:val="002B5AFA"/>
    <w:rsid w:val="002B6661"/>
    <w:rsid w:val="002C0145"/>
    <w:rsid w:val="002C1194"/>
    <w:rsid w:val="002C2A7A"/>
    <w:rsid w:val="002E587C"/>
    <w:rsid w:val="002E7CE9"/>
    <w:rsid w:val="002F1804"/>
    <w:rsid w:val="002F220E"/>
    <w:rsid w:val="00303A87"/>
    <w:rsid w:val="003301A3"/>
    <w:rsid w:val="00332D27"/>
    <w:rsid w:val="003376E1"/>
    <w:rsid w:val="003437E0"/>
    <w:rsid w:val="00344B81"/>
    <w:rsid w:val="003629CB"/>
    <w:rsid w:val="003665C6"/>
    <w:rsid w:val="003772BE"/>
    <w:rsid w:val="00391F04"/>
    <w:rsid w:val="00392DCD"/>
    <w:rsid w:val="003B61D9"/>
    <w:rsid w:val="003B6C24"/>
    <w:rsid w:val="003D16AB"/>
    <w:rsid w:val="003D534E"/>
    <w:rsid w:val="003E0934"/>
    <w:rsid w:val="003F5465"/>
    <w:rsid w:val="003F63FB"/>
    <w:rsid w:val="004270CD"/>
    <w:rsid w:val="00432C10"/>
    <w:rsid w:val="004332AE"/>
    <w:rsid w:val="00436FEE"/>
    <w:rsid w:val="004534C3"/>
    <w:rsid w:val="00460157"/>
    <w:rsid w:val="004629B7"/>
    <w:rsid w:val="0049006D"/>
    <w:rsid w:val="00493B51"/>
    <w:rsid w:val="00496A03"/>
    <w:rsid w:val="004A0564"/>
    <w:rsid w:val="004A3500"/>
    <w:rsid w:val="004A3FFD"/>
    <w:rsid w:val="004B2889"/>
    <w:rsid w:val="004C4C1E"/>
    <w:rsid w:val="004D36B1"/>
    <w:rsid w:val="004E7FA1"/>
    <w:rsid w:val="004F19A9"/>
    <w:rsid w:val="005035C6"/>
    <w:rsid w:val="0050680A"/>
    <w:rsid w:val="00507C44"/>
    <w:rsid w:val="005140BD"/>
    <w:rsid w:val="00521FED"/>
    <w:rsid w:val="0053540E"/>
    <w:rsid w:val="00535BA8"/>
    <w:rsid w:val="00536420"/>
    <w:rsid w:val="00541034"/>
    <w:rsid w:val="005437EC"/>
    <w:rsid w:val="005468B3"/>
    <w:rsid w:val="00546BFF"/>
    <w:rsid w:val="00563060"/>
    <w:rsid w:val="00563D0B"/>
    <w:rsid w:val="005760A7"/>
    <w:rsid w:val="0057774A"/>
    <w:rsid w:val="0058109B"/>
    <w:rsid w:val="00582D87"/>
    <w:rsid w:val="00596182"/>
    <w:rsid w:val="005A2907"/>
    <w:rsid w:val="005A5EA6"/>
    <w:rsid w:val="005A6C79"/>
    <w:rsid w:val="005B2421"/>
    <w:rsid w:val="005B6CF1"/>
    <w:rsid w:val="005E3A6D"/>
    <w:rsid w:val="00601530"/>
    <w:rsid w:val="006217A7"/>
    <w:rsid w:val="006226B3"/>
    <w:rsid w:val="00626443"/>
    <w:rsid w:val="0063056D"/>
    <w:rsid w:val="00635EE2"/>
    <w:rsid w:val="0064456C"/>
    <w:rsid w:val="00644DD6"/>
    <w:rsid w:val="006746FB"/>
    <w:rsid w:val="00675BCA"/>
    <w:rsid w:val="00683156"/>
    <w:rsid w:val="00684CB2"/>
    <w:rsid w:val="0068787B"/>
    <w:rsid w:val="006907ED"/>
    <w:rsid w:val="006A21C5"/>
    <w:rsid w:val="006A2A82"/>
    <w:rsid w:val="006B3467"/>
    <w:rsid w:val="006B481E"/>
    <w:rsid w:val="006C2F02"/>
    <w:rsid w:val="006D519D"/>
    <w:rsid w:val="006E6D6C"/>
    <w:rsid w:val="006E7034"/>
    <w:rsid w:val="006F2C7F"/>
    <w:rsid w:val="006F488E"/>
    <w:rsid w:val="00700ED8"/>
    <w:rsid w:val="00700F50"/>
    <w:rsid w:val="00711FBE"/>
    <w:rsid w:val="00725D68"/>
    <w:rsid w:val="00730B44"/>
    <w:rsid w:val="00730FFC"/>
    <w:rsid w:val="00733A87"/>
    <w:rsid w:val="00742731"/>
    <w:rsid w:val="00751AEE"/>
    <w:rsid w:val="00754C51"/>
    <w:rsid w:val="00755C39"/>
    <w:rsid w:val="00763D85"/>
    <w:rsid w:val="007853F6"/>
    <w:rsid w:val="00785990"/>
    <w:rsid w:val="00786D76"/>
    <w:rsid w:val="00795F82"/>
    <w:rsid w:val="007A2B89"/>
    <w:rsid w:val="007A2F85"/>
    <w:rsid w:val="007A3BED"/>
    <w:rsid w:val="007B45C6"/>
    <w:rsid w:val="007B4E3B"/>
    <w:rsid w:val="007B5866"/>
    <w:rsid w:val="007C4D54"/>
    <w:rsid w:val="007C5E82"/>
    <w:rsid w:val="007D21CE"/>
    <w:rsid w:val="007E07BF"/>
    <w:rsid w:val="007E300A"/>
    <w:rsid w:val="007F2E87"/>
    <w:rsid w:val="007F71DC"/>
    <w:rsid w:val="00804C9E"/>
    <w:rsid w:val="008057B0"/>
    <w:rsid w:val="008144D1"/>
    <w:rsid w:val="00820541"/>
    <w:rsid w:val="00821F1F"/>
    <w:rsid w:val="00823278"/>
    <w:rsid w:val="00835900"/>
    <w:rsid w:val="008656D6"/>
    <w:rsid w:val="0087077D"/>
    <w:rsid w:val="00874AD6"/>
    <w:rsid w:val="00895CA1"/>
    <w:rsid w:val="008A1F36"/>
    <w:rsid w:val="008B1D72"/>
    <w:rsid w:val="008B38C2"/>
    <w:rsid w:val="008C44EA"/>
    <w:rsid w:val="008E48B1"/>
    <w:rsid w:val="008F5F84"/>
    <w:rsid w:val="00915BCD"/>
    <w:rsid w:val="009260FC"/>
    <w:rsid w:val="00933F16"/>
    <w:rsid w:val="00945E5C"/>
    <w:rsid w:val="009460CC"/>
    <w:rsid w:val="00960BAB"/>
    <w:rsid w:val="00962EA9"/>
    <w:rsid w:val="0096317F"/>
    <w:rsid w:val="009641B7"/>
    <w:rsid w:val="00986078"/>
    <w:rsid w:val="009A3885"/>
    <w:rsid w:val="009C0E98"/>
    <w:rsid w:val="009C7961"/>
    <w:rsid w:val="009D1AF8"/>
    <w:rsid w:val="009D38CA"/>
    <w:rsid w:val="009D66CA"/>
    <w:rsid w:val="009E7774"/>
    <w:rsid w:val="00A010F7"/>
    <w:rsid w:val="00A03989"/>
    <w:rsid w:val="00A12604"/>
    <w:rsid w:val="00A4713D"/>
    <w:rsid w:val="00A570F7"/>
    <w:rsid w:val="00A61E9D"/>
    <w:rsid w:val="00A95AD6"/>
    <w:rsid w:val="00A979CE"/>
    <w:rsid w:val="00AB3C3B"/>
    <w:rsid w:val="00AB79A4"/>
    <w:rsid w:val="00AC796C"/>
    <w:rsid w:val="00AD3E99"/>
    <w:rsid w:val="00AE2C7B"/>
    <w:rsid w:val="00AE5B4C"/>
    <w:rsid w:val="00AE74A1"/>
    <w:rsid w:val="00AF2793"/>
    <w:rsid w:val="00AF368E"/>
    <w:rsid w:val="00AF64D1"/>
    <w:rsid w:val="00AF6D34"/>
    <w:rsid w:val="00B1351F"/>
    <w:rsid w:val="00B25259"/>
    <w:rsid w:val="00B30660"/>
    <w:rsid w:val="00B75185"/>
    <w:rsid w:val="00B8286A"/>
    <w:rsid w:val="00B830F6"/>
    <w:rsid w:val="00B83F27"/>
    <w:rsid w:val="00B95128"/>
    <w:rsid w:val="00BA7C28"/>
    <w:rsid w:val="00BB732F"/>
    <w:rsid w:val="00BE3C7D"/>
    <w:rsid w:val="00BE4B6B"/>
    <w:rsid w:val="00BE6A28"/>
    <w:rsid w:val="00BF13D6"/>
    <w:rsid w:val="00BF54C2"/>
    <w:rsid w:val="00C03FFF"/>
    <w:rsid w:val="00C24700"/>
    <w:rsid w:val="00C67F04"/>
    <w:rsid w:val="00C774F0"/>
    <w:rsid w:val="00CA091C"/>
    <w:rsid w:val="00CA5D73"/>
    <w:rsid w:val="00CD14FC"/>
    <w:rsid w:val="00CD4A1B"/>
    <w:rsid w:val="00CE2808"/>
    <w:rsid w:val="00CE72C1"/>
    <w:rsid w:val="00CF1C8D"/>
    <w:rsid w:val="00CF4743"/>
    <w:rsid w:val="00CF4882"/>
    <w:rsid w:val="00CF6CD4"/>
    <w:rsid w:val="00D031C1"/>
    <w:rsid w:val="00D10398"/>
    <w:rsid w:val="00D2196B"/>
    <w:rsid w:val="00D21B28"/>
    <w:rsid w:val="00D2610C"/>
    <w:rsid w:val="00D31340"/>
    <w:rsid w:val="00D34EE3"/>
    <w:rsid w:val="00D36C02"/>
    <w:rsid w:val="00D4017C"/>
    <w:rsid w:val="00D45F84"/>
    <w:rsid w:val="00D56260"/>
    <w:rsid w:val="00D5767A"/>
    <w:rsid w:val="00D606F9"/>
    <w:rsid w:val="00D70AD8"/>
    <w:rsid w:val="00D72929"/>
    <w:rsid w:val="00D76F2A"/>
    <w:rsid w:val="00D96819"/>
    <w:rsid w:val="00DA0145"/>
    <w:rsid w:val="00DA231F"/>
    <w:rsid w:val="00DC0220"/>
    <w:rsid w:val="00DC1A12"/>
    <w:rsid w:val="00DE131A"/>
    <w:rsid w:val="00DE2059"/>
    <w:rsid w:val="00DF3F0D"/>
    <w:rsid w:val="00DF5483"/>
    <w:rsid w:val="00E06DA2"/>
    <w:rsid w:val="00E270EA"/>
    <w:rsid w:val="00E304CE"/>
    <w:rsid w:val="00E3263D"/>
    <w:rsid w:val="00E35170"/>
    <w:rsid w:val="00E40CE7"/>
    <w:rsid w:val="00E53270"/>
    <w:rsid w:val="00E61BBF"/>
    <w:rsid w:val="00E62FF6"/>
    <w:rsid w:val="00E700ED"/>
    <w:rsid w:val="00E70D95"/>
    <w:rsid w:val="00E7397D"/>
    <w:rsid w:val="00E771ED"/>
    <w:rsid w:val="00E81204"/>
    <w:rsid w:val="00EA5D2D"/>
    <w:rsid w:val="00EB0199"/>
    <w:rsid w:val="00EB0ED8"/>
    <w:rsid w:val="00EB46A3"/>
    <w:rsid w:val="00EB650E"/>
    <w:rsid w:val="00EC1723"/>
    <w:rsid w:val="00ED25FB"/>
    <w:rsid w:val="00ED48A3"/>
    <w:rsid w:val="00ED4A47"/>
    <w:rsid w:val="00EE4B83"/>
    <w:rsid w:val="00EE5D79"/>
    <w:rsid w:val="00F03BCC"/>
    <w:rsid w:val="00F10039"/>
    <w:rsid w:val="00F125C8"/>
    <w:rsid w:val="00F14304"/>
    <w:rsid w:val="00F16B77"/>
    <w:rsid w:val="00F20F91"/>
    <w:rsid w:val="00F22564"/>
    <w:rsid w:val="00F262E4"/>
    <w:rsid w:val="00F27FB5"/>
    <w:rsid w:val="00F31FBC"/>
    <w:rsid w:val="00F4598E"/>
    <w:rsid w:val="00F45A4E"/>
    <w:rsid w:val="00F5034A"/>
    <w:rsid w:val="00F51BC6"/>
    <w:rsid w:val="00F5343B"/>
    <w:rsid w:val="00F53E5D"/>
    <w:rsid w:val="00F545F9"/>
    <w:rsid w:val="00F55D9A"/>
    <w:rsid w:val="00F632EC"/>
    <w:rsid w:val="00F72F39"/>
    <w:rsid w:val="00F9006C"/>
    <w:rsid w:val="00FA0AC0"/>
    <w:rsid w:val="00FA3D53"/>
    <w:rsid w:val="00FB0301"/>
    <w:rsid w:val="00FB47CE"/>
    <w:rsid w:val="00FB770C"/>
    <w:rsid w:val="00FC5AF2"/>
    <w:rsid w:val="00FD0431"/>
    <w:rsid w:val="00FE5CE4"/>
    <w:rsid w:val="00FF7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B904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2"/>
      <w:lang w:val="ru-RU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bCs/>
      <w:sz w:val="22"/>
      <w:lang w:val="ru-RU"/>
    </w:rPr>
  </w:style>
  <w:style w:type="paragraph" w:styleId="3">
    <w:name w:val="heading 3"/>
    <w:aliases w:val="Heading 3 Char Char"/>
    <w:basedOn w:val="a"/>
    <w:next w:val="a"/>
    <w:link w:val="31"/>
    <w:qFormat/>
    <w:rsid w:val="002F1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paragraph" w:styleId="8">
    <w:name w:val="heading 8"/>
    <w:basedOn w:val="a"/>
    <w:next w:val="a"/>
    <w:link w:val="80"/>
    <w:semiHidden/>
    <w:unhideWhenUsed/>
    <w:qFormat/>
    <w:rsid w:val="00700ED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36"/>
      <w:lang w:val="ru-RU"/>
    </w:rPr>
  </w:style>
  <w:style w:type="paragraph" w:styleId="a4">
    <w:name w:val="Block Text"/>
    <w:basedOn w:val="a"/>
    <w:pPr>
      <w:ind w:left="1440" w:right="1752"/>
      <w:jc w:val="both"/>
    </w:pPr>
    <w:rPr>
      <w:lang w:val="ru-RU"/>
    </w:rPr>
  </w:style>
  <w:style w:type="paragraph" w:styleId="a5">
    <w:name w:val="Body Text"/>
    <w:basedOn w:val="a"/>
    <w:pPr>
      <w:tabs>
        <w:tab w:val="left" w:pos="0"/>
      </w:tabs>
      <w:ind w:right="51"/>
      <w:jc w:val="both"/>
    </w:pPr>
    <w:rPr>
      <w:lang w:val="ru-RU"/>
    </w:rPr>
  </w:style>
  <w:style w:type="paragraph" w:styleId="a6">
    <w:name w:val="Body Text Indent"/>
    <w:basedOn w:val="a"/>
    <w:pPr>
      <w:ind w:firstLine="720"/>
      <w:jc w:val="both"/>
    </w:pPr>
    <w:rPr>
      <w:lang w:val="ru-RU"/>
    </w:rPr>
  </w:style>
  <w:style w:type="paragraph" w:styleId="30">
    <w:name w:val="Body Text 3"/>
    <w:basedOn w:val="a"/>
    <w:pPr>
      <w:jc w:val="both"/>
    </w:pPr>
    <w:rPr>
      <w:sz w:val="22"/>
      <w:lang w:val="ru-RU"/>
    </w:rPr>
  </w:style>
  <w:style w:type="paragraph" w:styleId="a7">
    <w:name w:val="footer"/>
    <w:basedOn w:val="a"/>
    <w:rsid w:val="00CD14F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D14FC"/>
  </w:style>
  <w:style w:type="paragraph" w:styleId="a9">
    <w:name w:val="header"/>
    <w:basedOn w:val="a"/>
    <w:link w:val="aa"/>
    <w:rsid w:val="00391F04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391F04"/>
    <w:pPr>
      <w:shd w:val="clear" w:color="auto" w:fill="000080"/>
    </w:pPr>
    <w:rPr>
      <w:rFonts w:ascii="Tahoma" w:hAnsi="Tahoma" w:cs="Tahoma"/>
    </w:rPr>
  </w:style>
  <w:style w:type="table" w:styleId="ac">
    <w:name w:val="Table Grid"/>
    <w:basedOn w:val="a1"/>
    <w:rsid w:val="00460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"/>
    <w:basedOn w:val="a"/>
    <w:rsid w:val="00460157"/>
    <w:pPr>
      <w:tabs>
        <w:tab w:val="num" w:pos="360"/>
      </w:tabs>
      <w:spacing w:before="100" w:beforeAutospacing="1" w:after="100" w:afterAutospacing="1" w:line="240" w:lineRule="exact"/>
      <w:jc w:val="both"/>
    </w:pPr>
    <w:rPr>
      <w:rFonts w:ascii="Verdana" w:hAnsi="Verdana" w:cs="Verdana"/>
      <w:lang w:val="en-US" w:eastAsia="en-US"/>
    </w:rPr>
  </w:style>
  <w:style w:type="paragraph" w:customStyle="1" w:styleId="ConsNonformat">
    <w:name w:val="ConsNonformat"/>
    <w:rsid w:val="00BF13D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e">
    <w:name w:val="Normal (Web)"/>
    <w:basedOn w:val="a"/>
    <w:uiPriority w:val="99"/>
    <w:unhideWhenUsed/>
    <w:rsid w:val="00E06DA2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f">
    <w:name w:val="Hyperlink"/>
    <w:rsid w:val="002F1804"/>
    <w:rPr>
      <w:color w:val="0000FF"/>
      <w:u w:val="single"/>
    </w:rPr>
  </w:style>
  <w:style w:type="character" w:customStyle="1" w:styleId="32">
    <w:name w:val="Заголовок 3 Знак"/>
    <w:semiHidden/>
    <w:rsid w:val="002F1804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31">
    <w:name w:val="Заголовок 3 Знак1"/>
    <w:aliases w:val="Heading 3 Char Char Знак"/>
    <w:link w:val="3"/>
    <w:rsid w:val="002F1804"/>
    <w:rPr>
      <w:rFonts w:ascii="Arial" w:hAnsi="Arial" w:cs="Arial"/>
      <w:b/>
      <w:bCs/>
      <w:sz w:val="26"/>
      <w:szCs w:val="26"/>
    </w:rPr>
  </w:style>
  <w:style w:type="paragraph" w:styleId="20">
    <w:name w:val="Body Text 2"/>
    <w:basedOn w:val="a"/>
    <w:link w:val="21"/>
    <w:semiHidden/>
    <w:unhideWhenUsed/>
    <w:rsid w:val="00700E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700ED8"/>
    <w:rPr>
      <w:lang w:val="en-GB"/>
    </w:rPr>
  </w:style>
  <w:style w:type="character" w:customStyle="1" w:styleId="80">
    <w:name w:val="Заголовок 8 Знак"/>
    <w:basedOn w:val="a0"/>
    <w:link w:val="8"/>
    <w:semiHidden/>
    <w:rsid w:val="00700ED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aa">
    <w:name w:val="Верхний колонтитул Знак"/>
    <w:basedOn w:val="a0"/>
    <w:link w:val="a9"/>
    <w:rsid w:val="00D34EE3"/>
    <w:rPr>
      <w:lang w:val="en-GB"/>
    </w:rPr>
  </w:style>
  <w:style w:type="paragraph" w:styleId="af0">
    <w:name w:val="List Paragraph"/>
    <w:basedOn w:val="a"/>
    <w:uiPriority w:val="34"/>
    <w:qFormat/>
    <w:rsid w:val="006F4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9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826EF-330A-1E4C-B53C-37967934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325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</vt:lpstr>
    </vt:vector>
  </TitlesOfParts>
  <Company>Telos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</dc:title>
  <dc:creator>standby</dc:creator>
  <cp:lastModifiedBy>Татьяна</cp:lastModifiedBy>
  <cp:revision>8</cp:revision>
  <cp:lastPrinted>2025-03-19T18:54:00Z</cp:lastPrinted>
  <dcterms:created xsi:type="dcterms:W3CDTF">2025-09-23T19:16:00Z</dcterms:created>
  <dcterms:modified xsi:type="dcterms:W3CDTF">2026-05-12T12:17:00Z</dcterms:modified>
</cp:coreProperties>
</file>