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31E81" w14:textId="77777777" w:rsidR="00FC3BCA" w:rsidRPr="00451B98" w:rsidRDefault="00451B98" w:rsidP="00451B98">
      <w:pPr>
        <w:pStyle w:val="1f3"/>
        <w:keepNext w:val="0"/>
        <w:widowControl w:val="0"/>
        <w:spacing w:line="276" w:lineRule="auto"/>
        <w:jc w:val="right"/>
        <w:rPr>
          <w:b w:val="0"/>
          <w:sz w:val="22"/>
          <w:szCs w:val="22"/>
        </w:rPr>
      </w:pPr>
      <w:bookmarkStart w:id="0" w:name="_Ref29909826"/>
      <w:bookmarkStart w:id="1" w:name="_Toc165887577"/>
      <w:r w:rsidRPr="00451B98">
        <w:rPr>
          <w:b w:val="0"/>
          <w:sz w:val="22"/>
          <w:szCs w:val="22"/>
        </w:rPr>
        <w:t>Приложение № 1 к извещению об осуществлении закупки</w:t>
      </w:r>
    </w:p>
    <w:p w14:paraId="7C460E68" w14:textId="77777777"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14:paraId="26A399ED" w14:textId="77777777"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6D54F389" w14:textId="5CD0069E" w:rsidR="00BC088C" w:rsidRDefault="00BC088C" w:rsidP="00451B98">
      <w:pPr>
        <w:pStyle w:val="11a"/>
        <w:ind w:firstLine="567"/>
        <w:rPr>
          <w:sz w:val="22"/>
          <w:szCs w:val="22"/>
          <w:lang w:val="ru-RU"/>
        </w:rPr>
      </w:pPr>
      <w:r>
        <w:rPr>
          <w:sz w:val="22"/>
          <w:szCs w:val="22"/>
          <w:lang w:val="ru-RU"/>
        </w:rPr>
        <w:t>1.1</w:t>
      </w:r>
      <w:r w:rsidRPr="00BB566F">
        <w:rPr>
          <w:sz w:val="22"/>
          <w:szCs w:val="22"/>
          <w:lang w:val="ru-RU"/>
        </w:rPr>
        <w:t xml:space="preserve">. </w:t>
      </w:r>
      <w:r w:rsidR="00805450" w:rsidRPr="00805450">
        <w:rPr>
          <w:sz w:val="22"/>
          <w:szCs w:val="22"/>
          <w:lang w:val="ru-RU"/>
        </w:rPr>
        <w:t>Поставка лекарственн</w:t>
      </w:r>
      <w:r w:rsidR="00D226F8">
        <w:rPr>
          <w:sz w:val="22"/>
          <w:szCs w:val="22"/>
          <w:lang w:val="ru-RU"/>
        </w:rPr>
        <w:t>ого</w:t>
      </w:r>
      <w:r w:rsidR="002F5FAC">
        <w:rPr>
          <w:sz w:val="22"/>
          <w:szCs w:val="22"/>
          <w:lang w:val="ru-RU"/>
        </w:rPr>
        <w:t xml:space="preserve"> </w:t>
      </w:r>
      <w:r w:rsidR="00805450" w:rsidRPr="00805450">
        <w:rPr>
          <w:sz w:val="22"/>
          <w:szCs w:val="22"/>
          <w:lang w:val="ru-RU"/>
        </w:rPr>
        <w:t>препарат</w:t>
      </w:r>
      <w:r w:rsidR="00D226F8">
        <w:rPr>
          <w:sz w:val="22"/>
          <w:szCs w:val="22"/>
          <w:lang w:val="ru-RU"/>
        </w:rPr>
        <w:t>а</w:t>
      </w:r>
      <w:r w:rsidR="00805450" w:rsidRPr="00805450">
        <w:rPr>
          <w:sz w:val="22"/>
          <w:szCs w:val="22"/>
          <w:lang w:val="ru-RU"/>
        </w:rPr>
        <w:t xml:space="preserve"> для медицинского применения (лот №</w:t>
      </w:r>
      <w:r w:rsidR="00496B66">
        <w:rPr>
          <w:sz w:val="22"/>
          <w:szCs w:val="22"/>
          <w:lang w:val="ru-RU"/>
        </w:rPr>
        <w:t>3</w:t>
      </w:r>
      <w:r w:rsidR="00D226F8">
        <w:rPr>
          <w:sz w:val="22"/>
          <w:szCs w:val="22"/>
          <w:lang w:val="ru-RU"/>
        </w:rPr>
        <w:t>4</w:t>
      </w:r>
      <w:r w:rsidR="00805450" w:rsidRPr="00805450">
        <w:rPr>
          <w:sz w:val="22"/>
          <w:szCs w:val="22"/>
          <w:lang w:val="ru-RU"/>
        </w:rPr>
        <w:t xml:space="preserve">) </w:t>
      </w:r>
      <w:r w:rsidRPr="00BB566F">
        <w:rPr>
          <w:sz w:val="22"/>
          <w:szCs w:val="22"/>
          <w:lang w:val="ru-RU"/>
        </w:rPr>
        <w:t>(далее – товар</w:t>
      </w:r>
      <w:r>
        <w:rPr>
          <w:sz w:val="22"/>
          <w:szCs w:val="22"/>
          <w:lang w:val="ru-RU"/>
        </w:rPr>
        <w:t>)</w:t>
      </w:r>
      <w:r w:rsidR="007318EC">
        <w:rPr>
          <w:sz w:val="22"/>
          <w:szCs w:val="22"/>
          <w:lang w:val="ru-RU"/>
        </w:rPr>
        <w:t>.</w:t>
      </w:r>
    </w:p>
    <w:p w14:paraId="6F0FB1D2" w14:textId="77777777"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14:paraId="4825CA96" w14:textId="77777777" w:rsidR="00B1624D" w:rsidRPr="00B1624D" w:rsidRDefault="00B1624D" w:rsidP="00B1624D">
      <w:pPr>
        <w:ind w:firstLine="540"/>
        <w:jc w:val="center"/>
        <w:rPr>
          <w:b/>
        </w:rPr>
      </w:pPr>
    </w:p>
    <w:p w14:paraId="6CD9BBB9" w14:textId="77777777"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172CF">
        <w:rPr>
          <w:rStyle w:val="afffb"/>
        </w:rPr>
        <w:footnoteReference w:id="1"/>
      </w:r>
    </w:p>
    <w:p w14:paraId="7803A33C" w14:textId="77777777" w:rsidR="003929C9" w:rsidRPr="00B1624D" w:rsidRDefault="003929C9" w:rsidP="00B1624D">
      <w:pPr>
        <w:ind w:firstLine="540"/>
        <w:jc w:val="both"/>
      </w:pPr>
    </w:p>
    <w:p w14:paraId="3E9A3EE4" w14:textId="77777777" w:rsidR="00B1624D" w:rsidRPr="00B1624D" w:rsidRDefault="00B1624D" w:rsidP="00B1624D">
      <w:pPr>
        <w:ind w:firstLine="540"/>
        <w:jc w:val="center"/>
        <w:rPr>
          <w:b/>
        </w:rPr>
      </w:pPr>
      <w:r w:rsidRPr="00B1624D">
        <w:rPr>
          <w:b/>
        </w:rPr>
        <w:t>3 Требования к качеству и безопасности товара</w:t>
      </w:r>
    </w:p>
    <w:p w14:paraId="3E6B81AD" w14:textId="77777777" w:rsidR="00B1624D" w:rsidRPr="00B1624D" w:rsidRDefault="00B1624D" w:rsidP="00B1624D">
      <w:pPr>
        <w:ind w:firstLine="540"/>
        <w:jc w:val="center"/>
        <w:rPr>
          <w:b/>
        </w:rPr>
      </w:pPr>
    </w:p>
    <w:p w14:paraId="3D5AA350" w14:textId="77777777"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14:paraId="59380941" w14:textId="77777777"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55C7F09B"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2665D05" w14:textId="77777777"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14:paraId="5C0B8C8A"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14:paraId="421B708F" w14:textId="77777777"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31BA0367" w14:textId="77777777"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48215E02" w14:textId="77777777" w:rsidR="00400E10" w:rsidRPr="00400E10" w:rsidRDefault="00400E10" w:rsidP="00400E10">
      <w:pPr>
        <w:ind w:firstLine="540"/>
        <w:jc w:val="both"/>
      </w:pPr>
      <w:r w:rsidRPr="00400E10">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43205987" w14:textId="77777777"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B1771F9"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D7C46CE" w14:textId="77777777"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14:paraId="03B53584" w14:textId="77777777"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14:paraId="59D2B2E9" w14:textId="77777777" w:rsidR="00B1624D" w:rsidRDefault="00B1624D" w:rsidP="00B1624D">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или </w:t>
      </w:r>
      <w:r w:rsidRPr="00B1624D">
        <w:rPr>
          <w:rFonts w:eastAsia="Courier New"/>
          <w:bCs/>
          <w:color w:val="000000"/>
          <w:lang w:bidi="ru-RU"/>
        </w:rPr>
        <w:lastRenderedPageBreak/>
        <w:t>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14:paraId="03268A10" w14:textId="77777777"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788B2D20" w14:textId="77777777"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E4F1001" w14:textId="77777777"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14:paraId="0A25A5A6" w14:textId="77777777"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14:paraId="61507605" w14:textId="6A295266" w:rsidR="001F0F50" w:rsidRPr="001F0F50" w:rsidRDefault="00400E10" w:rsidP="001F0F50">
      <w:pPr>
        <w:autoSpaceDE w:val="0"/>
        <w:autoSpaceDN w:val="0"/>
        <w:adjustRightInd w:val="0"/>
        <w:ind w:firstLine="539"/>
        <w:jc w:val="both"/>
        <w:rPr>
          <w:rFonts w:eastAsia="Calibri"/>
          <w:lang w:eastAsia="en-US"/>
        </w:rPr>
      </w:pPr>
      <w:r w:rsidRPr="006D1948">
        <w:t>3.1</w:t>
      </w:r>
      <w:r w:rsidR="00815A32" w:rsidRPr="006D1948">
        <w:t>2</w:t>
      </w:r>
      <w:r w:rsidR="00B1624D" w:rsidRPr="006D1948">
        <w:t xml:space="preserve">. </w:t>
      </w:r>
      <w:r w:rsidR="001F0F50" w:rsidRPr="006D1948">
        <w:rPr>
          <w:rFonts w:eastAsia="Calibri"/>
          <w:lang w:eastAsia="en-US"/>
        </w:rPr>
        <w:t>Требования к остаточному сроку годности поставляемого товара</w:t>
      </w:r>
      <w:r w:rsidR="006D1948" w:rsidRPr="006D1948">
        <w:rPr>
          <w:rFonts w:eastAsia="Calibri"/>
          <w:lang w:eastAsia="en-US"/>
        </w:rPr>
        <w:t xml:space="preserve"> не менее </w:t>
      </w:r>
      <w:r w:rsidR="008C71C6">
        <w:rPr>
          <w:rFonts w:eastAsia="Calibri"/>
          <w:lang w:eastAsia="en-US"/>
        </w:rPr>
        <w:t>9</w:t>
      </w:r>
      <w:r w:rsidR="006D1948" w:rsidRPr="006D1948">
        <w:rPr>
          <w:rFonts w:eastAsia="Calibri"/>
          <w:lang w:eastAsia="en-US"/>
        </w:rPr>
        <w:t xml:space="preserve"> месяцев</w:t>
      </w:r>
    </w:p>
    <w:p w14:paraId="66CC77CE" w14:textId="77777777"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14:paraId="4D1CF972" w14:textId="77777777"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6B9A5B8F" w14:textId="77777777" w:rsidR="00B936A3" w:rsidRDefault="00743970" w:rsidP="006D1948">
      <w:pPr>
        <w:jc w:val="both"/>
        <w:sectPr w:rsidR="00B936A3" w:rsidSect="00B936A3">
          <w:headerReference w:type="default" r:id="rId8"/>
          <w:pgSz w:w="11906" w:h="16838"/>
          <w:pgMar w:top="1134" w:right="567" w:bottom="1134" w:left="1134" w:header="709" w:footer="709" w:gutter="0"/>
          <w:cols w:space="708"/>
          <w:docGrid w:linePitch="360"/>
        </w:sectPr>
      </w:pPr>
      <w:r>
        <w:t>.</w:t>
      </w:r>
    </w:p>
    <w:bookmarkEnd w:id="1"/>
    <w:p w14:paraId="1BB7724A" w14:textId="77777777"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14:paraId="67A845BD" w14:textId="77777777"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14:paraId="3D886117" w14:textId="77777777" w:rsidR="00CE2D42" w:rsidRPr="00D85818" w:rsidRDefault="00CE2D42" w:rsidP="00926717">
      <w:pPr>
        <w:autoSpaceDE w:val="0"/>
        <w:autoSpaceDN w:val="0"/>
        <w:adjustRightInd w:val="0"/>
        <w:spacing w:line="276" w:lineRule="auto"/>
        <w:jc w:val="right"/>
      </w:pPr>
    </w:p>
    <w:p w14:paraId="34018BBE" w14:textId="77777777" w:rsidR="00E22E41" w:rsidRDefault="00CE2D42" w:rsidP="00557CDD">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w:t>
      </w:r>
      <w:r w:rsidRPr="00E22E41">
        <w:rPr>
          <w:b/>
        </w:rPr>
        <w:t>м»</w:t>
      </w:r>
    </w:p>
    <w:p w14:paraId="032A8DAA" w14:textId="77777777" w:rsidR="00D841A5" w:rsidRPr="00D841A5" w:rsidRDefault="00D841A5" w:rsidP="00D841A5">
      <w:pPr>
        <w:autoSpaceDE w:val="0"/>
        <w:autoSpaceDN w:val="0"/>
        <w:adjustRightInd w:val="0"/>
        <w:spacing w:line="240" w:lineRule="exact"/>
        <w:ind w:firstLine="539"/>
        <w:jc w:val="center"/>
        <w:rPr>
          <w:sz w:val="24"/>
          <w:szCs w:val="24"/>
        </w:rPr>
      </w:pPr>
    </w:p>
    <w:tbl>
      <w:tblPr>
        <w:tblW w:w="15598" w:type="dxa"/>
        <w:tblLook w:val="04A0" w:firstRow="1" w:lastRow="0" w:firstColumn="1" w:lastColumn="0" w:noHBand="0" w:noVBand="1"/>
      </w:tblPr>
      <w:tblGrid>
        <w:gridCol w:w="948"/>
        <w:gridCol w:w="1666"/>
        <w:gridCol w:w="1917"/>
        <w:gridCol w:w="955"/>
        <w:gridCol w:w="1219"/>
        <w:gridCol w:w="2015"/>
        <w:gridCol w:w="2614"/>
        <w:gridCol w:w="2269"/>
        <w:gridCol w:w="1995"/>
      </w:tblGrid>
      <w:tr w:rsidR="00D226F8" w:rsidRPr="00D226F8" w14:paraId="3D9E3D82" w14:textId="77777777" w:rsidTr="00D226F8">
        <w:trPr>
          <w:trHeight w:val="3660"/>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6EEB6" w14:textId="77777777" w:rsidR="00D226F8" w:rsidRPr="00D226F8" w:rsidRDefault="00D226F8" w:rsidP="00D226F8">
            <w:pPr>
              <w:jc w:val="center"/>
              <w:rPr>
                <w:b/>
                <w:bCs/>
                <w:color w:val="000000"/>
                <w:sz w:val="20"/>
                <w:szCs w:val="20"/>
              </w:rPr>
            </w:pPr>
            <w:r w:rsidRPr="00D226F8">
              <w:rPr>
                <w:b/>
                <w:bCs/>
                <w:color w:val="000000"/>
                <w:sz w:val="20"/>
                <w:szCs w:val="20"/>
              </w:rPr>
              <w:t>№ п/п</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14:paraId="39D0C383" w14:textId="77777777" w:rsidR="00D226F8" w:rsidRPr="00D226F8" w:rsidRDefault="00D226F8" w:rsidP="00D226F8">
            <w:pPr>
              <w:jc w:val="center"/>
              <w:rPr>
                <w:b/>
                <w:bCs/>
                <w:color w:val="000000"/>
                <w:sz w:val="20"/>
                <w:szCs w:val="20"/>
              </w:rPr>
            </w:pPr>
            <w:r w:rsidRPr="00D226F8">
              <w:rPr>
                <w:b/>
                <w:bCs/>
                <w:color w:val="000000"/>
                <w:sz w:val="20"/>
                <w:szCs w:val="20"/>
              </w:rPr>
              <w:t>Код ОКПД2</w:t>
            </w:r>
          </w:p>
        </w:tc>
        <w:tc>
          <w:tcPr>
            <w:tcW w:w="1917" w:type="dxa"/>
            <w:tcBorders>
              <w:top w:val="single" w:sz="4" w:space="0" w:color="auto"/>
              <w:left w:val="nil"/>
              <w:bottom w:val="single" w:sz="4" w:space="0" w:color="auto"/>
              <w:right w:val="single" w:sz="4" w:space="0" w:color="auto"/>
            </w:tcBorders>
            <w:shd w:val="clear" w:color="auto" w:fill="auto"/>
            <w:vAlign w:val="center"/>
            <w:hideMark/>
          </w:tcPr>
          <w:p w14:paraId="18E95B20" w14:textId="77777777" w:rsidR="00D226F8" w:rsidRPr="00D226F8" w:rsidRDefault="00D226F8" w:rsidP="00D226F8">
            <w:pPr>
              <w:jc w:val="center"/>
              <w:rPr>
                <w:b/>
                <w:bCs/>
                <w:color w:val="000000"/>
                <w:sz w:val="20"/>
                <w:szCs w:val="20"/>
              </w:rPr>
            </w:pPr>
            <w:r w:rsidRPr="00D226F8">
              <w:rPr>
                <w:b/>
                <w:bCs/>
                <w:color w:val="000000"/>
                <w:sz w:val="20"/>
                <w:szCs w:val="20"/>
              </w:rPr>
              <w:t>Наименование товара (МНН лекарственного средства)</w:t>
            </w:r>
          </w:p>
        </w:tc>
        <w:tc>
          <w:tcPr>
            <w:tcW w:w="955" w:type="dxa"/>
            <w:tcBorders>
              <w:top w:val="single" w:sz="4" w:space="0" w:color="auto"/>
              <w:left w:val="nil"/>
              <w:bottom w:val="single" w:sz="4" w:space="0" w:color="auto"/>
              <w:right w:val="single" w:sz="4" w:space="0" w:color="auto"/>
            </w:tcBorders>
            <w:shd w:val="clear" w:color="auto" w:fill="auto"/>
            <w:vAlign w:val="center"/>
            <w:hideMark/>
          </w:tcPr>
          <w:p w14:paraId="4B5988A1" w14:textId="77777777" w:rsidR="00D226F8" w:rsidRPr="00D226F8" w:rsidRDefault="00D226F8" w:rsidP="00D226F8">
            <w:pPr>
              <w:jc w:val="center"/>
              <w:rPr>
                <w:b/>
                <w:bCs/>
                <w:color w:val="000000"/>
                <w:sz w:val="20"/>
                <w:szCs w:val="20"/>
              </w:rPr>
            </w:pPr>
            <w:r w:rsidRPr="00D226F8">
              <w:rPr>
                <w:b/>
                <w:bCs/>
                <w:color w:val="000000"/>
                <w:sz w:val="20"/>
                <w:szCs w:val="20"/>
              </w:rPr>
              <w:t>Кол-во             2026</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14:paraId="44DB768F" w14:textId="77777777" w:rsidR="00D226F8" w:rsidRPr="00D226F8" w:rsidRDefault="00D226F8" w:rsidP="00D226F8">
            <w:pPr>
              <w:jc w:val="center"/>
              <w:rPr>
                <w:b/>
                <w:bCs/>
                <w:color w:val="000000"/>
                <w:sz w:val="20"/>
                <w:szCs w:val="20"/>
              </w:rPr>
            </w:pPr>
            <w:r w:rsidRPr="00D226F8">
              <w:rPr>
                <w:b/>
                <w:bCs/>
                <w:color w:val="000000"/>
                <w:sz w:val="20"/>
                <w:szCs w:val="20"/>
              </w:rPr>
              <w:t>Единица измерения</w:t>
            </w:r>
          </w:p>
        </w:tc>
        <w:tc>
          <w:tcPr>
            <w:tcW w:w="2015" w:type="dxa"/>
            <w:tcBorders>
              <w:top w:val="single" w:sz="4" w:space="0" w:color="auto"/>
              <w:left w:val="nil"/>
              <w:bottom w:val="single" w:sz="4" w:space="0" w:color="auto"/>
              <w:right w:val="single" w:sz="4" w:space="0" w:color="auto"/>
            </w:tcBorders>
            <w:shd w:val="clear" w:color="auto" w:fill="auto"/>
            <w:vAlign w:val="center"/>
            <w:hideMark/>
          </w:tcPr>
          <w:p w14:paraId="32601F45" w14:textId="77777777" w:rsidR="00D226F8" w:rsidRPr="00D226F8" w:rsidRDefault="00D226F8" w:rsidP="00D226F8">
            <w:pPr>
              <w:rPr>
                <w:b/>
                <w:bCs/>
                <w:color w:val="000000"/>
                <w:sz w:val="20"/>
                <w:szCs w:val="20"/>
              </w:rPr>
            </w:pPr>
            <w:r w:rsidRPr="00D226F8">
              <w:rPr>
                <w:b/>
                <w:bCs/>
                <w:color w:val="000000"/>
                <w:sz w:val="20"/>
                <w:szCs w:val="20"/>
              </w:rPr>
              <w:t>Показатель (характеристика) товара</w:t>
            </w:r>
          </w:p>
        </w:tc>
        <w:tc>
          <w:tcPr>
            <w:tcW w:w="2614" w:type="dxa"/>
            <w:tcBorders>
              <w:top w:val="single" w:sz="4" w:space="0" w:color="auto"/>
              <w:left w:val="nil"/>
              <w:bottom w:val="single" w:sz="4" w:space="0" w:color="auto"/>
              <w:right w:val="single" w:sz="4" w:space="0" w:color="auto"/>
            </w:tcBorders>
            <w:shd w:val="clear" w:color="auto" w:fill="auto"/>
            <w:vAlign w:val="center"/>
            <w:hideMark/>
          </w:tcPr>
          <w:p w14:paraId="2C9C734F" w14:textId="77777777" w:rsidR="00D226F8" w:rsidRPr="00D226F8" w:rsidRDefault="00D226F8" w:rsidP="00D226F8">
            <w:pPr>
              <w:rPr>
                <w:b/>
                <w:bCs/>
                <w:color w:val="000000"/>
                <w:sz w:val="20"/>
                <w:szCs w:val="20"/>
              </w:rPr>
            </w:pPr>
            <w:r w:rsidRPr="00D226F8">
              <w:rPr>
                <w:b/>
                <w:bCs/>
                <w:color w:val="000000"/>
                <w:sz w:val="20"/>
                <w:szCs w:val="20"/>
              </w:rPr>
              <w:t>Значение показателя (характеристики) товара, или эквивалентности предлагаемого к поставке товара, позволяющего определить соответствие потребностям заказчика</w:t>
            </w:r>
          </w:p>
        </w:tc>
        <w:tc>
          <w:tcPr>
            <w:tcW w:w="2269" w:type="dxa"/>
            <w:tcBorders>
              <w:top w:val="single" w:sz="4" w:space="0" w:color="auto"/>
              <w:left w:val="nil"/>
              <w:bottom w:val="single" w:sz="4" w:space="0" w:color="auto"/>
              <w:right w:val="single" w:sz="4" w:space="0" w:color="auto"/>
            </w:tcBorders>
            <w:shd w:val="clear" w:color="auto" w:fill="auto"/>
            <w:vAlign w:val="center"/>
            <w:hideMark/>
          </w:tcPr>
          <w:p w14:paraId="09005DFE" w14:textId="77777777" w:rsidR="00D226F8" w:rsidRPr="00D226F8" w:rsidRDefault="00D226F8" w:rsidP="00D226F8">
            <w:pPr>
              <w:jc w:val="center"/>
              <w:rPr>
                <w:b/>
                <w:bCs/>
                <w:color w:val="000000"/>
                <w:sz w:val="20"/>
                <w:szCs w:val="20"/>
              </w:rPr>
            </w:pPr>
            <w:r w:rsidRPr="00D226F8">
              <w:rPr>
                <w:b/>
                <w:bCs/>
                <w:color w:val="000000"/>
                <w:sz w:val="20"/>
                <w:szCs w:val="20"/>
              </w:rPr>
              <w:t>Инструкция для участника закупки</w:t>
            </w:r>
          </w:p>
        </w:tc>
        <w:tc>
          <w:tcPr>
            <w:tcW w:w="1995" w:type="dxa"/>
            <w:tcBorders>
              <w:top w:val="single" w:sz="4" w:space="0" w:color="auto"/>
              <w:left w:val="nil"/>
              <w:bottom w:val="single" w:sz="4" w:space="0" w:color="auto"/>
              <w:right w:val="single" w:sz="4" w:space="0" w:color="auto"/>
            </w:tcBorders>
            <w:shd w:val="clear" w:color="auto" w:fill="auto"/>
            <w:vAlign w:val="center"/>
            <w:hideMark/>
          </w:tcPr>
          <w:p w14:paraId="6E2286E7" w14:textId="77777777" w:rsidR="00D226F8" w:rsidRPr="00D226F8" w:rsidRDefault="00D226F8" w:rsidP="00D226F8">
            <w:pPr>
              <w:jc w:val="center"/>
              <w:rPr>
                <w:b/>
                <w:bCs/>
                <w:color w:val="000000"/>
                <w:sz w:val="18"/>
                <w:szCs w:val="18"/>
              </w:rPr>
            </w:pPr>
            <w:r w:rsidRPr="00D226F8">
              <w:rPr>
                <w:b/>
                <w:bCs/>
                <w:color w:val="000000"/>
                <w:sz w:val="18"/>
                <w:szCs w:val="18"/>
              </w:rPr>
              <w:t>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ПП РФ от 15.11.2017 № 1380, от 08.02.2017 № 145 и др.)</w:t>
            </w:r>
          </w:p>
        </w:tc>
      </w:tr>
      <w:tr w:rsidR="00D226F8" w:rsidRPr="00D226F8" w14:paraId="0E129FDF" w14:textId="77777777" w:rsidTr="008A3855">
        <w:trPr>
          <w:trHeight w:val="300"/>
        </w:trPr>
        <w:tc>
          <w:tcPr>
            <w:tcW w:w="948" w:type="dxa"/>
            <w:vMerge w:val="restart"/>
            <w:tcBorders>
              <w:top w:val="nil"/>
              <w:left w:val="single" w:sz="4" w:space="0" w:color="auto"/>
              <w:bottom w:val="single" w:sz="4" w:space="0" w:color="auto"/>
              <w:right w:val="single" w:sz="4" w:space="0" w:color="auto"/>
            </w:tcBorders>
            <w:shd w:val="clear" w:color="auto" w:fill="auto"/>
            <w:vAlign w:val="center"/>
            <w:hideMark/>
          </w:tcPr>
          <w:p w14:paraId="7AAA8C26" w14:textId="77777777" w:rsidR="00D226F8" w:rsidRPr="00D226F8" w:rsidRDefault="00D226F8" w:rsidP="00D226F8">
            <w:pPr>
              <w:jc w:val="center"/>
              <w:rPr>
                <w:rFonts w:ascii="Calibri" w:hAnsi="Calibri" w:cs="Calibri"/>
                <w:color w:val="000000"/>
              </w:rPr>
            </w:pPr>
            <w:r w:rsidRPr="00D226F8">
              <w:rPr>
                <w:rFonts w:ascii="Calibri" w:hAnsi="Calibri" w:cs="Calibri"/>
                <w:color w:val="000000"/>
              </w:rPr>
              <w:t>1</w:t>
            </w:r>
          </w:p>
        </w:tc>
        <w:tc>
          <w:tcPr>
            <w:tcW w:w="1666" w:type="dxa"/>
            <w:vMerge w:val="restart"/>
            <w:tcBorders>
              <w:top w:val="nil"/>
              <w:left w:val="single" w:sz="4" w:space="0" w:color="auto"/>
              <w:bottom w:val="single" w:sz="4" w:space="0" w:color="auto"/>
              <w:right w:val="single" w:sz="4" w:space="0" w:color="auto"/>
            </w:tcBorders>
            <w:shd w:val="clear" w:color="auto" w:fill="auto"/>
            <w:vAlign w:val="center"/>
            <w:hideMark/>
          </w:tcPr>
          <w:p w14:paraId="7BCF8B88" w14:textId="77777777" w:rsidR="00D226F8" w:rsidRPr="00D226F8" w:rsidRDefault="00D226F8" w:rsidP="00D226F8">
            <w:pPr>
              <w:jc w:val="center"/>
              <w:rPr>
                <w:rFonts w:ascii="Calibri" w:hAnsi="Calibri" w:cs="Calibri"/>
                <w:i/>
                <w:iCs/>
                <w:color w:val="000000"/>
              </w:rPr>
            </w:pPr>
            <w:r w:rsidRPr="00D226F8">
              <w:rPr>
                <w:rFonts w:ascii="Calibri" w:hAnsi="Calibri" w:cs="Calibri"/>
                <w:i/>
                <w:iCs/>
                <w:color w:val="000000"/>
              </w:rPr>
              <w:t>21.20.10.141-000037-1-00041-0000000000000</w:t>
            </w:r>
          </w:p>
        </w:tc>
        <w:tc>
          <w:tcPr>
            <w:tcW w:w="12984" w:type="dxa"/>
            <w:gridSpan w:val="7"/>
            <w:tcBorders>
              <w:top w:val="single" w:sz="4" w:space="0" w:color="auto"/>
              <w:left w:val="nil"/>
              <w:bottom w:val="single" w:sz="4" w:space="0" w:color="auto"/>
              <w:right w:val="single" w:sz="4" w:space="0" w:color="auto"/>
            </w:tcBorders>
            <w:shd w:val="clear" w:color="auto" w:fill="auto"/>
            <w:vAlign w:val="center"/>
            <w:hideMark/>
          </w:tcPr>
          <w:p w14:paraId="6428D8D0" w14:textId="77777777" w:rsidR="00D226F8" w:rsidRPr="00D226F8" w:rsidRDefault="00D226F8" w:rsidP="00D226F8">
            <w:pPr>
              <w:jc w:val="center"/>
              <w:rPr>
                <w:b/>
                <w:bCs/>
                <w:color w:val="000000"/>
                <w:sz w:val="20"/>
                <w:szCs w:val="20"/>
              </w:rPr>
            </w:pPr>
            <w:r w:rsidRPr="00D226F8">
              <w:rPr>
                <w:b/>
                <w:bCs/>
                <w:color w:val="000000"/>
                <w:sz w:val="20"/>
                <w:szCs w:val="20"/>
              </w:rPr>
              <w:t>Основной вариант поставки</w:t>
            </w:r>
          </w:p>
        </w:tc>
      </w:tr>
      <w:tr w:rsidR="00D226F8" w:rsidRPr="00D226F8" w14:paraId="63EAC621" w14:textId="77777777" w:rsidTr="00D226F8">
        <w:trPr>
          <w:trHeight w:val="300"/>
        </w:trPr>
        <w:tc>
          <w:tcPr>
            <w:tcW w:w="948" w:type="dxa"/>
            <w:vMerge/>
            <w:tcBorders>
              <w:top w:val="nil"/>
              <w:left w:val="single" w:sz="4" w:space="0" w:color="auto"/>
              <w:bottom w:val="single" w:sz="4" w:space="0" w:color="auto"/>
              <w:right w:val="single" w:sz="4" w:space="0" w:color="auto"/>
            </w:tcBorders>
            <w:vAlign w:val="center"/>
            <w:hideMark/>
          </w:tcPr>
          <w:p w14:paraId="7B8BEE99" w14:textId="77777777" w:rsidR="00D226F8" w:rsidRPr="00D226F8" w:rsidRDefault="00D226F8" w:rsidP="00D226F8">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424D5373" w14:textId="77777777" w:rsidR="00D226F8" w:rsidRPr="00D226F8" w:rsidRDefault="00D226F8" w:rsidP="00D226F8">
            <w:pPr>
              <w:rPr>
                <w:rFonts w:ascii="Calibri" w:hAnsi="Calibri" w:cs="Calibri"/>
                <w:i/>
                <w:iCs/>
                <w:color w:val="000000"/>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2B8743F6" w14:textId="77777777" w:rsidR="00D226F8" w:rsidRPr="00D226F8" w:rsidRDefault="00D226F8" w:rsidP="00D226F8">
            <w:pPr>
              <w:jc w:val="center"/>
              <w:rPr>
                <w:sz w:val="20"/>
                <w:szCs w:val="20"/>
              </w:rPr>
            </w:pPr>
            <w:r w:rsidRPr="00D226F8">
              <w:rPr>
                <w:sz w:val="20"/>
                <w:szCs w:val="20"/>
              </w:rPr>
              <w:t>ЭПИНЕФРИН</w:t>
            </w:r>
          </w:p>
        </w:tc>
        <w:tc>
          <w:tcPr>
            <w:tcW w:w="955" w:type="dxa"/>
            <w:vMerge w:val="restart"/>
            <w:tcBorders>
              <w:top w:val="nil"/>
              <w:left w:val="single" w:sz="4" w:space="0" w:color="auto"/>
              <w:bottom w:val="single" w:sz="4" w:space="0" w:color="auto"/>
              <w:right w:val="single" w:sz="4" w:space="0" w:color="auto"/>
            </w:tcBorders>
            <w:shd w:val="clear" w:color="auto" w:fill="auto"/>
            <w:vAlign w:val="center"/>
            <w:hideMark/>
          </w:tcPr>
          <w:p w14:paraId="7F46FE65" w14:textId="77777777" w:rsidR="00D226F8" w:rsidRPr="00D226F8" w:rsidRDefault="00D226F8" w:rsidP="00D226F8">
            <w:pPr>
              <w:jc w:val="center"/>
              <w:rPr>
                <w:color w:val="000000"/>
                <w:sz w:val="20"/>
                <w:szCs w:val="20"/>
              </w:rPr>
            </w:pPr>
            <w:r w:rsidRPr="00D226F8">
              <w:rPr>
                <w:color w:val="000000"/>
                <w:sz w:val="20"/>
                <w:szCs w:val="20"/>
              </w:rPr>
              <w:t>100,00</w:t>
            </w:r>
          </w:p>
        </w:tc>
        <w:tc>
          <w:tcPr>
            <w:tcW w:w="1219" w:type="dxa"/>
            <w:vMerge w:val="restart"/>
            <w:tcBorders>
              <w:top w:val="nil"/>
              <w:left w:val="single" w:sz="4" w:space="0" w:color="auto"/>
              <w:bottom w:val="single" w:sz="4" w:space="0" w:color="auto"/>
              <w:right w:val="single" w:sz="4" w:space="0" w:color="auto"/>
            </w:tcBorders>
            <w:shd w:val="clear" w:color="auto" w:fill="auto"/>
            <w:vAlign w:val="center"/>
            <w:hideMark/>
          </w:tcPr>
          <w:p w14:paraId="619A5436" w14:textId="77777777" w:rsidR="00D226F8" w:rsidRPr="00D226F8" w:rsidRDefault="00D226F8" w:rsidP="00D226F8">
            <w:pPr>
              <w:jc w:val="center"/>
              <w:rPr>
                <w:color w:val="000000"/>
                <w:sz w:val="20"/>
                <w:szCs w:val="20"/>
              </w:rPr>
            </w:pPr>
            <w:r w:rsidRPr="00D226F8">
              <w:rPr>
                <w:color w:val="000000"/>
                <w:sz w:val="20"/>
                <w:szCs w:val="20"/>
              </w:rPr>
              <w:t>мл</w:t>
            </w:r>
          </w:p>
        </w:tc>
        <w:tc>
          <w:tcPr>
            <w:tcW w:w="2015" w:type="dxa"/>
            <w:tcBorders>
              <w:top w:val="nil"/>
              <w:left w:val="nil"/>
              <w:bottom w:val="single" w:sz="4" w:space="0" w:color="auto"/>
              <w:right w:val="single" w:sz="4" w:space="0" w:color="auto"/>
            </w:tcBorders>
            <w:shd w:val="clear" w:color="auto" w:fill="auto"/>
            <w:vAlign w:val="center"/>
            <w:hideMark/>
          </w:tcPr>
          <w:p w14:paraId="789D8EA1" w14:textId="77777777" w:rsidR="00D226F8" w:rsidRPr="00D226F8" w:rsidRDefault="00D226F8" w:rsidP="00D226F8">
            <w:pPr>
              <w:rPr>
                <w:color w:val="000000"/>
                <w:sz w:val="20"/>
                <w:szCs w:val="20"/>
              </w:rPr>
            </w:pPr>
            <w:r w:rsidRPr="00D226F8">
              <w:rPr>
                <w:color w:val="000000"/>
                <w:sz w:val="20"/>
                <w:szCs w:val="20"/>
              </w:rPr>
              <w:t>Лекарственная форма</w:t>
            </w:r>
          </w:p>
        </w:tc>
        <w:tc>
          <w:tcPr>
            <w:tcW w:w="2614" w:type="dxa"/>
            <w:tcBorders>
              <w:top w:val="nil"/>
              <w:left w:val="nil"/>
              <w:bottom w:val="single" w:sz="4" w:space="0" w:color="auto"/>
              <w:right w:val="single" w:sz="4" w:space="0" w:color="auto"/>
            </w:tcBorders>
            <w:shd w:val="clear" w:color="auto" w:fill="auto"/>
            <w:vAlign w:val="center"/>
            <w:hideMark/>
          </w:tcPr>
          <w:p w14:paraId="4F75AFB9" w14:textId="77777777" w:rsidR="00D226F8" w:rsidRPr="00D226F8" w:rsidRDefault="00D226F8" w:rsidP="00D226F8">
            <w:pPr>
              <w:rPr>
                <w:color w:val="000000"/>
                <w:sz w:val="20"/>
                <w:szCs w:val="20"/>
              </w:rPr>
            </w:pPr>
            <w:r w:rsidRPr="00D226F8">
              <w:rPr>
                <w:color w:val="000000"/>
                <w:sz w:val="20"/>
                <w:szCs w:val="20"/>
              </w:rPr>
              <w:t>РАСТВОР ДЛЯ ИНЪЕКЦИЙ</w:t>
            </w:r>
          </w:p>
        </w:tc>
        <w:tc>
          <w:tcPr>
            <w:tcW w:w="2269" w:type="dxa"/>
            <w:vMerge w:val="restart"/>
            <w:tcBorders>
              <w:top w:val="nil"/>
              <w:left w:val="single" w:sz="4" w:space="0" w:color="auto"/>
              <w:bottom w:val="single" w:sz="4" w:space="0" w:color="auto"/>
              <w:right w:val="single" w:sz="4" w:space="0" w:color="auto"/>
            </w:tcBorders>
            <w:shd w:val="clear" w:color="auto" w:fill="auto"/>
            <w:vAlign w:val="center"/>
            <w:hideMark/>
          </w:tcPr>
          <w:p w14:paraId="70E32226" w14:textId="77777777" w:rsidR="00D226F8" w:rsidRPr="00D226F8" w:rsidRDefault="00D226F8" w:rsidP="00D226F8">
            <w:pPr>
              <w:jc w:val="center"/>
              <w:rPr>
                <w:i/>
                <w:iCs/>
                <w:color w:val="000000"/>
                <w:sz w:val="20"/>
                <w:szCs w:val="20"/>
              </w:rPr>
            </w:pPr>
            <w:r w:rsidRPr="00D226F8">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1995" w:type="dxa"/>
            <w:vMerge w:val="restart"/>
            <w:tcBorders>
              <w:top w:val="nil"/>
              <w:left w:val="single" w:sz="4" w:space="0" w:color="auto"/>
              <w:bottom w:val="single" w:sz="4" w:space="0" w:color="auto"/>
              <w:right w:val="single" w:sz="4" w:space="0" w:color="auto"/>
            </w:tcBorders>
            <w:shd w:val="clear" w:color="auto" w:fill="auto"/>
            <w:vAlign w:val="center"/>
            <w:hideMark/>
          </w:tcPr>
          <w:p w14:paraId="54A1F2C1" w14:textId="77777777" w:rsidR="00D226F8" w:rsidRPr="00D226F8" w:rsidRDefault="00D226F8" w:rsidP="00D226F8">
            <w:pPr>
              <w:jc w:val="center"/>
              <w:rPr>
                <w:i/>
                <w:iCs/>
                <w:color w:val="000000"/>
                <w:sz w:val="20"/>
                <w:szCs w:val="20"/>
              </w:rPr>
            </w:pPr>
            <w:r w:rsidRPr="00D226F8">
              <w:rPr>
                <w:i/>
                <w:iCs/>
                <w:color w:val="000000"/>
                <w:sz w:val="20"/>
                <w:szCs w:val="20"/>
              </w:rPr>
              <w:t> </w:t>
            </w:r>
          </w:p>
        </w:tc>
      </w:tr>
      <w:tr w:rsidR="00D226F8" w:rsidRPr="00D226F8" w14:paraId="58754BEF" w14:textId="77777777" w:rsidTr="00D226F8">
        <w:trPr>
          <w:trHeight w:val="300"/>
        </w:trPr>
        <w:tc>
          <w:tcPr>
            <w:tcW w:w="948" w:type="dxa"/>
            <w:vMerge/>
            <w:tcBorders>
              <w:top w:val="nil"/>
              <w:left w:val="single" w:sz="4" w:space="0" w:color="auto"/>
              <w:bottom w:val="single" w:sz="4" w:space="0" w:color="auto"/>
              <w:right w:val="single" w:sz="4" w:space="0" w:color="auto"/>
            </w:tcBorders>
            <w:vAlign w:val="center"/>
            <w:hideMark/>
          </w:tcPr>
          <w:p w14:paraId="40BFCF08" w14:textId="77777777" w:rsidR="00D226F8" w:rsidRPr="00D226F8" w:rsidRDefault="00D226F8" w:rsidP="00D226F8">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19764717" w14:textId="77777777" w:rsidR="00D226F8" w:rsidRPr="00D226F8" w:rsidRDefault="00D226F8" w:rsidP="00D226F8">
            <w:pPr>
              <w:rPr>
                <w:rFonts w:ascii="Calibri" w:hAnsi="Calibri" w:cs="Calibri"/>
                <w:i/>
                <w:iCs/>
                <w:color w:val="000000"/>
              </w:rPr>
            </w:pPr>
          </w:p>
        </w:tc>
        <w:tc>
          <w:tcPr>
            <w:tcW w:w="1917" w:type="dxa"/>
            <w:vMerge/>
            <w:tcBorders>
              <w:top w:val="nil"/>
              <w:left w:val="single" w:sz="4" w:space="0" w:color="auto"/>
              <w:bottom w:val="single" w:sz="4" w:space="0" w:color="auto"/>
              <w:right w:val="single" w:sz="4" w:space="0" w:color="auto"/>
            </w:tcBorders>
            <w:vAlign w:val="center"/>
            <w:hideMark/>
          </w:tcPr>
          <w:p w14:paraId="69920762" w14:textId="77777777" w:rsidR="00D226F8" w:rsidRPr="00D226F8" w:rsidRDefault="00D226F8" w:rsidP="00D226F8">
            <w:pPr>
              <w:rPr>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14:paraId="22322620" w14:textId="77777777" w:rsidR="00D226F8" w:rsidRPr="00D226F8" w:rsidRDefault="00D226F8" w:rsidP="00D226F8">
            <w:pPr>
              <w:rPr>
                <w:color w:val="000000"/>
                <w:sz w:val="20"/>
                <w:szCs w:val="20"/>
              </w:rPr>
            </w:pPr>
          </w:p>
        </w:tc>
        <w:tc>
          <w:tcPr>
            <w:tcW w:w="1219" w:type="dxa"/>
            <w:vMerge/>
            <w:tcBorders>
              <w:top w:val="nil"/>
              <w:left w:val="single" w:sz="4" w:space="0" w:color="auto"/>
              <w:bottom w:val="single" w:sz="4" w:space="0" w:color="auto"/>
              <w:right w:val="single" w:sz="4" w:space="0" w:color="auto"/>
            </w:tcBorders>
            <w:vAlign w:val="center"/>
            <w:hideMark/>
          </w:tcPr>
          <w:p w14:paraId="78ED6633" w14:textId="77777777" w:rsidR="00D226F8" w:rsidRPr="00D226F8" w:rsidRDefault="00D226F8" w:rsidP="00D226F8">
            <w:pPr>
              <w:rPr>
                <w:color w:val="000000"/>
                <w:sz w:val="20"/>
                <w:szCs w:val="20"/>
              </w:rPr>
            </w:pPr>
          </w:p>
        </w:tc>
        <w:tc>
          <w:tcPr>
            <w:tcW w:w="2015" w:type="dxa"/>
            <w:tcBorders>
              <w:top w:val="nil"/>
              <w:left w:val="nil"/>
              <w:bottom w:val="single" w:sz="4" w:space="0" w:color="auto"/>
              <w:right w:val="single" w:sz="4" w:space="0" w:color="auto"/>
            </w:tcBorders>
            <w:shd w:val="clear" w:color="auto" w:fill="auto"/>
            <w:vAlign w:val="center"/>
            <w:hideMark/>
          </w:tcPr>
          <w:p w14:paraId="4676A4CB" w14:textId="77777777" w:rsidR="00D226F8" w:rsidRPr="00D226F8" w:rsidRDefault="00D226F8" w:rsidP="00D226F8">
            <w:pPr>
              <w:rPr>
                <w:color w:val="000000"/>
                <w:sz w:val="20"/>
                <w:szCs w:val="20"/>
              </w:rPr>
            </w:pPr>
            <w:r w:rsidRPr="00D226F8">
              <w:rPr>
                <w:color w:val="000000"/>
                <w:sz w:val="20"/>
                <w:szCs w:val="20"/>
              </w:rPr>
              <w:t>Дозировка</w:t>
            </w:r>
          </w:p>
        </w:tc>
        <w:tc>
          <w:tcPr>
            <w:tcW w:w="2614" w:type="dxa"/>
            <w:tcBorders>
              <w:top w:val="nil"/>
              <w:left w:val="nil"/>
              <w:bottom w:val="single" w:sz="4" w:space="0" w:color="auto"/>
              <w:right w:val="single" w:sz="4" w:space="0" w:color="auto"/>
            </w:tcBorders>
            <w:shd w:val="clear" w:color="auto" w:fill="auto"/>
            <w:vAlign w:val="center"/>
            <w:hideMark/>
          </w:tcPr>
          <w:p w14:paraId="509CD9BC" w14:textId="77777777" w:rsidR="00D226F8" w:rsidRPr="00D226F8" w:rsidRDefault="00D226F8" w:rsidP="00D226F8">
            <w:pPr>
              <w:rPr>
                <w:color w:val="000000"/>
                <w:sz w:val="20"/>
                <w:szCs w:val="20"/>
              </w:rPr>
            </w:pPr>
            <w:r w:rsidRPr="00D226F8">
              <w:rPr>
                <w:color w:val="000000"/>
                <w:sz w:val="20"/>
                <w:szCs w:val="20"/>
              </w:rPr>
              <w:t>1 мг/мл</w:t>
            </w:r>
          </w:p>
        </w:tc>
        <w:tc>
          <w:tcPr>
            <w:tcW w:w="2269" w:type="dxa"/>
            <w:vMerge/>
            <w:tcBorders>
              <w:top w:val="nil"/>
              <w:left w:val="single" w:sz="4" w:space="0" w:color="auto"/>
              <w:bottom w:val="single" w:sz="4" w:space="0" w:color="auto"/>
              <w:right w:val="single" w:sz="4" w:space="0" w:color="auto"/>
            </w:tcBorders>
            <w:vAlign w:val="center"/>
            <w:hideMark/>
          </w:tcPr>
          <w:p w14:paraId="2C59E0E8" w14:textId="77777777" w:rsidR="00D226F8" w:rsidRPr="00D226F8" w:rsidRDefault="00D226F8" w:rsidP="00D226F8">
            <w:pPr>
              <w:rPr>
                <w:i/>
                <w:iCs/>
                <w:color w:val="000000"/>
                <w:sz w:val="20"/>
                <w:szCs w:val="20"/>
              </w:rPr>
            </w:pPr>
          </w:p>
        </w:tc>
        <w:tc>
          <w:tcPr>
            <w:tcW w:w="1995" w:type="dxa"/>
            <w:vMerge/>
            <w:tcBorders>
              <w:top w:val="nil"/>
              <w:left w:val="single" w:sz="4" w:space="0" w:color="auto"/>
              <w:bottom w:val="single" w:sz="4" w:space="0" w:color="auto"/>
              <w:right w:val="single" w:sz="4" w:space="0" w:color="auto"/>
            </w:tcBorders>
            <w:vAlign w:val="center"/>
            <w:hideMark/>
          </w:tcPr>
          <w:p w14:paraId="0F15F56F" w14:textId="77777777" w:rsidR="00D226F8" w:rsidRPr="00D226F8" w:rsidRDefault="00D226F8" w:rsidP="00D226F8">
            <w:pPr>
              <w:rPr>
                <w:i/>
                <w:iCs/>
                <w:color w:val="000000"/>
                <w:sz w:val="20"/>
                <w:szCs w:val="20"/>
              </w:rPr>
            </w:pPr>
          </w:p>
        </w:tc>
      </w:tr>
      <w:tr w:rsidR="00D226F8" w:rsidRPr="00D226F8" w14:paraId="66CB1207" w14:textId="77777777" w:rsidTr="00D226F8">
        <w:trPr>
          <w:trHeight w:val="765"/>
        </w:trPr>
        <w:tc>
          <w:tcPr>
            <w:tcW w:w="948" w:type="dxa"/>
            <w:vMerge/>
            <w:tcBorders>
              <w:top w:val="nil"/>
              <w:left w:val="single" w:sz="4" w:space="0" w:color="auto"/>
              <w:bottom w:val="single" w:sz="4" w:space="0" w:color="auto"/>
              <w:right w:val="single" w:sz="4" w:space="0" w:color="auto"/>
            </w:tcBorders>
            <w:vAlign w:val="center"/>
            <w:hideMark/>
          </w:tcPr>
          <w:p w14:paraId="26EEFAE6" w14:textId="77777777" w:rsidR="00D226F8" w:rsidRPr="00D226F8" w:rsidRDefault="00D226F8" w:rsidP="00D226F8">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391C12AF" w14:textId="77777777" w:rsidR="00D226F8" w:rsidRPr="00D226F8" w:rsidRDefault="00D226F8" w:rsidP="00D226F8">
            <w:pPr>
              <w:rPr>
                <w:rFonts w:ascii="Calibri" w:hAnsi="Calibri" w:cs="Calibri"/>
                <w:i/>
                <w:iCs/>
                <w:color w:val="000000"/>
              </w:rPr>
            </w:pPr>
          </w:p>
        </w:tc>
        <w:tc>
          <w:tcPr>
            <w:tcW w:w="1917" w:type="dxa"/>
            <w:vMerge/>
            <w:tcBorders>
              <w:top w:val="nil"/>
              <w:left w:val="single" w:sz="4" w:space="0" w:color="auto"/>
              <w:bottom w:val="single" w:sz="4" w:space="0" w:color="auto"/>
              <w:right w:val="single" w:sz="4" w:space="0" w:color="auto"/>
            </w:tcBorders>
            <w:vAlign w:val="center"/>
            <w:hideMark/>
          </w:tcPr>
          <w:p w14:paraId="0505A835" w14:textId="77777777" w:rsidR="00D226F8" w:rsidRPr="00D226F8" w:rsidRDefault="00D226F8" w:rsidP="00D226F8">
            <w:pPr>
              <w:rPr>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14:paraId="4512AA8F" w14:textId="77777777" w:rsidR="00D226F8" w:rsidRPr="00D226F8" w:rsidRDefault="00D226F8" w:rsidP="00D226F8">
            <w:pPr>
              <w:rPr>
                <w:color w:val="000000"/>
                <w:sz w:val="20"/>
                <w:szCs w:val="20"/>
              </w:rPr>
            </w:pPr>
          </w:p>
        </w:tc>
        <w:tc>
          <w:tcPr>
            <w:tcW w:w="1219" w:type="dxa"/>
            <w:vMerge/>
            <w:tcBorders>
              <w:top w:val="nil"/>
              <w:left w:val="single" w:sz="4" w:space="0" w:color="auto"/>
              <w:bottom w:val="single" w:sz="4" w:space="0" w:color="auto"/>
              <w:right w:val="single" w:sz="4" w:space="0" w:color="auto"/>
            </w:tcBorders>
            <w:vAlign w:val="center"/>
            <w:hideMark/>
          </w:tcPr>
          <w:p w14:paraId="7825F75A" w14:textId="77777777" w:rsidR="00D226F8" w:rsidRPr="00D226F8" w:rsidRDefault="00D226F8" w:rsidP="00D226F8">
            <w:pPr>
              <w:rPr>
                <w:color w:val="000000"/>
                <w:sz w:val="20"/>
                <w:szCs w:val="20"/>
              </w:rPr>
            </w:pPr>
          </w:p>
        </w:tc>
        <w:tc>
          <w:tcPr>
            <w:tcW w:w="2015" w:type="dxa"/>
            <w:tcBorders>
              <w:top w:val="nil"/>
              <w:left w:val="nil"/>
              <w:bottom w:val="single" w:sz="4" w:space="0" w:color="auto"/>
              <w:right w:val="single" w:sz="4" w:space="0" w:color="auto"/>
            </w:tcBorders>
            <w:shd w:val="clear" w:color="auto" w:fill="auto"/>
            <w:vAlign w:val="center"/>
            <w:hideMark/>
          </w:tcPr>
          <w:p w14:paraId="638F3BDE" w14:textId="77777777" w:rsidR="00D226F8" w:rsidRPr="00D226F8" w:rsidRDefault="00D226F8" w:rsidP="00D226F8">
            <w:pPr>
              <w:rPr>
                <w:color w:val="000000"/>
                <w:sz w:val="20"/>
                <w:szCs w:val="20"/>
              </w:rPr>
            </w:pPr>
            <w:r w:rsidRPr="00D226F8">
              <w:rPr>
                <w:color w:val="000000"/>
                <w:sz w:val="20"/>
                <w:szCs w:val="20"/>
              </w:rPr>
              <w:t>Лекарственный препарат включен в перечень ЖНВЛП</w:t>
            </w:r>
          </w:p>
        </w:tc>
        <w:tc>
          <w:tcPr>
            <w:tcW w:w="2614" w:type="dxa"/>
            <w:tcBorders>
              <w:top w:val="nil"/>
              <w:left w:val="nil"/>
              <w:bottom w:val="single" w:sz="4" w:space="0" w:color="auto"/>
              <w:right w:val="single" w:sz="4" w:space="0" w:color="auto"/>
            </w:tcBorders>
            <w:shd w:val="clear" w:color="auto" w:fill="auto"/>
            <w:vAlign w:val="center"/>
            <w:hideMark/>
          </w:tcPr>
          <w:p w14:paraId="08F89D60" w14:textId="77777777" w:rsidR="00D226F8" w:rsidRPr="00D226F8" w:rsidRDefault="00D226F8" w:rsidP="00D226F8">
            <w:pPr>
              <w:rPr>
                <w:color w:val="000000"/>
                <w:sz w:val="20"/>
                <w:szCs w:val="20"/>
              </w:rPr>
            </w:pPr>
            <w:r w:rsidRPr="00D226F8">
              <w:rPr>
                <w:color w:val="000000"/>
                <w:sz w:val="20"/>
                <w:szCs w:val="20"/>
              </w:rPr>
              <w:t>Да</w:t>
            </w:r>
          </w:p>
        </w:tc>
        <w:tc>
          <w:tcPr>
            <w:tcW w:w="2269" w:type="dxa"/>
            <w:vMerge/>
            <w:tcBorders>
              <w:top w:val="nil"/>
              <w:left w:val="single" w:sz="4" w:space="0" w:color="auto"/>
              <w:bottom w:val="single" w:sz="4" w:space="0" w:color="auto"/>
              <w:right w:val="single" w:sz="4" w:space="0" w:color="auto"/>
            </w:tcBorders>
            <w:vAlign w:val="center"/>
            <w:hideMark/>
          </w:tcPr>
          <w:p w14:paraId="44BA2AAA" w14:textId="77777777" w:rsidR="00D226F8" w:rsidRPr="00D226F8" w:rsidRDefault="00D226F8" w:rsidP="00D226F8">
            <w:pPr>
              <w:rPr>
                <w:i/>
                <w:iCs/>
                <w:color w:val="000000"/>
                <w:sz w:val="20"/>
                <w:szCs w:val="20"/>
              </w:rPr>
            </w:pPr>
          </w:p>
        </w:tc>
        <w:tc>
          <w:tcPr>
            <w:tcW w:w="1995" w:type="dxa"/>
            <w:vMerge/>
            <w:tcBorders>
              <w:top w:val="nil"/>
              <w:left w:val="single" w:sz="4" w:space="0" w:color="auto"/>
              <w:bottom w:val="single" w:sz="4" w:space="0" w:color="auto"/>
              <w:right w:val="single" w:sz="4" w:space="0" w:color="auto"/>
            </w:tcBorders>
            <w:vAlign w:val="center"/>
            <w:hideMark/>
          </w:tcPr>
          <w:p w14:paraId="35039DD7" w14:textId="77777777" w:rsidR="00D226F8" w:rsidRPr="00D226F8" w:rsidRDefault="00D226F8" w:rsidP="00D226F8">
            <w:pPr>
              <w:rPr>
                <w:i/>
                <w:iCs/>
                <w:color w:val="000000"/>
                <w:sz w:val="20"/>
                <w:szCs w:val="20"/>
              </w:rPr>
            </w:pPr>
          </w:p>
        </w:tc>
      </w:tr>
      <w:tr w:rsidR="00D226F8" w:rsidRPr="00D226F8" w14:paraId="1556AE5E" w14:textId="77777777" w:rsidTr="00D226F8">
        <w:trPr>
          <w:trHeight w:val="2040"/>
        </w:trPr>
        <w:tc>
          <w:tcPr>
            <w:tcW w:w="948" w:type="dxa"/>
            <w:vMerge/>
            <w:tcBorders>
              <w:top w:val="nil"/>
              <w:left w:val="single" w:sz="4" w:space="0" w:color="auto"/>
              <w:bottom w:val="single" w:sz="4" w:space="0" w:color="auto"/>
              <w:right w:val="single" w:sz="4" w:space="0" w:color="auto"/>
            </w:tcBorders>
            <w:vAlign w:val="center"/>
            <w:hideMark/>
          </w:tcPr>
          <w:p w14:paraId="177F76FA" w14:textId="77777777" w:rsidR="00D226F8" w:rsidRPr="00D226F8" w:rsidRDefault="00D226F8" w:rsidP="00D226F8">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100425E5" w14:textId="77777777" w:rsidR="00D226F8" w:rsidRPr="00D226F8" w:rsidRDefault="00D226F8" w:rsidP="00D226F8">
            <w:pPr>
              <w:rPr>
                <w:rFonts w:ascii="Calibri" w:hAnsi="Calibri" w:cs="Calibri"/>
                <w:i/>
                <w:iCs/>
                <w:color w:val="000000"/>
              </w:rPr>
            </w:pPr>
          </w:p>
        </w:tc>
        <w:tc>
          <w:tcPr>
            <w:tcW w:w="1917" w:type="dxa"/>
            <w:vMerge/>
            <w:tcBorders>
              <w:top w:val="nil"/>
              <w:left w:val="single" w:sz="4" w:space="0" w:color="auto"/>
              <w:bottom w:val="single" w:sz="4" w:space="0" w:color="auto"/>
              <w:right w:val="single" w:sz="4" w:space="0" w:color="auto"/>
            </w:tcBorders>
            <w:vAlign w:val="center"/>
            <w:hideMark/>
          </w:tcPr>
          <w:p w14:paraId="0A2E8A33" w14:textId="77777777" w:rsidR="00D226F8" w:rsidRPr="00D226F8" w:rsidRDefault="00D226F8" w:rsidP="00D226F8">
            <w:pPr>
              <w:rPr>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14:paraId="36788F5C" w14:textId="77777777" w:rsidR="00D226F8" w:rsidRPr="00D226F8" w:rsidRDefault="00D226F8" w:rsidP="00D226F8">
            <w:pPr>
              <w:rPr>
                <w:color w:val="000000"/>
                <w:sz w:val="20"/>
                <w:szCs w:val="20"/>
              </w:rPr>
            </w:pPr>
          </w:p>
        </w:tc>
        <w:tc>
          <w:tcPr>
            <w:tcW w:w="1219" w:type="dxa"/>
            <w:vMerge/>
            <w:tcBorders>
              <w:top w:val="nil"/>
              <w:left w:val="single" w:sz="4" w:space="0" w:color="auto"/>
              <w:bottom w:val="single" w:sz="4" w:space="0" w:color="auto"/>
              <w:right w:val="single" w:sz="4" w:space="0" w:color="auto"/>
            </w:tcBorders>
            <w:vAlign w:val="center"/>
            <w:hideMark/>
          </w:tcPr>
          <w:p w14:paraId="4A20852D" w14:textId="77777777" w:rsidR="00D226F8" w:rsidRPr="00D226F8" w:rsidRDefault="00D226F8" w:rsidP="00D226F8">
            <w:pPr>
              <w:rPr>
                <w:color w:val="000000"/>
                <w:sz w:val="20"/>
                <w:szCs w:val="20"/>
              </w:rPr>
            </w:pPr>
          </w:p>
        </w:tc>
        <w:tc>
          <w:tcPr>
            <w:tcW w:w="2015" w:type="dxa"/>
            <w:tcBorders>
              <w:top w:val="nil"/>
              <w:left w:val="nil"/>
              <w:bottom w:val="single" w:sz="4" w:space="0" w:color="auto"/>
              <w:right w:val="single" w:sz="4" w:space="0" w:color="auto"/>
            </w:tcBorders>
            <w:shd w:val="clear" w:color="auto" w:fill="auto"/>
            <w:vAlign w:val="center"/>
            <w:hideMark/>
          </w:tcPr>
          <w:p w14:paraId="5CA1F77F" w14:textId="77777777" w:rsidR="00D226F8" w:rsidRPr="00D226F8" w:rsidRDefault="00D226F8" w:rsidP="00D226F8">
            <w:pPr>
              <w:rPr>
                <w:color w:val="000000"/>
                <w:sz w:val="20"/>
                <w:szCs w:val="20"/>
              </w:rPr>
            </w:pPr>
            <w:r w:rsidRPr="00D226F8">
              <w:rPr>
                <w:color w:val="000000"/>
                <w:sz w:val="20"/>
                <w:szCs w:val="20"/>
              </w:rPr>
              <w:t>Наличие в лекарственном препарате наркотических средств, психотропных веществ и их прекурсоров</w:t>
            </w:r>
          </w:p>
        </w:tc>
        <w:tc>
          <w:tcPr>
            <w:tcW w:w="2614" w:type="dxa"/>
            <w:tcBorders>
              <w:top w:val="nil"/>
              <w:left w:val="nil"/>
              <w:bottom w:val="single" w:sz="4" w:space="0" w:color="auto"/>
              <w:right w:val="single" w:sz="4" w:space="0" w:color="auto"/>
            </w:tcBorders>
            <w:shd w:val="clear" w:color="auto" w:fill="auto"/>
            <w:vAlign w:val="center"/>
            <w:hideMark/>
          </w:tcPr>
          <w:p w14:paraId="4CA0AF68" w14:textId="77777777" w:rsidR="00D226F8" w:rsidRPr="00D226F8" w:rsidRDefault="00D226F8" w:rsidP="00D226F8">
            <w:pPr>
              <w:rPr>
                <w:color w:val="000000"/>
                <w:sz w:val="20"/>
                <w:szCs w:val="20"/>
              </w:rPr>
            </w:pPr>
            <w:r w:rsidRPr="00D226F8">
              <w:rPr>
                <w:color w:val="000000"/>
                <w:sz w:val="20"/>
                <w:szCs w:val="20"/>
              </w:rPr>
              <w:t>Нет</w:t>
            </w:r>
          </w:p>
        </w:tc>
        <w:tc>
          <w:tcPr>
            <w:tcW w:w="2269" w:type="dxa"/>
            <w:vMerge/>
            <w:tcBorders>
              <w:top w:val="nil"/>
              <w:left w:val="single" w:sz="4" w:space="0" w:color="auto"/>
              <w:bottom w:val="single" w:sz="4" w:space="0" w:color="auto"/>
              <w:right w:val="single" w:sz="4" w:space="0" w:color="auto"/>
            </w:tcBorders>
            <w:vAlign w:val="center"/>
            <w:hideMark/>
          </w:tcPr>
          <w:p w14:paraId="4B7614AD" w14:textId="77777777" w:rsidR="00D226F8" w:rsidRPr="00D226F8" w:rsidRDefault="00D226F8" w:rsidP="00D226F8">
            <w:pPr>
              <w:rPr>
                <w:i/>
                <w:iCs/>
                <w:color w:val="000000"/>
                <w:sz w:val="20"/>
                <w:szCs w:val="20"/>
              </w:rPr>
            </w:pPr>
          </w:p>
        </w:tc>
        <w:tc>
          <w:tcPr>
            <w:tcW w:w="1995" w:type="dxa"/>
            <w:vMerge/>
            <w:tcBorders>
              <w:top w:val="nil"/>
              <w:left w:val="single" w:sz="4" w:space="0" w:color="auto"/>
              <w:bottom w:val="single" w:sz="4" w:space="0" w:color="auto"/>
              <w:right w:val="single" w:sz="4" w:space="0" w:color="auto"/>
            </w:tcBorders>
            <w:vAlign w:val="center"/>
            <w:hideMark/>
          </w:tcPr>
          <w:p w14:paraId="0C042045" w14:textId="77777777" w:rsidR="00D226F8" w:rsidRPr="00D226F8" w:rsidRDefault="00D226F8" w:rsidP="00D226F8">
            <w:pPr>
              <w:rPr>
                <w:i/>
                <w:iCs/>
                <w:color w:val="000000"/>
                <w:sz w:val="20"/>
                <w:szCs w:val="20"/>
              </w:rPr>
            </w:pPr>
          </w:p>
        </w:tc>
      </w:tr>
    </w:tbl>
    <w:p w14:paraId="1A19D22A" w14:textId="31A7143E" w:rsidR="00DA55C2" w:rsidRPr="00094DF0" w:rsidRDefault="00DA55C2" w:rsidP="00094DF0">
      <w:pPr>
        <w:tabs>
          <w:tab w:val="left" w:pos="2482"/>
        </w:tabs>
        <w:rPr>
          <w:sz w:val="24"/>
          <w:szCs w:val="24"/>
        </w:rPr>
      </w:pPr>
    </w:p>
    <w:sectPr w:rsidR="00DA55C2" w:rsidRPr="00094DF0" w:rsidSect="00557CDD">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19925" w14:textId="77777777" w:rsidR="00E77768" w:rsidRDefault="00E77768">
      <w:r>
        <w:separator/>
      </w:r>
    </w:p>
  </w:endnote>
  <w:endnote w:type="continuationSeparator" w:id="0">
    <w:p w14:paraId="1AA11BED" w14:textId="77777777" w:rsidR="00E77768" w:rsidRDefault="00E77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2D68"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C34BF53" w14:textId="77777777" w:rsidR="003365C9" w:rsidRDefault="003365C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2A6C" w14:textId="77777777" w:rsidR="003365C9" w:rsidRDefault="003365C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36289388"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4DB0AC36"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09411" w14:textId="77777777" w:rsidR="00E77768" w:rsidRDefault="00E77768">
      <w:r>
        <w:separator/>
      </w:r>
    </w:p>
  </w:footnote>
  <w:footnote w:type="continuationSeparator" w:id="0">
    <w:p w14:paraId="6B35E2EC" w14:textId="77777777" w:rsidR="00E77768" w:rsidRDefault="00E77768">
      <w:r>
        <w:continuationSeparator/>
      </w:r>
    </w:p>
  </w:footnote>
  <w:footnote w:id="1">
    <w:p w14:paraId="3DF449CD" w14:textId="77777777" w:rsidR="00A172CF" w:rsidRDefault="00A172CF">
      <w:pPr>
        <w:pStyle w:val="af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DBE8"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72B7"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769A50B" w14:textId="77777777" w:rsidR="003365C9" w:rsidRDefault="003365C9">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46AD"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D8B"/>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42"/>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AA7"/>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94"/>
    <w:rsid w:val="00041EC3"/>
    <w:rsid w:val="00041F44"/>
    <w:rsid w:val="00042002"/>
    <w:rsid w:val="000424E7"/>
    <w:rsid w:val="00042527"/>
    <w:rsid w:val="00042DDD"/>
    <w:rsid w:val="000430C8"/>
    <w:rsid w:val="00043B05"/>
    <w:rsid w:val="000441A7"/>
    <w:rsid w:val="00044566"/>
    <w:rsid w:val="00044E34"/>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C13"/>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7EB"/>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DF0"/>
    <w:rsid w:val="00094F59"/>
    <w:rsid w:val="000952F1"/>
    <w:rsid w:val="000956B7"/>
    <w:rsid w:val="00095AEF"/>
    <w:rsid w:val="00095D4D"/>
    <w:rsid w:val="00096355"/>
    <w:rsid w:val="0009645E"/>
    <w:rsid w:val="0009718D"/>
    <w:rsid w:val="00097426"/>
    <w:rsid w:val="00097464"/>
    <w:rsid w:val="00097643"/>
    <w:rsid w:val="00097EB9"/>
    <w:rsid w:val="000A04DC"/>
    <w:rsid w:val="000A096A"/>
    <w:rsid w:val="000A0B11"/>
    <w:rsid w:val="000A0F71"/>
    <w:rsid w:val="000A129E"/>
    <w:rsid w:val="000A16AC"/>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C24"/>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B1"/>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4A6F"/>
    <w:rsid w:val="000F571F"/>
    <w:rsid w:val="000F5C1F"/>
    <w:rsid w:val="000F5FBE"/>
    <w:rsid w:val="000F6530"/>
    <w:rsid w:val="000F6BB7"/>
    <w:rsid w:val="000F6CCB"/>
    <w:rsid w:val="000F6FEE"/>
    <w:rsid w:val="000F6FF4"/>
    <w:rsid w:val="000F718F"/>
    <w:rsid w:val="000F7472"/>
    <w:rsid w:val="000F76C4"/>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69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6FC"/>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5B4"/>
    <w:rsid w:val="001A4A09"/>
    <w:rsid w:val="001A4A4E"/>
    <w:rsid w:val="001A4B0E"/>
    <w:rsid w:val="001A4D22"/>
    <w:rsid w:val="001A580E"/>
    <w:rsid w:val="001A5C79"/>
    <w:rsid w:val="001A5D6D"/>
    <w:rsid w:val="001A5E6E"/>
    <w:rsid w:val="001A5EDF"/>
    <w:rsid w:val="001A5FBA"/>
    <w:rsid w:val="001A621C"/>
    <w:rsid w:val="001A642C"/>
    <w:rsid w:val="001A6D3B"/>
    <w:rsid w:val="001A7403"/>
    <w:rsid w:val="001A7634"/>
    <w:rsid w:val="001A774D"/>
    <w:rsid w:val="001B0445"/>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1F55"/>
    <w:rsid w:val="001C220B"/>
    <w:rsid w:val="001C28DC"/>
    <w:rsid w:val="001C2F0A"/>
    <w:rsid w:val="001C31D1"/>
    <w:rsid w:val="001C356F"/>
    <w:rsid w:val="001C3876"/>
    <w:rsid w:val="001C39F6"/>
    <w:rsid w:val="001C3C12"/>
    <w:rsid w:val="001C3C4D"/>
    <w:rsid w:val="001C3DDD"/>
    <w:rsid w:val="001C40A1"/>
    <w:rsid w:val="001C40F6"/>
    <w:rsid w:val="001C4380"/>
    <w:rsid w:val="001C48AF"/>
    <w:rsid w:val="001C4B05"/>
    <w:rsid w:val="001C4BBD"/>
    <w:rsid w:val="001C4EE1"/>
    <w:rsid w:val="001C5219"/>
    <w:rsid w:val="001C7157"/>
    <w:rsid w:val="001C7AE4"/>
    <w:rsid w:val="001C7CEA"/>
    <w:rsid w:val="001D0359"/>
    <w:rsid w:val="001D041F"/>
    <w:rsid w:val="001D05D3"/>
    <w:rsid w:val="001D08FF"/>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35"/>
    <w:rsid w:val="001F34EC"/>
    <w:rsid w:val="001F354C"/>
    <w:rsid w:val="001F3819"/>
    <w:rsid w:val="001F3C58"/>
    <w:rsid w:val="001F4026"/>
    <w:rsid w:val="001F45A3"/>
    <w:rsid w:val="001F4870"/>
    <w:rsid w:val="001F4914"/>
    <w:rsid w:val="001F4940"/>
    <w:rsid w:val="001F4B1F"/>
    <w:rsid w:val="001F519F"/>
    <w:rsid w:val="001F5388"/>
    <w:rsid w:val="001F5392"/>
    <w:rsid w:val="001F5617"/>
    <w:rsid w:val="001F57C6"/>
    <w:rsid w:val="001F6276"/>
    <w:rsid w:val="001F64B0"/>
    <w:rsid w:val="001F654C"/>
    <w:rsid w:val="001F6A77"/>
    <w:rsid w:val="001F6F2A"/>
    <w:rsid w:val="001F7714"/>
    <w:rsid w:val="001F78B1"/>
    <w:rsid w:val="001F7970"/>
    <w:rsid w:val="001F7E83"/>
    <w:rsid w:val="00200163"/>
    <w:rsid w:val="0020036E"/>
    <w:rsid w:val="0020062B"/>
    <w:rsid w:val="0020062F"/>
    <w:rsid w:val="002009E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85"/>
    <w:rsid w:val="00205FBE"/>
    <w:rsid w:val="00205FF1"/>
    <w:rsid w:val="00206CF4"/>
    <w:rsid w:val="00206D79"/>
    <w:rsid w:val="00206E11"/>
    <w:rsid w:val="00207238"/>
    <w:rsid w:val="00207C14"/>
    <w:rsid w:val="00207D3E"/>
    <w:rsid w:val="002103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49"/>
    <w:rsid w:val="00213252"/>
    <w:rsid w:val="00213748"/>
    <w:rsid w:val="0021393E"/>
    <w:rsid w:val="00213D9B"/>
    <w:rsid w:val="0021402C"/>
    <w:rsid w:val="00214037"/>
    <w:rsid w:val="00214B5B"/>
    <w:rsid w:val="00214DCD"/>
    <w:rsid w:val="0021505F"/>
    <w:rsid w:val="00215245"/>
    <w:rsid w:val="00215652"/>
    <w:rsid w:val="00215B61"/>
    <w:rsid w:val="00216161"/>
    <w:rsid w:val="00216916"/>
    <w:rsid w:val="00216C73"/>
    <w:rsid w:val="00217BE9"/>
    <w:rsid w:val="00220189"/>
    <w:rsid w:val="00220315"/>
    <w:rsid w:val="002206DC"/>
    <w:rsid w:val="002209C2"/>
    <w:rsid w:val="00220FAD"/>
    <w:rsid w:val="0022118E"/>
    <w:rsid w:val="002213F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ED6"/>
    <w:rsid w:val="00231F6E"/>
    <w:rsid w:val="00231F8F"/>
    <w:rsid w:val="00232049"/>
    <w:rsid w:val="002327E8"/>
    <w:rsid w:val="00232936"/>
    <w:rsid w:val="00232DAD"/>
    <w:rsid w:val="00232E08"/>
    <w:rsid w:val="00232E17"/>
    <w:rsid w:val="00233D6C"/>
    <w:rsid w:val="00233DCE"/>
    <w:rsid w:val="002341B5"/>
    <w:rsid w:val="002342F6"/>
    <w:rsid w:val="002347AC"/>
    <w:rsid w:val="00234C61"/>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AF4"/>
    <w:rsid w:val="00245B16"/>
    <w:rsid w:val="00245EF9"/>
    <w:rsid w:val="002460D0"/>
    <w:rsid w:val="00246442"/>
    <w:rsid w:val="002465C7"/>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14C"/>
    <w:rsid w:val="002656E5"/>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AD5"/>
    <w:rsid w:val="002827C1"/>
    <w:rsid w:val="002827E4"/>
    <w:rsid w:val="00282AD4"/>
    <w:rsid w:val="00282B71"/>
    <w:rsid w:val="0028341C"/>
    <w:rsid w:val="00283947"/>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234"/>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6E87"/>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28B"/>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1DAE"/>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B90"/>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877"/>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5FAC"/>
    <w:rsid w:val="002F6446"/>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292"/>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492"/>
    <w:rsid w:val="0032685B"/>
    <w:rsid w:val="00327029"/>
    <w:rsid w:val="00327985"/>
    <w:rsid w:val="00330F92"/>
    <w:rsid w:val="00331B77"/>
    <w:rsid w:val="00332736"/>
    <w:rsid w:val="0033292F"/>
    <w:rsid w:val="00332F1C"/>
    <w:rsid w:val="003331AA"/>
    <w:rsid w:val="003331C2"/>
    <w:rsid w:val="0033360D"/>
    <w:rsid w:val="00333CEF"/>
    <w:rsid w:val="00333D6B"/>
    <w:rsid w:val="00333E49"/>
    <w:rsid w:val="00333FFB"/>
    <w:rsid w:val="0033437D"/>
    <w:rsid w:val="00334B6E"/>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072"/>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D5B"/>
    <w:rsid w:val="00354ECB"/>
    <w:rsid w:val="00354FC6"/>
    <w:rsid w:val="00355566"/>
    <w:rsid w:val="003556EE"/>
    <w:rsid w:val="0035588F"/>
    <w:rsid w:val="003558A9"/>
    <w:rsid w:val="00355BEB"/>
    <w:rsid w:val="00355DC6"/>
    <w:rsid w:val="00355E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D10"/>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585"/>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421"/>
    <w:rsid w:val="003835E2"/>
    <w:rsid w:val="00384114"/>
    <w:rsid w:val="00384163"/>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2F4F"/>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13C"/>
    <w:rsid w:val="003B0273"/>
    <w:rsid w:val="003B0C92"/>
    <w:rsid w:val="003B0D40"/>
    <w:rsid w:val="003B0EAF"/>
    <w:rsid w:val="003B0FD0"/>
    <w:rsid w:val="003B12FA"/>
    <w:rsid w:val="003B1443"/>
    <w:rsid w:val="003B1487"/>
    <w:rsid w:val="003B176D"/>
    <w:rsid w:val="003B1B09"/>
    <w:rsid w:val="003B26D5"/>
    <w:rsid w:val="003B2729"/>
    <w:rsid w:val="003B2A5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C70"/>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1B"/>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112"/>
    <w:rsid w:val="0044438C"/>
    <w:rsid w:val="00444393"/>
    <w:rsid w:val="00444CA9"/>
    <w:rsid w:val="00445614"/>
    <w:rsid w:val="0044571F"/>
    <w:rsid w:val="00445742"/>
    <w:rsid w:val="00445A6A"/>
    <w:rsid w:val="00445D0B"/>
    <w:rsid w:val="004466EF"/>
    <w:rsid w:val="004476ED"/>
    <w:rsid w:val="004477DB"/>
    <w:rsid w:val="004478A1"/>
    <w:rsid w:val="0044792D"/>
    <w:rsid w:val="00447FA6"/>
    <w:rsid w:val="00450394"/>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22B8"/>
    <w:rsid w:val="00463371"/>
    <w:rsid w:val="0046367B"/>
    <w:rsid w:val="00463BF0"/>
    <w:rsid w:val="00463DD9"/>
    <w:rsid w:val="00464219"/>
    <w:rsid w:val="00464226"/>
    <w:rsid w:val="004646A7"/>
    <w:rsid w:val="004649BB"/>
    <w:rsid w:val="004649D3"/>
    <w:rsid w:val="00464AD5"/>
    <w:rsid w:val="0046527B"/>
    <w:rsid w:val="00465362"/>
    <w:rsid w:val="00465FEC"/>
    <w:rsid w:val="0046647B"/>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B66"/>
    <w:rsid w:val="00496E53"/>
    <w:rsid w:val="004971F3"/>
    <w:rsid w:val="004A04F2"/>
    <w:rsid w:val="004A072D"/>
    <w:rsid w:val="004A07D0"/>
    <w:rsid w:val="004A0D2A"/>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BAE"/>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7C6"/>
    <w:rsid w:val="004C2833"/>
    <w:rsid w:val="004C2B5C"/>
    <w:rsid w:val="004C2EE9"/>
    <w:rsid w:val="004C2F6E"/>
    <w:rsid w:val="004C327D"/>
    <w:rsid w:val="004C36F4"/>
    <w:rsid w:val="004C3DB3"/>
    <w:rsid w:val="004C3E49"/>
    <w:rsid w:val="004C3F0C"/>
    <w:rsid w:val="004C4558"/>
    <w:rsid w:val="004C53F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22D"/>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66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2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1F6"/>
    <w:rsid w:val="0052147B"/>
    <w:rsid w:val="00521E02"/>
    <w:rsid w:val="00522398"/>
    <w:rsid w:val="00522440"/>
    <w:rsid w:val="00522474"/>
    <w:rsid w:val="00523475"/>
    <w:rsid w:val="00523C69"/>
    <w:rsid w:val="005240E7"/>
    <w:rsid w:val="00524472"/>
    <w:rsid w:val="005246C3"/>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7B"/>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19D"/>
    <w:rsid w:val="00551261"/>
    <w:rsid w:val="0055146A"/>
    <w:rsid w:val="00551D9B"/>
    <w:rsid w:val="00551F10"/>
    <w:rsid w:val="00552144"/>
    <w:rsid w:val="00552640"/>
    <w:rsid w:val="005530D9"/>
    <w:rsid w:val="00553686"/>
    <w:rsid w:val="00553CB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CD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7E4"/>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2F"/>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BD6"/>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463"/>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47F"/>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00B"/>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6E16"/>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0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7F9"/>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48"/>
    <w:rsid w:val="006D1982"/>
    <w:rsid w:val="006D1FE1"/>
    <w:rsid w:val="006D2276"/>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BDA"/>
    <w:rsid w:val="006E3313"/>
    <w:rsid w:val="006E51FC"/>
    <w:rsid w:val="006E533A"/>
    <w:rsid w:val="006E5972"/>
    <w:rsid w:val="006E5E75"/>
    <w:rsid w:val="006E6B4C"/>
    <w:rsid w:val="006E71C3"/>
    <w:rsid w:val="006E74E0"/>
    <w:rsid w:val="006E775A"/>
    <w:rsid w:val="006F0214"/>
    <w:rsid w:val="006F04BD"/>
    <w:rsid w:val="006F0647"/>
    <w:rsid w:val="006F07E8"/>
    <w:rsid w:val="006F084C"/>
    <w:rsid w:val="006F0A54"/>
    <w:rsid w:val="006F1354"/>
    <w:rsid w:val="006F191B"/>
    <w:rsid w:val="006F1C68"/>
    <w:rsid w:val="006F1D8B"/>
    <w:rsid w:val="006F2110"/>
    <w:rsid w:val="006F2465"/>
    <w:rsid w:val="006F2606"/>
    <w:rsid w:val="006F3337"/>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62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1EA7"/>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CD9"/>
    <w:rsid w:val="00717FEB"/>
    <w:rsid w:val="00720C4C"/>
    <w:rsid w:val="00720E7C"/>
    <w:rsid w:val="00721570"/>
    <w:rsid w:val="00721A94"/>
    <w:rsid w:val="00721C3F"/>
    <w:rsid w:val="00721D03"/>
    <w:rsid w:val="0072218F"/>
    <w:rsid w:val="0072228B"/>
    <w:rsid w:val="00722D3A"/>
    <w:rsid w:val="00724575"/>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BDC"/>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9F9"/>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0F78"/>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03B"/>
    <w:rsid w:val="0077531C"/>
    <w:rsid w:val="007753BB"/>
    <w:rsid w:val="007759A3"/>
    <w:rsid w:val="00775BB6"/>
    <w:rsid w:val="00775C0B"/>
    <w:rsid w:val="00775F0E"/>
    <w:rsid w:val="00775FC0"/>
    <w:rsid w:val="00776008"/>
    <w:rsid w:val="007764CD"/>
    <w:rsid w:val="00776E3C"/>
    <w:rsid w:val="00776F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2E2E"/>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EF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AAF"/>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45"/>
    <w:rsid w:val="007D54A4"/>
    <w:rsid w:val="007D54BA"/>
    <w:rsid w:val="007D55E5"/>
    <w:rsid w:val="007D5727"/>
    <w:rsid w:val="007D5772"/>
    <w:rsid w:val="007D57B3"/>
    <w:rsid w:val="007D5C32"/>
    <w:rsid w:val="007D60A9"/>
    <w:rsid w:val="007D62B9"/>
    <w:rsid w:val="007D6814"/>
    <w:rsid w:val="007D6B7C"/>
    <w:rsid w:val="007D6C65"/>
    <w:rsid w:val="007D6F2C"/>
    <w:rsid w:val="007D7225"/>
    <w:rsid w:val="007D7909"/>
    <w:rsid w:val="007D7FF8"/>
    <w:rsid w:val="007E0D5A"/>
    <w:rsid w:val="007E0F9B"/>
    <w:rsid w:val="007E1052"/>
    <w:rsid w:val="007E1178"/>
    <w:rsid w:val="007E1AE9"/>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450"/>
    <w:rsid w:val="00805EF2"/>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0C7"/>
    <w:rsid w:val="008131DC"/>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17980"/>
    <w:rsid w:val="00820344"/>
    <w:rsid w:val="00820868"/>
    <w:rsid w:val="00820A5C"/>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AD4"/>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BDD"/>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13A"/>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DA"/>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0A7"/>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5F3"/>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0B97"/>
    <w:rsid w:val="008B188B"/>
    <w:rsid w:val="008B1A62"/>
    <w:rsid w:val="008B1BF9"/>
    <w:rsid w:val="008B1D21"/>
    <w:rsid w:val="008B1F22"/>
    <w:rsid w:val="008B2063"/>
    <w:rsid w:val="008B24D5"/>
    <w:rsid w:val="008B267A"/>
    <w:rsid w:val="008B2BDE"/>
    <w:rsid w:val="008B2D6D"/>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259"/>
    <w:rsid w:val="008C1673"/>
    <w:rsid w:val="008C1964"/>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1C6"/>
    <w:rsid w:val="008C75F4"/>
    <w:rsid w:val="008D0320"/>
    <w:rsid w:val="008D03D5"/>
    <w:rsid w:val="008D06A5"/>
    <w:rsid w:val="008D17D1"/>
    <w:rsid w:val="008D1CAE"/>
    <w:rsid w:val="008D2008"/>
    <w:rsid w:val="008D20A0"/>
    <w:rsid w:val="008D21CC"/>
    <w:rsid w:val="008D23E5"/>
    <w:rsid w:val="008D23F0"/>
    <w:rsid w:val="008D2C9C"/>
    <w:rsid w:val="008D30E5"/>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875"/>
    <w:rsid w:val="008E43DB"/>
    <w:rsid w:val="008E4428"/>
    <w:rsid w:val="008E456D"/>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3"/>
    <w:rsid w:val="00903BBB"/>
    <w:rsid w:val="0090438A"/>
    <w:rsid w:val="009046D5"/>
    <w:rsid w:val="00905005"/>
    <w:rsid w:val="00905480"/>
    <w:rsid w:val="0090553C"/>
    <w:rsid w:val="009055A5"/>
    <w:rsid w:val="00905B1E"/>
    <w:rsid w:val="009066D4"/>
    <w:rsid w:val="00906B9A"/>
    <w:rsid w:val="00906F53"/>
    <w:rsid w:val="00907AD8"/>
    <w:rsid w:val="00907BA1"/>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EBA"/>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0D01"/>
    <w:rsid w:val="00941250"/>
    <w:rsid w:val="0094131E"/>
    <w:rsid w:val="00941B15"/>
    <w:rsid w:val="00941D11"/>
    <w:rsid w:val="00941FE1"/>
    <w:rsid w:val="009420DD"/>
    <w:rsid w:val="009421D0"/>
    <w:rsid w:val="0094260A"/>
    <w:rsid w:val="009426D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9A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2FF0"/>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A89"/>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DE7"/>
    <w:rsid w:val="00A15EC9"/>
    <w:rsid w:val="00A168AD"/>
    <w:rsid w:val="00A16986"/>
    <w:rsid w:val="00A16A3D"/>
    <w:rsid w:val="00A16B67"/>
    <w:rsid w:val="00A16EFE"/>
    <w:rsid w:val="00A16F10"/>
    <w:rsid w:val="00A16F5C"/>
    <w:rsid w:val="00A17087"/>
    <w:rsid w:val="00A172CF"/>
    <w:rsid w:val="00A176E3"/>
    <w:rsid w:val="00A17B90"/>
    <w:rsid w:val="00A20236"/>
    <w:rsid w:val="00A20391"/>
    <w:rsid w:val="00A20ED9"/>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6CEB"/>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1D7"/>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10F"/>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69FD"/>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4D04"/>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180"/>
    <w:rsid w:val="00B312A4"/>
    <w:rsid w:val="00B31418"/>
    <w:rsid w:val="00B31B25"/>
    <w:rsid w:val="00B32337"/>
    <w:rsid w:val="00B325C6"/>
    <w:rsid w:val="00B32ABF"/>
    <w:rsid w:val="00B32FA5"/>
    <w:rsid w:val="00B33463"/>
    <w:rsid w:val="00B33847"/>
    <w:rsid w:val="00B33F0D"/>
    <w:rsid w:val="00B3488C"/>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37FF6"/>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E3A"/>
    <w:rsid w:val="00B955F5"/>
    <w:rsid w:val="00B9568C"/>
    <w:rsid w:val="00B956A3"/>
    <w:rsid w:val="00B95F1F"/>
    <w:rsid w:val="00B968F3"/>
    <w:rsid w:val="00B9694E"/>
    <w:rsid w:val="00B96A7E"/>
    <w:rsid w:val="00B96AA1"/>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66F"/>
    <w:rsid w:val="00BB6199"/>
    <w:rsid w:val="00BB61D9"/>
    <w:rsid w:val="00BB6385"/>
    <w:rsid w:val="00BB6585"/>
    <w:rsid w:val="00BB6859"/>
    <w:rsid w:val="00BB6871"/>
    <w:rsid w:val="00BB6E98"/>
    <w:rsid w:val="00BB6FF4"/>
    <w:rsid w:val="00BB70F8"/>
    <w:rsid w:val="00BB78CA"/>
    <w:rsid w:val="00BB7FC6"/>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2FEB"/>
    <w:rsid w:val="00BE323F"/>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064"/>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624"/>
    <w:rsid w:val="00C1630E"/>
    <w:rsid w:val="00C172F5"/>
    <w:rsid w:val="00C17949"/>
    <w:rsid w:val="00C17965"/>
    <w:rsid w:val="00C17C46"/>
    <w:rsid w:val="00C20525"/>
    <w:rsid w:val="00C20AF2"/>
    <w:rsid w:val="00C20E8D"/>
    <w:rsid w:val="00C212CA"/>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6FC"/>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49DB"/>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51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5B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233"/>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E9E"/>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0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8BD"/>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0B2"/>
    <w:rsid w:val="00D123FE"/>
    <w:rsid w:val="00D1261A"/>
    <w:rsid w:val="00D12E60"/>
    <w:rsid w:val="00D135D6"/>
    <w:rsid w:val="00D13A90"/>
    <w:rsid w:val="00D13CBA"/>
    <w:rsid w:val="00D13F10"/>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C82"/>
    <w:rsid w:val="00D17E52"/>
    <w:rsid w:val="00D17E66"/>
    <w:rsid w:val="00D206F9"/>
    <w:rsid w:val="00D2107D"/>
    <w:rsid w:val="00D210CF"/>
    <w:rsid w:val="00D21478"/>
    <w:rsid w:val="00D217CD"/>
    <w:rsid w:val="00D21D46"/>
    <w:rsid w:val="00D221C9"/>
    <w:rsid w:val="00D22348"/>
    <w:rsid w:val="00D226F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919"/>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5"/>
    <w:rsid w:val="00D410AC"/>
    <w:rsid w:val="00D42111"/>
    <w:rsid w:val="00D4267D"/>
    <w:rsid w:val="00D42799"/>
    <w:rsid w:val="00D429AF"/>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1C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3CD5"/>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1A5"/>
    <w:rsid w:val="00D8426B"/>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B8"/>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5C2"/>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8B0"/>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B25"/>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966"/>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52"/>
    <w:rsid w:val="00E15FFB"/>
    <w:rsid w:val="00E166CA"/>
    <w:rsid w:val="00E16817"/>
    <w:rsid w:val="00E16D38"/>
    <w:rsid w:val="00E17343"/>
    <w:rsid w:val="00E17388"/>
    <w:rsid w:val="00E2052D"/>
    <w:rsid w:val="00E207E1"/>
    <w:rsid w:val="00E20A2A"/>
    <w:rsid w:val="00E214CC"/>
    <w:rsid w:val="00E21A89"/>
    <w:rsid w:val="00E21DFE"/>
    <w:rsid w:val="00E22E41"/>
    <w:rsid w:val="00E23C63"/>
    <w:rsid w:val="00E2400F"/>
    <w:rsid w:val="00E2448E"/>
    <w:rsid w:val="00E24DC0"/>
    <w:rsid w:val="00E251AE"/>
    <w:rsid w:val="00E25280"/>
    <w:rsid w:val="00E25DCF"/>
    <w:rsid w:val="00E25E99"/>
    <w:rsid w:val="00E2640B"/>
    <w:rsid w:val="00E26F46"/>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868"/>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29"/>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768"/>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63A"/>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2C4"/>
    <w:rsid w:val="00EC2454"/>
    <w:rsid w:val="00EC255C"/>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ACD"/>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5FF4"/>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743"/>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89C"/>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141"/>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4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 w:val="00FF7E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68E4F1"/>
  <w15:docId w15:val="{2DFF9BAF-12E2-4E25-ABC6-6F2588E1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450394"/>
  </w:style>
  <w:style w:type="paragraph" w:customStyle="1" w:styleId="xl63">
    <w:name w:val="xl63"/>
    <w:basedOn w:val="a3"/>
    <w:rsid w:val="0045039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64">
    <w:name w:val="xl64"/>
    <w:basedOn w:val="a3"/>
    <w:rsid w:val="00450394"/>
    <w:pPr>
      <w:pBdr>
        <w:top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numbering" w:customStyle="1" w:styleId="101">
    <w:name w:val="Нет списка10"/>
    <w:next w:val="a6"/>
    <w:uiPriority w:val="99"/>
    <w:semiHidden/>
    <w:unhideWhenUsed/>
    <w:rsid w:val="00557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76">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6048055">
      <w:bodyDiv w:val="1"/>
      <w:marLeft w:val="0"/>
      <w:marRight w:val="0"/>
      <w:marTop w:val="0"/>
      <w:marBottom w:val="0"/>
      <w:divBdr>
        <w:top w:val="none" w:sz="0" w:space="0" w:color="auto"/>
        <w:left w:val="none" w:sz="0" w:space="0" w:color="auto"/>
        <w:bottom w:val="none" w:sz="0" w:space="0" w:color="auto"/>
        <w:right w:val="none" w:sz="0" w:space="0" w:color="auto"/>
      </w:divBdr>
    </w:div>
    <w:div w:id="196165177">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3209710">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021631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33366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9200011">
      <w:bodyDiv w:val="1"/>
      <w:marLeft w:val="0"/>
      <w:marRight w:val="0"/>
      <w:marTop w:val="0"/>
      <w:marBottom w:val="0"/>
      <w:divBdr>
        <w:top w:val="none" w:sz="0" w:space="0" w:color="auto"/>
        <w:left w:val="none" w:sz="0" w:space="0" w:color="auto"/>
        <w:bottom w:val="none" w:sz="0" w:space="0" w:color="auto"/>
        <w:right w:val="none" w:sz="0" w:space="0" w:color="auto"/>
      </w:divBdr>
    </w:div>
    <w:div w:id="83056073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4452885">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1392757">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6346910">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65642976">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405689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993046">
      <w:bodyDiv w:val="1"/>
      <w:marLeft w:val="0"/>
      <w:marRight w:val="0"/>
      <w:marTop w:val="0"/>
      <w:marBottom w:val="0"/>
      <w:divBdr>
        <w:top w:val="none" w:sz="0" w:space="0" w:color="auto"/>
        <w:left w:val="none" w:sz="0" w:space="0" w:color="auto"/>
        <w:bottom w:val="none" w:sz="0" w:space="0" w:color="auto"/>
        <w:right w:val="none" w:sz="0" w:space="0" w:color="auto"/>
      </w:divBdr>
    </w:div>
    <w:div w:id="138402020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509993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16992196">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58860419">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6446880">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5813042">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9377504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9A8CD-3AD3-4CE4-95A0-30488445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1067</Words>
  <Characters>6083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Контрактная служба 1</cp:lastModifiedBy>
  <cp:revision>4</cp:revision>
  <cp:lastPrinted>2020-01-14T06:47:00Z</cp:lastPrinted>
  <dcterms:created xsi:type="dcterms:W3CDTF">2026-05-12T12:01:00Z</dcterms:created>
  <dcterms:modified xsi:type="dcterms:W3CDTF">2026-05-12T12:05:00Z</dcterms:modified>
</cp:coreProperties>
</file>