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BDC" w:rsidRPr="0047104C" w:rsidRDefault="005705E6">
      <w:pPr>
        <w:ind w:firstLine="540"/>
        <w:contextualSpacing/>
        <w:jc w:val="right"/>
        <w:rPr>
          <w:b/>
          <w:bCs/>
          <w:sz w:val="21"/>
          <w:szCs w:val="21"/>
        </w:rPr>
      </w:pPr>
      <w:bookmarkStart w:id="0" w:name="_Toc165887577"/>
      <w:bookmarkStart w:id="1" w:name="OLE_LINK1"/>
      <w:r w:rsidRPr="0047104C">
        <w:rPr>
          <w:b/>
          <w:bCs/>
          <w:sz w:val="21"/>
          <w:szCs w:val="21"/>
        </w:rPr>
        <w:t>Приложение № 2 к извещению</w:t>
      </w:r>
    </w:p>
    <w:p w:rsidR="00C71BDC" w:rsidRPr="0047104C" w:rsidRDefault="00C71BDC">
      <w:pPr>
        <w:ind w:firstLine="540"/>
        <w:contextualSpacing/>
        <w:jc w:val="right"/>
        <w:rPr>
          <w:bCs/>
          <w:sz w:val="21"/>
          <w:szCs w:val="21"/>
        </w:rPr>
      </w:pPr>
    </w:p>
    <w:p w:rsidR="00C71BDC" w:rsidRPr="0047104C" w:rsidRDefault="005705E6">
      <w:pPr>
        <w:contextualSpacing/>
        <w:jc w:val="center"/>
        <w:outlineLvl w:val="0"/>
        <w:rPr>
          <w:b/>
          <w:bCs/>
          <w:sz w:val="21"/>
          <w:szCs w:val="21"/>
        </w:rPr>
      </w:pPr>
      <w:r w:rsidRPr="0047104C">
        <w:rPr>
          <w:b/>
          <w:bCs/>
          <w:sz w:val="21"/>
          <w:szCs w:val="21"/>
        </w:rPr>
        <w:t>Расчет начальной (максимальной) цены (НМЦ) договора</w:t>
      </w:r>
    </w:p>
    <w:p w:rsidR="00C71BDC" w:rsidRPr="0047104C" w:rsidRDefault="00C71BDC">
      <w:pPr>
        <w:ind w:firstLine="567"/>
        <w:contextualSpacing/>
        <w:jc w:val="both"/>
        <w:rPr>
          <w:sz w:val="21"/>
          <w:szCs w:val="21"/>
        </w:rPr>
      </w:pPr>
    </w:p>
    <w:p w:rsidR="00C71BDC" w:rsidRPr="0047104C" w:rsidRDefault="005705E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1"/>
          <w:szCs w:val="21"/>
        </w:rPr>
      </w:pPr>
      <w:r w:rsidRPr="0047104C">
        <w:rPr>
          <w:rFonts w:ascii="Times New Roman" w:hAnsi="Times New Roman" w:cs="Times New Roman"/>
          <w:sz w:val="21"/>
          <w:szCs w:val="21"/>
        </w:rPr>
        <w:t>Цена договора выражена в рублях РФ, в связи с чем порядок применения официального курса иностранной валюты к рублю РФ не установлен.</w:t>
      </w:r>
    </w:p>
    <w:p w:rsidR="00C71BDC" w:rsidRPr="0047104C" w:rsidRDefault="005705E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1"/>
          <w:szCs w:val="21"/>
        </w:rPr>
      </w:pPr>
      <w:r w:rsidRPr="0047104C">
        <w:rPr>
          <w:rFonts w:ascii="Times New Roman" w:hAnsi="Times New Roman" w:cs="Times New Roman"/>
          <w:sz w:val="21"/>
          <w:szCs w:val="21"/>
        </w:rPr>
        <w:t xml:space="preserve">Начальная (максимальная) цена договора определена в соответствии с требованиями статьи 22 Закона на основании Приказа Минздрава России от 19.12.2019 N 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применения», Федерального закона </w:t>
      </w:r>
      <w:r w:rsidRPr="0047104C">
        <w:rPr>
          <w:rFonts w:ascii="Times New Roman" w:hAnsi="Times New Roman" w:cs="Times New Roman"/>
          <w:sz w:val="21"/>
          <w:szCs w:val="21"/>
          <w:lang w:val="en-US"/>
        </w:rPr>
        <w:t>N</w:t>
      </w:r>
      <w:r w:rsidRPr="0047104C">
        <w:rPr>
          <w:rFonts w:ascii="Times New Roman" w:hAnsi="Times New Roman" w:cs="Times New Roman"/>
          <w:sz w:val="21"/>
          <w:szCs w:val="21"/>
        </w:rPr>
        <w:t xml:space="preserve"> 61-ФЗ от 12.04.2010 г. «Об обращении лекарственных средств».</w:t>
      </w:r>
    </w:p>
    <w:p w:rsidR="00C71BDC" w:rsidRPr="0047104C" w:rsidRDefault="005705E6">
      <w:pPr>
        <w:contextualSpacing/>
        <w:jc w:val="both"/>
        <w:outlineLvl w:val="0"/>
        <w:rPr>
          <w:bCs/>
          <w:sz w:val="21"/>
          <w:szCs w:val="21"/>
        </w:rPr>
      </w:pPr>
      <w:r w:rsidRPr="0047104C">
        <w:rPr>
          <w:sz w:val="21"/>
          <w:szCs w:val="21"/>
        </w:rPr>
        <w:t>Начальная (максимальная) цена договора включает в себя стоимость Товара, а также все расходы на транспортировку, погрузо-разгрузочные работы, страхование, уплату налогов,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C71BDC" w:rsidRPr="0047104C" w:rsidRDefault="005705E6">
      <w:pPr>
        <w:contextualSpacing/>
        <w:jc w:val="both"/>
        <w:outlineLvl w:val="0"/>
        <w:rPr>
          <w:bCs/>
          <w:sz w:val="21"/>
          <w:szCs w:val="21"/>
        </w:rPr>
      </w:pPr>
      <w:r w:rsidRPr="0047104C">
        <w:rPr>
          <w:bCs/>
          <w:sz w:val="21"/>
          <w:szCs w:val="21"/>
        </w:rPr>
        <w:t xml:space="preserve">В соответствии с приказом Минздрава России от 19.12.2019 № 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при осуществлении закупок лекарственных препаратов для медицинского применения» при определение начальной (максимальной) цены (далее – НМЦ) Товара за единицу измерения использовались: </w:t>
      </w:r>
    </w:p>
    <w:p w:rsidR="00C71BDC" w:rsidRPr="0047104C" w:rsidRDefault="005705E6">
      <w:pPr>
        <w:contextualSpacing/>
        <w:jc w:val="both"/>
        <w:outlineLvl w:val="0"/>
        <w:rPr>
          <w:bCs/>
          <w:sz w:val="21"/>
          <w:szCs w:val="21"/>
        </w:rPr>
      </w:pPr>
      <w:r w:rsidRPr="0047104C">
        <w:rPr>
          <w:bCs/>
          <w:sz w:val="21"/>
          <w:szCs w:val="21"/>
        </w:rPr>
        <w:t>а) 2 метода расчета: метод сопоставимых рыночных цен (анализ рынка) и тарифный метод, предусмотренные пунктами 1 статьи 22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C71BDC" w:rsidRPr="0047104C" w:rsidRDefault="005705E6">
      <w:pPr>
        <w:contextualSpacing/>
        <w:jc w:val="both"/>
        <w:outlineLvl w:val="0"/>
        <w:rPr>
          <w:bCs/>
          <w:sz w:val="21"/>
          <w:szCs w:val="21"/>
        </w:rPr>
      </w:pPr>
      <w:r w:rsidRPr="0047104C">
        <w:rPr>
          <w:bCs/>
          <w:sz w:val="21"/>
          <w:szCs w:val="21"/>
        </w:rPr>
        <w:t xml:space="preserve">б) 1 метод расчета средневзвешенной цены на основании 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 договора, начальной цены единицы лекарственного препарата. </w:t>
      </w:r>
    </w:p>
    <w:p w:rsidR="00C71BDC" w:rsidRPr="0047104C" w:rsidRDefault="005705E6">
      <w:pPr>
        <w:contextualSpacing/>
        <w:jc w:val="both"/>
        <w:outlineLvl w:val="0"/>
        <w:rPr>
          <w:bCs/>
          <w:sz w:val="21"/>
          <w:szCs w:val="21"/>
        </w:rPr>
      </w:pPr>
      <w:r w:rsidRPr="0047104C">
        <w:rPr>
          <w:bCs/>
          <w:sz w:val="21"/>
          <w:szCs w:val="21"/>
        </w:rPr>
        <w:t>в) Не применялся метод использования цены, которая рассчитывается автоматически в единой государственной информационной системе в сфере здравоохранения, сведения о которой предоставляются в единую информационную систему в сфере закупок посредством информационного взаимодействия между указанными системами.</w:t>
      </w:r>
    </w:p>
    <w:p w:rsidR="00C71BDC" w:rsidRPr="0047104C" w:rsidRDefault="005705E6">
      <w:pPr>
        <w:pStyle w:val="afff"/>
        <w:ind w:left="0"/>
        <w:contextualSpacing/>
        <w:jc w:val="both"/>
        <w:rPr>
          <w:bCs/>
          <w:sz w:val="21"/>
          <w:szCs w:val="21"/>
        </w:rPr>
      </w:pPr>
      <w:r w:rsidRPr="0047104C">
        <w:rPr>
          <w:bCs/>
          <w:sz w:val="21"/>
          <w:szCs w:val="21"/>
        </w:rPr>
        <w:t>По состоянию на 0</w:t>
      </w:r>
      <w:r w:rsidR="000B1712" w:rsidRPr="0047104C">
        <w:rPr>
          <w:bCs/>
          <w:sz w:val="21"/>
          <w:szCs w:val="21"/>
        </w:rPr>
        <w:t>6</w:t>
      </w:r>
      <w:r w:rsidRPr="0047104C">
        <w:rPr>
          <w:bCs/>
          <w:sz w:val="21"/>
          <w:szCs w:val="21"/>
        </w:rPr>
        <w:t xml:space="preserve">.05.2026г.  информация о </w:t>
      </w:r>
      <w:proofErr w:type="spellStart"/>
      <w:r w:rsidRPr="0047104C">
        <w:rPr>
          <w:bCs/>
          <w:sz w:val="21"/>
          <w:szCs w:val="21"/>
        </w:rPr>
        <w:t>референтной</w:t>
      </w:r>
      <w:proofErr w:type="spellEnd"/>
      <w:r w:rsidRPr="0047104C">
        <w:rPr>
          <w:bCs/>
          <w:sz w:val="21"/>
          <w:szCs w:val="21"/>
        </w:rPr>
        <w:t xml:space="preserve"> цене на официальном сайте Единой информационной системы в сфере закупок (http://zakupki.gov.ru): отсутствует</w:t>
      </w:r>
    </w:p>
    <w:p w:rsidR="00C71BDC" w:rsidRPr="0047104C" w:rsidRDefault="005705E6">
      <w:pPr>
        <w:pStyle w:val="afff"/>
        <w:numPr>
          <w:ilvl w:val="0"/>
          <w:numId w:val="13"/>
        </w:numPr>
        <w:contextualSpacing/>
        <w:jc w:val="both"/>
        <w:rPr>
          <w:b/>
          <w:sz w:val="21"/>
          <w:szCs w:val="21"/>
          <w:u w:val="single"/>
        </w:rPr>
      </w:pPr>
      <w:r w:rsidRPr="0047104C">
        <w:rPr>
          <w:b/>
          <w:sz w:val="21"/>
          <w:szCs w:val="21"/>
          <w:u w:val="single"/>
        </w:rPr>
        <w:t xml:space="preserve">Обоснование НМЦК </w:t>
      </w:r>
      <w:r w:rsidRPr="0047104C">
        <w:rPr>
          <w:b/>
          <w:sz w:val="21"/>
          <w:szCs w:val="21"/>
          <w:u w:val="single"/>
          <w:lang w:eastAsia="en-US"/>
        </w:rPr>
        <w:t xml:space="preserve">посредством применения </w:t>
      </w:r>
      <w:r w:rsidRPr="0047104C">
        <w:rPr>
          <w:b/>
          <w:sz w:val="21"/>
          <w:szCs w:val="21"/>
          <w:u w:val="single"/>
        </w:rPr>
        <w:t>метода сопоставимых рыночных цен:</w:t>
      </w:r>
    </w:p>
    <w:p w:rsidR="00C71BDC" w:rsidRPr="0047104C" w:rsidRDefault="005705E6" w:rsidP="0047104C">
      <w:pPr>
        <w:pStyle w:val="afff"/>
        <w:ind w:left="0"/>
        <w:contextualSpacing/>
        <w:jc w:val="both"/>
        <w:rPr>
          <w:b/>
          <w:sz w:val="21"/>
          <w:szCs w:val="21"/>
          <w:u w:val="single"/>
        </w:rPr>
      </w:pPr>
      <w:r w:rsidRPr="0047104C">
        <w:rPr>
          <w:sz w:val="21"/>
          <w:szCs w:val="21"/>
        </w:rPr>
        <w:t>В целях получения информации о рыночных ценах идентичных Товаров, планируемых к закупке направлен запрос о предоставлении ценовой информации от 0</w:t>
      </w:r>
      <w:r w:rsidR="000B1712" w:rsidRPr="0047104C">
        <w:rPr>
          <w:sz w:val="21"/>
          <w:szCs w:val="21"/>
        </w:rPr>
        <w:t>4</w:t>
      </w:r>
      <w:r w:rsidRPr="0047104C">
        <w:rPr>
          <w:sz w:val="21"/>
          <w:szCs w:val="21"/>
        </w:rPr>
        <w:t>.05.2026г № 1-08-473/26-0-0 участникам фармацевтического рынка, обладающим опытом поставки соответствующих Товаров, информация о которых имеется в свободном доступе.</w:t>
      </w:r>
    </w:p>
    <w:p w:rsidR="00C71BDC" w:rsidRPr="0047104C" w:rsidRDefault="005705E6">
      <w:pPr>
        <w:pStyle w:val="Default"/>
        <w:tabs>
          <w:tab w:val="left" w:pos="0"/>
        </w:tabs>
        <w:contextualSpacing/>
        <w:jc w:val="both"/>
        <w:rPr>
          <w:sz w:val="21"/>
          <w:szCs w:val="21"/>
        </w:rPr>
      </w:pPr>
      <w:r w:rsidRPr="0047104C">
        <w:rPr>
          <w:sz w:val="21"/>
          <w:szCs w:val="21"/>
        </w:rPr>
        <w:t>Информация, предоставленная потенциальными поставщиками:</w:t>
      </w:r>
    </w:p>
    <w:p w:rsidR="00C71BDC" w:rsidRPr="0047104C" w:rsidRDefault="00C71BDC">
      <w:pPr>
        <w:pStyle w:val="Default"/>
        <w:tabs>
          <w:tab w:val="left" w:pos="0"/>
        </w:tabs>
        <w:contextualSpacing/>
        <w:jc w:val="both"/>
        <w:rPr>
          <w:b/>
          <w:sz w:val="21"/>
          <w:szCs w:val="21"/>
        </w:rPr>
      </w:pP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977"/>
        <w:gridCol w:w="1729"/>
        <w:gridCol w:w="1985"/>
        <w:gridCol w:w="1984"/>
        <w:gridCol w:w="1531"/>
      </w:tblGrid>
      <w:tr w:rsidR="00C71BDC" w:rsidRPr="0047104C" w:rsidTr="0047104C">
        <w:trPr>
          <w:cantSplit/>
          <w:trHeight w:val="596"/>
        </w:trPr>
        <w:tc>
          <w:tcPr>
            <w:tcW w:w="426" w:type="dxa"/>
            <w:vMerge w:val="restart"/>
            <w:vAlign w:val="center"/>
          </w:tcPr>
          <w:p w:rsidR="00C71BDC" w:rsidRPr="0047104C" w:rsidRDefault="005705E6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47104C"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2977" w:type="dxa"/>
            <w:vMerge w:val="restart"/>
            <w:vAlign w:val="center"/>
          </w:tcPr>
          <w:p w:rsidR="00C71BDC" w:rsidRPr="0047104C" w:rsidRDefault="005705E6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47104C">
              <w:rPr>
                <w:b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5698" w:type="dxa"/>
            <w:gridSpan w:val="3"/>
            <w:vAlign w:val="center"/>
          </w:tcPr>
          <w:p w:rsidR="00C71BDC" w:rsidRPr="0047104C" w:rsidRDefault="005705E6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47104C">
              <w:rPr>
                <w:b/>
                <w:bCs/>
                <w:sz w:val="18"/>
                <w:szCs w:val="18"/>
              </w:rPr>
              <w:t>Цена за упаковку без НДС и оптовой надбавки, руб. / Расчетная цена за единицу товара без учета НДС, руб.</w:t>
            </w:r>
          </w:p>
        </w:tc>
        <w:tc>
          <w:tcPr>
            <w:tcW w:w="1531" w:type="dxa"/>
            <w:vMerge w:val="restart"/>
            <w:vAlign w:val="center"/>
          </w:tcPr>
          <w:p w:rsidR="00C71BDC" w:rsidRPr="0047104C" w:rsidRDefault="005705E6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47104C">
              <w:rPr>
                <w:b/>
                <w:sz w:val="18"/>
                <w:szCs w:val="18"/>
              </w:rPr>
              <w:t>Значение цены за единицу товара без учета НДС и оптовой надбавки, руб</w:t>
            </w:r>
            <w:r w:rsidRPr="0047104C">
              <w:rPr>
                <w:b/>
                <w:bCs/>
                <w:sz w:val="18"/>
                <w:szCs w:val="18"/>
              </w:rPr>
              <w:t>.</w:t>
            </w:r>
          </w:p>
        </w:tc>
      </w:tr>
      <w:tr w:rsidR="00C71BDC" w:rsidRPr="0047104C" w:rsidTr="0047104C">
        <w:trPr>
          <w:cantSplit/>
          <w:trHeight w:val="1080"/>
        </w:trPr>
        <w:tc>
          <w:tcPr>
            <w:tcW w:w="426" w:type="dxa"/>
            <w:vMerge/>
            <w:vAlign w:val="center"/>
          </w:tcPr>
          <w:p w:rsidR="00C71BDC" w:rsidRPr="0047104C" w:rsidRDefault="00C71BDC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77" w:type="dxa"/>
            <w:vMerge/>
            <w:vAlign w:val="center"/>
          </w:tcPr>
          <w:p w:rsidR="00C71BDC" w:rsidRPr="0047104C" w:rsidRDefault="00C71BDC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29" w:type="dxa"/>
            <w:vAlign w:val="center"/>
          </w:tcPr>
          <w:p w:rsidR="00C71BDC" w:rsidRPr="0047104C" w:rsidRDefault="005705E6" w:rsidP="0047104C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47104C">
              <w:rPr>
                <w:b/>
                <w:sz w:val="18"/>
                <w:szCs w:val="18"/>
              </w:rPr>
              <w:t>Предложение №1 (исх.</w:t>
            </w:r>
            <w:r w:rsidR="0047104C">
              <w:rPr>
                <w:b/>
                <w:sz w:val="18"/>
                <w:szCs w:val="18"/>
              </w:rPr>
              <w:t xml:space="preserve"> </w:t>
            </w:r>
            <w:r w:rsidR="000B1712" w:rsidRPr="0047104C">
              <w:rPr>
                <w:b/>
                <w:sz w:val="18"/>
                <w:szCs w:val="18"/>
              </w:rPr>
              <w:t>б/</w:t>
            </w:r>
            <w:r w:rsidRPr="0047104C">
              <w:rPr>
                <w:b/>
                <w:sz w:val="18"/>
                <w:szCs w:val="18"/>
              </w:rPr>
              <w:t xml:space="preserve">№ от 05.05.2026г, </w:t>
            </w:r>
            <w:proofErr w:type="spellStart"/>
            <w:r w:rsidRPr="0047104C">
              <w:rPr>
                <w:b/>
                <w:sz w:val="18"/>
                <w:szCs w:val="18"/>
              </w:rPr>
              <w:t>вх</w:t>
            </w:r>
            <w:proofErr w:type="spellEnd"/>
            <w:r w:rsidRPr="0047104C">
              <w:rPr>
                <w:b/>
                <w:sz w:val="18"/>
                <w:szCs w:val="18"/>
              </w:rPr>
              <w:t>.</w:t>
            </w:r>
          </w:p>
          <w:p w:rsidR="00C71BDC" w:rsidRPr="0047104C" w:rsidRDefault="005705E6" w:rsidP="0047104C">
            <w:pPr>
              <w:contextualSpacing/>
              <w:jc w:val="center"/>
              <w:rPr>
                <w:b/>
                <w:color w:val="000000"/>
                <w:sz w:val="18"/>
                <w:szCs w:val="18"/>
              </w:rPr>
            </w:pPr>
            <w:r w:rsidRPr="0047104C">
              <w:rPr>
                <w:b/>
                <w:sz w:val="18"/>
                <w:szCs w:val="18"/>
              </w:rPr>
              <w:t>№ 1-07-</w:t>
            </w:r>
            <w:r w:rsidR="000B1712" w:rsidRPr="0047104C">
              <w:rPr>
                <w:b/>
                <w:sz w:val="18"/>
                <w:szCs w:val="18"/>
              </w:rPr>
              <w:t>502</w:t>
            </w:r>
            <w:r w:rsidRPr="0047104C">
              <w:rPr>
                <w:b/>
                <w:sz w:val="18"/>
                <w:szCs w:val="18"/>
              </w:rPr>
              <w:t>/26-0-0 от 0</w:t>
            </w:r>
            <w:r w:rsidR="000B1712" w:rsidRPr="0047104C">
              <w:rPr>
                <w:b/>
                <w:sz w:val="18"/>
                <w:szCs w:val="18"/>
              </w:rPr>
              <w:t>6</w:t>
            </w:r>
            <w:r w:rsidRPr="0047104C">
              <w:rPr>
                <w:b/>
                <w:sz w:val="18"/>
                <w:szCs w:val="18"/>
              </w:rPr>
              <w:t>.05.2026г)</w:t>
            </w:r>
          </w:p>
        </w:tc>
        <w:tc>
          <w:tcPr>
            <w:tcW w:w="1985" w:type="dxa"/>
            <w:vAlign w:val="center"/>
          </w:tcPr>
          <w:p w:rsidR="00C71BDC" w:rsidRPr="0047104C" w:rsidRDefault="005705E6" w:rsidP="0047104C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47104C">
              <w:rPr>
                <w:b/>
                <w:sz w:val="18"/>
                <w:szCs w:val="18"/>
              </w:rPr>
              <w:t>Предложение №2 (исх.</w:t>
            </w:r>
            <w:r w:rsidR="0047104C">
              <w:rPr>
                <w:b/>
                <w:sz w:val="18"/>
                <w:szCs w:val="18"/>
              </w:rPr>
              <w:t xml:space="preserve"> </w:t>
            </w:r>
            <w:r w:rsidRPr="0047104C">
              <w:rPr>
                <w:b/>
                <w:sz w:val="18"/>
                <w:szCs w:val="18"/>
              </w:rPr>
              <w:t xml:space="preserve">№894-ФХГ/26 от 05.05.2026г, </w:t>
            </w:r>
            <w:proofErr w:type="spellStart"/>
            <w:r w:rsidRPr="0047104C">
              <w:rPr>
                <w:b/>
                <w:sz w:val="18"/>
                <w:szCs w:val="18"/>
              </w:rPr>
              <w:t>вх</w:t>
            </w:r>
            <w:proofErr w:type="spellEnd"/>
            <w:r w:rsidRPr="0047104C">
              <w:rPr>
                <w:b/>
                <w:sz w:val="18"/>
                <w:szCs w:val="18"/>
              </w:rPr>
              <w:t>.</w:t>
            </w:r>
          </w:p>
          <w:p w:rsidR="00C71BDC" w:rsidRPr="0047104C" w:rsidRDefault="005705E6" w:rsidP="0047104C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47104C">
              <w:rPr>
                <w:b/>
                <w:sz w:val="18"/>
                <w:szCs w:val="18"/>
              </w:rPr>
              <w:t>№ 1-07-</w:t>
            </w:r>
            <w:r w:rsidR="000B1712" w:rsidRPr="0047104C">
              <w:rPr>
                <w:b/>
                <w:sz w:val="18"/>
                <w:szCs w:val="18"/>
              </w:rPr>
              <w:t>502,1/26-0-0 от 06.05.2026г)</w:t>
            </w:r>
          </w:p>
        </w:tc>
        <w:tc>
          <w:tcPr>
            <w:tcW w:w="1984" w:type="dxa"/>
            <w:vAlign w:val="center"/>
          </w:tcPr>
          <w:p w:rsidR="00C71BDC" w:rsidRPr="0047104C" w:rsidRDefault="005705E6" w:rsidP="0047104C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47104C">
              <w:rPr>
                <w:b/>
                <w:sz w:val="18"/>
                <w:szCs w:val="18"/>
              </w:rPr>
              <w:t>Предложение №3 (исх.</w:t>
            </w:r>
            <w:r w:rsidR="000B1712" w:rsidRPr="0047104C">
              <w:rPr>
                <w:b/>
                <w:sz w:val="18"/>
                <w:szCs w:val="18"/>
              </w:rPr>
              <w:t xml:space="preserve"> </w:t>
            </w:r>
            <w:r w:rsidRPr="0047104C">
              <w:rPr>
                <w:b/>
                <w:sz w:val="18"/>
                <w:szCs w:val="18"/>
              </w:rPr>
              <w:t>б/</w:t>
            </w:r>
            <w:r w:rsidR="000B1712" w:rsidRPr="0047104C">
              <w:rPr>
                <w:b/>
                <w:sz w:val="18"/>
                <w:szCs w:val="18"/>
              </w:rPr>
              <w:t>№</w:t>
            </w:r>
            <w:r w:rsidRPr="0047104C">
              <w:rPr>
                <w:b/>
                <w:sz w:val="18"/>
                <w:szCs w:val="18"/>
              </w:rPr>
              <w:t xml:space="preserve"> от 05.05.2026г, </w:t>
            </w:r>
            <w:proofErr w:type="spellStart"/>
            <w:r w:rsidRPr="0047104C">
              <w:rPr>
                <w:b/>
                <w:sz w:val="18"/>
                <w:szCs w:val="18"/>
              </w:rPr>
              <w:t>вх</w:t>
            </w:r>
            <w:proofErr w:type="spellEnd"/>
            <w:r w:rsidRPr="0047104C">
              <w:rPr>
                <w:b/>
                <w:sz w:val="18"/>
                <w:szCs w:val="18"/>
              </w:rPr>
              <w:t>.</w:t>
            </w:r>
          </w:p>
          <w:p w:rsidR="00C71BDC" w:rsidRPr="0047104C" w:rsidRDefault="005705E6" w:rsidP="0047104C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47104C">
              <w:rPr>
                <w:b/>
                <w:sz w:val="18"/>
                <w:szCs w:val="18"/>
              </w:rPr>
              <w:t>№ 1-07-</w:t>
            </w:r>
            <w:r w:rsidR="000B1712" w:rsidRPr="0047104C">
              <w:rPr>
                <w:b/>
                <w:sz w:val="18"/>
                <w:szCs w:val="18"/>
              </w:rPr>
              <w:t>502,2/26-0-0 от 06.05.2026г)</w:t>
            </w:r>
          </w:p>
        </w:tc>
        <w:tc>
          <w:tcPr>
            <w:tcW w:w="1531" w:type="dxa"/>
            <w:vMerge/>
            <w:vAlign w:val="center"/>
          </w:tcPr>
          <w:p w:rsidR="00C71BDC" w:rsidRPr="0047104C" w:rsidRDefault="00C71BDC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71BDC" w:rsidRPr="0047104C" w:rsidTr="0047104C">
        <w:trPr>
          <w:cantSplit/>
          <w:trHeight w:val="451"/>
        </w:trPr>
        <w:tc>
          <w:tcPr>
            <w:tcW w:w="426" w:type="dxa"/>
            <w:vAlign w:val="center"/>
          </w:tcPr>
          <w:p w:rsidR="00C71BDC" w:rsidRPr="0047104C" w:rsidRDefault="0047104C" w:rsidP="0047104C">
            <w:pPr>
              <w:contextualSpacing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C71BDC" w:rsidRPr="0047104C" w:rsidRDefault="005705E6">
            <w:pPr>
              <w:rPr>
                <w:sz w:val="18"/>
                <w:szCs w:val="18"/>
              </w:rPr>
            </w:pPr>
            <w:proofErr w:type="spellStart"/>
            <w:r w:rsidRPr="0047104C">
              <w:rPr>
                <w:sz w:val="18"/>
                <w:szCs w:val="18"/>
              </w:rPr>
              <w:t>Меропенем</w:t>
            </w:r>
            <w:proofErr w:type="spellEnd"/>
            <w:r w:rsidRPr="0047104C">
              <w:rPr>
                <w:sz w:val="18"/>
                <w:szCs w:val="18"/>
              </w:rPr>
              <w:t xml:space="preserve">, порошок для приготовления раствора для в/в введ.1г </w:t>
            </w:r>
            <w:proofErr w:type="spellStart"/>
            <w:r w:rsidRPr="0047104C">
              <w:rPr>
                <w:sz w:val="18"/>
                <w:szCs w:val="18"/>
              </w:rPr>
              <w:t>фл</w:t>
            </w:r>
            <w:proofErr w:type="spellEnd"/>
            <w:r w:rsidRPr="0047104C">
              <w:rPr>
                <w:sz w:val="18"/>
                <w:szCs w:val="18"/>
              </w:rPr>
              <w:t xml:space="preserve"> №1</w:t>
            </w:r>
          </w:p>
        </w:tc>
        <w:tc>
          <w:tcPr>
            <w:tcW w:w="1729" w:type="dxa"/>
            <w:vAlign w:val="center"/>
          </w:tcPr>
          <w:p w:rsidR="00C71BDC" w:rsidRPr="0047104C" w:rsidRDefault="005705E6">
            <w:pPr>
              <w:jc w:val="center"/>
              <w:rPr>
                <w:sz w:val="18"/>
                <w:szCs w:val="18"/>
              </w:rPr>
            </w:pPr>
            <w:r w:rsidRPr="0047104C">
              <w:rPr>
                <w:sz w:val="18"/>
                <w:szCs w:val="18"/>
              </w:rPr>
              <w:t>243,51/0,24</w:t>
            </w:r>
          </w:p>
        </w:tc>
        <w:tc>
          <w:tcPr>
            <w:tcW w:w="1985" w:type="dxa"/>
            <w:vAlign w:val="center"/>
          </w:tcPr>
          <w:p w:rsidR="00C71BDC" w:rsidRPr="0047104C" w:rsidRDefault="005705E6">
            <w:pPr>
              <w:jc w:val="center"/>
              <w:rPr>
                <w:sz w:val="18"/>
                <w:szCs w:val="18"/>
              </w:rPr>
            </w:pPr>
            <w:r w:rsidRPr="0047104C">
              <w:rPr>
                <w:sz w:val="18"/>
                <w:szCs w:val="18"/>
              </w:rPr>
              <w:t>250,00/0,25</w:t>
            </w:r>
          </w:p>
        </w:tc>
        <w:tc>
          <w:tcPr>
            <w:tcW w:w="1984" w:type="dxa"/>
            <w:vAlign w:val="center"/>
          </w:tcPr>
          <w:p w:rsidR="00C71BDC" w:rsidRPr="0047104C" w:rsidRDefault="005705E6">
            <w:pPr>
              <w:jc w:val="center"/>
              <w:rPr>
                <w:sz w:val="18"/>
                <w:szCs w:val="18"/>
              </w:rPr>
            </w:pPr>
            <w:r w:rsidRPr="0047104C">
              <w:rPr>
                <w:sz w:val="18"/>
                <w:szCs w:val="18"/>
              </w:rPr>
              <w:t>250,00/0,25</w:t>
            </w:r>
          </w:p>
        </w:tc>
        <w:tc>
          <w:tcPr>
            <w:tcW w:w="1531" w:type="dxa"/>
            <w:vAlign w:val="center"/>
          </w:tcPr>
          <w:p w:rsidR="00C71BDC" w:rsidRPr="0047104C" w:rsidRDefault="005705E6">
            <w:pPr>
              <w:jc w:val="center"/>
              <w:rPr>
                <w:b/>
                <w:bCs/>
                <w:sz w:val="18"/>
                <w:szCs w:val="18"/>
              </w:rPr>
            </w:pPr>
            <w:r w:rsidRPr="0047104C">
              <w:rPr>
                <w:b/>
                <w:bCs/>
                <w:sz w:val="18"/>
                <w:szCs w:val="18"/>
              </w:rPr>
              <w:t>0,24</w:t>
            </w:r>
          </w:p>
        </w:tc>
      </w:tr>
    </w:tbl>
    <w:p w:rsidR="00C71BDC" w:rsidRPr="00451571" w:rsidRDefault="00C71BDC" w:rsidP="00451571">
      <w:pPr>
        <w:pStyle w:val="afff"/>
        <w:ind w:left="0"/>
        <w:contextualSpacing/>
        <w:jc w:val="both"/>
        <w:rPr>
          <w:sz w:val="21"/>
          <w:szCs w:val="21"/>
        </w:rPr>
      </w:pPr>
    </w:p>
    <w:p w:rsidR="00C71BDC" w:rsidRPr="00451571" w:rsidRDefault="005705E6" w:rsidP="00451571">
      <w:pPr>
        <w:pStyle w:val="afff"/>
        <w:numPr>
          <w:ilvl w:val="0"/>
          <w:numId w:val="13"/>
        </w:numPr>
        <w:contextualSpacing/>
        <w:jc w:val="both"/>
        <w:rPr>
          <w:b/>
          <w:sz w:val="21"/>
          <w:szCs w:val="21"/>
          <w:u w:val="single"/>
        </w:rPr>
      </w:pPr>
      <w:r w:rsidRPr="00451571">
        <w:rPr>
          <w:b/>
          <w:sz w:val="21"/>
          <w:szCs w:val="21"/>
          <w:u w:val="single"/>
        </w:rPr>
        <w:t xml:space="preserve">Обоснование НМЦК </w:t>
      </w:r>
      <w:r w:rsidRPr="00451571">
        <w:rPr>
          <w:b/>
          <w:sz w:val="21"/>
          <w:szCs w:val="21"/>
          <w:u w:val="single"/>
          <w:lang w:eastAsia="en-US"/>
        </w:rPr>
        <w:t xml:space="preserve">посредством применения </w:t>
      </w:r>
      <w:r w:rsidRPr="00451571">
        <w:rPr>
          <w:b/>
          <w:sz w:val="21"/>
          <w:szCs w:val="21"/>
          <w:u w:val="single"/>
        </w:rPr>
        <w:t>тарифного метода:</w:t>
      </w:r>
    </w:p>
    <w:bookmarkEnd w:id="0"/>
    <w:p w:rsidR="000B1712" w:rsidRPr="00451571" w:rsidRDefault="000B1712" w:rsidP="00451571">
      <w:pPr>
        <w:jc w:val="both"/>
        <w:rPr>
          <w:sz w:val="21"/>
          <w:szCs w:val="21"/>
        </w:rPr>
      </w:pPr>
      <w:r w:rsidRPr="00451571">
        <w:rPr>
          <w:sz w:val="21"/>
          <w:szCs w:val="21"/>
        </w:rPr>
        <w:t>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 на 2026 год, утвержденным распоряжением Правительства Российской Федерации от 18 декабря 2025 г. N 3867-р, постановлением Правительства Российской Федерации  от 29.10.2010 № 865 «О государственном регулировании цен на лекарственные препараты, включенные в перечень жизненно необходимых и важнейших лекарственных препаратов», представлена в Государственном реестре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по адресу в сети Интернет http://grls.rosminzdrav.ru/</w:t>
      </w:r>
    </w:p>
    <w:p w:rsidR="00C71BDC" w:rsidRPr="00451571" w:rsidRDefault="00C71BDC" w:rsidP="00451571">
      <w:pPr>
        <w:contextualSpacing/>
        <w:jc w:val="both"/>
        <w:rPr>
          <w:b/>
          <w:sz w:val="21"/>
          <w:szCs w:val="21"/>
        </w:rPr>
      </w:pPr>
    </w:p>
    <w:tbl>
      <w:tblPr>
        <w:tblW w:w="1105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119"/>
        <w:gridCol w:w="2835"/>
        <w:gridCol w:w="1588"/>
        <w:gridCol w:w="1530"/>
        <w:gridCol w:w="1560"/>
      </w:tblGrid>
      <w:tr w:rsidR="00C71BDC" w:rsidRPr="00451571" w:rsidTr="00451571">
        <w:trPr>
          <w:cantSplit/>
          <w:trHeight w:val="1204"/>
          <w:tblHeader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contextualSpacing/>
              <w:jc w:val="center"/>
              <w:rPr>
                <w:b/>
                <w:sz w:val="18"/>
                <w:szCs w:val="18"/>
              </w:rPr>
            </w:pPr>
            <w:bookmarkStart w:id="2" w:name="OLE_LINK3"/>
            <w:bookmarkEnd w:id="1"/>
            <w:r w:rsidRPr="00451571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451571">
              <w:rPr>
                <w:b/>
                <w:sz w:val="18"/>
                <w:szCs w:val="18"/>
              </w:rPr>
              <w:t>Информация о владельце регистрационного удостоверения/ производителе/упаковщике/ выпускающем контроле,</w:t>
            </w:r>
          </w:p>
          <w:p w:rsidR="00C71BDC" w:rsidRPr="00451571" w:rsidRDefault="005705E6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451571">
              <w:rPr>
                <w:b/>
                <w:sz w:val="18"/>
                <w:szCs w:val="18"/>
              </w:rPr>
              <w:t>страна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451571">
              <w:rPr>
                <w:b/>
                <w:sz w:val="18"/>
                <w:szCs w:val="18"/>
              </w:rPr>
              <w:t>МНН / Торговое наименование</w:t>
            </w:r>
          </w:p>
          <w:p w:rsidR="00C71BDC" w:rsidRPr="00451571" w:rsidRDefault="005705E6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451571">
              <w:rPr>
                <w:b/>
                <w:sz w:val="18"/>
                <w:szCs w:val="18"/>
              </w:rPr>
              <w:t>и форма выпуска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contextualSpacing/>
              <w:jc w:val="center"/>
              <w:rPr>
                <w:b/>
                <w:bCs/>
                <w:sz w:val="18"/>
                <w:szCs w:val="18"/>
                <w:shd w:val="clear" w:color="auto" w:fill="FFFFFF"/>
              </w:rPr>
            </w:pPr>
            <w:r w:rsidRPr="00451571">
              <w:rPr>
                <w:b/>
                <w:bCs/>
                <w:sz w:val="18"/>
                <w:szCs w:val="18"/>
                <w:shd w:val="clear" w:color="auto" w:fill="FFFFFF"/>
              </w:rPr>
              <w:t>№ РУ, дата регистрации цены (номер решения)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 w:rsidP="00451571">
            <w:pPr>
              <w:contextualSpacing/>
              <w:jc w:val="center"/>
              <w:rPr>
                <w:b/>
                <w:bCs/>
                <w:sz w:val="18"/>
                <w:szCs w:val="18"/>
                <w:shd w:val="clear" w:color="auto" w:fill="FFFFFF"/>
              </w:rPr>
            </w:pPr>
            <w:r w:rsidRPr="00451571">
              <w:rPr>
                <w:b/>
                <w:bCs/>
                <w:sz w:val="18"/>
                <w:szCs w:val="18"/>
                <w:shd w:val="clear" w:color="auto" w:fill="FFFFFF"/>
              </w:rPr>
              <w:t xml:space="preserve">Зарегистрированная предельная цена за </w:t>
            </w:r>
            <w:proofErr w:type="spellStart"/>
            <w:r w:rsidRPr="00451571">
              <w:rPr>
                <w:b/>
                <w:bCs/>
                <w:sz w:val="18"/>
                <w:szCs w:val="18"/>
                <w:shd w:val="clear" w:color="auto" w:fill="FFFFFF"/>
              </w:rPr>
              <w:t>упак</w:t>
            </w:r>
            <w:proofErr w:type="spellEnd"/>
            <w:r w:rsidRPr="00451571">
              <w:rPr>
                <w:b/>
                <w:bCs/>
                <w:sz w:val="18"/>
                <w:szCs w:val="18"/>
                <w:shd w:val="clear" w:color="auto" w:fill="FFFFFF"/>
              </w:rPr>
              <w:t xml:space="preserve">. </w:t>
            </w:r>
            <w:r w:rsidR="00451571">
              <w:rPr>
                <w:b/>
                <w:bCs/>
                <w:sz w:val="18"/>
                <w:szCs w:val="18"/>
                <w:shd w:val="clear" w:color="auto" w:fill="FFFFFF"/>
              </w:rPr>
              <w:t>б</w:t>
            </w:r>
            <w:r w:rsidRPr="00451571">
              <w:rPr>
                <w:b/>
                <w:bCs/>
                <w:sz w:val="18"/>
                <w:szCs w:val="18"/>
                <w:shd w:val="clear" w:color="auto" w:fill="FFFFFF"/>
              </w:rPr>
              <w:t>ез учета НДС и опт.</w:t>
            </w:r>
            <w:r w:rsidR="00451571">
              <w:rPr>
                <w:b/>
                <w:bCs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451571">
              <w:rPr>
                <w:b/>
                <w:bCs/>
                <w:sz w:val="18"/>
                <w:szCs w:val="18"/>
                <w:shd w:val="clear" w:color="auto" w:fill="FFFFFF"/>
              </w:rPr>
              <w:t>надб</w:t>
            </w:r>
            <w:proofErr w:type="spellEnd"/>
            <w:r w:rsidR="00451571">
              <w:rPr>
                <w:b/>
                <w:bCs/>
                <w:sz w:val="18"/>
                <w:szCs w:val="18"/>
                <w:shd w:val="clear" w:color="auto" w:fill="FFFFFF"/>
              </w:rPr>
              <w:t>.</w:t>
            </w:r>
            <w:r w:rsidRPr="00451571">
              <w:rPr>
                <w:b/>
                <w:bCs/>
                <w:sz w:val="18"/>
                <w:szCs w:val="18"/>
                <w:shd w:val="clear" w:color="auto" w:fill="FFFFFF"/>
              </w:rPr>
              <w:t>,</w:t>
            </w:r>
            <w:proofErr w:type="gramEnd"/>
            <w:r w:rsidRPr="00451571">
              <w:rPr>
                <w:b/>
                <w:bCs/>
                <w:sz w:val="18"/>
                <w:szCs w:val="18"/>
                <w:shd w:val="clear" w:color="auto" w:fill="FFFFFF"/>
              </w:rPr>
              <w:t xml:space="preserve"> руб.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451571">
              <w:rPr>
                <w:b/>
                <w:sz w:val="18"/>
                <w:szCs w:val="18"/>
              </w:rPr>
              <w:t>Расчетная предельная цена за единицу товара (мг) без учета НДС</w:t>
            </w:r>
            <w:r w:rsidRPr="00451571">
              <w:rPr>
                <w:b/>
                <w:bCs/>
                <w:sz w:val="18"/>
                <w:szCs w:val="18"/>
                <w:shd w:val="clear" w:color="auto" w:fill="FFFFFF"/>
              </w:rPr>
              <w:t xml:space="preserve"> и опт.</w:t>
            </w:r>
            <w:r w:rsidR="00451571">
              <w:rPr>
                <w:b/>
                <w:bCs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451571">
              <w:rPr>
                <w:b/>
                <w:bCs/>
                <w:sz w:val="18"/>
                <w:szCs w:val="18"/>
                <w:shd w:val="clear" w:color="auto" w:fill="FFFFFF"/>
              </w:rPr>
              <w:t>надб</w:t>
            </w:r>
            <w:proofErr w:type="spellEnd"/>
            <w:r w:rsidR="00451571">
              <w:rPr>
                <w:b/>
                <w:bCs/>
                <w:sz w:val="18"/>
                <w:szCs w:val="18"/>
                <w:shd w:val="clear" w:color="auto" w:fill="FFFFFF"/>
              </w:rPr>
              <w:t>.</w:t>
            </w:r>
            <w:r w:rsidRPr="00451571">
              <w:rPr>
                <w:b/>
                <w:sz w:val="18"/>
                <w:szCs w:val="18"/>
              </w:rPr>
              <w:t>,</w:t>
            </w:r>
            <w:proofErr w:type="gramEnd"/>
            <w:r w:rsidRPr="00451571">
              <w:rPr>
                <w:b/>
                <w:sz w:val="18"/>
                <w:szCs w:val="18"/>
              </w:rPr>
              <w:t xml:space="preserve"> руб. </w:t>
            </w:r>
          </w:p>
        </w:tc>
      </w:tr>
      <w:tr w:rsidR="00C71BDC" w:rsidRPr="00451571" w:rsidTr="00451571">
        <w:trPr>
          <w:cantSplit/>
          <w:trHeight w:val="1237"/>
          <w:tblHeader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 w:rsidP="00451571">
            <w:pPr>
              <w:contextualSpacing/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rPr>
                <w:sz w:val="18"/>
                <w:szCs w:val="18"/>
              </w:rPr>
            </w:pPr>
            <w:r w:rsidRPr="00451571">
              <w:rPr>
                <w:color w:val="000000"/>
                <w:sz w:val="18"/>
                <w:szCs w:val="18"/>
                <w:highlight w:val="white"/>
              </w:rPr>
              <w:t>Вл.</w:t>
            </w:r>
            <w:r w:rsidR="00451571">
              <w:rPr>
                <w:color w:val="000000"/>
                <w:sz w:val="18"/>
                <w:szCs w:val="18"/>
                <w:highlight w:val="white"/>
              </w:rPr>
              <w:t xml:space="preserve"> </w:t>
            </w:r>
            <w:r w:rsidRPr="00451571">
              <w:rPr>
                <w:color w:val="000000"/>
                <w:sz w:val="18"/>
                <w:szCs w:val="18"/>
                <w:highlight w:val="white"/>
              </w:rPr>
              <w:t xml:space="preserve">Общество с ограниченной ответственностью "ПРОТЕК-СВМ" (ООО "ПРОТЕК-СВМ"), Россия (5029067462); </w:t>
            </w:r>
            <w:proofErr w:type="spellStart"/>
            <w:r w:rsidRPr="00451571">
              <w:rPr>
                <w:color w:val="000000"/>
                <w:sz w:val="18"/>
                <w:szCs w:val="18"/>
                <w:highlight w:val="white"/>
              </w:rPr>
              <w:t>Вып.к.Перв.Уп.Втор</w:t>
            </w:r>
            <w:proofErr w:type="spellEnd"/>
            <w:r w:rsidRPr="00451571">
              <w:rPr>
                <w:color w:val="000000"/>
                <w:sz w:val="18"/>
                <w:szCs w:val="18"/>
                <w:highlight w:val="white"/>
              </w:rPr>
              <w:t>.</w:t>
            </w:r>
            <w:r w:rsidR="00451571">
              <w:rPr>
                <w:color w:val="000000"/>
                <w:sz w:val="18"/>
                <w:szCs w:val="18"/>
                <w:highlight w:val="white"/>
              </w:rPr>
              <w:t xml:space="preserve"> </w:t>
            </w:r>
            <w:proofErr w:type="spellStart"/>
            <w:r w:rsidRPr="00451571">
              <w:rPr>
                <w:color w:val="000000"/>
                <w:sz w:val="18"/>
                <w:szCs w:val="18"/>
                <w:highlight w:val="white"/>
              </w:rPr>
              <w:t>Уп.Пр</w:t>
            </w:r>
            <w:proofErr w:type="spellEnd"/>
            <w:r w:rsidRPr="00451571">
              <w:rPr>
                <w:color w:val="000000"/>
                <w:sz w:val="18"/>
                <w:szCs w:val="18"/>
                <w:highlight w:val="white"/>
              </w:rPr>
              <w:t>.</w:t>
            </w:r>
            <w:r w:rsidR="00451571">
              <w:rPr>
                <w:color w:val="000000"/>
                <w:sz w:val="18"/>
                <w:szCs w:val="18"/>
                <w:highlight w:val="white"/>
              </w:rPr>
              <w:t xml:space="preserve"> </w:t>
            </w:r>
            <w:r w:rsidRPr="00451571">
              <w:rPr>
                <w:color w:val="000000"/>
                <w:sz w:val="18"/>
                <w:szCs w:val="18"/>
                <w:highlight w:val="white"/>
              </w:rPr>
              <w:t>ООО "</w:t>
            </w:r>
            <w:proofErr w:type="spellStart"/>
            <w:r w:rsidRPr="00451571">
              <w:rPr>
                <w:color w:val="000000"/>
                <w:sz w:val="18"/>
                <w:szCs w:val="18"/>
                <w:highlight w:val="white"/>
              </w:rPr>
              <w:t>Рузфарма</w:t>
            </w:r>
            <w:proofErr w:type="spellEnd"/>
            <w:r w:rsidRPr="00451571">
              <w:rPr>
                <w:color w:val="000000"/>
                <w:sz w:val="18"/>
                <w:szCs w:val="18"/>
                <w:highlight w:val="white"/>
              </w:rPr>
              <w:t>", Россия (5075017297);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rPr>
                <w:sz w:val="18"/>
                <w:szCs w:val="18"/>
              </w:rPr>
            </w:pPr>
            <w:proofErr w:type="spellStart"/>
            <w:r w:rsidRPr="00451571">
              <w:rPr>
                <w:color w:val="000000"/>
                <w:sz w:val="18"/>
                <w:szCs w:val="18"/>
                <w:highlight w:val="white"/>
              </w:rPr>
              <w:t>Меропенем</w:t>
            </w:r>
            <w:proofErr w:type="spellEnd"/>
            <w:r w:rsidRPr="00451571">
              <w:rPr>
                <w:color w:val="000000"/>
                <w:sz w:val="18"/>
                <w:szCs w:val="18"/>
                <w:highlight w:val="white"/>
              </w:rPr>
              <w:t>/</w:t>
            </w:r>
            <w:proofErr w:type="spellStart"/>
            <w:r w:rsidRPr="00451571">
              <w:rPr>
                <w:color w:val="000000"/>
                <w:sz w:val="18"/>
                <w:szCs w:val="18"/>
                <w:highlight w:val="white"/>
              </w:rPr>
              <w:t>Меропенем</w:t>
            </w:r>
            <w:proofErr w:type="spellEnd"/>
            <w:r w:rsidRPr="00451571">
              <w:rPr>
                <w:color w:val="000000"/>
                <w:sz w:val="18"/>
                <w:szCs w:val="18"/>
                <w:highlight w:val="white"/>
              </w:rPr>
              <w:t>-ЛЕКСВМ® порошок для приготовления раствора для внутривенного введения, 1 г, 1 г - флаконы (1) - пачки картонные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 w:rsidP="00451571">
            <w:pPr>
              <w:spacing w:line="57" w:lineRule="atLeast"/>
              <w:rPr>
                <w:color w:val="000000"/>
                <w:sz w:val="18"/>
                <w:szCs w:val="18"/>
              </w:rPr>
            </w:pPr>
            <w:r w:rsidRPr="00451571">
              <w:rPr>
                <w:color w:val="000000"/>
                <w:sz w:val="18"/>
                <w:szCs w:val="18"/>
              </w:rPr>
              <w:t>ЛП-№(</w:t>
            </w:r>
            <w:proofErr w:type="gramStart"/>
            <w:r w:rsidRPr="00451571">
              <w:rPr>
                <w:color w:val="000000"/>
                <w:sz w:val="18"/>
                <w:szCs w:val="18"/>
              </w:rPr>
              <w:t>005104)-</w:t>
            </w:r>
            <w:proofErr w:type="gramEnd"/>
            <w:r w:rsidRPr="00451571">
              <w:rPr>
                <w:color w:val="000000"/>
                <w:sz w:val="18"/>
                <w:szCs w:val="18"/>
              </w:rPr>
              <w:t>(РГ-RU)</w:t>
            </w:r>
          </w:p>
          <w:p w:rsidR="00C71BDC" w:rsidRPr="00451571" w:rsidRDefault="005705E6" w:rsidP="00451571">
            <w:pPr>
              <w:spacing w:line="57" w:lineRule="atLeast"/>
              <w:rPr>
                <w:sz w:val="18"/>
                <w:szCs w:val="18"/>
              </w:rPr>
            </w:pPr>
            <w:r w:rsidRPr="00451571">
              <w:rPr>
                <w:color w:val="000000"/>
                <w:sz w:val="18"/>
                <w:szCs w:val="18"/>
              </w:rPr>
              <w:t>17.06.2024 25-7-4288814-ОПР-изм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556,46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0,55</w:t>
            </w:r>
          </w:p>
        </w:tc>
      </w:tr>
      <w:tr w:rsidR="00C71BDC" w:rsidRPr="00451571" w:rsidTr="00451571">
        <w:trPr>
          <w:cantSplit/>
          <w:trHeight w:val="1008"/>
          <w:tblHeader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 w:rsidP="00451571">
            <w:pPr>
              <w:contextualSpacing/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rPr>
                <w:sz w:val="18"/>
                <w:szCs w:val="18"/>
              </w:rPr>
            </w:pPr>
            <w:proofErr w:type="spellStart"/>
            <w:r w:rsidRPr="00451571">
              <w:rPr>
                <w:color w:val="000000"/>
                <w:sz w:val="18"/>
                <w:szCs w:val="18"/>
                <w:highlight w:val="white"/>
              </w:rPr>
              <w:t>Вл.Вып.к.Перв.Уп.Втор.Уп.Пр</w:t>
            </w:r>
            <w:proofErr w:type="spellEnd"/>
            <w:r w:rsidRPr="00451571">
              <w:rPr>
                <w:color w:val="000000"/>
                <w:sz w:val="18"/>
                <w:szCs w:val="18"/>
                <w:highlight w:val="white"/>
              </w:rPr>
              <w:t>.</w:t>
            </w:r>
            <w:r w:rsidR="00451571">
              <w:rPr>
                <w:color w:val="000000"/>
                <w:sz w:val="18"/>
                <w:szCs w:val="18"/>
                <w:highlight w:val="white"/>
              </w:rPr>
              <w:t xml:space="preserve"> </w:t>
            </w:r>
            <w:r w:rsidRPr="00451571">
              <w:rPr>
                <w:color w:val="000000"/>
                <w:sz w:val="18"/>
                <w:szCs w:val="18"/>
                <w:highlight w:val="white"/>
              </w:rPr>
              <w:t>Акционерное Общество "</w:t>
            </w:r>
            <w:proofErr w:type="spellStart"/>
            <w:r w:rsidRPr="00451571">
              <w:rPr>
                <w:color w:val="000000"/>
                <w:sz w:val="18"/>
                <w:szCs w:val="18"/>
                <w:highlight w:val="white"/>
              </w:rPr>
              <w:t>Рафарма</w:t>
            </w:r>
            <w:proofErr w:type="spellEnd"/>
            <w:r w:rsidRPr="00451571">
              <w:rPr>
                <w:color w:val="000000"/>
                <w:sz w:val="18"/>
                <w:szCs w:val="18"/>
                <w:highlight w:val="white"/>
              </w:rPr>
              <w:t>" (АО "</w:t>
            </w:r>
            <w:proofErr w:type="spellStart"/>
            <w:r w:rsidRPr="00451571">
              <w:rPr>
                <w:color w:val="000000"/>
                <w:sz w:val="18"/>
                <w:szCs w:val="18"/>
                <w:highlight w:val="white"/>
              </w:rPr>
              <w:t>Рафарма</w:t>
            </w:r>
            <w:proofErr w:type="spellEnd"/>
            <w:r w:rsidRPr="00451571">
              <w:rPr>
                <w:color w:val="000000"/>
                <w:sz w:val="18"/>
                <w:szCs w:val="18"/>
                <w:highlight w:val="white"/>
              </w:rPr>
              <w:t>"), Россия (4807013380);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rPr>
                <w:sz w:val="18"/>
                <w:szCs w:val="18"/>
              </w:rPr>
            </w:pPr>
            <w:proofErr w:type="spellStart"/>
            <w:r w:rsidRPr="00451571">
              <w:rPr>
                <w:color w:val="000000"/>
                <w:sz w:val="18"/>
                <w:szCs w:val="18"/>
                <w:highlight w:val="white"/>
              </w:rPr>
              <w:t>Меропенем</w:t>
            </w:r>
            <w:proofErr w:type="spellEnd"/>
            <w:r w:rsidRPr="00451571">
              <w:rPr>
                <w:color w:val="000000"/>
                <w:sz w:val="18"/>
                <w:szCs w:val="18"/>
                <w:highlight w:val="white"/>
              </w:rPr>
              <w:t>/</w:t>
            </w:r>
            <w:proofErr w:type="spellStart"/>
            <w:r w:rsidRPr="00451571">
              <w:rPr>
                <w:color w:val="000000"/>
                <w:sz w:val="18"/>
                <w:szCs w:val="18"/>
                <w:highlight w:val="white"/>
              </w:rPr>
              <w:t>Меропенем</w:t>
            </w:r>
            <w:proofErr w:type="spellEnd"/>
            <w:r w:rsidRPr="00451571">
              <w:rPr>
                <w:color w:val="000000"/>
                <w:sz w:val="18"/>
                <w:szCs w:val="18"/>
                <w:highlight w:val="white"/>
              </w:rPr>
              <w:t xml:space="preserve"> порошок для приготовления раствора для внутривенного введения, 1 г, 1 шт. - флаконы (1) - пачки картонные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 w:rsidP="00451571">
            <w:pPr>
              <w:spacing w:line="57" w:lineRule="atLeast"/>
              <w:rPr>
                <w:color w:val="000000"/>
                <w:sz w:val="18"/>
                <w:szCs w:val="18"/>
              </w:rPr>
            </w:pPr>
            <w:r w:rsidRPr="00451571">
              <w:rPr>
                <w:color w:val="000000"/>
                <w:sz w:val="18"/>
                <w:szCs w:val="18"/>
              </w:rPr>
              <w:t>ЛП-№(</w:t>
            </w:r>
            <w:proofErr w:type="gramStart"/>
            <w:r w:rsidRPr="00451571">
              <w:rPr>
                <w:color w:val="000000"/>
                <w:sz w:val="18"/>
                <w:szCs w:val="18"/>
              </w:rPr>
              <w:t>001526)-</w:t>
            </w:r>
            <w:proofErr w:type="gramEnd"/>
            <w:r w:rsidRPr="00451571">
              <w:rPr>
                <w:color w:val="000000"/>
                <w:sz w:val="18"/>
                <w:szCs w:val="18"/>
              </w:rPr>
              <w:t>(РГ-RU)</w:t>
            </w:r>
          </w:p>
          <w:p w:rsidR="00C71BDC" w:rsidRPr="00451571" w:rsidRDefault="005705E6" w:rsidP="00451571">
            <w:pPr>
              <w:spacing w:line="57" w:lineRule="atLeast"/>
              <w:rPr>
                <w:sz w:val="18"/>
                <w:szCs w:val="18"/>
              </w:rPr>
            </w:pPr>
            <w:r w:rsidRPr="00451571">
              <w:rPr>
                <w:color w:val="000000"/>
                <w:sz w:val="18"/>
                <w:szCs w:val="18"/>
              </w:rPr>
              <w:t>15.02.2023 25-7-4242866-ОПР-изм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556,46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0,55</w:t>
            </w:r>
          </w:p>
        </w:tc>
      </w:tr>
      <w:tr w:rsidR="00C71BDC" w:rsidRPr="00451571" w:rsidTr="00451571">
        <w:trPr>
          <w:cantSplit/>
          <w:trHeight w:val="934"/>
          <w:tblHeader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 w:rsidP="00451571">
            <w:pPr>
              <w:contextualSpacing/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rPr>
                <w:sz w:val="18"/>
                <w:szCs w:val="18"/>
              </w:rPr>
            </w:pPr>
            <w:proofErr w:type="spellStart"/>
            <w:r w:rsidRPr="00451571">
              <w:rPr>
                <w:color w:val="000000"/>
                <w:sz w:val="18"/>
                <w:szCs w:val="18"/>
                <w:highlight w:val="white"/>
              </w:rPr>
              <w:t>Вл.Вып.к.Перв.Уп.Втор.Уп.Пр</w:t>
            </w:r>
            <w:proofErr w:type="spellEnd"/>
            <w:r w:rsidRPr="00451571">
              <w:rPr>
                <w:color w:val="000000"/>
                <w:sz w:val="18"/>
                <w:szCs w:val="18"/>
                <w:highlight w:val="white"/>
              </w:rPr>
              <w:t>.</w:t>
            </w:r>
            <w:r w:rsidR="00451571">
              <w:rPr>
                <w:color w:val="000000"/>
                <w:sz w:val="18"/>
                <w:szCs w:val="18"/>
                <w:highlight w:val="white"/>
              </w:rPr>
              <w:t xml:space="preserve"> </w:t>
            </w:r>
            <w:r w:rsidRPr="00451571">
              <w:rPr>
                <w:color w:val="000000"/>
                <w:sz w:val="18"/>
                <w:szCs w:val="18"/>
                <w:highlight w:val="white"/>
              </w:rPr>
              <w:t>Публичное акционерное общество "</w:t>
            </w:r>
            <w:proofErr w:type="spellStart"/>
            <w:r w:rsidRPr="00451571">
              <w:rPr>
                <w:color w:val="000000"/>
                <w:sz w:val="18"/>
                <w:szCs w:val="18"/>
                <w:highlight w:val="white"/>
              </w:rPr>
              <w:t>Красфарма</w:t>
            </w:r>
            <w:proofErr w:type="spellEnd"/>
            <w:r w:rsidRPr="00451571">
              <w:rPr>
                <w:color w:val="000000"/>
                <w:sz w:val="18"/>
                <w:szCs w:val="18"/>
                <w:highlight w:val="white"/>
              </w:rPr>
              <w:t>" (ПАО "</w:t>
            </w:r>
            <w:proofErr w:type="spellStart"/>
            <w:r w:rsidRPr="00451571">
              <w:rPr>
                <w:color w:val="000000"/>
                <w:sz w:val="18"/>
                <w:szCs w:val="18"/>
                <w:highlight w:val="white"/>
              </w:rPr>
              <w:t>Красфарма</w:t>
            </w:r>
            <w:proofErr w:type="spellEnd"/>
            <w:r w:rsidRPr="00451571">
              <w:rPr>
                <w:color w:val="000000"/>
                <w:sz w:val="18"/>
                <w:szCs w:val="18"/>
                <w:highlight w:val="white"/>
              </w:rPr>
              <w:t>"), Россия (2464010490);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rPr>
                <w:sz w:val="18"/>
                <w:szCs w:val="18"/>
              </w:rPr>
            </w:pPr>
            <w:proofErr w:type="spellStart"/>
            <w:r w:rsidRPr="00451571">
              <w:rPr>
                <w:color w:val="000000"/>
                <w:sz w:val="18"/>
                <w:szCs w:val="18"/>
                <w:highlight w:val="white"/>
              </w:rPr>
              <w:t>Меропенем</w:t>
            </w:r>
            <w:proofErr w:type="spellEnd"/>
            <w:r w:rsidRPr="00451571">
              <w:rPr>
                <w:color w:val="000000"/>
                <w:sz w:val="18"/>
                <w:szCs w:val="18"/>
                <w:highlight w:val="white"/>
              </w:rPr>
              <w:t>/</w:t>
            </w:r>
            <w:proofErr w:type="spellStart"/>
            <w:r w:rsidRPr="00451571">
              <w:rPr>
                <w:color w:val="000000"/>
                <w:sz w:val="18"/>
                <w:szCs w:val="18"/>
                <w:highlight w:val="white"/>
              </w:rPr>
              <w:t>Меропенем</w:t>
            </w:r>
            <w:proofErr w:type="spellEnd"/>
            <w:r w:rsidRPr="00451571">
              <w:rPr>
                <w:color w:val="000000"/>
                <w:sz w:val="18"/>
                <w:szCs w:val="18"/>
                <w:highlight w:val="white"/>
              </w:rPr>
              <w:t xml:space="preserve"> порошок для приготовления раствора для внутривенного введения, 1 г, - флакон (1) - пачка картонная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 w:rsidP="00451571">
            <w:pPr>
              <w:spacing w:line="57" w:lineRule="atLeast"/>
              <w:rPr>
                <w:color w:val="000000"/>
                <w:sz w:val="18"/>
                <w:szCs w:val="18"/>
              </w:rPr>
            </w:pPr>
            <w:r w:rsidRPr="00451571">
              <w:rPr>
                <w:color w:val="000000"/>
                <w:sz w:val="18"/>
                <w:szCs w:val="18"/>
              </w:rPr>
              <w:t>ЛП-№(</w:t>
            </w:r>
            <w:proofErr w:type="gramStart"/>
            <w:r w:rsidRPr="00451571">
              <w:rPr>
                <w:color w:val="000000"/>
                <w:sz w:val="18"/>
                <w:szCs w:val="18"/>
              </w:rPr>
              <w:t>006043)-</w:t>
            </w:r>
            <w:proofErr w:type="gramEnd"/>
            <w:r w:rsidRPr="00451571">
              <w:rPr>
                <w:color w:val="000000"/>
                <w:sz w:val="18"/>
                <w:szCs w:val="18"/>
              </w:rPr>
              <w:t>(РГ-RU)</w:t>
            </w:r>
          </w:p>
          <w:p w:rsidR="00C71BDC" w:rsidRPr="00451571" w:rsidRDefault="005705E6" w:rsidP="00451571">
            <w:pPr>
              <w:spacing w:line="57" w:lineRule="atLeast"/>
              <w:rPr>
                <w:sz w:val="18"/>
                <w:szCs w:val="18"/>
              </w:rPr>
            </w:pPr>
            <w:r w:rsidRPr="00451571">
              <w:rPr>
                <w:color w:val="000000"/>
                <w:sz w:val="18"/>
                <w:szCs w:val="18"/>
              </w:rPr>
              <w:t>06.08.2024 25-7-4295898-ОПР-изм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spacing w:line="57" w:lineRule="atLeast"/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556,46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 xml:space="preserve">            0,55</w:t>
            </w:r>
          </w:p>
        </w:tc>
      </w:tr>
      <w:tr w:rsidR="00C71BDC" w:rsidRPr="00451571" w:rsidTr="00451571">
        <w:trPr>
          <w:cantSplit/>
          <w:trHeight w:val="934"/>
          <w:tblHeader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 w:rsidP="00451571">
            <w:pPr>
              <w:contextualSpacing/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rPr>
                <w:sz w:val="18"/>
                <w:szCs w:val="18"/>
              </w:rPr>
            </w:pPr>
            <w:r w:rsidRPr="00451571">
              <w:rPr>
                <w:color w:val="000000"/>
                <w:sz w:val="18"/>
                <w:szCs w:val="18"/>
                <w:highlight w:val="white"/>
              </w:rPr>
              <w:t>Вл.</w:t>
            </w:r>
            <w:r w:rsidR="00451571">
              <w:rPr>
                <w:color w:val="000000"/>
                <w:sz w:val="18"/>
                <w:szCs w:val="18"/>
                <w:highlight w:val="white"/>
              </w:rPr>
              <w:t xml:space="preserve"> </w:t>
            </w:r>
            <w:r w:rsidRPr="00451571">
              <w:rPr>
                <w:color w:val="000000"/>
                <w:sz w:val="18"/>
                <w:szCs w:val="18"/>
                <w:highlight w:val="white"/>
              </w:rPr>
              <w:t xml:space="preserve">Общество с ограниченной ответственностью "МД Трейд" (ООО "МД Трейд"), Россия (9729282529); </w:t>
            </w:r>
            <w:proofErr w:type="spellStart"/>
            <w:r w:rsidRPr="00451571">
              <w:rPr>
                <w:color w:val="000000"/>
                <w:sz w:val="18"/>
                <w:szCs w:val="18"/>
                <w:highlight w:val="white"/>
              </w:rPr>
              <w:t>Вып.к.Перв.Уп.Втор.Уп.Пр</w:t>
            </w:r>
            <w:proofErr w:type="spellEnd"/>
            <w:r w:rsidRPr="00451571">
              <w:rPr>
                <w:color w:val="000000"/>
                <w:sz w:val="18"/>
                <w:szCs w:val="18"/>
                <w:highlight w:val="white"/>
              </w:rPr>
              <w:t>.</w:t>
            </w:r>
            <w:r w:rsidR="00451571">
              <w:rPr>
                <w:color w:val="000000"/>
                <w:sz w:val="18"/>
                <w:szCs w:val="18"/>
                <w:highlight w:val="white"/>
              </w:rPr>
              <w:t xml:space="preserve"> </w:t>
            </w:r>
            <w:r w:rsidRPr="00451571">
              <w:rPr>
                <w:color w:val="000000"/>
                <w:sz w:val="18"/>
                <w:szCs w:val="18"/>
                <w:highlight w:val="white"/>
              </w:rPr>
              <w:t>Общество с ограниченной ответственностью "</w:t>
            </w:r>
            <w:proofErr w:type="spellStart"/>
            <w:r w:rsidRPr="00451571">
              <w:rPr>
                <w:color w:val="000000"/>
                <w:sz w:val="18"/>
                <w:szCs w:val="18"/>
                <w:highlight w:val="white"/>
              </w:rPr>
              <w:t>Рузфарма</w:t>
            </w:r>
            <w:proofErr w:type="spellEnd"/>
            <w:r w:rsidRPr="00451571">
              <w:rPr>
                <w:color w:val="000000"/>
                <w:sz w:val="18"/>
                <w:szCs w:val="18"/>
                <w:highlight w:val="white"/>
              </w:rPr>
              <w:t>" (ООО "</w:t>
            </w:r>
            <w:proofErr w:type="spellStart"/>
            <w:r w:rsidRPr="00451571">
              <w:rPr>
                <w:color w:val="000000"/>
                <w:sz w:val="18"/>
                <w:szCs w:val="18"/>
                <w:highlight w:val="white"/>
              </w:rPr>
              <w:t>Рузфарма</w:t>
            </w:r>
            <w:proofErr w:type="spellEnd"/>
            <w:r w:rsidRPr="00451571">
              <w:rPr>
                <w:color w:val="000000"/>
                <w:sz w:val="18"/>
                <w:szCs w:val="18"/>
                <w:highlight w:val="white"/>
              </w:rPr>
              <w:t>"), Россия (5075017297);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rPr>
                <w:sz w:val="18"/>
                <w:szCs w:val="18"/>
              </w:rPr>
            </w:pPr>
            <w:proofErr w:type="spellStart"/>
            <w:r w:rsidRPr="00451571">
              <w:rPr>
                <w:color w:val="000000"/>
                <w:sz w:val="18"/>
                <w:szCs w:val="18"/>
                <w:highlight w:val="white"/>
              </w:rPr>
              <w:t>Меропенем</w:t>
            </w:r>
            <w:proofErr w:type="spellEnd"/>
            <w:r w:rsidRPr="00451571">
              <w:rPr>
                <w:color w:val="000000"/>
                <w:sz w:val="18"/>
                <w:szCs w:val="18"/>
                <w:highlight w:val="white"/>
              </w:rPr>
              <w:t>/</w:t>
            </w:r>
            <w:proofErr w:type="spellStart"/>
            <w:r w:rsidRPr="00451571">
              <w:rPr>
                <w:color w:val="000000"/>
                <w:sz w:val="18"/>
                <w:szCs w:val="18"/>
                <w:highlight w:val="white"/>
              </w:rPr>
              <w:t>Меропенем</w:t>
            </w:r>
            <w:proofErr w:type="spellEnd"/>
            <w:r w:rsidRPr="00451571">
              <w:rPr>
                <w:color w:val="000000"/>
                <w:sz w:val="18"/>
                <w:szCs w:val="18"/>
                <w:highlight w:val="white"/>
              </w:rPr>
              <w:t xml:space="preserve"> МД порошок для приготовления раствора для внутривенного введения, 1 г, 1 г - флаконы (1) - пачки картонные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 w:rsidP="00451571">
            <w:pPr>
              <w:spacing w:line="57" w:lineRule="atLeast"/>
              <w:rPr>
                <w:color w:val="000000"/>
                <w:sz w:val="18"/>
                <w:szCs w:val="18"/>
              </w:rPr>
            </w:pPr>
            <w:r w:rsidRPr="00451571">
              <w:rPr>
                <w:color w:val="000000"/>
                <w:sz w:val="18"/>
                <w:szCs w:val="18"/>
              </w:rPr>
              <w:t>ЛП-№(</w:t>
            </w:r>
            <w:proofErr w:type="gramStart"/>
            <w:r w:rsidRPr="00451571">
              <w:rPr>
                <w:color w:val="000000"/>
                <w:sz w:val="18"/>
                <w:szCs w:val="18"/>
              </w:rPr>
              <w:t>005805)-</w:t>
            </w:r>
            <w:proofErr w:type="gramEnd"/>
            <w:r w:rsidRPr="00451571">
              <w:rPr>
                <w:color w:val="000000"/>
                <w:sz w:val="18"/>
                <w:szCs w:val="18"/>
              </w:rPr>
              <w:t>(РГ-RU)</w:t>
            </w:r>
          </w:p>
          <w:p w:rsidR="00C71BDC" w:rsidRPr="00451571" w:rsidRDefault="005705E6" w:rsidP="00451571">
            <w:pPr>
              <w:spacing w:line="57" w:lineRule="atLeast"/>
              <w:rPr>
                <w:sz w:val="18"/>
                <w:szCs w:val="18"/>
              </w:rPr>
            </w:pPr>
            <w:r w:rsidRPr="00451571">
              <w:rPr>
                <w:color w:val="000000"/>
                <w:sz w:val="18"/>
                <w:szCs w:val="18"/>
              </w:rPr>
              <w:t>22.08.2025 25-7-4329237-изм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 xml:space="preserve"> 477,54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0,47</w:t>
            </w:r>
          </w:p>
        </w:tc>
      </w:tr>
      <w:tr w:rsidR="00C71BDC" w:rsidRPr="00451571" w:rsidTr="00451571">
        <w:trPr>
          <w:cantSplit/>
          <w:trHeight w:val="396"/>
        </w:trPr>
        <w:tc>
          <w:tcPr>
            <w:tcW w:w="9498" w:type="dxa"/>
            <w:gridSpan w:val="5"/>
            <w:vAlign w:val="center"/>
          </w:tcPr>
          <w:p w:rsidR="00C71BDC" w:rsidRPr="00451571" w:rsidRDefault="005705E6" w:rsidP="00451571">
            <w:pPr>
              <w:numPr>
                <w:ilvl w:val="0"/>
                <w:numId w:val="16"/>
              </w:numPr>
              <w:contextualSpacing/>
              <w:jc w:val="right"/>
              <w:rPr>
                <w:color w:val="000000"/>
                <w:sz w:val="18"/>
                <w:szCs w:val="18"/>
              </w:rPr>
            </w:pPr>
            <w:r w:rsidRPr="00451571">
              <w:rPr>
                <w:b/>
                <w:bCs/>
                <w:color w:val="000000"/>
                <w:sz w:val="18"/>
                <w:szCs w:val="18"/>
              </w:rPr>
              <w:t>Значение цены за единицу товара (мг) без учета НДС, рублей:</w:t>
            </w:r>
          </w:p>
        </w:tc>
        <w:tc>
          <w:tcPr>
            <w:tcW w:w="1560" w:type="dxa"/>
            <w:vAlign w:val="center"/>
          </w:tcPr>
          <w:p w:rsidR="00C71BDC" w:rsidRPr="00451571" w:rsidRDefault="005705E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51571">
              <w:rPr>
                <w:b/>
                <w:color w:val="000000"/>
                <w:sz w:val="18"/>
                <w:szCs w:val="18"/>
              </w:rPr>
              <w:t>0,47</w:t>
            </w:r>
          </w:p>
        </w:tc>
      </w:tr>
    </w:tbl>
    <w:p w:rsidR="00C71BDC" w:rsidRPr="00451571" w:rsidRDefault="00C71BDC">
      <w:pPr>
        <w:widowControl w:val="0"/>
        <w:contextualSpacing/>
        <w:jc w:val="both"/>
        <w:rPr>
          <w:rFonts w:eastAsia="SimSun"/>
          <w:color w:val="000000"/>
          <w:sz w:val="21"/>
          <w:szCs w:val="21"/>
        </w:rPr>
      </w:pPr>
    </w:p>
    <w:p w:rsidR="00C71BDC" w:rsidRPr="00451571" w:rsidRDefault="005705E6">
      <w:pPr>
        <w:rPr>
          <w:sz w:val="21"/>
          <w:szCs w:val="21"/>
        </w:rPr>
      </w:pPr>
      <w:r w:rsidRPr="00451571">
        <w:rPr>
          <w:sz w:val="21"/>
          <w:szCs w:val="21"/>
        </w:rPr>
        <w:t>4.</w:t>
      </w:r>
      <w:r w:rsidRPr="00451571">
        <w:rPr>
          <w:b/>
          <w:sz w:val="21"/>
          <w:szCs w:val="21"/>
          <w:u w:val="single"/>
        </w:rPr>
        <w:t xml:space="preserve">  Обоснование НМЦК посредством применения </w:t>
      </w:r>
      <w:proofErr w:type="spellStart"/>
      <w:r w:rsidRPr="00451571">
        <w:rPr>
          <w:b/>
          <w:sz w:val="21"/>
          <w:szCs w:val="21"/>
          <w:u w:val="single"/>
        </w:rPr>
        <w:t>референтных</w:t>
      </w:r>
      <w:proofErr w:type="spellEnd"/>
      <w:r w:rsidRPr="00451571">
        <w:rPr>
          <w:b/>
          <w:sz w:val="21"/>
          <w:szCs w:val="21"/>
          <w:u w:val="single"/>
        </w:rPr>
        <w:t xml:space="preserve"> цен.</w:t>
      </w:r>
      <w:r w:rsidRPr="00451571">
        <w:rPr>
          <w:sz w:val="21"/>
          <w:szCs w:val="21"/>
        </w:rPr>
        <w:t xml:space="preserve">  На момент формирования НМЦК (0</w:t>
      </w:r>
      <w:r w:rsidR="000B1712" w:rsidRPr="00451571">
        <w:rPr>
          <w:sz w:val="21"/>
          <w:szCs w:val="21"/>
        </w:rPr>
        <w:t>6</w:t>
      </w:r>
      <w:r w:rsidRPr="00451571">
        <w:rPr>
          <w:bCs/>
          <w:sz w:val="21"/>
          <w:szCs w:val="21"/>
        </w:rPr>
        <w:t>.05.2026г</w:t>
      </w:r>
      <w:r w:rsidRPr="00451571">
        <w:rPr>
          <w:sz w:val="21"/>
          <w:szCs w:val="21"/>
        </w:rPr>
        <w:t xml:space="preserve">) информация о </w:t>
      </w:r>
      <w:proofErr w:type="spellStart"/>
      <w:r w:rsidRPr="00451571">
        <w:rPr>
          <w:sz w:val="21"/>
          <w:szCs w:val="21"/>
        </w:rPr>
        <w:t>референтной</w:t>
      </w:r>
      <w:proofErr w:type="spellEnd"/>
      <w:r w:rsidRPr="00451571">
        <w:rPr>
          <w:sz w:val="21"/>
          <w:szCs w:val="21"/>
        </w:rPr>
        <w:t xml:space="preserve"> цене на </w:t>
      </w:r>
      <w:proofErr w:type="gramStart"/>
      <w:r w:rsidRPr="00451571">
        <w:rPr>
          <w:sz w:val="21"/>
          <w:szCs w:val="21"/>
        </w:rPr>
        <w:t>официальном  сайте</w:t>
      </w:r>
      <w:proofErr w:type="gramEnd"/>
      <w:r w:rsidRPr="00451571">
        <w:rPr>
          <w:sz w:val="21"/>
          <w:szCs w:val="21"/>
        </w:rPr>
        <w:t xml:space="preserve"> Единой государственной информационной системы в сфере закупок (</w:t>
      </w:r>
      <w:hyperlink r:id="rId7" w:history="1">
        <w:r w:rsidRPr="00451571">
          <w:rPr>
            <w:rStyle w:val="af0"/>
            <w:sz w:val="21"/>
            <w:szCs w:val="21"/>
          </w:rPr>
          <w:t>http://zakupki.gov.ru</w:t>
        </w:r>
      </w:hyperlink>
      <w:r w:rsidRPr="00451571">
        <w:rPr>
          <w:sz w:val="21"/>
          <w:szCs w:val="21"/>
        </w:rPr>
        <w:t>) отсутствует.</w:t>
      </w:r>
    </w:p>
    <w:p w:rsidR="00C71BDC" w:rsidRPr="00451571" w:rsidRDefault="005705E6">
      <w:pPr>
        <w:rPr>
          <w:sz w:val="21"/>
          <w:szCs w:val="21"/>
        </w:rPr>
      </w:pPr>
      <w:r w:rsidRPr="00451571">
        <w:rPr>
          <w:b/>
          <w:sz w:val="21"/>
          <w:szCs w:val="21"/>
          <w:u w:val="single"/>
        </w:rPr>
        <w:t>5.Сводная информация о минимальных значениях цен за единицу товара:</w:t>
      </w:r>
    </w:p>
    <w:p w:rsidR="00C71BDC" w:rsidRPr="00451571" w:rsidRDefault="00C71BDC">
      <w:pPr>
        <w:pStyle w:val="Default"/>
        <w:contextualSpacing/>
        <w:jc w:val="both"/>
        <w:rPr>
          <w:b/>
          <w:bCs/>
          <w:sz w:val="21"/>
          <w:szCs w:val="21"/>
          <w:u w:val="single"/>
        </w:rPr>
      </w:pPr>
    </w:p>
    <w:tbl>
      <w:tblPr>
        <w:tblW w:w="11057" w:type="dxa"/>
        <w:tblInd w:w="-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26"/>
        <w:gridCol w:w="2126"/>
        <w:gridCol w:w="1276"/>
        <w:gridCol w:w="1559"/>
        <w:gridCol w:w="1134"/>
        <w:gridCol w:w="1418"/>
        <w:gridCol w:w="1276"/>
        <w:gridCol w:w="1842"/>
      </w:tblGrid>
      <w:tr w:rsidR="00C71BDC" w:rsidRPr="00451571" w:rsidTr="00451571">
        <w:trPr>
          <w:cantSplit/>
          <w:trHeight w:val="176"/>
        </w:trPr>
        <w:tc>
          <w:tcPr>
            <w:tcW w:w="426" w:type="dxa"/>
            <w:vMerge w:val="restart"/>
            <w:shd w:val="clear" w:color="FFFFFF" w:fill="FFFFFF"/>
            <w:vAlign w:val="center"/>
          </w:tcPr>
          <w:p w:rsidR="00C71BDC" w:rsidRPr="00451571" w:rsidRDefault="005705E6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451571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2126" w:type="dxa"/>
            <w:vMerge w:val="restart"/>
            <w:shd w:val="clear" w:color="FFFFFF" w:fill="FFFFFF"/>
            <w:vAlign w:val="center"/>
          </w:tcPr>
          <w:p w:rsidR="00C71BDC" w:rsidRPr="00451571" w:rsidRDefault="005705E6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451571">
              <w:rPr>
                <w:b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1276" w:type="dxa"/>
            <w:vMerge w:val="restart"/>
            <w:shd w:val="clear" w:color="FFFFFF" w:fill="FFFFFF"/>
            <w:vAlign w:val="center"/>
          </w:tcPr>
          <w:p w:rsidR="00C71BDC" w:rsidRPr="00B362C7" w:rsidRDefault="005705E6" w:rsidP="00B362C7">
            <w:pPr>
              <w:ind w:right="-180"/>
              <w:contextualSpacing/>
              <w:jc w:val="center"/>
              <w:rPr>
                <w:b/>
                <w:bCs/>
                <w:sz w:val="18"/>
                <w:szCs w:val="18"/>
              </w:rPr>
            </w:pPr>
            <w:r w:rsidRPr="00B362C7">
              <w:rPr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5387" w:type="dxa"/>
            <w:gridSpan w:val="4"/>
            <w:shd w:val="clear" w:color="FFFFFF" w:fill="FFFFFF"/>
            <w:vAlign w:val="center"/>
          </w:tcPr>
          <w:p w:rsidR="00C71BDC" w:rsidRPr="00451571" w:rsidRDefault="005705E6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451571">
              <w:rPr>
                <w:b/>
                <w:sz w:val="18"/>
                <w:szCs w:val="18"/>
              </w:rPr>
              <w:t>Значение цены за единицу товара принятое к расчету, руб.</w:t>
            </w:r>
            <w:r w:rsidRPr="00451571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42" w:type="dxa"/>
            <w:vMerge w:val="restart"/>
            <w:shd w:val="clear" w:color="FFFFFF" w:fill="FFFFFF"/>
            <w:vAlign w:val="center"/>
          </w:tcPr>
          <w:p w:rsidR="00C71BDC" w:rsidRPr="00451571" w:rsidRDefault="005705E6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451571">
              <w:rPr>
                <w:b/>
                <w:sz w:val="18"/>
                <w:szCs w:val="18"/>
              </w:rPr>
              <w:t>Минимальное значение цены за единицу товара по всем принятым к расчету источникам информации без учета НДС и опт. надбавки (для ЖНВЛП), руб.</w:t>
            </w:r>
          </w:p>
        </w:tc>
      </w:tr>
      <w:tr w:rsidR="00C71BDC" w:rsidRPr="00451571" w:rsidTr="00451571">
        <w:trPr>
          <w:cantSplit/>
          <w:trHeight w:val="210"/>
        </w:trPr>
        <w:tc>
          <w:tcPr>
            <w:tcW w:w="426" w:type="dxa"/>
            <w:vMerge/>
            <w:shd w:val="clear" w:color="FFFFFF" w:fill="FFFFFF"/>
            <w:vAlign w:val="center"/>
          </w:tcPr>
          <w:p w:rsidR="00C71BDC" w:rsidRPr="00451571" w:rsidRDefault="00C71BDC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FFFFFF" w:fill="FFFFFF"/>
            <w:vAlign w:val="center"/>
          </w:tcPr>
          <w:p w:rsidR="00C71BDC" w:rsidRPr="00451571" w:rsidRDefault="00C71BDC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FFFFFF" w:fill="FFFFFF"/>
            <w:vAlign w:val="center"/>
          </w:tcPr>
          <w:p w:rsidR="00C71BDC" w:rsidRPr="00451571" w:rsidRDefault="00C71BDC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87" w:type="dxa"/>
            <w:gridSpan w:val="4"/>
            <w:shd w:val="clear" w:color="FFFFFF" w:fill="FFFFFF"/>
            <w:vAlign w:val="center"/>
          </w:tcPr>
          <w:p w:rsidR="00C71BDC" w:rsidRPr="00451571" w:rsidRDefault="005705E6">
            <w:pPr>
              <w:contextualSpacing/>
              <w:jc w:val="center"/>
              <w:rPr>
                <w:sz w:val="18"/>
                <w:szCs w:val="18"/>
              </w:rPr>
            </w:pPr>
            <w:r w:rsidRPr="00451571">
              <w:rPr>
                <w:b/>
                <w:bCs/>
                <w:sz w:val="18"/>
                <w:szCs w:val="18"/>
              </w:rPr>
              <w:t>Наименование источника информации</w:t>
            </w:r>
          </w:p>
        </w:tc>
        <w:tc>
          <w:tcPr>
            <w:tcW w:w="1842" w:type="dxa"/>
            <w:vMerge/>
            <w:vAlign w:val="center"/>
          </w:tcPr>
          <w:p w:rsidR="00C71BDC" w:rsidRPr="00451571" w:rsidRDefault="00C71BDC">
            <w:pPr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C71BDC" w:rsidRPr="00451571" w:rsidTr="00B362C7">
        <w:trPr>
          <w:cantSplit/>
          <w:trHeight w:val="737"/>
        </w:trPr>
        <w:tc>
          <w:tcPr>
            <w:tcW w:w="426" w:type="dxa"/>
            <w:vMerge/>
            <w:shd w:val="clear" w:color="FFFFFF" w:fill="FFFFFF"/>
            <w:vAlign w:val="center"/>
          </w:tcPr>
          <w:p w:rsidR="00C71BDC" w:rsidRPr="00451571" w:rsidRDefault="00C71BDC">
            <w:pPr>
              <w:contextualSpacing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FFFFFF" w:fill="FFFFFF"/>
            <w:vAlign w:val="center"/>
          </w:tcPr>
          <w:p w:rsidR="00C71BDC" w:rsidRPr="00451571" w:rsidRDefault="00C71BDC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FFFFFF" w:fill="FFFFFF"/>
            <w:vAlign w:val="center"/>
          </w:tcPr>
          <w:p w:rsidR="00C71BDC" w:rsidRPr="00451571" w:rsidRDefault="00C71BDC">
            <w:pPr>
              <w:contextualSpacing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FFFFFF" w:fill="FFFFFF"/>
            <w:vAlign w:val="center"/>
          </w:tcPr>
          <w:p w:rsidR="00C71BDC" w:rsidRPr="00451571" w:rsidRDefault="005705E6" w:rsidP="00451571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451571">
              <w:rPr>
                <w:b/>
                <w:sz w:val="18"/>
                <w:szCs w:val="18"/>
              </w:rPr>
              <w:t>Метод сопоставимых рыночных цен</w:t>
            </w:r>
          </w:p>
        </w:tc>
        <w:tc>
          <w:tcPr>
            <w:tcW w:w="1134" w:type="dxa"/>
            <w:shd w:val="clear" w:color="FFFFFF" w:fill="FFFFFF"/>
            <w:vAlign w:val="center"/>
          </w:tcPr>
          <w:p w:rsidR="00C71BDC" w:rsidRPr="00451571" w:rsidRDefault="005705E6" w:rsidP="00451571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451571">
              <w:rPr>
                <w:b/>
                <w:sz w:val="18"/>
                <w:szCs w:val="18"/>
              </w:rPr>
              <w:t>Тарифный метод</w:t>
            </w:r>
          </w:p>
        </w:tc>
        <w:tc>
          <w:tcPr>
            <w:tcW w:w="1418" w:type="dxa"/>
            <w:vAlign w:val="center"/>
          </w:tcPr>
          <w:p w:rsidR="00C71BDC" w:rsidRPr="00451571" w:rsidRDefault="005705E6" w:rsidP="00451571">
            <w:pPr>
              <w:contextualSpacing/>
              <w:jc w:val="center"/>
              <w:rPr>
                <w:b/>
                <w:sz w:val="18"/>
                <w:szCs w:val="18"/>
              </w:rPr>
            </w:pPr>
            <w:r w:rsidRPr="00451571">
              <w:rPr>
                <w:b/>
                <w:sz w:val="18"/>
                <w:szCs w:val="18"/>
              </w:rPr>
              <w:t>Метод средневзвешенной цены)</w:t>
            </w:r>
          </w:p>
        </w:tc>
        <w:tc>
          <w:tcPr>
            <w:tcW w:w="1276" w:type="dxa"/>
            <w:vAlign w:val="center"/>
          </w:tcPr>
          <w:p w:rsidR="00C71BDC" w:rsidRPr="00451571" w:rsidRDefault="005705E6" w:rsidP="00451571">
            <w:pPr>
              <w:jc w:val="center"/>
              <w:rPr>
                <w:b/>
                <w:sz w:val="18"/>
                <w:szCs w:val="18"/>
              </w:rPr>
            </w:pPr>
            <w:r w:rsidRPr="00451571">
              <w:rPr>
                <w:b/>
                <w:sz w:val="18"/>
                <w:szCs w:val="18"/>
              </w:rPr>
              <w:t xml:space="preserve">Метод </w:t>
            </w:r>
            <w:proofErr w:type="spellStart"/>
            <w:r w:rsidRPr="00451571">
              <w:rPr>
                <w:b/>
                <w:sz w:val="18"/>
                <w:szCs w:val="18"/>
              </w:rPr>
              <w:t>референтной</w:t>
            </w:r>
            <w:proofErr w:type="spellEnd"/>
            <w:r w:rsidRPr="00451571">
              <w:rPr>
                <w:b/>
                <w:sz w:val="18"/>
                <w:szCs w:val="18"/>
              </w:rPr>
              <w:t xml:space="preserve"> цены</w:t>
            </w:r>
          </w:p>
        </w:tc>
        <w:tc>
          <w:tcPr>
            <w:tcW w:w="1842" w:type="dxa"/>
            <w:vMerge/>
            <w:vAlign w:val="center"/>
          </w:tcPr>
          <w:p w:rsidR="00C71BDC" w:rsidRPr="00451571" w:rsidRDefault="00C71BDC">
            <w:pPr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C71BDC" w:rsidRPr="00451571" w:rsidTr="00451571">
        <w:trPr>
          <w:cantSplit/>
          <w:trHeight w:val="642"/>
        </w:trPr>
        <w:tc>
          <w:tcPr>
            <w:tcW w:w="426" w:type="dxa"/>
            <w:shd w:val="clear" w:color="FFFFFF" w:fill="FFFFFF"/>
            <w:vAlign w:val="center"/>
          </w:tcPr>
          <w:p w:rsidR="00C71BDC" w:rsidRPr="00451571" w:rsidRDefault="005705E6">
            <w:pPr>
              <w:contextualSpacing/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 w:rsidP="000B1712">
            <w:pPr>
              <w:rPr>
                <w:sz w:val="18"/>
                <w:szCs w:val="18"/>
              </w:rPr>
            </w:pPr>
            <w:proofErr w:type="spellStart"/>
            <w:r w:rsidRPr="00451571">
              <w:rPr>
                <w:sz w:val="18"/>
                <w:szCs w:val="18"/>
              </w:rPr>
              <w:t>Меропенем</w:t>
            </w:r>
            <w:proofErr w:type="spellEnd"/>
            <w:r w:rsidRPr="00451571">
              <w:rPr>
                <w:sz w:val="18"/>
                <w:szCs w:val="18"/>
              </w:rPr>
              <w:t xml:space="preserve">, порошок для приготовления раствора для в/в введ.1г </w:t>
            </w:r>
            <w:proofErr w:type="spellStart"/>
            <w:r w:rsidRPr="00451571">
              <w:rPr>
                <w:sz w:val="18"/>
                <w:szCs w:val="18"/>
              </w:rPr>
              <w:t>фл</w:t>
            </w:r>
            <w:proofErr w:type="spellEnd"/>
            <w:r w:rsidRPr="00451571">
              <w:rPr>
                <w:sz w:val="18"/>
                <w:szCs w:val="18"/>
              </w:rPr>
              <w:t xml:space="preserve"> №1</w:t>
            </w:r>
          </w:p>
        </w:tc>
        <w:tc>
          <w:tcPr>
            <w:tcW w:w="1276" w:type="dxa"/>
            <w:vAlign w:val="center"/>
          </w:tcPr>
          <w:p w:rsidR="00C71BDC" w:rsidRPr="00451571" w:rsidRDefault="005705E6" w:rsidP="000B1712">
            <w:pPr>
              <w:rPr>
                <w:sz w:val="18"/>
                <w:szCs w:val="18"/>
              </w:rPr>
            </w:pPr>
            <w:r w:rsidRPr="00451571">
              <w:rPr>
                <w:iCs/>
                <w:sz w:val="18"/>
                <w:szCs w:val="18"/>
              </w:rPr>
              <w:t>Мг (мг действующего вещества)</w:t>
            </w:r>
          </w:p>
        </w:tc>
        <w:tc>
          <w:tcPr>
            <w:tcW w:w="1559" w:type="dxa"/>
            <w:vAlign w:val="center"/>
          </w:tcPr>
          <w:p w:rsidR="00C71BDC" w:rsidRPr="00451571" w:rsidRDefault="005705E6">
            <w:pPr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0,24</w:t>
            </w:r>
          </w:p>
        </w:tc>
        <w:tc>
          <w:tcPr>
            <w:tcW w:w="1134" w:type="dxa"/>
            <w:shd w:val="clear" w:color="FFFFFF" w:fill="FFFFFF"/>
            <w:vAlign w:val="center"/>
          </w:tcPr>
          <w:p w:rsidR="00C71BDC" w:rsidRPr="00451571" w:rsidRDefault="005705E6">
            <w:pPr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0,47</w:t>
            </w:r>
          </w:p>
        </w:tc>
        <w:tc>
          <w:tcPr>
            <w:tcW w:w="1418" w:type="dxa"/>
            <w:shd w:val="clear" w:color="FFFFFF" w:fill="FFFFFF"/>
            <w:vAlign w:val="center"/>
          </w:tcPr>
          <w:p w:rsidR="00C71BDC" w:rsidRPr="00451571" w:rsidRDefault="005705E6">
            <w:pPr>
              <w:jc w:val="center"/>
              <w:rPr>
                <w:sz w:val="18"/>
                <w:szCs w:val="18"/>
              </w:rPr>
            </w:pPr>
            <w:r w:rsidRPr="00451571">
              <w:rPr>
                <w:bCs/>
                <w:sz w:val="18"/>
                <w:szCs w:val="18"/>
              </w:rPr>
              <w:t>отсутствует</w:t>
            </w:r>
          </w:p>
        </w:tc>
        <w:tc>
          <w:tcPr>
            <w:tcW w:w="1276" w:type="dxa"/>
            <w:shd w:val="clear" w:color="FFFFFF" w:fill="FFFFFF"/>
            <w:vAlign w:val="center"/>
          </w:tcPr>
          <w:p w:rsidR="00C71BDC" w:rsidRPr="00451571" w:rsidRDefault="005705E6">
            <w:pPr>
              <w:jc w:val="center"/>
              <w:rPr>
                <w:sz w:val="18"/>
                <w:szCs w:val="18"/>
              </w:rPr>
            </w:pPr>
            <w:r w:rsidRPr="00451571">
              <w:rPr>
                <w:bCs/>
                <w:sz w:val="18"/>
                <w:szCs w:val="18"/>
              </w:rPr>
              <w:t>отсутствует</w:t>
            </w:r>
          </w:p>
        </w:tc>
        <w:tc>
          <w:tcPr>
            <w:tcW w:w="1842" w:type="dxa"/>
            <w:vAlign w:val="center"/>
          </w:tcPr>
          <w:p w:rsidR="00C71BDC" w:rsidRPr="00451571" w:rsidRDefault="005705E6">
            <w:pPr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0,24</w:t>
            </w:r>
          </w:p>
        </w:tc>
      </w:tr>
    </w:tbl>
    <w:p w:rsidR="00451571" w:rsidRDefault="00451571" w:rsidP="000B1712">
      <w:pPr>
        <w:contextualSpacing/>
        <w:jc w:val="both"/>
        <w:rPr>
          <w:sz w:val="20"/>
          <w:szCs w:val="20"/>
        </w:rPr>
      </w:pPr>
    </w:p>
    <w:p w:rsidR="00C71BDC" w:rsidRDefault="005705E6" w:rsidP="000B1712">
      <w:pPr>
        <w:contextualSpacing/>
        <w:jc w:val="both"/>
        <w:rPr>
          <w:b/>
          <w:bCs/>
          <w:sz w:val="20"/>
          <w:szCs w:val="20"/>
          <w:highlight w:val="yellow"/>
        </w:rPr>
      </w:pPr>
      <w:r>
        <w:rPr>
          <w:sz w:val="20"/>
          <w:szCs w:val="20"/>
        </w:rPr>
        <w:t>Минимальные значения цен за единицу товара, установленные в ходе</w:t>
      </w:r>
      <w:r>
        <w:rPr>
          <w:bCs/>
          <w:sz w:val="20"/>
          <w:szCs w:val="20"/>
        </w:rPr>
        <w:t xml:space="preserve"> проведенного анализа в соответствии с пунктом 4 настоящего Приложения №1, принимаются в качестве </w:t>
      </w:r>
      <w:r>
        <w:rPr>
          <w:sz w:val="20"/>
          <w:szCs w:val="20"/>
        </w:rPr>
        <w:t>цены за единицу товаров</w:t>
      </w:r>
      <w:r>
        <w:rPr>
          <w:bCs/>
          <w:sz w:val="20"/>
          <w:szCs w:val="20"/>
        </w:rPr>
        <w:t xml:space="preserve"> при расчете НМЦК на лекарственные препараты.</w:t>
      </w:r>
    </w:p>
    <w:p w:rsidR="00C71BDC" w:rsidRDefault="005705E6">
      <w:pPr>
        <w:pStyle w:val="afff"/>
        <w:ind w:left="0"/>
        <w:contextualSpacing/>
        <w:jc w:val="both"/>
        <w:rPr>
          <w:bCs/>
          <w:sz w:val="20"/>
          <w:szCs w:val="20"/>
        </w:rPr>
      </w:pPr>
      <w:r>
        <w:rPr>
          <w:b/>
          <w:bCs/>
          <w:sz w:val="20"/>
          <w:szCs w:val="20"/>
          <w:u w:val="single"/>
        </w:rPr>
        <w:t xml:space="preserve">5. Расчет </w:t>
      </w:r>
      <w:r>
        <w:rPr>
          <w:b/>
          <w:sz w:val="20"/>
          <w:szCs w:val="20"/>
          <w:u w:val="single"/>
        </w:rPr>
        <w:t>НМЦК</w:t>
      </w:r>
      <w:r>
        <w:rPr>
          <w:bCs/>
          <w:sz w:val="20"/>
          <w:szCs w:val="20"/>
        </w:rPr>
        <w:t xml:space="preserve"> осуществлен по формуле </w:t>
      </w:r>
    </w:p>
    <w:p w:rsidR="00C71BDC" w:rsidRDefault="00451571">
      <w:pPr>
        <w:ind w:left="567"/>
        <w:jc w:val="center"/>
        <w:rPr>
          <w:sz w:val="20"/>
          <w:szCs w:val="20"/>
        </w:rPr>
      </w:pPr>
      <w:r>
        <w:rPr>
          <w:position w:val="-9"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0" type="#_x0000_t75" style="width:125.1pt;height:21.7pt" filled="t">
            <v:fill color2="black"/>
            <v:imagedata r:id="rId8" o:title="" croptop="-4484f" cropbottom="-4484f" cropleft="-811f" cropright="-811f"/>
          </v:shape>
        </w:pict>
      </w:r>
      <w:r w:rsidR="005705E6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="005705E6">
        <w:rPr>
          <w:sz w:val="20"/>
          <w:szCs w:val="20"/>
        </w:rPr>
        <w:t>где:</w:t>
      </w:r>
    </w:p>
    <w:p w:rsidR="00C71BDC" w:rsidRDefault="005705E6">
      <w:pPr>
        <w:jc w:val="both"/>
        <w:rPr>
          <w:sz w:val="20"/>
          <w:szCs w:val="20"/>
        </w:rPr>
      </w:pPr>
      <w:r>
        <w:rPr>
          <w:sz w:val="20"/>
          <w:szCs w:val="20"/>
        </w:rPr>
        <w:t>n - количество поставляемых лекарственных препаратов;</w:t>
      </w:r>
    </w:p>
    <w:p w:rsidR="00C71BDC" w:rsidRDefault="005705E6">
      <w:pPr>
        <w:jc w:val="both"/>
        <w:rPr>
          <w:bCs/>
          <w:sz w:val="20"/>
          <w:szCs w:val="20"/>
        </w:rPr>
      </w:pPr>
      <w:proofErr w:type="spellStart"/>
      <w:r>
        <w:rPr>
          <w:sz w:val="20"/>
          <w:szCs w:val="20"/>
        </w:rPr>
        <w:t>Цi</w:t>
      </w:r>
      <w:proofErr w:type="spellEnd"/>
      <w:r>
        <w:rPr>
          <w:sz w:val="20"/>
          <w:szCs w:val="20"/>
        </w:rPr>
        <w:t xml:space="preserve"> - цена единицы планируемого к закупке i-</w:t>
      </w:r>
      <w:proofErr w:type="spellStart"/>
      <w:r>
        <w:rPr>
          <w:sz w:val="20"/>
          <w:szCs w:val="20"/>
        </w:rPr>
        <w:t>го</w:t>
      </w:r>
      <w:proofErr w:type="spellEnd"/>
      <w:r>
        <w:rPr>
          <w:sz w:val="20"/>
          <w:szCs w:val="20"/>
        </w:rPr>
        <w:t xml:space="preserve"> лекарственного препарата с учетом налога на добавленную стоимость (далее - НДС) и оптовой надбавки.</w:t>
      </w:r>
    </w:p>
    <w:p w:rsidR="00C71BDC" w:rsidRDefault="005705E6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и представлен в таблице:</w:t>
      </w:r>
    </w:p>
    <w:tbl>
      <w:tblPr>
        <w:tblW w:w="1098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2196"/>
        <w:gridCol w:w="1417"/>
        <w:gridCol w:w="993"/>
        <w:gridCol w:w="1134"/>
        <w:gridCol w:w="708"/>
        <w:gridCol w:w="1418"/>
        <w:gridCol w:w="1276"/>
      </w:tblGrid>
      <w:tr w:rsidR="00C71BDC" w:rsidRPr="00451571" w:rsidTr="00451571">
        <w:trPr>
          <w:trHeight w:val="1481"/>
          <w:jc w:val="center"/>
        </w:trPr>
        <w:tc>
          <w:tcPr>
            <w:tcW w:w="568" w:type="dxa"/>
            <w:vAlign w:val="center"/>
          </w:tcPr>
          <w:p w:rsidR="00C71BDC" w:rsidRPr="00451571" w:rsidRDefault="005705E6">
            <w:pPr>
              <w:contextualSpacing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№</w:t>
            </w:r>
            <w:r w:rsidR="00451571">
              <w:rPr>
                <w:sz w:val="18"/>
                <w:szCs w:val="18"/>
              </w:rPr>
              <w:t xml:space="preserve"> </w:t>
            </w:r>
            <w:r w:rsidRPr="00451571">
              <w:rPr>
                <w:sz w:val="18"/>
                <w:szCs w:val="18"/>
              </w:rPr>
              <w:t>п/п</w:t>
            </w:r>
          </w:p>
        </w:tc>
        <w:tc>
          <w:tcPr>
            <w:tcW w:w="1275" w:type="dxa"/>
            <w:vAlign w:val="center"/>
          </w:tcPr>
          <w:p w:rsidR="00C71BDC" w:rsidRPr="00451571" w:rsidRDefault="005705E6">
            <w:pPr>
              <w:contextualSpacing/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МНН</w:t>
            </w:r>
          </w:p>
        </w:tc>
        <w:tc>
          <w:tcPr>
            <w:tcW w:w="2196" w:type="dxa"/>
            <w:vAlign w:val="center"/>
          </w:tcPr>
          <w:p w:rsidR="00C71BDC" w:rsidRPr="00451571" w:rsidRDefault="005705E6">
            <w:pPr>
              <w:contextualSpacing/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Дозировка, лекарственная форма, вид упаковки, количество в потребительской упаковке</w:t>
            </w:r>
          </w:p>
        </w:tc>
        <w:tc>
          <w:tcPr>
            <w:tcW w:w="1417" w:type="dxa"/>
            <w:vAlign w:val="center"/>
          </w:tcPr>
          <w:p w:rsidR="00C71BDC" w:rsidRPr="00451571" w:rsidRDefault="005705E6">
            <w:pPr>
              <w:contextualSpacing/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993" w:type="dxa"/>
            <w:vAlign w:val="center"/>
          </w:tcPr>
          <w:p w:rsidR="00C71BDC" w:rsidRPr="00451571" w:rsidRDefault="005705E6">
            <w:pPr>
              <w:contextualSpacing/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Количество в единицах измерения (n)</w:t>
            </w:r>
          </w:p>
        </w:tc>
        <w:bookmarkEnd w:id="2"/>
        <w:tc>
          <w:tcPr>
            <w:tcW w:w="1134" w:type="dxa"/>
            <w:vAlign w:val="center"/>
          </w:tcPr>
          <w:p w:rsidR="00C71BDC" w:rsidRPr="00451571" w:rsidRDefault="005705E6">
            <w:pPr>
              <w:contextualSpacing/>
              <w:jc w:val="right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Минимальная цена за единицу, руб.</w:t>
            </w:r>
          </w:p>
        </w:tc>
        <w:tc>
          <w:tcPr>
            <w:tcW w:w="708" w:type="dxa"/>
            <w:vAlign w:val="center"/>
          </w:tcPr>
          <w:p w:rsidR="00C71BDC" w:rsidRPr="00451571" w:rsidRDefault="005705E6" w:rsidP="000B1712">
            <w:pPr>
              <w:contextualSpacing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Оптовая надбавка, %</w:t>
            </w:r>
          </w:p>
        </w:tc>
        <w:tc>
          <w:tcPr>
            <w:tcW w:w="1418" w:type="dxa"/>
            <w:vAlign w:val="center"/>
          </w:tcPr>
          <w:p w:rsidR="00C71BDC" w:rsidRPr="00451571" w:rsidRDefault="005705E6">
            <w:pPr>
              <w:contextualSpacing/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Цена за единицу товара с НДС (10%) и оптовой надбавкой руб. (</w:t>
            </w:r>
            <w:proofErr w:type="spellStart"/>
            <w:r w:rsidRPr="00451571">
              <w:rPr>
                <w:sz w:val="18"/>
                <w:szCs w:val="18"/>
              </w:rPr>
              <w:t>Цi</w:t>
            </w:r>
            <w:proofErr w:type="spellEnd"/>
            <w:r w:rsidRPr="00451571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  <w:vAlign w:val="center"/>
          </w:tcPr>
          <w:p w:rsidR="00C71BDC" w:rsidRPr="00451571" w:rsidRDefault="005705E6">
            <w:pPr>
              <w:contextualSpacing/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Начальная (максимальная) цена, руб.</w:t>
            </w:r>
          </w:p>
        </w:tc>
      </w:tr>
      <w:tr w:rsidR="00C71BDC" w:rsidRPr="00451571" w:rsidTr="00451571">
        <w:trPr>
          <w:trHeight w:val="597"/>
          <w:jc w:val="center"/>
        </w:trPr>
        <w:tc>
          <w:tcPr>
            <w:tcW w:w="568" w:type="dxa"/>
            <w:vAlign w:val="center"/>
          </w:tcPr>
          <w:p w:rsidR="00C71BDC" w:rsidRPr="00451571" w:rsidRDefault="005705E6" w:rsidP="00451571">
            <w:pPr>
              <w:contextualSpacing/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:rsidR="00C71BDC" w:rsidRPr="00451571" w:rsidRDefault="005705E6">
            <w:pPr>
              <w:rPr>
                <w:sz w:val="18"/>
                <w:szCs w:val="18"/>
              </w:rPr>
            </w:pPr>
            <w:proofErr w:type="spellStart"/>
            <w:r w:rsidRPr="00451571">
              <w:rPr>
                <w:sz w:val="18"/>
                <w:szCs w:val="18"/>
              </w:rPr>
              <w:t>Меропенем</w:t>
            </w:r>
            <w:proofErr w:type="spellEnd"/>
          </w:p>
        </w:tc>
        <w:tc>
          <w:tcPr>
            <w:tcW w:w="2196" w:type="dxa"/>
            <w:vAlign w:val="center"/>
          </w:tcPr>
          <w:p w:rsidR="00C71BDC" w:rsidRPr="00451571" w:rsidRDefault="005705E6" w:rsidP="00451571">
            <w:pPr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 xml:space="preserve">порошок для приготовления раствора для в/в введ.1г </w:t>
            </w:r>
            <w:proofErr w:type="spellStart"/>
            <w:r w:rsidRPr="00451571">
              <w:rPr>
                <w:sz w:val="18"/>
                <w:szCs w:val="18"/>
              </w:rPr>
              <w:t>фл</w:t>
            </w:r>
            <w:proofErr w:type="spellEnd"/>
            <w:r w:rsidRPr="00451571">
              <w:rPr>
                <w:sz w:val="18"/>
                <w:szCs w:val="18"/>
              </w:rPr>
              <w:t xml:space="preserve"> №1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 w:rsidP="000B1712">
            <w:pPr>
              <w:rPr>
                <w:iCs/>
                <w:sz w:val="18"/>
                <w:szCs w:val="18"/>
              </w:rPr>
            </w:pPr>
            <w:r w:rsidRPr="00451571">
              <w:rPr>
                <w:iCs/>
                <w:sz w:val="18"/>
                <w:szCs w:val="18"/>
              </w:rPr>
              <w:t>М</w:t>
            </w:r>
            <w:r w:rsidR="000B1712" w:rsidRPr="00451571">
              <w:rPr>
                <w:iCs/>
                <w:sz w:val="18"/>
                <w:szCs w:val="18"/>
              </w:rPr>
              <w:t>г</w:t>
            </w:r>
            <w:r w:rsidR="00451571">
              <w:rPr>
                <w:iCs/>
                <w:sz w:val="18"/>
                <w:szCs w:val="18"/>
              </w:rPr>
              <w:t xml:space="preserve"> </w:t>
            </w:r>
            <w:r w:rsidRPr="00451571">
              <w:rPr>
                <w:iCs/>
                <w:sz w:val="18"/>
                <w:szCs w:val="18"/>
              </w:rPr>
              <w:t>(мг действующего вещества)</w:t>
            </w:r>
          </w:p>
        </w:tc>
        <w:tc>
          <w:tcPr>
            <w:tcW w:w="993" w:type="dxa"/>
            <w:vAlign w:val="center"/>
          </w:tcPr>
          <w:p w:rsidR="00C71BDC" w:rsidRPr="00451571" w:rsidRDefault="005705E6">
            <w:pPr>
              <w:jc w:val="center"/>
              <w:rPr>
                <w:sz w:val="18"/>
                <w:szCs w:val="18"/>
                <w:shd w:val="clear" w:color="auto" w:fill="FFFFFF"/>
              </w:rPr>
            </w:pPr>
            <w:r w:rsidRPr="00451571">
              <w:rPr>
                <w:sz w:val="18"/>
                <w:szCs w:val="18"/>
                <w:shd w:val="clear" w:color="auto" w:fill="FFFFFF"/>
              </w:rPr>
              <w:t>300 000</w:t>
            </w:r>
          </w:p>
        </w:tc>
        <w:tc>
          <w:tcPr>
            <w:tcW w:w="1134" w:type="dxa"/>
            <w:vAlign w:val="center"/>
          </w:tcPr>
          <w:p w:rsidR="00C71BDC" w:rsidRPr="00451571" w:rsidRDefault="005705E6">
            <w:pPr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0,24</w:t>
            </w:r>
          </w:p>
        </w:tc>
        <w:tc>
          <w:tcPr>
            <w:tcW w:w="708" w:type="dxa"/>
            <w:vAlign w:val="center"/>
          </w:tcPr>
          <w:p w:rsidR="00C71BDC" w:rsidRPr="00451571" w:rsidRDefault="005705E6">
            <w:pPr>
              <w:jc w:val="center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jc w:val="center"/>
              <w:rPr>
                <w:sz w:val="18"/>
                <w:szCs w:val="18"/>
              </w:rPr>
            </w:pPr>
            <w:r w:rsidRPr="00451571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276" w:type="dxa"/>
            <w:tcBorders>
              <w:top w:val="none" w:sz="255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BDC" w:rsidRPr="00451571" w:rsidRDefault="005705E6">
            <w:pPr>
              <w:jc w:val="center"/>
              <w:rPr>
                <w:sz w:val="18"/>
                <w:szCs w:val="18"/>
              </w:rPr>
            </w:pPr>
            <w:r w:rsidRPr="00451571">
              <w:rPr>
                <w:color w:val="000000"/>
                <w:sz w:val="18"/>
                <w:szCs w:val="18"/>
              </w:rPr>
              <w:t>90 000,00</w:t>
            </w:r>
          </w:p>
        </w:tc>
      </w:tr>
      <w:tr w:rsidR="00C71BDC" w:rsidRPr="00451571" w:rsidTr="00451571">
        <w:trPr>
          <w:trHeight w:val="300"/>
          <w:jc w:val="center"/>
        </w:trPr>
        <w:tc>
          <w:tcPr>
            <w:tcW w:w="9709" w:type="dxa"/>
            <w:gridSpan w:val="8"/>
            <w:noWrap/>
            <w:vAlign w:val="center"/>
          </w:tcPr>
          <w:p w:rsidR="00C71BDC" w:rsidRPr="00451571" w:rsidRDefault="005705E6">
            <w:pPr>
              <w:contextualSpacing/>
              <w:jc w:val="right"/>
              <w:rPr>
                <w:sz w:val="18"/>
                <w:szCs w:val="18"/>
              </w:rPr>
            </w:pPr>
            <w:r w:rsidRPr="00451571">
              <w:rPr>
                <w:sz w:val="18"/>
                <w:szCs w:val="18"/>
              </w:rPr>
              <w:t>ИТОГО:</w:t>
            </w:r>
          </w:p>
        </w:tc>
        <w:tc>
          <w:tcPr>
            <w:tcW w:w="1276" w:type="dxa"/>
            <w:noWrap/>
            <w:vAlign w:val="center"/>
          </w:tcPr>
          <w:p w:rsidR="00C71BDC" w:rsidRPr="00451571" w:rsidRDefault="005705E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51571">
              <w:rPr>
                <w:b/>
                <w:bCs/>
                <w:color w:val="000000"/>
                <w:sz w:val="18"/>
                <w:szCs w:val="18"/>
              </w:rPr>
              <w:t>90 000,00</w:t>
            </w:r>
          </w:p>
        </w:tc>
      </w:tr>
    </w:tbl>
    <w:p w:rsidR="00C71BDC" w:rsidRDefault="00C71BDC">
      <w:pPr>
        <w:contextualSpacing/>
        <w:jc w:val="both"/>
        <w:rPr>
          <w:sz w:val="21"/>
          <w:szCs w:val="21"/>
        </w:rPr>
      </w:pPr>
    </w:p>
    <w:p w:rsidR="00C71BDC" w:rsidRDefault="005705E6">
      <w:pPr>
        <w:contextualSpacing/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 xml:space="preserve">                     Зав. аптечной организации аптека                               Т.П. Морозова</w:t>
      </w:r>
      <w:bookmarkStart w:id="3" w:name="_GoBack"/>
      <w:bookmarkEnd w:id="3"/>
    </w:p>
    <w:sectPr w:rsidR="00C71BDC" w:rsidSect="008F5D52">
      <w:headerReference w:type="default" r:id="rId9"/>
      <w:pgSz w:w="11906" w:h="16838"/>
      <w:pgMar w:top="567" w:right="567" w:bottom="567" w:left="851" w:header="39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97D" w:rsidRDefault="001C297D">
      <w:r>
        <w:separator/>
      </w:r>
    </w:p>
  </w:endnote>
  <w:endnote w:type="continuationSeparator" w:id="0">
    <w:p w:rsidR="001C297D" w:rsidRDefault="001C2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G Times">
    <w:charset w:val="00"/>
    <w:family w:val="auto"/>
    <w:pitch w:val="default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97D" w:rsidRDefault="001C297D">
      <w:r>
        <w:separator/>
      </w:r>
    </w:p>
  </w:footnote>
  <w:footnote w:type="continuationSeparator" w:id="0">
    <w:p w:rsidR="001C297D" w:rsidRDefault="001C29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BDC" w:rsidRDefault="005705E6">
    <w:pPr>
      <w:pStyle w:val="a9"/>
      <w:framePr w:wrap="auto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separate"/>
    </w:r>
    <w:r w:rsidR="008F5D52">
      <w:rPr>
        <w:rStyle w:val="afa"/>
        <w:noProof/>
      </w:rPr>
      <w:t>2</w:t>
    </w:r>
    <w:r>
      <w:rPr>
        <w:rStyle w:val="afa"/>
      </w:rPr>
      <w:fldChar w:fldCharType="end"/>
    </w:r>
  </w:p>
  <w:p w:rsidR="00C71BDC" w:rsidRDefault="00C71BDC">
    <w:pPr>
      <w:pStyle w:val="a9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314B3"/>
    <w:multiLevelType w:val="multilevel"/>
    <w:tmpl w:val="8312C44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5976" w:hanging="1440"/>
      </w:pPr>
    </w:lvl>
  </w:abstractNum>
  <w:abstractNum w:abstractNumId="1" w15:restartNumberingAfterBreak="0">
    <w:nsid w:val="0AB4567C"/>
    <w:multiLevelType w:val="multilevel"/>
    <w:tmpl w:val="97ECD0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9075DB2"/>
    <w:multiLevelType w:val="hybridMultilevel"/>
    <w:tmpl w:val="748697C4"/>
    <w:lvl w:ilvl="0" w:tplc="BD608986">
      <w:start w:val="1"/>
      <w:numFmt w:val="decimal"/>
      <w:lvlText w:val="%1."/>
      <w:lvlJc w:val="left"/>
      <w:pPr>
        <w:ind w:left="1171" w:hanging="570"/>
      </w:pPr>
    </w:lvl>
    <w:lvl w:ilvl="1" w:tplc="4DE25438">
      <w:start w:val="1"/>
      <w:numFmt w:val="lowerLetter"/>
      <w:lvlText w:val="%2."/>
      <w:lvlJc w:val="left"/>
      <w:pPr>
        <w:ind w:left="1681" w:hanging="360"/>
      </w:pPr>
    </w:lvl>
    <w:lvl w:ilvl="2" w:tplc="4AD4FF04">
      <w:start w:val="1"/>
      <w:numFmt w:val="lowerRoman"/>
      <w:lvlText w:val="%3."/>
      <w:lvlJc w:val="right"/>
      <w:pPr>
        <w:ind w:left="2401" w:hanging="180"/>
      </w:pPr>
    </w:lvl>
    <w:lvl w:ilvl="3" w:tplc="F69095B2">
      <w:start w:val="1"/>
      <w:numFmt w:val="decimal"/>
      <w:lvlText w:val="%4."/>
      <w:lvlJc w:val="left"/>
      <w:pPr>
        <w:ind w:left="3121" w:hanging="360"/>
      </w:pPr>
    </w:lvl>
    <w:lvl w:ilvl="4" w:tplc="5164F738">
      <w:start w:val="1"/>
      <w:numFmt w:val="lowerLetter"/>
      <w:lvlText w:val="%5."/>
      <w:lvlJc w:val="left"/>
      <w:pPr>
        <w:ind w:left="3841" w:hanging="360"/>
      </w:pPr>
    </w:lvl>
    <w:lvl w:ilvl="5" w:tplc="AD8C6996">
      <w:start w:val="1"/>
      <w:numFmt w:val="lowerRoman"/>
      <w:lvlText w:val="%6."/>
      <w:lvlJc w:val="right"/>
      <w:pPr>
        <w:ind w:left="4561" w:hanging="180"/>
      </w:pPr>
    </w:lvl>
    <w:lvl w:ilvl="6" w:tplc="2ECCB1E0">
      <w:start w:val="1"/>
      <w:numFmt w:val="decimal"/>
      <w:lvlText w:val="%7."/>
      <w:lvlJc w:val="left"/>
      <w:pPr>
        <w:ind w:left="5281" w:hanging="360"/>
      </w:pPr>
    </w:lvl>
    <w:lvl w:ilvl="7" w:tplc="5A5E4D8A">
      <w:start w:val="1"/>
      <w:numFmt w:val="lowerLetter"/>
      <w:lvlText w:val="%8."/>
      <w:lvlJc w:val="left"/>
      <w:pPr>
        <w:ind w:left="6001" w:hanging="360"/>
      </w:pPr>
    </w:lvl>
    <w:lvl w:ilvl="8" w:tplc="12F0062C">
      <w:start w:val="1"/>
      <w:numFmt w:val="lowerRoman"/>
      <w:lvlText w:val="%9."/>
      <w:lvlJc w:val="right"/>
      <w:pPr>
        <w:ind w:left="6721" w:hanging="180"/>
      </w:pPr>
    </w:lvl>
  </w:abstractNum>
  <w:abstractNum w:abstractNumId="3" w15:restartNumberingAfterBreak="0">
    <w:nsid w:val="19B855CD"/>
    <w:multiLevelType w:val="hybridMultilevel"/>
    <w:tmpl w:val="C5E68EF2"/>
    <w:lvl w:ilvl="0" w:tplc="516649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9A3C84">
      <w:numFmt w:val="decimal"/>
      <w:lvlText w:val=""/>
      <w:lvlJc w:val="left"/>
      <w:pPr>
        <w:tabs>
          <w:tab w:val="num" w:pos="360"/>
        </w:tabs>
      </w:pPr>
    </w:lvl>
    <w:lvl w:ilvl="2" w:tplc="FFEA450E">
      <w:numFmt w:val="decimal"/>
      <w:lvlText w:val=""/>
      <w:lvlJc w:val="left"/>
      <w:pPr>
        <w:tabs>
          <w:tab w:val="num" w:pos="360"/>
        </w:tabs>
      </w:pPr>
    </w:lvl>
    <w:lvl w:ilvl="3" w:tplc="779ADD3C">
      <w:numFmt w:val="decimal"/>
      <w:lvlText w:val=""/>
      <w:lvlJc w:val="left"/>
      <w:pPr>
        <w:tabs>
          <w:tab w:val="num" w:pos="360"/>
        </w:tabs>
      </w:pPr>
    </w:lvl>
    <w:lvl w:ilvl="4" w:tplc="E23CBB10">
      <w:numFmt w:val="decimal"/>
      <w:lvlText w:val=""/>
      <w:lvlJc w:val="left"/>
      <w:pPr>
        <w:tabs>
          <w:tab w:val="num" w:pos="360"/>
        </w:tabs>
      </w:pPr>
    </w:lvl>
    <w:lvl w:ilvl="5" w:tplc="FFAE5802">
      <w:numFmt w:val="decimal"/>
      <w:lvlText w:val=""/>
      <w:lvlJc w:val="left"/>
      <w:pPr>
        <w:tabs>
          <w:tab w:val="num" w:pos="360"/>
        </w:tabs>
      </w:pPr>
    </w:lvl>
    <w:lvl w:ilvl="6" w:tplc="B19C4FF2">
      <w:numFmt w:val="decimal"/>
      <w:lvlText w:val=""/>
      <w:lvlJc w:val="left"/>
      <w:pPr>
        <w:tabs>
          <w:tab w:val="num" w:pos="360"/>
        </w:tabs>
      </w:pPr>
    </w:lvl>
    <w:lvl w:ilvl="7" w:tplc="5364B8D0">
      <w:numFmt w:val="decimal"/>
      <w:lvlText w:val=""/>
      <w:lvlJc w:val="left"/>
      <w:pPr>
        <w:tabs>
          <w:tab w:val="num" w:pos="360"/>
        </w:tabs>
      </w:pPr>
    </w:lvl>
    <w:lvl w:ilvl="8" w:tplc="9034B9A6">
      <w:numFmt w:val="decimal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1F635B2E"/>
    <w:multiLevelType w:val="multilevel"/>
    <w:tmpl w:val="AE662272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vanish w:val="0"/>
        <w:color w:val="000000"/>
        <w:spacing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vanish w:val="0"/>
        <w:color w:val="000000"/>
        <w:spacing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5" w15:restartNumberingAfterBreak="0">
    <w:nsid w:val="25BF3795"/>
    <w:multiLevelType w:val="multilevel"/>
    <w:tmpl w:val="D514FD7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5976" w:hanging="1440"/>
      </w:pPr>
    </w:lvl>
  </w:abstractNum>
  <w:abstractNum w:abstractNumId="6" w15:restartNumberingAfterBreak="0">
    <w:nsid w:val="37D06F81"/>
    <w:multiLevelType w:val="hybridMultilevel"/>
    <w:tmpl w:val="03DAFAF8"/>
    <w:lvl w:ilvl="0" w:tplc="9D62349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826AC484">
      <w:start w:val="1"/>
      <w:numFmt w:val="lowerLetter"/>
      <w:lvlText w:val="%2."/>
      <w:lvlJc w:val="left"/>
      <w:pPr>
        <w:ind w:left="1647" w:hanging="360"/>
      </w:pPr>
    </w:lvl>
    <w:lvl w:ilvl="2" w:tplc="7740587A">
      <w:start w:val="1"/>
      <w:numFmt w:val="lowerRoman"/>
      <w:lvlText w:val="%3."/>
      <w:lvlJc w:val="right"/>
      <w:pPr>
        <w:ind w:left="2367" w:hanging="180"/>
      </w:pPr>
    </w:lvl>
    <w:lvl w:ilvl="3" w:tplc="D9C03626">
      <w:start w:val="1"/>
      <w:numFmt w:val="decimal"/>
      <w:lvlText w:val="%4."/>
      <w:lvlJc w:val="left"/>
      <w:pPr>
        <w:ind w:left="3087" w:hanging="360"/>
      </w:pPr>
    </w:lvl>
    <w:lvl w:ilvl="4" w:tplc="A4F266F8">
      <w:start w:val="1"/>
      <w:numFmt w:val="lowerLetter"/>
      <w:lvlText w:val="%5."/>
      <w:lvlJc w:val="left"/>
      <w:pPr>
        <w:ind w:left="3807" w:hanging="360"/>
      </w:pPr>
    </w:lvl>
    <w:lvl w:ilvl="5" w:tplc="CCBCC59E">
      <w:start w:val="1"/>
      <w:numFmt w:val="lowerRoman"/>
      <w:lvlText w:val="%6."/>
      <w:lvlJc w:val="right"/>
      <w:pPr>
        <w:ind w:left="4527" w:hanging="180"/>
      </w:pPr>
    </w:lvl>
    <w:lvl w:ilvl="6" w:tplc="E6E8E792">
      <w:start w:val="1"/>
      <w:numFmt w:val="decimal"/>
      <w:lvlText w:val="%7."/>
      <w:lvlJc w:val="left"/>
      <w:pPr>
        <w:ind w:left="5247" w:hanging="360"/>
      </w:pPr>
    </w:lvl>
    <w:lvl w:ilvl="7" w:tplc="74EA9B68">
      <w:start w:val="1"/>
      <w:numFmt w:val="lowerLetter"/>
      <w:lvlText w:val="%8."/>
      <w:lvlJc w:val="left"/>
      <w:pPr>
        <w:ind w:left="5967" w:hanging="360"/>
      </w:pPr>
    </w:lvl>
    <w:lvl w:ilvl="8" w:tplc="623020AA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88C5A2D"/>
    <w:multiLevelType w:val="hybridMultilevel"/>
    <w:tmpl w:val="4D7C0D72"/>
    <w:lvl w:ilvl="0" w:tplc="50FA1B42">
      <w:start w:val="1"/>
      <w:numFmt w:val="decimal"/>
      <w:lvlText w:val="%1."/>
      <w:lvlJc w:val="left"/>
      <w:pPr>
        <w:ind w:left="720" w:hanging="360"/>
      </w:pPr>
    </w:lvl>
    <w:lvl w:ilvl="1" w:tplc="3000F2BA">
      <w:start w:val="1"/>
      <w:numFmt w:val="lowerLetter"/>
      <w:lvlText w:val="%2."/>
      <w:lvlJc w:val="left"/>
      <w:pPr>
        <w:ind w:left="1440" w:hanging="360"/>
      </w:pPr>
    </w:lvl>
    <w:lvl w:ilvl="2" w:tplc="8A08DC92">
      <w:start w:val="1"/>
      <w:numFmt w:val="lowerRoman"/>
      <w:lvlText w:val="%3."/>
      <w:lvlJc w:val="right"/>
      <w:pPr>
        <w:ind w:left="2160" w:hanging="180"/>
      </w:pPr>
    </w:lvl>
    <w:lvl w:ilvl="3" w:tplc="81D094C0">
      <w:start w:val="1"/>
      <w:numFmt w:val="decimal"/>
      <w:lvlText w:val="%4."/>
      <w:lvlJc w:val="left"/>
      <w:pPr>
        <w:ind w:left="2880" w:hanging="360"/>
      </w:pPr>
    </w:lvl>
    <w:lvl w:ilvl="4" w:tplc="FA66A1F6">
      <w:start w:val="1"/>
      <w:numFmt w:val="lowerLetter"/>
      <w:lvlText w:val="%5."/>
      <w:lvlJc w:val="left"/>
      <w:pPr>
        <w:ind w:left="3600" w:hanging="360"/>
      </w:pPr>
    </w:lvl>
    <w:lvl w:ilvl="5" w:tplc="F50C8094">
      <w:start w:val="1"/>
      <w:numFmt w:val="lowerRoman"/>
      <w:lvlText w:val="%6."/>
      <w:lvlJc w:val="right"/>
      <w:pPr>
        <w:ind w:left="4320" w:hanging="180"/>
      </w:pPr>
    </w:lvl>
    <w:lvl w:ilvl="6" w:tplc="3712FABC">
      <w:start w:val="1"/>
      <w:numFmt w:val="decimal"/>
      <w:lvlText w:val="%7."/>
      <w:lvlJc w:val="left"/>
      <w:pPr>
        <w:ind w:left="5040" w:hanging="360"/>
      </w:pPr>
    </w:lvl>
    <w:lvl w:ilvl="7" w:tplc="BA1EC876">
      <w:start w:val="1"/>
      <w:numFmt w:val="lowerLetter"/>
      <w:lvlText w:val="%8."/>
      <w:lvlJc w:val="left"/>
      <w:pPr>
        <w:ind w:left="5760" w:hanging="360"/>
      </w:pPr>
    </w:lvl>
    <w:lvl w:ilvl="8" w:tplc="CB7CFC4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61494C"/>
    <w:multiLevelType w:val="hybridMultilevel"/>
    <w:tmpl w:val="6C9ADE8E"/>
    <w:lvl w:ilvl="0" w:tplc="9C02A06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2C6ECCB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6E38B47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9998EFD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D602C58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BE0853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2CEADB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8C261BB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43A6B6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499F1977"/>
    <w:multiLevelType w:val="multilevel"/>
    <w:tmpl w:val="8B9C574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0" w15:restartNumberingAfterBreak="0">
    <w:nsid w:val="52F53FAC"/>
    <w:multiLevelType w:val="multilevel"/>
    <w:tmpl w:val="519C41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960" w:hanging="4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620" w:hanging="720"/>
      </w:pPr>
    </w:lvl>
    <w:lvl w:ilvl="4">
      <w:start w:val="1"/>
      <w:numFmt w:val="decimal"/>
      <w:lvlText w:val="%1.%2.%3.%4.%5."/>
      <w:lvlJc w:val="left"/>
      <w:pPr>
        <w:ind w:left="2160" w:hanging="1080"/>
      </w:pPr>
    </w:lvl>
    <w:lvl w:ilvl="5">
      <w:start w:val="1"/>
      <w:numFmt w:val="decimal"/>
      <w:lvlText w:val="%1.%2.%3.%4.%5.%6."/>
      <w:lvlJc w:val="left"/>
      <w:pPr>
        <w:ind w:left="2340" w:hanging="1080"/>
      </w:pPr>
    </w:lvl>
    <w:lvl w:ilvl="6">
      <w:start w:val="1"/>
      <w:numFmt w:val="decimal"/>
      <w:lvlText w:val="%1.%2.%3.%4.%5.%6.%7."/>
      <w:lvlJc w:val="left"/>
      <w:pPr>
        <w:ind w:left="2880" w:hanging="1440"/>
      </w:pPr>
    </w:lvl>
    <w:lvl w:ilvl="7">
      <w:start w:val="1"/>
      <w:numFmt w:val="decimal"/>
      <w:lvlText w:val="%1.%2.%3.%4.%5.%6.%7.%8."/>
      <w:lvlJc w:val="left"/>
      <w:pPr>
        <w:ind w:left="3060" w:hanging="1440"/>
      </w:pPr>
    </w:lvl>
    <w:lvl w:ilvl="8">
      <w:start w:val="1"/>
      <w:numFmt w:val="decimal"/>
      <w:lvlText w:val="%1.%2.%3.%4.%5.%6.%7.%8.%9."/>
      <w:lvlJc w:val="left"/>
      <w:pPr>
        <w:ind w:left="3600" w:hanging="1800"/>
      </w:pPr>
    </w:lvl>
  </w:abstractNum>
  <w:abstractNum w:abstractNumId="11" w15:restartNumberingAfterBreak="0">
    <w:nsid w:val="5384408B"/>
    <w:multiLevelType w:val="multilevel"/>
    <w:tmpl w:val="2AE01C4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00" w:hanging="36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340" w:hanging="72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780" w:hanging="108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12" w15:restartNumberingAfterBreak="0">
    <w:nsid w:val="60875D72"/>
    <w:multiLevelType w:val="hybridMultilevel"/>
    <w:tmpl w:val="49C8F584"/>
    <w:lvl w:ilvl="0" w:tplc="5E7628D0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 w:tplc="29DEB56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59989B8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D324D4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1865F1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B68A431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B96766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962C13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308607D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63190D44"/>
    <w:multiLevelType w:val="hybridMultilevel"/>
    <w:tmpl w:val="3C8069AA"/>
    <w:lvl w:ilvl="0" w:tplc="05669172">
      <w:start w:val="1"/>
      <w:numFmt w:val="decimal"/>
      <w:lvlText w:val="%1)"/>
      <w:lvlJc w:val="left"/>
      <w:pPr>
        <w:ind w:left="1494" w:hanging="360"/>
      </w:pPr>
    </w:lvl>
    <w:lvl w:ilvl="1" w:tplc="5184C87A">
      <w:start w:val="1"/>
      <w:numFmt w:val="lowerLetter"/>
      <w:lvlText w:val="%2."/>
      <w:lvlJc w:val="left"/>
      <w:pPr>
        <w:ind w:left="2214" w:hanging="360"/>
      </w:pPr>
    </w:lvl>
    <w:lvl w:ilvl="2" w:tplc="94B2E488">
      <w:start w:val="1"/>
      <w:numFmt w:val="lowerRoman"/>
      <w:lvlText w:val="%3."/>
      <w:lvlJc w:val="right"/>
      <w:pPr>
        <w:ind w:left="2934" w:hanging="180"/>
      </w:pPr>
    </w:lvl>
    <w:lvl w:ilvl="3" w:tplc="BC046508">
      <w:start w:val="1"/>
      <w:numFmt w:val="decimal"/>
      <w:lvlText w:val="%4."/>
      <w:lvlJc w:val="left"/>
      <w:pPr>
        <w:ind w:left="3654" w:hanging="360"/>
      </w:pPr>
    </w:lvl>
    <w:lvl w:ilvl="4" w:tplc="4662AA48">
      <w:start w:val="1"/>
      <w:numFmt w:val="lowerLetter"/>
      <w:lvlText w:val="%5."/>
      <w:lvlJc w:val="left"/>
      <w:pPr>
        <w:ind w:left="4374" w:hanging="360"/>
      </w:pPr>
    </w:lvl>
    <w:lvl w:ilvl="5" w:tplc="197866FC">
      <w:start w:val="1"/>
      <w:numFmt w:val="lowerRoman"/>
      <w:lvlText w:val="%6."/>
      <w:lvlJc w:val="right"/>
      <w:pPr>
        <w:ind w:left="5094" w:hanging="180"/>
      </w:pPr>
    </w:lvl>
    <w:lvl w:ilvl="6" w:tplc="2C26F750">
      <w:start w:val="1"/>
      <w:numFmt w:val="decimal"/>
      <w:lvlText w:val="%7."/>
      <w:lvlJc w:val="left"/>
      <w:pPr>
        <w:ind w:left="5814" w:hanging="360"/>
      </w:pPr>
    </w:lvl>
    <w:lvl w:ilvl="7" w:tplc="83D85B64">
      <w:start w:val="1"/>
      <w:numFmt w:val="lowerLetter"/>
      <w:lvlText w:val="%8."/>
      <w:lvlJc w:val="left"/>
      <w:pPr>
        <w:ind w:left="6534" w:hanging="360"/>
      </w:pPr>
    </w:lvl>
    <w:lvl w:ilvl="8" w:tplc="6CFC9A94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67796518"/>
    <w:multiLevelType w:val="hybridMultilevel"/>
    <w:tmpl w:val="4E1886FA"/>
    <w:lvl w:ilvl="0" w:tplc="0D5CBC8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EE15FC"/>
    <w:multiLevelType w:val="hybridMultilevel"/>
    <w:tmpl w:val="54C0DC30"/>
    <w:lvl w:ilvl="0" w:tplc="D2F476FE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88827BC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C32A17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A805012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BA0A0E8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4F870F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CE2589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598D02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A42442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13"/>
  </w:num>
  <w:num w:numId="4">
    <w:abstractNumId w:val="3"/>
  </w:num>
  <w:num w:numId="5">
    <w:abstractNumId w:val="10"/>
  </w:num>
  <w:num w:numId="6">
    <w:abstractNumId w:val="8"/>
  </w:num>
  <w:num w:numId="7">
    <w:abstractNumId w:val="11"/>
  </w:num>
  <w:num w:numId="8">
    <w:abstractNumId w:val="0"/>
  </w:num>
  <w:num w:numId="9">
    <w:abstractNumId w:val="5"/>
  </w:num>
  <w:num w:numId="10">
    <w:abstractNumId w:val="4"/>
  </w:num>
  <w:num w:numId="11">
    <w:abstractNumId w:val="12"/>
  </w:num>
  <w:num w:numId="12">
    <w:abstractNumId w:val="15"/>
  </w:num>
  <w:num w:numId="13">
    <w:abstractNumId w:val="6"/>
  </w:num>
  <w:num w:numId="14">
    <w:abstractNumId w:val="7"/>
  </w:num>
  <w:num w:numId="15">
    <w:abstractNumId w:val="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oNotTrackMoves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1BDC"/>
    <w:rsid w:val="000B1712"/>
    <w:rsid w:val="001C297D"/>
    <w:rsid w:val="003162F6"/>
    <w:rsid w:val="00451571"/>
    <w:rsid w:val="0047104C"/>
    <w:rsid w:val="005705E6"/>
    <w:rsid w:val="008F5D52"/>
    <w:rsid w:val="00B362C7"/>
    <w:rsid w:val="00C71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31066E8-DE76-4F8D-95CF-2F8DA3864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Arial" w:hAnsi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1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</w:rPr>
  </w:style>
  <w:style w:type="paragraph" w:styleId="6">
    <w:name w:val="heading 6"/>
    <w:basedOn w:val="a"/>
    <w:next w:val="a"/>
    <w:link w:val="60"/>
    <w:qFormat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pPr>
      <w:keepNext/>
      <w:keepLines/>
      <w:widowControl w:val="0"/>
      <w:suppressLineNumbers/>
      <w:outlineLvl w:val="6"/>
    </w:pPr>
    <w:rPr>
      <w:rFonts w:ascii="Calibri" w:hAnsi="Calibri"/>
      <w:lang w:val="en-US" w:eastAsia="en-US"/>
    </w:rPr>
  </w:style>
  <w:style w:type="paragraph" w:styleId="8">
    <w:name w:val="heading 8"/>
    <w:basedOn w:val="a"/>
    <w:next w:val="a"/>
    <w:link w:val="80"/>
    <w:qFormat/>
    <w:pPr>
      <w:keepNext/>
      <w:ind w:left="-108" w:right="-108"/>
      <w:jc w:val="center"/>
      <w:outlineLvl w:val="7"/>
    </w:pPr>
    <w:rPr>
      <w:rFonts w:ascii="Calibri" w:hAnsi="Calibri"/>
      <w:i/>
      <w:iCs/>
      <w:lang w:val="en-US" w:eastAsia="en-US"/>
    </w:rPr>
  </w:style>
  <w:style w:type="paragraph" w:styleId="9">
    <w:name w:val="heading 9"/>
    <w:basedOn w:val="a"/>
    <w:next w:val="a"/>
    <w:link w:val="90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1">
    <w:name w:val="Заголовок 3 Знак1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Title"/>
    <w:basedOn w:val="a"/>
    <w:link w:val="a4"/>
    <w:qFormat/>
    <w:pPr>
      <w:widowControl w:val="0"/>
      <w:jc w:val="center"/>
    </w:p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5">
    <w:name w:val="Subtitle"/>
    <w:basedOn w:val="a"/>
    <w:link w:val="a6"/>
    <w:qFormat/>
    <w:pPr>
      <w:spacing w:after="60"/>
      <w:jc w:val="center"/>
      <w:outlineLvl w:val="1"/>
    </w:pPr>
    <w:rPr>
      <w:rFonts w:ascii="Cambria" w:hAnsi="Cambria"/>
      <w:lang w:val="en-US" w:eastAsia="en-US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ac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link w:val="ae"/>
    <w:qFormat/>
    <w:pPr>
      <w:ind w:right="-6672"/>
      <w:jc w:val="both"/>
    </w:pPr>
    <w:rPr>
      <w:b/>
      <w:bCs/>
      <w:sz w:val="20"/>
      <w:szCs w:val="20"/>
    </w:rPr>
  </w:style>
  <w:style w:type="character" w:customStyle="1" w:styleId="ae">
    <w:name w:val="Название объекта Знак"/>
    <w:link w:val="ad"/>
    <w:uiPriority w:val="35"/>
    <w:rPr>
      <w:b/>
      <w:bCs/>
      <w:color w:val="4F81BD"/>
      <w:sz w:val="18"/>
      <w:szCs w:val="18"/>
    </w:rPr>
  </w:style>
  <w:style w:type="table" w:styleId="af">
    <w:name w:val="Table Grid"/>
    <w:basedOn w:val="a1"/>
    <w:uiPriority w:val="59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0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rPr>
      <w:rFonts w:cs="Times New Roman"/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semiHidden/>
    <w:pPr>
      <w:tabs>
        <w:tab w:val="left" w:pos="1134"/>
        <w:tab w:val="right" w:leader="dot" w:pos="9627"/>
      </w:tabs>
    </w:pPr>
    <w:rPr>
      <w:b/>
      <w:bCs/>
      <w:caps/>
      <w:sz w:val="20"/>
      <w:szCs w:val="20"/>
    </w:r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  <w:rPr>
      <w:lang w:eastAsia="zh-CN"/>
    </w:rPr>
  </w:style>
  <w:style w:type="paragraph" w:styleId="af8">
    <w:name w:val="table of figures"/>
    <w:basedOn w:val="a"/>
    <w:next w:val="a"/>
    <w:uiPriority w:val="99"/>
    <w:unhideWhenUsed/>
  </w:style>
  <w:style w:type="paragraph" w:customStyle="1" w:styleId="22contractH2h22Numberedtext3H21H22H23H24H211H25H212H221H231H241H2111H26H213H222H232H242H2112H27H214H28H29H210H215H216H217H218H219H220H2110H223H2113H224H225H226H227H228">
    <w:name w:val="Заголовок 2;Заголовок 2 Знак;contract;H2;h2;2;Numbered text 3;H21;Раздел;H22;H23;H24;H211;H25;H212;H221;H231;H241;H2111;H26;H213;H222;H232;H242;H2112;H27;H214;H28;H29;H210;H215;H216;H217;H218;H219;H220;H2110;H223;H2113;H224;H225;H226;H227;H228"/>
    <w:basedOn w:val="a"/>
    <w:next w:val="a"/>
    <w:link w:val="212contractH2h22Numberedtext3H21H22H23H24H211H25H212H221H231H241H2111H26H213H222H27"/>
    <w:qFormat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customStyle="1" w:styleId="3h3Head3l3toc3CTSub-sectionTitlel3">
    <w:name w:val="Заголовок 3;h3;Head 3;l3+toc 3;CT;Sub-section Title;l3"/>
    <w:basedOn w:val="a"/>
    <w:next w:val="a"/>
    <w:link w:val="31h3Head3l3toc3CTSub-sectionTitlel3"/>
    <w:qFormat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customStyle="1" w:styleId="43">
    <w:name w:val="Заголовок 4;Параграф"/>
    <w:basedOn w:val="a"/>
    <w:next w:val="a"/>
    <w:link w:val="44"/>
    <w:qFormat/>
    <w:pPr>
      <w:keepNext/>
      <w:jc w:val="center"/>
      <w:outlineLvl w:val="3"/>
    </w:pPr>
    <w:rPr>
      <w:rFonts w:ascii="Calibri" w:hAnsi="Calibri"/>
      <w:b/>
      <w:bCs/>
      <w:sz w:val="28"/>
      <w:szCs w:val="28"/>
      <w:lang w:val="en-US" w:eastAsia="en-US"/>
    </w:rPr>
  </w:style>
  <w:style w:type="paragraph" w:customStyle="1" w:styleId="53">
    <w:name w:val="Заголовок 5;_Подпункт"/>
    <w:basedOn w:val="a"/>
    <w:next w:val="a"/>
    <w:link w:val="54"/>
    <w:qFormat/>
    <w:pPr>
      <w:keepNext/>
      <w:jc w:val="center"/>
      <w:outlineLvl w:val="4"/>
    </w:pPr>
    <w:rPr>
      <w:b/>
      <w:bCs/>
    </w:rPr>
  </w:style>
  <w:style w:type="character" w:customStyle="1" w:styleId="Heading1Char">
    <w:name w:val="Heading 1 Char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2CharcontractCharH2Charh2Char2CharNumberedtext3CharH21CharCharH22CharH23CharH24CharH211CharH25CharH212CharH221CharH231CharH241CharH2111CharH26CharH213CharH222CharH232Char">
    <w:name w:val="Heading 2 Char;Заголовок 2 Знак Char;contract Char;H2 Char;h2 Char;2 Char;Numbered text 3 Char;H21 Char;Раздел Char;H22 Char;H23 Char;H24 Char;H211 Char;H25 Char;H212 Char;H221 Char;H231 Char;H241 Char;H2111 Char;H26 Char;H213 Char;H222 Char;H232 Char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h3CharHead3Charl3toc3CharCTCharSub-sectionTitleCharl3Char">
    <w:name w:val="Heading 3 Char;h3 Char;Head 3 Char;l3+toc 3 Char;CT Char;Sub-section Title Char;l3 Char"/>
    <w:semiHidden/>
    <w:rPr>
      <w:rFonts w:ascii="Cambria" w:hAnsi="Cambria" w:cs="Cambria"/>
      <w:b/>
      <w:bCs/>
      <w:sz w:val="26"/>
      <w:szCs w:val="26"/>
    </w:rPr>
  </w:style>
  <w:style w:type="character" w:customStyle="1" w:styleId="44">
    <w:name w:val="Заголовок 4 Знак;Параграф Знак"/>
    <w:link w:val="43"/>
    <w:semiHidden/>
    <w:rPr>
      <w:rFonts w:ascii="Calibri" w:hAnsi="Calibri" w:cs="Calibri"/>
      <w:b/>
      <w:bCs/>
      <w:sz w:val="28"/>
      <w:szCs w:val="28"/>
    </w:rPr>
  </w:style>
  <w:style w:type="character" w:customStyle="1" w:styleId="54">
    <w:name w:val="Заголовок 5 Знак;_Подпункт Знак"/>
    <w:link w:val="53"/>
    <w:rPr>
      <w:rFonts w:cs="Times New Roman"/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link w:val="6"/>
    <w:rPr>
      <w:i/>
      <w:iCs/>
      <w:sz w:val="22"/>
      <w:szCs w:val="22"/>
      <w:lang w:val="en-US" w:eastAsia="en-US"/>
    </w:rPr>
  </w:style>
  <w:style w:type="character" w:customStyle="1" w:styleId="70">
    <w:name w:val="Заголовок 7 Знак"/>
    <w:link w:val="7"/>
    <w:semiHidden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semiHidden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rPr>
      <w:rFonts w:ascii="Arial" w:hAnsi="Arial"/>
      <w:b/>
      <w:bCs/>
      <w:i/>
      <w:iCs/>
      <w:sz w:val="18"/>
      <w:szCs w:val="18"/>
      <w:lang w:val="en-US" w:eastAsia="en-US"/>
    </w:rPr>
  </w:style>
  <w:style w:type="character" w:customStyle="1" w:styleId="10">
    <w:name w:val="Заголовок 1 Знак"/>
    <w:link w:val="1"/>
    <w:rPr>
      <w:rFonts w:ascii="Arial" w:hAnsi="Arial" w:cs="Arial"/>
      <w:b/>
      <w:bCs/>
      <w:sz w:val="32"/>
      <w:szCs w:val="32"/>
      <w:lang w:val="ru-RU" w:eastAsia="ru-RU"/>
    </w:rPr>
  </w:style>
  <w:style w:type="character" w:customStyle="1" w:styleId="212contractH2h22Numberedtext3H21H22H23H24H211H25H212H221H231H241H2111H26H213H222H27">
    <w:name w:val="Заголовок 2 Знак1;Заголовок 2 Знак Знак;contract Знак;H2 Знак;h2 Знак;2 Знак;Numbered text 3 Знак;H21 Знак;Раздел Знак;H22 Знак;H23 Знак;H24 Знак;H211 Знак;H25 Знак;H212 Знак;H221 Знак;H231 Знак;H241 Знак;H2111 Знак;H26 Знак;H213 Знак;H222 Знак;H27 Знак"/>
    <w:link w:val="22contractH2h22Numberedtext3H21H22H23H24H211H25H212H221H231H241H2111H26H213H222H232H242H2112H27H214H28H29H210H215H216H217H218H219H220H2110H223H2113H224H225H226H227H228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h3Head3l3toc3CTSub-sectionTitlel3">
    <w:name w:val="Заголовок 3 Знак1;h3 Знак;Head 3 Знак;l3+toc 3 Знак;CT Знак;Sub-section Title Знак;l3 Знак"/>
    <w:link w:val="3h3Head3l3toc3CTSub-sectionTitlel3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1BodyTextChar4343">
    <w:name w:val="Основной текст;Список 1;Body Text Char;Основной текст Знак Знак Знак;Знак Знак Знак;Основной текст Знак4 Знак;Основной текст Знак3 Знак Знак;Основной текст Знак4 Знак Знак Знак;Основной текст Знак3 Знак Знак Знак Знак;Основной текст Знак"/>
    <w:basedOn w:val="a"/>
    <w:link w:val="21BodyTextChar1434"/>
    <w:pPr>
      <w:jc w:val="both"/>
    </w:pPr>
  </w:style>
  <w:style w:type="character" w:customStyle="1" w:styleId="21BodyTextChar1434">
    <w:name w:val="Основной текст Знак2;Список 1 Знак;Body Text Char Знак;Основной текст Знак Знак Знак Знак;Знак Знак Знак Знак1;Знак Знак Знак Знак;Основной текст Знак4 Знак Знак;Основной текст Знак3 Знак Знак Знак;Основной текст Знак4 Знак Знак Знак Знак"/>
    <w:link w:val="1BodyTextChar4343"/>
    <w:rPr>
      <w:rFonts w:cs="Times New Roman"/>
      <w:sz w:val="24"/>
      <w:szCs w:val="24"/>
      <w:lang w:val="ru-RU" w:eastAsia="ru-RU"/>
    </w:rPr>
  </w:style>
  <w:style w:type="paragraph" w:customStyle="1" w:styleId="25">
    <w:name w:val="Стиль2"/>
    <w:basedOn w:val="26"/>
    <w:pPr>
      <w:keepNext/>
      <w:keepLines/>
      <w:widowControl w:val="0"/>
      <w:suppressLineNumber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6">
    <w:name w:val="List Number 2"/>
    <w:basedOn w:val="a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3">
    <w:name w:val="Стиль3"/>
    <w:basedOn w:val="210"/>
    <w:pPr>
      <w:widowControl w:val="0"/>
      <w:tabs>
        <w:tab w:val="clear" w:pos="720"/>
        <w:tab w:val="num" w:pos="643"/>
      </w:tabs>
      <w:spacing w:before="0"/>
      <w:ind w:left="643" w:hanging="360"/>
    </w:pPr>
  </w:style>
  <w:style w:type="paragraph" w:customStyle="1" w:styleId="210">
    <w:name w:val="Основной текст с отступом 2;Знак;Знак1"/>
    <w:basedOn w:val="a"/>
    <w:link w:val="281"/>
    <w:pPr>
      <w:tabs>
        <w:tab w:val="left" w:pos="720"/>
      </w:tabs>
      <w:spacing w:before="57"/>
      <w:ind w:left="720" w:hanging="720"/>
      <w:jc w:val="both"/>
    </w:pPr>
    <w:rPr>
      <w:lang w:val="en-US" w:eastAsia="en-US"/>
    </w:rPr>
  </w:style>
  <w:style w:type="character" w:customStyle="1" w:styleId="281">
    <w:name w:val="Основной текст с отступом 2 Знак;Знак Знак8;Знак1 Знак"/>
    <w:link w:val="210"/>
    <w:semiHidden/>
    <w:rPr>
      <w:rFonts w:cs="Times New Roman"/>
      <w:sz w:val="24"/>
      <w:szCs w:val="24"/>
    </w:rPr>
  </w:style>
  <w:style w:type="paragraph" w:customStyle="1" w:styleId="34">
    <w:name w:val="Стиль3 Знак Знак"/>
    <w:basedOn w:val="210"/>
    <w:link w:val="35"/>
    <w:pPr>
      <w:widowControl w:val="0"/>
      <w:tabs>
        <w:tab w:val="clear" w:pos="720"/>
        <w:tab w:val="num" w:pos="227"/>
      </w:tabs>
      <w:spacing w:before="0"/>
      <w:ind w:left="0" w:firstLine="0"/>
    </w:pPr>
    <w:rPr>
      <w:lang w:val="ru-RU" w:eastAsia="ru-RU"/>
    </w:rPr>
  </w:style>
  <w:style w:type="paragraph" w:customStyle="1" w:styleId="36">
    <w:name w:val="Стиль3 Знак"/>
    <w:basedOn w:val="210"/>
    <w:pPr>
      <w:widowControl w:val="0"/>
      <w:tabs>
        <w:tab w:val="clear" w:pos="720"/>
        <w:tab w:val="num" w:pos="227"/>
      </w:tabs>
      <w:spacing w:before="0"/>
      <w:ind w:left="0" w:firstLine="0"/>
    </w:pPr>
  </w:style>
  <w:style w:type="paragraph" w:customStyle="1" w:styleId="StyleFirstline127cm">
    <w:name w:val="Style First line:  127 cm"/>
    <w:basedOn w:val="a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 w:cs="Arial"/>
    </w:rPr>
  </w:style>
  <w:style w:type="paragraph" w:styleId="af9">
    <w:name w:val="Normal (Web)"/>
    <w:basedOn w:val="a"/>
    <w:uiPriority w:val="99"/>
    <w:pPr>
      <w:spacing w:before="100" w:beforeAutospacing="1" w:after="100" w:afterAutospacing="1"/>
    </w:pPr>
  </w:style>
  <w:style w:type="character" w:styleId="afa">
    <w:name w:val="page number"/>
    <w:rPr>
      <w:rFonts w:cs="Times New Roman"/>
    </w:rPr>
  </w:style>
  <w:style w:type="paragraph" w:customStyle="1" w:styleId="afb">
    <w:name w:val="Основной текст с отступом;текст"/>
    <w:basedOn w:val="a"/>
    <w:link w:val="afc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fc">
    <w:name w:val="Основной текст с отступом Знак;текст Знак"/>
    <w:link w:val="afb"/>
    <w:rPr>
      <w:rFonts w:cs="Times New Roman"/>
      <w:sz w:val="24"/>
      <w:szCs w:val="24"/>
      <w:lang w:val="ru-RU" w:eastAsia="ru-RU"/>
    </w:rPr>
  </w:style>
  <w:style w:type="paragraph" w:customStyle="1" w:styleId="2-11">
    <w:name w:val="2-11"/>
    <w:basedOn w:val="a"/>
    <w:pPr>
      <w:spacing w:after="60"/>
      <w:jc w:val="both"/>
    </w:pPr>
  </w:style>
  <w:style w:type="paragraph" w:customStyle="1" w:styleId="320">
    <w:name w:val="Основной текст с отступом 3;Знак2"/>
    <w:basedOn w:val="a"/>
    <w:link w:val="321"/>
    <w:pPr>
      <w:tabs>
        <w:tab w:val="left" w:pos="1260"/>
      </w:tabs>
      <w:ind w:firstLine="720"/>
      <w:jc w:val="both"/>
    </w:pPr>
  </w:style>
  <w:style w:type="character" w:customStyle="1" w:styleId="321">
    <w:name w:val="Основной текст с отступом 3 Знак;Знак2 Знак"/>
    <w:link w:val="320"/>
    <w:rPr>
      <w:rFonts w:cs="Times New Roman"/>
      <w:sz w:val="24"/>
      <w:szCs w:val="24"/>
      <w:lang w:val="ru-RU" w:eastAsia="ru-RU"/>
    </w:rPr>
  </w:style>
  <w:style w:type="paragraph" w:customStyle="1" w:styleId="37">
    <w:name w:val="3"/>
    <w:basedOn w:val="a"/>
    <w:pPr>
      <w:jc w:val="both"/>
    </w:pPr>
  </w:style>
  <w:style w:type="paragraph" w:customStyle="1" w:styleId="afd">
    <w:name w:val="Тендерные данные"/>
    <w:basedOn w:val="a"/>
    <w:semiHidden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pPr>
      <w:widowControl w:val="0"/>
      <w:ind w:firstLine="420"/>
    </w:pPr>
    <w:rPr>
      <w:rFonts w:ascii="Arial" w:hAnsi="Arial" w:cs="Arial"/>
    </w:rPr>
  </w:style>
  <w:style w:type="paragraph" w:customStyle="1" w:styleId="4144FootnoteTextCharFootnoteTextChar1421421Char2">
    <w:name w:val="Текст сноски;Текст сноски Знак Знак;Знак4 Знак1;Знак4 Знак;Знак4;Footnote Text Char;Footnote Text Char Знак;Текст сноски Знак1 Знак;Знак4 Знак Знак Знак2;Текст сноски Знак Знак1;Знак4 Знак Зна;Знак21;Char;Знак2 Знак"/>
    <w:basedOn w:val="a"/>
    <w:link w:val="141443411FootnoteTextChar1FootnoteTextChar142"/>
    <w:pPr>
      <w:spacing w:after="60"/>
      <w:jc w:val="both"/>
    </w:pPr>
    <w:rPr>
      <w:sz w:val="20"/>
      <w:szCs w:val="20"/>
      <w:lang w:val="en-US" w:eastAsia="en-US"/>
    </w:rPr>
  </w:style>
  <w:style w:type="character" w:customStyle="1" w:styleId="141443411FootnoteTextChar1FootnoteTextChar142">
    <w:name w:val="Текст сноски Знак;Текст сноски Знак Знак Знак1;Знак4 Знак1 Знак;Знак4 Знак Знак;Знак4 Знак3;Знак4 Знак1 Знак1;Footnote Text Char Знак1;Footnote Text Char Знак Знак;Текст сноски Знак1 Знак Знак;Знак4 Знак Знак Знак2 Знак"/>
    <w:link w:val="4144FootnoteTextCharFootnoteTextChar1421421Char2"/>
    <w:rPr>
      <w:rFonts w:cs="Times New Roman"/>
      <w:sz w:val="20"/>
      <w:szCs w:val="20"/>
    </w:rPr>
  </w:style>
  <w:style w:type="paragraph" w:styleId="afe">
    <w:name w:val="List Bullet"/>
    <w:basedOn w:val="a"/>
    <w:pPr>
      <w:widowControl w:val="0"/>
      <w:spacing w:after="60"/>
      <w:jc w:val="both"/>
    </w:pPr>
    <w:rPr>
      <w:color w:val="000000"/>
    </w:rPr>
  </w:style>
  <w:style w:type="paragraph" w:customStyle="1" w:styleId="110">
    <w:name w:val="заголовок 11"/>
    <w:basedOn w:val="a"/>
    <w:next w:val="a"/>
    <w:pPr>
      <w:keepNext/>
      <w:jc w:val="center"/>
    </w:pPr>
  </w:style>
  <w:style w:type="paragraph" w:styleId="aff">
    <w:name w:val="Date"/>
    <w:basedOn w:val="a"/>
    <w:next w:val="a"/>
    <w:link w:val="aff0"/>
    <w:pPr>
      <w:spacing w:after="60"/>
      <w:jc w:val="both"/>
    </w:pPr>
    <w:rPr>
      <w:lang w:val="en-US" w:eastAsia="en-US"/>
    </w:rPr>
  </w:style>
  <w:style w:type="character" w:customStyle="1" w:styleId="aff0">
    <w:name w:val="Дата Знак"/>
    <w:link w:val="aff"/>
    <w:semiHidden/>
    <w:rPr>
      <w:rFonts w:cs="Times New Roman"/>
      <w:sz w:val="24"/>
      <w:szCs w:val="24"/>
    </w:rPr>
  </w:style>
  <w:style w:type="paragraph" w:customStyle="1" w:styleId="aff1">
    <w:name w:val="МП"/>
    <w:basedOn w:val="a"/>
    <w:pPr>
      <w:spacing w:after="120"/>
      <w:jc w:val="center"/>
    </w:pPr>
    <w:rPr>
      <w:rFonts w:ascii="Arial" w:hAnsi="Arial" w:cs="Arial"/>
      <w:b/>
      <w:bCs/>
    </w:rPr>
  </w:style>
  <w:style w:type="paragraph" w:customStyle="1" w:styleId="aff2">
    <w:name w:val="Готовый"/>
    <w:basedOn w:val="a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2">
    <w:name w:val="заголовок 6"/>
    <w:basedOn w:val="a"/>
    <w:next w:val="a"/>
    <w:pPr>
      <w:keepNext/>
    </w:pPr>
  </w:style>
  <w:style w:type="character" w:customStyle="1" w:styleId="ac">
    <w:name w:val="Нижний колонтитул Знак"/>
    <w:link w:val="ab"/>
    <w:rPr>
      <w:rFonts w:cs="Times New Roman"/>
      <w:sz w:val="24"/>
      <w:szCs w:val="24"/>
      <w:lang w:val="ru-RU" w:eastAsia="ru-RU"/>
    </w:rPr>
  </w:style>
  <w:style w:type="character" w:customStyle="1" w:styleId="propvalue">
    <w:name w:val="propvalue"/>
    <w:rPr>
      <w:rFonts w:cs="Times New Roman"/>
      <w:color w:val="800000"/>
    </w:rPr>
  </w:style>
  <w:style w:type="character" w:customStyle="1" w:styleId="HeaderChar">
    <w:name w:val="Header Char"/>
    <w:rPr>
      <w:rFonts w:cs="Times New Roman"/>
      <w:sz w:val="24"/>
      <w:szCs w:val="24"/>
      <w:lang w:val="ru-RU" w:eastAsia="ru-RU"/>
    </w:rPr>
  </w:style>
  <w:style w:type="character" w:customStyle="1" w:styleId="aa">
    <w:name w:val="Верхний колонтитул Знак"/>
    <w:link w:val="a9"/>
    <w:uiPriority w:val="99"/>
    <w:rPr>
      <w:rFonts w:cs="Times New Roman"/>
      <w:sz w:val="24"/>
      <w:szCs w:val="24"/>
      <w:lang w:val="ru-RU" w:eastAsia="ru-RU"/>
    </w:rPr>
  </w:style>
  <w:style w:type="paragraph" w:styleId="27">
    <w:name w:val="Body Text 2"/>
    <w:basedOn w:val="a"/>
    <w:link w:val="28"/>
    <w:rPr>
      <w:lang w:val="en-US" w:eastAsia="en-US"/>
    </w:rPr>
  </w:style>
  <w:style w:type="character" w:customStyle="1" w:styleId="28">
    <w:name w:val="Основной текст 2 Знак"/>
    <w:link w:val="27"/>
    <w:semiHidden/>
    <w:rPr>
      <w:rFonts w:cs="Times New Roman"/>
      <w:sz w:val="24"/>
      <w:szCs w:val="24"/>
    </w:rPr>
  </w:style>
  <w:style w:type="paragraph" w:styleId="45">
    <w:name w:val="List Bullet 4"/>
    <w:basedOn w:val="a"/>
    <w:pPr>
      <w:tabs>
        <w:tab w:val="num" w:pos="1209"/>
      </w:tabs>
      <w:spacing w:after="60"/>
      <w:ind w:left="1209" w:hanging="360"/>
      <w:jc w:val="both"/>
    </w:pPr>
  </w:style>
  <w:style w:type="paragraph" w:styleId="55">
    <w:name w:val="List Bullet 5"/>
    <w:basedOn w:val="a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"/>
    <w:pPr>
      <w:tabs>
        <w:tab w:val="num" w:pos="926"/>
      </w:tabs>
      <w:spacing w:after="60"/>
      <w:ind w:left="926" w:hanging="360"/>
      <w:jc w:val="both"/>
    </w:pPr>
  </w:style>
  <w:style w:type="paragraph" w:styleId="46">
    <w:name w:val="List Number 4"/>
    <w:basedOn w:val="a"/>
    <w:pPr>
      <w:tabs>
        <w:tab w:val="num" w:pos="1209"/>
      </w:tabs>
      <w:spacing w:after="60"/>
      <w:ind w:left="1209" w:hanging="360"/>
      <w:jc w:val="both"/>
    </w:pPr>
  </w:style>
  <w:style w:type="paragraph" w:styleId="56">
    <w:name w:val="List Number 5"/>
    <w:basedOn w:val="a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7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Arial Unicode MS"/>
      <w:b/>
      <w:bCs/>
    </w:rPr>
  </w:style>
  <w:style w:type="paragraph" w:customStyle="1" w:styleId="aff3">
    <w:name w:val="Ãîòîâûé"/>
    <w:basedOn w:val="a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f4">
    <w:name w:val="Условия контракта"/>
    <w:basedOn w:val="a"/>
    <w:semiHidden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"/>
    <w:semiHidden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1">
    <w:name w:val="Основной текст 21"/>
    <w:basedOn w:val="a"/>
    <w:pPr>
      <w:jc w:val="center"/>
    </w:pPr>
    <w:rPr>
      <w:b/>
      <w:bCs/>
      <w:sz w:val="28"/>
      <w:szCs w:val="28"/>
    </w:rPr>
  </w:style>
  <w:style w:type="paragraph" w:customStyle="1" w:styleId="13">
    <w:name w:val="Стиль1"/>
    <w:basedOn w:val="a"/>
    <w:pPr>
      <w:keepNext/>
      <w:keepLines/>
      <w:widowControl w:val="0"/>
      <w:suppressLineNumbers/>
      <w:tabs>
        <w:tab w:val="num" w:pos="432"/>
      </w:tabs>
      <w:spacing w:after="60"/>
      <w:ind w:left="432" w:hanging="432"/>
    </w:pPr>
    <w:rPr>
      <w:b/>
      <w:bCs/>
      <w:sz w:val="28"/>
      <w:szCs w:val="28"/>
    </w:rPr>
  </w:style>
  <w:style w:type="paragraph" w:customStyle="1" w:styleId="14">
    <w:name w:val="Обычный1"/>
    <w:pPr>
      <w:widowControl w:val="0"/>
      <w:ind w:firstLine="720"/>
      <w:jc w:val="both"/>
    </w:pPr>
    <w:rPr>
      <w:sz w:val="24"/>
      <w:szCs w:val="24"/>
    </w:rPr>
  </w:style>
  <w:style w:type="paragraph" w:styleId="aff5">
    <w:name w:val="Document Map"/>
    <w:basedOn w:val="a"/>
    <w:link w:val="aff6"/>
    <w:semiHidden/>
    <w:pPr>
      <w:shd w:val="clear" w:color="auto" w:fill="000080"/>
    </w:pPr>
    <w:rPr>
      <w:sz w:val="2"/>
      <w:szCs w:val="2"/>
      <w:lang w:val="en-US" w:eastAsia="en-US"/>
    </w:rPr>
  </w:style>
  <w:style w:type="character" w:customStyle="1" w:styleId="aff6">
    <w:name w:val="Схема документа Знак"/>
    <w:link w:val="aff5"/>
    <w:semiHidden/>
    <w:rPr>
      <w:rFonts w:cs="Times New Roman"/>
      <w:sz w:val="2"/>
      <w:szCs w:val="2"/>
    </w:rPr>
  </w:style>
  <w:style w:type="character" w:customStyle="1" w:styleId="a4">
    <w:name w:val="Название Знак"/>
    <w:link w:val="a3"/>
    <w:rPr>
      <w:rFonts w:cs="Times New Roman"/>
      <w:sz w:val="24"/>
      <w:szCs w:val="24"/>
      <w:lang w:val="ru-RU" w:eastAsia="ru-RU"/>
    </w:rPr>
  </w:style>
  <w:style w:type="paragraph" w:styleId="3a">
    <w:name w:val="Body Text 3"/>
    <w:basedOn w:val="a"/>
    <w:link w:val="3b"/>
    <w:pPr>
      <w:tabs>
        <w:tab w:val="left" w:pos="426"/>
      </w:tabs>
      <w:jc w:val="both"/>
    </w:pPr>
    <w:rPr>
      <w:rFonts w:ascii="Arial" w:hAnsi="Arial"/>
      <w:sz w:val="20"/>
      <w:szCs w:val="20"/>
    </w:rPr>
  </w:style>
  <w:style w:type="character" w:customStyle="1" w:styleId="3b">
    <w:name w:val="Основной текст 3 Знак"/>
    <w:link w:val="3a"/>
    <w:rPr>
      <w:rFonts w:cs="Times New Roman"/>
      <w:sz w:val="16"/>
      <w:szCs w:val="16"/>
      <w:lang w:val="ru-RU" w:eastAsia="ru-RU"/>
    </w:rPr>
  </w:style>
  <w:style w:type="paragraph" w:customStyle="1" w:styleId="111">
    <w:name w:val="111"/>
    <w:basedOn w:val="a"/>
    <w:rPr>
      <w:rFonts w:ascii="Times New Roman CYR" w:hAnsi="Times New Roman CYR" w:cs="Times New Roman CYR"/>
      <w:sz w:val="20"/>
      <w:szCs w:val="20"/>
    </w:rPr>
  </w:style>
  <w:style w:type="character" w:customStyle="1" w:styleId="a6">
    <w:name w:val="Подзаголовок Знак"/>
    <w:link w:val="a5"/>
    <w:rPr>
      <w:rFonts w:ascii="Cambria" w:hAnsi="Cambria" w:cs="Cambria"/>
      <w:sz w:val="24"/>
      <w:szCs w:val="24"/>
    </w:rPr>
  </w:style>
  <w:style w:type="character" w:customStyle="1" w:styleId="FontStyle46">
    <w:name w:val="Font Style46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US" w:eastAsia="en-US"/>
    </w:rPr>
  </w:style>
  <w:style w:type="character" w:customStyle="1" w:styleId="HTML0">
    <w:name w:val="Стандартный HTML Знак"/>
    <w:link w:val="HTML"/>
    <w:uiPriority w:val="99"/>
    <w:semiHidden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7">
    <w:name w:val="Подраздел"/>
    <w:basedOn w:val="a"/>
    <w:semiHidden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2">
    <w:name w:val="Основной текст с отступом 21"/>
    <w:basedOn w:val="a"/>
    <w:pPr>
      <w:ind w:firstLine="567"/>
      <w:jc w:val="both"/>
    </w:pPr>
    <w:rPr>
      <w:lang w:val="en-US"/>
    </w:rPr>
  </w:style>
  <w:style w:type="paragraph" w:customStyle="1" w:styleId="29">
    <w:name w:val="Обычный2"/>
    <w:pPr>
      <w:widowControl w:val="0"/>
      <w:spacing w:line="340" w:lineRule="auto"/>
      <w:ind w:left="1040" w:hanging="360"/>
      <w:jc w:val="both"/>
    </w:pPr>
  </w:style>
  <w:style w:type="paragraph" w:styleId="aff8">
    <w:name w:val="Plain Text"/>
    <w:basedOn w:val="a"/>
    <w:link w:val="aff9"/>
    <w:rPr>
      <w:rFonts w:ascii="Courier New" w:hAnsi="Courier New"/>
      <w:sz w:val="20"/>
      <w:szCs w:val="20"/>
      <w:lang w:val="en-US" w:eastAsia="en-US"/>
    </w:rPr>
  </w:style>
  <w:style w:type="character" w:customStyle="1" w:styleId="aff9">
    <w:name w:val="Текст Знак"/>
    <w:link w:val="aff8"/>
    <w:semiHidden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hAnsi="Courier New" w:cs="Courier New"/>
    </w:rPr>
  </w:style>
  <w:style w:type="character" w:styleId="affa">
    <w:name w:val="FollowedHyperlink"/>
    <w:rPr>
      <w:rFonts w:cs="Times New Roman"/>
      <w:color w:val="800080"/>
      <w:u w:val="single"/>
    </w:rPr>
  </w:style>
  <w:style w:type="character" w:customStyle="1" w:styleId="spanheaderlot21">
    <w:name w:val="span_header_lot_21"/>
    <w:rPr>
      <w:rFonts w:cs="Times New Roman"/>
      <w:b/>
      <w:bCs/>
      <w:sz w:val="20"/>
      <w:szCs w:val="20"/>
    </w:rPr>
  </w:style>
  <w:style w:type="paragraph" w:styleId="2a">
    <w:name w:val="List Bullet 2"/>
    <w:basedOn w:val="a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pPr>
      <w:tabs>
        <w:tab w:val="num" w:pos="926"/>
      </w:tabs>
      <w:spacing w:after="60"/>
      <w:ind w:left="926" w:hanging="360"/>
      <w:jc w:val="both"/>
    </w:pPr>
  </w:style>
  <w:style w:type="paragraph" w:styleId="affb">
    <w:name w:val="List Number"/>
    <w:basedOn w:val="a"/>
    <w:pPr>
      <w:tabs>
        <w:tab w:val="num" w:pos="360"/>
      </w:tabs>
      <w:spacing w:after="60"/>
      <w:ind w:left="360" w:hanging="360"/>
      <w:jc w:val="both"/>
    </w:pPr>
  </w:style>
  <w:style w:type="paragraph" w:styleId="affc">
    <w:name w:val="Note Heading"/>
    <w:basedOn w:val="a"/>
    <w:next w:val="a"/>
    <w:link w:val="affd"/>
    <w:pPr>
      <w:spacing w:after="60"/>
      <w:jc w:val="both"/>
    </w:pPr>
    <w:rPr>
      <w:lang w:val="en-US" w:eastAsia="en-US"/>
    </w:rPr>
  </w:style>
  <w:style w:type="character" w:customStyle="1" w:styleId="affd">
    <w:name w:val="Заголовок записки Знак"/>
    <w:link w:val="affc"/>
    <w:semiHidden/>
    <w:rPr>
      <w:rFonts w:cs="Times New Roman"/>
      <w:sz w:val="24"/>
      <w:szCs w:val="24"/>
    </w:rPr>
  </w:style>
  <w:style w:type="paragraph" w:customStyle="1" w:styleId="Style1">
    <w:name w:val="Style1"/>
    <w:basedOn w:val="a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semiHidden/>
    <w:pPr>
      <w:ind w:left="200" w:hanging="200"/>
    </w:pPr>
    <w:rPr>
      <w:sz w:val="20"/>
      <w:szCs w:val="20"/>
    </w:rPr>
  </w:style>
  <w:style w:type="character" w:styleId="affe">
    <w:name w:val="Strong"/>
    <w:uiPriority w:val="22"/>
    <w:qFormat/>
    <w:rPr>
      <w:rFonts w:cs="Times New Roman"/>
      <w:b/>
      <w:bCs/>
    </w:rPr>
  </w:style>
  <w:style w:type="character" w:customStyle="1" w:styleId="72">
    <w:name w:val="Знак Знак7"/>
    <w:rPr>
      <w:rFonts w:cs="Times New Roman"/>
      <w:b/>
      <w:bCs/>
      <w:i/>
      <w:iCs/>
      <w:sz w:val="24"/>
      <w:szCs w:val="24"/>
      <w:lang w:val="ru-RU" w:eastAsia="ru-RU"/>
    </w:rPr>
  </w:style>
  <w:style w:type="character" w:customStyle="1" w:styleId="3d">
    <w:name w:val="Знак Знак3"/>
    <w:rPr>
      <w:rFonts w:cs="Times New Roman"/>
      <w:b/>
      <w:bCs/>
      <w:i/>
      <w:iCs/>
      <w:sz w:val="28"/>
      <w:szCs w:val="28"/>
    </w:rPr>
  </w:style>
  <w:style w:type="paragraph" w:customStyle="1" w:styleId="bulletin">
    <w:name w:val="bulletin"/>
    <w:basedOn w:val="210"/>
    <w:pPr>
      <w:tabs>
        <w:tab w:val="clear" w:pos="720"/>
      </w:tabs>
      <w:spacing w:before="0"/>
      <w:ind w:left="0" w:firstLine="0"/>
      <w:jc w:val="left"/>
    </w:pPr>
    <w:rPr>
      <w:sz w:val="22"/>
      <w:szCs w:val="22"/>
    </w:rPr>
  </w:style>
  <w:style w:type="paragraph" w:customStyle="1" w:styleId="ListBul2">
    <w:name w:val="ListBul2"/>
    <w:basedOn w:val="afe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  <w:lang w:eastAsia="en-US"/>
    </w:rPr>
  </w:style>
  <w:style w:type="paragraph" w:customStyle="1" w:styleId="1100">
    <w:name w:val="1Æ10"/>
    <w:basedOn w:val="a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7">
    <w:name w:val="Знак Знак5"/>
    <w:rPr>
      <w:rFonts w:cs="Times New Roman"/>
      <w:sz w:val="24"/>
      <w:szCs w:val="24"/>
    </w:rPr>
  </w:style>
  <w:style w:type="paragraph" w:styleId="afff">
    <w:name w:val="List Paragraph"/>
    <w:basedOn w:val="a"/>
    <w:uiPriority w:val="34"/>
    <w:qFormat/>
    <w:pPr>
      <w:ind w:left="708"/>
    </w:pPr>
  </w:style>
  <w:style w:type="character" w:customStyle="1" w:styleId="47">
    <w:name w:val="Знак Знак4"/>
    <w:rPr>
      <w:rFonts w:cs="Times New Roman"/>
      <w:b/>
      <w:bCs/>
      <w:sz w:val="28"/>
      <w:szCs w:val="28"/>
    </w:rPr>
  </w:style>
  <w:style w:type="paragraph" w:styleId="afff0">
    <w:name w:val="Body Text First Indent"/>
    <w:basedOn w:val="1BodyTextChar4343"/>
    <w:link w:val="afff1"/>
    <w:pPr>
      <w:spacing w:after="120"/>
      <w:ind w:firstLine="210"/>
      <w:jc w:val="left"/>
    </w:pPr>
    <w:rPr>
      <w:sz w:val="20"/>
      <w:szCs w:val="20"/>
    </w:rPr>
  </w:style>
  <w:style w:type="character" w:customStyle="1" w:styleId="afff1">
    <w:name w:val="Красная строка Знак"/>
    <w:link w:val="afff0"/>
    <w:semiHidden/>
    <w:rPr>
      <w:rFonts w:cs="Times New Roman"/>
      <w:sz w:val="24"/>
      <w:szCs w:val="24"/>
      <w:lang w:val="ru-RU" w:eastAsia="ru-RU"/>
    </w:rPr>
  </w:style>
  <w:style w:type="paragraph" w:styleId="afff2">
    <w:name w:val="List"/>
    <w:basedOn w:val="a"/>
    <w:pPr>
      <w:ind w:left="283" w:hanging="283"/>
    </w:pPr>
    <w:rPr>
      <w:sz w:val="20"/>
      <w:szCs w:val="20"/>
      <w:lang w:val="en-GB"/>
    </w:rPr>
  </w:style>
  <w:style w:type="paragraph" w:styleId="2b">
    <w:name w:val="Body Text First Indent 2"/>
    <w:basedOn w:val="afb"/>
    <w:link w:val="2c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c">
    <w:name w:val="Красная строка 2 Знак"/>
    <w:link w:val="2b"/>
    <w:semiHidden/>
    <w:rPr>
      <w:rFonts w:cs="Times New Roman"/>
      <w:sz w:val="24"/>
      <w:szCs w:val="24"/>
      <w:lang w:val="ru-RU" w:eastAsia="ru-RU"/>
    </w:rPr>
  </w:style>
  <w:style w:type="paragraph" w:customStyle="1" w:styleId="2d">
    <w:name w:val="ШТ Назв.2"/>
    <w:basedOn w:val="a"/>
    <w:pPr>
      <w:spacing w:before="60"/>
      <w:jc w:val="center"/>
    </w:pPr>
    <w:rPr>
      <w:b/>
      <w:bCs/>
      <w:lang w:val="en-US" w:eastAsia="en-US"/>
    </w:rPr>
  </w:style>
  <w:style w:type="character" w:customStyle="1" w:styleId="2e">
    <w:name w:val="Знак2 Знак Знак"/>
    <w:rPr>
      <w:rFonts w:cs="Times New Roman"/>
      <w:sz w:val="24"/>
      <w:szCs w:val="24"/>
    </w:rPr>
  </w:style>
  <w:style w:type="paragraph" w:customStyle="1" w:styleId="style4">
    <w:name w:val="style4"/>
    <w:basedOn w:val="a"/>
    <w:pPr>
      <w:spacing w:before="100" w:beforeAutospacing="1" w:after="100" w:afterAutospacing="1"/>
    </w:pPr>
  </w:style>
  <w:style w:type="character" w:customStyle="1" w:styleId="BodyTextIndentChar1">
    <w:name w:val="Body Text Indent Char1"/>
    <w:rPr>
      <w:rFonts w:cs="Times New Roman"/>
      <w:lang w:val="ru-RU" w:eastAsia="ru-RU"/>
    </w:rPr>
  </w:style>
  <w:style w:type="character" w:customStyle="1" w:styleId="text">
    <w:name w:val="text"/>
    <w:rPr>
      <w:rFonts w:cs="Times New Roman"/>
    </w:rPr>
  </w:style>
  <w:style w:type="character" w:customStyle="1" w:styleId="63">
    <w:name w:val="Знак Знак6"/>
    <w:rPr>
      <w:rFonts w:cs="Times New Roman"/>
      <w:sz w:val="24"/>
      <w:szCs w:val="24"/>
      <w:lang w:val="ru-RU" w:eastAsia="ru-RU"/>
    </w:rPr>
  </w:style>
  <w:style w:type="character" w:customStyle="1" w:styleId="2f">
    <w:name w:val="Знак Знак2"/>
    <w:rPr>
      <w:rFonts w:cs="Times New Roman"/>
      <w:sz w:val="24"/>
      <w:szCs w:val="24"/>
      <w:lang w:val="ru-RU" w:eastAsia="ru-RU"/>
    </w:rPr>
  </w:style>
  <w:style w:type="character" w:customStyle="1" w:styleId="afff3">
    <w:name w:val="Знак Знак"/>
    <w:rPr>
      <w:rFonts w:cs="Times New Roman"/>
      <w:b/>
      <w:bCs/>
      <w:i/>
      <w:iCs/>
      <w:sz w:val="28"/>
      <w:szCs w:val="28"/>
      <w:lang w:val="ru-RU" w:eastAsia="ru-RU"/>
    </w:rPr>
  </w:style>
  <w:style w:type="character" w:customStyle="1" w:styleId="16">
    <w:name w:val="Знак Знак1"/>
    <w:rPr>
      <w:rFonts w:cs="Times New Roman"/>
      <w:b/>
      <w:bCs/>
      <w:i/>
      <w:iCs/>
      <w:sz w:val="24"/>
      <w:szCs w:val="24"/>
      <w:lang w:val="ru-RU" w:eastAsia="ru-RU"/>
    </w:rPr>
  </w:style>
  <w:style w:type="character" w:customStyle="1" w:styleId="213">
    <w:name w:val="Знак2 Знак Знак1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rPr>
      <w:rFonts w:cs="Times New Roman"/>
      <w:b/>
      <w:bCs/>
      <w:i/>
      <w:iCs/>
      <w:sz w:val="24"/>
      <w:szCs w:val="24"/>
      <w:lang w:val="ru-RU" w:eastAsia="ru-RU"/>
    </w:rPr>
  </w:style>
  <w:style w:type="character" w:customStyle="1" w:styleId="310">
    <w:name w:val="Знак Знак31"/>
    <w:rPr>
      <w:rFonts w:cs="Times New Roman"/>
      <w:b/>
      <w:bCs/>
      <w:i/>
      <w:iCs/>
      <w:sz w:val="28"/>
      <w:szCs w:val="28"/>
    </w:rPr>
  </w:style>
  <w:style w:type="character" w:customStyle="1" w:styleId="510">
    <w:name w:val="Знак Знак51"/>
    <w:rPr>
      <w:rFonts w:cs="Times New Roman"/>
      <w:sz w:val="24"/>
      <w:szCs w:val="24"/>
    </w:rPr>
  </w:style>
  <w:style w:type="character" w:customStyle="1" w:styleId="410">
    <w:name w:val="Знак Знак41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Pr>
      <w:rFonts w:cs="Times New Roman"/>
      <w:sz w:val="24"/>
      <w:szCs w:val="24"/>
    </w:rPr>
  </w:style>
  <w:style w:type="character" w:styleId="afff4">
    <w:name w:val="Emphasis"/>
    <w:qFormat/>
    <w:rPr>
      <w:rFonts w:cs="Times New Roman"/>
      <w:i/>
      <w:iCs/>
    </w:rPr>
  </w:style>
  <w:style w:type="paragraph" w:customStyle="1" w:styleId="desc2">
    <w:name w:val="desc2"/>
    <w:basedOn w:val="a"/>
    <w:pPr>
      <w:spacing w:before="100" w:beforeAutospacing="1" w:after="100" w:afterAutospacing="1"/>
    </w:pPr>
  </w:style>
  <w:style w:type="character" w:customStyle="1" w:styleId="ter">
    <w:name w:val="ter"/>
    <w:rPr>
      <w:rFonts w:cs="Times New Roman"/>
    </w:rPr>
  </w:style>
  <w:style w:type="character" w:customStyle="1" w:styleId="nobr">
    <w:name w:val="nobr"/>
    <w:rPr>
      <w:rFonts w:cs="Times New Roman"/>
    </w:rPr>
  </w:style>
  <w:style w:type="character" w:customStyle="1" w:styleId="2110">
    <w:name w:val="Знак2 Знак Знак11"/>
    <w:rPr>
      <w:rFonts w:cs="Times New Roman"/>
      <w:sz w:val="24"/>
      <w:szCs w:val="24"/>
      <w:lang w:val="ru-RU" w:eastAsia="ru-RU"/>
    </w:rPr>
  </w:style>
  <w:style w:type="paragraph" w:customStyle="1" w:styleId="11100">
    <w:name w:val="Обычный + 11 пт;полужирный;Серый 100%"/>
    <w:basedOn w:val="a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7">
    <w:name w:val="Абзац списка1"/>
    <w:basedOn w:val="a"/>
    <w:pPr>
      <w:ind w:left="720"/>
    </w:pPr>
  </w:style>
  <w:style w:type="character" w:customStyle="1" w:styleId="120">
    <w:name w:val="Знак Знак12"/>
    <w:rPr>
      <w:rFonts w:ascii="Arial" w:hAnsi="Arial" w:cs="Arial"/>
      <w:b/>
      <w:bCs/>
      <w:sz w:val="32"/>
      <w:szCs w:val="32"/>
      <w:lang w:val="ru-RU" w:eastAsia="ru-RU"/>
    </w:rPr>
  </w:style>
  <w:style w:type="character" w:customStyle="1" w:styleId="112">
    <w:name w:val="Знак Знак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Pr>
      <w:rFonts w:cs="Times New Roman"/>
    </w:rPr>
  </w:style>
  <w:style w:type="paragraph" w:customStyle="1" w:styleId="afff5">
    <w:name w:val="Знак Знак Знак Знак"/>
    <w:basedOn w:val="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6">
    <w:name w:val="Обычный.Нормальный абзац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"/>
    <w:pPr>
      <w:ind w:left="426"/>
    </w:pPr>
    <w:rPr>
      <w:lang w:eastAsia="ar-SA"/>
    </w:rPr>
  </w:style>
  <w:style w:type="paragraph" w:customStyle="1" w:styleId="Heading">
    <w:name w:val="Heading"/>
    <w:rPr>
      <w:rFonts w:ascii="Arial" w:hAnsi="Arial" w:cs="Arial"/>
      <w:b/>
      <w:bCs/>
      <w:sz w:val="22"/>
      <w:szCs w:val="22"/>
    </w:rPr>
  </w:style>
  <w:style w:type="character" w:customStyle="1" w:styleId="35">
    <w:name w:val="Стиль3 Знак Знак Знак"/>
    <w:link w:val="34"/>
    <w:rPr>
      <w:rFonts w:cs="Times New Roman"/>
      <w:sz w:val="24"/>
      <w:szCs w:val="24"/>
      <w:lang w:val="ru-RU" w:eastAsia="ru-RU"/>
    </w:rPr>
  </w:style>
  <w:style w:type="character" w:customStyle="1" w:styleId="3e">
    <w:name w:val="Заголовок 3 Знак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rPr>
      <w:rFonts w:ascii="Arial" w:hAnsi="Arial" w:cs="Arial"/>
      <w:lang w:val="ru-RU" w:eastAsia="ru-RU" w:bidi="ar-SA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uiPriority w:val="99"/>
    <w:rPr>
      <w:rFonts w:ascii="Courier New" w:hAnsi="Courier New" w:cs="Courier New"/>
    </w:rPr>
  </w:style>
  <w:style w:type="paragraph" w:customStyle="1" w:styleId="ConsPlusTitle">
    <w:name w:val="ConsPlusTitle"/>
    <w:rPr>
      <w:b/>
      <w:bCs/>
      <w:sz w:val="24"/>
      <w:szCs w:val="24"/>
    </w:rPr>
  </w:style>
  <w:style w:type="paragraph" w:customStyle="1" w:styleId="ConsPlusCell">
    <w:name w:val="ConsPlusCell"/>
    <w:uiPriority w:val="99"/>
    <w:rPr>
      <w:rFonts w:ascii="Arial" w:hAnsi="Arial" w:cs="Arial"/>
    </w:rPr>
  </w:style>
  <w:style w:type="paragraph" w:customStyle="1" w:styleId="18">
    <w:name w:val="Знак1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f0">
    <w:name w:val="Абзац списка2"/>
    <w:basedOn w:val="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pPr>
      <w:widowControl w:val="0"/>
    </w:pPr>
    <w:rPr>
      <w:rFonts w:eastAsia="Calibri"/>
    </w:rPr>
  </w:style>
  <w:style w:type="paragraph" w:styleId="afff7">
    <w:name w:val="Balloon Text"/>
    <w:basedOn w:val="a"/>
    <w:link w:val="afff8"/>
    <w:rPr>
      <w:rFonts w:ascii="Segoe UI" w:hAnsi="Segoe UI"/>
      <w:sz w:val="18"/>
      <w:szCs w:val="18"/>
      <w:lang w:val="en-US" w:eastAsia="en-US"/>
    </w:rPr>
  </w:style>
  <w:style w:type="character" w:customStyle="1" w:styleId="afff8">
    <w:name w:val="Текст выноски Знак"/>
    <w:link w:val="afff7"/>
    <w:rPr>
      <w:rFonts w:ascii="Segoe UI" w:hAnsi="Segoe UI" w:cs="Segoe UI"/>
      <w:sz w:val="18"/>
      <w:szCs w:val="18"/>
    </w:rPr>
  </w:style>
  <w:style w:type="paragraph" w:customStyle="1" w:styleId="afff9">
    <w:name w:val="Оглавление"/>
    <w:basedOn w:val="3h3Head3l3toc3CTSub-sectionTitlel3"/>
    <w:qFormat/>
    <w:pPr>
      <w:spacing w:before="0" w:after="0"/>
      <w:jc w:val="center"/>
    </w:pPr>
    <w:rPr>
      <w:rFonts w:ascii="Times New Roman" w:hAnsi="Times New Roman"/>
      <w:i/>
      <w:iCs/>
      <w:sz w:val="24"/>
      <w:szCs w:val="20"/>
    </w:rPr>
  </w:style>
  <w:style w:type="character" w:customStyle="1" w:styleId="1241244414241">
    <w:name w:val="Текст сноски Знак1;Текст сноски Знак Знак Знак2;Знак4 Знак1 Знак2;Знак4 Знак Знак4;Знак4 Знак Знак1;Знак4 Знак2;Текст сноски Знак Знак Знак;Знак4 Знак1 Знак"/>
  </w:style>
  <w:style w:type="character" w:customStyle="1" w:styleId="ConsPlusNormal0">
    <w:name w:val="ConsPlusNormal Знак"/>
    <w:link w:val="ConsPlusNormal"/>
    <w:rPr>
      <w:rFonts w:ascii="Arial" w:hAnsi="Arial" w:cs="Arial"/>
      <w:lang w:val="ru-RU" w:eastAsia="ru-RU" w:bidi="ar-SA"/>
    </w:rPr>
  </w:style>
  <w:style w:type="paragraph" w:customStyle="1" w:styleId="BankNormal">
    <w:name w:val="BankNormal"/>
    <w:pPr>
      <w:tabs>
        <w:tab w:val="left" w:pos="-720"/>
      </w:tabs>
    </w:pPr>
    <w:rPr>
      <w:rFonts w:ascii="CG Times" w:hAnsi="CG Times"/>
      <w:sz w:val="22"/>
      <w:lang w:val="en-US" w:eastAsia="en-US"/>
    </w:rPr>
  </w:style>
  <w:style w:type="paragraph" w:customStyle="1" w:styleId="DefinitionTerm">
    <w:name w:val="Definition Term"/>
    <w:basedOn w:val="a"/>
    <w:next w:val="a"/>
    <w:pPr>
      <w:widowControl w:val="0"/>
    </w:pPr>
  </w:style>
  <w:style w:type="paragraph" w:customStyle="1" w:styleId="3f">
    <w:name w:val="Обычный (веб)3"/>
    <w:basedOn w:val="a"/>
    <w:pPr>
      <w:spacing w:before="120"/>
    </w:pPr>
    <w:rPr>
      <w:rFonts w:ascii="Arial" w:hAnsi="Arial" w:cs="Arial"/>
      <w:color w:val="000000"/>
      <w:sz w:val="18"/>
      <w:szCs w:val="18"/>
    </w:rPr>
  </w:style>
  <w:style w:type="character" w:customStyle="1" w:styleId="headerl3">
    <w:name w:val="header_l3"/>
    <w:rPr>
      <w:b/>
      <w:bCs/>
      <w:color w:val="547896"/>
      <w:sz w:val="20"/>
      <w:szCs w:val="20"/>
    </w:rPr>
  </w:style>
  <w:style w:type="character" w:customStyle="1" w:styleId="accent1">
    <w:name w:val="accent1"/>
    <w:rPr>
      <w:sz w:val="28"/>
      <w:szCs w:val="28"/>
    </w:rPr>
  </w:style>
  <w:style w:type="character" w:customStyle="1" w:styleId="pharmaceuticalterm">
    <w:name w:val="pharmaceutical_term"/>
    <w:basedOn w:val="a0"/>
  </w:style>
  <w:style w:type="character" w:customStyle="1" w:styleId="definition3">
    <w:name w:val="definition3"/>
    <w:basedOn w:val="a0"/>
  </w:style>
  <w:style w:type="paragraph" w:customStyle="1" w:styleId="opispole">
    <w:name w:val="opis_pole"/>
    <w:basedOn w:val="a"/>
    <w:pPr>
      <w:spacing w:before="100" w:beforeAutospacing="1" w:after="100" w:afterAutospacing="1"/>
    </w:pPr>
  </w:style>
  <w:style w:type="paragraph" w:customStyle="1" w:styleId="140">
    <w:name w:val="Обычный (веб)14"/>
    <w:basedOn w:val="a"/>
    <w:pPr>
      <w:spacing w:before="75" w:after="75"/>
    </w:pPr>
    <w:rPr>
      <w:color w:val="363636"/>
    </w:rPr>
  </w:style>
  <w:style w:type="paragraph" w:customStyle="1" w:styleId="bullet">
    <w:name w:val="bullet"/>
    <w:basedOn w:val="a"/>
    <w:pPr>
      <w:shd w:val="clear" w:color="auto" w:fill="F9F1FD"/>
      <w:spacing w:before="100" w:beforeAutospacing="1" w:after="100" w:afterAutospacing="1"/>
    </w:pPr>
  </w:style>
  <w:style w:type="paragraph" w:customStyle="1" w:styleId="opisdvfldbeg">
    <w:name w:val="opis_dvfld_beg"/>
    <w:basedOn w:val="a"/>
    <w:pPr>
      <w:spacing w:before="57" w:after="100" w:afterAutospacing="1"/>
    </w:pPr>
  </w:style>
  <w:style w:type="paragraph" w:customStyle="1" w:styleId="219">
    <w:name w:val="Заголовок 219"/>
    <w:basedOn w:val="a"/>
    <w:pPr>
      <w:spacing w:before="225" w:after="150"/>
      <w:outlineLvl w:val="2"/>
    </w:pPr>
    <w:rPr>
      <w:rFonts w:ascii="Arial" w:hAnsi="Arial" w:cs="Arial"/>
      <w:b/>
      <w:bCs/>
      <w:i/>
      <w:iCs/>
    </w:rPr>
  </w:style>
  <w:style w:type="paragraph" w:styleId="afffa">
    <w:name w:val="No Spacing"/>
    <w:link w:val="19"/>
    <w:rPr>
      <w:rFonts w:eastAsia="Calibri"/>
      <w:color w:val="000000"/>
      <w:sz w:val="24"/>
      <w:szCs w:val="22"/>
    </w:rPr>
  </w:style>
  <w:style w:type="paragraph" w:customStyle="1" w:styleId="afffb">
    <w:name w:val="Базовый"/>
    <w:link w:val="afffc"/>
    <w:pPr>
      <w:tabs>
        <w:tab w:val="left" w:pos="709"/>
      </w:tabs>
      <w:spacing w:after="60" w:line="100" w:lineRule="atLeast"/>
      <w:jc w:val="both"/>
    </w:pPr>
    <w:rPr>
      <w:color w:val="00000A"/>
      <w:sz w:val="24"/>
      <w:szCs w:val="24"/>
    </w:rPr>
  </w:style>
  <w:style w:type="character" w:customStyle="1" w:styleId="black1">
    <w:name w:val="black1"/>
    <w:rPr>
      <w:color w:val="000000"/>
    </w:rPr>
  </w:style>
  <w:style w:type="character" w:customStyle="1" w:styleId="apple-converted-space">
    <w:name w:val="apple-converted-space"/>
    <w:basedOn w:val="a0"/>
  </w:style>
  <w:style w:type="paragraph" w:customStyle="1" w:styleId="TableContents">
    <w:name w:val="Table Contents"/>
    <w:basedOn w:val="a"/>
    <w:pPr>
      <w:widowControl w:val="0"/>
      <w:suppressLineNumbers/>
    </w:pPr>
    <w:rPr>
      <w:rFonts w:eastAsia="DejaVu Sans"/>
    </w:rPr>
  </w:style>
  <w:style w:type="paragraph" w:customStyle="1" w:styleId="1a">
    <w:name w:val="Знак Знак Знак1 Знак Знак Знак Знак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Стиль"/>
    <w:pPr>
      <w:widowControl w:val="0"/>
    </w:pPr>
    <w:rPr>
      <w:rFonts w:ascii="Calibri" w:hAnsi="Calibri" w:cs="Calibri"/>
      <w:sz w:val="24"/>
      <w:szCs w:val="24"/>
    </w:rPr>
  </w:style>
  <w:style w:type="character" w:customStyle="1" w:styleId="Absatz-Standardschriftart">
    <w:name w:val="Absatz-Standardschriftart"/>
  </w:style>
  <w:style w:type="paragraph" w:customStyle="1" w:styleId="3f0">
    <w:name w:val="Знак3 Знак Знак Знак Знак Знак Знак"/>
    <w:basedOn w:val="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ffc">
    <w:name w:val="Базовый Знак"/>
    <w:link w:val="afffb"/>
    <w:rPr>
      <w:color w:val="00000A"/>
      <w:sz w:val="24"/>
      <w:szCs w:val="24"/>
      <w:lang w:bidi="ar-SA"/>
    </w:rPr>
  </w:style>
  <w:style w:type="paragraph" w:customStyle="1" w:styleId="formattexttopleveltext">
    <w:name w:val="formattext topleveltext"/>
    <w:basedOn w:val="a"/>
    <w:pPr>
      <w:spacing w:before="100" w:beforeAutospacing="1" w:after="100" w:afterAutospacing="1"/>
    </w:pPr>
  </w:style>
  <w:style w:type="character" w:customStyle="1" w:styleId="1b">
    <w:name w:val="Основной текст Знак1"/>
    <w:rPr>
      <w:rFonts w:eastAsia="Calibri"/>
      <w:sz w:val="24"/>
      <w:szCs w:val="24"/>
    </w:rPr>
  </w:style>
  <w:style w:type="character" w:customStyle="1" w:styleId="blk3">
    <w:name w:val="blk3"/>
  </w:style>
  <w:style w:type="character" w:customStyle="1" w:styleId="sokr">
    <w:name w:val="sokr"/>
    <w:basedOn w:val="a0"/>
  </w:style>
  <w:style w:type="character" w:styleId="afffe">
    <w:name w:val="annotation reference"/>
    <w:rPr>
      <w:sz w:val="16"/>
      <w:szCs w:val="16"/>
    </w:rPr>
  </w:style>
  <w:style w:type="paragraph" w:styleId="affff">
    <w:name w:val="annotation text"/>
    <w:basedOn w:val="a"/>
    <w:link w:val="affff0"/>
    <w:rPr>
      <w:sz w:val="20"/>
      <w:szCs w:val="20"/>
    </w:rPr>
  </w:style>
  <w:style w:type="character" w:customStyle="1" w:styleId="affff0">
    <w:name w:val="Текст примечания Знак"/>
    <w:basedOn w:val="a0"/>
    <w:link w:val="affff"/>
  </w:style>
  <w:style w:type="paragraph" w:styleId="affff1">
    <w:name w:val="annotation subject"/>
    <w:basedOn w:val="affff"/>
    <w:next w:val="affff"/>
    <w:link w:val="affff2"/>
    <w:rPr>
      <w:b/>
      <w:bCs/>
      <w:lang w:val="en-US" w:eastAsia="en-US"/>
    </w:rPr>
  </w:style>
  <w:style w:type="character" w:customStyle="1" w:styleId="affff2">
    <w:name w:val="Тема примечания Знак"/>
    <w:link w:val="affff1"/>
    <w:rPr>
      <w:b/>
      <w:bCs/>
    </w:rPr>
  </w:style>
  <w:style w:type="paragraph" w:customStyle="1" w:styleId="2f1">
    <w:name w:val="Знак Знак2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prepupack">
    <w:name w:val="prepupack"/>
    <w:basedOn w:val="a"/>
    <w:pPr>
      <w:spacing w:before="100" w:beforeAutospacing="1" w:after="100" w:afterAutospacing="1"/>
    </w:pPr>
    <w:rPr>
      <w:i/>
      <w:iCs/>
    </w:rPr>
  </w:style>
  <w:style w:type="character" w:customStyle="1" w:styleId="19">
    <w:name w:val="Без интервала Знак1"/>
    <w:link w:val="afffa"/>
    <w:rPr>
      <w:rFonts w:eastAsia="Calibri"/>
      <w:color w:val="000000"/>
      <w:sz w:val="24"/>
      <w:szCs w:val="22"/>
      <w:lang w:bidi="ar-SA"/>
    </w:rPr>
  </w:style>
  <w:style w:type="character" w:customStyle="1" w:styleId="affff3">
    <w:name w:val="Без интервала Знак"/>
    <w:uiPriority w:val="1"/>
    <w:rPr>
      <w:rFonts w:ascii="Calibri" w:hAnsi="Calibri"/>
      <w:sz w:val="22"/>
      <w:szCs w:val="22"/>
      <w:lang w:bidi="ar-SA"/>
    </w:rPr>
  </w:style>
  <w:style w:type="character" w:customStyle="1" w:styleId="grame">
    <w:name w:val="grame"/>
  </w:style>
  <w:style w:type="character" w:customStyle="1" w:styleId="FootnoteTextChar2FootnoteTextChar1214142">
    <w:name w:val="Footnote Text Char Знак2;Footnote Text Char Знак Знак1;Знак2 Знак1;Знак4 Знак Знак Знак1;Знак4 Знак Знак2"/>
    <w:rPr>
      <w:rFonts w:eastAsia="Calibri"/>
      <w:lang w:eastAsia="zh-CN"/>
    </w:rPr>
  </w:style>
  <w:style w:type="character" w:customStyle="1" w:styleId="blk">
    <w:name w:val="blk"/>
  </w:style>
  <w:style w:type="paragraph" w:customStyle="1" w:styleId="western">
    <w:name w:val="western"/>
    <w:basedOn w:val="a"/>
    <w:pPr>
      <w:spacing w:before="100" w:beforeAutospacing="1" w:after="100" w:afterAutospacing="1"/>
    </w:pPr>
  </w:style>
  <w:style w:type="paragraph" w:customStyle="1" w:styleId="Default">
    <w:name w:val="Default"/>
    <w:link w:val="Default0"/>
    <w:rPr>
      <w:color w:val="000000"/>
      <w:sz w:val="24"/>
      <w:szCs w:val="24"/>
    </w:rPr>
  </w:style>
  <w:style w:type="character" w:customStyle="1" w:styleId="Default0">
    <w:name w:val="Default Знак"/>
    <w:link w:val="Default"/>
    <w:rPr>
      <w:color w:val="000000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1230</Words>
  <Characters>7012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8226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ermakov</dc:creator>
  <cp:lastModifiedBy>Турушина Виктория Григорьевна</cp:lastModifiedBy>
  <cp:revision>208</cp:revision>
  <cp:lastPrinted>2026-05-06T14:08:00Z</cp:lastPrinted>
  <dcterms:created xsi:type="dcterms:W3CDTF">2018-02-09T10:12:00Z</dcterms:created>
  <dcterms:modified xsi:type="dcterms:W3CDTF">2026-05-12T08:52:00Z</dcterms:modified>
  <cp:version>983040</cp:version>
</cp:coreProperties>
</file>