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B95896" w14:paraId="17461079" w14:textId="77777777" w:rsidTr="00E520A8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3510B9C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473729B3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A47A38D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195A24CD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32429860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FDC74CA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7794207" w14:textId="77777777" w:rsidR="00B95896" w:rsidRDefault="000C79F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51E6B573" w14:textId="77777777" w:rsidR="00B95896" w:rsidRDefault="00B95896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CBCB61" w14:textId="77777777" w:rsidR="00B95896" w:rsidRDefault="000C79F5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E520A8" w14:paraId="75CF1AEA" w14:textId="77777777" w:rsidTr="00E520A8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2C3920" w14:textId="59E6FAB9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E987A29" w14:textId="0D2D6460" w:rsidR="00E520A8" w:rsidRDefault="00E520A8" w:rsidP="00E520A8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>
              <w:r w:rsidRPr="005040DD">
                <w:rPr>
                  <w:rStyle w:val="a3"/>
                  <w:rFonts w:ascii="Tinos" w:eastAsia="Times New Roman" w:hAnsi="Tinos" w:cs="Times New Roman"/>
                  <w:color w:val="000000"/>
                  <w:sz w:val="20"/>
                  <w:szCs w:val="20"/>
                  <w:shd w:val="clear" w:color="auto" w:fill="FFFFFF"/>
                </w:rPr>
                <w:t>21.20.10.119-000066-1-00043-0000000000000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1707033" w14:textId="77777777" w:rsidR="00E520A8" w:rsidRDefault="00E520A8" w:rsidP="00E520A8">
            <w:pPr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sz w:val="20"/>
                <w:szCs w:val="20"/>
              </w:rPr>
              <w:t>Инсулин растворимый</w:t>
            </w:r>
          </w:p>
          <w:p w14:paraId="0A93425A" w14:textId="718D0647" w:rsidR="00E520A8" w:rsidRDefault="00E520A8" w:rsidP="00E520A8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sz w:val="20"/>
                <w:szCs w:val="20"/>
              </w:rPr>
              <w:t>человеческий генно-инженерный</w:t>
            </w:r>
          </w:p>
        </w:tc>
        <w:tc>
          <w:tcPr>
            <w:tcW w:w="391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A36C302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b/>
                <w:sz w:val="20"/>
                <w:szCs w:val="20"/>
              </w:rPr>
              <w:t xml:space="preserve">Фармакотерапевтическая группа: </w:t>
            </w:r>
            <w:r>
              <w:rPr>
                <w:rFonts w:ascii="Tinos" w:hAnsi="Tinos" w:cs="Times New Roman"/>
                <w:sz w:val="20"/>
                <w:szCs w:val="20"/>
              </w:rPr>
              <w:t>гипогликемическое средство - инсулин короткого действия</w:t>
            </w:r>
          </w:p>
          <w:p w14:paraId="31E40F40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ascii="Tinos" w:eastAsia="Times New Roman" w:hAnsi="Tinos" w:cs="Times New Roman"/>
                <w:sz w:val="20"/>
                <w:szCs w:val="20"/>
              </w:rPr>
              <w:t>раствор для инъекций</w:t>
            </w:r>
          </w:p>
          <w:p w14:paraId="1529D6D4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sz w:val="20"/>
                <w:szCs w:val="20"/>
              </w:rPr>
              <w:t>: 100 ЕД/мл</w:t>
            </w:r>
          </w:p>
          <w:p w14:paraId="01234EEC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прекурсоров: Нет </w:t>
            </w:r>
            <w:r>
              <w:rPr>
                <w:rFonts w:ascii="Tinos" w:eastAsia="Times New Roman" w:hAnsi="Tinos" w:cs="Times New Roman"/>
                <w:i/>
                <w:sz w:val="20"/>
                <w:szCs w:val="20"/>
              </w:rPr>
              <w:t xml:space="preserve">                                                               </w:t>
            </w:r>
            <w:r>
              <w:rPr>
                <w:rFonts w:ascii="Tinos" w:eastAsia="Times New Roman" w:hAnsi="Tinos" w:cs="Times New Roman"/>
                <w:sz w:val="20"/>
                <w:szCs w:val="20"/>
              </w:rPr>
              <w:t xml:space="preserve">                                                                              </w:t>
            </w:r>
          </w:p>
          <w:p w14:paraId="261D9504" w14:textId="42976749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5623429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sz w:val="20"/>
                <w:szCs w:val="20"/>
              </w:rPr>
              <w:t>мл</w:t>
            </w:r>
          </w:p>
          <w:p w14:paraId="6377E9A0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sz w:val="20"/>
                <w:szCs w:val="20"/>
              </w:rPr>
              <w:t>(см 3)</w:t>
            </w:r>
          </w:p>
          <w:p w14:paraId="707ED179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70532" w14:textId="7C7D920E" w:rsidR="00E520A8" w:rsidRDefault="00E520A8" w:rsidP="00E520A8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sz w:val="20"/>
                <w:szCs w:val="20"/>
              </w:rPr>
              <w:t>300</w:t>
            </w:r>
          </w:p>
        </w:tc>
      </w:tr>
      <w:tr w:rsidR="00E520A8" w14:paraId="6B88713E" w14:textId="77777777" w:rsidTr="00E520A8">
        <w:trPr>
          <w:trHeight w:val="2159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8755A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AB85D" w14:textId="634124E0" w:rsidR="00E520A8" w:rsidRDefault="00112342" w:rsidP="00E520A8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6" w:tgtFrame="_blank" w:history="1">
              <w:r w:rsidRPr="00112342">
                <w:rPr>
                  <w:rStyle w:val="a3"/>
                  <w:rFonts w:ascii="Tinos" w:eastAsia="Times New Roman" w:hAnsi="Tinos" w:cs="Times New Roman"/>
                  <w:color w:val="000000"/>
                  <w:sz w:val="20"/>
                  <w:szCs w:val="20"/>
                </w:rPr>
                <w:t>21.20.10.254-000004-1-00111-0000000000000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FAA3D" w14:textId="5544201C" w:rsidR="00E520A8" w:rsidRDefault="00112342" w:rsidP="00E520A8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Ипратропия</w:t>
            </w:r>
            <w:proofErr w:type="spellEnd"/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бромид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F02D9EC" w14:textId="47F5D7BB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1234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м-</w:t>
            </w:r>
            <w:proofErr w:type="spellStart"/>
            <w:r w:rsidR="0011234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холиноблокатор</w:t>
            </w:r>
            <w:proofErr w:type="spellEnd"/>
          </w:p>
          <w:p w14:paraId="0B6F24EE" w14:textId="4E9CC5B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12342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раствор для ингаляций</w:t>
            </w:r>
          </w:p>
          <w:p w14:paraId="41E86B0B" w14:textId="23456A8C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12342"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0,25</w:t>
            </w: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 xml:space="preserve"> мг/мл</w:t>
            </w:r>
          </w:p>
          <w:p w14:paraId="0C5F61C3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4236245F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22A2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  <w:p w14:paraId="49237DB0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(см 3)</w:t>
            </w:r>
          </w:p>
          <w:p w14:paraId="7199A4CC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541A79" w14:textId="00AD64A0" w:rsidR="00E520A8" w:rsidRDefault="00112342" w:rsidP="00E520A8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480</w:t>
            </w:r>
          </w:p>
        </w:tc>
      </w:tr>
      <w:tr w:rsidR="00E520A8" w14:paraId="648CCB10" w14:textId="77777777" w:rsidTr="00E520A8">
        <w:trPr>
          <w:trHeight w:val="1125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29FD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C9917" w14:textId="6C1792DC" w:rsidR="00E520A8" w:rsidRPr="00112342" w:rsidRDefault="00112342" w:rsidP="00E520A8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Style w:val="a3"/>
                <w:rFonts w:ascii="Tinos" w:eastAsia="Times New Roman" w:hAnsi="Tinos" w:cs="Times New Roman"/>
                <w:color w:val="000000"/>
                <w:sz w:val="20"/>
                <w:szCs w:val="20"/>
              </w:rPr>
            </w:pPr>
            <w:hyperlink r:id="rId7" w:tgtFrame="_blank" w:history="1">
              <w:r w:rsidRPr="00112342">
                <w:rPr>
                  <w:rStyle w:val="a3"/>
                  <w:rFonts w:ascii="Tinos" w:eastAsia="Times New Roman" w:hAnsi="Tinos" w:cs="Times New Roman"/>
                  <w:color w:val="000000"/>
                  <w:sz w:val="20"/>
                  <w:szCs w:val="20"/>
                </w:rPr>
                <w:t>21.10.51.124-000002-1-00008-0000000000000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9DA73" w14:textId="1897B878" w:rsidR="00E520A8" w:rsidRDefault="00112342" w:rsidP="00E520A8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Тиамин</w:t>
            </w:r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587A" w14:textId="19B104E6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nos" w:hAnsi="Tinos" w:cs="Times New Roman"/>
                <w:color w:val="000000"/>
                <w:sz w:val="20"/>
                <w:szCs w:val="20"/>
              </w:rPr>
              <w:t xml:space="preserve"> </w:t>
            </w:r>
            <w:r w:rsidR="00112342">
              <w:rPr>
                <w:rFonts w:ascii="Tinos" w:hAnsi="Tinos" w:cs="Times New Roman"/>
                <w:color w:val="000000"/>
                <w:sz w:val="20"/>
                <w:szCs w:val="20"/>
              </w:rPr>
              <w:t>витамин В1</w:t>
            </w:r>
          </w:p>
          <w:p w14:paraId="5B750CF8" w14:textId="6C4BF5EF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</w:t>
            </w:r>
            <w:r w:rsidR="00112342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раствор для в/м введения</w:t>
            </w:r>
          </w:p>
          <w:p w14:paraId="347F7F54" w14:textId="207DA656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50 мг</w:t>
            </w:r>
            <w:r w:rsidR="00112342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/мл</w:t>
            </w:r>
          </w:p>
          <w:p w14:paraId="1A448F50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533AA2B7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3F52B" w14:textId="77777777" w:rsidR="00112342" w:rsidRDefault="00112342" w:rsidP="00112342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  <w:p w14:paraId="443146B1" w14:textId="77777777" w:rsidR="00112342" w:rsidRDefault="00112342" w:rsidP="00112342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(см 3)</w:t>
            </w:r>
          </w:p>
          <w:p w14:paraId="0B81183B" w14:textId="63C44C49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8B496D" w14:textId="1AFB5906" w:rsidR="00E520A8" w:rsidRDefault="00112342" w:rsidP="00E520A8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2 090</w:t>
            </w:r>
          </w:p>
        </w:tc>
      </w:tr>
      <w:tr w:rsidR="00E520A8" w14:paraId="50424E10" w14:textId="77777777" w:rsidTr="00E520A8">
        <w:trPr>
          <w:trHeight w:val="1125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71762" w14:textId="77777777" w:rsidR="00E520A8" w:rsidRDefault="00E520A8" w:rsidP="00E520A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8B3AA" w14:textId="5FC8511A" w:rsidR="00E520A8" w:rsidRDefault="00112342" w:rsidP="00E520A8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8" w:tgtFrame="_blank" w:history="1">
              <w:r w:rsidRPr="00112342">
                <w:rPr>
                  <w:rStyle w:val="a3"/>
                  <w:rFonts w:ascii="Tinos" w:eastAsia="Times New Roman" w:hAnsi="Tinos" w:cs="Times New Roman"/>
                  <w:color w:val="000000"/>
                  <w:sz w:val="20"/>
                  <w:szCs w:val="20"/>
                </w:rPr>
                <w:t>21.20.10.112-000006-1-00099-0000000000000</w:t>
              </w:r>
            </w:hyperlink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48EB" w14:textId="249F42AB" w:rsidR="00E520A8" w:rsidRDefault="00112342" w:rsidP="00E520A8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hAnsi="Tinos"/>
                <w:sz w:val="20"/>
                <w:szCs w:val="20"/>
              </w:rPr>
              <w:t>Эзомепразол</w:t>
            </w:r>
            <w:proofErr w:type="spellEnd"/>
          </w:p>
        </w:tc>
        <w:tc>
          <w:tcPr>
            <w:tcW w:w="3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70FC6" w14:textId="5F1B7874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nos" w:hAnsi="Tinos" w:cs="Times New Roman"/>
                <w:color w:val="000000"/>
                <w:sz w:val="20"/>
                <w:szCs w:val="20"/>
              </w:rPr>
              <w:t xml:space="preserve"> </w:t>
            </w:r>
            <w:r w:rsidR="00112342">
              <w:rPr>
                <w:rFonts w:ascii="Tinos" w:hAnsi="Tinos" w:cs="Times New Roman"/>
                <w:color w:val="000000"/>
                <w:sz w:val="20"/>
                <w:szCs w:val="20"/>
              </w:rPr>
              <w:t>средство, понижающее секрецию желез желудка, ингибитор протонного насоса.</w:t>
            </w:r>
          </w:p>
          <w:p w14:paraId="4B8505CE" w14:textId="3A6EBC7C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C79F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лиофилизат</w:t>
            </w:r>
            <w:proofErr w:type="spellEnd"/>
            <w:r w:rsidR="000C79F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для приготовления р-</w:t>
            </w:r>
            <w:proofErr w:type="spellStart"/>
            <w:r w:rsidR="000C79F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ра</w:t>
            </w:r>
            <w:proofErr w:type="spellEnd"/>
            <w:r w:rsidR="000C79F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для в/в введения</w:t>
            </w:r>
          </w:p>
          <w:p w14:paraId="493C98CF" w14:textId="7C5BD17C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</w:t>
            </w:r>
            <w:r w:rsidR="000C79F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40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мг</w:t>
            </w:r>
          </w:p>
          <w:p w14:paraId="34BF2966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24A3EC9F" w14:textId="77777777" w:rsidR="00E520A8" w:rsidRDefault="00E520A8" w:rsidP="00E520A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94144" w14:textId="2AA31987" w:rsidR="00E520A8" w:rsidRDefault="000C79F5" w:rsidP="000C79F5">
            <w:pPr>
              <w:widowControl w:val="0"/>
              <w:spacing w:after="0" w:line="240" w:lineRule="auto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мг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3D9A958" w14:textId="6390C335" w:rsidR="00E520A8" w:rsidRDefault="000C79F5" w:rsidP="00E520A8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9 600</w:t>
            </w:r>
          </w:p>
        </w:tc>
      </w:tr>
    </w:tbl>
    <w:p w14:paraId="76738DCA" w14:textId="77777777" w:rsidR="00B95896" w:rsidRDefault="00B95896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4A13772B" w14:textId="77777777" w:rsidR="00B95896" w:rsidRDefault="000C79F5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</w:t>
      </w:r>
      <w:r>
        <w:rPr>
          <w:rFonts w:ascii="Times New Roman" w:eastAsia="Arial" w:hAnsi="Times New Roman" w:cs="Times New Roman"/>
          <w:sz w:val="20"/>
          <w:szCs w:val="20"/>
        </w:rPr>
        <w:t xml:space="preserve"> вправе предложить:</w:t>
      </w:r>
    </w:p>
    <w:p w14:paraId="67CF7EF7" w14:textId="77777777" w:rsidR="00B95896" w:rsidRDefault="000C79F5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1E46BB79" w14:textId="77777777" w:rsidR="00B95896" w:rsidRDefault="000C79F5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</w:t>
      </w:r>
      <w:r>
        <w:rPr>
          <w:rFonts w:ascii="Times New Roman" w:hAnsi="Times New Roman" w:cs="Times New Roman"/>
          <w:sz w:val="20"/>
          <w:szCs w:val="20"/>
        </w:rPr>
        <w:t>астник вправе предложить препарат с дозировкой в мг/ мл.);</w:t>
      </w:r>
    </w:p>
    <w:p w14:paraId="1A92E075" w14:textId="77777777" w:rsidR="00B95896" w:rsidRDefault="000C79F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 xml:space="preserve">количество товара, </w:t>
      </w:r>
      <w:r>
        <w:rPr>
          <w:rFonts w:ascii="Times New Roman" w:hAnsi="Times New Roman" w:cs="Times New Roman"/>
          <w:sz w:val="20"/>
          <w:szCs w:val="20"/>
        </w:rPr>
        <w:lastRenderedPageBreak/>
        <w:t>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0FB9B7A2" w14:textId="77777777" w:rsidR="00B95896" w:rsidRDefault="000C79F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62C66E22" w14:textId="77777777" w:rsidR="00B95896" w:rsidRDefault="000C79F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17BF59A" w14:textId="77777777" w:rsidR="00B95896" w:rsidRDefault="000C79F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3B89FA53" w14:textId="77777777" w:rsidR="00B95896" w:rsidRDefault="000C79F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375512DA" w14:textId="77777777" w:rsidR="00B95896" w:rsidRDefault="000C79F5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55C100B9" w14:textId="77777777" w:rsidR="00B95896" w:rsidRDefault="000C79F5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684596A4" w14:textId="77777777" w:rsidR="00B95896" w:rsidRDefault="000C79F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50B0FED3" w14:textId="77777777" w:rsidR="00B95896" w:rsidRDefault="000C79F5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312CB80C" w14:textId="77777777" w:rsidR="00B95896" w:rsidRDefault="00B9589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1B9D8492" w14:textId="77777777" w:rsidR="00B95896" w:rsidRDefault="00B9589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04F39136" w14:textId="77777777" w:rsidR="00B95896" w:rsidRDefault="00B95896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B95896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896"/>
    <w:rsid w:val="000C79F5"/>
    <w:rsid w:val="00112342"/>
    <w:rsid w:val="001853AF"/>
    <w:rsid w:val="00B95896"/>
    <w:rsid w:val="00E5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82BD4"/>
  <w15:docId w15:val="{62E607D1-D964-4FC7-B2C9-6C664936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medCard/commonInfo.html?extCode=1ee57eea-bf5b-11e9-bd5d-d3402c5313b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medCard/commonInfo.html?extCode=1ee35408-bf5b-11e9-bd5d-93b7c9c4d4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e5466e-bf5b-11e9-bd5d-e39f3c92b5a2" TargetMode="External"/><Relationship Id="rId5" Type="http://schemas.openxmlformats.org/officeDocument/2006/relationships/hyperlink" Target="https://zakupki.gov.ru/epz/ktru/medCard/commonInfo.html?extCode=1ede44c2-bf5b-11e9-bd5d-a705ae5703b3&amp;backUrl=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gov.ru/epz/ktru/medCard/commonInfo.html?extCode=d7e8d7af-c807-46cf-a0a7-53fdf003888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2026-04-23T14:02:00Z</dcterms:created>
  <dcterms:modified xsi:type="dcterms:W3CDTF">2026-04-23T14:02:00Z</dcterms:modified>
  <dc:language>ru-RU</dc:language>
</cp:coreProperties>
</file>