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7130DD" w14:textId="77777777" w:rsidR="008D1A23" w:rsidRDefault="008D1A23" w:rsidP="008D1A23">
      <w:pPr>
        <w:tabs>
          <w:tab w:val="left" w:pos="2160"/>
          <w:tab w:val="center" w:pos="4909"/>
        </w:tabs>
        <w:ind w:right="42"/>
        <w:jc w:val="center"/>
        <w:rPr>
          <w:b/>
          <w:sz w:val="20"/>
          <w:szCs w:val="20"/>
        </w:rPr>
      </w:pPr>
      <w:r w:rsidRPr="008D1A23">
        <w:rPr>
          <w:b/>
          <w:sz w:val="20"/>
          <w:szCs w:val="20"/>
        </w:rPr>
        <w:t>ОПИСАНИЕ ОБЪЕКТА ЗАКУПКИ</w:t>
      </w:r>
    </w:p>
    <w:p w14:paraId="5A21FC0E" w14:textId="77777777" w:rsidR="00CD694D" w:rsidRPr="008D1A23" w:rsidRDefault="00CD694D" w:rsidP="008D1A23">
      <w:pPr>
        <w:tabs>
          <w:tab w:val="left" w:pos="2160"/>
          <w:tab w:val="center" w:pos="4909"/>
        </w:tabs>
        <w:ind w:right="42"/>
        <w:jc w:val="center"/>
        <w:rPr>
          <w:sz w:val="20"/>
          <w:szCs w:val="20"/>
        </w:rPr>
      </w:pPr>
    </w:p>
    <w:p w14:paraId="039C44C2" w14:textId="77777777" w:rsidR="008D1A23" w:rsidRPr="00363A52" w:rsidRDefault="008D1A23" w:rsidP="008D1A23">
      <w:pPr>
        <w:snapToGrid w:val="0"/>
        <w:jc w:val="center"/>
        <w:rPr>
          <w:rFonts w:eastAsiaTheme="minorEastAsia"/>
          <w:b/>
          <w:lang w:eastAsia="zh-CN"/>
        </w:rPr>
      </w:pPr>
      <w:r w:rsidRPr="00363A52">
        <w:rPr>
          <w:rFonts w:eastAsiaTheme="minorEastAsia"/>
          <w:b/>
          <w:lang w:eastAsia="zh-CN"/>
        </w:rPr>
        <w:t>1. Общие требования</w:t>
      </w:r>
    </w:p>
    <w:p w14:paraId="1D066F04" w14:textId="77777777" w:rsidR="008D1A23" w:rsidRPr="00363A52" w:rsidRDefault="008D1A23" w:rsidP="008D1A23">
      <w:pPr>
        <w:snapToGrid w:val="0"/>
        <w:jc w:val="center"/>
        <w:rPr>
          <w:rFonts w:eastAsiaTheme="minorEastAsia"/>
          <w:b/>
          <w:lang w:eastAsia="zh-CN"/>
        </w:rPr>
      </w:pPr>
    </w:p>
    <w:p w14:paraId="1ADDAA32" w14:textId="25481A34" w:rsidR="008D1A23" w:rsidRPr="00363A52" w:rsidRDefault="00CD694D" w:rsidP="008D1A23">
      <w:pPr>
        <w:ind w:firstLine="709"/>
        <w:jc w:val="both"/>
        <w:rPr>
          <w:rFonts w:eastAsia="Calibri"/>
        </w:rPr>
      </w:pPr>
      <w:r>
        <w:t xml:space="preserve">1. </w:t>
      </w:r>
      <w:r w:rsidR="008D1A23" w:rsidRPr="00363A52">
        <w:t>Предмет контракта</w:t>
      </w:r>
      <w:r w:rsidR="008D1A23" w:rsidRPr="00363A52">
        <w:rPr>
          <w:rFonts w:eastAsia="Calibri"/>
        </w:rPr>
        <w:t>: Оказание услуг по ремонту</w:t>
      </w:r>
      <w:r w:rsidR="008D1A23" w:rsidRPr="008D1A23">
        <w:rPr>
          <w:sz w:val="20"/>
          <w:szCs w:val="20"/>
        </w:rPr>
        <w:t xml:space="preserve"> </w:t>
      </w:r>
      <w:proofErr w:type="spellStart"/>
      <w:r w:rsidR="008D1A23">
        <w:rPr>
          <w:rFonts w:eastAsia="Calibri"/>
        </w:rPr>
        <w:t>в</w:t>
      </w:r>
      <w:r w:rsidR="008D1A23" w:rsidRPr="008D1A23">
        <w:rPr>
          <w:rFonts w:eastAsia="Calibri"/>
        </w:rPr>
        <w:t>идеогастроскоп</w:t>
      </w:r>
      <w:r w:rsidR="008D1A23">
        <w:rPr>
          <w:rFonts w:eastAsia="Calibri"/>
        </w:rPr>
        <w:t>а</w:t>
      </w:r>
      <w:proofErr w:type="spellEnd"/>
      <w:r w:rsidR="008D1A23" w:rsidRPr="008D1A23">
        <w:rPr>
          <w:rFonts w:eastAsia="Calibri"/>
        </w:rPr>
        <w:t xml:space="preserve"> GIF-Q150</w:t>
      </w:r>
      <w:r w:rsidR="008D1A23" w:rsidRPr="00363A52">
        <w:rPr>
          <w:rFonts w:eastAsia="Calibri"/>
        </w:rPr>
        <w:t xml:space="preserve"> </w:t>
      </w:r>
      <w:proofErr w:type="spellStart"/>
      <w:r w:rsidR="008D1A23">
        <w:rPr>
          <w:rFonts w:eastAsia="Calibri"/>
        </w:rPr>
        <w:t>в</w:t>
      </w:r>
      <w:r w:rsidR="008D1A23" w:rsidRPr="008D1A23">
        <w:rPr>
          <w:rFonts w:eastAsia="Calibri"/>
        </w:rPr>
        <w:t>идеогастроскоп</w:t>
      </w:r>
      <w:r w:rsidR="008D1A23">
        <w:rPr>
          <w:rFonts w:eastAsia="Calibri"/>
        </w:rPr>
        <w:t>а</w:t>
      </w:r>
      <w:proofErr w:type="spellEnd"/>
      <w:r w:rsidR="008D1A23" w:rsidRPr="008D1A23">
        <w:rPr>
          <w:rFonts w:eastAsia="Calibri"/>
        </w:rPr>
        <w:t xml:space="preserve"> GIF-XP150N</w:t>
      </w:r>
      <w:r w:rsidR="008D1A23">
        <w:rPr>
          <w:rFonts w:eastAsia="Calibri"/>
        </w:rPr>
        <w:t xml:space="preserve"> </w:t>
      </w:r>
      <w:r w:rsidR="008D1A23" w:rsidRPr="00363A52">
        <w:rPr>
          <w:rFonts w:eastAsia="Calibri"/>
        </w:rPr>
        <w:t>товарного знака «OLYMPUS» отделения эндоскопии</w:t>
      </w:r>
    </w:p>
    <w:p w14:paraId="44D70D6A" w14:textId="38796C9A" w:rsidR="008D1A23" w:rsidRPr="00363A52" w:rsidRDefault="00CD694D" w:rsidP="008D1A23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>
        <w:rPr>
          <w:rFonts w:eastAsia="Calibri"/>
        </w:rPr>
        <w:t xml:space="preserve">2. </w:t>
      </w:r>
      <w:r w:rsidR="008D1A23" w:rsidRPr="00363A52">
        <w:rPr>
          <w:rFonts w:eastAsia="Calibri"/>
        </w:rPr>
        <w:t>ОКПД 2: 33.13.12.000 Услуги по ремонту и техническому обслуживанию облучающего, электрического диагностического и электрического терапевтического оборудования, применяемого в медицинских целях</w:t>
      </w:r>
    </w:p>
    <w:p w14:paraId="092A7FC4" w14:textId="77777777" w:rsidR="008D1A23" w:rsidRPr="00363A52" w:rsidRDefault="008D1A23" w:rsidP="008D1A23">
      <w:pPr>
        <w:autoSpaceDE w:val="0"/>
        <w:autoSpaceDN w:val="0"/>
        <w:adjustRightInd w:val="0"/>
        <w:ind w:firstLine="426"/>
        <w:jc w:val="both"/>
        <w:rPr>
          <w:bCs/>
        </w:rPr>
      </w:pPr>
      <w:r w:rsidRPr="00363A52">
        <w:rPr>
          <w:bCs/>
        </w:rPr>
        <w:t xml:space="preserve">3. Место оказания услуг: 199106, г. Санкт-Петербург, </w:t>
      </w:r>
      <w:proofErr w:type="spellStart"/>
      <w:r w:rsidRPr="00363A52">
        <w:rPr>
          <w:bCs/>
        </w:rPr>
        <w:t>пр-кт</w:t>
      </w:r>
      <w:proofErr w:type="spellEnd"/>
      <w:r w:rsidRPr="00363A52">
        <w:rPr>
          <w:bCs/>
        </w:rPr>
        <w:t xml:space="preserve"> Большой В.О., д.85 отделение эндоскопии</w:t>
      </w:r>
    </w:p>
    <w:p w14:paraId="3E743707" w14:textId="77777777" w:rsidR="008D1A23" w:rsidRPr="00363A52" w:rsidRDefault="008D1A23" w:rsidP="008D1A23">
      <w:pPr>
        <w:autoSpaceDE w:val="0"/>
        <w:autoSpaceDN w:val="0"/>
        <w:adjustRightInd w:val="0"/>
        <w:ind w:firstLine="426"/>
        <w:jc w:val="both"/>
        <w:rPr>
          <w:bCs/>
        </w:rPr>
      </w:pPr>
      <w:r w:rsidRPr="00363A52">
        <w:rPr>
          <w:bCs/>
        </w:rPr>
        <w:t>4. Сроки оказания услуг</w:t>
      </w:r>
      <w:r w:rsidRPr="00363A52">
        <w:t xml:space="preserve"> </w:t>
      </w:r>
      <w:r w:rsidRPr="00363A52">
        <w:rPr>
          <w:bCs/>
        </w:rPr>
        <w:t xml:space="preserve">- 10 (десять) рабочих дней </w:t>
      </w:r>
      <w:proofErr w:type="gramStart"/>
      <w:r w:rsidRPr="00363A52">
        <w:rPr>
          <w:bCs/>
        </w:rPr>
        <w:t>с даты поступления</w:t>
      </w:r>
      <w:proofErr w:type="gramEnd"/>
      <w:r w:rsidRPr="00363A52">
        <w:rPr>
          <w:bCs/>
        </w:rPr>
        <w:t xml:space="preserve"> Заявки от Заказчика.</w:t>
      </w:r>
    </w:p>
    <w:p w14:paraId="0B6FE38F" w14:textId="77777777" w:rsidR="008D1A23" w:rsidRPr="00363A52" w:rsidRDefault="008D1A23" w:rsidP="008D1A23">
      <w:pPr>
        <w:widowControl w:val="0"/>
        <w:spacing w:before="120" w:after="60"/>
        <w:jc w:val="both"/>
      </w:pPr>
      <w:r w:rsidRPr="00363A52">
        <w:t xml:space="preserve">Настоящие требования составлены в соответствии с требованиями ГОСТ </w:t>
      </w:r>
      <w:proofErr w:type="gramStart"/>
      <w:r w:rsidRPr="00363A52">
        <w:t>Р</w:t>
      </w:r>
      <w:proofErr w:type="gramEnd"/>
      <w:r w:rsidRPr="00363A52">
        <w:t xml:space="preserve"> 57501-2017 «Техническое обслуживание медицинских изделий. Требования для государственных закупок» (далее – ГОСТ </w:t>
      </w:r>
      <w:proofErr w:type="gramStart"/>
      <w:r w:rsidRPr="00363A52">
        <w:t>Р</w:t>
      </w:r>
      <w:proofErr w:type="gramEnd"/>
      <w:r w:rsidRPr="00363A52">
        <w:t xml:space="preserve"> 57501-2017).</w:t>
      </w:r>
    </w:p>
    <w:p w14:paraId="5E799A85" w14:textId="77777777" w:rsidR="008D1A23" w:rsidRPr="00363A52" w:rsidRDefault="008D1A23" w:rsidP="008D1A23">
      <w:pPr>
        <w:widowControl w:val="0"/>
        <w:spacing w:before="120"/>
        <w:ind w:firstLine="284"/>
        <w:jc w:val="both"/>
      </w:pPr>
      <w:r w:rsidRPr="00363A52">
        <w:rPr>
          <w:b/>
        </w:rPr>
        <w:t xml:space="preserve">1. Перечень нормативных документов, определяющих требования к услугам по техническому обслуживанию медицинских изделий в соответствии с ГОСТ </w:t>
      </w:r>
      <w:proofErr w:type="gramStart"/>
      <w:r w:rsidRPr="00363A52">
        <w:rPr>
          <w:b/>
        </w:rPr>
        <w:t>Р</w:t>
      </w:r>
      <w:proofErr w:type="gramEnd"/>
      <w:r w:rsidRPr="00363A52">
        <w:rPr>
          <w:b/>
        </w:rPr>
        <w:t xml:space="preserve"> 57501-2017:</w:t>
      </w:r>
    </w:p>
    <w:p w14:paraId="7A29DBA5" w14:textId="77777777" w:rsidR="008D1A23" w:rsidRPr="00363A52" w:rsidRDefault="008D1A23" w:rsidP="008D1A23">
      <w:pPr>
        <w:widowControl w:val="0"/>
        <w:ind w:firstLine="720"/>
        <w:jc w:val="both"/>
      </w:pPr>
      <w:r w:rsidRPr="00363A52">
        <w:t>- Федеральный закон от 04.05.2011 № 99-ФЗ «О лицензировании отдельных видов деятельности»;</w:t>
      </w:r>
    </w:p>
    <w:p w14:paraId="32DC4865" w14:textId="77777777" w:rsidR="008D1A23" w:rsidRPr="00363A52" w:rsidRDefault="008D1A23" w:rsidP="008D1A23">
      <w:pPr>
        <w:widowControl w:val="0"/>
        <w:ind w:firstLine="720"/>
        <w:contextualSpacing/>
        <w:jc w:val="both"/>
      </w:pPr>
      <w:proofErr w:type="gramStart"/>
      <w:r w:rsidRPr="00363A52">
        <w:t>- Постановление Правительства РФ от 30.11.2021 N 2129 «Об утверждении Положения о лицензировании деятельности по техническому обслуживанию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применения), внесении изменений в постановление Правительства Российской Федерации от 15 сентября 2020 г</w:t>
      </w:r>
      <w:proofErr w:type="gramEnd"/>
      <w:r w:rsidRPr="00363A52">
        <w:t xml:space="preserve">. N 1445 и признании </w:t>
      </w:r>
      <w:proofErr w:type="gramStart"/>
      <w:r w:rsidRPr="00363A52">
        <w:t>утратившими</w:t>
      </w:r>
      <w:proofErr w:type="gramEnd"/>
      <w:r w:rsidRPr="00363A52">
        <w:t xml:space="preserve"> силу отдельных актов Правительства Российской Федерации»;</w:t>
      </w:r>
    </w:p>
    <w:p w14:paraId="47D2237B" w14:textId="77777777" w:rsidR="008D1A23" w:rsidRPr="00363A52" w:rsidRDefault="008D1A23" w:rsidP="008D1A23">
      <w:pPr>
        <w:widowControl w:val="0"/>
        <w:autoSpaceDE w:val="0"/>
        <w:autoSpaceDN w:val="0"/>
        <w:adjustRightInd w:val="0"/>
        <w:ind w:firstLine="709"/>
        <w:jc w:val="both"/>
      </w:pPr>
      <w:r w:rsidRPr="00363A52">
        <w:t>- Федеральный закон от 21 ноября 2011 г. № 323-ФЗ «Об основах охраны здоровья граждан в Российской Федерации»;</w:t>
      </w:r>
    </w:p>
    <w:p w14:paraId="63A808E3" w14:textId="77777777" w:rsidR="008D1A23" w:rsidRPr="00363A52" w:rsidRDefault="008D1A23" w:rsidP="008D1A23">
      <w:pPr>
        <w:shd w:val="clear" w:color="auto" w:fill="FFFFFF"/>
        <w:ind w:firstLine="720"/>
        <w:jc w:val="both"/>
        <w:textAlignment w:val="baseline"/>
      </w:pPr>
      <w:r w:rsidRPr="00363A52">
        <w:t xml:space="preserve">- </w:t>
      </w:r>
      <w:hyperlink r:id="rId6" w:anchor="7D20K3" w:history="1">
        <w:r w:rsidRPr="00363A52">
          <w:t>ГОСТ 57501-2017 "Техническое обслуживание медицинских изделий. Требования для государственных закупок"</w:t>
        </w:r>
      </w:hyperlink>
    </w:p>
    <w:p w14:paraId="4069D930" w14:textId="77777777" w:rsidR="008D1A23" w:rsidRPr="00363A52" w:rsidRDefault="008D1A23" w:rsidP="008D1A23">
      <w:pPr>
        <w:shd w:val="clear" w:color="auto" w:fill="FFFFFF"/>
        <w:ind w:firstLine="720"/>
        <w:jc w:val="both"/>
        <w:textAlignment w:val="baseline"/>
      </w:pPr>
      <w:r w:rsidRPr="00363A52">
        <w:t xml:space="preserve">- </w:t>
      </w:r>
      <w:hyperlink r:id="rId7" w:anchor="7D20K3" w:history="1">
        <w:r w:rsidRPr="00363A52">
          <w:t>ГОСТ 58451-2019 "Изделия медицинские. Обслуживание техническое. Основные положения"</w:t>
        </w:r>
      </w:hyperlink>
      <w:r w:rsidRPr="00363A52">
        <w:t>;</w:t>
      </w:r>
    </w:p>
    <w:p w14:paraId="37BDCF6B" w14:textId="77777777" w:rsidR="008D1A23" w:rsidRPr="00363A52" w:rsidRDefault="008D1A23" w:rsidP="008D1A23">
      <w:pPr>
        <w:shd w:val="clear" w:color="auto" w:fill="FFFFFF"/>
        <w:ind w:firstLine="720"/>
        <w:jc w:val="both"/>
        <w:textAlignment w:val="baseline"/>
      </w:pPr>
      <w:r w:rsidRPr="00363A52">
        <w:t xml:space="preserve">- </w:t>
      </w:r>
      <w:hyperlink r:id="rId8" w:anchor="7D20K3" w:history="1">
        <w:r w:rsidRPr="00363A52">
          <w:t>ГОСТ 18322-2016 "Система технического обслуживания и ремонта техники. Термины и определения"</w:t>
        </w:r>
      </w:hyperlink>
      <w:r w:rsidRPr="00363A52">
        <w:t>;</w:t>
      </w:r>
    </w:p>
    <w:p w14:paraId="07CB1291" w14:textId="77777777" w:rsidR="008D1A23" w:rsidRPr="00363A52" w:rsidRDefault="008D1A23" w:rsidP="008D1A23">
      <w:pPr>
        <w:ind w:firstLine="720"/>
        <w:contextualSpacing/>
        <w:jc w:val="both"/>
      </w:pPr>
      <w:r w:rsidRPr="00363A52">
        <w:t xml:space="preserve">- ГОСТ </w:t>
      </w:r>
      <w:proofErr w:type="gramStart"/>
      <w:r w:rsidRPr="00363A52">
        <w:t>Р</w:t>
      </w:r>
      <w:proofErr w:type="gramEnd"/>
      <w:r w:rsidRPr="00363A52">
        <w:t xml:space="preserve"> 59730-2021 Техническое обеспечение медицинской деятельности;</w:t>
      </w:r>
    </w:p>
    <w:p w14:paraId="1493FE39" w14:textId="77777777" w:rsidR="008D1A23" w:rsidRPr="00363A52" w:rsidRDefault="008D1A23" w:rsidP="008D1A23">
      <w:pPr>
        <w:ind w:firstLine="709"/>
        <w:jc w:val="both"/>
      </w:pPr>
      <w:r w:rsidRPr="00363A52">
        <w:t xml:space="preserve">- ГОСТ </w:t>
      </w:r>
      <w:proofErr w:type="gramStart"/>
      <w:r w:rsidRPr="00363A52">
        <w:t>Р</w:t>
      </w:r>
      <w:proofErr w:type="gramEnd"/>
      <w:r w:rsidRPr="00363A52">
        <w:t xml:space="preserve"> 50326-2020 Национальный стандарт Российской Федерации. Основные принципы безопасности электрического оборудования, применяемого в медицинской практике;</w:t>
      </w:r>
    </w:p>
    <w:p w14:paraId="0C8C975E" w14:textId="77777777" w:rsidR="008D1A23" w:rsidRPr="00363A52" w:rsidRDefault="008D1A23" w:rsidP="008D1A23">
      <w:pPr>
        <w:ind w:firstLine="709"/>
        <w:contextualSpacing/>
        <w:jc w:val="both"/>
      </w:pPr>
      <w:r w:rsidRPr="00363A52">
        <w:t>- ГОСТ IEC 60601-1-2024 "Изделия медицинские электрические. Часть 1. Общие требования безопасности с учетом основных функциональных характеристик";</w:t>
      </w:r>
    </w:p>
    <w:p w14:paraId="0897AFA4" w14:textId="77777777" w:rsidR="008D1A23" w:rsidRPr="00363A52" w:rsidRDefault="008D1A23" w:rsidP="008D1A23">
      <w:pPr>
        <w:widowControl w:val="0"/>
        <w:ind w:firstLine="709"/>
        <w:jc w:val="both"/>
      </w:pPr>
      <w:r w:rsidRPr="00363A52">
        <w:t>- ГОСТ 15.601-98 «Система разработки и постановки продукции на производство (СРПП). Техническое обслуживание и ремонт техники. Основные положения»;</w:t>
      </w:r>
    </w:p>
    <w:p w14:paraId="3E39ECC9" w14:textId="77777777" w:rsidR="008D1A23" w:rsidRPr="00363A52" w:rsidRDefault="008D1A23" w:rsidP="008D1A23">
      <w:pPr>
        <w:ind w:firstLine="709"/>
        <w:jc w:val="both"/>
      </w:pPr>
      <w:r w:rsidRPr="00363A52">
        <w:t>- Правила по охране труда при эксплуатации электроустановок (Приказ Минтруда и соцзащиты РФ от 15.12.2020 г. № 903н с изменениями от 29.04.2025 г.).</w:t>
      </w:r>
    </w:p>
    <w:p w14:paraId="4F3DBC6D" w14:textId="77777777" w:rsidR="008D1A23" w:rsidRPr="00363A52" w:rsidRDefault="008D1A23" w:rsidP="008D1A23">
      <w:pPr>
        <w:ind w:firstLine="709"/>
        <w:jc w:val="both"/>
      </w:pPr>
      <w:r w:rsidRPr="00363A52">
        <w:t>- Правила по охране труда в медицинских организациях (Приказ Минтруда и соцзащиты от 18.12.2020 г № 928н).</w:t>
      </w:r>
    </w:p>
    <w:p w14:paraId="0E728089" w14:textId="77777777" w:rsidR="008D1A23" w:rsidRPr="00363A52" w:rsidRDefault="008D1A23" w:rsidP="008D1A23">
      <w:pPr>
        <w:ind w:firstLine="709"/>
        <w:jc w:val="both"/>
      </w:pPr>
      <w:r w:rsidRPr="00363A52">
        <w:t>- Правила противопожарного режима в Российской Федерации (Постановление Правительства РФ от 16 сентября 2020 г. № 1479).</w:t>
      </w:r>
    </w:p>
    <w:p w14:paraId="59B9C090" w14:textId="77777777" w:rsidR="008D1A23" w:rsidRPr="00363A52" w:rsidRDefault="008D1A23" w:rsidP="008D1A23">
      <w:pPr>
        <w:widowControl w:val="0"/>
        <w:shd w:val="clear" w:color="auto" w:fill="FFFFFF"/>
        <w:ind w:firstLine="720"/>
        <w:jc w:val="both"/>
        <w:textAlignment w:val="baseline"/>
      </w:pPr>
      <w:r w:rsidRPr="00363A52">
        <w:t xml:space="preserve">- ГОСТ </w:t>
      </w:r>
      <w:proofErr w:type="gramStart"/>
      <w:r w:rsidRPr="00363A52">
        <w:t>Р</w:t>
      </w:r>
      <w:proofErr w:type="gramEnd"/>
      <w:r w:rsidRPr="00363A52">
        <w:t xml:space="preserve"> 53469-2024 (ИСО 8600-1:2015) Оптика и </w:t>
      </w:r>
      <w:proofErr w:type="spellStart"/>
      <w:r w:rsidRPr="00363A52">
        <w:t>фотоника</w:t>
      </w:r>
      <w:proofErr w:type="spellEnd"/>
      <w:r w:rsidRPr="00363A52">
        <w:t xml:space="preserve">. Эндоскопы и приборы </w:t>
      </w:r>
      <w:proofErr w:type="spellStart"/>
      <w:r w:rsidRPr="00363A52">
        <w:t>эндотерапевтические</w:t>
      </w:r>
      <w:proofErr w:type="spellEnd"/>
      <w:r w:rsidRPr="00363A52">
        <w:t xml:space="preserve"> медицинские. Часть 1. Общие требования;</w:t>
      </w:r>
    </w:p>
    <w:p w14:paraId="461D4860" w14:textId="77777777" w:rsidR="008D1A23" w:rsidRPr="00363A52" w:rsidRDefault="008D1A23" w:rsidP="008D1A23">
      <w:pPr>
        <w:widowControl w:val="0"/>
        <w:shd w:val="clear" w:color="auto" w:fill="FFFFFF"/>
        <w:ind w:firstLine="720"/>
        <w:jc w:val="both"/>
        <w:textAlignment w:val="baseline"/>
      </w:pPr>
      <w:r w:rsidRPr="00363A52">
        <w:t>- Письмо Министерства здравоохранения РФ от 26 декабря 2022 г. N 25-3</w:t>
      </w:r>
      <w:proofErr w:type="gramStart"/>
      <w:r w:rsidRPr="00363A52">
        <w:t>/И</w:t>
      </w:r>
      <w:proofErr w:type="gramEnd"/>
      <w:r w:rsidRPr="00363A52">
        <w:t>/2-22418  "Об отзыве </w:t>
      </w:r>
      <w:hyperlink r:id="rId9" w:anchor="/document/4179814/entry/0" w:tgtFrame="_blank" w:history="1">
        <w:r w:rsidRPr="00363A52">
          <w:t>письма</w:t>
        </w:r>
      </w:hyperlink>
      <w:r w:rsidRPr="00363A52">
        <w:t> Минздрава России от 27 октября 2003 г. N 293-22/233".</w:t>
      </w:r>
    </w:p>
    <w:p w14:paraId="6C6E7293" w14:textId="77777777" w:rsidR="008D1A23" w:rsidRPr="00363A52" w:rsidRDefault="008D1A23" w:rsidP="008D1A23">
      <w:pPr>
        <w:widowControl w:val="0"/>
        <w:spacing w:before="120"/>
        <w:ind w:firstLine="284"/>
        <w:jc w:val="both"/>
        <w:rPr>
          <w:b/>
        </w:rPr>
      </w:pPr>
      <w:r w:rsidRPr="00363A52">
        <w:rPr>
          <w:b/>
        </w:rPr>
        <w:t>2. Требования к наличию разрешительных документов:</w:t>
      </w:r>
    </w:p>
    <w:p w14:paraId="642E5A3A" w14:textId="77777777" w:rsidR="008D1A23" w:rsidRPr="00363A52" w:rsidRDefault="008D1A23" w:rsidP="008D1A23">
      <w:pPr>
        <w:ind w:firstLine="284"/>
        <w:jc w:val="both"/>
      </w:pPr>
      <w:r w:rsidRPr="00363A52">
        <w:t xml:space="preserve">2.1. </w:t>
      </w:r>
      <w:proofErr w:type="gramStart"/>
      <w:r w:rsidRPr="00363A52">
        <w:t xml:space="preserve">Исполнитель обязан иметь действующую лицензию на </w:t>
      </w:r>
      <w:hyperlink r:id="rId10" w:history="1">
        <w:r w:rsidRPr="00363A52">
          <w:t>техническое обслуживание</w:t>
        </w:r>
      </w:hyperlink>
      <w:r w:rsidRPr="00363A52">
        <w:t xml:space="preserve">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</w:t>
      </w:r>
      <w:r w:rsidRPr="00363A52">
        <w:lastRenderedPageBreak/>
        <w:t>случая технического обслуживания медицинских изделий с низкой степенью потенциального риска их применения): 1.Техническое обслуживание следующих групп медицинских изделий (кроме программного обеспечения, являющегося медицинским изделием) класса 2а потенциального риска применения:</w:t>
      </w:r>
      <w:proofErr w:type="gramEnd"/>
      <w:r w:rsidRPr="00363A52">
        <w:t xml:space="preserve"> Лицензия по группам, согласно оборудованию подлежащему ремонту по предмету Контракта - гастроэнтерологические медицинские изделия.</w:t>
      </w:r>
    </w:p>
    <w:p w14:paraId="61484167" w14:textId="77777777" w:rsidR="008D1A23" w:rsidRPr="00363A52" w:rsidRDefault="008D1A23" w:rsidP="008D1A23">
      <w:pPr>
        <w:ind w:firstLine="540"/>
        <w:jc w:val="both"/>
      </w:pPr>
      <w:r w:rsidRPr="00363A52">
        <w:t xml:space="preserve">Для подтверждения наличия лицензии участник предоставляет </w:t>
      </w:r>
      <w:proofErr w:type="gramStart"/>
      <w:r w:rsidRPr="00363A52">
        <w:t>Выписку</w:t>
      </w:r>
      <w:proofErr w:type="gramEnd"/>
      <w:r w:rsidRPr="00363A52">
        <w:t xml:space="preserve"> из реестра лицензий выданную в соответствии с Федеральным законом от 04.05.2011 N 99-ФЗ (ред. от 14.07.2022) "О лицензировании отдельных видов деятельности" на 1. Техническое обслуживание следующих групп медицинских изделий (кроме программного обеспечения, являющегося медицинским изделием) класса 2а потенциального риска применения: Лицензия по группам, согласно </w:t>
      </w:r>
      <w:proofErr w:type="gramStart"/>
      <w:r w:rsidRPr="00363A52">
        <w:t>оборудованию</w:t>
      </w:r>
      <w:proofErr w:type="gramEnd"/>
      <w:r w:rsidRPr="00363A52">
        <w:t xml:space="preserve"> подлежащему техническому обслуживанию по предмету Контракта.</w:t>
      </w:r>
    </w:p>
    <w:p w14:paraId="2C02008F" w14:textId="77777777" w:rsidR="008D1A23" w:rsidRPr="00363A52" w:rsidRDefault="008D1A23" w:rsidP="008D1A23">
      <w:pPr>
        <w:ind w:firstLine="539"/>
        <w:jc w:val="both"/>
      </w:pPr>
      <w:r w:rsidRPr="00363A52">
        <w:t>Требование установлено подпунктом 17 части 1 статьи 12 Федерального закона от 04.05.2011г. № 99-ФЗ «О лицензировании отдельных видов деятельности».</w:t>
      </w:r>
    </w:p>
    <w:p w14:paraId="63DC3641" w14:textId="77777777" w:rsidR="008D1A23" w:rsidRPr="00363A52" w:rsidRDefault="008D1A23" w:rsidP="008D1A23">
      <w:pPr>
        <w:ind w:firstLine="539"/>
        <w:jc w:val="both"/>
      </w:pPr>
      <w:r w:rsidRPr="00363A52">
        <w:t>2.2. Исполнитель должен иметь все необходимые лицензии, допуски, разрешения и обеспечить выполнение всех требований, установленных действующим законодательством к работам по техническому обслуживанию и ремонту медицинских изделий.</w:t>
      </w:r>
    </w:p>
    <w:p w14:paraId="121A4052" w14:textId="77777777" w:rsidR="008D1A23" w:rsidRPr="00363A52" w:rsidRDefault="008D1A23" w:rsidP="008D1A23">
      <w:pPr>
        <w:widowControl w:val="0"/>
        <w:spacing w:before="120"/>
        <w:ind w:firstLine="284"/>
        <w:jc w:val="both"/>
        <w:rPr>
          <w:b/>
        </w:rPr>
      </w:pPr>
      <w:r w:rsidRPr="00363A52">
        <w:rPr>
          <w:b/>
        </w:rPr>
        <w:t>3. Требования к квалификации персонала Исполнителя</w:t>
      </w:r>
    </w:p>
    <w:p w14:paraId="14224210" w14:textId="77777777" w:rsidR="008D1A23" w:rsidRPr="00363A52" w:rsidRDefault="008D1A23" w:rsidP="008D1A23">
      <w:pPr>
        <w:widowControl w:val="0"/>
        <w:ind w:firstLine="284"/>
        <w:jc w:val="both"/>
      </w:pPr>
      <w:r w:rsidRPr="00363A52">
        <w:t xml:space="preserve">3.1. Исполнитель должен иметь штатных или внештатных специалистов по видам медицинских изделий согласно </w:t>
      </w:r>
      <w:proofErr w:type="gramStart"/>
      <w:r w:rsidRPr="00363A52">
        <w:t>оборудованию</w:t>
      </w:r>
      <w:proofErr w:type="gramEnd"/>
      <w:r w:rsidRPr="00363A52">
        <w:t xml:space="preserve"> подлежащему техническому обслуживанию по предмету Контракта в соответствии с п. 8 Перечень оборудования и периодичность обслуживания.</w:t>
      </w:r>
    </w:p>
    <w:p w14:paraId="014D231A" w14:textId="77777777" w:rsidR="008D1A23" w:rsidRPr="00363A52" w:rsidRDefault="008D1A23" w:rsidP="008D1A23">
      <w:pPr>
        <w:widowControl w:val="0"/>
        <w:ind w:firstLine="284"/>
        <w:jc w:val="both"/>
      </w:pPr>
    </w:p>
    <w:p w14:paraId="07485445" w14:textId="77777777" w:rsidR="008D1A23" w:rsidRPr="00363A52" w:rsidRDefault="008D1A23" w:rsidP="008D1A23">
      <w:pPr>
        <w:ind w:firstLine="284"/>
        <w:jc w:val="both"/>
      </w:pPr>
      <w:r w:rsidRPr="00363A52">
        <w:t>3.2 Квалификация специалистов должна быть подтверждена удостоверяющими документами (дипломами, сертификатами, допусками и т. п.).</w:t>
      </w:r>
    </w:p>
    <w:p w14:paraId="7CD59AE7" w14:textId="77777777" w:rsidR="008D1A23" w:rsidRPr="00363A52" w:rsidRDefault="008D1A23" w:rsidP="008D1A23">
      <w:pPr>
        <w:widowControl w:val="0"/>
        <w:autoSpaceDE w:val="0"/>
        <w:autoSpaceDN w:val="0"/>
        <w:adjustRightInd w:val="0"/>
        <w:ind w:firstLine="284"/>
        <w:jc w:val="both"/>
      </w:pPr>
      <w:r w:rsidRPr="00363A52">
        <w:t xml:space="preserve">3.3. Квалификация сотрудников Исполнителя должна соответствовать пункту 5.5. ГОСТ </w:t>
      </w:r>
      <w:proofErr w:type="gramStart"/>
      <w:r w:rsidRPr="00363A52">
        <w:t>Р</w:t>
      </w:r>
      <w:proofErr w:type="gramEnd"/>
      <w:r w:rsidRPr="00363A52">
        <w:t xml:space="preserve"> 58451-2019 Изделия медицинские. Обслуживание техническое. Основные положения, пункту 5.2. ГОСТ </w:t>
      </w:r>
      <w:proofErr w:type="gramStart"/>
      <w:r w:rsidRPr="00363A52">
        <w:t>Р</w:t>
      </w:r>
      <w:proofErr w:type="gramEnd"/>
      <w:r w:rsidRPr="00363A52">
        <w:t xml:space="preserve"> 57501-2017. Техническое обслуживание медицинских изделий. Требования для государственных закупок».</w:t>
      </w:r>
    </w:p>
    <w:p w14:paraId="29A49255" w14:textId="77777777" w:rsidR="008D1A23" w:rsidRPr="00363A52" w:rsidRDefault="008D1A23" w:rsidP="008D1A23">
      <w:pPr>
        <w:widowControl w:val="0"/>
        <w:spacing w:before="120"/>
        <w:ind w:firstLine="284"/>
        <w:jc w:val="both"/>
        <w:rPr>
          <w:b/>
        </w:rPr>
      </w:pPr>
      <w:r w:rsidRPr="00363A52">
        <w:rPr>
          <w:b/>
        </w:rPr>
        <w:t>4. Требования к документации</w:t>
      </w:r>
    </w:p>
    <w:p w14:paraId="298E933C" w14:textId="77777777" w:rsidR="008D1A23" w:rsidRPr="00363A52" w:rsidRDefault="008D1A23" w:rsidP="008D1A23">
      <w:pPr>
        <w:widowControl w:val="0"/>
        <w:ind w:firstLine="284"/>
        <w:jc w:val="both"/>
      </w:pPr>
      <w:r w:rsidRPr="00363A52">
        <w:t>4.1.Исполнитель должен иметь полный комплект действующей нормативной, технической и эксплуатационной документации, необходимой для проведения технического обслуживания и ремонта медицинских изделий, указанных в перечне медицинских изделий, подлежащих ремонту</w:t>
      </w:r>
    </w:p>
    <w:p w14:paraId="5DB31BCB" w14:textId="77777777" w:rsidR="008D1A23" w:rsidRPr="00363A52" w:rsidRDefault="008D1A23" w:rsidP="008D1A23">
      <w:pPr>
        <w:widowControl w:val="0"/>
        <w:spacing w:before="120"/>
        <w:ind w:firstLine="284"/>
        <w:jc w:val="both"/>
        <w:rPr>
          <w:b/>
        </w:rPr>
      </w:pPr>
      <w:r w:rsidRPr="00363A52">
        <w:rPr>
          <w:b/>
        </w:rPr>
        <w:t>5. Требования к обеспечению качества технического обслуживания медицинских изделий</w:t>
      </w:r>
    </w:p>
    <w:p w14:paraId="3B3E2106" w14:textId="77777777" w:rsidR="008D1A23" w:rsidRPr="00363A52" w:rsidRDefault="008D1A23" w:rsidP="008D1A23">
      <w:pPr>
        <w:widowControl w:val="0"/>
        <w:autoSpaceDE w:val="0"/>
        <w:autoSpaceDN w:val="0"/>
        <w:adjustRightInd w:val="0"/>
        <w:ind w:firstLine="426"/>
        <w:jc w:val="both"/>
      </w:pPr>
      <w:r w:rsidRPr="00363A52">
        <w:t xml:space="preserve">5.1. Исполнитель обязан оказывать услуги по контролю технического состояния, техническому обслуживанию и ремонту, предусмотренные эксплуатационной документацией на указанное в перечне оборудование, а также в соответствии с требованиями действующего законодательства, в том числе государственных стандартов, норм, правил и технических условий, регламентирующих данный вид деятельности. </w:t>
      </w:r>
    </w:p>
    <w:p w14:paraId="5985BAB2" w14:textId="77777777" w:rsidR="008D1A23" w:rsidRPr="00363A52" w:rsidRDefault="008D1A23" w:rsidP="008D1A23">
      <w:pPr>
        <w:ind w:firstLine="709"/>
        <w:jc w:val="both"/>
      </w:pPr>
      <w:r w:rsidRPr="00363A52">
        <w:t>Качество оказываемых Исполнителем услуг должно соответствовать условиям Контракта и приложениям к Контракту, установленным нормам и стандартам.</w:t>
      </w:r>
    </w:p>
    <w:p w14:paraId="7A581E7E" w14:textId="77777777" w:rsidR="008D1A23" w:rsidRPr="00363A52" w:rsidRDefault="008D1A23" w:rsidP="008D1A23">
      <w:pPr>
        <w:ind w:firstLine="709"/>
        <w:jc w:val="both"/>
      </w:pPr>
      <w:r w:rsidRPr="00363A52">
        <w:t xml:space="preserve">У исполнителя должна быть внедрена система менеджмента качества в соответствии с ГОСТ </w:t>
      </w:r>
      <w:proofErr w:type="gramStart"/>
      <w:r w:rsidRPr="00363A52">
        <w:t>Р</w:t>
      </w:r>
      <w:proofErr w:type="gramEnd"/>
      <w:r w:rsidRPr="00363A52">
        <w:t xml:space="preserve"> ИСО 9001-2015 «Системы менеджмента качества. Требования» или ГОСТ ISO 13485-2017 «Изделия медицинские. Системы менеджмента качества. Требования для целей регулирования»;</w:t>
      </w:r>
    </w:p>
    <w:p w14:paraId="2196D431" w14:textId="77777777" w:rsidR="008D1A23" w:rsidRPr="00363A52" w:rsidRDefault="008D1A23" w:rsidP="008D1A23">
      <w:pPr>
        <w:widowControl w:val="0"/>
        <w:ind w:firstLine="426"/>
        <w:jc w:val="both"/>
      </w:pPr>
      <w:r w:rsidRPr="00363A52">
        <w:t>5.2. Все работы по техническому обслуживанию медицинских изделий должны проводиться согласно действующей технической и эксплуатационной документации изготовителя.</w:t>
      </w:r>
    </w:p>
    <w:p w14:paraId="32571E90" w14:textId="77777777" w:rsidR="008D1A23" w:rsidRPr="00363A52" w:rsidRDefault="008D1A23" w:rsidP="008D1A23">
      <w:pPr>
        <w:widowControl w:val="0"/>
        <w:ind w:firstLine="426"/>
        <w:jc w:val="both"/>
      </w:pPr>
      <w:r w:rsidRPr="00363A52">
        <w:t>5.3. При проведении технического обслуживания допускается применение только запасных частей, в том числе расходных материалов, предусмотренных действующей технической и эксплуатационной документацией изготовителя.</w:t>
      </w:r>
    </w:p>
    <w:p w14:paraId="533C4E15" w14:textId="77777777" w:rsidR="008D1A23" w:rsidRPr="00363A52" w:rsidRDefault="008D1A23" w:rsidP="008D1A23">
      <w:pPr>
        <w:widowControl w:val="0"/>
        <w:ind w:firstLine="284"/>
        <w:jc w:val="both"/>
      </w:pPr>
      <w:r w:rsidRPr="00363A52">
        <w:t xml:space="preserve">Качество материалов и комплектующих изделий, применяемых при оказании услуг по Контракту, должно соответствовать государственным стандартам и иметь сертификаты соответствия Госстандарта России и/или декларации о соответствии в </w:t>
      </w:r>
      <w:proofErr w:type="gramStart"/>
      <w:r w:rsidRPr="00363A52">
        <w:t>порядке</w:t>
      </w:r>
      <w:proofErr w:type="gramEnd"/>
      <w:r w:rsidRPr="00363A52">
        <w:t xml:space="preserve"> установленном Постановлением Правительства РФ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внесений изменений в постановление Правительства Российской Федерации от 31 декабря 2020 г. № 2467 и признании утратившем силу некоторых актов Правительства Российской Федерации.</w:t>
      </w:r>
    </w:p>
    <w:p w14:paraId="4B8C5851" w14:textId="77777777" w:rsidR="008D1A23" w:rsidRPr="00363A52" w:rsidRDefault="008D1A23" w:rsidP="008D1A23">
      <w:pPr>
        <w:widowControl w:val="0"/>
        <w:ind w:firstLine="284"/>
        <w:jc w:val="both"/>
      </w:pPr>
      <w:r w:rsidRPr="00363A52">
        <w:lastRenderedPageBreak/>
        <w:t>Применяемые материалы и комплектующие изделия должны быть новыми (которые не были в употреблении, в ремонте, в том числе, не были восстановлены)</w:t>
      </w:r>
    </w:p>
    <w:p w14:paraId="6224E959" w14:textId="77777777" w:rsidR="008D1A23" w:rsidRPr="00363A52" w:rsidRDefault="008D1A23" w:rsidP="008D1A23">
      <w:pPr>
        <w:autoSpaceDE w:val="0"/>
        <w:autoSpaceDN w:val="0"/>
        <w:adjustRightInd w:val="0"/>
        <w:ind w:firstLine="284"/>
        <w:jc w:val="both"/>
      </w:pPr>
      <w:r w:rsidRPr="00363A52">
        <w:t>5.4. Гарантийные сроки:</w:t>
      </w:r>
    </w:p>
    <w:p w14:paraId="3D18F7F0" w14:textId="77777777" w:rsidR="008D1A23" w:rsidRPr="00363A52" w:rsidRDefault="008D1A23" w:rsidP="008D1A23">
      <w:pPr>
        <w:numPr>
          <w:ilvl w:val="0"/>
          <w:numId w:val="2"/>
        </w:numPr>
        <w:tabs>
          <w:tab w:val="left" w:pos="86"/>
          <w:tab w:val="left" w:pos="1080"/>
        </w:tabs>
        <w:suppressAutoHyphens w:val="0"/>
        <w:autoSpaceDE w:val="0"/>
        <w:autoSpaceDN w:val="0"/>
        <w:adjustRightInd w:val="0"/>
        <w:ind w:left="86" w:hanging="113"/>
        <w:jc w:val="both"/>
        <w:rPr>
          <w:rFonts w:eastAsia="Calibri"/>
          <w:bCs/>
        </w:rPr>
      </w:pPr>
      <w:r w:rsidRPr="00363A52">
        <w:rPr>
          <w:rFonts w:eastAsia="Calibri"/>
          <w:bCs/>
        </w:rPr>
        <w:t>на оказание услуг по ремонту медицинского изделия – не менее 6 (шести) месяцев;</w:t>
      </w:r>
    </w:p>
    <w:p w14:paraId="01EC8EA7" w14:textId="77777777" w:rsidR="008D1A23" w:rsidRPr="00363A52" w:rsidRDefault="008D1A23" w:rsidP="008D1A23">
      <w:pPr>
        <w:numPr>
          <w:ilvl w:val="0"/>
          <w:numId w:val="2"/>
        </w:numPr>
        <w:tabs>
          <w:tab w:val="left" w:pos="86"/>
          <w:tab w:val="left" w:pos="1080"/>
        </w:tabs>
        <w:suppressAutoHyphens w:val="0"/>
        <w:autoSpaceDE w:val="0"/>
        <w:autoSpaceDN w:val="0"/>
        <w:adjustRightInd w:val="0"/>
        <w:ind w:left="86" w:hanging="113"/>
        <w:jc w:val="both"/>
        <w:rPr>
          <w:rFonts w:eastAsia="Calibri"/>
          <w:bCs/>
        </w:rPr>
      </w:pPr>
      <w:r w:rsidRPr="00363A52">
        <w:rPr>
          <w:rFonts w:eastAsia="Calibri"/>
          <w:bCs/>
        </w:rPr>
        <w:t>на установленные запасные части – не менее срока, установленного заводом изготовителем и не менее 6 месяцев.</w:t>
      </w:r>
    </w:p>
    <w:p w14:paraId="6B2955B0" w14:textId="77777777" w:rsidR="008D1A23" w:rsidRPr="00363A52" w:rsidRDefault="008D1A23" w:rsidP="008D1A23">
      <w:pPr>
        <w:tabs>
          <w:tab w:val="left" w:pos="86"/>
          <w:tab w:val="left" w:pos="1080"/>
        </w:tabs>
        <w:autoSpaceDE w:val="0"/>
        <w:autoSpaceDN w:val="0"/>
        <w:adjustRightInd w:val="0"/>
        <w:ind w:left="-27" w:firstLine="311"/>
        <w:jc w:val="both"/>
        <w:rPr>
          <w:rFonts w:eastAsia="Calibri"/>
          <w:bCs/>
        </w:rPr>
      </w:pPr>
      <w:r w:rsidRPr="00363A52">
        <w:rPr>
          <w:rFonts w:eastAsia="Calibri"/>
          <w:bCs/>
        </w:rPr>
        <w:t xml:space="preserve">5.4.1. Гарантийный срок исчисляют </w:t>
      </w:r>
      <w:proofErr w:type="gramStart"/>
      <w:r w:rsidRPr="00363A52">
        <w:rPr>
          <w:rFonts w:eastAsia="Calibri"/>
          <w:bCs/>
        </w:rPr>
        <w:t>с даты окончания</w:t>
      </w:r>
      <w:proofErr w:type="gramEnd"/>
      <w:r w:rsidRPr="00363A52">
        <w:rPr>
          <w:rFonts w:eastAsia="Calibri"/>
          <w:bCs/>
        </w:rPr>
        <w:t xml:space="preserve"> оказания Услуг, указанной в журнале технического обслуживания медицинского изделия и Акта оказанных услуг и/или Сервисном акте.</w:t>
      </w:r>
    </w:p>
    <w:p w14:paraId="2BC9238C" w14:textId="77777777" w:rsidR="008D1A23" w:rsidRPr="00363A52" w:rsidRDefault="008D1A23" w:rsidP="008D1A23">
      <w:pPr>
        <w:widowControl w:val="0"/>
        <w:ind w:firstLine="284"/>
        <w:jc w:val="both"/>
      </w:pPr>
      <w:r w:rsidRPr="00363A52">
        <w:t>5.5. При обнаружении недостатков, допущенных при проведении технического обслуживания Исполнитель должен устранить их безвозмездно в срок не более 5 (пяти) рабочих дней (без учета времени доставки запасных частей) с момента поступления к нему соответствующего обращения Заказчика.</w:t>
      </w:r>
    </w:p>
    <w:p w14:paraId="5E657DE9" w14:textId="77777777" w:rsidR="008D1A23" w:rsidRPr="00363A52" w:rsidRDefault="008D1A23" w:rsidP="008D1A23">
      <w:pPr>
        <w:widowControl w:val="0"/>
        <w:autoSpaceDE w:val="0"/>
        <w:autoSpaceDN w:val="0"/>
        <w:adjustRightInd w:val="0"/>
        <w:ind w:firstLine="284"/>
        <w:jc w:val="both"/>
      </w:pPr>
      <w:r w:rsidRPr="00363A52">
        <w:t>5.6. Исполнитель несет ответственность за все недостатки, выявленные в течение всего гарантийного срока. Все выявленные недостатки в гарантийный период подлежат устранению Исполнителем за его счёт.</w:t>
      </w:r>
    </w:p>
    <w:p w14:paraId="769C3B7E" w14:textId="77777777" w:rsidR="008D1A23" w:rsidRDefault="008D1A23" w:rsidP="008D1A23">
      <w:pPr>
        <w:widowControl w:val="0"/>
        <w:autoSpaceDE w:val="0"/>
        <w:autoSpaceDN w:val="0"/>
        <w:adjustRightInd w:val="0"/>
        <w:ind w:firstLine="284"/>
        <w:jc w:val="both"/>
        <w:rPr>
          <w:b/>
        </w:rPr>
      </w:pPr>
      <w:r w:rsidRPr="00363A52">
        <w:rPr>
          <w:b/>
        </w:rPr>
        <w:t>7. Перечень оборудования, подлежащего ремонту  и перечень оказания Услуг</w:t>
      </w:r>
    </w:p>
    <w:p w14:paraId="71B96721" w14:textId="77777777" w:rsidR="00CD694D" w:rsidRPr="00363A52" w:rsidRDefault="00CD694D" w:rsidP="008D1A23">
      <w:pPr>
        <w:widowControl w:val="0"/>
        <w:autoSpaceDE w:val="0"/>
        <w:autoSpaceDN w:val="0"/>
        <w:adjustRightInd w:val="0"/>
        <w:ind w:firstLine="284"/>
        <w:jc w:val="both"/>
        <w:rPr>
          <w:b/>
        </w:rPr>
      </w:pPr>
    </w:p>
    <w:tbl>
      <w:tblPr>
        <w:tblW w:w="105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8"/>
        <w:gridCol w:w="1560"/>
        <w:gridCol w:w="1417"/>
        <w:gridCol w:w="1610"/>
        <w:gridCol w:w="4635"/>
        <w:gridCol w:w="895"/>
        <w:gridCol w:w="12"/>
      </w:tblGrid>
      <w:tr w:rsidR="00CD694D" w:rsidRPr="009210F3" w14:paraId="7B9EFB46" w14:textId="77777777" w:rsidTr="00A65191">
        <w:trPr>
          <w:cantSplit/>
          <w:trHeight w:val="319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ACC61" w14:textId="77777777" w:rsidR="00CD694D" w:rsidRPr="009210F3" w:rsidRDefault="00CD694D" w:rsidP="00A65191">
            <w:pPr>
              <w:ind w:right="42"/>
              <w:jc w:val="center"/>
              <w:rPr>
                <w:b/>
                <w:bCs/>
                <w:sz w:val="20"/>
                <w:szCs w:val="20"/>
              </w:rPr>
            </w:pPr>
            <w:r w:rsidRPr="009210F3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F94A9" w14:textId="77777777" w:rsidR="00CD694D" w:rsidRPr="009210F3" w:rsidRDefault="00CD694D" w:rsidP="00A65191">
            <w:pPr>
              <w:ind w:right="42"/>
              <w:jc w:val="center"/>
              <w:rPr>
                <w:b/>
                <w:bCs/>
                <w:sz w:val="20"/>
                <w:szCs w:val="20"/>
              </w:rPr>
            </w:pPr>
            <w:r w:rsidRPr="009210F3">
              <w:rPr>
                <w:b/>
                <w:bCs/>
                <w:sz w:val="20"/>
                <w:szCs w:val="20"/>
              </w:rPr>
              <w:t>Модель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6CEC5" w14:textId="77777777" w:rsidR="00CD694D" w:rsidRPr="009210F3" w:rsidRDefault="00CD694D" w:rsidP="00A65191">
            <w:pPr>
              <w:ind w:right="42"/>
              <w:jc w:val="center"/>
              <w:rPr>
                <w:b/>
                <w:bCs/>
                <w:sz w:val="20"/>
                <w:szCs w:val="20"/>
              </w:rPr>
            </w:pPr>
            <w:r w:rsidRPr="009210F3">
              <w:rPr>
                <w:b/>
                <w:bCs/>
                <w:sz w:val="20"/>
                <w:szCs w:val="20"/>
              </w:rPr>
              <w:t>Заводской номер</w:t>
            </w:r>
          </w:p>
        </w:tc>
        <w:tc>
          <w:tcPr>
            <w:tcW w:w="71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717F6" w14:textId="77777777" w:rsidR="00CD694D" w:rsidRPr="009210F3" w:rsidRDefault="00CD694D" w:rsidP="00A65191">
            <w:pPr>
              <w:ind w:right="42"/>
              <w:jc w:val="center"/>
              <w:rPr>
                <w:b/>
                <w:bCs/>
                <w:sz w:val="20"/>
                <w:szCs w:val="20"/>
              </w:rPr>
            </w:pPr>
            <w:r w:rsidRPr="009210F3">
              <w:rPr>
                <w:b/>
                <w:bCs/>
                <w:sz w:val="20"/>
                <w:szCs w:val="20"/>
              </w:rPr>
              <w:t>Наименование и объем работ, запасных частей, материалов</w:t>
            </w:r>
          </w:p>
        </w:tc>
      </w:tr>
      <w:tr w:rsidR="00CD694D" w:rsidRPr="009210F3" w14:paraId="6BC8C2B3" w14:textId="77777777" w:rsidTr="00A65191">
        <w:trPr>
          <w:cantSplit/>
          <w:trHeight w:val="284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AB480" w14:textId="77777777" w:rsidR="00CD694D" w:rsidRPr="009210F3" w:rsidRDefault="00CD694D" w:rsidP="00A65191">
            <w:pPr>
              <w:ind w:right="42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B66F2" w14:textId="77777777" w:rsidR="00CD694D" w:rsidRPr="009210F3" w:rsidRDefault="00CD694D" w:rsidP="00A65191">
            <w:pPr>
              <w:ind w:right="42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92098" w14:textId="77777777" w:rsidR="00CD694D" w:rsidRPr="009210F3" w:rsidRDefault="00CD694D" w:rsidP="00A65191">
            <w:pPr>
              <w:ind w:right="42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1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4100D" w14:textId="77777777" w:rsidR="00CD694D" w:rsidRPr="009210F3" w:rsidRDefault="00CD694D" w:rsidP="00A65191">
            <w:pPr>
              <w:ind w:right="42"/>
              <w:jc w:val="center"/>
              <w:rPr>
                <w:b/>
                <w:bCs/>
                <w:sz w:val="20"/>
                <w:szCs w:val="20"/>
              </w:rPr>
            </w:pPr>
            <w:r w:rsidRPr="009210F3">
              <w:rPr>
                <w:b/>
                <w:bCs/>
                <w:sz w:val="20"/>
                <w:szCs w:val="20"/>
              </w:rPr>
              <w:t>Объем работ</w:t>
            </w:r>
          </w:p>
        </w:tc>
      </w:tr>
      <w:tr w:rsidR="00CD694D" w:rsidRPr="009210F3" w14:paraId="4286E395" w14:textId="77777777" w:rsidTr="00A65191">
        <w:trPr>
          <w:cantSplit/>
          <w:trHeight w:val="284"/>
          <w:jc w:val="center"/>
        </w:trPr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E23029" w14:textId="77777777" w:rsidR="00CD694D" w:rsidRPr="009210F3" w:rsidRDefault="00CD694D" w:rsidP="00A65191">
            <w:pPr>
              <w:pStyle w:val="af"/>
              <w:ind w:right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0F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5E545B" w14:textId="77777777" w:rsidR="00CD694D" w:rsidRPr="009210F3" w:rsidRDefault="00CD694D" w:rsidP="00A65191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  <w:proofErr w:type="spellStart"/>
            <w:r w:rsidRPr="00CF6E2F">
              <w:rPr>
                <w:rFonts w:ascii="Times New Roman" w:hAnsi="Times New Roman" w:cs="Times New Roman"/>
                <w:bCs/>
                <w:sz w:val="20"/>
                <w:szCs w:val="20"/>
              </w:rPr>
              <w:t>Видеогастроскоп</w:t>
            </w:r>
            <w:proofErr w:type="spellEnd"/>
            <w:r w:rsidRPr="00CF6E2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9210F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GIF-Q150 </w:t>
            </w:r>
            <w:r w:rsidRPr="009210F3">
              <w:rPr>
                <w:rFonts w:ascii="Times New Roman" w:hAnsi="Times New Roman" w:cs="Times New Roman"/>
                <w:sz w:val="20"/>
                <w:szCs w:val="20"/>
              </w:rPr>
              <w:t>товарного знака «</w:t>
            </w:r>
            <w:proofErr w:type="spellStart"/>
            <w:r w:rsidRPr="009210F3">
              <w:rPr>
                <w:rFonts w:ascii="Times New Roman" w:hAnsi="Times New Roman" w:cs="Times New Roman"/>
                <w:sz w:val="20"/>
                <w:szCs w:val="20"/>
              </w:rPr>
              <w:t>Olympus</w:t>
            </w:r>
            <w:proofErr w:type="spellEnd"/>
            <w:r w:rsidRPr="009210F3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D7217F" w14:textId="77777777" w:rsidR="00CD694D" w:rsidRPr="009210F3" w:rsidRDefault="00CD694D" w:rsidP="00A65191">
            <w:pPr>
              <w:pStyle w:val="af"/>
              <w:ind w:right="42"/>
              <w:jc w:val="center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220622</w:t>
            </w:r>
            <w:r w:rsidRPr="009210F3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71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CB11F" w14:textId="77777777" w:rsidR="00CD694D" w:rsidRPr="009210F3" w:rsidRDefault="00CD694D" w:rsidP="00A65191">
            <w:pPr>
              <w:pStyle w:val="af"/>
              <w:ind w:firstLine="127"/>
              <w:rPr>
                <w:rFonts w:ascii="Times New Roman" w:hAnsi="Times New Roman" w:cs="Times New Roman"/>
                <w:sz w:val="20"/>
                <w:szCs w:val="20"/>
              </w:rPr>
            </w:pPr>
            <w:r w:rsidRPr="009210F3">
              <w:rPr>
                <w:rFonts w:ascii="Times New Roman" w:hAnsi="Times New Roman" w:cs="Times New Roman"/>
                <w:sz w:val="20"/>
                <w:szCs w:val="20"/>
              </w:rPr>
              <w:t>Выполняемые работы:</w:t>
            </w:r>
          </w:p>
          <w:p w14:paraId="6993BDA3" w14:textId="77777777" w:rsidR="00CD694D" w:rsidRPr="009210F3" w:rsidRDefault="00CD694D" w:rsidP="00A65191">
            <w:pPr>
              <w:pStyle w:val="af"/>
              <w:numPr>
                <w:ilvl w:val="0"/>
                <w:numId w:val="1"/>
              </w:numPr>
              <w:tabs>
                <w:tab w:val="left" w:pos="142"/>
                <w:tab w:val="left" w:pos="284"/>
              </w:tabs>
              <w:suppressAutoHyphens w:val="0"/>
              <w:ind w:left="0" w:firstLine="127"/>
              <w:rPr>
                <w:rFonts w:ascii="Times New Roman" w:hAnsi="Times New Roman" w:cs="Times New Roman"/>
                <w:sz w:val="20"/>
                <w:szCs w:val="20"/>
              </w:rPr>
            </w:pPr>
            <w:r w:rsidRPr="009210F3">
              <w:rPr>
                <w:rFonts w:ascii="Times New Roman" w:hAnsi="Times New Roman" w:cs="Times New Roman"/>
                <w:sz w:val="20"/>
                <w:szCs w:val="20"/>
              </w:rPr>
              <w:t>Разборка эндоскопа</w:t>
            </w:r>
          </w:p>
          <w:p w14:paraId="63DF0C13" w14:textId="77777777" w:rsidR="00CD694D" w:rsidRPr="009210F3" w:rsidRDefault="00CD694D" w:rsidP="00A65191">
            <w:pPr>
              <w:pStyle w:val="af"/>
              <w:numPr>
                <w:ilvl w:val="0"/>
                <w:numId w:val="1"/>
              </w:numPr>
              <w:tabs>
                <w:tab w:val="left" w:pos="142"/>
                <w:tab w:val="left" w:pos="284"/>
              </w:tabs>
              <w:suppressAutoHyphens w:val="0"/>
              <w:ind w:left="0" w:firstLine="127"/>
              <w:rPr>
                <w:rFonts w:ascii="Times New Roman" w:hAnsi="Times New Roman" w:cs="Times New Roman"/>
                <w:sz w:val="20"/>
                <w:szCs w:val="20"/>
              </w:rPr>
            </w:pPr>
            <w:r w:rsidRPr="009210F3">
              <w:rPr>
                <w:rFonts w:ascii="Times New Roman" w:hAnsi="Times New Roman" w:cs="Times New Roman"/>
                <w:sz w:val="20"/>
                <w:szCs w:val="20"/>
              </w:rPr>
              <w:t>Замена и установка сопла</w:t>
            </w:r>
          </w:p>
          <w:p w14:paraId="7EDF2A63" w14:textId="77777777" w:rsidR="00CD694D" w:rsidRPr="009210F3" w:rsidRDefault="00CD694D" w:rsidP="00A65191">
            <w:pPr>
              <w:pStyle w:val="af"/>
              <w:numPr>
                <w:ilvl w:val="0"/>
                <w:numId w:val="1"/>
              </w:numPr>
              <w:tabs>
                <w:tab w:val="left" w:pos="142"/>
                <w:tab w:val="left" w:pos="284"/>
              </w:tabs>
              <w:suppressAutoHyphens w:val="0"/>
              <w:ind w:left="0" w:firstLine="127"/>
              <w:rPr>
                <w:rFonts w:ascii="Times New Roman" w:hAnsi="Times New Roman" w:cs="Times New Roman"/>
                <w:sz w:val="20"/>
                <w:szCs w:val="20"/>
              </w:rPr>
            </w:pPr>
            <w:r w:rsidRPr="009210F3">
              <w:rPr>
                <w:rFonts w:ascii="Times New Roman" w:hAnsi="Times New Roman" w:cs="Times New Roman"/>
                <w:sz w:val="20"/>
                <w:szCs w:val="20"/>
              </w:rPr>
              <w:t>Установка А-резины и проклейка бандажей А-резины</w:t>
            </w:r>
          </w:p>
          <w:p w14:paraId="526A10F9" w14:textId="77777777" w:rsidR="00CD694D" w:rsidRPr="009210F3" w:rsidRDefault="00CD694D" w:rsidP="00A65191">
            <w:pPr>
              <w:pStyle w:val="af"/>
              <w:numPr>
                <w:ilvl w:val="0"/>
                <w:numId w:val="1"/>
              </w:numPr>
              <w:tabs>
                <w:tab w:val="left" w:pos="142"/>
                <w:tab w:val="left" w:pos="284"/>
              </w:tabs>
              <w:suppressAutoHyphens w:val="0"/>
              <w:ind w:left="0" w:firstLine="127"/>
              <w:rPr>
                <w:rFonts w:ascii="Times New Roman" w:hAnsi="Times New Roman" w:cs="Times New Roman"/>
                <w:sz w:val="20"/>
                <w:szCs w:val="20"/>
              </w:rPr>
            </w:pPr>
            <w:r w:rsidRPr="009210F3">
              <w:rPr>
                <w:rFonts w:ascii="Times New Roman" w:hAnsi="Times New Roman" w:cs="Times New Roman"/>
                <w:sz w:val="20"/>
                <w:szCs w:val="20"/>
              </w:rPr>
              <w:t>Крепление и регулировка тяг управления</w:t>
            </w:r>
          </w:p>
          <w:p w14:paraId="4A1A07C8" w14:textId="77777777" w:rsidR="00CD694D" w:rsidRPr="009210F3" w:rsidRDefault="00CD694D" w:rsidP="00A65191">
            <w:pPr>
              <w:pStyle w:val="af"/>
              <w:numPr>
                <w:ilvl w:val="0"/>
                <w:numId w:val="1"/>
              </w:numPr>
              <w:tabs>
                <w:tab w:val="left" w:pos="142"/>
                <w:tab w:val="left" w:pos="284"/>
              </w:tabs>
              <w:suppressAutoHyphens w:val="0"/>
              <w:ind w:left="0" w:firstLine="127"/>
              <w:rPr>
                <w:rFonts w:ascii="Times New Roman" w:hAnsi="Times New Roman" w:cs="Times New Roman"/>
                <w:sz w:val="20"/>
                <w:szCs w:val="20"/>
              </w:rPr>
            </w:pPr>
            <w:r w:rsidRPr="009210F3">
              <w:rPr>
                <w:rFonts w:ascii="Times New Roman" w:hAnsi="Times New Roman" w:cs="Times New Roman"/>
                <w:sz w:val="20"/>
                <w:szCs w:val="20"/>
              </w:rPr>
              <w:t>Регулировка углов поворота рабочей части</w:t>
            </w:r>
          </w:p>
          <w:p w14:paraId="63A97000" w14:textId="77777777" w:rsidR="00CD694D" w:rsidRPr="009210F3" w:rsidRDefault="00CD694D" w:rsidP="00A65191">
            <w:pPr>
              <w:pStyle w:val="af"/>
              <w:numPr>
                <w:ilvl w:val="0"/>
                <w:numId w:val="1"/>
              </w:numPr>
              <w:tabs>
                <w:tab w:val="left" w:pos="142"/>
                <w:tab w:val="left" w:pos="284"/>
              </w:tabs>
              <w:suppressAutoHyphens w:val="0"/>
              <w:ind w:left="0" w:firstLine="127"/>
              <w:rPr>
                <w:rFonts w:ascii="Times New Roman" w:hAnsi="Times New Roman" w:cs="Times New Roman"/>
                <w:sz w:val="20"/>
                <w:szCs w:val="20"/>
              </w:rPr>
            </w:pPr>
            <w:r w:rsidRPr="009210F3">
              <w:rPr>
                <w:rFonts w:ascii="Times New Roman" w:hAnsi="Times New Roman" w:cs="Times New Roman"/>
                <w:sz w:val="20"/>
                <w:szCs w:val="20"/>
              </w:rPr>
              <w:t>Окончательная сборка эндоскопа</w:t>
            </w:r>
          </w:p>
          <w:p w14:paraId="763AA2DD" w14:textId="77777777" w:rsidR="00CD694D" w:rsidRPr="009210F3" w:rsidRDefault="00CD694D" w:rsidP="00A65191">
            <w:pPr>
              <w:pStyle w:val="af"/>
              <w:numPr>
                <w:ilvl w:val="0"/>
                <w:numId w:val="1"/>
              </w:numPr>
              <w:tabs>
                <w:tab w:val="left" w:pos="142"/>
                <w:tab w:val="left" w:pos="284"/>
              </w:tabs>
              <w:suppressAutoHyphens w:val="0"/>
              <w:ind w:left="0" w:firstLine="127"/>
              <w:rPr>
                <w:rFonts w:ascii="Times New Roman" w:hAnsi="Times New Roman" w:cs="Times New Roman"/>
                <w:sz w:val="20"/>
                <w:szCs w:val="20"/>
              </w:rPr>
            </w:pPr>
            <w:r w:rsidRPr="009210F3">
              <w:rPr>
                <w:rFonts w:ascii="Times New Roman" w:hAnsi="Times New Roman" w:cs="Times New Roman"/>
                <w:sz w:val="20"/>
                <w:szCs w:val="20"/>
              </w:rPr>
              <w:t>Общая проверка на герметичность</w:t>
            </w:r>
          </w:p>
        </w:tc>
      </w:tr>
      <w:tr w:rsidR="00CD694D" w:rsidRPr="009210F3" w14:paraId="4D4EE1D4" w14:textId="77777777" w:rsidTr="00A65191">
        <w:trPr>
          <w:cantSplit/>
          <w:trHeight w:val="284"/>
          <w:jc w:val="center"/>
        </w:trPr>
        <w:tc>
          <w:tcPr>
            <w:tcW w:w="4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D5A92A" w14:textId="77777777" w:rsidR="00CD694D" w:rsidRPr="009210F3" w:rsidRDefault="00CD694D" w:rsidP="00A65191">
            <w:pPr>
              <w:pStyle w:val="af"/>
              <w:ind w:right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C78886" w14:textId="77777777" w:rsidR="00CD694D" w:rsidRPr="009210F3" w:rsidRDefault="00CD694D" w:rsidP="00A65191">
            <w:pPr>
              <w:pStyle w:val="af"/>
              <w:ind w:right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CD5579" w14:textId="77777777" w:rsidR="00CD694D" w:rsidRPr="009210F3" w:rsidRDefault="00CD694D" w:rsidP="00A65191">
            <w:pPr>
              <w:pStyle w:val="af"/>
              <w:ind w:right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2" w:type="dxa"/>
            <w:gridSpan w:val="4"/>
            <w:tcBorders>
              <w:left w:val="single" w:sz="4" w:space="0" w:color="auto"/>
            </w:tcBorders>
            <w:vAlign w:val="center"/>
          </w:tcPr>
          <w:p w14:paraId="0B54BFCD" w14:textId="77777777" w:rsidR="00CD694D" w:rsidRPr="009210F3" w:rsidRDefault="00CD694D" w:rsidP="00A65191">
            <w:pPr>
              <w:pStyle w:val="af"/>
              <w:ind w:right="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10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Запасные части и материалы</w:t>
            </w:r>
          </w:p>
        </w:tc>
      </w:tr>
      <w:tr w:rsidR="00CD694D" w:rsidRPr="009210F3" w14:paraId="4B325D09" w14:textId="77777777" w:rsidTr="00A65191">
        <w:trPr>
          <w:gridAfter w:val="1"/>
          <w:wAfter w:w="12" w:type="dxa"/>
          <w:cantSplit/>
          <w:trHeight w:val="284"/>
          <w:jc w:val="center"/>
        </w:trPr>
        <w:tc>
          <w:tcPr>
            <w:tcW w:w="4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3A715B" w14:textId="77777777" w:rsidR="00CD694D" w:rsidRPr="009210F3" w:rsidRDefault="00CD694D" w:rsidP="00A65191">
            <w:pPr>
              <w:pStyle w:val="af"/>
              <w:ind w:right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1BAD1D" w14:textId="77777777" w:rsidR="00CD694D" w:rsidRPr="009210F3" w:rsidRDefault="00CD694D" w:rsidP="00A65191">
            <w:pPr>
              <w:pStyle w:val="af"/>
              <w:ind w:right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CD1172" w14:textId="77777777" w:rsidR="00CD694D" w:rsidRPr="009210F3" w:rsidRDefault="00CD694D" w:rsidP="00A65191">
            <w:pPr>
              <w:pStyle w:val="af"/>
              <w:ind w:right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tcBorders>
              <w:left w:val="single" w:sz="4" w:space="0" w:color="auto"/>
            </w:tcBorders>
            <w:vAlign w:val="center"/>
          </w:tcPr>
          <w:p w14:paraId="19230913" w14:textId="77777777" w:rsidR="00CD694D" w:rsidRPr="009210F3" w:rsidRDefault="00CD694D" w:rsidP="00A65191">
            <w:pPr>
              <w:pStyle w:val="af"/>
              <w:tabs>
                <w:tab w:val="left" w:pos="176"/>
              </w:tabs>
              <w:ind w:right="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10F3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4635" w:type="dxa"/>
            <w:vAlign w:val="center"/>
          </w:tcPr>
          <w:p w14:paraId="701FDC64" w14:textId="77777777" w:rsidR="00CD694D" w:rsidRPr="009210F3" w:rsidRDefault="00CD694D" w:rsidP="00A65191">
            <w:pPr>
              <w:pStyle w:val="af"/>
              <w:tabs>
                <w:tab w:val="left" w:pos="176"/>
              </w:tabs>
              <w:ind w:right="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10F3">
              <w:rPr>
                <w:rFonts w:ascii="Times New Roman" w:hAnsi="Times New Roman" w:cs="Times New Roman"/>
                <w:b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895" w:type="dxa"/>
            <w:vAlign w:val="center"/>
          </w:tcPr>
          <w:p w14:paraId="1156D4E7" w14:textId="77777777" w:rsidR="00CD694D" w:rsidRPr="009210F3" w:rsidRDefault="00CD694D" w:rsidP="00A65191">
            <w:pPr>
              <w:pStyle w:val="af"/>
              <w:tabs>
                <w:tab w:val="left" w:pos="318"/>
              </w:tabs>
              <w:ind w:right="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10F3"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</w:tr>
      <w:tr w:rsidR="00CD694D" w:rsidRPr="009210F3" w14:paraId="552A3FEC" w14:textId="77777777" w:rsidTr="00A65191">
        <w:trPr>
          <w:gridAfter w:val="1"/>
          <w:wAfter w:w="12" w:type="dxa"/>
          <w:cantSplit/>
          <w:trHeight w:val="760"/>
          <w:jc w:val="center"/>
        </w:trPr>
        <w:tc>
          <w:tcPr>
            <w:tcW w:w="4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28082C" w14:textId="77777777" w:rsidR="00CD694D" w:rsidRPr="009210F3" w:rsidRDefault="00CD694D" w:rsidP="00A65191">
            <w:pPr>
              <w:pStyle w:val="af"/>
              <w:ind w:right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CE5B06" w14:textId="77777777" w:rsidR="00CD694D" w:rsidRPr="009210F3" w:rsidRDefault="00CD694D" w:rsidP="00A65191">
            <w:pPr>
              <w:pStyle w:val="af"/>
              <w:ind w:right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86C342" w14:textId="77777777" w:rsidR="00CD694D" w:rsidRPr="009210F3" w:rsidRDefault="00CD694D" w:rsidP="00A65191">
            <w:pPr>
              <w:pStyle w:val="af"/>
              <w:ind w:right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FD78CB" w14:textId="77777777" w:rsidR="00CD694D" w:rsidRPr="009210F3" w:rsidRDefault="00CD694D" w:rsidP="00A65191">
            <w:pPr>
              <w:jc w:val="center"/>
              <w:rPr>
                <w:sz w:val="20"/>
                <w:szCs w:val="20"/>
              </w:rPr>
            </w:pPr>
            <w:r w:rsidRPr="009210F3">
              <w:rPr>
                <w:sz w:val="20"/>
                <w:szCs w:val="20"/>
              </w:rPr>
              <w:t>А-РЕЗИНА</w:t>
            </w:r>
          </w:p>
        </w:tc>
        <w:tc>
          <w:tcPr>
            <w:tcW w:w="4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0FD7F6" w14:textId="77777777" w:rsidR="00CD694D" w:rsidRPr="009210F3" w:rsidRDefault="00CD694D" w:rsidP="00A65191">
            <w:pPr>
              <w:rPr>
                <w:sz w:val="20"/>
                <w:szCs w:val="20"/>
              </w:rPr>
            </w:pPr>
            <w:r w:rsidRPr="009210F3">
              <w:rPr>
                <w:sz w:val="20"/>
                <w:szCs w:val="20"/>
              </w:rPr>
              <w:t xml:space="preserve">1.Материал: </w:t>
            </w:r>
            <w:proofErr w:type="spellStart"/>
            <w:r w:rsidRPr="009210F3">
              <w:rPr>
                <w:sz w:val="20"/>
                <w:szCs w:val="20"/>
              </w:rPr>
              <w:t>резина+полимер</w:t>
            </w:r>
            <w:proofErr w:type="spellEnd"/>
            <w:r w:rsidRPr="009210F3">
              <w:rPr>
                <w:sz w:val="20"/>
                <w:szCs w:val="20"/>
              </w:rPr>
              <w:t>.</w:t>
            </w:r>
            <w:r w:rsidRPr="009210F3">
              <w:rPr>
                <w:sz w:val="20"/>
                <w:szCs w:val="20"/>
              </w:rPr>
              <w:br/>
              <w:t xml:space="preserve">2.Внешний диаметр имеет три ступени: 7,7мм, 9мм, 9,6мм. </w:t>
            </w:r>
            <w:r w:rsidRPr="009210F3">
              <w:rPr>
                <w:sz w:val="20"/>
                <w:szCs w:val="20"/>
              </w:rPr>
              <w:br/>
              <w:t>3.Длина: 115мм.</w:t>
            </w:r>
            <w:r w:rsidRPr="009210F3">
              <w:rPr>
                <w:sz w:val="20"/>
                <w:szCs w:val="20"/>
              </w:rPr>
              <w:br/>
              <w:t xml:space="preserve">4.Функциональная совместимость с  оборудованием товарного знака «OLYMPUS». </w:t>
            </w:r>
            <w:r w:rsidRPr="009210F3">
              <w:rPr>
                <w:sz w:val="20"/>
                <w:szCs w:val="20"/>
              </w:rPr>
              <w:br/>
              <w:t>5.Производителем установлена А-резина GR511900.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DCFEDD" w14:textId="77777777" w:rsidR="00CD694D" w:rsidRPr="009210F3" w:rsidRDefault="00CD694D" w:rsidP="00A65191">
            <w:pPr>
              <w:jc w:val="center"/>
              <w:rPr>
                <w:sz w:val="20"/>
                <w:szCs w:val="20"/>
              </w:rPr>
            </w:pPr>
            <w:r w:rsidRPr="009210F3">
              <w:rPr>
                <w:sz w:val="20"/>
                <w:szCs w:val="20"/>
              </w:rPr>
              <w:t>1</w:t>
            </w:r>
          </w:p>
        </w:tc>
      </w:tr>
      <w:tr w:rsidR="00CD694D" w:rsidRPr="009210F3" w14:paraId="190B5C30" w14:textId="77777777" w:rsidTr="00A65191">
        <w:trPr>
          <w:gridAfter w:val="1"/>
          <w:wAfter w:w="12" w:type="dxa"/>
          <w:cantSplit/>
          <w:trHeight w:val="284"/>
          <w:jc w:val="center"/>
        </w:trPr>
        <w:tc>
          <w:tcPr>
            <w:tcW w:w="4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E32031" w14:textId="77777777" w:rsidR="00CD694D" w:rsidRPr="009210F3" w:rsidRDefault="00CD694D" w:rsidP="00A65191">
            <w:pPr>
              <w:pStyle w:val="af"/>
              <w:ind w:right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56E160" w14:textId="77777777" w:rsidR="00CD694D" w:rsidRPr="009210F3" w:rsidRDefault="00CD694D" w:rsidP="00A65191">
            <w:pPr>
              <w:pStyle w:val="af"/>
              <w:ind w:right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10F718" w14:textId="77777777" w:rsidR="00CD694D" w:rsidRPr="009210F3" w:rsidRDefault="00CD694D" w:rsidP="00A65191">
            <w:pPr>
              <w:pStyle w:val="af"/>
              <w:ind w:right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E417AE" w14:textId="77777777" w:rsidR="00CD694D" w:rsidRPr="009210F3" w:rsidRDefault="00CD694D" w:rsidP="00A65191">
            <w:pPr>
              <w:jc w:val="center"/>
              <w:rPr>
                <w:sz w:val="20"/>
                <w:szCs w:val="20"/>
              </w:rPr>
            </w:pPr>
            <w:r w:rsidRPr="009210F3">
              <w:rPr>
                <w:sz w:val="20"/>
                <w:szCs w:val="20"/>
              </w:rPr>
              <w:t>СОПЛО</w:t>
            </w:r>
          </w:p>
        </w:tc>
        <w:tc>
          <w:tcPr>
            <w:tcW w:w="4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6D3E62" w14:textId="77777777" w:rsidR="00CD694D" w:rsidRPr="009210F3" w:rsidRDefault="00CD694D" w:rsidP="00A65191">
            <w:pPr>
              <w:rPr>
                <w:sz w:val="20"/>
                <w:szCs w:val="20"/>
              </w:rPr>
            </w:pPr>
            <w:r w:rsidRPr="009210F3">
              <w:rPr>
                <w:sz w:val="20"/>
                <w:szCs w:val="20"/>
              </w:rPr>
              <w:t>1.Внешний диаметр: 1,6мм.</w:t>
            </w:r>
            <w:r w:rsidRPr="009210F3">
              <w:rPr>
                <w:sz w:val="20"/>
                <w:szCs w:val="20"/>
              </w:rPr>
              <w:br/>
              <w:t>2.Длина: 4,7мм.</w:t>
            </w:r>
            <w:r w:rsidRPr="009210F3">
              <w:rPr>
                <w:sz w:val="20"/>
                <w:szCs w:val="20"/>
              </w:rPr>
              <w:br/>
              <w:t>3.Материал: сталь с керамическим покрытием.</w:t>
            </w:r>
            <w:r w:rsidRPr="009210F3">
              <w:rPr>
                <w:sz w:val="20"/>
                <w:szCs w:val="20"/>
              </w:rPr>
              <w:br/>
              <w:t xml:space="preserve">4.Функциональная совместимость с  оборудованием товарного знака «OLYMPUS». </w:t>
            </w:r>
            <w:r w:rsidRPr="009210F3">
              <w:rPr>
                <w:sz w:val="20"/>
                <w:szCs w:val="20"/>
              </w:rPr>
              <w:br/>
              <w:t>5.Производителем установлено сопло GJ552700.</w:t>
            </w:r>
          </w:p>
        </w:tc>
        <w:tc>
          <w:tcPr>
            <w:tcW w:w="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FF1D14" w14:textId="77777777" w:rsidR="00CD694D" w:rsidRPr="009210F3" w:rsidRDefault="00CD694D" w:rsidP="00A65191">
            <w:pPr>
              <w:jc w:val="center"/>
              <w:rPr>
                <w:sz w:val="20"/>
                <w:szCs w:val="20"/>
              </w:rPr>
            </w:pPr>
            <w:r w:rsidRPr="009210F3">
              <w:rPr>
                <w:sz w:val="20"/>
                <w:szCs w:val="20"/>
              </w:rPr>
              <w:t>1</w:t>
            </w:r>
          </w:p>
        </w:tc>
      </w:tr>
      <w:tr w:rsidR="00CD694D" w:rsidRPr="009210F3" w14:paraId="5912BD2B" w14:textId="77777777" w:rsidTr="00A65191">
        <w:trPr>
          <w:cantSplit/>
          <w:trHeight w:val="284"/>
          <w:jc w:val="center"/>
        </w:trPr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DC61B2" w14:textId="77777777" w:rsidR="00CD694D" w:rsidRPr="009210F3" w:rsidRDefault="00CD694D" w:rsidP="00A65191">
            <w:pPr>
              <w:pStyle w:val="af"/>
              <w:ind w:right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210F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9CD5B7" w14:textId="77777777" w:rsidR="00CD694D" w:rsidRPr="009210F3" w:rsidRDefault="00CD694D" w:rsidP="00A65191"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  <w:proofErr w:type="spellStart"/>
            <w:r w:rsidRPr="00CF6E2F">
              <w:rPr>
                <w:rFonts w:ascii="Times New Roman" w:hAnsi="Times New Roman" w:cs="Times New Roman"/>
                <w:bCs/>
                <w:sz w:val="20"/>
                <w:szCs w:val="20"/>
              </w:rPr>
              <w:t>Видеогастроскоп</w:t>
            </w:r>
            <w:proofErr w:type="spellEnd"/>
            <w:r w:rsidRPr="00CF6E2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9210F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GIF-XP150N </w:t>
            </w:r>
            <w:r w:rsidRPr="009210F3">
              <w:rPr>
                <w:rFonts w:ascii="Times New Roman" w:hAnsi="Times New Roman" w:cs="Times New Roman"/>
                <w:sz w:val="20"/>
                <w:szCs w:val="20"/>
              </w:rPr>
              <w:t>товарного знака «</w:t>
            </w:r>
            <w:proofErr w:type="spellStart"/>
            <w:r w:rsidRPr="009210F3">
              <w:rPr>
                <w:rFonts w:ascii="Times New Roman" w:hAnsi="Times New Roman" w:cs="Times New Roman"/>
                <w:sz w:val="20"/>
                <w:szCs w:val="20"/>
              </w:rPr>
              <w:t>Olympus</w:t>
            </w:r>
            <w:proofErr w:type="spellEnd"/>
            <w:r w:rsidRPr="009210F3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BF7E1C" w14:textId="77777777" w:rsidR="00CD694D" w:rsidRPr="009210F3" w:rsidRDefault="00CD694D" w:rsidP="00A65191">
            <w:pPr>
              <w:pStyle w:val="af"/>
              <w:ind w:right="42"/>
              <w:jc w:val="center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  <w:r w:rsidRPr="009210F3">
              <w:rPr>
                <w:rFonts w:ascii="Times New Roman" w:hAnsi="Times New Roman" w:cs="Times New Roman"/>
                <w:bCs/>
                <w:sz w:val="20"/>
                <w:szCs w:val="20"/>
              </w:rPr>
              <w:t>2202171</w:t>
            </w:r>
          </w:p>
        </w:tc>
        <w:tc>
          <w:tcPr>
            <w:tcW w:w="71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5CD96" w14:textId="77777777" w:rsidR="00CD694D" w:rsidRPr="009210F3" w:rsidRDefault="00CD694D" w:rsidP="00A65191">
            <w:pPr>
              <w:pStyle w:val="af"/>
              <w:ind w:firstLine="127"/>
              <w:rPr>
                <w:rFonts w:ascii="Times New Roman" w:hAnsi="Times New Roman" w:cs="Times New Roman"/>
                <w:sz w:val="20"/>
                <w:szCs w:val="20"/>
              </w:rPr>
            </w:pPr>
            <w:r w:rsidRPr="009210F3">
              <w:rPr>
                <w:rFonts w:ascii="Times New Roman" w:hAnsi="Times New Roman" w:cs="Times New Roman"/>
                <w:sz w:val="20"/>
                <w:szCs w:val="20"/>
              </w:rPr>
              <w:t>Выполняемые работы:</w:t>
            </w:r>
          </w:p>
          <w:p w14:paraId="1ABCF665" w14:textId="77777777" w:rsidR="00CD694D" w:rsidRPr="009210F3" w:rsidRDefault="00CD694D" w:rsidP="00A65191">
            <w:pPr>
              <w:pStyle w:val="af"/>
              <w:numPr>
                <w:ilvl w:val="0"/>
                <w:numId w:val="1"/>
              </w:numPr>
              <w:tabs>
                <w:tab w:val="left" w:pos="142"/>
                <w:tab w:val="left" w:pos="284"/>
              </w:tabs>
              <w:suppressAutoHyphens w:val="0"/>
              <w:ind w:left="0" w:firstLine="127"/>
              <w:rPr>
                <w:rFonts w:ascii="Times New Roman" w:hAnsi="Times New Roman" w:cs="Times New Roman"/>
                <w:sz w:val="20"/>
                <w:szCs w:val="20"/>
              </w:rPr>
            </w:pPr>
            <w:r w:rsidRPr="009210F3">
              <w:rPr>
                <w:rFonts w:ascii="Times New Roman" w:hAnsi="Times New Roman" w:cs="Times New Roman"/>
                <w:sz w:val="20"/>
                <w:szCs w:val="20"/>
              </w:rPr>
              <w:t>Разборка эндоскопа</w:t>
            </w:r>
          </w:p>
          <w:p w14:paraId="5E4540C1" w14:textId="77777777" w:rsidR="00CD694D" w:rsidRPr="009210F3" w:rsidRDefault="00CD694D" w:rsidP="00A65191">
            <w:pPr>
              <w:pStyle w:val="af"/>
              <w:numPr>
                <w:ilvl w:val="0"/>
                <w:numId w:val="1"/>
              </w:numPr>
              <w:tabs>
                <w:tab w:val="left" w:pos="142"/>
                <w:tab w:val="left" w:pos="284"/>
              </w:tabs>
              <w:suppressAutoHyphens w:val="0"/>
              <w:ind w:left="0" w:firstLine="127"/>
              <w:rPr>
                <w:rFonts w:ascii="Times New Roman" w:hAnsi="Times New Roman" w:cs="Times New Roman"/>
                <w:sz w:val="20"/>
                <w:szCs w:val="20"/>
              </w:rPr>
            </w:pPr>
            <w:r w:rsidRPr="009210F3">
              <w:rPr>
                <w:rFonts w:ascii="Times New Roman" w:hAnsi="Times New Roman" w:cs="Times New Roman"/>
                <w:sz w:val="20"/>
                <w:szCs w:val="20"/>
              </w:rPr>
              <w:t>Установка А-резины и проклейка бандажей А-резины</w:t>
            </w:r>
          </w:p>
          <w:p w14:paraId="21D21191" w14:textId="77777777" w:rsidR="00CD694D" w:rsidRPr="009210F3" w:rsidRDefault="00CD694D" w:rsidP="00A65191">
            <w:pPr>
              <w:pStyle w:val="af"/>
              <w:numPr>
                <w:ilvl w:val="0"/>
                <w:numId w:val="1"/>
              </w:numPr>
              <w:tabs>
                <w:tab w:val="left" w:pos="142"/>
                <w:tab w:val="left" w:pos="284"/>
              </w:tabs>
              <w:suppressAutoHyphens w:val="0"/>
              <w:ind w:left="0" w:firstLine="127"/>
              <w:rPr>
                <w:rFonts w:ascii="Times New Roman" w:hAnsi="Times New Roman" w:cs="Times New Roman"/>
                <w:sz w:val="20"/>
                <w:szCs w:val="20"/>
              </w:rPr>
            </w:pPr>
            <w:r w:rsidRPr="009210F3">
              <w:rPr>
                <w:rFonts w:ascii="Times New Roman" w:hAnsi="Times New Roman" w:cs="Times New Roman"/>
                <w:sz w:val="20"/>
                <w:szCs w:val="20"/>
              </w:rPr>
              <w:t>Крепление и регулировка тяг управления</w:t>
            </w:r>
          </w:p>
          <w:p w14:paraId="12F8BF45" w14:textId="77777777" w:rsidR="00CD694D" w:rsidRPr="009210F3" w:rsidRDefault="00CD694D" w:rsidP="00A65191">
            <w:pPr>
              <w:pStyle w:val="af"/>
              <w:numPr>
                <w:ilvl w:val="0"/>
                <w:numId w:val="1"/>
              </w:numPr>
              <w:tabs>
                <w:tab w:val="left" w:pos="142"/>
                <w:tab w:val="left" w:pos="284"/>
              </w:tabs>
              <w:suppressAutoHyphens w:val="0"/>
              <w:ind w:left="0" w:firstLine="127"/>
              <w:rPr>
                <w:rFonts w:ascii="Times New Roman" w:hAnsi="Times New Roman" w:cs="Times New Roman"/>
                <w:sz w:val="20"/>
                <w:szCs w:val="20"/>
              </w:rPr>
            </w:pPr>
            <w:r w:rsidRPr="009210F3">
              <w:rPr>
                <w:rFonts w:ascii="Times New Roman" w:hAnsi="Times New Roman" w:cs="Times New Roman"/>
                <w:sz w:val="20"/>
                <w:szCs w:val="20"/>
              </w:rPr>
              <w:t>Регулировка углов поворота рабочей части</w:t>
            </w:r>
          </w:p>
          <w:p w14:paraId="6BCE7A81" w14:textId="77777777" w:rsidR="00CD694D" w:rsidRPr="009210F3" w:rsidRDefault="00CD694D" w:rsidP="00A65191">
            <w:pPr>
              <w:pStyle w:val="af"/>
              <w:numPr>
                <w:ilvl w:val="0"/>
                <w:numId w:val="1"/>
              </w:numPr>
              <w:tabs>
                <w:tab w:val="left" w:pos="142"/>
                <w:tab w:val="left" w:pos="284"/>
              </w:tabs>
              <w:suppressAutoHyphens w:val="0"/>
              <w:ind w:left="0" w:firstLine="127"/>
              <w:rPr>
                <w:rFonts w:ascii="Times New Roman" w:hAnsi="Times New Roman" w:cs="Times New Roman"/>
                <w:sz w:val="20"/>
                <w:szCs w:val="20"/>
              </w:rPr>
            </w:pPr>
            <w:r w:rsidRPr="009210F3">
              <w:rPr>
                <w:rFonts w:ascii="Times New Roman" w:hAnsi="Times New Roman" w:cs="Times New Roman"/>
                <w:sz w:val="20"/>
                <w:szCs w:val="20"/>
              </w:rPr>
              <w:t>Окончательная сборка эндоскопа</w:t>
            </w:r>
          </w:p>
          <w:p w14:paraId="6B3E88CB" w14:textId="77777777" w:rsidR="00CD694D" w:rsidRPr="009210F3" w:rsidRDefault="00CD694D" w:rsidP="00A65191">
            <w:pPr>
              <w:pStyle w:val="af"/>
              <w:numPr>
                <w:ilvl w:val="0"/>
                <w:numId w:val="1"/>
              </w:numPr>
              <w:tabs>
                <w:tab w:val="left" w:pos="142"/>
                <w:tab w:val="left" w:pos="284"/>
              </w:tabs>
              <w:suppressAutoHyphens w:val="0"/>
              <w:ind w:left="0" w:firstLine="127"/>
              <w:rPr>
                <w:rFonts w:ascii="Times New Roman" w:hAnsi="Times New Roman" w:cs="Times New Roman"/>
                <w:sz w:val="20"/>
                <w:szCs w:val="20"/>
              </w:rPr>
            </w:pPr>
            <w:r w:rsidRPr="009210F3">
              <w:rPr>
                <w:rFonts w:ascii="Times New Roman" w:hAnsi="Times New Roman" w:cs="Times New Roman"/>
                <w:sz w:val="20"/>
                <w:szCs w:val="20"/>
              </w:rPr>
              <w:t>Общая проверка на герметичность</w:t>
            </w:r>
          </w:p>
        </w:tc>
      </w:tr>
      <w:tr w:rsidR="00CD694D" w:rsidRPr="009210F3" w14:paraId="76CC04C7" w14:textId="77777777" w:rsidTr="00A65191">
        <w:trPr>
          <w:cantSplit/>
          <w:trHeight w:val="284"/>
          <w:jc w:val="center"/>
        </w:trPr>
        <w:tc>
          <w:tcPr>
            <w:tcW w:w="4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F00A57" w14:textId="77777777" w:rsidR="00CD694D" w:rsidRPr="009210F3" w:rsidRDefault="00CD694D" w:rsidP="00A65191">
            <w:pPr>
              <w:pStyle w:val="af"/>
              <w:ind w:right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C97EC7" w14:textId="77777777" w:rsidR="00CD694D" w:rsidRPr="009210F3" w:rsidRDefault="00CD694D" w:rsidP="00A65191">
            <w:pPr>
              <w:pStyle w:val="af"/>
              <w:ind w:right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116398" w14:textId="77777777" w:rsidR="00CD694D" w:rsidRPr="009210F3" w:rsidRDefault="00CD694D" w:rsidP="00A65191">
            <w:pPr>
              <w:pStyle w:val="af"/>
              <w:ind w:right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2" w:type="dxa"/>
            <w:gridSpan w:val="4"/>
            <w:tcBorders>
              <w:left w:val="single" w:sz="4" w:space="0" w:color="auto"/>
            </w:tcBorders>
            <w:vAlign w:val="center"/>
          </w:tcPr>
          <w:p w14:paraId="5026AD1D" w14:textId="77777777" w:rsidR="00CD694D" w:rsidRPr="009210F3" w:rsidRDefault="00CD694D" w:rsidP="00A65191">
            <w:pPr>
              <w:pStyle w:val="af"/>
              <w:ind w:right="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10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Запасные части и материалы</w:t>
            </w:r>
          </w:p>
        </w:tc>
      </w:tr>
      <w:tr w:rsidR="00CD694D" w:rsidRPr="009210F3" w14:paraId="6398D0EF" w14:textId="77777777" w:rsidTr="00A65191">
        <w:trPr>
          <w:gridAfter w:val="1"/>
          <w:wAfter w:w="12" w:type="dxa"/>
          <w:cantSplit/>
          <w:trHeight w:val="284"/>
          <w:jc w:val="center"/>
        </w:trPr>
        <w:tc>
          <w:tcPr>
            <w:tcW w:w="4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E03EEE" w14:textId="77777777" w:rsidR="00CD694D" w:rsidRPr="009210F3" w:rsidRDefault="00CD694D" w:rsidP="00A65191">
            <w:pPr>
              <w:pStyle w:val="af"/>
              <w:ind w:right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DAF505" w14:textId="77777777" w:rsidR="00CD694D" w:rsidRPr="009210F3" w:rsidRDefault="00CD694D" w:rsidP="00A65191">
            <w:pPr>
              <w:pStyle w:val="af"/>
              <w:ind w:right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F6A25F" w14:textId="77777777" w:rsidR="00CD694D" w:rsidRPr="009210F3" w:rsidRDefault="00CD694D" w:rsidP="00A65191">
            <w:pPr>
              <w:pStyle w:val="af"/>
              <w:ind w:right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tcBorders>
              <w:left w:val="single" w:sz="4" w:space="0" w:color="auto"/>
            </w:tcBorders>
            <w:vAlign w:val="center"/>
          </w:tcPr>
          <w:p w14:paraId="66C00361" w14:textId="77777777" w:rsidR="00CD694D" w:rsidRPr="009210F3" w:rsidRDefault="00CD694D" w:rsidP="00A65191">
            <w:pPr>
              <w:pStyle w:val="af"/>
              <w:tabs>
                <w:tab w:val="left" w:pos="176"/>
              </w:tabs>
              <w:ind w:right="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10F3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4635" w:type="dxa"/>
            <w:vAlign w:val="center"/>
          </w:tcPr>
          <w:p w14:paraId="6F4E9D84" w14:textId="77777777" w:rsidR="00CD694D" w:rsidRPr="009210F3" w:rsidRDefault="00CD694D" w:rsidP="00A65191">
            <w:pPr>
              <w:pStyle w:val="af"/>
              <w:tabs>
                <w:tab w:val="left" w:pos="176"/>
              </w:tabs>
              <w:ind w:right="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10F3">
              <w:rPr>
                <w:rFonts w:ascii="Times New Roman" w:hAnsi="Times New Roman" w:cs="Times New Roman"/>
                <w:b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895" w:type="dxa"/>
            <w:vAlign w:val="center"/>
          </w:tcPr>
          <w:p w14:paraId="35FDC5C4" w14:textId="77777777" w:rsidR="00CD694D" w:rsidRPr="009210F3" w:rsidRDefault="00CD694D" w:rsidP="00A65191">
            <w:pPr>
              <w:pStyle w:val="af"/>
              <w:tabs>
                <w:tab w:val="left" w:pos="318"/>
              </w:tabs>
              <w:ind w:right="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10F3"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</w:tr>
      <w:tr w:rsidR="00CD694D" w:rsidRPr="009210F3" w14:paraId="77E171CD" w14:textId="77777777" w:rsidTr="00A65191">
        <w:trPr>
          <w:gridAfter w:val="1"/>
          <w:wAfter w:w="12" w:type="dxa"/>
          <w:cantSplit/>
          <w:trHeight w:val="760"/>
          <w:jc w:val="center"/>
        </w:trPr>
        <w:tc>
          <w:tcPr>
            <w:tcW w:w="4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944DC4" w14:textId="77777777" w:rsidR="00CD694D" w:rsidRPr="009210F3" w:rsidRDefault="00CD694D" w:rsidP="00A65191">
            <w:pPr>
              <w:pStyle w:val="af"/>
              <w:ind w:right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785C73" w14:textId="77777777" w:rsidR="00CD694D" w:rsidRPr="009210F3" w:rsidRDefault="00CD694D" w:rsidP="00A65191">
            <w:pPr>
              <w:pStyle w:val="af"/>
              <w:ind w:right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7F988B" w14:textId="77777777" w:rsidR="00CD694D" w:rsidRPr="009210F3" w:rsidRDefault="00CD694D" w:rsidP="00A65191">
            <w:pPr>
              <w:pStyle w:val="af"/>
              <w:ind w:right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BF493" w14:textId="77777777" w:rsidR="00CD694D" w:rsidRPr="009210F3" w:rsidRDefault="00CD694D" w:rsidP="00A65191">
            <w:pPr>
              <w:jc w:val="center"/>
              <w:rPr>
                <w:sz w:val="20"/>
                <w:szCs w:val="20"/>
              </w:rPr>
            </w:pPr>
            <w:r w:rsidRPr="009210F3">
              <w:rPr>
                <w:sz w:val="20"/>
                <w:szCs w:val="20"/>
              </w:rPr>
              <w:t>А-РЕЗИНА</w:t>
            </w:r>
          </w:p>
        </w:tc>
        <w:tc>
          <w:tcPr>
            <w:tcW w:w="4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26A57" w14:textId="77777777" w:rsidR="00CD694D" w:rsidRPr="009210F3" w:rsidRDefault="00CD694D" w:rsidP="00A65191">
            <w:pPr>
              <w:rPr>
                <w:sz w:val="20"/>
                <w:szCs w:val="20"/>
              </w:rPr>
            </w:pPr>
            <w:r w:rsidRPr="009210F3">
              <w:rPr>
                <w:sz w:val="20"/>
                <w:szCs w:val="20"/>
              </w:rPr>
              <w:t>1.Внешний диаметр: 5мм.</w:t>
            </w:r>
            <w:r w:rsidRPr="009210F3">
              <w:rPr>
                <w:sz w:val="20"/>
                <w:szCs w:val="20"/>
              </w:rPr>
              <w:br/>
              <w:t>2.Длина: 120мм.</w:t>
            </w:r>
            <w:r w:rsidRPr="009210F3">
              <w:rPr>
                <w:sz w:val="20"/>
                <w:szCs w:val="20"/>
              </w:rPr>
              <w:br/>
              <w:t xml:space="preserve">3.Материал: </w:t>
            </w:r>
            <w:proofErr w:type="spellStart"/>
            <w:r w:rsidRPr="009210F3">
              <w:rPr>
                <w:sz w:val="20"/>
                <w:szCs w:val="20"/>
              </w:rPr>
              <w:t>резина+полимер</w:t>
            </w:r>
            <w:proofErr w:type="spellEnd"/>
            <w:r w:rsidRPr="009210F3">
              <w:rPr>
                <w:sz w:val="20"/>
                <w:szCs w:val="20"/>
              </w:rPr>
              <w:t>.</w:t>
            </w:r>
            <w:r w:rsidRPr="009210F3">
              <w:rPr>
                <w:sz w:val="20"/>
                <w:szCs w:val="20"/>
              </w:rPr>
              <w:br/>
              <w:t>4.Функциональная совместимость с оборудованием  торгового знака «OLYMPUS».</w:t>
            </w:r>
            <w:r w:rsidRPr="009210F3">
              <w:rPr>
                <w:sz w:val="20"/>
                <w:szCs w:val="20"/>
              </w:rPr>
              <w:br/>
              <w:t>5.Производителем установлена А-резина GE553100.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A67B9F" w14:textId="77777777" w:rsidR="00CD694D" w:rsidRPr="009210F3" w:rsidRDefault="00CD694D" w:rsidP="00A65191">
            <w:pPr>
              <w:jc w:val="center"/>
              <w:rPr>
                <w:sz w:val="20"/>
                <w:szCs w:val="20"/>
              </w:rPr>
            </w:pPr>
            <w:r w:rsidRPr="009210F3">
              <w:rPr>
                <w:sz w:val="20"/>
                <w:szCs w:val="20"/>
              </w:rPr>
              <w:t>1</w:t>
            </w:r>
          </w:p>
        </w:tc>
      </w:tr>
    </w:tbl>
    <w:p w14:paraId="62537D7F" w14:textId="77777777" w:rsidR="00CD694D" w:rsidRDefault="00CD694D" w:rsidP="008155EA">
      <w:pPr>
        <w:widowControl w:val="0"/>
        <w:autoSpaceDE w:val="0"/>
        <w:autoSpaceDN w:val="0"/>
        <w:adjustRightInd w:val="0"/>
        <w:jc w:val="both"/>
        <w:rPr>
          <w:b/>
        </w:rPr>
      </w:pPr>
      <w:bookmarkStart w:id="0" w:name="_GoBack"/>
      <w:bookmarkEnd w:id="0"/>
    </w:p>
    <w:p w14:paraId="38025CBC" w14:textId="77777777" w:rsidR="00CD694D" w:rsidRDefault="00CD694D" w:rsidP="008D1A23">
      <w:pPr>
        <w:widowControl w:val="0"/>
        <w:autoSpaceDE w:val="0"/>
        <w:autoSpaceDN w:val="0"/>
        <w:adjustRightInd w:val="0"/>
        <w:ind w:firstLine="284"/>
        <w:jc w:val="both"/>
        <w:rPr>
          <w:b/>
        </w:rPr>
      </w:pPr>
    </w:p>
    <w:p w14:paraId="4DAC6BD7" w14:textId="77777777" w:rsidR="00CD694D" w:rsidRDefault="00CD694D" w:rsidP="008D1A23">
      <w:pPr>
        <w:widowControl w:val="0"/>
        <w:autoSpaceDE w:val="0"/>
        <w:autoSpaceDN w:val="0"/>
        <w:adjustRightInd w:val="0"/>
        <w:ind w:firstLine="284"/>
        <w:jc w:val="both"/>
        <w:rPr>
          <w:b/>
        </w:rPr>
      </w:pPr>
    </w:p>
    <w:p w14:paraId="6AB2053F" w14:textId="77777777" w:rsidR="00CD694D" w:rsidRDefault="00CD694D" w:rsidP="008D1A23">
      <w:pPr>
        <w:widowControl w:val="0"/>
        <w:autoSpaceDE w:val="0"/>
        <w:autoSpaceDN w:val="0"/>
        <w:adjustRightInd w:val="0"/>
        <w:ind w:firstLine="284"/>
        <w:jc w:val="both"/>
        <w:rPr>
          <w:b/>
        </w:rPr>
      </w:pPr>
    </w:p>
    <w:p w14:paraId="4A80428A" w14:textId="77777777" w:rsidR="00CD694D" w:rsidRDefault="00CD694D" w:rsidP="008D1A23">
      <w:pPr>
        <w:widowControl w:val="0"/>
        <w:autoSpaceDE w:val="0"/>
        <w:autoSpaceDN w:val="0"/>
        <w:adjustRightInd w:val="0"/>
        <w:ind w:firstLine="284"/>
        <w:jc w:val="both"/>
        <w:rPr>
          <w:b/>
        </w:rPr>
      </w:pPr>
    </w:p>
    <w:p w14:paraId="35857D41" w14:textId="77777777" w:rsidR="00CD694D" w:rsidRDefault="00CD694D" w:rsidP="008D1A23">
      <w:pPr>
        <w:widowControl w:val="0"/>
        <w:autoSpaceDE w:val="0"/>
        <w:autoSpaceDN w:val="0"/>
        <w:adjustRightInd w:val="0"/>
        <w:ind w:firstLine="284"/>
        <w:jc w:val="both"/>
        <w:rPr>
          <w:b/>
        </w:rPr>
      </w:pPr>
    </w:p>
    <w:p w14:paraId="5D22E746" w14:textId="77777777" w:rsidR="00CD694D" w:rsidRDefault="00CD694D" w:rsidP="008D1A23">
      <w:pPr>
        <w:widowControl w:val="0"/>
        <w:autoSpaceDE w:val="0"/>
        <w:autoSpaceDN w:val="0"/>
        <w:adjustRightInd w:val="0"/>
        <w:ind w:firstLine="284"/>
        <w:jc w:val="both"/>
        <w:rPr>
          <w:b/>
        </w:rPr>
      </w:pPr>
    </w:p>
    <w:p w14:paraId="1F0F5F45" w14:textId="77777777" w:rsidR="00CD694D" w:rsidRDefault="00CD694D" w:rsidP="008D1A23">
      <w:pPr>
        <w:widowControl w:val="0"/>
        <w:autoSpaceDE w:val="0"/>
        <w:autoSpaceDN w:val="0"/>
        <w:adjustRightInd w:val="0"/>
        <w:ind w:firstLine="284"/>
        <w:jc w:val="both"/>
        <w:rPr>
          <w:b/>
        </w:rPr>
      </w:pPr>
    </w:p>
    <w:p w14:paraId="2BC690B1" w14:textId="77777777" w:rsidR="00CD694D" w:rsidRDefault="00CD694D" w:rsidP="008D1A23">
      <w:pPr>
        <w:widowControl w:val="0"/>
        <w:autoSpaceDE w:val="0"/>
        <w:autoSpaceDN w:val="0"/>
        <w:adjustRightInd w:val="0"/>
        <w:ind w:firstLine="284"/>
        <w:jc w:val="both"/>
        <w:rPr>
          <w:b/>
        </w:rPr>
      </w:pPr>
    </w:p>
    <w:p w14:paraId="7BA999BC" w14:textId="77777777" w:rsidR="00CD694D" w:rsidRDefault="00CD694D" w:rsidP="008D1A23">
      <w:pPr>
        <w:widowControl w:val="0"/>
        <w:autoSpaceDE w:val="0"/>
        <w:autoSpaceDN w:val="0"/>
        <w:adjustRightInd w:val="0"/>
        <w:ind w:firstLine="284"/>
        <w:jc w:val="both"/>
        <w:rPr>
          <w:b/>
        </w:rPr>
      </w:pPr>
    </w:p>
    <w:p w14:paraId="347BAD6B" w14:textId="77777777" w:rsidR="00CD694D" w:rsidRDefault="00CD694D" w:rsidP="008D1A23">
      <w:pPr>
        <w:widowControl w:val="0"/>
        <w:autoSpaceDE w:val="0"/>
        <w:autoSpaceDN w:val="0"/>
        <w:adjustRightInd w:val="0"/>
        <w:ind w:firstLine="284"/>
        <w:jc w:val="both"/>
        <w:rPr>
          <w:b/>
        </w:rPr>
      </w:pPr>
    </w:p>
    <w:p w14:paraId="07B8BFE9" w14:textId="77777777" w:rsidR="00CD694D" w:rsidRDefault="00CD694D" w:rsidP="008D1A23">
      <w:pPr>
        <w:widowControl w:val="0"/>
        <w:autoSpaceDE w:val="0"/>
        <w:autoSpaceDN w:val="0"/>
        <w:adjustRightInd w:val="0"/>
        <w:ind w:firstLine="284"/>
        <w:jc w:val="both"/>
        <w:rPr>
          <w:b/>
        </w:rPr>
      </w:pPr>
    </w:p>
    <w:p w14:paraId="55A6FF8C" w14:textId="77777777" w:rsidR="00CD694D" w:rsidRDefault="00CD694D" w:rsidP="008D1A23">
      <w:pPr>
        <w:widowControl w:val="0"/>
        <w:autoSpaceDE w:val="0"/>
        <w:autoSpaceDN w:val="0"/>
        <w:adjustRightInd w:val="0"/>
        <w:ind w:firstLine="284"/>
        <w:jc w:val="both"/>
        <w:rPr>
          <w:b/>
        </w:rPr>
      </w:pPr>
    </w:p>
    <w:p w14:paraId="02A676A7" w14:textId="77777777" w:rsidR="00CD694D" w:rsidRDefault="00CD694D" w:rsidP="008D1A23">
      <w:pPr>
        <w:widowControl w:val="0"/>
        <w:autoSpaceDE w:val="0"/>
        <w:autoSpaceDN w:val="0"/>
        <w:adjustRightInd w:val="0"/>
        <w:ind w:firstLine="284"/>
        <w:jc w:val="both"/>
        <w:rPr>
          <w:b/>
        </w:rPr>
      </w:pPr>
    </w:p>
    <w:p w14:paraId="4722A182" w14:textId="77777777" w:rsidR="00CD694D" w:rsidRDefault="00CD694D" w:rsidP="008D1A23">
      <w:pPr>
        <w:widowControl w:val="0"/>
        <w:autoSpaceDE w:val="0"/>
        <w:autoSpaceDN w:val="0"/>
        <w:adjustRightInd w:val="0"/>
        <w:ind w:firstLine="284"/>
        <w:jc w:val="both"/>
        <w:rPr>
          <w:b/>
        </w:rPr>
      </w:pPr>
    </w:p>
    <w:p w14:paraId="169AE4F4" w14:textId="77777777" w:rsidR="00CD694D" w:rsidRDefault="00CD694D" w:rsidP="008D1A23">
      <w:pPr>
        <w:widowControl w:val="0"/>
        <w:autoSpaceDE w:val="0"/>
        <w:autoSpaceDN w:val="0"/>
        <w:adjustRightInd w:val="0"/>
        <w:ind w:firstLine="284"/>
        <w:jc w:val="both"/>
        <w:rPr>
          <w:b/>
        </w:rPr>
      </w:pPr>
    </w:p>
    <w:p w14:paraId="4F4E1E43" w14:textId="77777777" w:rsidR="00CD694D" w:rsidRDefault="00CD694D" w:rsidP="008D1A23">
      <w:pPr>
        <w:widowControl w:val="0"/>
        <w:autoSpaceDE w:val="0"/>
        <w:autoSpaceDN w:val="0"/>
        <w:adjustRightInd w:val="0"/>
        <w:ind w:firstLine="284"/>
        <w:jc w:val="both"/>
        <w:rPr>
          <w:b/>
        </w:rPr>
      </w:pPr>
    </w:p>
    <w:p w14:paraId="02EBBDF8" w14:textId="77777777" w:rsidR="00CD694D" w:rsidRDefault="00CD694D" w:rsidP="008D1A23">
      <w:pPr>
        <w:widowControl w:val="0"/>
        <w:autoSpaceDE w:val="0"/>
        <w:autoSpaceDN w:val="0"/>
        <w:adjustRightInd w:val="0"/>
        <w:ind w:firstLine="284"/>
        <w:jc w:val="both"/>
        <w:rPr>
          <w:b/>
        </w:rPr>
      </w:pPr>
    </w:p>
    <w:p w14:paraId="28E38D77" w14:textId="77777777" w:rsidR="00CD694D" w:rsidRDefault="00CD694D" w:rsidP="008D1A23">
      <w:pPr>
        <w:widowControl w:val="0"/>
        <w:autoSpaceDE w:val="0"/>
        <w:autoSpaceDN w:val="0"/>
        <w:adjustRightInd w:val="0"/>
        <w:ind w:firstLine="284"/>
        <w:jc w:val="both"/>
        <w:rPr>
          <w:b/>
        </w:rPr>
      </w:pPr>
    </w:p>
    <w:p w14:paraId="3CB6D4D1" w14:textId="77777777" w:rsidR="00CD694D" w:rsidRDefault="00CD694D" w:rsidP="008D1A23">
      <w:pPr>
        <w:widowControl w:val="0"/>
        <w:autoSpaceDE w:val="0"/>
        <w:autoSpaceDN w:val="0"/>
        <w:adjustRightInd w:val="0"/>
        <w:ind w:firstLine="284"/>
        <w:jc w:val="both"/>
        <w:rPr>
          <w:b/>
        </w:rPr>
      </w:pPr>
    </w:p>
    <w:p w14:paraId="4D0F2473" w14:textId="77777777" w:rsidR="00CD694D" w:rsidRDefault="00CD694D" w:rsidP="008D1A23">
      <w:pPr>
        <w:widowControl w:val="0"/>
        <w:autoSpaceDE w:val="0"/>
        <w:autoSpaceDN w:val="0"/>
        <w:adjustRightInd w:val="0"/>
        <w:ind w:firstLine="284"/>
        <w:jc w:val="both"/>
        <w:rPr>
          <w:b/>
        </w:rPr>
      </w:pPr>
    </w:p>
    <w:p w14:paraId="58F63767" w14:textId="77777777" w:rsidR="00CD694D" w:rsidRDefault="00CD694D" w:rsidP="008D1A23">
      <w:pPr>
        <w:widowControl w:val="0"/>
        <w:autoSpaceDE w:val="0"/>
        <w:autoSpaceDN w:val="0"/>
        <w:adjustRightInd w:val="0"/>
        <w:ind w:firstLine="284"/>
        <w:jc w:val="both"/>
        <w:rPr>
          <w:b/>
        </w:rPr>
      </w:pPr>
    </w:p>
    <w:p w14:paraId="78B84C45" w14:textId="77777777" w:rsidR="00CD694D" w:rsidRDefault="00CD694D" w:rsidP="008D1A23">
      <w:pPr>
        <w:widowControl w:val="0"/>
        <w:autoSpaceDE w:val="0"/>
        <w:autoSpaceDN w:val="0"/>
        <w:adjustRightInd w:val="0"/>
        <w:ind w:firstLine="284"/>
        <w:jc w:val="both"/>
        <w:rPr>
          <w:b/>
        </w:rPr>
      </w:pPr>
    </w:p>
    <w:p w14:paraId="5152FBCF" w14:textId="77777777" w:rsidR="00CD694D" w:rsidRDefault="00CD694D" w:rsidP="008D1A23">
      <w:pPr>
        <w:widowControl w:val="0"/>
        <w:autoSpaceDE w:val="0"/>
        <w:autoSpaceDN w:val="0"/>
        <w:adjustRightInd w:val="0"/>
        <w:ind w:firstLine="284"/>
        <w:jc w:val="both"/>
        <w:rPr>
          <w:b/>
        </w:rPr>
      </w:pPr>
    </w:p>
    <w:p w14:paraId="77932111" w14:textId="77777777" w:rsidR="00CD694D" w:rsidRDefault="00CD694D" w:rsidP="008D1A23">
      <w:pPr>
        <w:widowControl w:val="0"/>
        <w:autoSpaceDE w:val="0"/>
        <w:autoSpaceDN w:val="0"/>
        <w:adjustRightInd w:val="0"/>
        <w:ind w:firstLine="284"/>
        <w:jc w:val="both"/>
        <w:rPr>
          <w:b/>
        </w:rPr>
      </w:pPr>
    </w:p>
    <w:p w14:paraId="62688674" w14:textId="77777777" w:rsidR="00CD694D" w:rsidRDefault="00CD694D" w:rsidP="008D1A23">
      <w:pPr>
        <w:widowControl w:val="0"/>
        <w:autoSpaceDE w:val="0"/>
        <w:autoSpaceDN w:val="0"/>
        <w:adjustRightInd w:val="0"/>
        <w:ind w:firstLine="284"/>
        <w:jc w:val="both"/>
        <w:rPr>
          <w:b/>
        </w:rPr>
      </w:pPr>
    </w:p>
    <w:p w14:paraId="5EFB04F4" w14:textId="77777777" w:rsidR="00CD694D" w:rsidRPr="00363A52" w:rsidRDefault="00CD694D" w:rsidP="008D1A23">
      <w:pPr>
        <w:widowControl w:val="0"/>
        <w:autoSpaceDE w:val="0"/>
        <w:autoSpaceDN w:val="0"/>
        <w:adjustRightInd w:val="0"/>
        <w:ind w:firstLine="284"/>
        <w:jc w:val="both"/>
        <w:rPr>
          <w:b/>
        </w:rPr>
      </w:pPr>
    </w:p>
    <w:p w14:paraId="3C820286" w14:textId="77777777" w:rsidR="008D1A23" w:rsidRDefault="008D1A23" w:rsidP="006467A2">
      <w:pPr>
        <w:tabs>
          <w:tab w:val="left" w:pos="2160"/>
          <w:tab w:val="center" w:pos="4909"/>
        </w:tabs>
        <w:ind w:right="42"/>
        <w:jc w:val="center"/>
        <w:rPr>
          <w:sz w:val="20"/>
          <w:szCs w:val="20"/>
        </w:rPr>
      </w:pPr>
    </w:p>
    <w:p w14:paraId="41AA4E81" w14:textId="77777777" w:rsidR="008D1A23" w:rsidRDefault="008D1A23" w:rsidP="006467A2">
      <w:pPr>
        <w:tabs>
          <w:tab w:val="left" w:pos="2160"/>
          <w:tab w:val="center" w:pos="4909"/>
        </w:tabs>
        <w:ind w:right="42"/>
        <w:jc w:val="center"/>
        <w:rPr>
          <w:sz w:val="20"/>
          <w:szCs w:val="20"/>
        </w:rPr>
      </w:pPr>
    </w:p>
    <w:p w14:paraId="3D928E4B" w14:textId="77777777" w:rsidR="008D1A23" w:rsidRDefault="008D1A23" w:rsidP="006467A2">
      <w:pPr>
        <w:tabs>
          <w:tab w:val="left" w:pos="2160"/>
          <w:tab w:val="center" w:pos="4909"/>
        </w:tabs>
        <w:ind w:right="42"/>
        <w:jc w:val="center"/>
        <w:rPr>
          <w:sz w:val="20"/>
          <w:szCs w:val="20"/>
        </w:rPr>
      </w:pPr>
    </w:p>
    <w:p w14:paraId="3A69AE82" w14:textId="77777777" w:rsidR="008D1A23" w:rsidRDefault="008D1A23" w:rsidP="006467A2">
      <w:pPr>
        <w:tabs>
          <w:tab w:val="left" w:pos="2160"/>
          <w:tab w:val="center" w:pos="4909"/>
        </w:tabs>
        <w:ind w:right="42"/>
        <w:jc w:val="center"/>
        <w:rPr>
          <w:sz w:val="20"/>
          <w:szCs w:val="20"/>
        </w:rPr>
      </w:pPr>
    </w:p>
    <w:p w14:paraId="03589436" w14:textId="77777777" w:rsidR="008D1A23" w:rsidRDefault="008D1A23" w:rsidP="006467A2">
      <w:pPr>
        <w:tabs>
          <w:tab w:val="left" w:pos="2160"/>
          <w:tab w:val="center" w:pos="4909"/>
        </w:tabs>
        <w:ind w:right="42"/>
        <w:jc w:val="center"/>
        <w:rPr>
          <w:sz w:val="20"/>
          <w:szCs w:val="20"/>
        </w:rPr>
      </w:pPr>
    </w:p>
    <w:p w14:paraId="783A8D11" w14:textId="77777777" w:rsidR="008D1A23" w:rsidRDefault="008D1A23" w:rsidP="006467A2">
      <w:pPr>
        <w:tabs>
          <w:tab w:val="left" w:pos="2160"/>
          <w:tab w:val="center" w:pos="4909"/>
        </w:tabs>
        <w:ind w:right="42"/>
        <w:jc w:val="center"/>
        <w:rPr>
          <w:sz w:val="20"/>
          <w:szCs w:val="20"/>
        </w:rPr>
      </w:pPr>
    </w:p>
    <w:p w14:paraId="7942C0E1" w14:textId="77777777" w:rsidR="008D1A23" w:rsidRDefault="008D1A23" w:rsidP="006467A2">
      <w:pPr>
        <w:tabs>
          <w:tab w:val="left" w:pos="2160"/>
          <w:tab w:val="center" w:pos="4909"/>
        </w:tabs>
        <w:ind w:right="42"/>
        <w:jc w:val="center"/>
        <w:rPr>
          <w:sz w:val="20"/>
          <w:szCs w:val="20"/>
        </w:rPr>
      </w:pPr>
    </w:p>
    <w:p w14:paraId="10EE73BF" w14:textId="77777777" w:rsidR="008D1A23" w:rsidRDefault="008D1A23" w:rsidP="006467A2">
      <w:pPr>
        <w:tabs>
          <w:tab w:val="left" w:pos="2160"/>
          <w:tab w:val="center" w:pos="4909"/>
        </w:tabs>
        <w:ind w:right="42"/>
        <w:jc w:val="center"/>
        <w:rPr>
          <w:sz w:val="20"/>
          <w:szCs w:val="20"/>
        </w:rPr>
      </w:pPr>
    </w:p>
    <w:p w14:paraId="26DB318B" w14:textId="77777777" w:rsidR="008D1A23" w:rsidRDefault="008D1A23" w:rsidP="006467A2">
      <w:pPr>
        <w:tabs>
          <w:tab w:val="left" w:pos="2160"/>
          <w:tab w:val="center" w:pos="4909"/>
        </w:tabs>
        <w:ind w:right="42"/>
        <w:jc w:val="center"/>
        <w:rPr>
          <w:sz w:val="20"/>
          <w:szCs w:val="20"/>
        </w:rPr>
      </w:pPr>
    </w:p>
    <w:p w14:paraId="42085C17" w14:textId="77777777" w:rsidR="008D1A23" w:rsidRDefault="008D1A23" w:rsidP="006467A2">
      <w:pPr>
        <w:tabs>
          <w:tab w:val="left" w:pos="2160"/>
          <w:tab w:val="center" w:pos="4909"/>
        </w:tabs>
        <w:ind w:right="42"/>
        <w:jc w:val="center"/>
        <w:rPr>
          <w:sz w:val="20"/>
          <w:szCs w:val="20"/>
        </w:rPr>
      </w:pPr>
    </w:p>
    <w:p w14:paraId="55C1B9D8" w14:textId="77777777" w:rsidR="008D1A23" w:rsidRDefault="008D1A23" w:rsidP="006467A2">
      <w:pPr>
        <w:tabs>
          <w:tab w:val="left" w:pos="2160"/>
          <w:tab w:val="center" w:pos="4909"/>
        </w:tabs>
        <w:ind w:right="42"/>
        <w:jc w:val="center"/>
        <w:rPr>
          <w:sz w:val="20"/>
          <w:szCs w:val="20"/>
        </w:rPr>
      </w:pPr>
    </w:p>
    <w:p w14:paraId="1ED7CD2C" w14:textId="77777777" w:rsidR="00CD694D" w:rsidRDefault="00CD694D" w:rsidP="006467A2">
      <w:pPr>
        <w:tabs>
          <w:tab w:val="left" w:pos="2160"/>
          <w:tab w:val="center" w:pos="4909"/>
        </w:tabs>
        <w:ind w:right="42"/>
        <w:jc w:val="center"/>
        <w:rPr>
          <w:sz w:val="20"/>
          <w:szCs w:val="20"/>
        </w:rPr>
      </w:pPr>
    </w:p>
    <w:p w14:paraId="57E6C2A9" w14:textId="77777777" w:rsidR="00CD694D" w:rsidRDefault="00CD694D" w:rsidP="006467A2">
      <w:pPr>
        <w:tabs>
          <w:tab w:val="left" w:pos="2160"/>
          <w:tab w:val="center" w:pos="4909"/>
        </w:tabs>
        <w:ind w:right="42"/>
        <w:jc w:val="center"/>
        <w:rPr>
          <w:sz w:val="20"/>
          <w:szCs w:val="20"/>
        </w:rPr>
      </w:pPr>
    </w:p>
    <w:p w14:paraId="4AC6B7A4" w14:textId="77777777" w:rsidR="00CD694D" w:rsidRDefault="00CD694D" w:rsidP="006467A2">
      <w:pPr>
        <w:tabs>
          <w:tab w:val="left" w:pos="2160"/>
          <w:tab w:val="center" w:pos="4909"/>
        </w:tabs>
        <w:ind w:right="42"/>
        <w:jc w:val="center"/>
        <w:rPr>
          <w:sz w:val="20"/>
          <w:szCs w:val="20"/>
        </w:rPr>
      </w:pPr>
    </w:p>
    <w:p w14:paraId="447FFE25" w14:textId="77777777" w:rsidR="00CD694D" w:rsidRDefault="00CD694D" w:rsidP="006467A2">
      <w:pPr>
        <w:tabs>
          <w:tab w:val="left" w:pos="2160"/>
          <w:tab w:val="center" w:pos="4909"/>
        </w:tabs>
        <w:ind w:right="42"/>
        <w:jc w:val="center"/>
        <w:rPr>
          <w:sz w:val="20"/>
          <w:szCs w:val="20"/>
        </w:rPr>
      </w:pPr>
    </w:p>
    <w:p w14:paraId="7D45BD09" w14:textId="77777777" w:rsidR="00CD694D" w:rsidRDefault="00CD694D" w:rsidP="006467A2">
      <w:pPr>
        <w:tabs>
          <w:tab w:val="left" w:pos="2160"/>
          <w:tab w:val="center" w:pos="4909"/>
        </w:tabs>
        <w:ind w:right="42"/>
        <w:jc w:val="center"/>
        <w:rPr>
          <w:sz w:val="20"/>
          <w:szCs w:val="20"/>
        </w:rPr>
      </w:pPr>
    </w:p>
    <w:p w14:paraId="7771FC2D" w14:textId="77777777" w:rsidR="00CD694D" w:rsidRDefault="00CD694D" w:rsidP="006467A2">
      <w:pPr>
        <w:tabs>
          <w:tab w:val="left" w:pos="2160"/>
          <w:tab w:val="center" w:pos="4909"/>
        </w:tabs>
        <w:ind w:right="42"/>
        <w:jc w:val="center"/>
        <w:rPr>
          <w:sz w:val="20"/>
          <w:szCs w:val="20"/>
        </w:rPr>
      </w:pPr>
    </w:p>
    <w:p w14:paraId="6AE43891" w14:textId="77777777" w:rsidR="00CD694D" w:rsidRDefault="00CD694D" w:rsidP="006467A2">
      <w:pPr>
        <w:tabs>
          <w:tab w:val="left" w:pos="2160"/>
          <w:tab w:val="center" w:pos="4909"/>
        </w:tabs>
        <w:ind w:right="42"/>
        <w:jc w:val="center"/>
        <w:rPr>
          <w:sz w:val="20"/>
          <w:szCs w:val="20"/>
        </w:rPr>
      </w:pPr>
    </w:p>
    <w:p w14:paraId="505AF402" w14:textId="77777777" w:rsidR="00CD694D" w:rsidRDefault="00CD694D" w:rsidP="006467A2">
      <w:pPr>
        <w:tabs>
          <w:tab w:val="left" w:pos="2160"/>
          <w:tab w:val="center" w:pos="4909"/>
        </w:tabs>
        <w:ind w:right="42"/>
        <w:jc w:val="center"/>
        <w:rPr>
          <w:sz w:val="20"/>
          <w:szCs w:val="20"/>
        </w:rPr>
      </w:pPr>
    </w:p>
    <w:p w14:paraId="4C4FC8C4" w14:textId="77777777" w:rsidR="00CD694D" w:rsidRDefault="00CD694D" w:rsidP="006467A2">
      <w:pPr>
        <w:tabs>
          <w:tab w:val="left" w:pos="2160"/>
          <w:tab w:val="center" w:pos="4909"/>
        </w:tabs>
        <w:ind w:right="42"/>
        <w:jc w:val="center"/>
        <w:rPr>
          <w:sz w:val="20"/>
          <w:szCs w:val="20"/>
        </w:rPr>
      </w:pPr>
    </w:p>
    <w:p w14:paraId="2BD5F174" w14:textId="77777777" w:rsidR="00CD694D" w:rsidRDefault="00CD694D" w:rsidP="006467A2">
      <w:pPr>
        <w:tabs>
          <w:tab w:val="left" w:pos="2160"/>
          <w:tab w:val="center" w:pos="4909"/>
        </w:tabs>
        <w:ind w:right="42"/>
        <w:jc w:val="center"/>
        <w:rPr>
          <w:sz w:val="20"/>
          <w:szCs w:val="20"/>
        </w:rPr>
      </w:pPr>
    </w:p>
    <w:p w14:paraId="499CB858" w14:textId="77777777" w:rsidR="00CD694D" w:rsidRDefault="00CD694D" w:rsidP="006467A2">
      <w:pPr>
        <w:tabs>
          <w:tab w:val="left" w:pos="2160"/>
          <w:tab w:val="center" w:pos="4909"/>
        </w:tabs>
        <w:ind w:right="42"/>
        <w:jc w:val="center"/>
        <w:rPr>
          <w:sz w:val="20"/>
          <w:szCs w:val="20"/>
        </w:rPr>
      </w:pPr>
    </w:p>
    <w:p w14:paraId="4CA1C90A" w14:textId="77777777" w:rsidR="008D1A23" w:rsidRDefault="008D1A23" w:rsidP="008155EA">
      <w:pPr>
        <w:tabs>
          <w:tab w:val="left" w:pos="2160"/>
          <w:tab w:val="center" w:pos="4909"/>
        </w:tabs>
        <w:ind w:right="42"/>
        <w:rPr>
          <w:sz w:val="20"/>
          <w:szCs w:val="20"/>
        </w:rPr>
      </w:pPr>
    </w:p>
    <w:sectPr w:rsidR="008D1A23" w:rsidSect="009210F3">
      <w:pgSz w:w="11906" w:h="16838" w:code="9"/>
      <w:pgMar w:top="426" w:right="851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CE423B"/>
    <w:multiLevelType w:val="hybridMultilevel"/>
    <w:tmpl w:val="10247628"/>
    <w:lvl w:ilvl="0" w:tplc="03AADD4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6423AA"/>
    <w:multiLevelType w:val="hybridMultilevel"/>
    <w:tmpl w:val="CCA09E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7A2"/>
    <w:rsid w:val="0000474A"/>
    <w:rsid w:val="00090CBD"/>
    <w:rsid w:val="000B043D"/>
    <w:rsid w:val="001E2857"/>
    <w:rsid w:val="002B29CA"/>
    <w:rsid w:val="004211A5"/>
    <w:rsid w:val="005F0F9B"/>
    <w:rsid w:val="006467A2"/>
    <w:rsid w:val="006815BB"/>
    <w:rsid w:val="006C0B77"/>
    <w:rsid w:val="007B682C"/>
    <w:rsid w:val="008155EA"/>
    <w:rsid w:val="008242FF"/>
    <w:rsid w:val="00870751"/>
    <w:rsid w:val="008D1A23"/>
    <w:rsid w:val="009210F3"/>
    <w:rsid w:val="00922C48"/>
    <w:rsid w:val="00B915B7"/>
    <w:rsid w:val="00C151B1"/>
    <w:rsid w:val="00CD694D"/>
    <w:rsid w:val="00CF6E2F"/>
    <w:rsid w:val="00EA59DF"/>
    <w:rsid w:val="00EE16CE"/>
    <w:rsid w:val="00EE4070"/>
    <w:rsid w:val="00F12C76"/>
    <w:rsid w:val="00FC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78E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7A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467A2"/>
    <w:pPr>
      <w:keepNext/>
      <w:keepLines/>
      <w:suppressAutoHyphens w:val="0"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467A2"/>
    <w:pPr>
      <w:keepNext/>
      <w:keepLines/>
      <w:suppressAutoHyphens w:val="0"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467A2"/>
    <w:pPr>
      <w:keepNext/>
      <w:keepLines/>
      <w:suppressAutoHyphens w:val="0"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467A2"/>
    <w:pPr>
      <w:keepNext/>
      <w:keepLines/>
      <w:suppressAutoHyphens w:val="0"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8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467A2"/>
    <w:pPr>
      <w:keepNext/>
      <w:keepLines/>
      <w:suppressAutoHyphens w:val="0"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467A2"/>
    <w:pPr>
      <w:keepNext/>
      <w:keepLines/>
      <w:suppressAutoHyphens w:val="0"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8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67A2"/>
    <w:pPr>
      <w:keepNext/>
      <w:keepLines/>
      <w:suppressAutoHyphens w:val="0"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8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467A2"/>
    <w:pPr>
      <w:keepNext/>
      <w:keepLines/>
      <w:suppressAutoHyphens w:val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8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467A2"/>
    <w:pPr>
      <w:keepNext/>
      <w:keepLines/>
      <w:suppressAutoHyphens w:val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8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67A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467A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467A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467A2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467A2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6467A2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6467A2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6467A2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6467A2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6467A2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Название Знак"/>
    <w:basedOn w:val="a0"/>
    <w:link w:val="a3"/>
    <w:uiPriority w:val="10"/>
    <w:rsid w:val="006467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467A2"/>
    <w:pPr>
      <w:numPr>
        <w:ilvl w:val="1"/>
      </w:numPr>
      <w:suppressAutoHyphens w:val="0"/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6467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467A2"/>
    <w:pPr>
      <w:suppressAutoHyphens w:val="0"/>
      <w:spacing w:before="160" w:after="160"/>
      <w:jc w:val="center"/>
    </w:pPr>
    <w:rPr>
      <w:rFonts w:eastAsiaTheme="minorHAnsi" w:cstheme="minorBidi"/>
      <w:i/>
      <w:iCs/>
      <w:color w:val="404040" w:themeColor="text1" w:themeTint="BF"/>
      <w:kern w:val="2"/>
      <w:sz w:val="28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6467A2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6467A2"/>
    <w:pPr>
      <w:suppressAutoHyphens w:val="0"/>
      <w:spacing w:after="160"/>
      <w:ind w:left="720"/>
      <w:contextualSpacing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6467A2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467A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uppressAutoHyphens w:val="0"/>
      <w:spacing w:before="360" w:after="360"/>
      <w:ind w:left="864" w:right="864"/>
      <w:jc w:val="center"/>
    </w:pPr>
    <w:rPr>
      <w:rFonts w:eastAsiaTheme="minorHAnsi" w:cstheme="minorBidi"/>
      <w:i/>
      <w:iCs/>
      <w:color w:val="2E74B5" w:themeColor="accent1" w:themeShade="BF"/>
      <w:kern w:val="2"/>
      <w:sz w:val="28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6467A2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6467A2"/>
    <w:rPr>
      <w:b/>
      <w:bCs/>
      <w:smallCaps/>
      <w:color w:val="2E74B5" w:themeColor="accent1" w:themeShade="BF"/>
      <w:spacing w:val="5"/>
    </w:rPr>
  </w:style>
  <w:style w:type="character" w:customStyle="1" w:styleId="ac">
    <w:name w:val="Основной текст с отступом Знак"/>
    <w:link w:val="ad"/>
    <w:uiPriority w:val="99"/>
    <w:qFormat/>
    <w:rsid w:val="006467A2"/>
    <w:rPr>
      <w:sz w:val="24"/>
      <w:szCs w:val="24"/>
    </w:rPr>
  </w:style>
  <w:style w:type="character" w:customStyle="1" w:styleId="ae">
    <w:name w:val="Без интервала Знак"/>
    <w:link w:val="af"/>
    <w:uiPriority w:val="1"/>
    <w:qFormat/>
    <w:locked/>
    <w:rsid w:val="006467A2"/>
    <w:rPr>
      <w:rFonts w:ascii="Calibri" w:hAnsi="Calibri"/>
    </w:rPr>
  </w:style>
  <w:style w:type="paragraph" w:styleId="ad">
    <w:name w:val="Body Text Indent"/>
    <w:basedOn w:val="a"/>
    <w:link w:val="ac"/>
    <w:uiPriority w:val="99"/>
    <w:rsid w:val="006467A2"/>
    <w:pPr>
      <w:tabs>
        <w:tab w:val="left" w:pos="0"/>
        <w:tab w:val="left" w:pos="1080"/>
      </w:tabs>
      <w:ind w:firstLine="709"/>
      <w:jc w:val="both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11">
    <w:name w:val="Основной текст с отступом Знак1"/>
    <w:basedOn w:val="a0"/>
    <w:uiPriority w:val="99"/>
    <w:semiHidden/>
    <w:rsid w:val="006467A2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f">
    <w:name w:val="No Spacing"/>
    <w:link w:val="ae"/>
    <w:uiPriority w:val="1"/>
    <w:qFormat/>
    <w:rsid w:val="006467A2"/>
    <w:pPr>
      <w:suppressAutoHyphens/>
      <w:spacing w:after="0" w:line="240" w:lineRule="auto"/>
    </w:pPr>
    <w:rPr>
      <w:rFonts w:ascii="Calibri" w:hAnsi="Calibri"/>
    </w:rPr>
  </w:style>
  <w:style w:type="paragraph" w:styleId="af0">
    <w:name w:val="Balloon Text"/>
    <w:basedOn w:val="a"/>
    <w:link w:val="af1"/>
    <w:uiPriority w:val="99"/>
    <w:semiHidden/>
    <w:unhideWhenUsed/>
    <w:rsid w:val="008155E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8155EA"/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7A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467A2"/>
    <w:pPr>
      <w:keepNext/>
      <w:keepLines/>
      <w:suppressAutoHyphens w:val="0"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467A2"/>
    <w:pPr>
      <w:keepNext/>
      <w:keepLines/>
      <w:suppressAutoHyphens w:val="0"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467A2"/>
    <w:pPr>
      <w:keepNext/>
      <w:keepLines/>
      <w:suppressAutoHyphens w:val="0"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467A2"/>
    <w:pPr>
      <w:keepNext/>
      <w:keepLines/>
      <w:suppressAutoHyphens w:val="0"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8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467A2"/>
    <w:pPr>
      <w:keepNext/>
      <w:keepLines/>
      <w:suppressAutoHyphens w:val="0"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467A2"/>
    <w:pPr>
      <w:keepNext/>
      <w:keepLines/>
      <w:suppressAutoHyphens w:val="0"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8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67A2"/>
    <w:pPr>
      <w:keepNext/>
      <w:keepLines/>
      <w:suppressAutoHyphens w:val="0"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8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467A2"/>
    <w:pPr>
      <w:keepNext/>
      <w:keepLines/>
      <w:suppressAutoHyphens w:val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8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467A2"/>
    <w:pPr>
      <w:keepNext/>
      <w:keepLines/>
      <w:suppressAutoHyphens w:val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8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67A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467A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467A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467A2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467A2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6467A2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6467A2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6467A2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6467A2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6467A2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Название Знак"/>
    <w:basedOn w:val="a0"/>
    <w:link w:val="a3"/>
    <w:uiPriority w:val="10"/>
    <w:rsid w:val="006467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467A2"/>
    <w:pPr>
      <w:numPr>
        <w:ilvl w:val="1"/>
      </w:numPr>
      <w:suppressAutoHyphens w:val="0"/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6467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467A2"/>
    <w:pPr>
      <w:suppressAutoHyphens w:val="0"/>
      <w:spacing w:before="160" w:after="160"/>
      <w:jc w:val="center"/>
    </w:pPr>
    <w:rPr>
      <w:rFonts w:eastAsiaTheme="minorHAnsi" w:cstheme="minorBidi"/>
      <w:i/>
      <w:iCs/>
      <w:color w:val="404040" w:themeColor="text1" w:themeTint="BF"/>
      <w:kern w:val="2"/>
      <w:sz w:val="28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6467A2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6467A2"/>
    <w:pPr>
      <w:suppressAutoHyphens w:val="0"/>
      <w:spacing w:after="160"/>
      <w:ind w:left="720"/>
      <w:contextualSpacing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6467A2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467A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uppressAutoHyphens w:val="0"/>
      <w:spacing w:before="360" w:after="360"/>
      <w:ind w:left="864" w:right="864"/>
      <w:jc w:val="center"/>
    </w:pPr>
    <w:rPr>
      <w:rFonts w:eastAsiaTheme="minorHAnsi" w:cstheme="minorBidi"/>
      <w:i/>
      <w:iCs/>
      <w:color w:val="2E74B5" w:themeColor="accent1" w:themeShade="BF"/>
      <w:kern w:val="2"/>
      <w:sz w:val="28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6467A2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6467A2"/>
    <w:rPr>
      <w:b/>
      <w:bCs/>
      <w:smallCaps/>
      <w:color w:val="2E74B5" w:themeColor="accent1" w:themeShade="BF"/>
      <w:spacing w:val="5"/>
    </w:rPr>
  </w:style>
  <w:style w:type="character" w:customStyle="1" w:styleId="ac">
    <w:name w:val="Основной текст с отступом Знак"/>
    <w:link w:val="ad"/>
    <w:uiPriority w:val="99"/>
    <w:qFormat/>
    <w:rsid w:val="006467A2"/>
    <w:rPr>
      <w:sz w:val="24"/>
      <w:szCs w:val="24"/>
    </w:rPr>
  </w:style>
  <w:style w:type="character" w:customStyle="1" w:styleId="ae">
    <w:name w:val="Без интервала Знак"/>
    <w:link w:val="af"/>
    <w:uiPriority w:val="1"/>
    <w:qFormat/>
    <w:locked/>
    <w:rsid w:val="006467A2"/>
    <w:rPr>
      <w:rFonts w:ascii="Calibri" w:hAnsi="Calibri"/>
    </w:rPr>
  </w:style>
  <w:style w:type="paragraph" w:styleId="ad">
    <w:name w:val="Body Text Indent"/>
    <w:basedOn w:val="a"/>
    <w:link w:val="ac"/>
    <w:uiPriority w:val="99"/>
    <w:rsid w:val="006467A2"/>
    <w:pPr>
      <w:tabs>
        <w:tab w:val="left" w:pos="0"/>
        <w:tab w:val="left" w:pos="1080"/>
      </w:tabs>
      <w:ind w:firstLine="709"/>
      <w:jc w:val="both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11">
    <w:name w:val="Основной текст с отступом Знак1"/>
    <w:basedOn w:val="a0"/>
    <w:uiPriority w:val="99"/>
    <w:semiHidden/>
    <w:rsid w:val="006467A2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f">
    <w:name w:val="No Spacing"/>
    <w:link w:val="ae"/>
    <w:uiPriority w:val="1"/>
    <w:qFormat/>
    <w:rsid w:val="006467A2"/>
    <w:pPr>
      <w:suppressAutoHyphens/>
      <w:spacing w:after="0" w:line="240" w:lineRule="auto"/>
    </w:pPr>
    <w:rPr>
      <w:rFonts w:ascii="Calibri" w:hAnsi="Calibri"/>
    </w:rPr>
  </w:style>
  <w:style w:type="paragraph" w:styleId="af0">
    <w:name w:val="Balloon Text"/>
    <w:basedOn w:val="a"/>
    <w:link w:val="af1"/>
    <w:uiPriority w:val="99"/>
    <w:semiHidden/>
    <w:unhideWhenUsed/>
    <w:rsid w:val="008155E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8155EA"/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1200144954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ocs.cntd.ru/document/120016658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cntd.ru/document/1200145749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402436&amp;dst=100019&amp;field=134&amp;date=09.11.202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1612</Words>
  <Characters>9189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 Валерия Евгеньевна</dc:creator>
  <cp:lastModifiedBy>Татьяна Шмакова</cp:lastModifiedBy>
  <cp:revision>4</cp:revision>
  <cp:lastPrinted>2026-05-05T10:36:00Z</cp:lastPrinted>
  <dcterms:created xsi:type="dcterms:W3CDTF">2026-04-22T13:38:00Z</dcterms:created>
  <dcterms:modified xsi:type="dcterms:W3CDTF">2026-05-05T10:38:00Z</dcterms:modified>
</cp:coreProperties>
</file>