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Расчет (начальной) максимальной цены контракта</w:t>
      </w: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2.1. Заказчиком был направлен запрос о предоставлении ценовой информации 5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На запросы были представлены ценовые предложения от 3 исполнителей.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2.3.В ходе проведения мониторинга были найдены исполненные контракты.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2.4. На основании полученных цен было проведено определение однородности совокупности значений выявленных цен, согласно пункту 3.20 части III методических </w:t>
      </w:r>
      <w:hyperlink r:id="rId4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рекомендаций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val="en-US" w:eastAsia="zh-CN" w:bidi="ar-SA"/>
        </w:rPr>
        <w:t>N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567.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Всего, Заказчиком были получены 3 коммерческих предложений. В соответствии с требованиями запроса, обязательным условие было наличие лицензии на осуществление деятельности по сбору, транспортированию, обработке, утилизации, обезвреживанию, размещению отходов. В расчете НМЦК были использованы три полученных ценовых предложения соответствующих требованиям запроса.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4. Цена контракта определяется участником электронного аукциона на основе прилагаемого заказчиком </w:t>
      </w:r>
      <w:hyperlink r:id="rId5" w:anchor="Par1699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расчета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начальной (максимальной) цены контракта с учетом стоимости </w:t>
      </w:r>
      <w:proofErr w:type="spellStart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выполения</w:t>
      </w:r>
      <w:proofErr w:type="spellEnd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работ, транспортировки,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D53199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D53199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5000" w:type="pct"/>
        <w:tblLayout w:type="fixed"/>
        <w:tblLook w:val="04A0"/>
      </w:tblPr>
      <w:tblGrid>
        <w:gridCol w:w="290"/>
        <w:gridCol w:w="2389"/>
        <w:gridCol w:w="864"/>
        <w:gridCol w:w="827"/>
        <w:gridCol w:w="1829"/>
        <w:gridCol w:w="1941"/>
        <w:gridCol w:w="1094"/>
        <w:gridCol w:w="705"/>
        <w:gridCol w:w="1941"/>
        <w:gridCol w:w="1117"/>
        <w:gridCol w:w="1789"/>
      </w:tblGrid>
      <w:tr w:rsidR="00C6152D" w:rsidTr="0044086B">
        <w:trPr>
          <w:trHeight w:val="510"/>
        </w:trPr>
        <w:tc>
          <w:tcPr>
            <w:tcW w:w="2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235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166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Объем оказываемых услуг</w:t>
            </w:r>
          </w:p>
        </w:tc>
        <w:tc>
          <w:tcPr>
            <w:tcW w:w="548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Цена за ед., руб.</w:t>
            </w:r>
          </w:p>
        </w:tc>
        <w:tc>
          <w:tcPr>
            <w:tcW w:w="19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Средняя цена за ед., руб.</w:t>
            </w:r>
          </w:p>
        </w:tc>
        <w:tc>
          <w:tcPr>
            <w:tcW w:w="109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ОДН/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  <w:t>НЕОДН</w:t>
            </w:r>
          </w:p>
        </w:tc>
        <w:tc>
          <w:tcPr>
            <w:tcW w:w="1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НМЦК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рын.=</w:t>
            </w:r>
            <w:proofErr w:type="spellEnd"/>
          </w:p>
        </w:tc>
      </w:tr>
      <w:tr w:rsidR="00C6152D" w:rsidTr="0044086B">
        <w:trPr>
          <w:trHeight w:val="50"/>
        </w:trPr>
        <w:tc>
          <w:tcPr>
            <w:tcW w:w="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235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</w:t>
            </w:r>
            <w:r w:rsidR="00DC529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29 от 05</w:t>
            </w:r>
            <w:r w:rsidR="0044086B" w:rsidRPr="0044086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="00DC529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05</w:t>
            </w:r>
            <w:r w:rsidR="00D531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.2026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DC529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№30 от 05.05</w:t>
            </w:r>
            <w:r w:rsidR="00D531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DC529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№31 от 05.05</w:t>
            </w:r>
            <w:r w:rsidR="00D531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91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09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</w:tr>
      <w:tr w:rsidR="00C6152D" w:rsidTr="00DC5290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152D" w:rsidRDefault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кондиционирования / заправка с диагностикой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152D" w:rsidRDefault="008846E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152D" w:rsidRDefault="008846E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152D" w:rsidRDefault="008846E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52D" w:rsidRDefault="00884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6152D" w:rsidRDefault="00884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D53199" w:rsidTr="0044086B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Диски тормозные задние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4400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5800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5800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D53199" w:rsidTr="0044086B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Диски тормозные передние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22600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24000</w:t>
            </w:r>
            <w:r w:rsidR="00061473"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2353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3,33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23533,33</w:t>
            </w:r>
          </w:p>
        </w:tc>
      </w:tr>
      <w:tr w:rsidR="00D53199" w:rsidTr="0044086B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Пружины задней подвески с опорой и прокладкой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10250,00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10000,00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11000,00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1041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6,67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2083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3,34</w:t>
            </w:r>
          </w:p>
        </w:tc>
      </w:tr>
      <w:tr w:rsidR="00D53199" w:rsidTr="0044086B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5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Амортизаторы задней подвески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7000,00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  <w:r w:rsidR="008846EC">
              <w:rPr>
                <w:rFonts w:ascii="Times New Roman" w:eastAsia="Times New Roman" w:hAnsi="Times New Roman" w:cs="Times New Roman"/>
                <w:sz w:val="22"/>
                <w:szCs w:val="22"/>
              </w:rPr>
              <w:t>000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0614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  <w:r w:rsidR="008846EC">
              <w:rPr>
                <w:rFonts w:ascii="Times New Roman" w:eastAsia="Times New Roman" w:hAnsi="Times New Roman" w:cs="Times New Roman"/>
                <w:sz w:val="22"/>
                <w:szCs w:val="22"/>
              </w:rPr>
              <w:t>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6833,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1366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6,66</w:t>
            </w:r>
          </w:p>
        </w:tc>
      </w:tr>
      <w:tr w:rsidR="00D53199" w:rsidTr="0044086B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Опоры заднего амортизатора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DC5290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5750,00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06147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061473" w:rsidP="00D53199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6000,00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5583,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53199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1116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6,66</w:t>
            </w:r>
          </w:p>
        </w:tc>
      </w:tr>
      <w:tr w:rsidR="00DC5290" w:rsidTr="000C3FAA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Рычаги задней подвески нижние поперечные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pPr>
              <w:jc w:val="center"/>
            </w:pPr>
            <w:r w:rsidRPr="005B6E7D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8250,00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9000,00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8000,00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841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6,67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C5290" w:rsidRDefault="008846EC" w:rsidP="000614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1683</w:t>
            </w:r>
            <w:r w:rsidR="00061473">
              <w:rPr>
                <w:rFonts w:ascii="Times New Roman" w:hAnsi="Times New Roman" w:cs="Times New Roman"/>
                <w:sz w:val="22"/>
                <w:szCs w:val="22"/>
              </w:rPr>
              <w:t>3,34</w:t>
            </w:r>
          </w:p>
        </w:tc>
      </w:tr>
      <w:tr w:rsidR="00DC5290" w:rsidTr="000C3FAA">
        <w:trPr>
          <w:trHeight w:val="1657"/>
        </w:trPr>
        <w:tc>
          <w:tcPr>
            <w:tcW w:w="2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2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Рычаги задней подвески верхние / замена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C5290" w:rsidRDefault="00DC5290" w:rsidP="00DC5290">
            <w:pPr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pPr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pPr>
              <w:rPr>
                <w:rFonts w:ascii="Times New Roman" w:eastAsia="Times New Roman" w:hAnsi="Times New Roman" w:cs="Times New Roman"/>
              </w:rPr>
            </w:pPr>
          </w:p>
          <w:p w:rsidR="00DC5290" w:rsidRDefault="00DC5290" w:rsidP="00DC5290">
            <w:r w:rsidRPr="005B6E7D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4250,00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4500,00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4500,00</w:t>
            </w:r>
          </w:p>
        </w:tc>
        <w:tc>
          <w:tcPr>
            <w:tcW w:w="1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4416,67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C5290" w:rsidRDefault="00DC5290" w:rsidP="00DC52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C5290" w:rsidRDefault="00061473" w:rsidP="00DC5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8833,34</w:t>
            </w:r>
          </w:p>
        </w:tc>
      </w:tr>
      <w:tr w:rsidR="00D53199" w:rsidTr="0044086B">
        <w:trPr>
          <w:trHeight w:val="794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0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53199" w:rsidRDefault="00D53199" w:rsidP="00D531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3199" w:rsidRDefault="00061473" w:rsidP="00D5319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105166,67</w:t>
            </w:r>
          </w:p>
        </w:tc>
      </w:tr>
    </w:tbl>
    <w:p w:rsidR="004620BA" w:rsidRDefault="004620BA"/>
    <w:sectPr w:rsidR="004620BA" w:rsidSect="00C615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52D"/>
    <w:rsid w:val="00061473"/>
    <w:rsid w:val="0044086B"/>
    <w:rsid w:val="004620BA"/>
    <w:rsid w:val="00883B17"/>
    <w:rsid w:val="008846EC"/>
    <w:rsid w:val="00C06197"/>
    <w:rsid w:val="00C6152D"/>
    <w:rsid w:val="00D53199"/>
    <w:rsid w:val="00DC5290"/>
    <w:rsid w:val="00F61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52D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52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615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5319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3199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bashkircev_av\Desktop\&#1054;&#1073;&#1086;&#1089;&#1085;&#1086;&#1074;&#1072;&#1085;&#1080;&#1077;_&#1053;&#1052;&#1062;&#1050;.docx" TargetMode="External"/><Relationship Id="rId4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Башкирцев</dc:creator>
  <cp:keywords/>
  <dc:description/>
  <cp:lastModifiedBy>bojchenko.tatyana</cp:lastModifiedBy>
  <cp:revision>10</cp:revision>
  <cp:lastPrinted>2026-05-05T06:41:00Z</cp:lastPrinted>
  <dcterms:created xsi:type="dcterms:W3CDTF">2025-09-16T10:17:00Z</dcterms:created>
  <dcterms:modified xsi:type="dcterms:W3CDTF">2026-05-12T13:32:00Z</dcterms:modified>
</cp:coreProperties>
</file>