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38F" w:rsidRDefault="0091438F" w:rsidP="0091438F">
      <w:pPr>
        <w:widowControl/>
        <w:autoSpaceDE/>
        <w:autoSpaceDN/>
        <w:spacing w:after="160" w:line="259" w:lineRule="auto"/>
        <w:jc w:val="right"/>
        <w:rPr>
          <w:rFonts w:eastAsia="Calibri"/>
          <w:sz w:val="20"/>
          <w:szCs w:val="20"/>
        </w:rPr>
      </w:pPr>
      <w:r w:rsidRPr="00930C9D">
        <w:rPr>
          <w:rFonts w:eastAsia="Calibri"/>
          <w:sz w:val="20"/>
          <w:szCs w:val="20"/>
        </w:rPr>
        <w:t>Приложение № 2 к</w:t>
      </w:r>
      <w:r w:rsidR="00A476CD" w:rsidRPr="00930C9D">
        <w:rPr>
          <w:rFonts w:eastAsia="Calibri"/>
          <w:sz w:val="20"/>
          <w:szCs w:val="20"/>
        </w:rPr>
        <w:t xml:space="preserve"> Извещению </w:t>
      </w:r>
      <w:r w:rsidR="009A6C0F">
        <w:rPr>
          <w:rFonts w:eastAsia="Calibri"/>
          <w:sz w:val="20"/>
          <w:szCs w:val="20"/>
        </w:rPr>
        <w:t xml:space="preserve"> </w:t>
      </w:r>
    </w:p>
    <w:p w:rsidR="00AF5E7B" w:rsidRDefault="00AF5E7B" w:rsidP="0091438F">
      <w:pPr>
        <w:widowControl/>
        <w:autoSpaceDE/>
        <w:autoSpaceDN/>
        <w:spacing w:after="160" w:line="259" w:lineRule="auto"/>
        <w:jc w:val="right"/>
        <w:rPr>
          <w:rFonts w:eastAsia="Calibri"/>
          <w:sz w:val="20"/>
          <w:szCs w:val="20"/>
        </w:rPr>
      </w:pPr>
    </w:p>
    <w:p w:rsidR="00AF5E7B" w:rsidRPr="00AF5E7B" w:rsidRDefault="00AF5E7B" w:rsidP="0091438F">
      <w:pPr>
        <w:widowControl/>
        <w:autoSpaceDE/>
        <w:autoSpaceDN/>
        <w:spacing w:after="160" w:line="259" w:lineRule="auto"/>
        <w:jc w:val="right"/>
        <w:rPr>
          <w:rFonts w:eastAsia="Calibri"/>
          <w:b/>
          <w:sz w:val="20"/>
          <w:szCs w:val="20"/>
        </w:rPr>
      </w:pPr>
      <w:r w:rsidRPr="00AF5E7B">
        <w:rPr>
          <w:rFonts w:eastAsia="Calibri"/>
          <w:b/>
          <w:sz w:val="20"/>
          <w:szCs w:val="20"/>
        </w:rPr>
        <w:t>Утверждаю</w:t>
      </w:r>
    </w:p>
    <w:p w:rsidR="00AF5E7B" w:rsidRDefault="00AF5E7B" w:rsidP="0091438F">
      <w:pPr>
        <w:widowControl/>
        <w:autoSpaceDE/>
        <w:autoSpaceDN/>
        <w:spacing w:after="160" w:line="259" w:lineRule="auto"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Директор ГБОУ кадетская школа</w:t>
      </w:r>
    </w:p>
    <w:p w:rsidR="00AF5E7B" w:rsidRDefault="00AF5E7B" w:rsidP="0091438F">
      <w:pPr>
        <w:widowControl/>
        <w:autoSpaceDE/>
        <w:autoSpaceDN/>
        <w:spacing w:after="160" w:line="259" w:lineRule="auto"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__________________________</w:t>
      </w:r>
      <w:proofErr w:type="spellStart"/>
      <w:r>
        <w:rPr>
          <w:rFonts w:eastAsia="Calibri"/>
          <w:sz w:val="20"/>
          <w:szCs w:val="20"/>
        </w:rPr>
        <w:t>Е.А.Метелёв</w:t>
      </w:r>
      <w:proofErr w:type="spellEnd"/>
    </w:p>
    <w:p w:rsidR="00AF5E7B" w:rsidRPr="00930C9D" w:rsidRDefault="00AF5E7B" w:rsidP="0091438F">
      <w:pPr>
        <w:widowControl/>
        <w:autoSpaceDE/>
        <w:autoSpaceDN/>
        <w:spacing w:after="160" w:line="259" w:lineRule="auto"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М.П.</w:t>
      </w:r>
    </w:p>
    <w:p w:rsidR="0091438F" w:rsidRPr="00930C9D" w:rsidRDefault="0091438F" w:rsidP="0091438F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0"/>
          <w:szCs w:val="20"/>
        </w:rPr>
      </w:pPr>
      <w:r w:rsidRPr="00930C9D">
        <w:rPr>
          <w:rFonts w:eastAsia="Calibri"/>
          <w:b/>
          <w:sz w:val="20"/>
          <w:szCs w:val="20"/>
        </w:rPr>
        <w:t>ОПИСАНИЕ ОБЪЕКТА ЗАКУПКИ</w:t>
      </w:r>
    </w:p>
    <w:p w:rsidR="0091438F" w:rsidRPr="00930C9D" w:rsidRDefault="00A75FBC" w:rsidP="0091438F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0"/>
          <w:szCs w:val="20"/>
          <w:u w:val="single"/>
        </w:rPr>
      </w:pPr>
      <w:r>
        <w:rPr>
          <w:sz w:val="20"/>
          <w:szCs w:val="20"/>
          <w:u w:val="single"/>
          <w:lang w:eastAsia="ru-RU"/>
        </w:rPr>
        <w:t xml:space="preserve"> </w:t>
      </w:r>
      <w:r w:rsidRPr="00A75FBC">
        <w:rPr>
          <w:sz w:val="20"/>
          <w:szCs w:val="20"/>
          <w:u w:val="single"/>
          <w:lang w:eastAsia="ru-RU"/>
        </w:rPr>
        <w:t>Поставка мобильной складной сцены (подиума) на колесах для ГБОУ кадетская школа Санкт-Петербурга в рамках реализации мероприятий по вовлечению учащихся государственных общеобразовательных учреждений Санкт-Петербурга в развитие школьной инфраструктуры.</w:t>
      </w: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976"/>
        <w:gridCol w:w="5699"/>
        <w:gridCol w:w="7"/>
      </w:tblGrid>
      <w:tr w:rsidR="0091438F" w:rsidRPr="00930C9D" w:rsidTr="009C4F92">
        <w:trPr>
          <w:trHeight w:val="296"/>
        </w:trPr>
        <w:tc>
          <w:tcPr>
            <w:tcW w:w="9528" w:type="dxa"/>
            <w:gridSpan w:val="4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b/>
                <w:sz w:val="20"/>
                <w:szCs w:val="20"/>
                <w:lang w:eastAsia="ru-RU"/>
              </w:rPr>
            </w:pPr>
            <w:r w:rsidRPr="00930C9D">
              <w:rPr>
                <w:b/>
                <w:sz w:val="20"/>
                <w:szCs w:val="20"/>
                <w:lang w:eastAsia="ru-RU"/>
              </w:rPr>
              <w:t xml:space="preserve">Информация о получателе 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Наименование организации Получателя</w:t>
            </w:r>
          </w:p>
        </w:tc>
        <w:tc>
          <w:tcPr>
            <w:tcW w:w="5699" w:type="dxa"/>
            <w:shd w:val="clear" w:color="auto" w:fill="auto"/>
          </w:tcPr>
          <w:p w:rsidR="0091438F" w:rsidRPr="00C428E5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C428E5">
              <w:rPr>
                <w:sz w:val="20"/>
                <w:szCs w:val="20"/>
                <w:lang w:eastAsia="ru-RU"/>
              </w:rPr>
              <w:t>Государственное бюджетное общеобразовательное учреждение кадетская школа Пушкинского района Санкт-Петербурга</w:t>
            </w:r>
          </w:p>
          <w:p w:rsidR="0091438F" w:rsidRPr="00C428E5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C428E5">
              <w:rPr>
                <w:sz w:val="20"/>
                <w:szCs w:val="20"/>
                <w:lang w:eastAsia="ru-RU"/>
              </w:rPr>
              <w:t>(ГБОУ кадетская школа Санкт-Петербурга)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ИНН Получателя</w:t>
            </w:r>
          </w:p>
        </w:tc>
        <w:tc>
          <w:tcPr>
            <w:tcW w:w="5699" w:type="dxa"/>
            <w:shd w:val="clear" w:color="auto" w:fill="auto"/>
          </w:tcPr>
          <w:p w:rsidR="0091438F" w:rsidRPr="00C428E5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C428E5">
              <w:rPr>
                <w:bCs/>
                <w:sz w:val="20"/>
                <w:szCs w:val="20"/>
                <w:lang w:eastAsia="ru-RU"/>
              </w:rPr>
              <w:t>ИНН</w:t>
            </w:r>
            <w:r w:rsidRPr="00C428E5">
              <w:rPr>
                <w:sz w:val="20"/>
                <w:szCs w:val="20"/>
                <w:lang w:eastAsia="ru-RU"/>
              </w:rPr>
              <w:t xml:space="preserve">  7820300910  </w:t>
            </w:r>
            <w:r w:rsidRPr="00C428E5">
              <w:rPr>
                <w:bCs/>
                <w:sz w:val="20"/>
                <w:szCs w:val="20"/>
                <w:lang w:eastAsia="ru-RU"/>
              </w:rPr>
              <w:t xml:space="preserve">КПП   </w:t>
            </w:r>
            <w:r w:rsidRPr="00C428E5">
              <w:rPr>
                <w:sz w:val="20"/>
                <w:szCs w:val="20"/>
                <w:lang w:eastAsia="ru-RU"/>
              </w:rPr>
              <w:t>782001001</w:t>
            </w:r>
          </w:p>
        </w:tc>
      </w:tr>
      <w:tr w:rsidR="0091438F" w:rsidRPr="00930C9D" w:rsidTr="009C4F92">
        <w:trPr>
          <w:gridAfter w:val="1"/>
          <w:wAfter w:w="7" w:type="dxa"/>
          <w:trHeight w:val="481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Адрес Получателя</w:t>
            </w:r>
          </w:p>
        </w:tc>
        <w:tc>
          <w:tcPr>
            <w:tcW w:w="5699" w:type="dxa"/>
            <w:shd w:val="clear" w:color="auto" w:fill="auto"/>
          </w:tcPr>
          <w:p w:rsidR="0091438F" w:rsidRPr="00C428E5" w:rsidRDefault="00930C9D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C428E5">
              <w:rPr>
                <w:sz w:val="20"/>
                <w:szCs w:val="20"/>
                <w:lang w:eastAsia="ru-RU"/>
              </w:rPr>
              <w:t>196621, Санкт-Петербург, п Тярлево, ул. Большая, д2а, литер А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Адрес поставки товара</w:t>
            </w:r>
          </w:p>
        </w:tc>
        <w:tc>
          <w:tcPr>
            <w:tcW w:w="5699" w:type="dxa"/>
            <w:shd w:val="clear" w:color="auto" w:fill="auto"/>
          </w:tcPr>
          <w:p w:rsidR="0091438F" w:rsidRPr="00C428E5" w:rsidRDefault="00930C9D" w:rsidP="00930C9D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C428E5">
              <w:rPr>
                <w:sz w:val="20"/>
                <w:szCs w:val="20"/>
                <w:lang w:eastAsia="ru-RU"/>
              </w:rPr>
              <w:t>196621, Санкт-Петербург, п Тярлево, ул. Большая, д2а, литер А</w:t>
            </w:r>
          </w:p>
        </w:tc>
      </w:tr>
      <w:tr w:rsidR="0091438F" w:rsidRPr="00930C9D" w:rsidTr="009C4F92">
        <w:trPr>
          <w:gridAfter w:val="1"/>
          <w:wAfter w:w="7" w:type="dxa"/>
          <w:trHeight w:val="70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ФИО контактного лица Получателя</w:t>
            </w:r>
          </w:p>
        </w:tc>
        <w:tc>
          <w:tcPr>
            <w:tcW w:w="5699" w:type="dxa"/>
            <w:shd w:val="clear" w:color="auto" w:fill="auto"/>
          </w:tcPr>
          <w:p w:rsidR="0091438F" w:rsidRPr="00C428E5" w:rsidRDefault="00A75FBC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Король Екатерина Николаевна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Телефон Получателя</w:t>
            </w:r>
          </w:p>
        </w:tc>
        <w:tc>
          <w:tcPr>
            <w:tcW w:w="5699" w:type="dxa"/>
            <w:shd w:val="clear" w:color="auto" w:fill="auto"/>
          </w:tcPr>
          <w:p w:rsidR="0091438F" w:rsidRPr="00C428E5" w:rsidRDefault="0091438F" w:rsidP="00930C9D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C428E5">
              <w:rPr>
                <w:sz w:val="20"/>
                <w:szCs w:val="20"/>
                <w:lang w:eastAsia="ru-RU"/>
              </w:rPr>
              <w:t xml:space="preserve">(812) </w:t>
            </w:r>
            <w:r w:rsidR="00930C9D" w:rsidRPr="00C428E5">
              <w:rPr>
                <w:sz w:val="20"/>
                <w:szCs w:val="20"/>
                <w:lang w:eastAsia="ru-RU"/>
              </w:rPr>
              <w:t>762 0686</w:t>
            </w:r>
          </w:p>
        </w:tc>
      </w:tr>
      <w:tr w:rsidR="0091438F" w:rsidRPr="00930C9D" w:rsidTr="009C4F92">
        <w:trPr>
          <w:trHeight w:val="304"/>
        </w:trPr>
        <w:tc>
          <w:tcPr>
            <w:tcW w:w="9528" w:type="dxa"/>
            <w:gridSpan w:val="4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b/>
                <w:sz w:val="20"/>
                <w:szCs w:val="20"/>
                <w:lang w:eastAsia="ru-RU"/>
              </w:rPr>
            </w:pPr>
            <w:r w:rsidRPr="00930C9D">
              <w:rPr>
                <w:b/>
                <w:sz w:val="20"/>
                <w:szCs w:val="20"/>
                <w:lang w:eastAsia="ru-RU"/>
              </w:rPr>
              <w:t xml:space="preserve">Информация о финансировании 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5699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Государственное бюджетное общеобразовательное учреждение кадетская школа Пушкинского района Санкт-Петербурга</w:t>
            </w:r>
          </w:p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(ГБОУ кадетская школа Санкт-Петербурга)</w:t>
            </w:r>
          </w:p>
        </w:tc>
      </w:tr>
      <w:tr w:rsidR="0091438F" w:rsidRPr="00930C9D" w:rsidTr="009C4F92">
        <w:trPr>
          <w:gridAfter w:val="1"/>
          <w:wAfter w:w="7" w:type="dxa"/>
          <w:trHeight w:val="630"/>
        </w:trPr>
        <w:tc>
          <w:tcPr>
            <w:tcW w:w="846" w:type="dxa"/>
            <w:shd w:val="clear" w:color="auto" w:fill="auto"/>
            <w:vAlign w:val="center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Начальная (максимальная) цена</w:t>
            </w:r>
            <w:r w:rsidR="00D20AAE">
              <w:rPr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5699" w:type="dxa"/>
            <w:shd w:val="clear" w:color="auto" w:fill="auto"/>
            <w:vAlign w:val="center"/>
          </w:tcPr>
          <w:p w:rsidR="0091438F" w:rsidRPr="00930C9D" w:rsidRDefault="00A75FBC" w:rsidP="00D20AAE">
            <w:pPr>
              <w:widowControl/>
              <w:autoSpaceDE/>
              <w:autoSpaceDN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160000,00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Основание для поставки товара</w:t>
            </w:r>
          </w:p>
        </w:tc>
        <w:tc>
          <w:tcPr>
            <w:tcW w:w="5699" w:type="dxa"/>
            <w:shd w:val="clear" w:color="auto" w:fill="auto"/>
          </w:tcPr>
          <w:p w:rsidR="0091438F" w:rsidRPr="00930C9D" w:rsidRDefault="00930C9D" w:rsidP="008E7B87">
            <w:pPr>
              <w:widowControl/>
              <w:autoSpaceDE/>
              <w:autoSpaceDN/>
              <w:rPr>
                <w:b/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 xml:space="preserve"> Закон Санкт-Петербурга от 28.11.2025 N 659-124 "О бюджете Санкт-Петербурга на 2026 год и на плановый период 2027 и 2028 годов"</w:t>
            </w:r>
          </w:p>
        </w:tc>
      </w:tr>
      <w:tr w:rsidR="0091438F" w:rsidRPr="00930C9D" w:rsidTr="009C4F92">
        <w:trPr>
          <w:gridAfter w:val="1"/>
          <w:wAfter w:w="7" w:type="dxa"/>
          <w:trHeight w:val="367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699" w:type="dxa"/>
            <w:shd w:val="clear" w:color="auto" w:fill="auto"/>
          </w:tcPr>
          <w:p w:rsidR="0091438F" w:rsidRPr="00930C9D" w:rsidRDefault="0091438F" w:rsidP="00930C9D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 xml:space="preserve">Внебюджетные средства, средства бюджетных учреждений, целевая статья </w:t>
            </w:r>
            <w:r w:rsidR="00930C9D" w:rsidRPr="00930C9D">
              <w:rPr>
                <w:sz w:val="20"/>
                <w:szCs w:val="20"/>
                <w:lang w:eastAsia="ru-RU"/>
              </w:rPr>
              <w:t>0250021460</w:t>
            </w:r>
            <w:r w:rsidRPr="00930C9D">
              <w:rPr>
                <w:sz w:val="20"/>
                <w:szCs w:val="20"/>
                <w:lang w:eastAsia="ru-RU"/>
              </w:rPr>
              <w:t xml:space="preserve"> , (Субсидии на выполнение государственного задания), КОСГУ-310</w:t>
            </w:r>
          </w:p>
        </w:tc>
      </w:tr>
      <w:tr w:rsidR="0091438F" w:rsidRPr="00930C9D" w:rsidTr="009C4F92">
        <w:trPr>
          <w:trHeight w:val="433"/>
        </w:trPr>
        <w:tc>
          <w:tcPr>
            <w:tcW w:w="9528" w:type="dxa"/>
            <w:gridSpan w:val="4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b/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br w:type="page"/>
            </w:r>
            <w:r w:rsidRPr="00930C9D">
              <w:rPr>
                <w:b/>
                <w:sz w:val="20"/>
                <w:szCs w:val="20"/>
                <w:lang w:eastAsia="ru-RU"/>
              </w:rPr>
              <w:t xml:space="preserve">Предмет, условия и сроки поставки товара </w:t>
            </w:r>
          </w:p>
        </w:tc>
      </w:tr>
      <w:tr w:rsidR="0091438F" w:rsidRPr="00930C9D" w:rsidTr="009C4F92">
        <w:trPr>
          <w:gridAfter w:val="1"/>
          <w:wAfter w:w="7" w:type="dxa"/>
          <w:trHeight w:val="821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E97A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Предмет закупки</w:t>
            </w:r>
          </w:p>
        </w:tc>
        <w:tc>
          <w:tcPr>
            <w:tcW w:w="5699" w:type="dxa"/>
            <w:shd w:val="clear" w:color="auto" w:fill="auto"/>
          </w:tcPr>
          <w:p w:rsidR="0091438F" w:rsidRPr="00930C9D" w:rsidRDefault="00A75FBC" w:rsidP="00E97A88">
            <w:pPr>
              <w:rPr>
                <w:sz w:val="20"/>
                <w:szCs w:val="20"/>
                <w:lang w:eastAsia="ru-RU"/>
              </w:rPr>
            </w:pPr>
            <w:r w:rsidRPr="00A75FBC">
              <w:rPr>
                <w:sz w:val="20"/>
                <w:szCs w:val="20"/>
                <w:lang w:eastAsia="ru-RU"/>
              </w:rPr>
              <w:t>Поставка мобильной складной сцены (подиума) на колесах для ГБОУ кадетская школа Санкт-Петербурга в рамках реализации мероприятий по вовлечению учащихся государственных общеобразовательных учреждений Санкт-Петербурга в развитие школьной инфраструктуры.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5699" w:type="dxa"/>
            <w:shd w:val="clear" w:color="auto" w:fill="auto"/>
          </w:tcPr>
          <w:p w:rsidR="0091438F" w:rsidRPr="00930C9D" w:rsidRDefault="0091438F" w:rsidP="00A75FBC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 xml:space="preserve"> с даты заключения контракта </w:t>
            </w:r>
            <w:r w:rsidR="00A75FBC">
              <w:rPr>
                <w:sz w:val="20"/>
                <w:szCs w:val="20"/>
                <w:lang w:eastAsia="ru-RU"/>
              </w:rPr>
              <w:t>по 10.08.2026 (включительно)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Гарантийный срок</w:t>
            </w:r>
          </w:p>
        </w:tc>
        <w:tc>
          <w:tcPr>
            <w:tcW w:w="5699" w:type="dxa"/>
            <w:shd w:val="clear" w:color="auto" w:fill="auto"/>
          </w:tcPr>
          <w:p w:rsidR="0091438F" w:rsidRPr="00930C9D" w:rsidRDefault="0091438F" w:rsidP="00A75FBC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 xml:space="preserve">не менее </w:t>
            </w:r>
            <w:r w:rsidR="00A75FBC">
              <w:rPr>
                <w:sz w:val="20"/>
                <w:szCs w:val="20"/>
                <w:lang w:eastAsia="ru-RU"/>
              </w:rPr>
              <w:t>24</w:t>
            </w:r>
            <w:r w:rsidRPr="00930C9D">
              <w:rPr>
                <w:sz w:val="20"/>
                <w:szCs w:val="20"/>
                <w:lang w:eastAsia="ru-RU"/>
              </w:rPr>
              <w:t xml:space="preserve"> месяцев с даты подписания Акта приема-передачи (в случае, если гарантийный срок производителя превышает указанный срок, то не менее гарантийного срока, установленного производителем).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Цель данной закупки</w:t>
            </w:r>
          </w:p>
        </w:tc>
        <w:tc>
          <w:tcPr>
            <w:tcW w:w="5699" w:type="dxa"/>
            <w:shd w:val="clear" w:color="auto" w:fill="auto"/>
          </w:tcPr>
          <w:p w:rsidR="0091438F" w:rsidRPr="00930C9D" w:rsidRDefault="00D20AAE" w:rsidP="00D20AAE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D20AAE">
              <w:rPr>
                <w:sz w:val="20"/>
                <w:szCs w:val="20"/>
                <w:lang w:eastAsia="ru-RU"/>
              </w:rPr>
              <w:t>реализаци</w:t>
            </w:r>
            <w:r>
              <w:rPr>
                <w:sz w:val="20"/>
                <w:szCs w:val="20"/>
                <w:lang w:eastAsia="ru-RU"/>
              </w:rPr>
              <w:t>я</w:t>
            </w:r>
            <w:r w:rsidRPr="00D20AAE">
              <w:rPr>
                <w:sz w:val="20"/>
                <w:szCs w:val="20"/>
                <w:lang w:eastAsia="ru-RU"/>
              </w:rPr>
              <w:t xml:space="preserve"> мероприятий по вовлечению учащихся государственных общеобразовательных учреждений Санкт-Петербурга в развитие школьной инфраструктуры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5699" w:type="dxa"/>
            <w:shd w:val="clear" w:color="auto" w:fill="auto"/>
          </w:tcPr>
          <w:p w:rsidR="00930C9D" w:rsidRPr="00930C9D" w:rsidRDefault="00A75FBC" w:rsidP="00D20AAE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A75FBC">
              <w:rPr>
                <w:sz w:val="20"/>
                <w:szCs w:val="20"/>
                <w:lang w:eastAsia="ru-RU"/>
              </w:rPr>
              <w:t>25.11.23.139 Эстакады и галереи прочие</w:t>
            </w:r>
          </w:p>
        </w:tc>
      </w:tr>
      <w:tr w:rsidR="0091438F" w:rsidRPr="00930C9D" w:rsidTr="009C4F92">
        <w:trPr>
          <w:gridAfter w:val="1"/>
          <w:wAfter w:w="7" w:type="dxa"/>
          <w:trHeight w:val="429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КТРУ / ККН</w:t>
            </w:r>
          </w:p>
        </w:tc>
        <w:tc>
          <w:tcPr>
            <w:tcW w:w="5699" w:type="dxa"/>
            <w:tcBorders>
              <w:bottom w:val="single" w:sz="4" w:space="0" w:color="auto"/>
            </w:tcBorders>
            <w:shd w:val="clear" w:color="auto" w:fill="auto"/>
          </w:tcPr>
          <w:p w:rsidR="0091438F" w:rsidRPr="00930C9D" w:rsidRDefault="00A75FBC" w:rsidP="00D20AAE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Способ определения поставщика</w:t>
            </w:r>
          </w:p>
        </w:tc>
        <w:tc>
          <w:tcPr>
            <w:tcW w:w="5699" w:type="dxa"/>
            <w:tcBorders>
              <w:bottom w:val="single" w:sz="4" w:space="0" w:color="auto"/>
            </w:tcBorders>
            <w:shd w:val="clear" w:color="auto" w:fill="auto"/>
          </w:tcPr>
          <w:p w:rsidR="0091438F" w:rsidRPr="00930C9D" w:rsidRDefault="00930C9D" w:rsidP="008E7B87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930C9D">
              <w:rPr>
                <w:sz w:val="20"/>
                <w:szCs w:val="20"/>
                <w:lang w:eastAsia="ru-RU"/>
              </w:rPr>
              <w:t>Электронный магазин Санкт-Петербурга</w:t>
            </w:r>
            <w:r w:rsidR="0091438F" w:rsidRPr="00930C9D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1438F" w:rsidRPr="00930C9D" w:rsidTr="009C4F92">
        <w:trPr>
          <w:gridAfter w:val="1"/>
          <w:wAfter w:w="7" w:type="dxa"/>
        </w:trPr>
        <w:tc>
          <w:tcPr>
            <w:tcW w:w="8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38F" w:rsidRPr="00930C9D" w:rsidRDefault="0091438F" w:rsidP="008E7B87">
            <w:pPr>
              <w:widowControl/>
              <w:numPr>
                <w:ilvl w:val="1"/>
                <w:numId w:val="2"/>
              </w:numPr>
              <w:autoSpaceDE/>
              <w:autoSpaceDN/>
              <w:contextualSpacing/>
              <w:jc w:val="center"/>
              <w:rPr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38F" w:rsidRPr="00930C9D" w:rsidRDefault="0091438F" w:rsidP="008E7B87">
            <w:pPr>
              <w:widowControl/>
              <w:autoSpaceDE/>
              <w:autoSpaceDN/>
              <w:rPr>
                <w:color w:val="FFFFFF"/>
                <w:sz w:val="20"/>
                <w:szCs w:val="20"/>
                <w:lang w:eastAsia="ru-RU"/>
              </w:rPr>
            </w:pPr>
          </w:p>
        </w:tc>
      </w:tr>
    </w:tbl>
    <w:p w:rsidR="0091438F" w:rsidRPr="00930C9D" w:rsidRDefault="0091438F" w:rsidP="0091438F">
      <w:pPr>
        <w:widowControl/>
        <w:numPr>
          <w:ilvl w:val="0"/>
          <w:numId w:val="1"/>
        </w:numPr>
        <w:autoSpaceDE/>
        <w:autoSpaceDN/>
        <w:ind w:right="-174"/>
        <w:contextualSpacing/>
        <w:jc w:val="both"/>
        <w:rPr>
          <w:b/>
          <w:bCs/>
          <w:sz w:val="20"/>
          <w:szCs w:val="20"/>
          <w:u w:val="single"/>
          <w:lang w:eastAsia="ru-RU"/>
        </w:rPr>
      </w:pPr>
      <w:r w:rsidRPr="00930C9D">
        <w:rPr>
          <w:b/>
          <w:bCs/>
          <w:sz w:val="20"/>
          <w:szCs w:val="20"/>
          <w:u w:val="single"/>
          <w:lang w:eastAsia="ru-RU"/>
        </w:rPr>
        <w:lastRenderedPageBreak/>
        <w:t>Общие требования к поставляемому товару: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Поставляемый товар должен быть новым, не бывшим в употреблении, не прошедшим ремонт, в том числе восстановление, замену составных частей, восстановление потребительских свойств, свободно использующимся на территории Российской Федерации, серийно производимым в настоящее время, не имеющим дефектов, связанных с материалами и качеством изготовления, или проявляющихся в результате действия или упущения Поставщика при нормальной эксплуатации поставленного товара в условиях, обычных для Российской Федерации, и на него должна распространяться полная гарантия производителей.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Товар должен поставляться с комплектом технической документации и руководством пользователя, включающим лист общих данных (состав, краткие характеристики), с указанием товарных знаков (при наличии) и серийных номеров.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Качество поставляемого товара должно соответствовать требованиям, установленным законодательством Российской Федерации, действующим техническим регламентам, ТУ, ГОСТам, технологическим требованиям, паспортным данным, медико-биологическим и санитарным нормам, иным стандартам, нормативным документам, установленным в Российской Федерации для такого рода товаров.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Весь поставляемый товар по своим техническим и качественным характеристикам, функциональным характеристикам (потребительским свойствам), эксплуатационным характеристикам, и комплектации должен соответствовать приведенным в настоящем Техническом задании требованиям к техническим и качественным характеристикам, функциональным характеристикам (потребительским свойствам), эксплуатационным характеристикам товара, к его безопасности.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Поставляемый товар должен быть работоспособным, быть обеспеченным комплектом электрических и интерфейсных соединительных кабелей.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 xml:space="preserve">Товар должен быть поставлен в целостной (ненарушенной) упаковке производителя, обеспечивающей сохранность товара при транспортировке, погрузке, разгрузке и хранении. 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Упаковка (тара) поставляемого товара должна соответствовать действующим требованиям ГОСТов, ТУ, нормативных актов, отвечать требованиям безопасности жизни, здоровья и охраны окружающей среды, иметь необходимые маркировки, наклейки, пломбы, а также предоставлять возможность определить количество содержащегося в ней товара (опись, упаковочные ярлыки или листы).</w:t>
      </w:r>
    </w:p>
    <w:p w:rsidR="0091438F" w:rsidRPr="00930C9D" w:rsidRDefault="0091438F" w:rsidP="0091438F">
      <w:pPr>
        <w:widowControl/>
        <w:autoSpaceDE/>
        <w:autoSpaceDN/>
        <w:ind w:left="567" w:right="-174" w:firstLine="567"/>
        <w:jc w:val="both"/>
        <w:rPr>
          <w:rFonts w:eastAsia="Calibri"/>
          <w:b/>
          <w:bCs/>
          <w:sz w:val="20"/>
          <w:szCs w:val="20"/>
          <w:u w:val="single"/>
          <w:lang w:eastAsia="ru-RU"/>
        </w:rPr>
      </w:pPr>
    </w:p>
    <w:p w:rsidR="0091438F" w:rsidRPr="00930C9D" w:rsidRDefault="0091438F" w:rsidP="0091438F">
      <w:pPr>
        <w:widowControl/>
        <w:numPr>
          <w:ilvl w:val="0"/>
          <w:numId w:val="1"/>
        </w:numPr>
        <w:autoSpaceDE/>
        <w:autoSpaceDN/>
        <w:ind w:right="-174"/>
        <w:contextualSpacing/>
        <w:jc w:val="both"/>
        <w:rPr>
          <w:b/>
          <w:bCs/>
          <w:sz w:val="20"/>
          <w:szCs w:val="20"/>
          <w:u w:val="single"/>
          <w:lang w:eastAsia="ru-RU"/>
        </w:rPr>
      </w:pPr>
      <w:r w:rsidRPr="00930C9D">
        <w:rPr>
          <w:b/>
          <w:bCs/>
          <w:color w:val="000000"/>
          <w:kern w:val="32"/>
          <w:sz w:val="20"/>
          <w:szCs w:val="20"/>
          <w:u w:val="single"/>
          <w:lang w:eastAsia="ru-RU"/>
        </w:rPr>
        <w:t>Общие требования к гарантийному сроку и объему предоставления гарантии качества</w:t>
      </w:r>
      <w:r w:rsidRPr="00930C9D">
        <w:rPr>
          <w:b/>
          <w:bCs/>
          <w:sz w:val="20"/>
          <w:szCs w:val="20"/>
          <w:u w:val="single"/>
          <w:lang w:eastAsia="ru-RU"/>
        </w:rPr>
        <w:t xml:space="preserve">: 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Поставщик должен обеспечить гарантийное обслуживание товара на следующих условиях: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Поставщик гарантирует, что поставляемый товар соответствует Техническому заданию, а также свободен от дефектов материалов и изготовления;</w:t>
      </w:r>
    </w:p>
    <w:p w:rsidR="0091438F" w:rsidRPr="00930C9D" w:rsidRDefault="0091438F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>гарантийные обязательства подразумевают замену/ремонт за счет Поставщика товара с обнаруженными и заявленными в течение гарантийного срока дефектами материалов и производства, не проистекающими из нарушения Заказчика правил эксплуатации товара. В случае невозможности устранения недостатков или возникновения таких недостатков три и более раз Поставщик обязан в течение 10 (десяти) дней со дня обращения Заказчика заменить дефектный товар на товар надлежащего качества;</w:t>
      </w:r>
    </w:p>
    <w:p w:rsidR="0091438F" w:rsidRPr="00930C9D" w:rsidRDefault="00930C9D" w:rsidP="0091438F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 xml:space="preserve">не менее </w:t>
      </w:r>
      <w:r w:rsidR="00A75FBC">
        <w:rPr>
          <w:color w:val="000000"/>
          <w:sz w:val="20"/>
          <w:szCs w:val="20"/>
          <w:lang w:eastAsia="ru-RU"/>
        </w:rPr>
        <w:t>24</w:t>
      </w:r>
      <w:r w:rsidRPr="00930C9D">
        <w:rPr>
          <w:color w:val="000000"/>
          <w:sz w:val="20"/>
          <w:szCs w:val="20"/>
          <w:lang w:eastAsia="ru-RU"/>
        </w:rPr>
        <w:t xml:space="preserve"> месяцев с даты подписания Акта приема-передачи (в случае, если гарантийный срок производителя превышает указанный срок, то не менее гарантийного срока, установленного производителем).</w:t>
      </w:r>
      <w:r w:rsidR="0091438F" w:rsidRPr="00930C9D">
        <w:rPr>
          <w:color w:val="000000"/>
          <w:sz w:val="20"/>
          <w:szCs w:val="20"/>
          <w:lang w:eastAsia="ru-RU"/>
        </w:rPr>
        <w:t>;</w:t>
      </w:r>
    </w:p>
    <w:p w:rsidR="00AF5E7B" w:rsidRDefault="0091438F" w:rsidP="004A6CFD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  <w:r w:rsidRPr="00930C9D">
        <w:rPr>
          <w:color w:val="000000"/>
          <w:sz w:val="20"/>
          <w:szCs w:val="20"/>
          <w:lang w:eastAsia="ru-RU"/>
        </w:rPr>
        <w:t xml:space="preserve">отсчет срока гарантийного обслуживания, поставленного по государственному контракту товара, начинается с даты подписания </w:t>
      </w:r>
      <w:r w:rsidR="004A6CFD" w:rsidRPr="00930C9D">
        <w:rPr>
          <w:color w:val="000000"/>
          <w:sz w:val="20"/>
          <w:szCs w:val="20"/>
          <w:lang w:eastAsia="ru-RU"/>
        </w:rPr>
        <w:t>Заказчиком Акта приема-передачи</w:t>
      </w:r>
    </w:p>
    <w:p w:rsidR="00AF5E7B" w:rsidRDefault="00AF5E7B" w:rsidP="004A6CFD">
      <w:pPr>
        <w:widowControl/>
        <w:tabs>
          <w:tab w:val="left" w:pos="851"/>
        </w:tabs>
        <w:autoSpaceDE/>
        <w:autoSpaceDN/>
        <w:ind w:firstLine="567"/>
        <w:jc w:val="both"/>
        <w:rPr>
          <w:color w:val="000000"/>
          <w:sz w:val="20"/>
          <w:szCs w:val="20"/>
          <w:lang w:eastAsia="ru-RU"/>
        </w:rPr>
      </w:pPr>
    </w:p>
    <w:p w:rsidR="0091438F" w:rsidRPr="00930C9D" w:rsidRDefault="0091438F" w:rsidP="004A6CFD">
      <w:pPr>
        <w:widowControl/>
        <w:tabs>
          <w:tab w:val="left" w:pos="851"/>
        </w:tabs>
        <w:autoSpaceDE/>
        <w:autoSpaceDN/>
        <w:ind w:firstLine="567"/>
        <w:jc w:val="both"/>
        <w:rPr>
          <w:sz w:val="20"/>
          <w:szCs w:val="20"/>
        </w:rPr>
      </w:pPr>
      <w:r w:rsidRPr="00930C9D">
        <w:rPr>
          <w:sz w:val="20"/>
          <w:szCs w:val="20"/>
        </w:rPr>
        <w:br w:type="page"/>
      </w:r>
    </w:p>
    <w:p w:rsidR="00BE0992" w:rsidRPr="00930C9D" w:rsidRDefault="00BE0992">
      <w:pPr>
        <w:widowControl/>
        <w:autoSpaceDE/>
        <w:autoSpaceDN/>
        <w:spacing w:after="160" w:line="259" w:lineRule="auto"/>
        <w:rPr>
          <w:sz w:val="20"/>
          <w:szCs w:val="20"/>
        </w:rPr>
        <w:sectPr w:rsidR="00BE0992" w:rsidRPr="00930C9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438F" w:rsidRDefault="0091438F" w:rsidP="00C428E5">
      <w:pPr>
        <w:widowControl/>
        <w:autoSpaceDE/>
        <w:autoSpaceDN/>
        <w:spacing w:after="160" w:line="259" w:lineRule="auto"/>
        <w:jc w:val="center"/>
        <w:rPr>
          <w:sz w:val="20"/>
          <w:szCs w:val="20"/>
        </w:rPr>
      </w:pPr>
      <w:r w:rsidRPr="00930C9D">
        <w:rPr>
          <w:sz w:val="20"/>
          <w:szCs w:val="20"/>
        </w:rPr>
        <w:lastRenderedPageBreak/>
        <w:t>Качественные, функциональные, технические, эксплуатационные характеристики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9"/>
        <w:gridCol w:w="1050"/>
        <w:gridCol w:w="818"/>
        <w:gridCol w:w="805"/>
        <w:gridCol w:w="1319"/>
        <w:gridCol w:w="1227"/>
        <w:gridCol w:w="1386"/>
        <w:gridCol w:w="1390"/>
        <w:gridCol w:w="1129"/>
        <w:gridCol w:w="2791"/>
        <w:gridCol w:w="1366"/>
      </w:tblGrid>
      <w:tr w:rsidR="00AF5E7B" w:rsidRPr="00AF5E7B" w:rsidTr="00AF5E7B">
        <w:trPr>
          <w:trHeight w:val="300"/>
        </w:trPr>
        <w:tc>
          <w:tcPr>
            <w:tcW w:w="4569" w:type="dxa"/>
            <w:vMerge w:val="restart"/>
            <w:shd w:val="clear" w:color="auto" w:fill="FBE4D5" w:themeFill="accent2" w:themeFillTint="33"/>
            <w:vAlign w:val="bottom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Наименование позиции (цена за единицу, единица измерения)</w:t>
            </w:r>
          </w:p>
        </w:tc>
        <w:tc>
          <w:tcPr>
            <w:tcW w:w="1201" w:type="dxa"/>
            <w:vMerge w:val="restart"/>
            <w:shd w:val="clear" w:color="auto" w:fill="FBE4D5" w:themeFill="accent2" w:themeFillTint="33"/>
            <w:vAlign w:val="bottom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ОКПД2</w:t>
            </w:r>
          </w:p>
        </w:tc>
        <w:tc>
          <w:tcPr>
            <w:tcW w:w="2022" w:type="dxa"/>
            <w:vMerge w:val="restart"/>
            <w:shd w:val="clear" w:color="auto" w:fill="FBE4D5" w:themeFill="accent2" w:themeFillTint="33"/>
            <w:vAlign w:val="bottom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Итого по позиции</w:t>
            </w:r>
          </w:p>
        </w:tc>
        <w:tc>
          <w:tcPr>
            <w:tcW w:w="1524" w:type="dxa"/>
            <w:vMerge w:val="restart"/>
            <w:shd w:val="clear" w:color="auto" w:fill="FBE4D5" w:themeFill="accent2" w:themeFillTint="33"/>
            <w:vAlign w:val="bottom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Тип объекта закупки</w:t>
            </w:r>
          </w:p>
        </w:tc>
        <w:tc>
          <w:tcPr>
            <w:tcW w:w="4382" w:type="dxa"/>
            <w:vMerge w:val="restart"/>
            <w:shd w:val="clear" w:color="auto" w:fill="FBE4D5" w:themeFill="accent2" w:themeFillTint="33"/>
            <w:vAlign w:val="bottom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Ограничения</w:t>
            </w:r>
          </w:p>
        </w:tc>
        <w:tc>
          <w:tcPr>
            <w:tcW w:w="12362" w:type="dxa"/>
            <w:gridSpan w:val="6"/>
            <w:shd w:val="clear" w:color="auto" w:fill="FBE4D5" w:themeFill="accent2" w:themeFillTint="33"/>
            <w:noWrap/>
            <w:vAlign w:val="bottom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 </w:t>
            </w:r>
          </w:p>
        </w:tc>
      </w:tr>
      <w:tr w:rsidR="00AF5E7B" w:rsidRPr="00AF5E7B" w:rsidTr="00AF5E7B">
        <w:trPr>
          <w:trHeight w:val="1785"/>
        </w:trPr>
        <w:tc>
          <w:tcPr>
            <w:tcW w:w="4569" w:type="dxa"/>
            <w:vMerge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201" w:type="dxa"/>
            <w:vMerge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2022" w:type="dxa"/>
            <w:vMerge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524" w:type="dxa"/>
            <w:vMerge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4382" w:type="dxa"/>
            <w:vMerge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480" w:type="dxa"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Обязательная</w:t>
            </w:r>
          </w:p>
        </w:tc>
        <w:tc>
          <w:tcPr>
            <w:tcW w:w="1655" w:type="dxa"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Наименование характеристики</w:t>
            </w:r>
          </w:p>
        </w:tc>
        <w:tc>
          <w:tcPr>
            <w:tcW w:w="1706" w:type="dxa"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Значение характеристики</w:t>
            </w:r>
          </w:p>
        </w:tc>
        <w:tc>
          <w:tcPr>
            <w:tcW w:w="1480" w:type="dxa"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4221" w:type="dxa"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 xml:space="preserve">Тип характеристики </w:t>
            </w:r>
          </w:p>
        </w:tc>
        <w:tc>
          <w:tcPr>
            <w:tcW w:w="1820" w:type="dxa"/>
            <w:shd w:val="clear" w:color="auto" w:fill="FBE4D5" w:themeFill="accent2" w:themeFillTint="33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AF5E7B">
              <w:rPr>
                <w:b/>
                <w:bCs/>
                <w:color w:val="000000"/>
                <w:lang w:eastAsia="ru-RU"/>
              </w:rPr>
              <w:t>Инструкция по заполнению</w:t>
            </w:r>
          </w:p>
        </w:tc>
      </w:tr>
      <w:tr w:rsidR="00AF5E7B" w:rsidRPr="00AF5E7B" w:rsidTr="00AF5E7B">
        <w:trPr>
          <w:trHeight w:val="12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 xml:space="preserve">Мобильная складная сцена (подиум) на колесах с лестницей для подъема (160000.00, </w:t>
            </w:r>
            <w:proofErr w:type="spellStart"/>
            <w:r w:rsidRPr="00AF5E7B">
              <w:rPr>
                <w:color w:val="000000"/>
                <w:lang w:eastAsia="ru-RU"/>
              </w:rPr>
              <w:t>шт</w:t>
            </w:r>
            <w:proofErr w:type="spellEnd"/>
            <w:r w:rsidRPr="00AF5E7B">
              <w:rPr>
                <w:color w:val="000000"/>
                <w:lang w:eastAsia="ru-RU"/>
              </w:rPr>
              <w:t>)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25.11.23.139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160 000.00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Товар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Преимущество в отношении товаров российского происхождения, выполняемых работ, оказываемых услуг российскими лицами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</w:tr>
      <w:tr w:rsidR="00AF5E7B" w:rsidRPr="00AF5E7B" w:rsidTr="00AF5E7B">
        <w:trPr>
          <w:trHeight w:val="18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Высота лестницы для сцены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≥ 410 и  ≤ 440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см (Сантиметр)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Количественная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18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Ширина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≥ 1830 и  ≤ 1850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см (Сантиметр)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Количественная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AF5E7B" w:rsidRPr="00AF5E7B" w:rsidTr="00AF5E7B">
        <w:trPr>
          <w:trHeight w:val="24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цвет используемый для покрытия сцены (подиума), лестницы  и шторки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темно-красный, оттенок согласовывается с Заказчиком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18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Система складывания и транспортировки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да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18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наличие юбки для подиума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да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27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применение дополнительных или специальных инструментов для раскладывания сцены (подиума)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 требуется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18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наличие колес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да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21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Состав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складная сцена (подиум) на колесах, лестница для подиума, шторка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18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Высота сцены (подиума), регулируемая, см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о т410 см до 610 см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27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Рама конструкций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 xml:space="preserve">прочная, выдерживает значительные </w:t>
            </w:r>
            <w:r w:rsidRPr="00AF5E7B">
              <w:rPr>
                <w:color w:val="000000"/>
                <w:lang w:eastAsia="ru-RU"/>
              </w:rPr>
              <w:br/>
              <w:t xml:space="preserve">нагрузки, обеспечивая уверенность </w:t>
            </w:r>
            <w:r w:rsidRPr="00AF5E7B">
              <w:rPr>
                <w:color w:val="000000"/>
                <w:lang w:eastAsia="ru-RU"/>
              </w:rPr>
              <w:br/>
              <w:t>выступающим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18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Материал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металл, ткань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819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описание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 xml:space="preserve">Конструкция сочетает надежный </w:t>
            </w:r>
            <w:r w:rsidRPr="00AF5E7B">
              <w:rPr>
                <w:color w:val="000000"/>
                <w:lang w:eastAsia="ru-RU"/>
              </w:rPr>
              <w:br/>
              <w:t xml:space="preserve">металлический каркас с </w:t>
            </w:r>
            <w:r w:rsidRPr="00AF5E7B">
              <w:rPr>
                <w:color w:val="000000"/>
                <w:lang w:eastAsia="ru-RU"/>
              </w:rPr>
              <w:br/>
              <w:t xml:space="preserve">износостойким тканевым </w:t>
            </w:r>
            <w:r w:rsidRPr="00AF5E7B">
              <w:rPr>
                <w:color w:val="000000"/>
                <w:lang w:eastAsia="ru-RU"/>
              </w:rPr>
              <w:br/>
              <w:t xml:space="preserve">покрытием, что обеспечивает </w:t>
            </w:r>
            <w:r w:rsidRPr="00AF5E7B">
              <w:rPr>
                <w:color w:val="000000"/>
                <w:lang w:eastAsia="ru-RU"/>
              </w:rPr>
              <w:br/>
              <w:t xml:space="preserve">долговечность и презентабельный </w:t>
            </w:r>
            <w:r w:rsidRPr="00AF5E7B">
              <w:rPr>
                <w:color w:val="000000"/>
                <w:lang w:eastAsia="ru-RU"/>
              </w:rPr>
              <w:br/>
              <w:t xml:space="preserve">внешний вид. Встроенные колеса позволяют </w:t>
            </w:r>
            <w:r w:rsidRPr="00AF5E7B">
              <w:rPr>
                <w:color w:val="000000"/>
                <w:lang w:eastAsia="ru-RU"/>
              </w:rPr>
              <w:br/>
              <w:t xml:space="preserve">легко перемещать даже собранную </w:t>
            </w:r>
            <w:r w:rsidRPr="00AF5E7B">
              <w:rPr>
                <w:color w:val="000000"/>
                <w:lang w:eastAsia="ru-RU"/>
              </w:rPr>
              <w:br/>
              <w:t>конструкцию, с системой складывания  для хранения и транспортировки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Качественная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F5E7B" w:rsidRPr="00AF5E7B" w:rsidTr="00AF5E7B">
        <w:trPr>
          <w:trHeight w:val="1800"/>
        </w:trPr>
        <w:tc>
          <w:tcPr>
            <w:tcW w:w="4569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202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4382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 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Нет</w:t>
            </w:r>
          </w:p>
        </w:tc>
        <w:tc>
          <w:tcPr>
            <w:tcW w:w="1655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длина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≥ 2440 и  ≤ 2500</w:t>
            </w:r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см (Сантиметр)</w:t>
            </w:r>
          </w:p>
        </w:tc>
        <w:tc>
          <w:tcPr>
            <w:tcW w:w="4221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Количественная</w:t>
            </w:r>
          </w:p>
        </w:tc>
        <w:tc>
          <w:tcPr>
            <w:tcW w:w="1820" w:type="dxa"/>
            <w:shd w:val="clear" w:color="auto" w:fill="auto"/>
            <w:vAlign w:val="center"/>
            <w:hideMark/>
          </w:tcPr>
          <w:p w:rsidR="00AF5E7B" w:rsidRPr="00AF5E7B" w:rsidRDefault="00AF5E7B" w:rsidP="00AF5E7B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AF5E7B">
              <w:rPr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A75FBC" w:rsidRDefault="00A75FBC" w:rsidP="00C428E5">
      <w:pPr>
        <w:widowControl/>
        <w:autoSpaceDE/>
        <w:autoSpaceDN/>
        <w:spacing w:after="160" w:line="259" w:lineRule="auto"/>
        <w:jc w:val="center"/>
        <w:rPr>
          <w:sz w:val="20"/>
          <w:szCs w:val="20"/>
        </w:rPr>
      </w:pPr>
    </w:p>
    <w:p w:rsidR="00A75FBC" w:rsidRPr="00AF5E7B" w:rsidRDefault="00AF5E7B" w:rsidP="00AF5E7B">
      <w:pPr>
        <w:widowControl/>
        <w:autoSpaceDE/>
        <w:autoSpaceDN/>
        <w:spacing w:after="160" w:line="259" w:lineRule="auto"/>
        <w:jc w:val="center"/>
        <w:rPr>
          <w:b/>
          <w:sz w:val="20"/>
          <w:szCs w:val="20"/>
        </w:rPr>
      </w:pPr>
      <w:bookmarkStart w:id="0" w:name="_GoBack"/>
      <w:r w:rsidRPr="00AF5E7B">
        <w:rPr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B6E74BA" wp14:editId="2780BCF8">
            <wp:simplePos x="0" y="0"/>
            <wp:positionH relativeFrom="column">
              <wp:posOffset>1581369</wp:posOffset>
            </wp:positionH>
            <wp:positionV relativeFrom="paragraph">
              <wp:posOffset>594374</wp:posOffset>
            </wp:positionV>
            <wp:extent cx="5517931" cy="3563240"/>
            <wp:effectExtent l="0" t="0" r="6985" b="0"/>
            <wp:wrapNone/>
            <wp:docPr id="1" name="Рисунок 1" descr="https://e-mall.su/wa-data/public/shop/products/87/21/2187/images/6158/6158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-mall.su/wa-data/public/shop/products/87/21/2187/images/6158/6158.97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931" cy="35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AF5E7B">
        <w:rPr>
          <w:b/>
          <w:sz w:val="20"/>
          <w:szCs w:val="20"/>
        </w:rPr>
        <w:t>Эскиз</w:t>
      </w:r>
    </w:p>
    <w:sectPr w:rsidR="00A75FBC" w:rsidRPr="00AF5E7B" w:rsidSect="00AF5E7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01021"/>
    <w:multiLevelType w:val="hybridMultilevel"/>
    <w:tmpl w:val="D8D4E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38F"/>
    <w:rsid w:val="000D1197"/>
    <w:rsid w:val="001B67ED"/>
    <w:rsid w:val="0026186E"/>
    <w:rsid w:val="00294B7A"/>
    <w:rsid w:val="002A077B"/>
    <w:rsid w:val="002B4283"/>
    <w:rsid w:val="002D0B97"/>
    <w:rsid w:val="002F1CAF"/>
    <w:rsid w:val="004A6CFD"/>
    <w:rsid w:val="00857C49"/>
    <w:rsid w:val="0091438F"/>
    <w:rsid w:val="00930C9D"/>
    <w:rsid w:val="00947830"/>
    <w:rsid w:val="009A6C0F"/>
    <w:rsid w:val="009C4F92"/>
    <w:rsid w:val="00A476CD"/>
    <w:rsid w:val="00A75FBC"/>
    <w:rsid w:val="00AF5E7B"/>
    <w:rsid w:val="00B64851"/>
    <w:rsid w:val="00BE0992"/>
    <w:rsid w:val="00C428E5"/>
    <w:rsid w:val="00D07970"/>
    <w:rsid w:val="00D20AAE"/>
    <w:rsid w:val="00DF5C81"/>
    <w:rsid w:val="00E97A88"/>
    <w:rsid w:val="00F3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4DAC9"/>
  <w15:chartTrackingRefBased/>
  <w15:docId w15:val="{84442735-8F45-45E3-8ED6-9B74E816B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143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930C9D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4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A6CF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6CFD"/>
    <w:rPr>
      <w:rFonts w:ascii="Segoe UI" w:eastAsia="Times New Roman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930C9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30C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4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</dc:creator>
  <cp:keywords/>
  <dc:description/>
  <cp:lastModifiedBy>Никитина</cp:lastModifiedBy>
  <cp:revision>6</cp:revision>
  <cp:lastPrinted>2024-02-20T11:05:00Z</cp:lastPrinted>
  <dcterms:created xsi:type="dcterms:W3CDTF">2026-05-06T06:06:00Z</dcterms:created>
  <dcterms:modified xsi:type="dcterms:W3CDTF">2026-05-06T06:23:00Z</dcterms:modified>
</cp:coreProperties>
</file>