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Приложение № </w:t>
      </w:r>
      <w:r w:rsidRPr="00275F19">
        <w:rPr>
          <w:szCs w:val="24"/>
        </w:rPr>
        <w:t>4</w:t>
      </w:r>
      <w:r w:rsidR="00732FC7" w:rsidRPr="00275F19">
        <w:rPr>
          <w:szCs w:val="24"/>
        </w:rPr>
        <w:t xml:space="preserve"> </w:t>
      </w:r>
    </w:p>
    <w:p w:rsidR="00B9195E" w:rsidRPr="008C2035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B9195E" w:rsidRPr="00933AB4" w:rsidRDefault="00B9195E" w:rsidP="00B9195E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>_</w:t>
      </w:r>
      <w:proofErr w:type="gramStart"/>
      <w:r w:rsidRPr="008C2035">
        <w:rPr>
          <w:szCs w:val="24"/>
        </w:rPr>
        <w:t>_»_</w:t>
      </w:r>
      <w:proofErr w:type="gramEnd"/>
      <w:r w:rsidRPr="008C2035">
        <w:rPr>
          <w:szCs w:val="24"/>
        </w:rPr>
        <w:t xml:space="preserve">______ </w:t>
      </w:r>
      <w:r>
        <w:rPr>
          <w:color w:val="000000"/>
          <w:szCs w:val="24"/>
        </w:rPr>
        <w:t>202_</w:t>
      </w:r>
      <w:r w:rsidRPr="008C2035">
        <w:rPr>
          <w:color w:val="000000"/>
          <w:szCs w:val="24"/>
        </w:rPr>
        <w:t xml:space="preserve"> г.</w:t>
      </w:r>
    </w:p>
    <w:p w:rsidR="00FD52B4" w:rsidRPr="00394EF0" w:rsidRDefault="00FD52B4" w:rsidP="00FD52B4">
      <w:pPr>
        <w:ind w:firstLine="540"/>
        <w:jc w:val="right"/>
        <w:rPr>
          <w:szCs w:val="24"/>
        </w:rPr>
      </w:pPr>
    </w:p>
    <w:p w:rsidR="00A46870" w:rsidRPr="00A46870" w:rsidRDefault="00A46870" w:rsidP="00A46870">
      <w:pPr>
        <w:spacing w:line="240" w:lineRule="auto"/>
        <w:jc w:val="center"/>
        <w:rPr>
          <w:b/>
          <w:sz w:val="20"/>
        </w:rPr>
      </w:pPr>
      <w:r w:rsidRPr="00A46870">
        <w:rPr>
          <w:b/>
          <w:sz w:val="20"/>
        </w:rPr>
        <w:t xml:space="preserve">ОПРЕДЕЛЕНИЕ НАЧАЛЬНОЙ (МАКСИМАЛЬНОЙ) ЦЕНЫ КОНТРАКТА </w:t>
      </w:r>
    </w:p>
    <w:p w:rsidR="00A46870" w:rsidRPr="00A46870" w:rsidRDefault="00A46870" w:rsidP="00A46870">
      <w:pPr>
        <w:tabs>
          <w:tab w:val="left" w:pos="2880"/>
        </w:tabs>
        <w:spacing w:line="240" w:lineRule="auto"/>
        <w:jc w:val="center"/>
        <w:rPr>
          <w:b/>
          <w:sz w:val="20"/>
        </w:rPr>
      </w:pPr>
    </w:p>
    <w:p w:rsidR="00A46870" w:rsidRPr="00A46870" w:rsidRDefault="00A46870" w:rsidP="00A46870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A46870">
        <w:rPr>
          <w:rFonts w:eastAsia="Calibri"/>
          <w:sz w:val="20"/>
          <w:lang w:eastAsia="en-US" w:bidi="en-US"/>
        </w:rPr>
        <w:t xml:space="preserve">Начальная (максимальная) цена контракта определена в соответствии с п.17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утвержденного Приказом Министерства здравоохранения № 450н от 15.05.2020 (далее - Порядок) по формуле: 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jc w:val="center"/>
        <w:rPr>
          <w:sz w:val="20"/>
        </w:rPr>
      </w:pPr>
      <w:r w:rsidRPr="00A46870">
        <w:rPr>
          <w:noProof/>
          <w:position w:val="-15"/>
          <w:sz w:val="20"/>
        </w:rPr>
        <w:drawing>
          <wp:inline distT="0" distB="0" distL="0" distR="0" wp14:anchorId="22CB8828" wp14:editId="753332CE">
            <wp:extent cx="2590800" cy="352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где: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n - количество позиций закупаемых медицинских изделий;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proofErr w:type="spellStart"/>
      <w:r w:rsidRPr="00A46870">
        <w:rPr>
          <w:sz w:val="20"/>
        </w:rPr>
        <w:t>НЦЕi</w:t>
      </w:r>
      <w:proofErr w:type="spellEnd"/>
      <w:r w:rsidRPr="00A46870">
        <w:rPr>
          <w:sz w:val="20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A46870" w:rsidRPr="00A46870" w:rsidRDefault="00A46870" w:rsidP="00A46870">
      <w:pPr>
        <w:widowControl/>
        <w:snapToGrid/>
        <w:spacing w:line="240" w:lineRule="auto"/>
        <w:ind w:firstLine="540"/>
        <w:rPr>
          <w:sz w:val="20"/>
        </w:rPr>
      </w:pPr>
      <w:r w:rsidRPr="00A46870">
        <w:rPr>
          <w:sz w:val="20"/>
        </w:rPr>
        <w:t>НДС - налог на добавленную стоимость (если применимо для закупаемого медицинского изделия);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eastAsia="Calibri" w:hAnsi="Times New Roman" w:cs="Times New Roman"/>
          <w:lang w:eastAsia="en-US" w:bidi="en-US"/>
        </w:rPr>
        <w:t xml:space="preserve">Согласно п.9 Порядка </w:t>
      </w:r>
      <w:r w:rsidRPr="00A46870">
        <w:rPr>
          <w:rFonts w:ascii="Times New Roman" w:hAnsi="Times New Roman" w:cs="Times New Roman"/>
        </w:rPr>
        <w:t xml:space="preserve">Начальная цена единицы медицинского изделия (далее - НЦЕ), цена единицы медицинского изделия (далее - ЦЕМ) и (или) СРМ, и (или) СТО для медицинских изделий, </w:t>
      </w:r>
      <w:r w:rsidRPr="00A46870">
        <w:rPr>
          <w:rFonts w:ascii="Times New Roman" w:hAnsi="Times New Roman" w:cs="Times New Roman"/>
          <w:b/>
        </w:rPr>
        <w:t>определена Заказчиком</w:t>
      </w:r>
      <w:r w:rsidRPr="00A46870">
        <w:rPr>
          <w:rFonts w:ascii="Times New Roman" w:hAnsi="Times New Roman" w:cs="Times New Roman"/>
        </w:rPr>
        <w:t xml:space="preserve"> посредством использования метода сопоставимых рыночных цен (анализа рынка) в соответствии с </w:t>
      </w:r>
      <w:hyperlink r:id="rId6" w:history="1">
        <w:r w:rsidRPr="00A46870">
          <w:rPr>
            <w:rFonts w:ascii="Times New Roman" w:hAnsi="Times New Roman" w:cs="Times New Roman"/>
            <w:color w:val="0000FF"/>
          </w:rPr>
          <w:t>частями 2</w:t>
        </w:r>
      </w:hyperlink>
      <w:r w:rsidRPr="00A46870">
        <w:rPr>
          <w:rFonts w:ascii="Times New Roman" w:hAnsi="Times New Roman" w:cs="Times New Roman"/>
        </w:rPr>
        <w:t xml:space="preserve"> - </w:t>
      </w:r>
      <w:hyperlink r:id="rId7" w:history="1">
        <w:r w:rsidRPr="00A46870">
          <w:rPr>
            <w:rFonts w:ascii="Times New Roman" w:hAnsi="Times New Roman" w:cs="Times New Roman"/>
            <w:color w:val="0000FF"/>
          </w:rPr>
          <w:t>6 статьи 22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Согласно п. 12 Порядка расчет начальной </w:t>
      </w:r>
      <w:r w:rsidRPr="00A46870">
        <w:rPr>
          <w:rFonts w:ascii="Times New Roman" w:hAnsi="Times New Roman" w:cs="Times New Roman"/>
          <w:b/>
        </w:rPr>
        <w:t>цены единицы медицинского изделия</w:t>
      </w:r>
      <w:r w:rsidRPr="00A46870">
        <w:rPr>
          <w:rFonts w:ascii="Times New Roman" w:hAnsi="Times New Roman" w:cs="Times New Roman"/>
        </w:rPr>
        <w:t xml:space="preserve">, цены единицы медицинского изделия, для которого в эксплуатационной документации производителя (изготовителя) </w:t>
      </w:r>
      <w:r w:rsidRPr="00A46870">
        <w:rPr>
          <w:rFonts w:ascii="Times New Roman" w:hAnsi="Times New Roman" w:cs="Times New Roman"/>
          <w:b/>
        </w:rPr>
        <w:t>не предусмотрено использование расходных материалов и проведение технического обслуживания в период гарантийного срока его эксплуатации</w:t>
      </w:r>
      <w:r w:rsidRPr="00A46870">
        <w:rPr>
          <w:rFonts w:ascii="Times New Roman" w:hAnsi="Times New Roman" w:cs="Times New Roman"/>
        </w:rPr>
        <w:t xml:space="preserve">, а также в случае, предусмотренном </w:t>
      </w:r>
      <w:hyperlink r:id="rId8" w:history="1">
        <w:r w:rsidRPr="00A46870">
          <w:rPr>
            <w:rFonts w:ascii="Times New Roman" w:hAnsi="Times New Roman" w:cs="Times New Roman"/>
            <w:color w:val="0000FF"/>
          </w:rPr>
          <w:t>частью 57 статьи 112</w:t>
        </w:r>
      </w:hyperlink>
      <w:r w:rsidRPr="00A46870">
        <w:rPr>
          <w:rFonts w:ascii="Times New Roman" w:hAnsi="Times New Roman" w:cs="Times New Roman"/>
        </w:rPr>
        <w:t xml:space="preserve"> Закона о контрактной системе, осуществляется по формуле:</w:t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  <w:noProof/>
          <w:position w:val="-32"/>
        </w:rPr>
        <w:drawing>
          <wp:inline distT="0" distB="0" distL="0" distR="0" wp14:anchorId="48310597" wp14:editId="1BB05C55">
            <wp:extent cx="1866900" cy="5619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НЦЕ - начальная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ЦЕМ - цена единицы медицинского изделия, без учета НДС;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n - количество значений информации о цене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i - номер информации о цене;</w:t>
      </w:r>
    </w:p>
    <w:p w:rsidR="00A46870" w:rsidRPr="00A46870" w:rsidRDefault="00A46870" w:rsidP="00A46870">
      <w:pPr>
        <w:pStyle w:val="ConsPlusNormal"/>
        <w:ind w:firstLine="539"/>
        <w:jc w:val="both"/>
        <w:rPr>
          <w:rFonts w:ascii="Times New Roman" w:eastAsiaTheme="minorEastAsia" w:hAnsi="Times New Roman" w:cs="Times New Roman"/>
        </w:rPr>
      </w:pPr>
      <w:proofErr w:type="spellStart"/>
      <w:r w:rsidRPr="00A46870">
        <w:rPr>
          <w:rFonts w:ascii="Times New Roman" w:hAnsi="Times New Roman" w:cs="Times New Roman"/>
        </w:rPr>
        <w:t>цi</w:t>
      </w:r>
      <w:proofErr w:type="spellEnd"/>
      <w:r w:rsidRPr="00A46870">
        <w:rPr>
          <w:rFonts w:ascii="Times New Roman" w:hAnsi="Times New Roman" w:cs="Times New Roman"/>
        </w:rPr>
        <w:t xml:space="preserve"> - цена единицы i-</w:t>
      </w:r>
      <w:proofErr w:type="spellStart"/>
      <w:r w:rsidRPr="00A46870">
        <w:rPr>
          <w:rFonts w:ascii="Times New Roman" w:hAnsi="Times New Roman" w:cs="Times New Roman"/>
        </w:rPr>
        <w:t>го</w:t>
      </w:r>
      <w:proofErr w:type="spellEnd"/>
      <w:r w:rsidRPr="00A46870">
        <w:rPr>
          <w:rFonts w:ascii="Times New Roman" w:hAnsi="Times New Roman" w:cs="Times New Roman"/>
        </w:rPr>
        <w:t xml:space="preserve"> медицинского изделия, без учета НДС.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</w:p>
    <w:p w:rsidR="00A46870" w:rsidRDefault="00A46870">
      <w:pPr>
        <w:widowControl/>
        <w:snapToGrid/>
        <w:spacing w:line="240" w:lineRule="auto"/>
        <w:ind w:firstLine="0"/>
        <w:rPr>
          <w:rFonts w:eastAsia="Calibri"/>
          <w:sz w:val="20"/>
          <w:lang w:bidi="en-US"/>
        </w:rPr>
      </w:pPr>
      <w:r>
        <w:rPr>
          <w:rFonts w:eastAsia="Calibri"/>
          <w:sz w:val="20"/>
          <w:lang w:bidi="en-US"/>
        </w:rPr>
        <w:br w:type="page"/>
      </w:r>
    </w:p>
    <w:p w:rsidR="00A46870" w:rsidRPr="00A46870" w:rsidRDefault="00A46870" w:rsidP="00A46870">
      <w:pPr>
        <w:jc w:val="right"/>
        <w:rPr>
          <w:sz w:val="20"/>
        </w:rPr>
      </w:pPr>
      <w:r w:rsidRPr="00A46870">
        <w:rPr>
          <w:rFonts w:eastAsia="Calibri"/>
          <w:sz w:val="20"/>
          <w:lang w:bidi="en-US"/>
        </w:rPr>
        <w:lastRenderedPageBreak/>
        <w:t xml:space="preserve">Таблица 1. </w:t>
      </w:r>
    </w:p>
    <w:tbl>
      <w:tblPr>
        <w:tblW w:w="12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52"/>
        <w:gridCol w:w="1559"/>
        <w:gridCol w:w="567"/>
        <w:gridCol w:w="567"/>
        <w:gridCol w:w="992"/>
        <w:gridCol w:w="992"/>
        <w:gridCol w:w="993"/>
        <w:gridCol w:w="992"/>
        <w:gridCol w:w="1104"/>
        <w:gridCol w:w="1152"/>
        <w:gridCol w:w="1288"/>
        <w:gridCol w:w="1559"/>
      </w:tblGrid>
      <w:tr w:rsidR="00275F19" w:rsidRPr="00A46870" w:rsidTr="005E55D2">
        <w:trPr>
          <w:trHeight w:val="410"/>
          <w:jc w:val="center"/>
        </w:trPr>
        <w:tc>
          <w:tcPr>
            <w:tcW w:w="85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 xml:space="preserve">Кол-во 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>Ед. изм.</w:t>
            </w:r>
          </w:p>
        </w:tc>
        <w:tc>
          <w:tcPr>
            <w:tcW w:w="2977" w:type="dxa"/>
            <w:gridSpan w:val="3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A46870">
              <w:rPr>
                <w:b/>
                <w:color w:val="000000"/>
                <w:sz w:val="20"/>
              </w:rPr>
              <w:t>Коэф</w:t>
            </w:r>
            <w:proofErr w:type="spellEnd"/>
            <w:r w:rsidRPr="00A46870">
              <w:rPr>
                <w:b/>
                <w:color w:val="000000"/>
                <w:sz w:val="20"/>
              </w:rPr>
              <w:t xml:space="preserve">-т </w:t>
            </w:r>
            <w:proofErr w:type="gramStart"/>
            <w:r w:rsidRPr="00A46870">
              <w:rPr>
                <w:b/>
                <w:color w:val="000000"/>
                <w:sz w:val="20"/>
              </w:rPr>
              <w:t>вариации,%</w:t>
            </w:r>
            <w:proofErr w:type="gramEnd"/>
          </w:p>
        </w:tc>
        <w:tc>
          <w:tcPr>
            <w:tcW w:w="1104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Средневзвешенное значение цены, руб./ед.</w:t>
            </w:r>
          </w:p>
        </w:tc>
        <w:tc>
          <w:tcPr>
            <w:tcW w:w="115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 =ЦЕМ=</w:t>
            </w: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 xml:space="preserve">Ср. </w:t>
            </w:r>
            <w:proofErr w:type="spellStart"/>
            <w:r w:rsidRPr="00A46870">
              <w:rPr>
                <w:b/>
                <w:color w:val="000000"/>
                <w:sz w:val="20"/>
              </w:rPr>
              <w:t>арифм</w:t>
            </w:r>
            <w:proofErr w:type="spellEnd"/>
            <w:r w:rsidRPr="00A46870">
              <w:rPr>
                <w:b/>
                <w:color w:val="000000"/>
                <w:sz w:val="20"/>
              </w:rPr>
              <w:t>. значение цены, руб./ед.</w:t>
            </w:r>
          </w:p>
        </w:tc>
        <w:tc>
          <w:tcPr>
            <w:tcW w:w="1288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НЦЕ, с учетом НДС, руб./ед.</w:t>
            </w:r>
          </w:p>
        </w:tc>
        <w:tc>
          <w:tcPr>
            <w:tcW w:w="1559" w:type="dxa"/>
            <w:vMerge w:val="restart"/>
            <w:vAlign w:val="center"/>
          </w:tcPr>
          <w:p w:rsidR="00275F19" w:rsidRPr="00A46870" w:rsidRDefault="00476385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НЦЕ</w:t>
            </w:r>
            <w:r w:rsidR="00275F19" w:rsidRPr="00A46870">
              <w:rPr>
                <w:b/>
                <w:color w:val="000000"/>
                <w:sz w:val="20"/>
              </w:rPr>
              <w:t xml:space="preserve"> с учетом НДС, руб./ед.</w:t>
            </w:r>
          </w:p>
        </w:tc>
      </w:tr>
      <w:tr w:rsidR="00275F19" w:rsidRPr="00A46870" w:rsidTr="005E55D2">
        <w:trPr>
          <w:trHeight w:val="265"/>
          <w:jc w:val="center"/>
        </w:trPr>
        <w:tc>
          <w:tcPr>
            <w:tcW w:w="852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75F19" w:rsidRPr="00A46870" w:rsidRDefault="00275F19" w:rsidP="0008692F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КП№3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04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2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88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Канюли бедренные артериальные и венозные DLP и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</w:p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37250,00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36700,00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38100,00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1,89</w:t>
            </w:r>
          </w:p>
        </w:tc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2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37 350,00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Канюли бедренные венозные DLP и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  <w:r w:rsidRPr="005E55D2">
              <w:rPr>
                <w:sz w:val="20"/>
              </w:rPr>
              <w:t xml:space="preserve"> 25 </w:t>
            </w:r>
            <w:proofErr w:type="spellStart"/>
            <w:r w:rsidRPr="005E55D2">
              <w:rPr>
                <w:sz w:val="20"/>
              </w:rPr>
              <w:t>Fr</w:t>
            </w:r>
            <w:proofErr w:type="spellEnd"/>
            <w:r w:rsidRPr="005E55D2">
              <w:rPr>
                <w:sz w:val="20"/>
              </w:rPr>
              <w:t>,</w:t>
            </w:r>
          </w:p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46180,00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45600,00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46340,00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0,85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46 040,00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 xml:space="preserve">Комплекты </w:t>
            </w:r>
            <w:proofErr w:type="spellStart"/>
            <w:r w:rsidRPr="005E55D2">
              <w:rPr>
                <w:sz w:val="20"/>
              </w:rPr>
              <w:t>чрескожные</w:t>
            </w:r>
            <w:proofErr w:type="spellEnd"/>
            <w:r w:rsidRPr="005E55D2">
              <w:rPr>
                <w:sz w:val="20"/>
              </w:rPr>
              <w:t xml:space="preserve">, бедренные артериальные и венозные, вариант исполнения: Комплект для бедренного введения венозный </w:t>
            </w:r>
            <w:proofErr w:type="spellStart"/>
            <w:r w:rsidRPr="005E55D2">
              <w:rPr>
                <w:sz w:val="20"/>
              </w:rPr>
              <w:t>Bio-Medicus</w:t>
            </w:r>
            <w:proofErr w:type="spellEnd"/>
            <w:r w:rsidRPr="005E55D2">
              <w:rPr>
                <w:sz w:val="20"/>
              </w:rPr>
              <w:t>,</w:t>
            </w:r>
          </w:p>
          <w:p w:rsidR="005E55D2" w:rsidRPr="005E55D2" w:rsidRDefault="005E55D2" w:rsidP="005E55D2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7950,00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8120,00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3,36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7 890,00</w:t>
            </w: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85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1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 w:rsidRPr="005E55D2">
              <w:rPr>
                <w:sz w:val="20"/>
              </w:rPr>
              <w:t>Оксигенатор</w:t>
            </w:r>
            <w:proofErr w:type="spellEnd"/>
            <w:r w:rsidRPr="005E55D2">
              <w:rPr>
                <w:sz w:val="20"/>
              </w:rPr>
              <w:t xml:space="preserve"> HILITE 7000LT с </w:t>
            </w:r>
            <w:r w:rsidRPr="005E55D2">
              <w:rPr>
                <w:sz w:val="20"/>
              </w:rPr>
              <w:lastRenderedPageBreak/>
              <w:t>принадлежностями,</w:t>
            </w:r>
          </w:p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5E55D2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5E55D2">
              <w:rPr>
                <w:sz w:val="20"/>
              </w:rPr>
              <w:t>545000,00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510000,00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548000,00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3,95</w:t>
            </w:r>
          </w:p>
        </w:tc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2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5E55D2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5E55D2">
              <w:rPr>
                <w:color w:val="000000"/>
                <w:sz w:val="20"/>
              </w:rPr>
              <w:t>534 333,33</w:t>
            </w:r>
          </w:p>
        </w:tc>
      </w:tr>
      <w:tr w:rsidR="00005D72" w:rsidRPr="00A46870" w:rsidTr="005E55D2">
        <w:trPr>
          <w:trHeight w:val="290"/>
          <w:jc w:val="center"/>
        </w:trPr>
        <w:tc>
          <w:tcPr>
            <w:tcW w:w="11058" w:type="dxa"/>
            <w:gridSpan w:val="11"/>
          </w:tcPr>
          <w:p w:rsidR="00005D72" w:rsidRPr="00A46870" w:rsidRDefault="00005D72" w:rsidP="00005D72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005D72" w:rsidRPr="005E55D2" w:rsidRDefault="005E55D2" w:rsidP="00005D72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5E55D2">
              <w:rPr>
                <w:b/>
                <w:color w:val="000000"/>
                <w:sz w:val="20"/>
              </w:rPr>
              <w:t>625 613,33</w:t>
            </w:r>
          </w:p>
        </w:tc>
      </w:tr>
    </w:tbl>
    <w:p w:rsidR="00A46870" w:rsidRPr="00A46870" w:rsidRDefault="00005D72" w:rsidP="00A46870">
      <w:pPr>
        <w:widowControl/>
        <w:snapToGrid/>
        <w:spacing w:line="240" w:lineRule="auto"/>
        <w:ind w:firstLine="708"/>
        <w:rPr>
          <w:sz w:val="20"/>
        </w:rPr>
      </w:pPr>
      <w:r>
        <w:rPr>
          <w:sz w:val="20"/>
        </w:rPr>
        <w:t>НДС не облагается по п.2 ст.149 НК РФ</w:t>
      </w:r>
    </w:p>
    <w:p w:rsidR="00DD0AB2" w:rsidRDefault="00DD0AB2" w:rsidP="00A46870">
      <w:pPr>
        <w:widowControl/>
        <w:snapToGrid/>
        <w:spacing w:line="240" w:lineRule="auto"/>
        <w:ind w:firstLine="708"/>
        <w:rPr>
          <w:sz w:val="20"/>
        </w:rPr>
      </w:pPr>
    </w:p>
    <w:p w:rsidR="00A46870" w:rsidRPr="00A46870" w:rsidRDefault="00A46870" w:rsidP="00A46870">
      <w:pPr>
        <w:widowControl/>
        <w:snapToGrid/>
        <w:spacing w:line="240" w:lineRule="auto"/>
        <w:ind w:firstLine="708"/>
        <w:rPr>
          <w:sz w:val="20"/>
        </w:rPr>
      </w:pPr>
      <w:r w:rsidRPr="00A46870">
        <w:rPr>
          <w:sz w:val="20"/>
        </w:rPr>
        <w:t>Коэффициент вариации составляет менее 33%, следовательно, информация однородна.</w:t>
      </w:r>
    </w:p>
    <w:p w:rsidR="00A46870" w:rsidRPr="00A46870" w:rsidRDefault="00A46870" w:rsidP="00A46870">
      <w:pPr>
        <w:widowControl/>
        <w:snapToGrid/>
        <w:spacing w:line="240" w:lineRule="auto"/>
        <w:ind w:firstLine="0"/>
        <w:rPr>
          <w:sz w:val="20"/>
        </w:rPr>
      </w:pPr>
      <w:r w:rsidRPr="00A46870">
        <w:rPr>
          <w:sz w:val="20"/>
        </w:rPr>
        <w:t>С целью автоматизации расчета НМЦК коэффициент вариации рассчитывается согласно п. 11 Порядка и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A46870" w:rsidRPr="00A46870" w:rsidRDefault="00A46870" w:rsidP="00A46870">
      <w:pPr>
        <w:pStyle w:val="ConsPlusNormal"/>
        <w:jc w:val="center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Средневзвешенная цена рассчитана по формуле:  </w:t>
      </w:r>
      <w:r w:rsidRPr="00A46870">
        <w:rPr>
          <w:rFonts w:ascii="Times New Roman" w:hAnsi="Times New Roman" w:cs="Times New Roman"/>
          <w:noProof/>
          <w:position w:val="-29"/>
        </w:rPr>
        <w:drawing>
          <wp:inline distT="0" distB="0" distL="0" distR="0" wp14:anchorId="57D2E0A0" wp14:editId="5000395C">
            <wp:extent cx="208597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870" w:rsidRPr="00A46870" w:rsidRDefault="00A46870" w:rsidP="00A46870">
      <w:pPr>
        <w:pStyle w:val="ConsPlusNormal"/>
        <w:jc w:val="both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где: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Ц - цена единицы медицинского изделия, без учета НДС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k – количество закупленных медицинских изделия.</w:t>
      </w:r>
    </w:p>
    <w:p w:rsidR="00A46870" w:rsidRPr="00A46870" w:rsidRDefault="00A46870" w:rsidP="00A46870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 xml:space="preserve">В связи с тем, что  </w:t>
      </w:r>
      <w:r w:rsidRPr="00A46870">
        <w:rPr>
          <w:rFonts w:ascii="Times New Roman" w:hAnsi="Times New Roman" w:cs="Times New Roman"/>
          <w:b/>
        </w:rPr>
        <w:t xml:space="preserve">расчетное значение НМЦК, </w:t>
      </w:r>
      <w:r w:rsidRPr="00A46870">
        <w:rPr>
          <w:rFonts w:ascii="Times New Roman" w:hAnsi="Times New Roman" w:cs="Times New Roman"/>
        </w:rPr>
        <w:t>превышает планируемый объем бюджетных ассигнований на приобретение медицинских изделий, а так же руководствуясь статьей 34 БК РФ «Принцип эффективности использования бюджетных средств (</w:t>
      </w:r>
      <w:r w:rsidRPr="00A46870">
        <w:rPr>
          <w:rFonts w:ascii="Times New Roman" w:hAnsi="Times New Roman" w:cs="Times New Roman"/>
          <w:i/>
        </w:rPr>
        <w:t>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</w:t>
      </w:r>
      <w:r w:rsidRPr="00A46870">
        <w:rPr>
          <w:rFonts w:ascii="Times New Roman" w:hAnsi="Times New Roman" w:cs="Times New Roman"/>
        </w:rPr>
        <w:t xml:space="preserve">», а так же п.18 </w:t>
      </w:r>
      <w:r w:rsidRPr="00A46870">
        <w:rPr>
          <w:rFonts w:ascii="Times New Roman" w:hAnsi="Times New Roman" w:cs="Times New Roman"/>
          <w:b/>
        </w:rPr>
        <w:t>Порядка</w:t>
      </w:r>
      <w:r w:rsidRPr="00A46870">
        <w:rPr>
          <w:rFonts w:ascii="Times New Roman" w:hAnsi="Times New Roman" w:cs="Times New Roman"/>
        </w:rPr>
        <w:t xml:space="preserve"> (</w:t>
      </w:r>
      <w:r w:rsidRPr="00A46870">
        <w:rPr>
          <w:rFonts w:ascii="Times New Roman" w:hAnsi="Times New Roman" w:cs="Times New Roman"/>
          <w:i/>
        </w:rPr>
        <w:t>НМЦК может быть снижена заказчиком по сравнению с НМЦК, определенной в соответствии с настоящим порядком, исходя из имеющегося у заказчика объема финансового обеспечения для осуществления соответствующей закупки, с пропорциональным снижением начальных цен единиц закупаемых медицинских изделий</w:t>
      </w:r>
      <w:r w:rsidRPr="00A46870">
        <w:rPr>
          <w:rFonts w:ascii="Times New Roman" w:hAnsi="Times New Roman" w:cs="Times New Roman"/>
        </w:rPr>
        <w:t xml:space="preserve">) при определении НМЦК заказчик использует НЦЕ, равную минимальной из определенных  цен </w:t>
      </w:r>
      <w:r w:rsidRPr="00A46870">
        <w:rPr>
          <w:rFonts w:ascii="Times New Roman" w:hAnsi="Times New Roman" w:cs="Times New Roman"/>
          <w:b/>
        </w:rPr>
        <w:t>НЦЕ=</w:t>
      </w:r>
      <w:proofErr w:type="spellStart"/>
      <w:r w:rsidRPr="00A46870">
        <w:rPr>
          <w:rFonts w:ascii="Times New Roman" w:hAnsi="Times New Roman" w:cs="Times New Roman"/>
          <w:b/>
        </w:rPr>
        <w:t>ЦЕМmin</w:t>
      </w:r>
      <w:proofErr w:type="spellEnd"/>
      <w:r w:rsidRPr="00A46870">
        <w:rPr>
          <w:rFonts w:ascii="Times New Roman" w:hAnsi="Times New Roman" w:cs="Times New Roman"/>
        </w:rPr>
        <w:t>.(таблица 2).</w:t>
      </w:r>
    </w:p>
    <w:p w:rsidR="007F5838" w:rsidRDefault="007F5838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</w:p>
    <w:p w:rsidR="007F5838" w:rsidRDefault="007F5838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</w:p>
    <w:p w:rsidR="00A46870" w:rsidRPr="00A46870" w:rsidRDefault="00A46870" w:rsidP="00A46870">
      <w:pPr>
        <w:pStyle w:val="ConsPlusNormal"/>
        <w:spacing w:before="240"/>
        <w:ind w:firstLine="540"/>
        <w:jc w:val="right"/>
        <w:rPr>
          <w:rFonts w:ascii="Times New Roman" w:hAnsi="Times New Roman" w:cs="Times New Roman"/>
        </w:rPr>
      </w:pPr>
      <w:r w:rsidRPr="00A46870">
        <w:rPr>
          <w:rFonts w:ascii="Times New Roman" w:hAnsi="Times New Roman" w:cs="Times New Roman"/>
        </w:rPr>
        <w:t>Таблица 2.</w:t>
      </w:r>
    </w:p>
    <w:tbl>
      <w:tblPr>
        <w:tblW w:w="13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2"/>
        <w:gridCol w:w="1418"/>
        <w:gridCol w:w="567"/>
        <w:gridCol w:w="850"/>
        <w:gridCol w:w="993"/>
        <w:gridCol w:w="992"/>
        <w:gridCol w:w="1134"/>
        <w:gridCol w:w="992"/>
        <w:gridCol w:w="1134"/>
        <w:gridCol w:w="1276"/>
        <w:gridCol w:w="1843"/>
        <w:gridCol w:w="1406"/>
        <w:gridCol w:w="11"/>
      </w:tblGrid>
      <w:tr w:rsidR="00275F19" w:rsidRPr="00A46870" w:rsidTr="00B96A03">
        <w:trPr>
          <w:trHeight w:val="410"/>
          <w:jc w:val="center"/>
        </w:trPr>
        <w:tc>
          <w:tcPr>
            <w:tcW w:w="56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75F19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567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 xml:space="preserve">Кол-во </w:t>
            </w:r>
          </w:p>
        </w:tc>
        <w:tc>
          <w:tcPr>
            <w:tcW w:w="850" w:type="dxa"/>
            <w:vMerge w:val="restart"/>
            <w:vAlign w:val="center"/>
          </w:tcPr>
          <w:p w:rsidR="00275F19" w:rsidRPr="00275F19" w:rsidRDefault="00275F19" w:rsidP="0008692F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75F19">
              <w:rPr>
                <w:b/>
                <w:sz w:val="20"/>
              </w:rPr>
              <w:t>Ед. изм.</w:t>
            </w:r>
          </w:p>
        </w:tc>
        <w:tc>
          <w:tcPr>
            <w:tcW w:w="3119" w:type="dxa"/>
            <w:gridSpan w:val="3"/>
            <w:vAlign w:val="center"/>
          </w:tcPr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75F19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992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A46870">
              <w:rPr>
                <w:b/>
                <w:color w:val="000000"/>
                <w:sz w:val="20"/>
              </w:rPr>
              <w:t>Коэф</w:t>
            </w:r>
            <w:proofErr w:type="spellEnd"/>
            <w:r w:rsidRPr="00A46870">
              <w:rPr>
                <w:b/>
                <w:color w:val="000000"/>
                <w:sz w:val="20"/>
              </w:rPr>
              <w:t xml:space="preserve">-т </w:t>
            </w:r>
            <w:proofErr w:type="gramStart"/>
            <w:r w:rsidRPr="00A46870">
              <w:rPr>
                <w:b/>
                <w:color w:val="000000"/>
                <w:sz w:val="20"/>
              </w:rPr>
              <w:t>вариации,%</w:t>
            </w:r>
            <w:proofErr w:type="gramEnd"/>
          </w:p>
        </w:tc>
        <w:tc>
          <w:tcPr>
            <w:tcW w:w="1134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 xml:space="preserve">Средневзвешенное </w:t>
            </w:r>
            <w:r w:rsidRPr="00A46870">
              <w:rPr>
                <w:b/>
                <w:color w:val="000000"/>
                <w:sz w:val="20"/>
              </w:rPr>
              <w:lastRenderedPageBreak/>
              <w:t>значение цены, руб./ед.</w:t>
            </w:r>
          </w:p>
        </w:tc>
        <w:tc>
          <w:tcPr>
            <w:tcW w:w="1276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lastRenderedPageBreak/>
              <w:t>НЦЕ =ЦЕМ=</w:t>
            </w:r>
          </w:p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lastRenderedPageBreak/>
              <w:t>Минимальное значение цены, руб./ед.</w:t>
            </w:r>
          </w:p>
        </w:tc>
        <w:tc>
          <w:tcPr>
            <w:tcW w:w="1843" w:type="dxa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lastRenderedPageBreak/>
              <w:t>НЦЕ, с учетом НДС, руб./ед.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A46870">
              <w:rPr>
                <w:b/>
                <w:color w:val="000000"/>
                <w:sz w:val="20"/>
              </w:rPr>
              <w:t>НМЦК с учетом НДС, руб./ед.</w:t>
            </w:r>
          </w:p>
        </w:tc>
      </w:tr>
      <w:tr w:rsidR="00275F19" w:rsidRPr="00A46870" w:rsidTr="005E55D2">
        <w:trPr>
          <w:trHeight w:val="265"/>
          <w:jc w:val="center"/>
        </w:trPr>
        <w:tc>
          <w:tcPr>
            <w:tcW w:w="562" w:type="dxa"/>
            <w:vMerge/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75F19" w:rsidRPr="00275F19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75F19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A46870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275F19" w:rsidRPr="00A46870" w:rsidRDefault="00275F19" w:rsidP="0008692F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5E55D2" w:rsidRPr="00A46870" w:rsidTr="005E55D2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Канюли бедренные артериальные и венозные DLP и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</w:p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37250,00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38100,00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1,89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37 350,00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right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36700,00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Канюли бедренные венозные DLP и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  <w:r w:rsidRPr="007F5838">
              <w:rPr>
                <w:sz w:val="20"/>
              </w:rPr>
              <w:t xml:space="preserve"> 25 </w:t>
            </w:r>
            <w:proofErr w:type="spellStart"/>
            <w:r w:rsidRPr="007F5838">
              <w:rPr>
                <w:sz w:val="20"/>
              </w:rPr>
              <w:t>Fr</w:t>
            </w:r>
            <w:proofErr w:type="spellEnd"/>
            <w:r w:rsidRPr="007F5838">
              <w:rPr>
                <w:sz w:val="20"/>
              </w:rPr>
              <w:t>,</w:t>
            </w:r>
          </w:p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46180,00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46340,00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0,85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46 040,00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45600,00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 xml:space="preserve">Комплекты </w:t>
            </w:r>
            <w:proofErr w:type="spellStart"/>
            <w:r w:rsidRPr="007F5838">
              <w:rPr>
                <w:sz w:val="20"/>
              </w:rPr>
              <w:t>чрескожные</w:t>
            </w:r>
            <w:proofErr w:type="spellEnd"/>
            <w:r w:rsidRPr="007F5838">
              <w:rPr>
                <w:sz w:val="20"/>
              </w:rPr>
              <w:t xml:space="preserve">, бедренные артериальные и венозные, вариант исполнения: Комплект для бедренного введения венозный </w:t>
            </w:r>
            <w:proofErr w:type="spellStart"/>
            <w:r w:rsidRPr="007F5838">
              <w:rPr>
                <w:sz w:val="20"/>
              </w:rPr>
              <w:t>Bio-Medicus</w:t>
            </w:r>
            <w:proofErr w:type="spellEnd"/>
            <w:r w:rsidRPr="007F5838">
              <w:rPr>
                <w:sz w:val="20"/>
              </w:rPr>
              <w:t>,</w:t>
            </w:r>
          </w:p>
          <w:p w:rsidR="005E55D2" w:rsidRPr="007F5838" w:rsidRDefault="005E55D2" w:rsidP="005E55D2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7950,00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8120,00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7 890,00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7600,00</w:t>
            </w:r>
          </w:p>
        </w:tc>
      </w:tr>
      <w:tr w:rsidR="005E55D2" w:rsidRPr="00A46870" w:rsidTr="007F5838">
        <w:trPr>
          <w:trHeight w:val="360"/>
          <w:jc w:val="center"/>
        </w:trPr>
        <w:tc>
          <w:tcPr>
            <w:tcW w:w="562" w:type="dxa"/>
            <w:vAlign w:val="center"/>
          </w:tcPr>
          <w:p w:rsidR="005E55D2" w:rsidRPr="00A46870" w:rsidRDefault="005E55D2" w:rsidP="005E55D2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5D2" w:rsidRPr="007F5838" w:rsidRDefault="005E55D2" w:rsidP="005F097C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proofErr w:type="spellStart"/>
            <w:r w:rsidRPr="007F5838">
              <w:rPr>
                <w:sz w:val="20"/>
              </w:rPr>
              <w:t>Оксигенатор</w:t>
            </w:r>
            <w:proofErr w:type="spellEnd"/>
            <w:r w:rsidRPr="007F5838">
              <w:rPr>
                <w:sz w:val="20"/>
              </w:rPr>
              <w:t xml:space="preserve"> H</w:t>
            </w:r>
            <w:r w:rsidR="005F097C">
              <w:rPr>
                <w:sz w:val="20"/>
              </w:rPr>
              <w:t>ILITE 7000LT с принадлежностями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5D2" w:rsidRPr="007F5838" w:rsidRDefault="005E55D2" w:rsidP="005E55D2">
            <w:pPr>
              <w:widowControl/>
              <w:spacing w:line="240" w:lineRule="auto"/>
              <w:ind w:firstLine="0"/>
              <w:jc w:val="center"/>
              <w:rPr>
                <w:sz w:val="20"/>
              </w:rPr>
            </w:pPr>
            <w:r w:rsidRPr="007F5838">
              <w:rPr>
                <w:sz w:val="20"/>
              </w:rPr>
              <w:t>545000,00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548000,00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3,95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534 333,33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5D2" w:rsidRPr="007F5838" w:rsidRDefault="005E55D2" w:rsidP="005E55D2">
            <w:pPr>
              <w:ind w:firstLine="0"/>
              <w:rPr>
                <w:color w:val="000000"/>
                <w:sz w:val="20"/>
              </w:rPr>
            </w:pPr>
            <w:r w:rsidRPr="007F5838">
              <w:rPr>
                <w:color w:val="000000"/>
                <w:sz w:val="20"/>
              </w:rPr>
              <w:t>510000,00</w:t>
            </w:r>
          </w:p>
        </w:tc>
      </w:tr>
      <w:tr w:rsidR="00363BCA" w:rsidRPr="00A46870" w:rsidTr="00183542">
        <w:trPr>
          <w:gridAfter w:val="1"/>
          <w:wAfter w:w="11" w:type="dxa"/>
          <w:trHeight w:val="290"/>
          <w:jc w:val="center"/>
        </w:trPr>
        <w:tc>
          <w:tcPr>
            <w:tcW w:w="11761" w:type="dxa"/>
            <w:gridSpan w:val="11"/>
          </w:tcPr>
          <w:p w:rsidR="00363BCA" w:rsidRPr="00A46870" w:rsidRDefault="00363BCA" w:rsidP="00363BCA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06" w:type="dxa"/>
            <w:tcBorders>
              <w:right w:val="single" w:sz="4" w:space="0" w:color="auto"/>
            </w:tcBorders>
            <w:vAlign w:val="center"/>
          </w:tcPr>
          <w:p w:rsidR="00363BCA" w:rsidRPr="00330423" w:rsidRDefault="005E55D2" w:rsidP="00363BC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5E55D2">
              <w:rPr>
                <w:b/>
                <w:sz w:val="20"/>
              </w:rPr>
              <w:t>599 900,00</w:t>
            </w:r>
          </w:p>
        </w:tc>
      </w:tr>
    </w:tbl>
    <w:p w:rsidR="00A46870" w:rsidRPr="00A46870" w:rsidRDefault="00A46870" w:rsidP="00A46870">
      <w:pPr>
        <w:widowControl/>
        <w:snapToGrid/>
        <w:spacing w:line="240" w:lineRule="auto"/>
        <w:ind w:firstLine="708"/>
        <w:rPr>
          <w:sz w:val="20"/>
        </w:rPr>
      </w:pPr>
    </w:p>
    <w:p w:rsidR="00A46870" w:rsidRPr="00A46870" w:rsidRDefault="00A46870" w:rsidP="00476385">
      <w:pPr>
        <w:spacing w:line="240" w:lineRule="auto"/>
        <w:ind w:firstLine="709"/>
        <w:rPr>
          <w:sz w:val="20"/>
        </w:rPr>
      </w:pPr>
    </w:p>
    <w:p w:rsidR="00A46870" w:rsidRPr="00ED37DD" w:rsidRDefault="00476385" w:rsidP="00A46870">
      <w:pPr>
        <w:spacing w:line="240" w:lineRule="auto"/>
        <w:ind w:firstLine="708"/>
        <w:rPr>
          <w:sz w:val="20"/>
        </w:rPr>
      </w:pPr>
      <w:r>
        <w:rPr>
          <w:sz w:val="20"/>
        </w:rPr>
        <w:t>Дата подготовки обоснования Н</w:t>
      </w:r>
      <w:r w:rsidR="005E55D2">
        <w:rPr>
          <w:sz w:val="20"/>
        </w:rPr>
        <w:t>МЦК 08.05</w:t>
      </w:r>
      <w:r w:rsidR="00A46870" w:rsidRPr="00ED37DD">
        <w:rPr>
          <w:sz w:val="20"/>
        </w:rPr>
        <w:t>.202</w:t>
      </w:r>
      <w:r w:rsidR="00322EFC">
        <w:rPr>
          <w:sz w:val="20"/>
        </w:rPr>
        <w:t xml:space="preserve">6 </w:t>
      </w:r>
      <w:r w:rsidR="00A46870" w:rsidRPr="00ED37DD">
        <w:rPr>
          <w:sz w:val="20"/>
        </w:rPr>
        <w:t>г.</w:t>
      </w:r>
    </w:p>
    <w:p w:rsidR="00A46870" w:rsidRPr="00ED37DD" w:rsidRDefault="00A46870" w:rsidP="00A46870">
      <w:pPr>
        <w:spacing w:line="240" w:lineRule="auto"/>
        <w:ind w:firstLine="709"/>
        <w:rPr>
          <w:sz w:val="20"/>
        </w:rPr>
      </w:pP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ED37DD">
        <w:rPr>
          <w:sz w:val="20"/>
        </w:rPr>
        <w:t>Сотрудник отдела организации закупок:</w:t>
      </w:r>
      <w:r w:rsidRPr="00A46870">
        <w:rPr>
          <w:sz w:val="20"/>
        </w:rPr>
        <w:t xml:space="preserve"> </w:t>
      </w:r>
    </w:p>
    <w:p w:rsidR="00A46870" w:rsidRPr="00A46870" w:rsidRDefault="00A46870" w:rsidP="00A46870">
      <w:pPr>
        <w:spacing w:line="240" w:lineRule="auto"/>
        <w:ind w:firstLine="709"/>
        <w:rPr>
          <w:sz w:val="20"/>
        </w:rPr>
      </w:pPr>
      <w:r w:rsidRPr="00A46870">
        <w:rPr>
          <w:sz w:val="20"/>
        </w:rPr>
        <w:t>специалист по закупкам</w:t>
      </w:r>
      <w:r>
        <w:rPr>
          <w:sz w:val="20"/>
        </w:rPr>
        <w:t xml:space="preserve"> </w:t>
      </w:r>
      <w:r w:rsidRPr="00A46870">
        <w:rPr>
          <w:sz w:val="20"/>
        </w:rPr>
        <w:t xml:space="preserve"> </w:t>
      </w:r>
      <w:r w:rsidR="008820BB">
        <w:rPr>
          <w:sz w:val="20"/>
        </w:rPr>
        <w:t>Широкая М.Ю.</w:t>
      </w:r>
    </w:p>
    <w:p w:rsidR="00A46870" w:rsidRDefault="00A46870" w:rsidP="00A46870">
      <w:pPr>
        <w:spacing w:line="240" w:lineRule="auto"/>
        <w:ind w:firstLine="708"/>
        <w:rPr>
          <w:sz w:val="20"/>
        </w:rPr>
      </w:pPr>
    </w:p>
    <w:p w:rsidR="00DE2A9B" w:rsidRDefault="00DE2A9B"/>
    <w:sectPr w:rsidR="00DE2A9B" w:rsidSect="00A468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75039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870"/>
    <w:rsid w:val="00005D72"/>
    <w:rsid w:val="00080ABB"/>
    <w:rsid w:val="00096976"/>
    <w:rsid w:val="000F4E73"/>
    <w:rsid w:val="000F54A0"/>
    <w:rsid w:val="000F6D24"/>
    <w:rsid w:val="0017485B"/>
    <w:rsid w:val="002001F4"/>
    <w:rsid w:val="00263E96"/>
    <w:rsid w:val="00275F19"/>
    <w:rsid w:val="00294B93"/>
    <w:rsid w:val="002E5C53"/>
    <w:rsid w:val="003024A9"/>
    <w:rsid w:val="00315CF6"/>
    <w:rsid w:val="00322EFC"/>
    <w:rsid w:val="00330423"/>
    <w:rsid w:val="00345231"/>
    <w:rsid w:val="00363BCA"/>
    <w:rsid w:val="003B0600"/>
    <w:rsid w:val="003B79EC"/>
    <w:rsid w:val="004173A6"/>
    <w:rsid w:val="00430A96"/>
    <w:rsid w:val="00476385"/>
    <w:rsid w:val="00541011"/>
    <w:rsid w:val="00586362"/>
    <w:rsid w:val="005E55D2"/>
    <w:rsid w:val="005F097C"/>
    <w:rsid w:val="006B6EA6"/>
    <w:rsid w:val="00732FC7"/>
    <w:rsid w:val="007D001A"/>
    <w:rsid w:val="007F5838"/>
    <w:rsid w:val="0081789E"/>
    <w:rsid w:val="00867CD2"/>
    <w:rsid w:val="008820BB"/>
    <w:rsid w:val="00975DCC"/>
    <w:rsid w:val="00996BB9"/>
    <w:rsid w:val="009A2A2E"/>
    <w:rsid w:val="009A6F8C"/>
    <w:rsid w:val="009B0B5B"/>
    <w:rsid w:val="00A40642"/>
    <w:rsid w:val="00A46870"/>
    <w:rsid w:val="00A73A3F"/>
    <w:rsid w:val="00B453B8"/>
    <w:rsid w:val="00B9195E"/>
    <w:rsid w:val="00B96A03"/>
    <w:rsid w:val="00BB746B"/>
    <w:rsid w:val="00BF6DFA"/>
    <w:rsid w:val="00CD4C83"/>
    <w:rsid w:val="00D2656D"/>
    <w:rsid w:val="00D97505"/>
    <w:rsid w:val="00DD0AB2"/>
    <w:rsid w:val="00DD68B6"/>
    <w:rsid w:val="00DE2A9B"/>
    <w:rsid w:val="00E65CB5"/>
    <w:rsid w:val="00ED37DD"/>
    <w:rsid w:val="00ED5E94"/>
    <w:rsid w:val="00F646AF"/>
    <w:rsid w:val="00F9628C"/>
    <w:rsid w:val="00FD08B0"/>
    <w:rsid w:val="00FD52B4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26B9F6-146E-44E2-8506-7D7005A8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46870"/>
    <w:pPr>
      <w:widowControl w:val="0"/>
      <w:snapToGrid w:val="0"/>
      <w:spacing w:line="300" w:lineRule="auto"/>
      <w:ind w:firstLine="720"/>
    </w:pPr>
    <w:rPr>
      <w:rFonts w:eastAsia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46870"/>
    <w:pPr>
      <w:widowControl/>
      <w:snapToGrid/>
      <w:spacing w:line="240" w:lineRule="auto"/>
      <w:ind w:left="720" w:firstLine="0"/>
      <w:contextualSpacing/>
      <w:jc w:val="left"/>
    </w:pPr>
  </w:style>
  <w:style w:type="paragraph" w:customStyle="1" w:styleId="ConsPlusNormal">
    <w:name w:val="ConsPlusNormal"/>
    <w:rsid w:val="00A46870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A46870"/>
    <w:rPr>
      <w:rFonts w:eastAsia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37D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D37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1490&amp;date=04.09.2020&amp;dst=1652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1490&amp;date=04.09.2020&amp;dst=100229&amp;fld=13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51490&amp;date=04.09.2020&amp;dst=100225&amp;fld=13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Admin</cp:lastModifiedBy>
  <cp:revision>46</cp:revision>
  <cp:lastPrinted>2025-03-06T10:18:00Z</cp:lastPrinted>
  <dcterms:created xsi:type="dcterms:W3CDTF">2022-03-21T13:32:00Z</dcterms:created>
  <dcterms:modified xsi:type="dcterms:W3CDTF">2026-05-12T09:55:00Z</dcterms:modified>
</cp:coreProperties>
</file>