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A17D0" w:rsidRPr="001953EF" w:rsidRDefault="00AA17D0" w:rsidP="001953EF">
      <w:pPr>
        <w:spacing w:line="240" w:lineRule="auto"/>
        <w:jc w:val="center"/>
        <w:rPr>
          <w:rFonts w:cs="Times New Roman"/>
          <w:b/>
          <w:sz w:val="20"/>
          <w:szCs w:val="20"/>
        </w:rPr>
      </w:pPr>
      <w:r w:rsidRPr="001953EF">
        <w:rPr>
          <w:rFonts w:cs="Times New Roman"/>
          <w:b/>
          <w:sz w:val="20"/>
          <w:szCs w:val="20"/>
        </w:rPr>
        <w:t>ОПИСАНИЕ ОБЪЕКТА ЗАКУПКИ</w:t>
      </w:r>
    </w:p>
    <w:p w:rsidR="00702A06" w:rsidRPr="001953EF" w:rsidRDefault="00702A06" w:rsidP="001953EF">
      <w:pPr>
        <w:spacing w:line="240" w:lineRule="auto"/>
        <w:jc w:val="center"/>
        <w:rPr>
          <w:rFonts w:eastAsia="Times New Roman" w:cs="Times New Roman"/>
          <w:sz w:val="20"/>
          <w:szCs w:val="20"/>
          <w:lang w:eastAsia="ru-RU"/>
        </w:rPr>
      </w:pPr>
      <w:proofErr w:type="gramStart"/>
      <w:r w:rsidRPr="001953EF">
        <w:rPr>
          <w:rFonts w:cs="Times New Roman"/>
          <w:b/>
          <w:sz w:val="20"/>
          <w:szCs w:val="20"/>
        </w:rPr>
        <w:t xml:space="preserve">на поставку </w:t>
      </w:r>
      <w:r w:rsidR="001831B3" w:rsidRPr="001953EF">
        <w:rPr>
          <w:rFonts w:cs="Times New Roman"/>
          <w:b/>
          <w:sz w:val="20"/>
          <w:szCs w:val="20"/>
        </w:rPr>
        <w:t>лекарственных препаратов</w:t>
      </w:r>
      <w:r w:rsidR="00293966" w:rsidRPr="001953EF">
        <w:rPr>
          <w:rFonts w:cs="Times New Roman"/>
          <w:b/>
          <w:sz w:val="20"/>
          <w:szCs w:val="20"/>
        </w:rPr>
        <w:t xml:space="preserve"> для медицинского применения </w:t>
      </w:r>
      <w:r w:rsidR="00AB452F" w:rsidRPr="001953EF">
        <w:rPr>
          <w:rFonts w:cs="Times New Roman"/>
          <w:b/>
          <w:sz w:val="20"/>
          <w:szCs w:val="20"/>
        </w:rPr>
        <w:t>(МНН:</w:t>
      </w:r>
      <w:proofErr w:type="gramEnd"/>
      <w:r w:rsidR="00AB452F" w:rsidRPr="001953EF">
        <w:rPr>
          <w:rFonts w:cs="Times New Roman"/>
          <w:b/>
          <w:sz w:val="20"/>
          <w:szCs w:val="20"/>
        </w:rPr>
        <w:t xml:space="preserve"> </w:t>
      </w:r>
      <w:proofErr w:type="gramStart"/>
      <w:r w:rsidR="001953EF" w:rsidRPr="001953EF">
        <w:rPr>
          <w:rFonts w:cs="Times New Roman"/>
          <w:b/>
          <w:sz w:val="20"/>
          <w:szCs w:val="20"/>
        </w:rPr>
        <w:t>ИММУНОГЛОБУЛИН ЧЕЛОВЕКА АНТИРЕЗУС RHO[D]</w:t>
      </w:r>
      <w:r w:rsidR="00AB452F" w:rsidRPr="001953EF">
        <w:rPr>
          <w:rFonts w:cs="Times New Roman"/>
          <w:b/>
          <w:sz w:val="20"/>
          <w:szCs w:val="20"/>
        </w:rPr>
        <w:t xml:space="preserve">) </w:t>
      </w:r>
      <w:r w:rsidR="001953EF" w:rsidRPr="001953EF">
        <w:rPr>
          <w:rFonts w:cs="Times New Roman"/>
          <w:b/>
          <w:sz w:val="20"/>
          <w:szCs w:val="20"/>
        </w:rPr>
        <w:t>для нужд СПб ГБУЗ «ДГП № 71» в 2026 году</w:t>
      </w:r>
      <w:proofErr w:type="gramEnd"/>
    </w:p>
    <w:p w:rsidR="00C41BEE" w:rsidRPr="001953EF" w:rsidRDefault="00C41BEE" w:rsidP="001953EF">
      <w:pPr>
        <w:widowControl w:val="0"/>
        <w:spacing w:line="240" w:lineRule="auto"/>
        <w:ind w:firstLine="567"/>
        <w:rPr>
          <w:rFonts w:eastAsia="Courier New" w:cs="Times New Roman"/>
          <w:sz w:val="20"/>
          <w:szCs w:val="20"/>
          <w:lang w:eastAsia="ru-RU" w:bidi="ru-RU"/>
        </w:rPr>
      </w:pPr>
    </w:p>
    <w:p w:rsidR="00702A06" w:rsidRPr="001953EF" w:rsidRDefault="00702A06" w:rsidP="00426B99">
      <w:pPr>
        <w:widowControl w:val="0"/>
        <w:spacing w:line="240" w:lineRule="auto"/>
        <w:ind w:firstLine="567"/>
        <w:rPr>
          <w:sz w:val="20"/>
          <w:szCs w:val="20"/>
        </w:rPr>
      </w:pPr>
      <w:r w:rsidRPr="001953EF">
        <w:rPr>
          <w:rFonts w:eastAsia="Courier New" w:cs="Times New Roman"/>
          <w:sz w:val="20"/>
          <w:szCs w:val="20"/>
          <w:lang w:eastAsia="ru-RU" w:bidi="ru-RU"/>
        </w:rPr>
        <w:t>Идентификационный код закупки:</w:t>
      </w:r>
      <w:r w:rsidR="0073165E" w:rsidRPr="001953EF">
        <w:rPr>
          <w:sz w:val="20"/>
          <w:szCs w:val="20"/>
        </w:rPr>
        <w:t xml:space="preserve"> </w:t>
      </w:r>
      <w:bookmarkStart w:id="0" w:name="_GoBack"/>
      <w:bookmarkEnd w:id="0"/>
      <w:r w:rsidR="00426B99" w:rsidRPr="00426B99">
        <w:rPr>
          <w:sz w:val="20"/>
          <w:szCs w:val="20"/>
        </w:rPr>
        <w:t>262780211272078020100100020000000244</w:t>
      </w:r>
    </w:p>
    <w:p w:rsidR="00702A06" w:rsidRPr="001953EF" w:rsidRDefault="00702A06" w:rsidP="001953EF">
      <w:pPr>
        <w:widowControl w:val="0"/>
        <w:autoSpaceDE w:val="0"/>
        <w:autoSpaceDN w:val="0"/>
        <w:adjustRightInd w:val="0"/>
        <w:spacing w:line="240" w:lineRule="auto"/>
        <w:ind w:firstLine="567"/>
        <w:jc w:val="both"/>
        <w:rPr>
          <w:rFonts w:eastAsia="Courier New" w:cs="Times New Roman"/>
          <w:b/>
          <w:color w:val="000000" w:themeColor="text1"/>
          <w:sz w:val="20"/>
          <w:szCs w:val="20"/>
          <w:lang w:eastAsia="ru-RU" w:bidi="ru-RU"/>
        </w:rPr>
      </w:pPr>
    </w:p>
    <w:p w:rsidR="00702A06" w:rsidRPr="001953EF" w:rsidRDefault="00702A06" w:rsidP="001953EF">
      <w:pPr>
        <w:widowControl w:val="0"/>
        <w:autoSpaceDE w:val="0"/>
        <w:autoSpaceDN w:val="0"/>
        <w:adjustRightInd w:val="0"/>
        <w:spacing w:line="240" w:lineRule="auto"/>
        <w:ind w:firstLine="567"/>
        <w:jc w:val="both"/>
        <w:rPr>
          <w:rFonts w:eastAsia="Courier New" w:cs="Times New Roman"/>
          <w:color w:val="000000" w:themeColor="text1"/>
          <w:sz w:val="20"/>
          <w:szCs w:val="20"/>
          <w:lang w:eastAsia="ru-RU" w:bidi="ru-RU"/>
        </w:rPr>
      </w:pPr>
      <w:r w:rsidRPr="001953EF">
        <w:rPr>
          <w:rFonts w:eastAsia="Courier New" w:cs="Times New Roman"/>
          <w:color w:val="000000" w:themeColor="text1"/>
          <w:sz w:val="20"/>
          <w:szCs w:val="20"/>
          <w:lang w:eastAsia="ru-RU" w:bidi="ru-RU"/>
        </w:rPr>
        <w:t>1. Требование к количеству. Функциональные, технические и качественные характеристики объекта закупки</w:t>
      </w:r>
    </w:p>
    <w:tbl>
      <w:tblPr>
        <w:tblStyle w:val="a3"/>
        <w:tblW w:w="15686" w:type="dxa"/>
        <w:jc w:val="center"/>
        <w:tblLayout w:type="fixed"/>
        <w:tblLook w:val="04A0" w:firstRow="1" w:lastRow="0" w:firstColumn="1" w:lastColumn="0" w:noHBand="0" w:noVBand="1"/>
      </w:tblPr>
      <w:tblGrid>
        <w:gridCol w:w="573"/>
        <w:gridCol w:w="1188"/>
        <w:gridCol w:w="1417"/>
        <w:gridCol w:w="1276"/>
        <w:gridCol w:w="1423"/>
        <w:gridCol w:w="1702"/>
        <w:gridCol w:w="1622"/>
        <w:gridCol w:w="1271"/>
        <w:gridCol w:w="1231"/>
        <w:gridCol w:w="1172"/>
        <w:gridCol w:w="2811"/>
      </w:tblGrid>
      <w:tr w:rsidR="00F86133" w:rsidRPr="00AB452F" w:rsidTr="00F270B4">
        <w:trPr>
          <w:jc w:val="center"/>
        </w:trPr>
        <w:tc>
          <w:tcPr>
            <w:tcW w:w="573" w:type="dxa"/>
            <w:vAlign w:val="center"/>
          </w:tcPr>
          <w:p w:rsidR="00F86133" w:rsidRPr="00AB452F" w:rsidRDefault="00F86133" w:rsidP="001953EF">
            <w:pPr>
              <w:jc w:val="center"/>
              <w:rPr>
                <w:rFonts w:eastAsia="Times New Roman" w:cs="Times New Roman"/>
                <w:sz w:val="18"/>
                <w:szCs w:val="18"/>
                <w:lang w:eastAsia="ru-RU"/>
              </w:rPr>
            </w:pPr>
            <w:r w:rsidRPr="00AB452F">
              <w:rPr>
                <w:rFonts w:eastAsia="Times New Roman" w:cs="Times New Roman"/>
                <w:sz w:val="18"/>
                <w:szCs w:val="18"/>
                <w:lang w:eastAsia="ru-RU"/>
              </w:rPr>
              <w:t xml:space="preserve">№ </w:t>
            </w:r>
            <w:proofErr w:type="gramStart"/>
            <w:r w:rsidRPr="00AB452F">
              <w:rPr>
                <w:rFonts w:eastAsia="Times New Roman" w:cs="Times New Roman"/>
                <w:sz w:val="18"/>
                <w:szCs w:val="18"/>
                <w:lang w:eastAsia="ru-RU"/>
              </w:rPr>
              <w:t>п</w:t>
            </w:r>
            <w:proofErr w:type="gramEnd"/>
            <w:r w:rsidRPr="00AB452F">
              <w:rPr>
                <w:rFonts w:eastAsia="Times New Roman" w:cs="Times New Roman"/>
                <w:sz w:val="18"/>
                <w:szCs w:val="18"/>
                <w:lang w:eastAsia="ru-RU"/>
              </w:rPr>
              <w:t>/п</w:t>
            </w:r>
          </w:p>
        </w:tc>
        <w:tc>
          <w:tcPr>
            <w:tcW w:w="1188" w:type="dxa"/>
            <w:vAlign w:val="center"/>
          </w:tcPr>
          <w:p w:rsidR="00F86133" w:rsidRPr="00AB452F" w:rsidRDefault="00F86133" w:rsidP="001953EF">
            <w:pPr>
              <w:jc w:val="center"/>
              <w:rPr>
                <w:rFonts w:eastAsia="Times New Roman" w:cs="Times New Roman"/>
                <w:sz w:val="18"/>
                <w:szCs w:val="18"/>
                <w:lang w:eastAsia="ru-RU"/>
              </w:rPr>
            </w:pPr>
            <w:r w:rsidRPr="00AB452F">
              <w:rPr>
                <w:rFonts w:eastAsia="Times New Roman" w:cs="Times New Roman"/>
                <w:sz w:val="18"/>
                <w:szCs w:val="18"/>
                <w:lang w:eastAsia="ru-RU"/>
              </w:rPr>
              <w:t>ОКПД2</w:t>
            </w:r>
          </w:p>
        </w:tc>
        <w:tc>
          <w:tcPr>
            <w:tcW w:w="1417" w:type="dxa"/>
            <w:vAlign w:val="center"/>
          </w:tcPr>
          <w:p w:rsidR="00F86133" w:rsidRPr="00AB452F" w:rsidRDefault="00F86133" w:rsidP="001953EF">
            <w:pPr>
              <w:jc w:val="center"/>
              <w:rPr>
                <w:rFonts w:eastAsia="Times New Roman" w:cs="Times New Roman"/>
                <w:sz w:val="18"/>
                <w:szCs w:val="18"/>
                <w:lang w:eastAsia="ru-RU"/>
              </w:rPr>
            </w:pPr>
            <w:r w:rsidRPr="00AB452F">
              <w:rPr>
                <w:rFonts w:eastAsia="Times New Roman" w:cs="Times New Roman"/>
                <w:sz w:val="18"/>
                <w:szCs w:val="18"/>
                <w:lang w:eastAsia="ru-RU"/>
              </w:rPr>
              <w:t>КТРУ</w:t>
            </w:r>
          </w:p>
        </w:tc>
        <w:tc>
          <w:tcPr>
            <w:tcW w:w="1276" w:type="dxa"/>
            <w:vAlign w:val="center"/>
          </w:tcPr>
          <w:p w:rsidR="00F86133" w:rsidRPr="00AB452F" w:rsidRDefault="00F86133" w:rsidP="001953EF">
            <w:pPr>
              <w:jc w:val="center"/>
              <w:rPr>
                <w:rFonts w:eastAsia="Times New Roman" w:cs="Times New Roman"/>
                <w:sz w:val="18"/>
                <w:szCs w:val="18"/>
                <w:lang w:eastAsia="ru-RU"/>
              </w:rPr>
            </w:pPr>
            <w:r w:rsidRPr="00AB452F">
              <w:rPr>
                <w:rFonts w:eastAsia="Times New Roman" w:cs="Times New Roman"/>
                <w:sz w:val="18"/>
                <w:szCs w:val="18"/>
                <w:lang w:eastAsia="ru-RU"/>
              </w:rPr>
              <w:t>Наличие лекарственного препарата в перечне</w:t>
            </w:r>
          </w:p>
          <w:p w:rsidR="00F86133" w:rsidRPr="00AB452F" w:rsidRDefault="00F86133" w:rsidP="001953EF">
            <w:pPr>
              <w:jc w:val="center"/>
              <w:rPr>
                <w:rFonts w:eastAsia="Times New Roman" w:cs="Times New Roman"/>
                <w:sz w:val="18"/>
                <w:szCs w:val="18"/>
                <w:lang w:eastAsia="ru-RU"/>
              </w:rPr>
            </w:pPr>
            <w:r w:rsidRPr="00AB452F">
              <w:rPr>
                <w:rFonts w:eastAsia="Times New Roman" w:cs="Times New Roman"/>
                <w:sz w:val="18"/>
                <w:szCs w:val="18"/>
                <w:lang w:eastAsia="ru-RU"/>
              </w:rPr>
              <w:t>ЖНВЛП</w:t>
            </w:r>
          </w:p>
        </w:tc>
        <w:tc>
          <w:tcPr>
            <w:tcW w:w="1423" w:type="dxa"/>
            <w:vAlign w:val="center"/>
          </w:tcPr>
          <w:p w:rsidR="00F86133" w:rsidRPr="00AB452F" w:rsidRDefault="00F86133" w:rsidP="001953EF">
            <w:pPr>
              <w:jc w:val="center"/>
              <w:rPr>
                <w:rFonts w:eastAsia="Times New Roman" w:cs="Times New Roman"/>
                <w:sz w:val="18"/>
                <w:szCs w:val="18"/>
                <w:lang w:eastAsia="ru-RU"/>
              </w:rPr>
            </w:pPr>
            <w:r w:rsidRPr="00AB452F">
              <w:rPr>
                <w:rFonts w:eastAsia="Times New Roman" w:cs="Times New Roman"/>
                <w:sz w:val="18"/>
                <w:szCs w:val="18"/>
                <w:lang w:eastAsia="ru-RU"/>
              </w:rPr>
              <w:t xml:space="preserve">Наличие в лекарственном препарате наркотических средств, психотропных веществ и их </w:t>
            </w:r>
            <w:proofErr w:type="spellStart"/>
            <w:r w:rsidRPr="00AB452F">
              <w:rPr>
                <w:rFonts w:eastAsia="Times New Roman" w:cs="Times New Roman"/>
                <w:sz w:val="18"/>
                <w:szCs w:val="18"/>
                <w:lang w:eastAsia="ru-RU"/>
              </w:rPr>
              <w:t>прекурсоров</w:t>
            </w:r>
            <w:proofErr w:type="spellEnd"/>
          </w:p>
        </w:tc>
        <w:tc>
          <w:tcPr>
            <w:tcW w:w="1702" w:type="dxa"/>
            <w:vAlign w:val="center"/>
          </w:tcPr>
          <w:p w:rsidR="00F86133" w:rsidRPr="00AB452F" w:rsidRDefault="00F86133" w:rsidP="001953EF">
            <w:pPr>
              <w:jc w:val="center"/>
              <w:rPr>
                <w:rFonts w:eastAsia="Times New Roman" w:cs="Times New Roman"/>
                <w:sz w:val="18"/>
                <w:szCs w:val="18"/>
                <w:lang w:eastAsia="ru-RU"/>
              </w:rPr>
            </w:pPr>
            <w:r w:rsidRPr="00AB452F">
              <w:rPr>
                <w:rFonts w:eastAsia="Times New Roman" w:cs="Times New Roman"/>
                <w:sz w:val="18"/>
                <w:szCs w:val="18"/>
                <w:lang w:eastAsia="ru-RU"/>
              </w:rPr>
              <w:t xml:space="preserve">Международное непатентованное наименование, при отсутствии -  химическое, </w:t>
            </w:r>
            <w:proofErr w:type="spellStart"/>
            <w:r w:rsidRPr="00AB452F">
              <w:rPr>
                <w:rFonts w:eastAsia="Times New Roman" w:cs="Times New Roman"/>
                <w:sz w:val="18"/>
                <w:szCs w:val="18"/>
                <w:lang w:eastAsia="ru-RU"/>
              </w:rPr>
              <w:t>группировочное</w:t>
            </w:r>
            <w:proofErr w:type="spellEnd"/>
            <w:r w:rsidRPr="00AB452F">
              <w:rPr>
                <w:rFonts w:eastAsia="Times New Roman" w:cs="Times New Roman"/>
                <w:sz w:val="18"/>
                <w:szCs w:val="18"/>
                <w:lang w:eastAsia="ru-RU"/>
              </w:rPr>
              <w:t xml:space="preserve"> или торговое наименование.</w:t>
            </w:r>
          </w:p>
        </w:tc>
        <w:tc>
          <w:tcPr>
            <w:tcW w:w="1622" w:type="dxa"/>
            <w:vAlign w:val="center"/>
          </w:tcPr>
          <w:p w:rsidR="00F86133" w:rsidRPr="00AB452F" w:rsidRDefault="00F86133" w:rsidP="001953EF">
            <w:pPr>
              <w:jc w:val="center"/>
              <w:rPr>
                <w:rFonts w:eastAsia="Times New Roman" w:cs="Times New Roman"/>
                <w:sz w:val="18"/>
                <w:szCs w:val="18"/>
                <w:lang w:eastAsia="ru-RU"/>
              </w:rPr>
            </w:pPr>
            <w:r w:rsidRPr="00AB452F">
              <w:rPr>
                <w:rFonts w:eastAsia="Times New Roman" w:cs="Times New Roman"/>
                <w:sz w:val="18"/>
                <w:szCs w:val="18"/>
                <w:lang w:eastAsia="ru-RU"/>
              </w:rPr>
              <w:t>Лекарственная форма</w:t>
            </w:r>
            <w:r w:rsidRPr="00AB452F">
              <w:rPr>
                <w:rFonts w:eastAsia="Times New Roman" w:cs="Times New Roman"/>
                <w:sz w:val="18"/>
                <w:szCs w:val="18"/>
                <w:vertAlign w:val="superscript"/>
                <w:lang w:eastAsia="ru-RU"/>
              </w:rPr>
              <w:t xml:space="preserve"> 1</w:t>
            </w:r>
          </w:p>
        </w:tc>
        <w:tc>
          <w:tcPr>
            <w:tcW w:w="1271" w:type="dxa"/>
            <w:vAlign w:val="center"/>
          </w:tcPr>
          <w:p w:rsidR="00F86133" w:rsidRPr="00AB452F" w:rsidRDefault="00F86133" w:rsidP="001953EF">
            <w:pPr>
              <w:jc w:val="center"/>
              <w:rPr>
                <w:rFonts w:eastAsia="Times New Roman" w:cs="Times New Roman"/>
                <w:sz w:val="18"/>
                <w:szCs w:val="18"/>
                <w:lang w:eastAsia="ru-RU"/>
              </w:rPr>
            </w:pPr>
            <w:r w:rsidRPr="00AB452F">
              <w:rPr>
                <w:rFonts w:eastAsia="Times New Roman" w:cs="Times New Roman"/>
                <w:sz w:val="18"/>
                <w:szCs w:val="18"/>
                <w:lang w:eastAsia="ru-RU"/>
              </w:rPr>
              <w:t xml:space="preserve">Дозировка </w:t>
            </w:r>
            <w:r w:rsidRPr="00AB452F">
              <w:rPr>
                <w:rFonts w:eastAsia="Times New Roman" w:cs="Times New Roman"/>
                <w:sz w:val="18"/>
                <w:szCs w:val="18"/>
                <w:vertAlign w:val="superscript"/>
                <w:lang w:eastAsia="ru-RU"/>
              </w:rPr>
              <w:t>2</w:t>
            </w:r>
          </w:p>
        </w:tc>
        <w:tc>
          <w:tcPr>
            <w:tcW w:w="1231" w:type="dxa"/>
            <w:vAlign w:val="center"/>
          </w:tcPr>
          <w:p w:rsidR="00F86133" w:rsidRPr="00AB452F" w:rsidRDefault="00F86133" w:rsidP="001953EF">
            <w:pPr>
              <w:jc w:val="center"/>
              <w:rPr>
                <w:rFonts w:eastAsia="Times New Roman" w:cs="Times New Roman"/>
                <w:sz w:val="18"/>
                <w:szCs w:val="18"/>
                <w:lang w:eastAsia="ru-RU"/>
              </w:rPr>
            </w:pPr>
            <w:r w:rsidRPr="00AB452F">
              <w:rPr>
                <w:rFonts w:eastAsia="Times New Roman" w:cs="Times New Roman"/>
                <w:sz w:val="18"/>
                <w:szCs w:val="18"/>
                <w:lang w:eastAsia="ru-RU"/>
              </w:rPr>
              <w:t>Единица измерения</w:t>
            </w:r>
          </w:p>
        </w:tc>
        <w:tc>
          <w:tcPr>
            <w:tcW w:w="1172" w:type="dxa"/>
            <w:vAlign w:val="center"/>
          </w:tcPr>
          <w:p w:rsidR="00F86133" w:rsidRPr="00AB452F" w:rsidRDefault="00F86133" w:rsidP="001953EF">
            <w:pPr>
              <w:jc w:val="center"/>
              <w:rPr>
                <w:rFonts w:eastAsia="Times New Roman" w:cs="Times New Roman"/>
                <w:sz w:val="18"/>
                <w:szCs w:val="18"/>
                <w:lang w:eastAsia="ru-RU"/>
              </w:rPr>
            </w:pPr>
            <w:r w:rsidRPr="00AB452F">
              <w:rPr>
                <w:rFonts w:eastAsia="Times New Roman" w:cs="Times New Roman"/>
                <w:sz w:val="18"/>
                <w:szCs w:val="18"/>
                <w:lang w:eastAsia="ru-RU"/>
              </w:rPr>
              <w:t>Количество в единицах измерения</w:t>
            </w:r>
          </w:p>
        </w:tc>
        <w:tc>
          <w:tcPr>
            <w:tcW w:w="2811" w:type="dxa"/>
            <w:vAlign w:val="center"/>
          </w:tcPr>
          <w:p w:rsidR="00F86133" w:rsidRPr="00AB452F" w:rsidRDefault="009B31FD" w:rsidP="001953EF">
            <w:pPr>
              <w:jc w:val="center"/>
              <w:rPr>
                <w:rFonts w:eastAsia="Times New Roman" w:cs="Times New Roman"/>
                <w:sz w:val="18"/>
                <w:szCs w:val="18"/>
                <w:lang w:eastAsia="ru-RU"/>
              </w:rPr>
            </w:pPr>
            <w:r w:rsidRPr="00AB452F">
              <w:rPr>
                <w:rFonts w:eastAsia="Times New Roman" w:cs="Times New Roman"/>
                <w:sz w:val="18"/>
                <w:szCs w:val="18"/>
                <w:lang w:eastAsia="ru-RU"/>
              </w:rPr>
              <w:t>Дополнительные требования, установленные Заказчиком</w:t>
            </w:r>
          </w:p>
        </w:tc>
      </w:tr>
      <w:tr w:rsidR="00625A22" w:rsidRPr="00AB452F" w:rsidTr="003F2164">
        <w:trPr>
          <w:jc w:val="center"/>
        </w:trPr>
        <w:tc>
          <w:tcPr>
            <w:tcW w:w="15686" w:type="dxa"/>
            <w:gridSpan w:val="11"/>
            <w:vAlign w:val="center"/>
          </w:tcPr>
          <w:p w:rsidR="00625A22" w:rsidRPr="00AB452F" w:rsidRDefault="00625A22" w:rsidP="001953EF">
            <w:pPr>
              <w:rPr>
                <w:rFonts w:eastAsia="Times New Roman" w:cs="Times New Roman"/>
                <w:sz w:val="18"/>
                <w:szCs w:val="18"/>
                <w:lang w:eastAsia="ru-RU"/>
              </w:rPr>
            </w:pPr>
            <w:r w:rsidRPr="00AB452F">
              <w:rPr>
                <w:rFonts w:cs="Times New Roman"/>
                <w:iCs/>
                <w:sz w:val="18"/>
                <w:szCs w:val="18"/>
              </w:rPr>
              <w:t>Основной вариант поставки</w:t>
            </w:r>
          </w:p>
        </w:tc>
      </w:tr>
      <w:tr w:rsidR="00000242" w:rsidRPr="00AB452F" w:rsidTr="00F270B4">
        <w:trPr>
          <w:jc w:val="center"/>
        </w:trPr>
        <w:tc>
          <w:tcPr>
            <w:tcW w:w="573" w:type="dxa"/>
            <w:vAlign w:val="center"/>
          </w:tcPr>
          <w:p w:rsidR="00000242" w:rsidRPr="00AB452F" w:rsidRDefault="0071374E" w:rsidP="001953EF">
            <w:pPr>
              <w:jc w:val="center"/>
              <w:rPr>
                <w:rFonts w:eastAsia="Times New Roman" w:cs="Times New Roman"/>
                <w:sz w:val="18"/>
                <w:szCs w:val="18"/>
                <w:lang w:eastAsia="ru-RU"/>
              </w:rPr>
            </w:pPr>
            <w:r w:rsidRPr="00AB452F">
              <w:rPr>
                <w:rFonts w:eastAsia="Times New Roman" w:cs="Times New Roman"/>
                <w:sz w:val="18"/>
                <w:szCs w:val="18"/>
                <w:lang w:eastAsia="ru-RU"/>
              </w:rPr>
              <w:t>1</w:t>
            </w:r>
          </w:p>
        </w:tc>
        <w:tc>
          <w:tcPr>
            <w:tcW w:w="1188" w:type="dxa"/>
            <w:vAlign w:val="center"/>
          </w:tcPr>
          <w:p w:rsidR="00000242" w:rsidRPr="00AB452F" w:rsidRDefault="001953EF" w:rsidP="001953EF">
            <w:pPr>
              <w:jc w:val="center"/>
              <w:rPr>
                <w:rFonts w:eastAsia="Times New Roman" w:cs="Times New Roman"/>
                <w:sz w:val="18"/>
                <w:szCs w:val="18"/>
                <w:lang w:eastAsia="ru-RU"/>
              </w:rPr>
            </w:pPr>
            <w:r w:rsidRPr="001953EF">
              <w:rPr>
                <w:rFonts w:eastAsia="Times New Roman" w:cs="Times New Roman"/>
                <w:sz w:val="18"/>
                <w:szCs w:val="18"/>
                <w:lang w:eastAsia="ru-RU"/>
              </w:rPr>
              <w:t>21.20.21.110</w:t>
            </w:r>
          </w:p>
        </w:tc>
        <w:tc>
          <w:tcPr>
            <w:tcW w:w="1417" w:type="dxa"/>
            <w:vAlign w:val="center"/>
          </w:tcPr>
          <w:p w:rsidR="00000242" w:rsidRPr="00AB452F" w:rsidRDefault="001953EF" w:rsidP="001953EF">
            <w:pPr>
              <w:jc w:val="center"/>
              <w:rPr>
                <w:rFonts w:eastAsia="Times New Roman" w:cs="Times New Roman"/>
                <w:sz w:val="18"/>
                <w:szCs w:val="18"/>
                <w:lang w:eastAsia="ru-RU"/>
              </w:rPr>
            </w:pPr>
            <w:r w:rsidRPr="001953EF">
              <w:rPr>
                <w:rFonts w:eastAsia="Times New Roman" w:cs="Times New Roman"/>
                <w:sz w:val="18"/>
                <w:szCs w:val="18"/>
                <w:lang w:eastAsia="ru-RU"/>
              </w:rPr>
              <w:t>21.20.21.110-000002-1-00045-0000000000000</w:t>
            </w:r>
          </w:p>
        </w:tc>
        <w:tc>
          <w:tcPr>
            <w:tcW w:w="1276" w:type="dxa"/>
            <w:vAlign w:val="center"/>
          </w:tcPr>
          <w:p w:rsidR="00000242" w:rsidRPr="00AB452F" w:rsidRDefault="005C3D04" w:rsidP="001953EF">
            <w:pPr>
              <w:jc w:val="center"/>
              <w:rPr>
                <w:rFonts w:eastAsia="Times New Roman" w:cs="Times New Roman"/>
                <w:sz w:val="18"/>
                <w:szCs w:val="18"/>
                <w:lang w:eastAsia="ru-RU"/>
              </w:rPr>
            </w:pPr>
            <w:r w:rsidRPr="005C3D04">
              <w:rPr>
                <w:rFonts w:eastAsia="Times New Roman" w:cs="Times New Roman"/>
                <w:sz w:val="18"/>
                <w:szCs w:val="18"/>
                <w:lang w:eastAsia="ru-RU"/>
              </w:rPr>
              <w:t>Да</w:t>
            </w:r>
          </w:p>
        </w:tc>
        <w:tc>
          <w:tcPr>
            <w:tcW w:w="1423" w:type="dxa"/>
            <w:vAlign w:val="center"/>
          </w:tcPr>
          <w:p w:rsidR="00000242" w:rsidRPr="00AB452F" w:rsidRDefault="005C3D04" w:rsidP="001953EF">
            <w:pPr>
              <w:jc w:val="center"/>
              <w:rPr>
                <w:rFonts w:eastAsia="Times New Roman" w:cs="Times New Roman"/>
                <w:sz w:val="18"/>
                <w:szCs w:val="18"/>
                <w:lang w:eastAsia="ru-RU"/>
              </w:rPr>
            </w:pPr>
            <w:r>
              <w:rPr>
                <w:rFonts w:eastAsia="Times New Roman" w:cs="Times New Roman"/>
                <w:sz w:val="18"/>
                <w:szCs w:val="18"/>
                <w:lang w:eastAsia="ru-RU"/>
              </w:rPr>
              <w:t>Нет</w:t>
            </w:r>
          </w:p>
        </w:tc>
        <w:tc>
          <w:tcPr>
            <w:tcW w:w="1702" w:type="dxa"/>
            <w:vAlign w:val="center"/>
          </w:tcPr>
          <w:p w:rsidR="00000242" w:rsidRPr="00AB452F" w:rsidRDefault="001953EF" w:rsidP="001953EF">
            <w:pPr>
              <w:jc w:val="center"/>
              <w:rPr>
                <w:rFonts w:eastAsia="Times New Roman" w:cs="Times New Roman"/>
                <w:sz w:val="18"/>
                <w:szCs w:val="18"/>
                <w:lang w:eastAsia="ru-RU"/>
              </w:rPr>
            </w:pPr>
            <w:r w:rsidRPr="001953EF">
              <w:rPr>
                <w:rFonts w:eastAsia="Times New Roman" w:cs="Times New Roman"/>
                <w:sz w:val="18"/>
                <w:szCs w:val="18"/>
                <w:lang w:eastAsia="ru-RU"/>
              </w:rPr>
              <w:t>ИММУНОГЛОБУЛИН ЧЕЛОВЕКА АНТИРЕЗУС RHO[D]</w:t>
            </w:r>
          </w:p>
        </w:tc>
        <w:tc>
          <w:tcPr>
            <w:tcW w:w="1622" w:type="dxa"/>
            <w:vAlign w:val="center"/>
          </w:tcPr>
          <w:p w:rsidR="00000242" w:rsidRPr="00AB452F" w:rsidRDefault="001953EF" w:rsidP="001953EF">
            <w:pPr>
              <w:jc w:val="center"/>
              <w:rPr>
                <w:rFonts w:eastAsia="Times New Roman" w:cs="Times New Roman"/>
                <w:sz w:val="18"/>
                <w:szCs w:val="18"/>
                <w:lang w:eastAsia="ru-RU"/>
              </w:rPr>
            </w:pPr>
            <w:r w:rsidRPr="001953EF">
              <w:rPr>
                <w:rFonts w:eastAsia="Times New Roman" w:cs="Times New Roman"/>
                <w:sz w:val="18"/>
                <w:szCs w:val="18"/>
                <w:lang w:eastAsia="ru-RU"/>
              </w:rPr>
              <w:t>Раствор для внутривенного и внутримышечного введения</w:t>
            </w:r>
          </w:p>
        </w:tc>
        <w:tc>
          <w:tcPr>
            <w:tcW w:w="1271" w:type="dxa"/>
            <w:vAlign w:val="center"/>
          </w:tcPr>
          <w:p w:rsidR="001953EF" w:rsidRPr="001953EF" w:rsidRDefault="001953EF" w:rsidP="001953EF">
            <w:pPr>
              <w:jc w:val="center"/>
              <w:rPr>
                <w:rFonts w:eastAsia="Times New Roman" w:cs="Times New Roman"/>
                <w:sz w:val="18"/>
                <w:szCs w:val="18"/>
                <w:lang w:eastAsia="ru-RU"/>
              </w:rPr>
            </w:pPr>
            <w:r w:rsidRPr="001953EF">
              <w:rPr>
                <w:rFonts w:eastAsia="Times New Roman" w:cs="Times New Roman"/>
                <w:sz w:val="18"/>
                <w:szCs w:val="18"/>
                <w:lang w:eastAsia="ru-RU"/>
              </w:rPr>
              <w:t xml:space="preserve">750 </w:t>
            </w:r>
            <w:proofErr w:type="gramStart"/>
            <w:r w:rsidRPr="001953EF">
              <w:rPr>
                <w:rFonts w:eastAsia="Times New Roman" w:cs="Times New Roman"/>
                <w:sz w:val="18"/>
                <w:szCs w:val="18"/>
                <w:lang w:eastAsia="ru-RU"/>
              </w:rPr>
              <w:t>ЕД</w:t>
            </w:r>
            <w:proofErr w:type="gramEnd"/>
            <w:r w:rsidRPr="001953EF">
              <w:rPr>
                <w:rFonts w:eastAsia="Times New Roman" w:cs="Times New Roman"/>
                <w:sz w:val="18"/>
                <w:szCs w:val="18"/>
                <w:lang w:eastAsia="ru-RU"/>
              </w:rPr>
              <w:t>/мл</w:t>
            </w:r>
          </w:p>
          <w:p w:rsidR="001953EF" w:rsidRPr="001953EF" w:rsidRDefault="001953EF" w:rsidP="001953EF">
            <w:pPr>
              <w:jc w:val="center"/>
              <w:rPr>
                <w:rFonts w:eastAsia="Times New Roman" w:cs="Times New Roman"/>
                <w:sz w:val="18"/>
                <w:szCs w:val="18"/>
                <w:lang w:eastAsia="ru-RU"/>
              </w:rPr>
            </w:pPr>
          </w:p>
          <w:p w:rsidR="00000242" w:rsidRPr="00AB452F" w:rsidRDefault="001953EF" w:rsidP="001953EF">
            <w:pPr>
              <w:jc w:val="center"/>
              <w:rPr>
                <w:rFonts w:eastAsia="Times New Roman" w:cs="Times New Roman"/>
                <w:sz w:val="18"/>
                <w:szCs w:val="18"/>
                <w:lang w:eastAsia="ru-RU"/>
              </w:rPr>
            </w:pPr>
            <w:r w:rsidRPr="001953EF">
              <w:rPr>
                <w:rFonts w:eastAsia="Times New Roman" w:cs="Times New Roman"/>
                <w:sz w:val="18"/>
                <w:szCs w:val="18"/>
                <w:lang w:eastAsia="ru-RU"/>
              </w:rPr>
              <w:t>ГРЛС: 1500 МЕ (300 мкг)/2мл</w:t>
            </w:r>
          </w:p>
        </w:tc>
        <w:tc>
          <w:tcPr>
            <w:tcW w:w="1231" w:type="dxa"/>
            <w:vAlign w:val="center"/>
          </w:tcPr>
          <w:p w:rsidR="00000242" w:rsidRPr="00AB452F" w:rsidRDefault="00B942C7" w:rsidP="001953EF">
            <w:pPr>
              <w:jc w:val="center"/>
              <w:rPr>
                <w:rFonts w:eastAsia="Times New Roman" w:cs="Times New Roman"/>
                <w:sz w:val="18"/>
                <w:szCs w:val="18"/>
                <w:lang w:eastAsia="ru-RU"/>
              </w:rPr>
            </w:pPr>
            <w:r w:rsidRPr="00B942C7">
              <w:rPr>
                <w:rFonts w:eastAsia="Times New Roman" w:cs="Times New Roman"/>
                <w:sz w:val="18"/>
                <w:szCs w:val="18"/>
                <w:lang w:eastAsia="ru-RU"/>
              </w:rPr>
              <w:t>мл</w:t>
            </w:r>
          </w:p>
        </w:tc>
        <w:tc>
          <w:tcPr>
            <w:tcW w:w="1172" w:type="dxa"/>
            <w:vAlign w:val="center"/>
          </w:tcPr>
          <w:p w:rsidR="00000242" w:rsidRPr="00AB452F" w:rsidRDefault="001953EF" w:rsidP="001953EF">
            <w:pPr>
              <w:jc w:val="center"/>
              <w:rPr>
                <w:rFonts w:eastAsia="Times New Roman" w:cs="Times New Roman"/>
                <w:sz w:val="18"/>
                <w:szCs w:val="18"/>
                <w:lang w:eastAsia="ru-RU"/>
              </w:rPr>
            </w:pPr>
            <w:r>
              <w:rPr>
                <w:rFonts w:eastAsia="Times New Roman" w:cs="Times New Roman"/>
                <w:sz w:val="18"/>
                <w:szCs w:val="18"/>
                <w:lang w:eastAsia="ru-RU"/>
              </w:rPr>
              <w:t>140</w:t>
            </w:r>
          </w:p>
        </w:tc>
        <w:tc>
          <w:tcPr>
            <w:tcW w:w="2811" w:type="dxa"/>
            <w:vAlign w:val="center"/>
          </w:tcPr>
          <w:p w:rsidR="007D0051" w:rsidRPr="00AB452F" w:rsidRDefault="007D0051" w:rsidP="001953EF">
            <w:pPr>
              <w:jc w:val="center"/>
              <w:rPr>
                <w:rFonts w:eastAsia="Times New Roman" w:cs="Times New Roman"/>
                <w:sz w:val="18"/>
                <w:szCs w:val="18"/>
                <w:lang w:eastAsia="ru-RU"/>
              </w:rPr>
            </w:pPr>
          </w:p>
        </w:tc>
      </w:tr>
      <w:tr w:rsidR="00C305D3" w:rsidRPr="00AB452F" w:rsidTr="003F2164">
        <w:trPr>
          <w:jc w:val="center"/>
        </w:trPr>
        <w:tc>
          <w:tcPr>
            <w:tcW w:w="15686" w:type="dxa"/>
            <w:gridSpan w:val="11"/>
            <w:vAlign w:val="center"/>
          </w:tcPr>
          <w:p w:rsidR="00C305D3" w:rsidRPr="00AB452F" w:rsidRDefault="00C305D3" w:rsidP="001953EF">
            <w:pPr>
              <w:rPr>
                <w:rFonts w:eastAsia="Times New Roman" w:cs="Times New Roman"/>
                <w:sz w:val="18"/>
                <w:szCs w:val="18"/>
                <w:lang w:eastAsia="ru-RU"/>
              </w:rPr>
            </w:pPr>
            <w:r w:rsidRPr="00AB452F">
              <w:rPr>
                <w:rFonts w:cs="Times New Roman"/>
                <w:iCs/>
                <w:sz w:val="18"/>
                <w:szCs w:val="18"/>
              </w:rPr>
              <w:t>Альтернативный вариант поставки (эквивалентные лек</w:t>
            </w:r>
            <w:r w:rsidR="00363793">
              <w:rPr>
                <w:rFonts w:cs="Times New Roman"/>
                <w:iCs/>
                <w:sz w:val="18"/>
                <w:szCs w:val="18"/>
              </w:rPr>
              <w:t>арственные формы и дозировки) *</w:t>
            </w:r>
          </w:p>
        </w:tc>
      </w:tr>
      <w:tr w:rsidR="00C305D3" w:rsidRPr="00AB452F" w:rsidTr="00F270B4">
        <w:trPr>
          <w:jc w:val="center"/>
        </w:trPr>
        <w:tc>
          <w:tcPr>
            <w:tcW w:w="573" w:type="dxa"/>
            <w:vAlign w:val="center"/>
          </w:tcPr>
          <w:p w:rsidR="00C305D3" w:rsidRPr="00AB452F" w:rsidRDefault="0071374E" w:rsidP="001953EF">
            <w:pPr>
              <w:jc w:val="center"/>
              <w:rPr>
                <w:rFonts w:eastAsia="Times New Roman" w:cs="Times New Roman"/>
                <w:sz w:val="18"/>
                <w:szCs w:val="18"/>
                <w:lang w:eastAsia="ru-RU"/>
              </w:rPr>
            </w:pPr>
            <w:r w:rsidRPr="00AB452F">
              <w:rPr>
                <w:rFonts w:eastAsia="Times New Roman" w:cs="Times New Roman"/>
                <w:sz w:val="18"/>
                <w:szCs w:val="18"/>
                <w:lang w:eastAsia="ru-RU"/>
              </w:rPr>
              <w:t>1</w:t>
            </w:r>
            <w:r w:rsidR="00C305D3" w:rsidRPr="00AB452F">
              <w:rPr>
                <w:rFonts w:eastAsia="Times New Roman" w:cs="Times New Roman"/>
                <w:sz w:val="18"/>
                <w:szCs w:val="18"/>
                <w:lang w:eastAsia="ru-RU"/>
              </w:rPr>
              <w:t>.1</w:t>
            </w:r>
          </w:p>
        </w:tc>
        <w:tc>
          <w:tcPr>
            <w:tcW w:w="1188" w:type="dxa"/>
            <w:vAlign w:val="center"/>
          </w:tcPr>
          <w:p w:rsidR="00C305D3" w:rsidRPr="00AB452F" w:rsidRDefault="00C305D3" w:rsidP="001953EF">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417" w:type="dxa"/>
          </w:tcPr>
          <w:p w:rsidR="00C305D3" w:rsidRPr="00AB452F" w:rsidRDefault="00C305D3" w:rsidP="001953EF">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276" w:type="dxa"/>
          </w:tcPr>
          <w:p w:rsidR="00C305D3" w:rsidRPr="00AB452F" w:rsidRDefault="00C305D3" w:rsidP="001953EF">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423" w:type="dxa"/>
          </w:tcPr>
          <w:p w:rsidR="00C305D3" w:rsidRPr="00AB452F" w:rsidRDefault="00C305D3" w:rsidP="001953EF">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702" w:type="dxa"/>
          </w:tcPr>
          <w:p w:rsidR="00C305D3" w:rsidRPr="00AB452F" w:rsidRDefault="00C305D3" w:rsidP="001953EF">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622" w:type="dxa"/>
          </w:tcPr>
          <w:p w:rsidR="00C305D3" w:rsidRPr="00AB452F" w:rsidRDefault="00C305D3" w:rsidP="001953EF">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271" w:type="dxa"/>
          </w:tcPr>
          <w:p w:rsidR="00C305D3" w:rsidRPr="00AB452F" w:rsidRDefault="00C305D3" w:rsidP="001953EF">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231" w:type="dxa"/>
          </w:tcPr>
          <w:p w:rsidR="00C305D3" w:rsidRPr="00AB452F" w:rsidRDefault="00C305D3" w:rsidP="001953EF">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1172" w:type="dxa"/>
          </w:tcPr>
          <w:p w:rsidR="00C305D3" w:rsidRPr="00AB452F" w:rsidRDefault="00C305D3" w:rsidP="001953EF">
            <w:pPr>
              <w:jc w:val="center"/>
              <w:rPr>
                <w:rFonts w:eastAsia="Times New Roman" w:cs="Times New Roman"/>
                <w:sz w:val="18"/>
                <w:szCs w:val="18"/>
                <w:lang w:eastAsia="ru-RU"/>
              </w:rPr>
            </w:pPr>
            <w:r w:rsidRPr="00AB452F">
              <w:rPr>
                <w:rFonts w:eastAsia="Times New Roman" w:cs="Times New Roman"/>
                <w:sz w:val="18"/>
                <w:szCs w:val="18"/>
                <w:lang w:eastAsia="ru-RU"/>
              </w:rPr>
              <w:t>Х</w:t>
            </w:r>
          </w:p>
        </w:tc>
        <w:tc>
          <w:tcPr>
            <w:tcW w:w="2811" w:type="dxa"/>
          </w:tcPr>
          <w:p w:rsidR="00C305D3" w:rsidRPr="00AB452F" w:rsidRDefault="00C305D3" w:rsidP="001953EF">
            <w:pPr>
              <w:jc w:val="center"/>
              <w:rPr>
                <w:rFonts w:eastAsia="Times New Roman" w:cs="Times New Roman"/>
                <w:sz w:val="18"/>
                <w:szCs w:val="18"/>
                <w:lang w:eastAsia="ru-RU"/>
              </w:rPr>
            </w:pPr>
          </w:p>
        </w:tc>
      </w:tr>
    </w:tbl>
    <w:p w:rsidR="00702A06" w:rsidRPr="001953EF" w:rsidRDefault="00702A06" w:rsidP="001953EF">
      <w:pPr>
        <w:spacing w:line="240" w:lineRule="auto"/>
        <w:ind w:firstLine="567"/>
        <w:jc w:val="both"/>
        <w:rPr>
          <w:rFonts w:cs="Times New Roman"/>
          <w:sz w:val="18"/>
          <w:szCs w:val="18"/>
        </w:rPr>
      </w:pPr>
      <w:proofErr w:type="gramStart"/>
      <w:r w:rsidRPr="001953EF">
        <w:rPr>
          <w:rFonts w:cs="Times New Roman"/>
          <w:sz w:val="18"/>
          <w:szCs w:val="18"/>
          <w:vertAlign w:val="superscript"/>
        </w:rPr>
        <w:t xml:space="preserve">1 </w:t>
      </w:r>
      <w:r w:rsidRPr="001953EF">
        <w:rPr>
          <w:rFonts w:cs="Times New Roman"/>
          <w:sz w:val="18"/>
          <w:szCs w:val="18"/>
        </w:rPr>
        <w:t xml:space="preserve">- </w:t>
      </w:r>
      <w:r w:rsidRPr="001953EF">
        <w:rPr>
          <w:rFonts w:eastAsia="Courier New" w:cs="Times New Roman"/>
          <w:sz w:val="18"/>
          <w:szCs w:val="18"/>
          <w:lang w:eastAsia="ru-RU" w:bidi="ru-RU"/>
        </w:rPr>
        <w:t>поставщик может предложить эквивалентную лекарственную форму (эквивалентной признается лекарственная форма лекарственного препарата, признанного взаимозаменяемым с указанным в описании объекта закупки согласно требованиями ст. 27 1 Федерального закона от 12 апреля 2010 г. N 61-ФЗ "Об обращении лекарственных средств").</w:t>
      </w:r>
      <w:r w:rsidRPr="001953EF">
        <w:rPr>
          <w:rFonts w:cs="Times New Roman"/>
          <w:sz w:val="18"/>
          <w:szCs w:val="18"/>
        </w:rPr>
        <w:t xml:space="preserve"> </w:t>
      </w:r>
      <w:proofErr w:type="gramEnd"/>
    </w:p>
    <w:p w:rsidR="00702A06" w:rsidRPr="001953EF" w:rsidRDefault="00702A06" w:rsidP="001953EF">
      <w:pPr>
        <w:spacing w:line="240" w:lineRule="auto"/>
        <w:ind w:firstLine="567"/>
        <w:jc w:val="both"/>
        <w:rPr>
          <w:rFonts w:eastAsia="Courier New" w:cs="Times New Roman"/>
          <w:sz w:val="18"/>
          <w:szCs w:val="18"/>
          <w:lang w:eastAsia="ru-RU" w:bidi="ru-RU"/>
        </w:rPr>
      </w:pPr>
      <w:proofErr w:type="gramStart"/>
      <w:r w:rsidRPr="001953EF">
        <w:rPr>
          <w:rFonts w:cs="Times New Roman"/>
          <w:sz w:val="18"/>
          <w:szCs w:val="18"/>
          <w:vertAlign w:val="superscript"/>
        </w:rPr>
        <w:t xml:space="preserve">2 </w:t>
      </w:r>
      <w:r w:rsidRPr="001953EF">
        <w:rPr>
          <w:rFonts w:cs="Times New Roman"/>
          <w:sz w:val="18"/>
          <w:szCs w:val="18"/>
        </w:rPr>
        <w:t xml:space="preserve">- </w:t>
      </w:r>
      <w:r w:rsidRPr="001953EF">
        <w:rPr>
          <w:rFonts w:eastAsia="Courier New" w:cs="Times New Roman"/>
          <w:sz w:val="18"/>
          <w:szCs w:val="18"/>
          <w:lang w:eastAsia="ru-RU" w:bidi="ru-RU"/>
        </w:rPr>
        <w:t>поставщик может предложить кратную дозировку и двойное количество, а также некратную эквивалентную дозировку, позволяющую достичь одинакового терапевтического эффекта (эквивалентной дозировкой признается дозировка лекарственного препарата, признанного взаимозаменяемым с указанным в описании объекта закупки согласно требованиями ст.27 1 Федерального закона от 12 апреля 2010 г. N 61-ФЗ "Об обращении лекарственных средств").</w:t>
      </w:r>
      <w:proofErr w:type="gramEnd"/>
    </w:p>
    <w:p w:rsidR="008370D4" w:rsidRPr="001953EF" w:rsidRDefault="00363793" w:rsidP="001953EF">
      <w:pPr>
        <w:spacing w:line="240" w:lineRule="auto"/>
        <w:ind w:firstLine="567"/>
        <w:rPr>
          <w:rFonts w:cs="Times New Roman"/>
          <w:iCs/>
          <w:sz w:val="18"/>
          <w:szCs w:val="18"/>
        </w:rPr>
      </w:pPr>
      <w:r w:rsidRPr="001953EF">
        <w:rPr>
          <w:rFonts w:cs="Times New Roman"/>
          <w:iCs/>
          <w:sz w:val="18"/>
          <w:szCs w:val="18"/>
        </w:rPr>
        <w:t>*</w:t>
      </w:r>
      <w:r w:rsidR="008370D4" w:rsidRPr="001953EF">
        <w:rPr>
          <w:rFonts w:cs="Times New Roman"/>
          <w:iCs/>
          <w:sz w:val="18"/>
          <w:szCs w:val="18"/>
        </w:rPr>
        <w:t>У закупаемого лекарственного препарата нет зарегистрированных эквивалентных лекарственных форм.</w:t>
      </w:r>
    </w:p>
    <w:p w:rsidR="008370D4" w:rsidRPr="00BB5B9F" w:rsidRDefault="008370D4" w:rsidP="001953EF">
      <w:pPr>
        <w:spacing w:line="240" w:lineRule="auto"/>
        <w:rPr>
          <w:rFonts w:cs="Times New Roman"/>
          <w:sz w:val="24"/>
          <w:szCs w:val="24"/>
          <w:highlight w:val="yellow"/>
        </w:rPr>
      </w:pPr>
    </w:p>
    <w:p w:rsidR="00D949AD" w:rsidRPr="001953EF" w:rsidRDefault="00D949AD" w:rsidP="001953EF">
      <w:pPr>
        <w:widowControl w:val="0"/>
        <w:spacing w:line="240" w:lineRule="auto"/>
        <w:ind w:firstLine="567"/>
        <w:jc w:val="both"/>
        <w:rPr>
          <w:rFonts w:eastAsia="Courier New" w:cs="Times New Roman"/>
          <w:sz w:val="20"/>
          <w:szCs w:val="20"/>
          <w:lang w:eastAsia="ru-RU" w:bidi="ru-RU"/>
        </w:rPr>
      </w:pPr>
      <w:r w:rsidRPr="001953EF">
        <w:rPr>
          <w:rFonts w:eastAsia="Courier New" w:cs="Times New Roman"/>
          <w:sz w:val="20"/>
          <w:szCs w:val="20"/>
          <w:lang w:eastAsia="ru-RU" w:bidi="ru-RU"/>
        </w:rPr>
        <w:t>2. Настоящее Описание объекта закупки разработано в соответствии с постановлением Правительства Российской Федерации от 15.11.2017 №1380 «Об особенностях описания лекарственных препаратов для медицинского применения, являющихся объектом закупки для обеспечения государственных и муниципальных нужд».</w:t>
      </w:r>
    </w:p>
    <w:p w:rsidR="00D949AD" w:rsidRPr="001953EF" w:rsidRDefault="00D949AD" w:rsidP="001953EF">
      <w:pPr>
        <w:widowControl w:val="0"/>
        <w:spacing w:line="240" w:lineRule="auto"/>
        <w:ind w:firstLine="567"/>
        <w:jc w:val="both"/>
        <w:rPr>
          <w:rFonts w:eastAsia="Courier New" w:cs="Times New Roman"/>
          <w:sz w:val="20"/>
          <w:szCs w:val="20"/>
          <w:lang w:eastAsia="ru-RU" w:bidi="ru-RU"/>
        </w:rPr>
      </w:pPr>
      <w:r w:rsidRPr="001953EF">
        <w:rPr>
          <w:rFonts w:eastAsia="Courier New" w:cs="Times New Roman"/>
          <w:sz w:val="20"/>
          <w:szCs w:val="20"/>
          <w:lang w:eastAsia="ru-RU" w:bidi="ru-RU"/>
        </w:rPr>
        <w:t xml:space="preserve">Если настоящее Описание объекта закупки содержит сведения: </w:t>
      </w:r>
    </w:p>
    <w:p w:rsidR="00D949AD" w:rsidRPr="001953EF" w:rsidRDefault="00D949AD" w:rsidP="001953EF">
      <w:pPr>
        <w:widowControl w:val="0"/>
        <w:spacing w:line="240" w:lineRule="auto"/>
        <w:ind w:firstLine="567"/>
        <w:jc w:val="both"/>
        <w:rPr>
          <w:rFonts w:eastAsia="Courier New" w:cs="Times New Roman"/>
          <w:sz w:val="20"/>
          <w:szCs w:val="20"/>
          <w:lang w:eastAsia="ru-RU" w:bidi="ru-RU"/>
        </w:rPr>
      </w:pPr>
      <w:r w:rsidRPr="001953EF">
        <w:rPr>
          <w:rFonts w:eastAsia="Courier New" w:cs="Times New Roman"/>
          <w:sz w:val="20"/>
          <w:szCs w:val="20"/>
          <w:lang w:eastAsia="ru-RU" w:bidi="ru-RU"/>
        </w:rPr>
        <w:t>а) о лекарственных препаратах в картриджах либо в иных формах выпуска, совместимых с устройствами введения (применения), то участник закупки вправе предложить поставку лекарственных препаратов с условием безвозмездной передачи пациентам совместимых устрой</w:t>
      </w:r>
      <w:proofErr w:type="gramStart"/>
      <w:r w:rsidRPr="001953EF">
        <w:rPr>
          <w:rFonts w:eastAsia="Courier New" w:cs="Times New Roman"/>
          <w:sz w:val="20"/>
          <w:szCs w:val="20"/>
          <w:lang w:eastAsia="ru-RU" w:bidi="ru-RU"/>
        </w:rPr>
        <w:t>ств вв</w:t>
      </w:r>
      <w:proofErr w:type="gramEnd"/>
      <w:r w:rsidRPr="001953EF">
        <w:rPr>
          <w:rFonts w:eastAsia="Courier New" w:cs="Times New Roman"/>
          <w:sz w:val="20"/>
          <w:szCs w:val="20"/>
          <w:lang w:eastAsia="ru-RU" w:bidi="ru-RU"/>
        </w:rPr>
        <w:t>едения в количестве, соответствующем количеству пациентов, для обеспечения которых закупаются лекарственные препараты в картриджах;</w:t>
      </w:r>
    </w:p>
    <w:p w:rsidR="00D949AD" w:rsidRPr="001953EF" w:rsidRDefault="00D949AD" w:rsidP="001953EF">
      <w:pPr>
        <w:widowControl w:val="0"/>
        <w:spacing w:line="240" w:lineRule="auto"/>
        <w:ind w:firstLine="567"/>
        <w:jc w:val="both"/>
        <w:rPr>
          <w:rFonts w:eastAsia="Courier New" w:cs="Times New Roman"/>
          <w:sz w:val="20"/>
          <w:szCs w:val="20"/>
          <w:lang w:eastAsia="ru-RU" w:bidi="ru-RU"/>
        </w:rPr>
      </w:pPr>
      <w:r w:rsidRPr="001953EF">
        <w:rPr>
          <w:rFonts w:eastAsia="Courier New" w:cs="Times New Roman"/>
          <w:sz w:val="20"/>
          <w:szCs w:val="20"/>
          <w:lang w:eastAsia="ru-RU" w:bidi="ru-RU"/>
        </w:rPr>
        <w:t>б) о многокомпонентных (комбинированных) лекарственных препаратах, представляющих собой комбинацию 2 или более активных веществ (то есть активных веществ, входящих в состав комбинированного лекарственного препарата и зарегистрированных в составе однокомпонентных лекарственных препаратов), а также наборов зарегистрированных лекарственных препаратов, то участник закупки имеет право на поставку однокомпонентных лекарственных препаратов;</w:t>
      </w:r>
    </w:p>
    <w:p w:rsidR="00D949AD" w:rsidRPr="001953EF" w:rsidRDefault="00D949AD" w:rsidP="001953EF">
      <w:pPr>
        <w:widowControl w:val="0"/>
        <w:spacing w:line="240" w:lineRule="auto"/>
        <w:ind w:firstLine="567"/>
        <w:jc w:val="both"/>
        <w:rPr>
          <w:rFonts w:eastAsia="Courier New" w:cs="Times New Roman"/>
          <w:sz w:val="20"/>
          <w:szCs w:val="20"/>
          <w:lang w:eastAsia="ru-RU" w:bidi="ru-RU"/>
        </w:rPr>
      </w:pPr>
      <w:r w:rsidRPr="001953EF">
        <w:rPr>
          <w:rFonts w:eastAsia="Courier New" w:cs="Times New Roman"/>
          <w:sz w:val="20"/>
          <w:szCs w:val="20"/>
          <w:lang w:eastAsia="ru-RU" w:bidi="ru-RU"/>
        </w:rPr>
        <w:t>в) о лекарственных препаратах, для которых установлены требования к их комплектации растворителем или устройством для разведения и введения лекарственного препарата, а также к наличию инструментов для вскрытия ампул (например, пилки), то участник закупки вправе предложить поставку отдельных компонентов такой комплектации;</w:t>
      </w:r>
    </w:p>
    <w:p w:rsidR="00D949AD" w:rsidRPr="001953EF" w:rsidRDefault="00D949AD" w:rsidP="001953EF">
      <w:pPr>
        <w:widowControl w:val="0"/>
        <w:spacing w:line="240" w:lineRule="auto"/>
        <w:ind w:firstLine="567"/>
        <w:jc w:val="both"/>
        <w:rPr>
          <w:rFonts w:eastAsia="Courier New" w:cs="Times New Roman"/>
          <w:sz w:val="20"/>
          <w:szCs w:val="20"/>
          <w:lang w:eastAsia="ru-RU" w:bidi="ru-RU"/>
        </w:rPr>
      </w:pPr>
      <w:proofErr w:type="gramStart"/>
      <w:r w:rsidRPr="001953EF">
        <w:rPr>
          <w:rFonts w:eastAsia="Courier New" w:cs="Times New Roman"/>
          <w:sz w:val="20"/>
          <w:szCs w:val="20"/>
          <w:lang w:eastAsia="ru-RU" w:bidi="ru-RU"/>
        </w:rPr>
        <w:t>г) о лекарственных препаратах в формах выпуска: «шприц», «</w:t>
      </w:r>
      <w:proofErr w:type="spellStart"/>
      <w:r w:rsidRPr="001953EF">
        <w:rPr>
          <w:rFonts w:eastAsia="Courier New" w:cs="Times New Roman"/>
          <w:sz w:val="20"/>
          <w:szCs w:val="20"/>
          <w:lang w:eastAsia="ru-RU" w:bidi="ru-RU"/>
        </w:rPr>
        <w:t>преднаполненный</w:t>
      </w:r>
      <w:proofErr w:type="spellEnd"/>
      <w:r w:rsidRPr="001953EF">
        <w:rPr>
          <w:rFonts w:eastAsia="Courier New" w:cs="Times New Roman"/>
          <w:sz w:val="20"/>
          <w:szCs w:val="20"/>
          <w:lang w:eastAsia="ru-RU" w:bidi="ru-RU"/>
        </w:rPr>
        <w:t xml:space="preserve"> шприц», «шприц-тюбик», «шприц-ручка», то участник закупки вправе предложить поставку лекарственного препарата с устройством введения, соответствующим объему вводимого лекарственного препарата (например, при закупке </w:t>
      </w:r>
      <w:proofErr w:type="spellStart"/>
      <w:r w:rsidRPr="001953EF">
        <w:rPr>
          <w:rFonts w:eastAsia="Courier New" w:cs="Times New Roman"/>
          <w:sz w:val="20"/>
          <w:szCs w:val="20"/>
          <w:lang w:eastAsia="ru-RU" w:bidi="ru-RU"/>
        </w:rPr>
        <w:t>преднаполненного</w:t>
      </w:r>
      <w:proofErr w:type="spellEnd"/>
      <w:r w:rsidRPr="001953EF">
        <w:rPr>
          <w:rFonts w:eastAsia="Courier New" w:cs="Times New Roman"/>
          <w:sz w:val="20"/>
          <w:szCs w:val="20"/>
          <w:lang w:eastAsia="ru-RU" w:bidi="ru-RU"/>
        </w:rPr>
        <w:t xml:space="preserve"> шприца объемом 1 мл может быть указана форма выпуска «ампула» с поставкой шприца объемом 1 мл или 2 мл), за исключением случаев, когда в</w:t>
      </w:r>
      <w:proofErr w:type="gramEnd"/>
      <w:r w:rsidRPr="001953EF">
        <w:rPr>
          <w:rFonts w:eastAsia="Courier New" w:cs="Times New Roman"/>
          <w:sz w:val="20"/>
          <w:szCs w:val="20"/>
          <w:lang w:eastAsia="ru-RU" w:bidi="ru-RU"/>
        </w:rPr>
        <w:t xml:space="preserve"> </w:t>
      </w:r>
      <w:r w:rsidRPr="001953EF">
        <w:rPr>
          <w:rFonts w:eastAsia="Courier New" w:cs="Times New Roman"/>
          <w:sz w:val="20"/>
          <w:szCs w:val="20"/>
          <w:lang w:eastAsia="ru-RU" w:bidi="ru-RU"/>
        </w:rPr>
        <w:lastRenderedPageBreak/>
        <w:t xml:space="preserve">описании объекта закупки содержится обоснование </w:t>
      </w:r>
      <w:proofErr w:type="gramStart"/>
      <w:r w:rsidRPr="001953EF">
        <w:rPr>
          <w:rFonts w:eastAsia="Courier New" w:cs="Times New Roman"/>
          <w:sz w:val="20"/>
          <w:szCs w:val="20"/>
          <w:lang w:eastAsia="ru-RU" w:bidi="ru-RU"/>
        </w:rPr>
        <w:t>необходимости закупки лекарственного препарата конкретной формы выпуска</w:t>
      </w:r>
      <w:proofErr w:type="gramEnd"/>
      <w:r w:rsidRPr="001953EF">
        <w:rPr>
          <w:rFonts w:eastAsia="Courier New" w:cs="Times New Roman"/>
          <w:sz w:val="20"/>
          <w:szCs w:val="20"/>
          <w:lang w:eastAsia="ru-RU" w:bidi="ru-RU"/>
        </w:rPr>
        <w:t>.</w:t>
      </w:r>
    </w:p>
    <w:p w:rsidR="00D949AD" w:rsidRPr="001953EF" w:rsidRDefault="00D949AD" w:rsidP="001953EF">
      <w:pPr>
        <w:widowControl w:val="0"/>
        <w:spacing w:line="240" w:lineRule="auto"/>
        <w:ind w:firstLine="567"/>
        <w:jc w:val="both"/>
        <w:rPr>
          <w:rFonts w:eastAsia="Courier New" w:cs="Times New Roman"/>
          <w:sz w:val="20"/>
          <w:szCs w:val="20"/>
          <w:lang w:eastAsia="ru-RU" w:bidi="ru-RU"/>
        </w:rPr>
      </w:pPr>
      <w:r w:rsidRPr="001953EF">
        <w:rPr>
          <w:rFonts w:eastAsia="Courier New" w:cs="Times New Roman"/>
          <w:sz w:val="20"/>
          <w:szCs w:val="20"/>
          <w:lang w:eastAsia="ru-RU" w:bidi="ru-RU"/>
        </w:rPr>
        <w:t>3. Участник закупки вправе предложить лекарственный препарат в кратной дозировке и двойном количестве. Поставка Товара осуществляется в целых упаковках в соответствии с требованиями Федерального закона от 12.04.2010 № 61-ФЗ «Об обращении лекарственных средств».</w:t>
      </w:r>
    </w:p>
    <w:p w:rsidR="00D949AD" w:rsidRPr="001953EF" w:rsidRDefault="00D949AD" w:rsidP="001953EF">
      <w:pPr>
        <w:widowControl w:val="0"/>
        <w:spacing w:line="240" w:lineRule="auto"/>
        <w:ind w:firstLine="567"/>
        <w:jc w:val="both"/>
        <w:rPr>
          <w:rFonts w:eastAsia="Courier New" w:cs="Times New Roman"/>
          <w:sz w:val="20"/>
          <w:szCs w:val="20"/>
          <w:lang w:eastAsia="ru-RU" w:bidi="ru-RU"/>
        </w:rPr>
      </w:pPr>
      <w:r w:rsidRPr="001953EF">
        <w:rPr>
          <w:rFonts w:eastAsia="Courier New" w:cs="Times New Roman"/>
          <w:sz w:val="20"/>
          <w:szCs w:val="20"/>
          <w:lang w:eastAsia="ru-RU" w:bidi="ru-RU"/>
        </w:rPr>
        <w:t xml:space="preserve">4. </w:t>
      </w:r>
      <w:proofErr w:type="gramStart"/>
      <w:r w:rsidRPr="001953EF">
        <w:rPr>
          <w:rFonts w:eastAsia="Courier New" w:cs="Times New Roman"/>
          <w:sz w:val="20"/>
          <w:szCs w:val="20"/>
          <w:lang w:eastAsia="ru-RU" w:bidi="ru-RU"/>
        </w:rPr>
        <w:t>Допускаются эквивалентные лекарственные формы («Эквивалентной» признается лекарственная форма лекарственного препарата, признанного взаимозаменяемым согласно правилам Федерального закона от 12.04.2010 № 61-ФЗ «Об обращении лекарственных средств» с указанным в описании объекта закупки).</w:t>
      </w:r>
      <w:proofErr w:type="gramEnd"/>
    </w:p>
    <w:p w:rsidR="00D949AD" w:rsidRPr="001953EF" w:rsidRDefault="00D949AD" w:rsidP="001953EF">
      <w:pPr>
        <w:widowControl w:val="0"/>
        <w:spacing w:line="240" w:lineRule="auto"/>
        <w:ind w:firstLine="567"/>
        <w:jc w:val="both"/>
        <w:rPr>
          <w:rFonts w:eastAsia="Courier New" w:cs="Times New Roman"/>
          <w:sz w:val="20"/>
          <w:szCs w:val="20"/>
          <w:lang w:eastAsia="ru-RU" w:bidi="ru-RU"/>
        </w:rPr>
      </w:pPr>
      <w:r w:rsidRPr="001953EF">
        <w:rPr>
          <w:rFonts w:eastAsia="Courier New" w:cs="Times New Roman"/>
          <w:sz w:val="20"/>
          <w:szCs w:val="20"/>
          <w:lang w:eastAsia="ru-RU" w:bidi="ru-RU"/>
        </w:rPr>
        <w:t xml:space="preserve">5. Весь Товар, подлежащий поставке, должен быть зарегистрирован как разрешенный к применению на территории Российской Федерации. Товар, подлежащий поставке, должен быть зарегистрирован в Государственном реестре лекарственных средств. Товар должен соответствовать, в том числе по качеству и безопасности требованиям, установленным законодательством Российской Федерации, в том числе Федеральным законом от 12.04.2010 № 61-ФЗ «Об обращении лекарственных средств», </w:t>
      </w:r>
      <w:r w:rsidR="00492BF6" w:rsidRPr="001953EF">
        <w:rPr>
          <w:rFonts w:eastAsia="Courier New" w:cs="Times New Roman"/>
          <w:sz w:val="20"/>
          <w:szCs w:val="20"/>
          <w:lang w:eastAsia="ru-RU" w:bidi="ru-RU"/>
        </w:rPr>
        <w:t>Приказом Минздрава России от 29.04.2025 N 260н «Об утверждении правил хранения лекарственных сре</w:t>
      </w:r>
      <w:proofErr w:type="gramStart"/>
      <w:r w:rsidR="00492BF6" w:rsidRPr="001953EF">
        <w:rPr>
          <w:rFonts w:eastAsia="Courier New" w:cs="Times New Roman"/>
          <w:sz w:val="20"/>
          <w:szCs w:val="20"/>
          <w:lang w:eastAsia="ru-RU" w:bidi="ru-RU"/>
        </w:rPr>
        <w:t>дств дл</w:t>
      </w:r>
      <w:proofErr w:type="gramEnd"/>
      <w:r w:rsidR="00492BF6" w:rsidRPr="001953EF">
        <w:rPr>
          <w:rFonts w:eastAsia="Courier New" w:cs="Times New Roman"/>
          <w:sz w:val="20"/>
          <w:szCs w:val="20"/>
          <w:lang w:eastAsia="ru-RU" w:bidi="ru-RU"/>
        </w:rPr>
        <w:t>я медицинского применения»</w:t>
      </w:r>
      <w:r w:rsidRPr="001953EF">
        <w:rPr>
          <w:rFonts w:eastAsia="Courier New" w:cs="Times New Roman"/>
          <w:sz w:val="20"/>
          <w:szCs w:val="20"/>
          <w:lang w:eastAsia="ru-RU" w:bidi="ru-RU"/>
        </w:rPr>
        <w:t>.</w:t>
      </w:r>
    </w:p>
    <w:p w:rsidR="00D949AD" w:rsidRPr="001953EF" w:rsidRDefault="00D949AD" w:rsidP="001953EF">
      <w:pPr>
        <w:widowControl w:val="0"/>
        <w:spacing w:line="240" w:lineRule="auto"/>
        <w:ind w:firstLine="567"/>
        <w:jc w:val="both"/>
        <w:rPr>
          <w:rFonts w:eastAsia="Courier New" w:cs="Times New Roman"/>
          <w:sz w:val="20"/>
          <w:szCs w:val="20"/>
          <w:lang w:eastAsia="ru-RU" w:bidi="ru-RU"/>
        </w:rPr>
      </w:pPr>
      <w:r w:rsidRPr="001953EF">
        <w:rPr>
          <w:rFonts w:eastAsia="Courier New" w:cs="Times New Roman"/>
          <w:sz w:val="20"/>
          <w:szCs w:val="20"/>
          <w:lang w:eastAsia="ru-RU" w:bidi="ru-RU"/>
        </w:rPr>
        <w:t xml:space="preserve">Хранение и перевозка лекарственных препаратов, необходимые для обеспечения качества, безопасности и эффективности лекарственных препаратов, осуществляются в соответствии с </w:t>
      </w:r>
      <w:r w:rsidR="005A5D68" w:rsidRPr="001953EF">
        <w:rPr>
          <w:rFonts w:eastAsia="Courier New" w:cs="Times New Roman"/>
          <w:sz w:val="20"/>
          <w:szCs w:val="20"/>
          <w:lang w:eastAsia="ru-RU" w:bidi="ru-RU"/>
        </w:rPr>
        <w:t>Приказом Минздрава России от 29.04.2025 N 260н «Об утверждении правил хранения лекарственных сре</w:t>
      </w:r>
      <w:proofErr w:type="gramStart"/>
      <w:r w:rsidR="005A5D68" w:rsidRPr="001953EF">
        <w:rPr>
          <w:rFonts w:eastAsia="Courier New" w:cs="Times New Roman"/>
          <w:sz w:val="20"/>
          <w:szCs w:val="20"/>
          <w:lang w:eastAsia="ru-RU" w:bidi="ru-RU"/>
        </w:rPr>
        <w:t>дств дл</w:t>
      </w:r>
      <w:proofErr w:type="gramEnd"/>
      <w:r w:rsidR="005A5D68" w:rsidRPr="001953EF">
        <w:rPr>
          <w:rFonts w:eastAsia="Courier New" w:cs="Times New Roman"/>
          <w:sz w:val="20"/>
          <w:szCs w:val="20"/>
          <w:lang w:eastAsia="ru-RU" w:bidi="ru-RU"/>
        </w:rPr>
        <w:t>я медицинского применения»</w:t>
      </w:r>
      <w:r w:rsidRPr="001953EF">
        <w:rPr>
          <w:rFonts w:eastAsia="Courier New" w:cs="Times New Roman"/>
          <w:sz w:val="20"/>
          <w:szCs w:val="20"/>
          <w:lang w:eastAsia="ru-RU" w:bidi="ru-RU"/>
        </w:rPr>
        <w:t>.</w:t>
      </w:r>
    </w:p>
    <w:p w:rsidR="00D949AD" w:rsidRPr="001953EF" w:rsidRDefault="00D949AD" w:rsidP="001953EF">
      <w:pPr>
        <w:widowControl w:val="0"/>
        <w:spacing w:line="240" w:lineRule="auto"/>
        <w:ind w:firstLine="567"/>
        <w:jc w:val="both"/>
        <w:rPr>
          <w:rFonts w:eastAsia="Courier New" w:cs="Times New Roman"/>
          <w:sz w:val="20"/>
          <w:szCs w:val="20"/>
          <w:lang w:eastAsia="ru-RU" w:bidi="ru-RU"/>
        </w:rPr>
      </w:pPr>
      <w:r w:rsidRPr="001953EF">
        <w:rPr>
          <w:rFonts w:eastAsia="Courier New" w:cs="Times New Roman"/>
          <w:sz w:val="20"/>
          <w:szCs w:val="20"/>
          <w:lang w:eastAsia="ru-RU" w:bidi="ru-RU"/>
        </w:rPr>
        <w:t>6. Если количество лекарственного препарата, предлагаемого к поставке без нарушения целостности вторичной (потребительской) упаковки, превышает количество, указанное в Описании объекта закупки, то в этом случае поставка заказчику лекарственных препаратов сверх количества, осуществляется за счёт средств поставщика.</w:t>
      </w:r>
    </w:p>
    <w:p w:rsidR="00D949AD" w:rsidRPr="001953EF" w:rsidRDefault="00D949AD" w:rsidP="001953EF">
      <w:pPr>
        <w:widowControl w:val="0"/>
        <w:spacing w:line="240" w:lineRule="auto"/>
        <w:ind w:firstLine="567"/>
        <w:jc w:val="both"/>
        <w:rPr>
          <w:rFonts w:eastAsia="Courier New" w:cs="Times New Roman"/>
          <w:sz w:val="20"/>
          <w:szCs w:val="20"/>
          <w:lang w:eastAsia="ru-RU" w:bidi="ru-RU"/>
        </w:rPr>
      </w:pPr>
      <w:r w:rsidRPr="001953EF">
        <w:rPr>
          <w:rFonts w:eastAsia="Courier New" w:cs="Times New Roman"/>
          <w:sz w:val="20"/>
          <w:szCs w:val="20"/>
          <w:lang w:eastAsia="ru-RU" w:bidi="ru-RU"/>
        </w:rPr>
        <w:t xml:space="preserve">7. Место доставки товара: </w:t>
      </w:r>
      <w:r w:rsidR="00A00B86" w:rsidRPr="001953EF">
        <w:rPr>
          <w:rFonts w:eastAsia="Courier New" w:cs="Times New Roman"/>
          <w:sz w:val="20"/>
          <w:szCs w:val="20"/>
          <w:lang w:eastAsia="ru-RU" w:bidi="ru-RU"/>
        </w:rPr>
        <w:t xml:space="preserve">г. Санкт-Петербург, </w:t>
      </w:r>
      <w:proofErr w:type="spellStart"/>
      <w:r w:rsidR="00A00B86" w:rsidRPr="001953EF">
        <w:rPr>
          <w:rFonts w:eastAsia="Courier New" w:cs="Times New Roman"/>
          <w:sz w:val="20"/>
          <w:szCs w:val="20"/>
          <w:lang w:eastAsia="ru-RU" w:bidi="ru-RU"/>
        </w:rPr>
        <w:t>вн</w:t>
      </w:r>
      <w:proofErr w:type="gramStart"/>
      <w:r w:rsidR="00A00B86" w:rsidRPr="001953EF">
        <w:rPr>
          <w:rFonts w:eastAsia="Courier New" w:cs="Times New Roman"/>
          <w:sz w:val="20"/>
          <w:szCs w:val="20"/>
          <w:lang w:eastAsia="ru-RU" w:bidi="ru-RU"/>
        </w:rPr>
        <w:t>.т</w:t>
      </w:r>
      <w:proofErr w:type="gramEnd"/>
      <w:r w:rsidR="00A00B86" w:rsidRPr="001953EF">
        <w:rPr>
          <w:rFonts w:eastAsia="Courier New" w:cs="Times New Roman"/>
          <w:sz w:val="20"/>
          <w:szCs w:val="20"/>
          <w:lang w:eastAsia="ru-RU" w:bidi="ru-RU"/>
        </w:rPr>
        <w:t>ер.г</w:t>
      </w:r>
      <w:proofErr w:type="spellEnd"/>
      <w:r w:rsidR="00A00B86" w:rsidRPr="001953EF">
        <w:rPr>
          <w:rFonts w:eastAsia="Courier New" w:cs="Times New Roman"/>
          <w:sz w:val="20"/>
          <w:szCs w:val="20"/>
          <w:lang w:eastAsia="ru-RU" w:bidi="ru-RU"/>
        </w:rPr>
        <w:t>. муниципальный округ С</w:t>
      </w:r>
      <w:r w:rsidR="001953EF">
        <w:rPr>
          <w:rFonts w:eastAsia="Courier New" w:cs="Times New Roman"/>
          <w:sz w:val="20"/>
          <w:szCs w:val="20"/>
          <w:lang w:eastAsia="ru-RU" w:bidi="ru-RU"/>
        </w:rPr>
        <w:t xml:space="preserve">основское, </w:t>
      </w:r>
      <w:proofErr w:type="spellStart"/>
      <w:r w:rsidR="001953EF">
        <w:rPr>
          <w:rFonts w:eastAsia="Courier New" w:cs="Times New Roman"/>
          <w:sz w:val="20"/>
          <w:szCs w:val="20"/>
          <w:lang w:eastAsia="ru-RU" w:bidi="ru-RU"/>
        </w:rPr>
        <w:t>пр-кт</w:t>
      </w:r>
      <w:proofErr w:type="spellEnd"/>
      <w:r w:rsidR="001953EF">
        <w:rPr>
          <w:rFonts w:eastAsia="Courier New" w:cs="Times New Roman"/>
          <w:sz w:val="20"/>
          <w:szCs w:val="20"/>
          <w:lang w:eastAsia="ru-RU" w:bidi="ru-RU"/>
        </w:rPr>
        <w:t xml:space="preserve"> Энгельса, д.44</w:t>
      </w:r>
      <w:r w:rsidR="00A00B86" w:rsidRPr="001953EF">
        <w:rPr>
          <w:rFonts w:eastAsia="Courier New" w:cs="Times New Roman"/>
          <w:sz w:val="20"/>
          <w:szCs w:val="20"/>
          <w:lang w:eastAsia="ru-RU" w:bidi="ru-RU"/>
        </w:rPr>
        <w:t xml:space="preserve"> литера А</w:t>
      </w:r>
      <w:r w:rsidR="00CA4C91" w:rsidRPr="001953EF">
        <w:rPr>
          <w:rFonts w:eastAsia="Courier New" w:cs="Times New Roman"/>
          <w:sz w:val="20"/>
          <w:szCs w:val="20"/>
          <w:lang w:eastAsia="ru-RU" w:bidi="ru-RU"/>
        </w:rPr>
        <w:t>.</w:t>
      </w:r>
    </w:p>
    <w:p w:rsidR="00D949AD" w:rsidRPr="001953EF" w:rsidRDefault="00215A3E" w:rsidP="001953EF">
      <w:pPr>
        <w:widowControl w:val="0"/>
        <w:spacing w:line="240" w:lineRule="auto"/>
        <w:ind w:firstLine="567"/>
        <w:jc w:val="both"/>
        <w:rPr>
          <w:rFonts w:eastAsia="Courier New" w:cs="Times New Roman"/>
          <w:sz w:val="20"/>
          <w:szCs w:val="20"/>
          <w:lang w:eastAsia="ru-RU" w:bidi="ru-RU"/>
        </w:rPr>
      </w:pPr>
      <w:r>
        <w:rPr>
          <w:rFonts w:eastAsia="Courier New" w:cs="Times New Roman"/>
          <w:sz w:val="20"/>
          <w:szCs w:val="20"/>
          <w:lang w:eastAsia="ru-RU" w:bidi="ru-RU"/>
        </w:rPr>
        <w:t>8</w:t>
      </w:r>
      <w:r w:rsidR="00D949AD" w:rsidRPr="001953EF">
        <w:rPr>
          <w:rFonts w:eastAsia="Courier New" w:cs="Times New Roman"/>
          <w:sz w:val="20"/>
          <w:szCs w:val="20"/>
          <w:lang w:eastAsia="ru-RU" w:bidi="ru-RU"/>
        </w:rPr>
        <w:t xml:space="preserve">. Сроки поставки товара: в течение </w:t>
      </w:r>
      <w:r>
        <w:rPr>
          <w:rFonts w:eastAsia="Courier New" w:cs="Times New Roman"/>
          <w:sz w:val="20"/>
          <w:szCs w:val="20"/>
          <w:lang w:eastAsia="ru-RU" w:bidi="ru-RU"/>
        </w:rPr>
        <w:t>30</w:t>
      </w:r>
      <w:r w:rsidR="00550DAC" w:rsidRPr="001953EF">
        <w:rPr>
          <w:rFonts w:eastAsia="Courier New" w:cs="Times New Roman"/>
          <w:sz w:val="20"/>
          <w:szCs w:val="20"/>
          <w:lang w:eastAsia="ru-RU" w:bidi="ru-RU"/>
        </w:rPr>
        <w:t xml:space="preserve"> </w:t>
      </w:r>
      <w:r w:rsidR="00D949AD" w:rsidRPr="001953EF">
        <w:rPr>
          <w:rFonts w:eastAsia="Courier New" w:cs="Times New Roman"/>
          <w:sz w:val="20"/>
          <w:szCs w:val="20"/>
          <w:lang w:eastAsia="ru-RU" w:bidi="ru-RU"/>
        </w:rPr>
        <w:t>(</w:t>
      </w:r>
      <w:r>
        <w:rPr>
          <w:rFonts w:eastAsia="Courier New" w:cs="Times New Roman"/>
          <w:sz w:val="20"/>
          <w:szCs w:val="20"/>
          <w:lang w:eastAsia="ru-RU" w:bidi="ru-RU"/>
        </w:rPr>
        <w:t>тридцати) календарных</w:t>
      </w:r>
      <w:r w:rsidR="00D949AD" w:rsidRPr="001953EF">
        <w:rPr>
          <w:rFonts w:eastAsia="Courier New" w:cs="Times New Roman"/>
          <w:sz w:val="20"/>
          <w:szCs w:val="20"/>
          <w:lang w:eastAsia="ru-RU" w:bidi="ru-RU"/>
        </w:rPr>
        <w:t xml:space="preserve"> дней </w:t>
      </w:r>
      <w:r w:rsidR="003748F9" w:rsidRPr="001953EF">
        <w:rPr>
          <w:rFonts w:eastAsia="Courier New" w:cs="Times New Roman"/>
          <w:sz w:val="20"/>
          <w:szCs w:val="20"/>
          <w:lang w:eastAsia="ru-RU" w:bidi="ru-RU"/>
        </w:rPr>
        <w:t xml:space="preserve">с момента (даты) </w:t>
      </w:r>
      <w:r>
        <w:rPr>
          <w:rFonts w:eastAsia="Courier New" w:cs="Times New Roman"/>
          <w:sz w:val="20"/>
          <w:szCs w:val="20"/>
          <w:lang w:eastAsia="ru-RU" w:bidi="ru-RU"/>
        </w:rPr>
        <w:t>заключения Контракта.</w:t>
      </w:r>
      <w:r w:rsidR="003748F9" w:rsidRPr="001953EF">
        <w:rPr>
          <w:rFonts w:eastAsia="Courier New" w:cs="Times New Roman"/>
          <w:sz w:val="20"/>
          <w:szCs w:val="20"/>
          <w:lang w:eastAsia="ru-RU" w:bidi="ru-RU"/>
        </w:rPr>
        <w:t xml:space="preserve"> </w:t>
      </w:r>
      <w:r w:rsidR="00D949AD" w:rsidRPr="001953EF">
        <w:rPr>
          <w:rFonts w:eastAsia="Courier New" w:cs="Times New Roman"/>
          <w:sz w:val="20"/>
          <w:szCs w:val="20"/>
          <w:lang w:eastAsia="ru-RU" w:bidi="ru-RU"/>
        </w:rPr>
        <w:t xml:space="preserve">Время поставки: по рабочим дням </w:t>
      </w:r>
      <w:r w:rsidR="00E3497B" w:rsidRPr="001953EF">
        <w:rPr>
          <w:rFonts w:eastAsia="Courier New" w:cs="Times New Roman"/>
          <w:sz w:val="20"/>
          <w:szCs w:val="20"/>
          <w:lang w:eastAsia="ru-RU" w:bidi="ru-RU"/>
        </w:rPr>
        <w:t xml:space="preserve">(понедельник-пятница) </w:t>
      </w:r>
      <w:r w:rsidR="00D949AD" w:rsidRPr="001953EF">
        <w:rPr>
          <w:rFonts w:eastAsia="Courier New" w:cs="Times New Roman"/>
          <w:sz w:val="20"/>
          <w:szCs w:val="20"/>
          <w:lang w:eastAsia="ru-RU" w:bidi="ru-RU"/>
        </w:rPr>
        <w:t>с 9:00 до 15:00, дата по согласованию с Заказчиком.</w:t>
      </w:r>
    </w:p>
    <w:p w:rsidR="00D949AD" w:rsidRDefault="00215A3E" w:rsidP="001953EF">
      <w:pPr>
        <w:widowControl w:val="0"/>
        <w:spacing w:line="240" w:lineRule="auto"/>
        <w:ind w:firstLine="567"/>
        <w:jc w:val="both"/>
        <w:rPr>
          <w:rFonts w:eastAsia="Courier New" w:cs="Times New Roman"/>
          <w:sz w:val="20"/>
          <w:szCs w:val="20"/>
          <w:lang w:eastAsia="ru-RU" w:bidi="ru-RU"/>
        </w:rPr>
      </w:pPr>
      <w:r>
        <w:rPr>
          <w:rFonts w:eastAsia="Courier New" w:cs="Times New Roman"/>
          <w:sz w:val="20"/>
          <w:szCs w:val="20"/>
          <w:lang w:eastAsia="ru-RU" w:bidi="ru-RU"/>
        </w:rPr>
        <w:t>9</w:t>
      </w:r>
      <w:r w:rsidR="00D949AD" w:rsidRPr="001953EF">
        <w:rPr>
          <w:rFonts w:eastAsia="Courier New" w:cs="Times New Roman"/>
          <w:sz w:val="20"/>
          <w:szCs w:val="20"/>
          <w:lang w:eastAsia="ru-RU" w:bidi="ru-RU"/>
        </w:rPr>
        <w:t>. Остаточный срок годности на момент поставки не менее 12 месяцев.</w:t>
      </w:r>
    </w:p>
    <w:p w:rsidR="00215A3E" w:rsidRDefault="00215A3E" w:rsidP="001953EF">
      <w:pPr>
        <w:widowControl w:val="0"/>
        <w:spacing w:line="240" w:lineRule="auto"/>
        <w:ind w:firstLine="567"/>
        <w:jc w:val="both"/>
        <w:rPr>
          <w:rFonts w:eastAsia="Courier New" w:cs="Times New Roman"/>
          <w:sz w:val="20"/>
          <w:szCs w:val="20"/>
          <w:lang w:eastAsia="ru-RU" w:bidi="ru-RU"/>
        </w:rPr>
      </w:pPr>
    </w:p>
    <w:p w:rsidR="00215A3E" w:rsidRDefault="00215A3E" w:rsidP="001953EF">
      <w:pPr>
        <w:widowControl w:val="0"/>
        <w:spacing w:line="240" w:lineRule="auto"/>
        <w:ind w:firstLine="567"/>
        <w:jc w:val="both"/>
        <w:rPr>
          <w:rFonts w:eastAsia="Courier New" w:cs="Times New Roman"/>
          <w:sz w:val="20"/>
          <w:szCs w:val="20"/>
          <w:lang w:eastAsia="ru-RU" w:bidi="ru-RU"/>
        </w:rPr>
      </w:pPr>
    </w:p>
    <w:p w:rsidR="00215A3E" w:rsidRDefault="00215A3E" w:rsidP="001953EF">
      <w:pPr>
        <w:widowControl w:val="0"/>
        <w:spacing w:line="240" w:lineRule="auto"/>
        <w:ind w:firstLine="567"/>
        <w:jc w:val="both"/>
        <w:rPr>
          <w:rFonts w:eastAsia="Courier New" w:cs="Times New Roman"/>
          <w:sz w:val="20"/>
          <w:szCs w:val="20"/>
          <w:lang w:eastAsia="ru-RU" w:bidi="ru-RU"/>
        </w:rPr>
      </w:pPr>
    </w:p>
    <w:p w:rsidR="00215A3E" w:rsidRPr="00215A3E" w:rsidRDefault="00215A3E" w:rsidP="001953EF">
      <w:pPr>
        <w:widowControl w:val="0"/>
        <w:spacing w:line="240" w:lineRule="auto"/>
        <w:ind w:firstLine="567"/>
        <w:jc w:val="both"/>
        <w:rPr>
          <w:rFonts w:eastAsia="Courier New" w:cs="Times New Roman"/>
          <w:b/>
          <w:sz w:val="20"/>
          <w:szCs w:val="20"/>
          <w:lang w:eastAsia="ru-RU" w:bidi="ru-RU"/>
        </w:rPr>
      </w:pPr>
      <w:r w:rsidRPr="00215A3E">
        <w:rPr>
          <w:rFonts w:eastAsia="Courier New" w:cs="Times New Roman"/>
          <w:b/>
          <w:sz w:val="20"/>
          <w:szCs w:val="20"/>
          <w:lang w:eastAsia="ru-RU" w:bidi="ru-RU"/>
        </w:rPr>
        <w:t>Старшая медсестра 26 ПО__________________О.А. Григорьева</w:t>
      </w:r>
    </w:p>
    <w:p w:rsidR="00AA17D0" w:rsidRPr="001953EF" w:rsidRDefault="00AA17D0" w:rsidP="001953EF">
      <w:pPr>
        <w:spacing w:line="240" w:lineRule="auto"/>
        <w:jc w:val="center"/>
        <w:rPr>
          <w:rFonts w:cs="Times New Roman"/>
          <w:b/>
          <w:sz w:val="20"/>
          <w:szCs w:val="20"/>
        </w:rPr>
      </w:pPr>
    </w:p>
    <w:sectPr w:rsidR="00AA17D0" w:rsidRPr="001953EF" w:rsidSect="00C03966">
      <w:headerReference w:type="default" r:id="rId9"/>
      <w:pgSz w:w="16838" w:h="11906" w:orient="landscape"/>
      <w:pgMar w:top="993" w:right="1134" w:bottom="707" w:left="1134"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51562" w:rsidRDefault="00651562" w:rsidP="00670A7A">
      <w:pPr>
        <w:spacing w:line="240" w:lineRule="auto"/>
      </w:pPr>
      <w:r>
        <w:separator/>
      </w:r>
    </w:p>
  </w:endnote>
  <w:endnote w:type="continuationSeparator" w:id="0">
    <w:p w:rsidR="00651562" w:rsidRDefault="00651562" w:rsidP="00670A7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51562" w:rsidRDefault="00651562" w:rsidP="00670A7A">
      <w:pPr>
        <w:spacing w:line="240" w:lineRule="auto"/>
      </w:pPr>
      <w:r>
        <w:separator/>
      </w:r>
    </w:p>
  </w:footnote>
  <w:footnote w:type="continuationSeparator" w:id="0">
    <w:p w:rsidR="00651562" w:rsidRDefault="00651562" w:rsidP="00670A7A">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18EC" w:rsidRDefault="00E518EC">
    <w:pPr>
      <w:pStyle w:val="a7"/>
      <w:jc w:val="cent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551967"/>
    <w:multiLevelType w:val="hybridMultilevel"/>
    <w:tmpl w:val="C656778E"/>
    <w:lvl w:ilvl="0" w:tplc="0419000F">
      <w:start w:val="1"/>
      <w:numFmt w:val="decimal"/>
      <w:lvlText w:val="%1."/>
      <w:lvlJc w:val="left"/>
      <w:pPr>
        <w:ind w:left="502"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D3160A9"/>
    <w:multiLevelType w:val="hybridMultilevel"/>
    <w:tmpl w:val="9A3EAD48"/>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2">
    <w:nsid w:val="41FB0B69"/>
    <w:multiLevelType w:val="hybridMultilevel"/>
    <w:tmpl w:val="FFFFFFFF"/>
    <w:lvl w:ilvl="0" w:tplc="BF9E87CE">
      <w:start w:val="1"/>
      <w:numFmt w:val="decimal"/>
      <w:lvlText w:val="%1."/>
      <w:lvlJc w:val="left"/>
      <w:pPr>
        <w:ind w:left="360" w:hanging="360"/>
      </w:pPr>
    </w:lvl>
    <w:lvl w:ilvl="1" w:tplc="4D86A318" w:tentative="1">
      <w:start w:val="1"/>
      <w:numFmt w:val="lowerLetter"/>
      <w:lvlText w:val="%2."/>
      <w:lvlJc w:val="left"/>
      <w:pPr>
        <w:ind w:left="1080" w:hanging="360"/>
      </w:pPr>
    </w:lvl>
    <w:lvl w:ilvl="2" w:tplc="5EE4AAB2" w:tentative="1">
      <w:start w:val="1"/>
      <w:numFmt w:val="lowerRoman"/>
      <w:lvlText w:val="%3."/>
      <w:lvlJc w:val="right"/>
      <w:pPr>
        <w:ind w:left="1800" w:hanging="180"/>
      </w:pPr>
    </w:lvl>
    <w:lvl w:ilvl="3" w:tplc="0D26C036" w:tentative="1">
      <w:start w:val="1"/>
      <w:numFmt w:val="decimal"/>
      <w:lvlText w:val="%4."/>
      <w:lvlJc w:val="left"/>
      <w:pPr>
        <w:ind w:left="2520" w:hanging="360"/>
      </w:pPr>
    </w:lvl>
    <w:lvl w:ilvl="4" w:tplc="6E646B8C" w:tentative="1">
      <w:start w:val="1"/>
      <w:numFmt w:val="lowerLetter"/>
      <w:lvlText w:val="%5."/>
      <w:lvlJc w:val="left"/>
      <w:pPr>
        <w:ind w:left="3240" w:hanging="360"/>
      </w:pPr>
    </w:lvl>
    <w:lvl w:ilvl="5" w:tplc="4A6A22AA" w:tentative="1">
      <w:start w:val="1"/>
      <w:numFmt w:val="lowerRoman"/>
      <w:lvlText w:val="%6."/>
      <w:lvlJc w:val="right"/>
      <w:pPr>
        <w:ind w:left="3960" w:hanging="180"/>
      </w:pPr>
    </w:lvl>
    <w:lvl w:ilvl="6" w:tplc="3EC6C780" w:tentative="1">
      <w:start w:val="1"/>
      <w:numFmt w:val="decimal"/>
      <w:lvlText w:val="%7."/>
      <w:lvlJc w:val="left"/>
      <w:pPr>
        <w:ind w:left="4680" w:hanging="360"/>
      </w:pPr>
    </w:lvl>
    <w:lvl w:ilvl="7" w:tplc="F67A313E" w:tentative="1">
      <w:start w:val="1"/>
      <w:numFmt w:val="lowerLetter"/>
      <w:lvlText w:val="%8."/>
      <w:lvlJc w:val="left"/>
      <w:pPr>
        <w:ind w:left="5400" w:hanging="360"/>
      </w:pPr>
    </w:lvl>
    <w:lvl w:ilvl="8" w:tplc="8ED89EC6" w:tentative="1">
      <w:start w:val="1"/>
      <w:numFmt w:val="lowerRoman"/>
      <w:lvlText w:val="%9."/>
      <w:lvlJc w:val="right"/>
      <w:pPr>
        <w:ind w:left="6120" w:hanging="180"/>
      </w:pPr>
    </w:lvl>
  </w:abstractNum>
  <w:abstractNum w:abstractNumId="3">
    <w:nsid w:val="63DB11D5"/>
    <w:multiLevelType w:val="hybridMultilevel"/>
    <w:tmpl w:val="BAA25DA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6EEF1A16"/>
    <w:multiLevelType w:val="hybridMultilevel"/>
    <w:tmpl w:val="F4946BE4"/>
    <w:lvl w:ilvl="0" w:tplc="F878A35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0"/>
  </w:num>
  <w:num w:numId="2">
    <w:abstractNumId w:val="4"/>
  </w:num>
  <w:num w:numId="3">
    <w:abstractNumId w:val="2"/>
  </w:num>
  <w:num w:numId="4">
    <w:abstractNumId w:val="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0B1C"/>
    <w:rsid w:val="00000242"/>
    <w:rsid w:val="00000FCB"/>
    <w:rsid w:val="00001233"/>
    <w:rsid w:val="00002AE5"/>
    <w:rsid w:val="00002B50"/>
    <w:rsid w:val="00002D58"/>
    <w:rsid w:val="0000430D"/>
    <w:rsid w:val="0000601A"/>
    <w:rsid w:val="00006BED"/>
    <w:rsid w:val="0000755E"/>
    <w:rsid w:val="00013055"/>
    <w:rsid w:val="00014B79"/>
    <w:rsid w:val="00014F3B"/>
    <w:rsid w:val="0001540D"/>
    <w:rsid w:val="00016309"/>
    <w:rsid w:val="00016DAD"/>
    <w:rsid w:val="00017E9D"/>
    <w:rsid w:val="0002423E"/>
    <w:rsid w:val="00024592"/>
    <w:rsid w:val="0002618A"/>
    <w:rsid w:val="00030B7D"/>
    <w:rsid w:val="000313C2"/>
    <w:rsid w:val="00032238"/>
    <w:rsid w:val="000324CB"/>
    <w:rsid w:val="000335D1"/>
    <w:rsid w:val="00033629"/>
    <w:rsid w:val="000347E4"/>
    <w:rsid w:val="000366D6"/>
    <w:rsid w:val="00037C0B"/>
    <w:rsid w:val="00040AC0"/>
    <w:rsid w:val="000417F2"/>
    <w:rsid w:val="0004183F"/>
    <w:rsid w:val="00057C7C"/>
    <w:rsid w:val="000607B6"/>
    <w:rsid w:val="00060908"/>
    <w:rsid w:val="00060FA8"/>
    <w:rsid w:val="0006455B"/>
    <w:rsid w:val="00064D8B"/>
    <w:rsid w:val="00071BDB"/>
    <w:rsid w:val="00072AA0"/>
    <w:rsid w:val="0007317D"/>
    <w:rsid w:val="000751D6"/>
    <w:rsid w:val="00077725"/>
    <w:rsid w:val="000803BB"/>
    <w:rsid w:val="00081EDF"/>
    <w:rsid w:val="000837F9"/>
    <w:rsid w:val="00084379"/>
    <w:rsid w:val="00085156"/>
    <w:rsid w:val="00092295"/>
    <w:rsid w:val="00094789"/>
    <w:rsid w:val="000A1ABF"/>
    <w:rsid w:val="000A468F"/>
    <w:rsid w:val="000A59F4"/>
    <w:rsid w:val="000A6CCD"/>
    <w:rsid w:val="000A790E"/>
    <w:rsid w:val="000B2B8B"/>
    <w:rsid w:val="000B30F6"/>
    <w:rsid w:val="000B487F"/>
    <w:rsid w:val="000C1F1D"/>
    <w:rsid w:val="000D276A"/>
    <w:rsid w:val="000D27AE"/>
    <w:rsid w:val="000D2B2A"/>
    <w:rsid w:val="000D3F54"/>
    <w:rsid w:val="000D5677"/>
    <w:rsid w:val="000D7BC2"/>
    <w:rsid w:val="000E383E"/>
    <w:rsid w:val="000E45BE"/>
    <w:rsid w:val="000E4E17"/>
    <w:rsid w:val="000E4E1A"/>
    <w:rsid w:val="000E505A"/>
    <w:rsid w:val="000E6C9A"/>
    <w:rsid w:val="000F0899"/>
    <w:rsid w:val="000F1E9A"/>
    <w:rsid w:val="000F292E"/>
    <w:rsid w:val="000F457A"/>
    <w:rsid w:val="000F60B7"/>
    <w:rsid w:val="00101183"/>
    <w:rsid w:val="00102DFC"/>
    <w:rsid w:val="00105C37"/>
    <w:rsid w:val="0010684E"/>
    <w:rsid w:val="00115E62"/>
    <w:rsid w:val="00116A90"/>
    <w:rsid w:val="00117F9E"/>
    <w:rsid w:val="00121A17"/>
    <w:rsid w:val="0013036B"/>
    <w:rsid w:val="00130A7C"/>
    <w:rsid w:val="001311F3"/>
    <w:rsid w:val="00133915"/>
    <w:rsid w:val="00136C7B"/>
    <w:rsid w:val="00140681"/>
    <w:rsid w:val="00140B2B"/>
    <w:rsid w:val="00140E8B"/>
    <w:rsid w:val="001416E3"/>
    <w:rsid w:val="00141C16"/>
    <w:rsid w:val="0014359C"/>
    <w:rsid w:val="00143990"/>
    <w:rsid w:val="00143DFC"/>
    <w:rsid w:val="001444BF"/>
    <w:rsid w:val="001450C2"/>
    <w:rsid w:val="00146727"/>
    <w:rsid w:val="00152EB0"/>
    <w:rsid w:val="001566D6"/>
    <w:rsid w:val="00166AB2"/>
    <w:rsid w:val="00167788"/>
    <w:rsid w:val="00167C89"/>
    <w:rsid w:val="0017305D"/>
    <w:rsid w:val="0017366F"/>
    <w:rsid w:val="00175067"/>
    <w:rsid w:val="00176579"/>
    <w:rsid w:val="001831B3"/>
    <w:rsid w:val="00184C1C"/>
    <w:rsid w:val="00186ECE"/>
    <w:rsid w:val="0018735F"/>
    <w:rsid w:val="00187E8B"/>
    <w:rsid w:val="00190928"/>
    <w:rsid w:val="00193328"/>
    <w:rsid w:val="001953EF"/>
    <w:rsid w:val="0019575D"/>
    <w:rsid w:val="00197013"/>
    <w:rsid w:val="0019704B"/>
    <w:rsid w:val="001A2416"/>
    <w:rsid w:val="001A3635"/>
    <w:rsid w:val="001A378A"/>
    <w:rsid w:val="001A4985"/>
    <w:rsid w:val="001A4DEE"/>
    <w:rsid w:val="001A567A"/>
    <w:rsid w:val="001A5ABA"/>
    <w:rsid w:val="001B04F5"/>
    <w:rsid w:val="001B3842"/>
    <w:rsid w:val="001B40D8"/>
    <w:rsid w:val="001B4D80"/>
    <w:rsid w:val="001C1D82"/>
    <w:rsid w:val="001C2739"/>
    <w:rsid w:val="001C424C"/>
    <w:rsid w:val="001C5D60"/>
    <w:rsid w:val="001C64E7"/>
    <w:rsid w:val="001D1BA4"/>
    <w:rsid w:val="001D2E82"/>
    <w:rsid w:val="001D476C"/>
    <w:rsid w:val="001D48C2"/>
    <w:rsid w:val="001D4ED7"/>
    <w:rsid w:val="001D663B"/>
    <w:rsid w:val="001E2550"/>
    <w:rsid w:val="001E2944"/>
    <w:rsid w:val="001E2DB0"/>
    <w:rsid w:val="001E6B2A"/>
    <w:rsid w:val="001F3BAE"/>
    <w:rsid w:val="001F495F"/>
    <w:rsid w:val="001F6D53"/>
    <w:rsid w:val="00200B1C"/>
    <w:rsid w:val="00201D0D"/>
    <w:rsid w:val="0020220E"/>
    <w:rsid w:val="00202780"/>
    <w:rsid w:val="002034A2"/>
    <w:rsid w:val="00204E0A"/>
    <w:rsid w:val="00205203"/>
    <w:rsid w:val="002054E8"/>
    <w:rsid w:val="00206CC6"/>
    <w:rsid w:val="00210817"/>
    <w:rsid w:val="0021386C"/>
    <w:rsid w:val="00215A3E"/>
    <w:rsid w:val="002160B8"/>
    <w:rsid w:val="002162A4"/>
    <w:rsid w:val="00216A18"/>
    <w:rsid w:val="002171BD"/>
    <w:rsid w:val="00217593"/>
    <w:rsid w:val="00217631"/>
    <w:rsid w:val="002221ED"/>
    <w:rsid w:val="0022255D"/>
    <w:rsid w:val="00225CDB"/>
    <w:rsid w:val="002262D8"/>
    <w:rsid w:val="00230279"/>
    <w:rsid w:val="00230EA8"/>
    <w:rsid w:val="002311E1"/>
    <w:rsid w:val="00234E5B"/>
    <w:rsid w:val="002362FD"/>
    <w:rsid w:val="00237A5E"/>
    <w:rsid w:val="00244C3A"/>
    <w:rsid w:val="00244F82"/>
    <w:rsid w:val="00246D90"/>
    <w:rsid w:val="00246F1B"/>
    <w:rsid w:val="002519F2"/>
    <w:rsid w:val="00252939"/>
    <w:rsid w:val="00253BB6"/>
    <w:rsid w:val="00255369"/>
    <w:rsid w:val="0025552F"/>
    <w:rsid w:val="002566AC"/>
    <w:rsid w:val="0026650B"/>
    <w:rsid w:val="0027108E"/>
    <w:rsid w:val="00271D43"/>
    <w:rsid w:val="002738DB"/>
    <w:rsid w:val="002757D8"/>
    <w:rsid w:val="0027786B"/>
    <w:rsid w:val="00277B86"/>
    <w:rsid w:val="00277D2B"/>
    <w:rsid w:val="002829A7"/>
    <w:rsid w:val="00282DB8"/>
    <w:rsid w:val="00283CAA"/>
    <w:rsid w:val="00285B94"/>
    <w:rsid w:val="00290D62"/>
    <w:rsid w:val="00291795"/>
    <w:rsid w:val="00293966"/>
    <w:rsid w:val="0029425B"/>
    <w:rsid w:val="00294A97"/>
    <w:rsid w:val="00296F11"/>
    <w:rsid w:val="002A0587"/>
    <w:rsid w:val="002A127B"/>
    <w:rsid w:val="002A259B"/>
    <w:rsid w:val="002A7788"/>
    <w:rsid w:val="002A7DD6"/>
    <w:rsid w:val="002A7E8B"/>
    <w:rsid w:val="002B2789"/>
    <w:rsid w:val="002B3673"/>
    <w:rsid w:val="002B7077"/>
    <w:rsid w:val="002B7EBF"/>
    <w:rsid w:val="002C64F8"/>
    <w:rsid w:val="002C72A5"/>
    <w:rsid w:val="002D0C34"/>
    <w:rsid w:val="002D5EC4"/>
    <w:rsid w:val="002D7798"/>
    <w:rsid w:val="002D7EDF"/>
    <w:rsid w:val="002E198D"/>
    <w:rsid w:val="002E2DFF"/>
    <w:rsid w:val="002E5A70"/>
    <w:rsid w:val="002F1615"/>
    <w:rsid w:val="002F226E"/>
    <w:rsid w:val="002F2D36"/>
    <w:rsid w:val="002F386A"/>
    <w:rsid w:val="002F41D5"/>
    <w:rsid w:val="002F6CC2"/>
    <w:rsid w:val="00302FF3"/>
    <w:rsid w:val="003061D1"/>
    <w:rsid w:val="0030761A"/>
    <w:rsid w:val="00311D33"/>
    <w:rsid w:val="00313A4E"/>
    <w:rsid w:val="00314996"/>
    <w:rsid w:val="003160C7"/>
    <w:rsid w:val="0032018C"/>
    <w:rsid w:val="003203EA"/>
    <w:rsid w:val="00324160"/>
    <w:rsid w:val="0032643B"/>
    <w:rsid w:val="003264BF"/>
    <w:rsid w:val="00327668"/>
    <w:rsid w:val="003364C8"/>
    <w:rsid w:val="003368A9"/>
    <w:rsid w:val="00336932"/>
    <w:rsid w:val="00341400"/>
    <w:rsid w:val="00342DBE"/>
    <w:rsid w:val="003447C7"/>
    <w:rsid w:val="00344C94"/>
    <w:rsid w:val="00344F63"/>
    <w:rsid w:val="00345FC5"/>
    <w:rsid w:val="0035056D"/>
    <w:rsid w:val="00350E99"/>
    <w:rsid w:val="003520AD"/>
    <w:rsid w:val="0035210E"/>
    <w:rsid w:val="00352B91"/>
    <w:rsid w:val="003534FD"/>
    <w:rsid w:val="003547D5"/>
    <w:rsid w:val="00356121"/>
    <w:rsid w:val="003567BD"/>
    <w:rsid w:val="003617B5"/>
    <w:rsid w:val="003626A0"/>
    <w:rsid w:val="00363793"/>
    <w:rsid w:val="00364049"/>
    <w:rsid w:val="00365293"/>
    <w:rsid w:val="00366BD8"/>
    <w:rsid w:val="00370DBC"/>
    <w:rsid w:val="0037475A"/>
    <w:rsid w:val="003748F9"/>
    <w:rsid w:val="00374E3A"/>
    <w:rsid w:val="003836DE"/>
    <w:rsid w:val="003847E5"/>
    <w:rsid w:val="00384A96"/>
    <w:rsid w:val="003865E4"/>
    <w:rsid w:val="00386608"/>
    <w:rsid w:val="003867CE"/>
    <w:rsid w:val="003908CC"/>
    <w:rsid w:val="00390E4A"/>
    <w:rsid w:val="0039137F"/>
    <w:rsid w:val="003940A5"/>
    <w:rsid w:val="003A0DCA"/>
    <w:rsid w:val="003A34D6"/>
    <w:rsid w:val="003A440A"/>
    <w:rsid w:val="003A5FAB"/>
    <w:rsid w:val="003A61BE"/>
    <w:rsid w:val="003B0B84"/>
    <w:rsid w:val="003B1A54"/>
    <w:rsid w:val="003B2D6E"/>
    <w:rsid w:val="003B2E9E"/>
    <w:rsid w:val="003B6DF9"/>
    <w:rsid w:val="003C03B0"/>
    <w:rsid w:val="003C3221"/>
    <w:rsid w:val="003C385E"/>
    <w:rsid w:val="003C4B40"/>
    <w:rsid w:val="003D03A0"/>
    <w:rsid w:val="003D3266"/>
    <w:rsid w:val="003D3F9A"/>
    <w:rsid w:val="003E26F6"/>
    <w:rsid w:val="003E2A57"/>
    <w:rsid w:val="003E4B53"/>
    <w:rsid w:val="003E5EB1"/>
    <w:rsid w:val="003E6953"/>
    <w:rsid w:val="003E74D6"/>
    <w:rsid w:val="003F2164"/>
    <w:rsid w:val="003F2DAE"/>
    <w:rsid w:val="003F2F3C"/>
    <w:rsid w:val="003F3020"/>
    <w:rsid w:val="003F58C6"/>
    <w:rsid w:val="00402AFD"/>
    <w:rsid w:val="00402B28"/>
    <w:rsid w:val="004030A8"/>
    <w:rsid w:val="004067E1"/>
    <w:rsid w:val="00413308"/>
    <w:rsid w:val="00414389"/>
    <w:rsid w:val="00415CBF"/>
    <w:rsid w:val="00420BDE"/>
    <w:rsid w:val="00423196"/>
    <w:rsid w:val="00423584"/>
    <w:rsid w:val="00425854"/>
    <w:rsid w:val="00426B99"/>
    <w:rsid w:val="00427F61"/>
    <w:rsid w:val="00430899"/>
    <w:rsid w:val="0043428F"/>
    <w:rsid w:val="00435C6B"/>
    <w:rsid w:val="00440F68"/>
    <w:rsid w:val="00444222"/>
    <w:rsid w:val="004453FF"/>
    <w:rsid w:val="00445D55"/>
    <w:rsid w:val="0044665B"/>
    <w:rsid w:val="00450065"/>
    <w:rsid w:val="00451DEB"/>
    <w:rsid w:val="00451F83"/>
    <w:rsid w:val="00453E64"/>
    <w:rsid w:val="0045407C"/>
    <w:rsid w:val="0045478C"/>
    <w:rsid w:val="004632BA"/>
    <w:rsid w:val="004643F6"/>
    <w:rsid w:val="004644FE"/>
    <w:rsid w:val="004661FA"/>
    <w:rsid w:val="00470BBE"/>
    <w:rsid w:val="00472036"/>
    <w:rsid w:val="0047289A"/>
    <w:rsid w:val="00474BB5"/>
    <w:rsid w:val="00475268"/>
    <w:rsid w:val="00476065"/>
    <w:rsid w:val="00476AC6"/>
    <w:rsid w:val="00483941"/>
    <w:rsid w:val="00483AE0"/>
    <w:rsid w:val="00484CD7"/>
    <w:rsid w:val="00485062"/>
    <w:rsid w:val="00491479"/>
    <w:rsid w:val="00492BF6"/>
    <w:rsid w:val="00493522"/>
    <w:rsid w:val="00494644"/>
    <w:rsid w:val="0049572B"/>
    <w:rsid w:val="0049699A"/>
    <w:rsid w:val="00496FE8"/>
    <w:rsid w:val="00497E02"/>
    <w:rsid w:val="004A05BB"/>
    <w:rsid w:val="004A05E0"/>
    <w:rsid w:val="004A1659"/>
    <w:rsid w:val="004A1BB0"/>
    <w:rsid w:val="004A626D"/>
    <w:rsid w:val="004B0BAA"/>
    <w:rsid w:val="004B17C9"/>
    <w:rsid w:val="004B5075"/>
    <w:rsid w:val="004B761B"/>
    <w:rsid w:val="004C217B"/>
    <w:rsid w:val="004C227F"/>
    <w:rsid w:val="004C559F"/>
    <w:rsid w:val="004D03F1"/>
    <w:rsid w:val="004D097D"/>
    <w:rsid w:val="004D0A6D"/>
    <w:rsid w:val="004D65AA"/>
    <w:rsid w:val="004E2ED0"/>
    <w:rsid w:val="004E6C16"/>
    <w:rsid w:val="004F1517"/>
    <w:rsid w:val="004F171F"/>
    <w:rsid w:val="004F3D64"/>
    <w:rsid w:val="004F756B"/>
    <w:rsid w:val="004F7E4D"/>
    <w:rsid w:val="0050138E"/>
    <w:rsid w:val="00502156"/>
    <w:rsid w:val="00502662"/>
    <w:rsid w:val="00505511"/>
    <w:rsid w:val="00507548"/>
    <w:rsid w:val="00507B0D"/>
    <w:rsid w:val="0051017A"/>
    <w:rsid w:val="005111D5"/>
    <w:rsid w:val="005161C3"/>
    <w:rsid w:val="00516B10"/>
    <w:rsid w:val="00517B80"/>
    <w:rsid w:val="005222D5"/>
    <w:rsid w:val="0052655A"/>
    <w:rsid w:val="00532315"/>
    <w:rsid w:val="0053493D"/>
    <w:rsid w:val="00535FAD"/>
    <w:rsid w:val="00536175"/>
    <w:rsid w:val="005423C8"/>
    <w:rsid w:val="0054247B"/>
    <w:rsid w:val="005439A6"/>
    <w:rsid w:val="005459BF"/>
    <w:rsid w:val="005509D7"/>
    <w:rsid w:val="00550B8D"/>
    <w:rsid w:val="00550BEF"/>
    <w:rsid w:val="00550DAC"/>
    <w:rsid w:val="00552DCF"/>
    <w:rsid w:val="0055314B"/>
    <w:rsid w:val="00564675"/>
    <w:rsid w:val="00565099"/>
    <w:rsid w:val="00565C97"/>
    <w:rsid w:val="00575A0E"/>
    <w:rsid w:val="00575B05"/>
    <w:rsid w:val="0058437F"/>
    <w:rsid w:val="005869CA"/>
    <w:rsid w:val="00587BEC"/>
    <w:rsid w:val="00587DD3"/>
    <w:rsid w:val="00590740"/>
    <w:rsid w:val="0059429E"/>
    <w:rsid w:val="00594939"/>
    <w:rsid w:val="005955D3"/>
    <w:rsid w:val="0059632F"/>
    <w:rsid w:val="0059646C"/>
    <w:rsid w:val="005A0CFE"/>
    <w:rsid w:val="005A23B6"/>
    <w:rsid w:val="005A3303"/>
    <w:rsid w:val="005A5D68"/>
    <w:rsid w:val="005A5DC1"/>
    <w:rsid w:val="005A64C6"/>
    <w:rsid w:val="005A6AFC"/>
    <w:rsid w:val="005A7294"/>
    <w:rsid w:val="005B102A"/>
    <w:rsid w:val="005B1514"/>
    <w:rsid w:val="005B1F0D"/>
    <w:rsid w:val="005B2F4C"/>
    <w:rsid w:val="005B3396"/>
    <w:rsid w:val="005C0D01"/>
    <w:rsid w:val="005C125E"/>
    <w:rsid w:val="005C27C1"/>
    <w:rsid w:val="005C3D04"/>
    <w:rsid w:val="005C6CEB"/>
    <w:rsid w:val="005C7CBC"/>
    <w:rsid w:val="005D13AD"/>
    <w:rsid w:val="005D4427"/>
    <w:rsid w:val="005D48E9"/>
    <w:rsid w:val="005D51EA"/>
    <w:rsid w:val="005D758F"/>
    <w:rsid w:val="005E000B"/>
    <w:rsid w:val="005E3982"/>
    <w:rsid w:val="005E3AC6"/>
    <w:rsid w:val="005E3F93"/>
    <w:rsid w:val="005E6B2F"/>
    <w:rsid w:val="005E6D4B"/>
    <w:rsid w:val="005E7969"/>
    <w:rsid w:val="005F255C"/>
    <w:rsid w:val="005F324A"/>
    <w:rsid w:val="005F360A"/>
    <w:rsid w:val="005F4889"/>
    <w:rsid w:val="005F4B68"/>
    <w:rsid w:val="005F4E15"/>
    <w:rsid w:val="005F5922"/>
    <w:rsid w:val="005F6CC2"/>
    <w:rsid w:val="005F73AB"/>
    <w:rsid w:val="005F7E75"/>
    <w:rsid w:val="006004EB"/>
    <w:rsid w:val="006014E9"/>
    <w:rsid w:val="00601F68"/>
    <w:rsid w:val="0060289B"/>
    <w:rsid w:val="00604923"/>
    <w:rsid w:val="00605042"/>
    <w:rsid w:val="006053B7"/>
    <w:rsid w:val="00607545"/>
    <w:rsid w:val="00610502"/>
    <w:rsid w:val="00611B4F"/>
    <w:rsid w:val="006136BF"/>
    <w:rsid w:val="00613845"/>
    <w:rsid w:val="00614BD3"/>
    <w:rsid w:val="0061739F"/>
    <w:rsid w:val="0062186F"/>
    <w:rsid w:val="00623EF8"/>
    <w:rsid w:val="00625A22"/>
    <w:rsid w:val="00627060"/>
    <w:rsid w:val="00630E87"/>
    <w:rsid w:val="00631A68"/>
    <w:rsid w:val="00634042"/>
    <w:rsid w:val="00636520"/>
    <w:rsid w:val="00636DBB"/>
    <w:rsid w:val="00640031"/>
    <w:rsid w:val="006431EF"/>
    <w:rsid w:val="00643C46"/>
    <w:rsid w:val="006445D0"/>
    <w:rsid w:val="006453D1"/>
    <w:rsid w:val="00651562"/>
    <w:rsid w:val="00654522"/>
    <w:rsid w:val="0065454B"/>
    <w:rsid w:val="006552CD"/>
    <w:rsid w:val="006653C8"/>
    <w:rsid w:val="00666238"/>
    <w:rsid w:val="00666F60"/>
    <w:rsid w:val="006702A0"/>
    <w:rsid w:val="006702C5"/>
    <w:rsid w:val="00670A7A"/>
    <w:rsid w:val="00671323"/>
    <w:rsid w:val="00671983"/>
    <w:rsid w:val="00671A5F"/>
    <w:rsid w:val="0067224B"/>
    <w:rsid w:val="006730CE"/>
    <w:rsid w:val="00674B0B"/>
    <w:rsid w:val="00681201"/>
    <w:rsid w:val="00684C12"/>
    <w:rsid w:val="0068505D"/>
    <w:rsid w:val="00685F33"/>
    <w:rsid w:val="006860AF"/>
    <w:rsid w:val="0068707A"/>
    <w:rsid w:val="0069011E"/>
    <w:rsid w:val="00690346"/>
    <w:rsid w:val="006905A8"/>
    <w:rsid w:val="00691A92"/>
    <w:rsid w:val="006924E7"/>
    <w:rsid w:val="00693A1F"/>
    <w:rsid w:val="00693D41"/>
    <w:rsid w:val="00695950"/>
    <w:rsid w:val="006965EE"/>
    <w:rsid w:val="00697CF7"/>
    <w:rsid w:val="006A1DB7"/>
    <w:rsid w:val="006A2E1D"/>
    <w:rsid w:val="006A4D82"/>
    <w:rsid w:val="006B11E3"/>
    <w:rsid w:val="006B2E87"/>
    <w:rsid w:val="006B49EB"/>
    <w:rsid w:val="006B4B14"/>
    <w:rsid w:val="006B4EDC"/>
    <w:rsid w:val="006B722C"/>
    <w:rsid w:val="006B7417"/>
    <w:rsid w:val="006C03CA"/>
    <w:rsid w:val="006C0989"/>
    <w:rsid w:val="006C0C26"/>
    <w:rsid w:val="006C420C"/>
    <w:rsid w:val="006C5804"/>
    <w:rsid w:val="006C6FDB"/>
    <w:rsid w:val="006C76CA"/>
    <w:rsid w:val="006D2AAB"/>
    <w:rsid w:val="006D3351"/>
    <w:rsid w:val="006D387B"/>
    <w:rsid w:val="006D4596"/>
    <w:rsid w:val="006D45BD"/>
    <w:rsid w:val="006D4C50"/>
    <w:rsid w:val="006D549D"/>
    <w:rsid w:val="006D6DB0"/>
    <w:rsid w:val="006D792E"/>
    <w:rsid w:val="006E0B3E"/>
    <w:rsid w:val="006E2F93"/>
    <w:rsid w:val="006E4CB0"/>
    <w:rsid w:val="006E53B3"/>
    <w:rsid w:val="006E58D6"/>
    <w:rsid w:val="006E5D8B"/>
    <w:rsid w:val="006E6BC9"/>
    <w:rsid w:val="006F012A"/>
    <w:rsid w:val="006F19F8"/>
    <w:rsid w:val="006F2B68"/>
    <w:rsid w:val="006F3AAF"/>
    <w:rsid w:val="006F4CF1"/>
    <w:rsid w:val="00702A06"/>
    <w:rsid w:val="007042EF"/>
    <w:rsid w:val="00705A9B"/>
    <w:rsid w:val="00706794"/>
    <w:rsid w:val="0070750B"/>
    <w:rsid w:val="0071374E"/>
    <w:rsid w:val="00716D67"/>
    <w:rsid w:val="00721497"/>
    <w:rsid w:val="00721E60"/>
    <w:rsid w:val="0072257D"/>
    <w:rsid w:val="00722A54"/>
    <w:rsid w:val="007234C3"/>
    <w:rsid w:val="00723D59"/>
    <w:rsid w:val="007241B1"/>
    <w:rsid w:val="007271DF"/>
    <w:rsid w:val="00727F8D"/>
    <w:rsid w:val="0073020F"/>
    <w:rsid w:val="007302B9"/>
    <w:rsid w:val="00730584"/>
    <w:rsid w:val="007308E0"/>
    <w:rsid w:val="00730977"/>
    <w:rsid w:val="0073165E"/>
    <w:rsid w:val="00732031"/>
    <w:rsid w:val="0073382B"/>
    <w:rsid w:val="0073393D"/>
    <w:rsid w:val="007349E7"/>
    <w:rsid w:val="00734BF4"/>
    <w:rsid w:val="00740558"/>
    <w:rsid w:val="00745C49"/>
    <w:rsid w:val="00746B48"/>
    <w:rsid w:val="00751399"/>
    <w:rsid w:val="007543AD"/>
    <w:rsid w:val="00754828"/>
    <w:rsid w:val="00764798"/>
    <w:rsid w:val="00764E8C"/>
    <w:rsid w:val="00766AC4"/>
    <w:rsid w:val="007676F3"/>
    <w:rsid w:val="0077056C"/>
    <w:rsid w:val="00770A2C"/>
    <w:rsid w:val="00771039"/>
    <w:rsid w:val="00773130"/>
    <w:rsid w:val="00776585"/>
    <w:rsid w:val="007777AF"/>
    <w:rsid w:val="00780EA1"/>
    <w:rsid w:val="00783442"/>
    <w:rsid w:val="007843E1"/>
    <w:rsid w:val="00784E47"/>
    <w:rsid w:val="0079023F"/>
    <w:rsid w:val="00791CDB"/>
    <w:rsid w:val="00791F0E"/>
    <w:rsid w:val="00795813"/>
    <w:rsid w:val="007A456B"/>
    <w:rsid w:val="007A51A4"/>
    <w:rsid w:val="007B27CE"/>
    <w:rsid w:val="007B3923"/>
    <w:rsid w:val="007B4F64"/>
    <w:rsid w:val="007B50A2"/>
    <w:rsid w:val="007B571C"/>
    <w:rsid w:val="007B7F6A"/>
    <w:rsid w:val="007C1015"/>
    <w:rsid w:val="007C196A"/>
    <w:rsid w:val="007C3A96"/>
    <w:rsid w:val="007C5089"/>
    <w:rsid w:val="007C72F9"/>
    <w:rsid w:val="007D0051"/>
    <w:rsid w:val="007D0253"/>
    <w:rsid w:val="007D1566"/>
    <w:rsid w:val="007D1CB2"/>
    <w:rsid w:val="007D33E0"/>
    <w:rsid w:val="007D4D58"/>
    <w:rsid w:val="007D5224"/>
    <w:rsid w:val="007E06DC"/>
    <w:rsid w:val="007E3942"/>
    <w:rsid w:val="007E6DA2"/>
    <w:rsid w:val="007E764D"/>
    <w:rsid w:val="007E7787"/>
    <w:rsid w:val="007E7A80"/>
    <w:rsid w:val="007F1EEF"/>
    <w:rsid w:val="007F25CF"/>
    <w:rsid w:val="007F456B"/>
    <w:rsid w:val="0080287A"/>
    <w:rsid w:val="0080433F"/>
    <w:rsid w:val="00805D8B"/>
    <w:rsid w:val="0080616E"/>
    <w:rsid w:val="00810ABD"/>
    <w:rsid w:val="008122BA"/>
    <w:rsid w:val="008124BB"/>
    <w:rsid w:val="0081292F"/>
    <w:rsid w:val="00814BA5"/>
    <w:rsid w:val="00815255"/>
    <w:rsid w:val="00817C88"/>
    <w:rsid w:val="00820918"/>
    <w:rsid w:val="00822DD8"/>
    <w:rsid w:val="0082598A"/>
    <w:rsid w:val="0083282D"/>
    <w:rsid w:val="00834CB1"/>
    <w:rsid w:val="00836B56"/>
    <w:rsid w:val="008370D4"/>
    <w:rsid w:val="00837145"/>
    <w:rsid w:val="008371AA"/>
    <w:rsid w:val="008429DA"/>
    <w:rsid w:val="008438DE"/>
    <w:rsid w:val="00843A60"/>
    <w:rsid w:val="008457E5"/>
    <w:rsid w:val="00846942"/>
    <w:rsid w:val="00846ED1"/>
    <w:rsid w:val="00847D07"/>
    <w:rsid w:val="008545E8"/>
    <w:rsid w:val="00855241"/>
    <w:rsid w:val="008616F5"/>
    <w:rsid w:val="008626CD"/>
    <w:rsid w:val="008637D1"/>
    <w:rsid w:val="00863CB8"/>
    <w:rsid w:val="0086587E"/>
    <w:rsid w:val="00865C13"/>
    <w:rsid w:val="0086783B"/>
    <w:rsid w:val="008726DD"/>
    <w:rsid w:val="00873950"/>
    <w:rsid w:val="008748ED"/>
    <w:rsid w:val="00875ADD"/>
    <w:rsid w:val="008768A6"/>
    <w:rsid w:val="00876FFD"/>
    <w:rsid w:val="00881A46"/>
    <w:rsid w:val="00884ADD"/>
    <w:rsid w:val="00885DA8"/>
    <w:rsid w:val="008912B4"/>
    <w:rsid w:val="00891A92"/>
    <w:rsid w:val="00892ECF"/>
    <w:rsid w:val="00893B07"/>
    <w:rsid w:val="00894CD3"/>
    <w:rsid w:val="00897381"/>
    <w:rsid w:val="00897652"/>
    <w:rsid w:val="00897C76"/>
    <w:rsid w:val="008A0502"/>
    <w:rsid w:val="008A0612"/>
    <w:rsid w:val="008A0C31"/>
    <w:rsid w:val="008A1BD5"/>
    <w:rsid w:val="008A2056"/>
    <w:rsid w:val="008A6C0F"/>
    <w:rsid w:val="008B155B"/>
    <w:rsid w:val="008B61F3"/>
    <w:rsid w:val="008B67F6"/>
    <w:rsid w:val="008C0969"/>
    <w:rsid w:val="008C0DDF"/>
    <w:rsid w:val="008C1151"/>
    <w:rsid w:val="008C1EFE"/>
    <w:rsid w:val="008C233B"/>
    <w:rsid w:val="008C3F2A"/>
    <w:rsid w:val="008C51CC"/>
    <w:rsid w:val="008C62A9"/>
    <w:rsid w:val="008C72CC"/>
    <w:rsid w:val="008D00E4"/>
    <w:rsid w:val="008D1A98"/>
    <w:rsid w:val="008D3AFD"/>
    <w:rsid w:val="008D4EE9"/>
    <w:rsid w:val="008D7ADC"/>
    <w:rsid w:val="008E052D"/>
    <w:rsid w:val="008E15E1"/>
    <w:rsid w:val="008E1ECC"/>
    <w:rsid w:val="008E2DD3"/>
    <w:rsid w:val="008E303C"/>
    <w:rsid w:val="008E52C9"/>
    <w:rsid w:val="008F04E7"/>
    <w:rsid w:val="008F20CA"/>
    <w:rsid w:val="008F29C8"/>
    <w:rsid w:val="008F3203"/>
    <w:rsid w:val="008F5303"/>
    <w:rsid w:val="008F60F6"/>
    <w:rsid w:val="008F692E"/>
    <w:rsid w:val="008F75D8"/>
    <w:rsid w:val="008F7EB9"/>
    <w:rsid w:val="00907A21"/>
    <w:rsid w:val="009103ED"/>
    <w:rsid w:val="009158EA"/>
    <w:rsid w:val="009164AF"/>
    <w:rsid w:val="00920605"/>
    <w:rsid w:val="00920F1C"/>
    <w:rsid w:val="00922527"/>
    <w:rsid w:val="00922903"/>
    <w:rsid w:val="00926228"/>
    <w:rsid w:val="009331AA"/>
    <w:rsid w:val="00933CD0"/>
    <w:rsid w:val="0093762D"/>
    <w:rsid w:val="00940281"/>
    <w:rsid w:val="009442AD"/>
    <w:rsid w:val="009450E1"/>
    <w:rsid w:val="00946E79"/>
    <w:rsid w:val="00953F04"/>
    <w:rsid w:val="00955E14"/>
    <w:rsid w:val="0095748C"/>
    <w:rsid w:val="00961D7A"/>
    <w:rsid w:val="00962268"/>
    <w:rsid w:val="00962D6D"/>
    <w:rsid w:val="009632B1"/>
    <w:rsid w:val="00963C8A"/>
    <w:rsid w:val="00964A53"/>
    <w:rsid w:val="009654E6"/>
    <w:rsid w:val="00967541"/>
    <w:rsid w:val="00972C68"/>
    <w:rsid w:val="00974BA6"/>
    <w:rsid w:val="009760EE"/>
    <w:rsid w:val="00977BC3"/>
    <w:rsid w:val="00980E75"/>
    <w:rsid w:val="00983E1A"/>
    <w:rsid w:val="00984000"/>
    <w:rsid w:val="009841F9"/>
    <w:rsid w:val="0098444F"/>
    <w:rsid w:val="009859FE"/>
    <w:rsid w:val="0098687F"/>
    <w:rsid w:val="0099057A"/>
    <w:rsid w:val="00991046"/>
    <w:rsid w:val="00993245"/>
    <w:rsid w:val="00993BA3"/>
    <w:rsid w:val="00996E70"/>
    <w:rsid w:val="009A3DB2"/>
    <w:rsid w:val="009A6AE6"/>
    <w:rsid w:val="009A7226"/>
    <w:rsid w:val="009A7DD4"/>
    <w:rsid w:val="009B17DA"/>
    <w:rsid w:val="009B1926"/>
    <w:rsid w:val="009B25B5"/>
    <w:rsid w:val="009B31FD"/>
    <w:rsid w:val="009B5CFF"/>
    <w:rsid w:val="009C06D4"/>
    <w:rsid w:val="009C1421"/>
    <w:rsid w:val="009C4385"/>
    <w:rsid w:val="009C45E8"/>
    <w:rsid w:val="009C4F30"/>
    <w:rsid w:val="009C6058"/>
    <w:rsid w:val="009C6A5E"/>
    <w:rsid w:val="009D1972"/>
    <w:rsid w:val="009D1DDA"/>
    <w:rsid w:val="009D254C"/>
    <w:rsid w:val="009D2F90"/>
    <w:rsid w:val="009D3A8B"/>
    <w:rsid w:val="009D6B1B"/>
    <w:rsid w:val="009D751C"/>
    <w:rsid w:val="009E1197"/>
    <w:rsid w:val="009E13F9"/>
    <w:rsid w:val="009E2964"/>
    <w:rsid w:val="009E79DB"/>
    <w:rsid w:val="009F3AFE"/>
    <w:rsid w:val="009F4541"/>
    <w:rsid w:val="009F534B"/>
    <w:rsid w:val="009F5977"/>
    <w:rsid w:val="009F6191"/>
    <w:rsid w:val="00A00B86"/>
    <w:rsid w:val="00A0100F"/>
    <w:rsid w:val="00A01243"/>
    <w:rsid w:val="00A01353"/>
    <w:rsid w:val="00A04749"/>
    <w:rsid w:val="00A10985"/>
    <w:rsid w:val="00A110C2"/>
    <w:rsid w:val="00A1221C"/>
    <w:rsid w:val="00A16CD2"/>
    <w:rsid w:val="00A27E0A"/>
    <w:rsid w:val="00A27E72"/>
    <w:rsid w:val="00A30104"/>
    <w:rsid w:val="00A31B9C"/>
    <w:rsid w:val="00A3257E"/>
    <w:rsid w:val="00A32CE4"/>
    <w:rsid w:val="00A34052"/>
    <w:rsid w:val="00A34A7F"/>
    <w:rsid w:val="00A45A96"/>
    <w:rsid w:val="00A46E6C"/>
    <w:rsid w:val="00A46E93"/>
    <w:rsid w:val="00A475DE"/>
    <w:rsid w:val="00A503BB"/>
    <w:rsid w:val="00A54687"/>
    <w:rsid w:val="00A55199"/>
    <w:rsid w:val="00A56102"/>
    <w:rsid w:val="00A60327"/>
    <w:rsid w:val="00A60490"/>
    <w:rsid w:val="00A607B9"/>
    <w:rsid w:val="00A62E62"/>
    <w:rsid w:val="00A63476"/>
    <w:rsid w:val="00A64FD0"/>
    <w:rsid w:val="00A723C2"/>
    <w:rsid w:val="00A73407"/>
    <w:rsid w:val="00A7443F"/>
    <w:rsid w:val="00A745C7"/>
    <w:rsid w:val="00A77191"/>
    <w:rsid w:val="00A7770F"/>
    <w:rsid w:val="00A81B35"/>
    <w:rsid w:val="00A81BE4"/>
    <w:rsid w:val="00A81FC7"/>
    <w:rsid w:val="00A82CF2"/>
    <w:rsid w:val="00A836C3"/>
    <w:rsid w:val="00A85AC8"/>
    <w:rsid w:val="00A86F39"/>
    <w:rsid w:val="00A91FE4"/>
    <w:rsid w:val="00A93E1C"/>
    <w:rsid w:val="00A94DDB"/>
    <w:rsid w:val="00A97AFD"/>
    <w:rsid w:val="00AA17D0"/>
    <w:rsid w:val="00AA19C5"/>
    <w:rsid w:val="00AA1DA5"/>
    <w:rsid w:val="00AA651B"/>
    <w:rsid w:val="00AB01CF"/>
    <w:rsid w:val="00AB0A74"/>
    <w:rsid w:val="00AB452F"/>
    <w:rsid w:val="00AB4CEB"/>
    <w:rsid w:val="00AB59D8"/>
    <w:rsid w:val="00AC282F"/>
    <w:rsid w:val="00AC3AB6"/>
    <w:rsid w:val="00AC5FF4"/>
    <w:rsid w:val="00AD1186"/>
    <w:rsid w:val="00AD1A95"/>
    <w:rsid w:val="00AD5A25"/>
    <w:rsid w:val="00AD77A0"/>
    <w:rsid w:val="00AD7A47"/>
    <w:rsid w:val="00AE069A"/>
    <w:rsid w:val="00AE2D69"/>
    <w:rsid w:val="00AE3AB4"/>
    <w:rsid w:val="00AF0155"/>
    <w:rsid w:val="00AF251C"/>
    <w:rsid w:val="00AF5C96"/>
    <w:rsid w:val="00AF686A"/>
    <w:rsid w:val="00AF738C"/>
    <w:rsid w:val="00B0198C"/>
    <w:rsid w:val="00B0250C"/>
    <w:rsid w:val="00B02F55"/>
    <w:rsid w:val="00B030B1"/>
    <w:rsid w:val="00B0473E"/>
    <w:rsid w:val="00B05AA7"/>
    <w:rsid w:val="00B05EDF"/>
    <w:rsid w:val="00B06024"/>
    <w:rsid w:val="00B079BD"/>
    <w:rsid w:val="00B1401E"/>
    <w:rsid w:val="00B14742"/>
    <w:rsid w:val="00B16BB1"/>
    <w:rsid w:val="00B270C8"/>
    <w:rsid w:val="00B30877"/>
    <w:rsid w:val="00B319D3"/>
    <w:rsid w:val="00B321CB"/>
    <w:rsid w:val="00B324DD"/>
    <w:rsid w:val="00B325A7"/>
    <w:rsid w:val="00B32F65"/>
    <w:rsid w:val="00B34ECE"/>
    <w:rsid w:val="00B4225B"/>
    <w:rsid w:val="00B45B11"/>
    <w:rsid w:val="00B4771A"/>
    <w:rsid w:val="00B47F91"/>
    <w:rsid w:val="00B50705"/>
    <w:rsid w:val="00B529CB"/>
    <w:rsid w:val="00B542FE"/>
    <w:rsid w:val="00B55DB7"/>
    <w:rsid w:val="00B562E5"/>
    <w:rsid w:val="00B56DFB"/>
    <w:rsid w:val="00B60CFE"/>
    <w:rsid w:val="00B6170B"/>
    <w:rsid w:val="00B62F5A"/>
    <w:rsid w:val="00B646A6"/>
    <w:rsid w:val="00B66303"/>
    <w:rsid w:val="00B66CEC"/>
    <w:rsid w:val="00B7429A"/>
    <w:rsid w:val="00B77338"/>
    <w:rsid w:val="00B77E89"/>
    <w:rsid w:val="00B81003"/>
    <w:rsid w:val="00B83C01"/>
    <w:rsid w:val="00B84A57"/>
    <w:rsid w:val="00B84FA5"/>
    <w:rsid w:val="00B8552B"/>
    <w:rsid w:val="00B942C7"/>
    <w:rsid w:val="00B94847"/>
    <w:rsid w:val="00B95166"/>
    <w:rsid w:val="00B9637B"/>
    <w:rsid w:val="00BA4815"/>
    <w:rsid w:val="00BA4828"/>
    <w:rsid w:val="00BB33F6"/>
    <w:rsid w:val="00BB4B56"/>
    <w:rsid w:val="00BB5B9F"/>
    <w:rsid w:val="00BB5C97"/>
    <w:rsid w:val="00BB67C6"/>
    <w:rsid w:val="00BC1C44"/>
    <w:rsid w:val="00BC47FE"/>
    <w:rsid w:val="00BC694B"/>
    <w:rsid w:val="00BC7DE8"/>
    <w:rsid w:val="00BD02B5"/>
    <w:rsid w:val="00BD33C7"/>
    <w:rsid w:val="00BD3E5D"/>
    <w:rsid w:val="00BD4533"/>
    <w:rsid w:val="00BD5E22"/>
    <w:rsid w:val="00BE524D"/>
    <w:rsid w:val="00BF0E52"/>
    <w:rsid w:val="00BF1F65"/>
    <w:rsid w:val="00BF2BD2"/>
    <w:rsid w:val="00BF5A32"/>
    <w:rsid w:val="00BF5A9D"/>
    <w:rsid w:val="00C00AA5"/>
    <w:rsid w:val="00C01BF8"/>
    <w:rsid w:val="00C035BC"/>
    <w:rsid w:val="00C03966"/>
    <w:rsid w:val="00C03F80"/>
    <w:rsid w:val="00C0404C"/>
    <w:rsid w:val="00C13DD1"/>
    <w:rsid w:val="00C20C41"/>
    <w:rsid w:val="00C214E2"/>
    <w:rsid w:val="00C22AC7"/>
    <w:rsid w:val="00C22D24"/>
    <w:rsid w:val="00C24AEF"/>
    <w:rsid w:val="00C305D3"/>
    <w:rsid w:val="00C31556"/>
    <w:rsid w:val="00C41BEE"/>
    <w:rsid w:val="00C4256F"/>
    <w:rsid w:val="00C42ABE"/>
    <w:rsid w:val="00C43F2A"/>
    <w:rsid w:val="00C44DA1"/>
    <w:rsid w:val="00C458F7"/>
    <w:rsid w:val="00C45B9F"/>
    <w:rsid w:val="00C504A4"/>
    <w:rsid w:val="00C5405C"/>
    <w:rsid w:val="00C54A55"/>
    <w:rsid w:val="00C5513C"/>
    <w:rsid w:val="00C6024B"/>
    <w:rsid w:val="00C608C6"/>
    <w:rsid w:val="00C61BCA"/>
    <w:rsid w:val="00C70901"/>
    <w:rsid w:val="00C72DF7"/>
    <w:rsid w:val="00C835F3"/>
    <w:rsid w:val="00C84CEB"/>
    <w:rsid w:val="00C85F67"/>
    <w:rsid w:val="00C9493E"/>
    <w:rsid w:val="00C95138"/>
    <w:rsid w:val="00CA1EC9"/>
    <w:rsid w:val="00CA3E54"/>
    <w:rsid w:val="00CA4C91"/>
    <w:rsid w:val="00CA6DF5"/>
    <w:rsid w:val="00CB00FC"/>
    <w:rsid w:val="00CB178F"/>
    <w:rsid w:val="00CB22D3"/>
    <w:rsid w:val="00CB7B87"/>
    <w:rsid w:val="00CB7F8D"/>
    <w:rsid w:val="00CC0489"/>
    <w:rsid w:val="00CC5004"/>
    <w:rsid w:val="00CC6EF2"/>
    <w:rsid w:val="00CD081E"/>
    <w:rsid w:val="00CD0BF4"/>
    <w:rsid w:val="00CD27D0"/>
    <w:rsid w:val="00CD48B7"/>
    <w:rsid w:val="00CD7C91"/>
    <w:rsid w:val="00CE065D"/>
    <w:rsid w:val="00CE0D07"/>
    <w:rsid w:val="00CE1017"/>
    <w:rsid w:val="00CE15AB"/>
    <w:rsid w:val="00CE18B8"/>
    <w:rsid w:val="00CE2691"/>
    <w:rsid w:val="00CE32CC"/>
    <w:rsid w:val="00CE4C86"/>
    <w:rsid w:val="00CE542F"/>
    <w:rsid w:val="00CE7753"/>
    <w:rsid w:val="00CF0415"/>
    <w:rsid w:val="00CF266F"/>
    <w:rsid w:val="00CF5525"/>
    <w:rsid w:val="00CF684E"/>
    <w:rsid w:val="00D00604"/>
    <w:rsid w:val="00D053C2"/>
    <w:rsid w:val="00D054D7"/>
    <w:rsid w:val="00D05AC0"/>
    <w:rsid w:val="00D0638A"/>
    <w:rsid w:val="00D10808"/>
    <w:rsid w:val="00D10B70"/>
    <w:rsid w:val="00D11798"/>
    <w:rsid w:val="00D11D2E"/>
    <w:rsid w:val="00D131DE"/>
    <w:rsid w:val="00D142BC"/>
    <w:rsid w:val="00D14F2E"/>
    <w:rsid w:val="00D21880"/>
    <w:rsid w:val="00D22306"/>
    <w:rsid w:val="00D22529"/>
    <w:rsid w:val="00D2323E"/>
    <w:rsid w:val="00D25C0F"/>
    <w:rsid w:val="00D27078"/>
    <w:rsid w:val="00D275CD"/>
    <w:rsid w:val="00D27E52"/>
    <w:rsid w:val="00D3129C"/>
    <w:rsid w:val="00D41AE9"/>
    <w:rsid w:val="00D42213"/>
    <w:rsid w:val="00D435F2"/>
    <w:rsid w:val="00D44D60"/>
    <w:rsid w:val="00D45A34"/>
    <w:rsid w:val="00D45D4D"/>
    <w:rsid w:val="00D47528"/>
    <w:rsid w:val="00D51523"/>
    <w:rsid w:val="00D51B0D"/>
    <w:rsid w:val="00D52C6F"/>
    <w:rsid w:val="00D56361"/>
    <w:rsid w:val="00D63871"/>
    <w:rsid w:val="00D65BD1"/>
    <w:rsid w:val="00D77BB1"/>
    <w:rsid w:val="00D81F55"/>
    <w:rsid w:val="00D8269E"/>
    <w:rsid w:val="00D92F1D"/>
    <w:rsid w:val="00D9384E"/>
    <w:rsid w:val="00D949AD"/>
    <w:rsid w:val="00D96A1A"/>
    <w:rsid w:val="00D97FBB"/>
    <w:rsid w:val="00DA026A"/>
    <w:rsid w:val="00DA25B1"/>
    <w:rsid w:val="00DA25E9"/>
    <w:rsid w:val="00DA628A"/>
    <w:rsid w:val="00DA6E44"/>
    <w:rsid w:val="00DA75A1"/>
    <w:rsid w:val="00DB3A8A"/>
    <w:rsid w:val="00DB4696"/>
    <w:rsid w:val="00DB5E53"/>
    <w:rsid w:val="00DC19CC"/>
    <w:rsid w:val="00DC540C"/>
    <w:rsid w:val="00DC5CCC"/>
    <w:rsid w:val="00DD6239"/>
    <w:rsid w:val="00DD6DE0"/>
    <w:rsid w:val="00DE16BB"/>
    <w:rsid w:val="00DE29C7"/>
    <w:rsid w:val="00DE46AD"/>
    <w:rsid w:val="00DE5140"/>
    <w:rsid w:val="00DE65F6"/>
    <w:rsid w:val="00DF0F75"/>
    <w:rsid w:val="00DF113B"/>
    <w:rsid w:val="00DF24C6"/>
    <w:rsid w:val="00DF3726"/>
    <w:rsid w:val="00DF66C4"/>
    <w:rsid w:val="00E02A25"/>
    <w:rsid w:val="00E113DE"/>
    <w:rsid w:val="00E116C1"/>
    <w:rsid w:val="00E1374D"/>
    <w:rsid w:val="00E13B8C"/>
    <w:rsid w:val="00E1597C"/>
    <w:rsid w:val="00E15AF5"/>
    <w:rsid w:val="00E2211B"/>
    <w:rsid w:val="00E23311"/>
    <w:rsid w:val="00E252C4"/>
    <w:rsid w:val="00E258A5"/>
    <w:rsid w:val="00E3055F"/>
    <w:rsid w:val="00E3497B"/>
    <w:rsid w:val="00E362EE"/>
    <w:rsid w:val="00E364BB"/>
    <w:rsid w:val="00E411BA"/>
    <w:rsid w:val="00E437F2"/>
    <w:rsid w:val="00E4440F"/>
    <w:rsid w:val="00E44491"/>
    <w:rsid w:val="00E445E4"/>
    <w:rsid w:val="00E5063B"/>
    <w:rsid w:val="00E5168F"/>
    <w:rsid w:val="00E518EC"/>
    <w:rsid w:val="00E564FF"/>
    <w:rsid w:val="00E567D4"/>
    <w:rsid w:val="00E6384D"/>
    <w:rsid w:val="00E64708"/>
    <w:rsid w:val="00E658C3"/>
    <w:rsid w:val="00E6660C"/>
    <w:rsid w:val="00E676F7"/>
    <w:rsid w:val="00E7148E"/>
    <w:rsid w:val="00E71831"/>
    <w:rsid w:val="00E723F3"/>
    <w:rsid w:val="00E72CE9"/>
    <w:rsid w:val="00E745FF"/>
    <w:rsid w:val="00E74AD2"/>
    <w:rsid w:val="00E7696C"/>
    <w:rsid w:val="00E77862"/>
    <w:rsid w:val="00E80954"/>
    <w:rsid w:val="00E81236"/>
    <w:rsid w:val="00E82734"/>
    <w:rsid w:val="00E9214B"/>
    <w:rsid w:val="00E92C9A"/>
    <w:rsid w:val="00E96233"/>
    <w:rsid w:val="00EA03D1"/>
    <w:rsid w:val="00EA0470"/>
    <w:rsid w:val="00EA1D54"/>
    <w:rsid w:val="00EA2777"/>
    <w:rsid w:val="00EA4523"/>
    <w:rsid w:val="00EB263F"/>
    <w:rsid w:val="00EC03BD"/>
    <w:rsid w:val="00EC2DD3"/>
    <w:rsid w:val="00EC4875"/>
    <w:rsid w:val="00EC49C8"/>
    <w:rsid w:val="00ED1D07"/>
    <w:rsid w:val="00ED6BED"/>
    <w:rsid w:val="00EE0B78"/>
    <w:rsid w:val="00EE1071"/>
    <w:rsid w:val="00EE264F"/>
    <w:rsid w:val="00EE3B9F"/>
    <w:rsid w:val="00EE3EFA"/>
    <w:rsid w:val="00EF0700"/>
    <w:rsid w:val="00EF6144"/>
    <w:rsid w:val="00EF67F6"/>
    <w:rsid w:val="00EF7553"/>
    <w:rsid w:val="00F002B8"/>
    <w:rsid w:val="00F01295"/>
    <w:rsid w:val="00F013D7"/>
    <w:rsid w:val="00F02330"/>
    <w:rsid w:val="00F02894"/>
    <w:rsid w:val="00F02C7F"/>
    <w:rsid w:val="00F03DE4"/>
    <w:rsid w:val="00F16B08"/>
    <w:rsid w:val="00F2340E"/>
    <w:rsid w:val="00F2566B"/>
    <w:rsid w:val="00F270B4"/>
    <w:rsid w:val="00F30122"/>
    <w:rsid w:val="00F3207E"/>
    <w:rsid w:val="00F32B56"/>
    <w:rsid w:val="00F33675"/>
    <w:rsid w:val="00F33D55"/>
    <w:rsid w:val="00F36115"/>
    <w:rsid w:val="00F40FD2"/>
    <w:rsid w:val="00F412E7"/>
    <w:rsid w:val="00F420FB"/>
    <w:rsid w:val="00F47760"/>
    <w:rsid w:val="00F5115A"/>
    <w:rsid w:val="00F52D87"/>
    <w:rsid w:val="00F571E8"/>
    <w:rsid w:val="00F601A1"/>
    <w:rsid w:val="00F61499"/>
    <w:rsid w:val="00F618BB"/>
    <w:rsid w:val="00F64394"/>
    <w:rsid w:val="00F66BF2"/>
    <w:rsid w:val="00F70634"/>
    <w:rsid w:val="00F709A9"/>
    <w:rsid w:val="00F71816"/>
    <w:rsid w:val="00F722DE"/>
    <w:rsid w:val="00F72875"/>
    <w:rsid w:val="00F74F14"/>
    <w:rsid w:val="00F80AE7"/>
    <w:rsid w:val="00F81577"/>
    <w:rsid w:val="00F86133"/>
    <w:rsid w:val="00F869F9"/>
    <w:rsid w:val="00F87066"/>
    <w:rsid w:val="00F94631"/>
    <w:rsid w:val="00F95031"/>
    <w:rsid w:val="00FA3B16"/>
    <w:rsid w:val="00FA64A3"/>
    <w:rsid w:val="00FA7B88"/>
    <w:rsid w:val="00FB19BD"/>
    <w:rsid w:val="00FB2196"/>
    <w:rsid w:val="00FB2749"/>
    <w:rsid w:val="00FB3C28"/>
    <w:rsid w:val="00FB6E41"/>
    <w:rsid w:val="00FC06B6"/>
    <w:rsid w:val="00FC2254"/>
    <w:rsid w:val="00FC4766"/>
    <w:rsid w:val="00FC670E"/>
    <w:rsid w:val="00FD41EC"/>
    <w:rsid w:val="00FD6A1F"/>
    <w:rsid w:val="00FE194E"/>
    <w:rsid w:val="00FE23D8"/>
    <w:rsid w:val="00FE3B76"/>
    <w:rsid w:val="00FE4249"/>
    <w:rsid w:val="00FE50F6"/>
    <w:rsid w:val="00FF1940"/>
    <w:rsid w:val="00FF22FD"/>
    <w:rsid w:val="00FF25EA"/>
    <w:rsid w:val="00FF3AF3"/>
    <w:rsid w:val="00FF4142"/>
    <w:rsid w:val="00FF5CC7"/>
    <w:rsid w:val="00FF667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A7A"/>
    <w:pPr>
      <w:spacing w:after="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670A7A"/>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670A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
    <w:link w:val="a5"/>
    <w:uiPriority w:val="99"/>
    <w:qFormat/>
    <w:rsid w:val="00670A7A"/>
    <w:pPr>
      <w:spacing w:before="120" w:line="240" w:lineRule="auto"/>
      <w:ind w:firstLine="11"/>
      <w:jc w:val="both"/>
    </w:pPr>
    <w:rPr>
      <w:rFonts w:eastAsia="Times New Roman" w:cs="Times New Roman"/>
      <w:sz w:val="20"/>
      <w:szCs w:val="20"/>
      <w:lang w:eastAsia="ru-RU"/>
    </w:rPr>
  </w:style>
  <w:style w:type="character" w:customStyle="1" w:styleId="a5">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0"/>
    <w:link w:val="a4"/>
    <w:uiPriority w:val="99"/>
    <w:rsid w:val="00670A7A"/>
    <w:rPr>
      <w:rFonts w:ascii="Times New Roman" w:eastAsia="Times New Roman" w:hAnsi="Times New Roman" w:cs="Times New Roman"/>
      <w:sz w:val="20"/>
      <w:szCs w:val="20"/>
      <w:lang w:eastAsia="ru-RU"/>
    </w:rPr>
  </w:style>
  <w:style w:type="character" w:styleId="a6">
    <w:name w:val="footnote reference"/>
    <w:basedOn w:val="a0"/>
    <w:uiPriority w:val="99"/>
    <w:rsid w:val="00670A7A"/>
    <w:rPr>
      <w:rFonts w:cs="Times New Roman"/>
      <w:vertAlign w:val="superscript"/>
    </w:rPr>
  </w:style>
  <w:style w:type="table" w:customStyle="1" w:styleId="2">
    <w:name w:val="Сетка таблицы2"/>
    <w:basedOn w:val="a1"/>
    <w:next w:val="a3"/>
    <w:rsid w:val="00DB5E5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3"/>
    <w:uiPriority w:val="39"/>
    <w:rsid w:val="007F25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semiHidden/>
    <w:unhideWhenUsed/>
    <w:rsid w:val="009C06D4"/>
    <w:pPr>
      <w:tabs>
        <w:tab w:val="center" w:pos="4677"/>
        <w:tab w:val="right" w:pos="9355"/>
      </w:tabs>
      <w:spacing w:line="240" w:lineRule="auto"/>
    </w:pPr>
  </w:style>
  <w:style w:type="character" w:customStyle="1" w:styleId="a8">
    <w:name w:val="Верхний колонтитул Знак"/>
    <w:basedOn w:val="a0"/>
    <w:link w:val="a7"/>
    <w:uiPriority w:val="99"/>
    <w:semiHidden/>
    <w:rsid w:val="009C06D4"/>
    <w:rPr>
      <w:rFonts w:ascii="Times New Roman" w:hAnsi="Times New Roman"/>
    </w:rPr>
  </w:style>
  <w:style w:type="character" w:styleId="a9">
    <w:name w:val="Hyperlink"/>
    <w:basedOn w:val="a0"/>
    <w:uiPriority w:val="99"/>
    <w:semiHidden/>
    <w:unhideWhenUsed/>
    <w:rsid w:val="00167C89"/>
    <w:rPr>
      <w:color w:val="0000FF"/>
      <w:u w:val="single"/>
    </w:rPr>
  </w:style>
  <w:style w:type="paragraph" w:styleId="aa">
    <w:name w:val="Balloon Text"/>
    <w:basedOn w:val="a"/>
    <w:link w:val="ab"/>
    <w:uiPriority w:val="99"/>
    <w:semiHidden/>
    <w:unhideWhenUsed/>
    <w:rsid w:val="001D48C2"/>
    <w:pPr>
      <w:spacing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D48C2"/>
    <w:rPr>
      <w:rFonts w:ascii="Segoe UI" w:hAnsi="Segoe UI" w:cs="Segoe UI"/>
      <w:sz w:val="18"/>
      <w:szCs w:val="18"/>
    </w:rPr>
  </w:style>
  <w:style w:type="paragraph" w:styleId="ac">
    <w:name w:val="Revision"/>
    <w:hidden/>
    <w:uiPriority w:val="99"/>
    <w:semiHidden/>
    <w:rsid w:val="00176579"/>
    <w:pPr>
      <w:spacing w:after="0" w:line="240" w:lineRule="auto"/>
    </w:pPr>
    <w:rPr>
      <w:rFonts w:ascii="Times New Roman" w:hAnsi="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qFormat="1"/>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70A7A"/>
    <w:pPr>
      <w:spacing w:after="0"/>
    </w:pPr>
    <w:rPr>
      <w:rFonts w:ascii="Times New Roman" w:hAnsi="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1">
    <w:name w:val="Сетка таблицы1"/>
    <w:basedOn w:val="a1"/>
    <w:next w:val="a3"/>
    <w:uiPriority w:val="59"/>
    <w:rsid w:val="00670A7A"/>
    <w:pPr>
      <w:suppressAutoHyphens/>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3">
    <w:name w:val="Table Grid"/>
    <w:basedOn w:val="a1"/>
    <w:uiPriority w:val="59"/>
    <w:rsid w:val="00670A7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footnote text"/>
    <w:aliases w:val="Знак4 Знак Знак,Знак5,Footnote Text Char Знак,Текст сноски Знак1,Текст сноски Знак Знак,Текст сноски Знак1 Знак,Текст сноски Знак Знак Знак,Знак4 Знак Знак Знак2,Текст сноски Знак Знак1,Знак4 Знак Знак1,Знак4 Знак,Знак4 Знак1,Знак4,Знак2"/>
    <w:basedOn w:val="a"/>
    <w:link w:val="a5"/>
    <w:uiPriority w:val="99"/>
    <w:qFormat/>
    <w:rsid w:val="00670A7A"/>
    <w:pPr>
      <w:spacing w:before="120" w:line="240" w:lineRule="auto"/>
      <w:ind w:firstLine="11"/>
      <w:jc w:val="both"/>
    </w:pPr>
    <w:rPr>
      <w:rFonts w:eastAsia="Times New Roman" w:cs="Times New Roman"/>
      <w:sz w:val="20"/>
      <w:szCs w:val="20"/>
      <w:lang w:eastAsia="ru-RU"/>
    </w:rPr>
  </w:style>
  <w:style w:type="character" w:customStyle="1" w:styleId="a5">
    <w:name w:val="Текст сноски Знак"/>
    <w:aliases w:val="Знак4 Знак Знак Знак,Знак5 Знак,Footnote Text Char Знак Знак,Текст сноски Знак1 Знак1,Текст сноски Знак Знак Знак1,Текст сноски Знак1 Знак Знак,Текст сноски Знак Знак Знак Знак,Знак4 Знак Знак Знак2 Знак,Текст сноски Знак Знак1 Знак"/>
    <w:basedOn w:val="a0"/>
    <w:link w:val="a4"/>
    <w:uiPriority w:val="99"/>
    <w:rsid w:val="00670A7A"/>
    <w:rPr>
      <w:rFonts w:ascii="Times New Roman" w:eastAsia="Times New Roman" w:hAnsi="Times New Roman" w:cs="Times New Roman"/>
      <w:sz w:val="20"/>
      <w:szCs w:val="20"/>
      <w:lang w:eastAsia="ru-RU"/>
    </w:rPr>
  </w:style>
  <w:style w:type="character" w:styleId="a6">
    <w:name w:val="footnote reference"/>
    <w:basedOn w:val="a0"/>
    <w:uiPriority w:val="99"/>
    <w:rsid w:val="00670A7A"/>
    <w:rPr>
      <w:rFonts w:cs="Times New Roman"/>
      <w:vertAlign w:val="superscript"/>
    </w:rPr>
  </w:style>
  <w:style w:type="table" w:customStyle="1" w:styleId="2">
    <w:name w:val="Сетка таблицы2"/>
    <w:basedOn w:val="a1"/>
    <w:next w:val="a3"/>
    <w:rsid w:val="00DB5E53"/>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
    <w:name w:val="Сетка таблицы3"/>
    <w:basedOn w:val="a1"/>
    <w:next w:val="a3"/>
    <w:uiPriority w:val="39"/>
    <w:rsid w:val="007F25C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7">
    <w:name w:val="header"/>
    <w:basedOn w:val="a"/>
    <w:link w:val="a8"/>
    <w:uiPriority w:val="99"/>
    <w:semiHidden/>
    <w:unhideWhenUsed/>
    <w:rsid w:val="009C06D4"/>
    <w:pPr>
      <w:tabs>
        <w:tab w:val="center" w:pos="4677"/>
        <w:tab w:val="right" w:pos="9355"/>
      </w:tabs>
      <w:spacing w:line="240" w:lineRule="auto"/>
    </w:pPr>
  </w:style>
  <w:style w:type="character" w:customStyle="1" w:styleId="a8">
    <w:name w:val="Верхний колонтитул Знак"/>
    <w:basedOn w:val="a0"/>
    <w:link w:val="a7"/>
    <w:uiPriority w:val="99"/>
    <w:semiHidden/>
    <w:rsid w:val="009C06D4"/>
    <w:rPr>
      <w:rFonts w:ascii="Times New Roman" w:hAnsi="Times New Roman"/>
    </w:rPr>
  </w:style>
  <w:style w:type="character" w:styleId="a9">
    <w:name w:val="Hyperlink"/>
    <w:basedOn w:val="a0"/>
    <w:uiPriority w:val="99"/>
    <w:semiHidden/>
    <w:unhideWhenUsed/>
    <w:rsid w:val="00167C89"/>
    <w:rPr>
      <w:color w:val="0000FF"/>
      <w:u w:val="single"/>
    </w:rPr>
  </w:style>
  <w:style w:type="paragraph" w:styleId="aa">
    <w:name w:val="Balloon Text"/>
    <w:basedOn w:val="a"/>
    <w:link w:val="ab"/>
    <w:uiPriority w:val="99"/>
    <w:semiHidden/>
    <w:unhideWhenUsed/>
    <w:rsid w:val="001D48C2"/>
    <w:pPr>
      <w:spacing w:line="240" w:lineRule="auto"/>
    </w:pPr>
    <w:rPr>
      <w:rFonts w:ascii="Segoe UI" w:hAnsi="Segoe UI" w:cs="Segoe UI"/>
      <w:sz w:val="18"/>
      <w:szCs w:val="18"/>
    </w:rPr>
  </w:style>
  <w:style w:type="character" w:customStyle="1" w:styleId="ab">
    <w:name w:val="Текст выноски Знак"/>
    <w:basedOn w:val="a0"/>
    <w:link w:val="aa"/>
    <w:uiPriority w:val="99"/>
    <w:semiHidden/>
    <w:rsid w:val="001D48C2"/>
    <w:rPr>
      <w:rFonts w:ascii="Segoe UI" w:hAnsi="Segoe UI" w:cs="Segoe UI"/>
      <w:sz w:val="18"/>
      <w:szCs w:val="18"/>
    </w:rPr>
  </w:style>
  <w:style w:type="paragraph" w:styleId="ac">
    <w:name w:val="Revision"/>
    <w:hidden/>
    <w:uiPriority w:val="99"/>
    <w:semiHidden/>
    <w:rsid w:val="00176579"/>
    <w:pPr>
      <w:spacing w:after="0" w:line="240" w:lineRule="auto"/>
    </w:pPr>
    <w:rPr>
      <w:rFonts w:ascii="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8107244">
      <w:bodyDiv w:val="1"/>
      <w:marLeft w:val="0"/>
      <w:marRight w:val="0"/>
      <w:marTop w:val="0"/>
      <w:marBottom w:val="0"/>
      <w:divBdr>
        <w:top w:val="none" w:sz="0" w:space="0" w:color="auto"/>
        <w:left w:val="none" w:sz="0" w:space="0" w:color="auto"/>
        <w:bottom w:val="none" w:sz="0" w:space="0" w:color="auto"/>
        <w:right w:val="none" w:sz="0" w:space="0" w:color="auto"/>
      </w:divBdr>
    </w:div>
    <w:div w:id="16211810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7B39DA-AF9B-4553-956F-A7394EDD3D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1022</TotalTime>
  <Pages>2</Pages>
  <Words>934</Words>
  <Characters>5327</Characters>
  <Application>Microsoft Office Word</Application>
  <DocSecurity>0</DocSecurity>
  <Lines>44</Lines>
  <Paragraphs>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6249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Пользователь Windows</cp:lastModifiedBy>
  <cp:revision>877</cp:revision>
  <cp:lastPrinted>2024-03-13T11:19:00Z</cp:lastPrinted>
  <dcterms:created xsi:type="dcterms:W3CDTF">2024-03-13T14:26:00Z</dcterms:created>
  <dcterms:modified xsi:type="dcterms:W3CDTF">2026-05-12T11:16:00Z</dcterms:modified>
</cp:coreProperties>
</file>