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w:t>
      </w:r>
      <w:r w:rsidRPr="00F46E15">
        <w:rPr>
          <w:b/>
        </w:rPr>
        <w:t>»</w:t>
      </w:r>
    </w:p>
    <w:p w:rsidR="00700746" w:rsidRDefault="00700746" w:rsidP="00926717">
      <w:pPr>
        <w:autoSpaceDE w:val="0"/>
        <w:autoSpaceDN w:val="0"/>
        <w:adjustRightInd w:val="0"/>
        <w:spacing w:line="276" w:lineRule="auto"/>
        <w:jc w:val="center"/>
        <w:rPr>
          <w:b/>
        </w:rPr>
      </w:pPr>
    </w:p>
    <w:tbl>
      <w:tblPr>
        <w:tblW w:w="14921" w:type="dxa"/>
        <w:jc w:val="center"/>
        <w:tblLayout w:type="fixed"/>
        <w:tblCellMar>
          <w:top w:w="102" w:type="dxa"/>
          <w:left w:w="62" w:type="dxa"/>
          <w:bottom w:w="102" w:type="dxa"/>
          <w:right w:w="62" w:type="dxa"/>
        </w:tblCellMar>
        <w:tblLook w:val="0000" w:firstRow="0" w:lastRow="0" w:firstColumn="0" w:lastColumn="0" w:noHBand="0" w:noVBand="0"/>
      </w:tblPr>
      <w:tblGrid>
        <w:gridCol w:w="635"/>
        <w:gridCol w:w="2290"/>
        <w:gridCol w:w="1559"/>
        <w:gridCol w:w="1559"/>
        <w:gridCol w:w="2320"/>
        <w:gridCol w:w="4074"/>
        <w:gridCol w:w="694"/>
        <w:gridCol w:w="1790"/>
      </w:tblGrid>
      <w:tr w:rsidR="00A172CF" w:rsidRPr="00A172CF" w:rsidTr="00CA5492">
        <w:trPr>
          <w:trHeight w:val="1260"/>
          <w:jc w:val="center"/>
        </w:trPr>
        <w:tc>
          <w:tcPr>
            <w:tcW w:w="635"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w:t>
            </w:r>
          </w:p>
          <w:p w:rsidR="00A172CF" w:rsidRPr="00A172CF" w:rsidRDefault="00A172CF" w:rsidP="00A172CF">
            <w:pPr>
              <w:autoSpaceDE w:val="0"/>
              <w:autoSpaceDN w:val="0"/>
              <w:adjustRightInd w:val="0"/>
              <w:jc w:val="center"/>
              <w:rPr>
                <w:iCs/>
                <w:sz w:val="20"/>
                <w:szCs w:val="20"/>
              </w:rPr>
            </w:pPr>
            <w:r w:rsidRPr="00A172CF">
              <w:rPr>
                <w:iCs/>
                <w:sz w:val="20"/>
                <w:szCs w:val="20"/>
              </w:rPr>
              <w:t>п/п</w:t>
            </w:r>
          </w:p>
        </w:tc>
        <w:tc>
          <w:tcPr>
            <w:tcW w:w="22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 xml:space="preserve">Международное непатентованное (химическое, </w:t>
            </w:r>
            <w:proofErr w:type="spellStart"/>
            <w:r w:rsidRPr="00A172CF">
              <w:rPr>
                <w:iCs/>
                <w:sz w:val="20"/>
                <w:szCs w:val="20"/>
              </w:rPr>
              <w:t>группировочное</w:t>
            </w:r>
            <w:proofErr w:type="spellEnd"/>
            <w:r w:rsidRPr="00A172CF">
              <w:rPr>
                <w:iCs/>
                <w:sz w:val="20"/>
                <w:szCs w:val="20"/>
              </w:rPr>
              <w:t>)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Включен в перечень жизненно-необходимых и важнейших лекарственных препаратов</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 xml:space="preserve">Торговое наименование </w:t>
            </w:r>
            <w:r w:rsidRPr="00A172CF">
              <w:rPr>
                <w:i/>
                <w:iCs/>
                <w:sz w:val="18"/>
                <w:szCs w:val="18"/>
              </w:rPr>
              <w:t>(в случаях, предусмотренных пунктом 6 части 1 статьи  33 Закона)</w:t>
            </w:r>
          </w:p>
        </w:tc>
        <w:tc>
          <w:tcPr>
            <w:tcW w:w="2320"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Наименование характеристик товара</w:t>
            </w:r>
          </w:p>
        </w:tc>
        <w:tc>
          <w:tcPr>
            <w:tcW w:w="4074"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Требования к значениям характеристик товара</w:t>
            </w:r>
          </w:p>
        </w:tc>
        <w:tc>
          <w:tcPr>
            <w:tcW w:w="694"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Единица измерения товара</w:t>
            </w:r>
          </w:p>
        </w:tc>
        <w:tc>
          <w:tcPr>
            <w:tcW w:w="17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271CCB">
            <w:pPr>
              <w:autoSpaceDE w:val="0"/>
              <w:autoSpaceDN w:val="0"/>
              <w:adjustRightInd w:val="0"/>
              <w:jc w:val="center"/>
              <w:rPr>
                <w:iCs/>
                <w:sz w:val="20"/>
                <w:szCs w:val="20"/>
              </w:rPr>
            </w:pPr>
            <w:r w:rsidRPr="00A172CF">
              <w:rPr>
                <w:iCs/>
                <w:sz w:val="20"/>
                <w:szCs w:val="20"/>
              </w:rPr>
              <w:t>Количество</w:t>
            </w:r>
            <w:r w:rsidR="00271CCB">
              <w:t xml:space="preserve"> </w:t>
            </w:r>
            <w:r w:rsidR="00271CCB" w:rsidRPr="00271CCB">
              <w:rPr>
                <w:iCs/>
                <w:sz w:val="20"/>
                <w:szCs w:val="20"/>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A172CF" w:rsidRPr="00A172CF" w:rsidTr="00CA5492">
        <w:trPr>
          <w:jc w:val="center"/>
        </w:trPr>
        <w:tc>
          <w:tcPr>
            <w:tcW w:w="635"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1</w:t>
            </w:r>
          </w:p>
        </w:tc>
        <w:tc>
          <w:tcPr>
            <w:tcW w:w="22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2</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3</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4</w:t>
            </w:r>
          </w:p>
        </w:tc>
        <w:tc>
          <w:tcPr>
            <w:tcW w:w="232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5</w:t>
            </w:r>
          </w:p>
        </w:tc>
        <w:tc>
          <w:tcPr>
            <w:tcW w:w="407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6</w:t>
            </w:r>
          </w:p>
        </w:tc>
        <w:tc>
          <w:tcPr>
            <w:tcW w:w="69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7</w:t>
            </w:r>
          </w:p>
        </w:tc>
        <w:tc>
          <w:tcPr>
            <w:tcW w:w="17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8</w:t>
            </w:r>
          </w:p>
        </w:tc>
      </w:tr>
      <w:tr w:rsidR="00A172CF" w:rsidRPr="00A172CF" w:rsidTr="00462152">
        <w:trPr>
          <w:jc w:val="center"/>
        </w:trPr>
        <w:tc>
          <w:tcPr>
            <w:tcW w:w="14921" w:type="dxa"/>
            <w:gridSpan w:val="8"/>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rPr>
                <w:iCs/>
              </w:rPr>
            </w:pPr>
            <w:r w:rsidRPr="00A172CF">
              <w:rPr>
                <w:iCs/>
              </w:rPr>
              <w:t>Основной вариант поставки</w:t>
            </w:r>
          </w:p>
        </w:tc>
      </w:tr>
      <w:tr w:rsidR="00D4633B" w:rsidRPr="00A172CF" w:rsidTr="00CA5492">
        <w:trPr>
          <w:trHeight w:val="286"/>
          <w:jc w:val="center"/>
        </w:trPr>
        <w:tc>
          <w:tcPr>
            <w:tcW w:w="635"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1.</w:t>
            </w:r>
          </w:p>
        </w:tc>
        <w:tc>
          <w:tcPr>
            <w:tcW w:w="2290" w:type="dxa"/>
            <w:vMerge w:val="restart"/>
            <w:tcBorders>
              <w:top w:val="single" w:sz="4" w:space="0" w:color="auto"/>
              <w:left w:val="single" w:sz="4" w:space="0" w:color="auto"/>
              <w:right w:val="single" w:sz="4" w:space="0" w:color="auto"/>
            </w:tcBorders>
            <w:vAlign w:val="center"/>
          </w:tcPr>
          <w:p w:rsidR="00D4633B" w:rsidRPr="00DB4B20" w:rsidRDefault="00976A97" w:rsidP="001E6D08">
            <w:pPr>
              <w:rPr>
                <w:iCs/>
                <w:highlight w:val="yellow"/>
              </w:rPr>
            </w:pPr>
            <w:r w:rsidRPr="00976A97">
              <w:rPr>
                <w:iCs/>
              </w:rPr>
              <w:t>АЗИТРОМИЦИН</w:t>
            </w:r>
          </w:p>
        </w:tc>
        <w:tc>
          <w:tcPr>
            <w:tcW w:w="1559" w:type="dxa"/>
            <w:vMerge w:val="restart"/>
            <w:tcBorders>
              <w:top w:val="single" w:sz="4" w:space="0" w:color="auto"/>
              <w:left w:val="single" w:sz="4" w:space="0" w:color="auto"/>
              <w:right w:val="single" w:sz="4" w:space="0" w:color="auto"/>
            </w:tcBorders>
            <w:vAlign w:val="center"/>
          </w:tcPr>
          <w:p w:rsidR="00D4633B" w:rsidRPr="000A7A8F" w:rsidRDefault="00673FB2" w:rsidP="00A172CF">
            <w:pPr>
              <w:autoSpaceDE w:val="0"/>
              <w:autoSpaceDN w:val="0"/>
              <w:adjustRightInd w:val="0"/>
              <w:jc w:val="center"/>
              <w:rPr>
                <w:iCs/>
                <w:highlight w:val="yellow"/>
              </w:rPr>
            </w:pPr>
            <w:r w:rsidRPr="00673FB2">
              <w:rPr>
                <w:iCs/>
              </w:rPr>
              <w:t>да</w:t>
            </w:r>
          </w:p>
        </w:tc>
        <w:tc>
          <w:tcPr>
            <w:tcW w:w="1559"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Лекарственная форма</w:t>
            </w:r>
          </w:p>
        </w:tc>
        <w:tc>
          <w:tcPr>
            <w:tcW w:w="4074" w:type="dxa"/>
            <w:tcBorders>
              <w:top w:val="single" w:sz="4" w:space="0" w:color="auto"/>
              <w:left w:val="single" w:sz="4" w:space="0" w:color="auto"/>
              <w:bottom w:val="single" w:sz="4" w:space="0" w:color="auto"/>
              <w:right w:val="single" w:sz="4" w:space="0" w:color="auto"/>
            </w:tcBorders>
            <w:vAlign w:val="center"/>
          </w:tcPr>
          <w:p w:rsidR="00D4633B" w:rsidRPr="006A6492" w:rsidRDefault="00C71D3B" w:rsidP="00C71D3B">
            <w:pPr>
              <w:tabs>
                <w:tab w:val="left" w:pos="773"/>
              </w:tabs>
              <w:ind w:left="-129" w:right="-119"/>
              <w:jc w:val="center"/>
              <w:rPr>
                <w:rFonts w:eastAsia="Calibri"/>
                <w:color w:val="000000"/>
                <w:lang w:eastAsia="en-US"/>
              </w:rPr>
            </w:pPr>
            <w:proofErr w:type="spellStart"/>
            <w:r w:rsidRPr="00C71D3B">
              <w:rPr>
                <w:rFonts w:eastAsia="Calibri"/>
                <w:color w:val="000000"/>
                <w:lang w:eastAsia="en-US"/>
              </w:rPr>
              <w:t>Лиофилизат</w:t>
            </w:r>
            <w:proofErr w:type="spellEnd"/>
            <w:r w:rsidRPr="00C71D3B">
              <w:rPr>
                <w:rFonts w:eastAsia="Calibri"/>
                <w:color w:val="000000"/>
                <w:lang w:eastAsia="en-US"/>
              </w:rPr>
              <w:t xml:space="preserve"> для приготовления концентрата для приготовления раствора для внутривенного введения</w:t>
            </w:r>
            <w:r>
              <w:rPr>
                <w:rFonts w:eastAsia="Calibri"/>
                <w:color w:val="000000"/>
                <w:lang w:eastAsia="en-US"/>
              </w:rPr>
              <w:t xml:space="preserve"> </w:t>
            </w:r>
          </w:p>
        </w:tc>
        <w:tc>
          <w:tcPr>
            <w:tcW w:w="694" w:type="dxa"/>
            <w:vMerge w:val="restart"/>
            <w:tcBorders>
              <w:top w:val="single" w:sz="4" w:space="0" w:color="auto"/>
              <w:left w:val="single" w:sz="4" w:space="0" w:color="auto"/>
              <w:right w:val="single" w:sz="4" w:space="0" w:color="auto"/>
            </w:tcBorders>
            <w:vAlign w:val="center"/>
          </w:tcPr>
          <w:p w:rsidR="00CA5492" w:rsidRPr="006A6492" w:rsidRDefault="00C71D3B" w:rsidP="00A172CF">
            <w:pPr>
              <w:autoSpaceDE w:val="0"/>
              <w:autoSpaceDN w:val="0"/>
              <w:adjustRightInd w:val="0"/>
              <w:jc w:val="center"/>
              <w:rPr>
                <w:iCs/>
              </w:rPr>
            </w:pPr>
            <w:r>
              <w:rPr>
                <w:iCs/>
              </w:rPr>
              <w:t>мг</w:t>
            </w:r>
          </w:p>
        </w:tc>
        <w:tc>
          <w:tcPr>
            <w:tcW w:w="1790" w:type="dxa"/>
            <w:vMerge w:val="restart"/>
            <w:tcBorders>
              <w:top w:val="single" w:sz="4" w:space="0" w:color="auto"/>
              <w:left w:val="single" w:sz="4" w:space="0" w:color="auto"/>
              <w:right w:val="single" w:sz="4" w:space="0" w:color="auto"/>
            </w:tcBorders>
            <w:vAlign w:val="center"/>
          </w:tcPr>
          <w:p w:rsidR="00D4633B" w:rsidRPr="006A6492" w:rsidRDefault="00C71D3B" w:rsidP="00CE5263">
            <w:pPr>
              <w:autoSpaceDE w:val="0"/>
              <w:autoSpaceDN w:val="0"/>
              <w:adjustRightInd w:val="0"/>
              <w:jc w:val="center"/>
              <w:rPr>
                <w:iCs/>
                <w:sz w:val="20"/>
                <w:szCs w:val="20"/>
              </w:rPr>
            </w:pPr>
            <w:r>
              <w:rPr>
                <w:iCs/>
                <w:sz w:val="20"/>
                <w:szCs w:val="20"/>
              </w:rPr>
              <w:t>25000</w:t>
            </w:r>
          </w:p>
        </w:tc>
      </w:tr>
      <w:tr w:rsidR="00D4633B" w:rsidRPr="00A172CF" w:rsidTr="00CA5492">
        <w:trPr>
          <w:trHeight w:val="286"/>
          <w:jc w:val="center"/>
        </w:trPr>
        <w:tc>
          <w:tcPr>
            <w:tcW w:w="635"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D4633B" w:rsidRDefault="00D4633B" w:rsidP="00A172CF">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Дозировка</w:t>
            </w:r>
          </w:p>
        </w:tc>
        <w:tc>
          <w:tcPr>
            <w:tcW w:w="4074" w:type="dxa"/>
            <w:tcBorders>
              <w:top w:val="single" w:sz="4" w:space="0" w:color="auto"/>
              <w:left w:val="single" w:sz="4" w:space="0" w:color="auto"/>
              <w:bottom w:val="single" w:sz="4" w:space="0" w:color="auto"/>
              <w:right w:val="single" w:sz="4" w:space="0" w:color="auto"/>
            </w:tcBorders>
            <w:vAlign w:val="center"/>
          </w:tcPr>
          <w:p w:rsidR="00D4633B" w:rsidRPr="006A6492" w:rsidRDefault="00C71D3B" w:rsidP="00673FB2">
            <w:pPr>
              <w:tabs>
                <w:tab w:val="left" w:pos="773"/>
              </w:tabs>
              <w:ind w:left="-129" w:right="-119"/>
              <w:jc w:val="center"/>
              <w:rPr>
                <w:rFonts w:eastAsia="Calibri"/>
                <w:color w:val="000000"/>
                <w:lang w:eastAsia="en-US"/>
              </w:rPr>
            </w:pPr>
            <w:r w:rsidRPr="00C71D3B">
              <w:rPr>
                <w:rFonts w:eastAsia="Calibri"/>
                <w:color w:val="000000"/>
                <w:lang w:eastAsia="en-US"/>
              </w:rPr>
              <w:t>500 мг</w:t>
            </w:r>
          </w:p>
        </w:tc>
        <w:tc>
          <w:tcPr>
            <w:tcW w:w="694"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sz w:val="20"/>
                <w:szCs w:val="20"/>
              </w:rPr>
            </w:pPr>
          </w:p>
        </w:tc>
      </w:tr>
    </w:tbl>
    <w:p w:rsidR="00A172CF" w:rsidRDefault="00A172CF" w:rsidP="00926717">
      <w:pPr>
        <w:autoSpaceDE w:val="0"/>
        <w:autoSpaceDN w:val="0"/>
        <w:adjustRightInd w:val="0"/>
        <w:spacing w:line="276" w:lineRule="auto"/>
        <w:jc w:val="center"/>
        <w:rPr>
          <w:b/>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275758" w:rsidRPr="00A172CF" w:rsidTr="00275758">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275758" w:rsidRPr="00A172CF" w:rsidRDefault="00462152" w:rsidP="00275758">
            <w:pPr>
              <w:autoSpaceDE w:val="0"/>
              <w:autoSpaceDN w:val="0"/>
              <w:adjustRightInd w:val="0"/>
              <w:rPr>
                <w:iCs/>
              </w:rPr>
            </w:pPr>
            <w:r>
              <w:rPr>
                <w:sz w:val="16"/>
                <w:szCs w:val="16"/>
              </w:rPr>
              <w:t xml:space="preserve">    </w:t>
            </w:r>
            <w:r w:rsidR="00275758" w:rsidRPr="00A172CF">
              <w:rPr>
                <w:iCs/>
              </w:rPr>
              <w:t>Основной вариант поставки</w:t>
            </w:r>
          </w:p>
        </w:tc>
      </w:tr>
      <w:tr w:rsidR="00275758" w:rsidRPr="00A172CF" w:rsidTr="00275758">
        <w:trPr>
          <w:trHeight w:val="286"/>
          <w:jc w:val="center"/>
        </w:trPr>
        <w:tc>
          <w:tcPr>
            <w:tcW w:w="562" w:type="dxa"/>
            <w:vMerge w:val="restart"/>
            <w:tcBorders>
              <w:top w:val="single" w:sz="4" w:space="0" w:color="auto"/>
              <w:left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2</w:t>
            </w:r>
          </w:p>
        </w:tc>
        <w:tc>
          <w:tcPr>
            <w:tcW w:w="2290" w:type="dxa"/>
            <w:vMerge w:val="restart"/>
            <w:tcBorders>
              <w:top w:val="single" w:sz="4" w:space="0" w:color="auto"/>
              <w:left w:val="single" w:sz="4" w:space="0" w:color="auto"/>
              <w:right w:val="single" w:sz="4" w:space="0" w:color="auto"/>
            </w:tcBorders>
            <w:vAlign w:val="center"/>
          </w:tcPr>
          <w:p w:rsidR="00275758" w:rsidRPr="007244B4" w:rsidRDefault="000A727E" w:rsidP="00275758">
            <w:pPr>
              <w:autoSpaceDE w:val="0"/>
              <w:autoSpaceDN w:val="0"/>
              <w:adjustRightInd w:val="0"/>
              <w:jc w:val="center"/>
              <w:rPr>
                <w:iCs/>
                <w:sz w:val="20"/>
                <w:szCs w:val="20"/>
                <w:highlight w:val="yellow"/>
              </w:rPr>
            </w:pPr>
            <w:r w:rsidRPr="000A727E">
              <w:rPr>
                <w:iCs/>
                <w:sz w:val="20"/>
                <w:szCs w:val="20"/>
              </w:rPr>
              <w:t>ЭТАМЗИЛАТ</w:t>
            </w:r>
          </w:p>
        </w:tc>
        <w:tc>
          <w:tcPr>
            <w:tcW w:w="1559" w:type="dxa"/>
            <w:vMerge w:val="restart"/>
            <w:tcBorders>
              <w:top w:val="single" w:sz="4" w:space="0" w:color="auto"/>
              <w:left w:val="single" w:sz="4" w:space="0" w:color="auto"/>
              <w:right w:val="single" w:sz="4" w:space="0" w:color="auto"/>
            </w:tcBorders>
            <w:vAlign w:val="center"/>
          </w:tcPr>
          <w:p w:rsidR="00275758" w:rsidRPr="00811300" w:rsidRDefault="00275758" w:rsidP="00275758">
            <w:pPr>
              <w:autoSpaceDE w:val="0"/>
              <w:autoSpaceDN w:val="0"/>
              <w:adjustRightInd w:val="0"/>
              <w:jc w:val="center"/>
              <w:rPr>
                <w:iCs/>
              </w:rPr>
            </w:pPr>
            <w:r>
              <w:rPr>
                <w:iCs/>
              </w:rPr>
              <w:t>да</w:t>
            </w:r>
          </w:p>
        </w:tc>
        <w:tc>
          <w:tcPr>
            <w:tcW w:w="1559" w:type="dxa"/>
            <w:vMerge w:val="restart"/>
            <w:tcBorders>
              <w:top w:val="single" w:sz="4" w:space="0" w:color="auto"/>
              <w:left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0A727E" w:rsidRPr="000A727E" w:rsidRDefault="000A727E" w:rsidP="000A727E">
            <w:pPr>
              <w:jc w:val="center"/>
              <w:rPr>
                <w:rFonts w:eastAsia="Calibri"/>
                <w:color w:val="000000"/>
                <w:lang w:eastAsia="en-US"/>
              </w:rPr>
            </w:pPr>
            <w:r w:rsidRPr="000A727E">
              <w:rPr>
                <w:rFonts w:eastAsia="Calibri"/>
                <w:color w:val="000000"/>
                <w:lang w:eastAsia="en-US"/>
              </w:rPr>
              <w:t>Раствор для инъекций</w:t>
            </w:r>
          </w:p>
          <w:p w:rsidR="00275758" w:rsidRPr="006A6492" w:rsidRDefault="00275758" w:rsidP="00275758">
            <w:pPr>
              <w:tabs>
                <w:tab w:val="left" w:pos="773"/>
              </w:tabs>
              <w:ind w:left="-129" w:right="-119"/>
              <w:jc w:val="center"/>
              <w:rPr>
                <w:rFonts w:eastAsia="Calibri"/>
                <w:color w:val="000000"/>
                <w:lang w:eastAsia="en-US"/>
              </w:rPr>
            </w:pPr>
          </w:p>
        </w:tc>
        <w:tc>
          <w:tcPr>
            <w:tcW w:w="515" w:type="dxa"/>
            <w:vMerge w:val="restart"/>
            <w:tcBorders>
              <w:top w:val="single" w:sz="4" w:space="0" w:color="auto"/>
              <w:left w:val="single" w:sz="4" w:space="0" w:color="auto"/>
              <w:right w:val="single" w:sz="4" w:space="0" w:color="auto"/>
            </w:tcBorders>
            <w:vAlign w:val="center"/>
          </w:tcPr>
          <w:p w:rsidR="00275758" w:rsidRPr="006A6492" w:rsidRDefault="000A727E" w:rsidP="00275758">
            <w:pPr>
              <w:autoSpaceDE w:val="0"/>
              <w:autoSpaceDN w:val="0"/>
              <w:adjustRightInd w:val="0"/>
              <w:jc w:val="center"/>
              <w:rPr>
                <w:iCs/>
              </w:rPr>
            </w:pPr>
            <w:r>
              <w:rPr>
                <w:iCs/>
              </w:rPr>
              <w:t>мл</w:t>
            </w:r>
          </w:p>
        </w:tc>
        <w:tc>
          <w:tcPr>
            <w:tcW w:w="1790" w:type="dxa"/>
            <w:vMerge w:val="restart"/>
            <w:tcBorders>
              <w:top w:val="single" w:sz="4" w:space="0" w:color="auto"/>
              <w:left w:val="single" w:sz="4" w:space="0" w:color="auto"/>
              <w:right w:val="single" w:sz="4" w:space="0" w:color="auto"/>
            </w:tcBorders>
            <w:vAlign w:val="center"/>
          </w:tcPr>
          <w:p w:rsidR="00275758" w:rsidRPr="006A6492" w:rsidRDefault="000A727E" w:rsidP="00275758">
            <w:pPr>
              <w:autoSpaceDE w:val="0"/>
              <w:autoSpaceDN w:val="0"/>
              <w:adjustRightInd w:val="0"/>
              <w:jc w:val="center"/>
              <w:rPr>
                <w:iCs/>
                <w:sz w:val="20"/>
                <w:szCs w:val="20"/>
              </w:rPr>
            </w:pPr>
            <w:r>
              <w:rPr>
                <w:iCs/>
                <w:sz w:val="20"/>
                <w:szCs w:val="20"/>
              </w:rPr>
              <w:t>10000</w:t>
            </w:r>
          </w:p>
        </w:tc>
      </w:tr>
      <w:tr w:rsidR="00275758" w:rsidRPr="00A172CF" w:rsidTr="00275758">
        <w:trPr>
          <w:trHeight w:val="286"/>
          <w:jc w:val="center"/>
        </w:trPr>
        <w:tc>
          <w:tcPr>
            <w:tcW w:w="562" w:type="dxa"/>
            <w:vMerge/>
            <w:tcBorders>
              <w:left w:val="single" w:sz="4" w:space="0" w:color="auto"/>
              <w:bottom w:val="single" w:sz="4" w:space="0" w:color="auto"/>
              <w:right w:val="single" w:sz="4" w:space="0" w:color="auto"/>
            </w:tcBorders>
            <w:vAlign w:val="center"/>
          </w:tcPr>
          <w:p w:rsidR="00275758" w:rsidRPr="00A172CF" w:rsidRDefault="00275758" w:rsidP="00275758">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275758" w:rsidRPr="00811300" w:rsidRDefault="00275758" w:rsidP="00275758">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275758" w:rsidRPr="00A172CF" w:rsidRDefault="00275758" w:rsidP="00275758">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0A727E" w:rsidRPr="000A727E" w:rsidRDefault="000A727E" w:rsidP="000A727E">
            <w:pPr>
              <w:jc w:val="center"/>
              <w:rPr>
                <w:rFonts w:eastAsia="Calibri"/>
                <w:color w:val="000000"/>
                <w:lang w:eastAsia="en-US"/>
              </w:rPr>
            </w:pPr>
            <w:r w:rsidRPr="000A727E">
              <w:rPr>
                <w:rFonts w:eastAsia="Calibri"/>
                <w:color w:val="000000"/>
                <w:lang w:eastAsia="en-US"/>
              </w:rPr>
              <w:t>125 мг/мл</w:t>
            </w:r>
          </w:p>
          <w:p w:rsidR="00275758" w:rsidRPr="006A6492" w:rsidRDefault="00275758" w:rsidP="00275758">
            <w:pPr>
              <w:tabs>
                <w:tab w:val="left" w:pos="773"/>
              </w:tabs>
              <w:ind w:left="-129" w:right="-119"/>
              <w:jc w:val="center"/>
              <w:rPr>
                <w:rFonts w:eastAsia="Calibri"/>
                <w:color w:val="000000"/>
                <w:lang w:eastAsia="en-US"/>
              </w:rPr>
            </w:pPr>
          </w:p>
        </w:tc>
        <w:tc>
          <w:tcPr>
            <w:tcW w:w="515"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275758" w:rsidRPr="006A6492" w:rsidRDefault="00275758" w:rsidP="00275758">
            <w:pPr>
              <w:autoSpaceDE w:val="0"/>
              <w:autoSpaceDN w:val="0"/>
              <w:adjustRightInd w:val="0"/>
              <w:jc w:val="center"/>
              <w:rPr>
                <w:iCs/>
                <w:sz w:val="20"/>
                <w:szCs w:val="20"/>
              </w:rPr>
            </w:pPr>
          </w:p>
        </w:tc>
      </w:tr>
    </w:tbl>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56747B" w:rsidRDefault="0056747B"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002977" w:rsidRPr="00A172CF" w:rsidTr="0067150A">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002977" w:rsidRPr="00A172CF" w:rsidRDefault="00002977" w:rsidP="00002977">
            <w:pPr>
              <w:autoSpaceDE w:val="0"/>
              <w:autoSpaceDN w:val="0"/>
              <w:adjustRightInd w:val="0"/>
              <w:rPr>
                <w:iCs/>
              </w:rPr>
            </w:pPr>
            <w:r>
              <w:rPr>
                <w:sz w:val="16"/>
                <w:szCs w:val="16"/>
              </w:rPr>
              <w:t xml:space="preserve">    </w:t>
            </w:r>
            <w:r>
              <w:rPr>
                <w:iCs/>
              </w:rPr>
              <w:t>Альтернативный</w:t>
            </w:r>
            <w:bookmarkStart w:id="0" w:name="_GoBack"/>
            <w:bookmarkEnd w:id="0"/>
            <w:r w:rsidRPr="00A172CF">
              <w:rPr>
                <w:iCs/>
              </w:rPr>
              <w:t xml:space="preserve"> вариант поставки</w:t>
            </w:r>
          </w:p>
        </w:tc>
      </w:tr>
      <w:tr w:rsidR="00002977" w:rsidRPr="00A172CF" w:rsidTr="0067150A">
        <w:trPr>
          <w:trHeight w:val="286"/>
          <w:jc w:val="center"/>
        </w:trPr>
        <w:tc>
          <w:tcPr>
            <w:tcW w:w="562" w:type="dxa"/>
            <w:vMerge w:val="restart"/>
            <w:tcBorders>
              <w:top w:val="single" w:sz="4" w:space="0" w:color="auto"/>
              <w:left w:val="single" w:sz="4" w:space="0" w:color="auto"/>
              <w:right w:val="single" w:sz="4" w:space="0" w:color="auto"/>
            </w:tcBorders>
            <w:vAlign w:val="center"/>
          </w:tcPr>
          <w:p w:rsidR="00002977" w:rsidRPr="006A6492" w:rsidRDefault="00002977" w:rsidP="0067150A">
            <w:pPr>
              <w:autoSpaceDE w:val="0"/>
              <w:autoSpaceDN w:val="0"/>
              <w:adjustRightInd w:val="0"/>
              <w:jc w:val="center"/>
              <w:rPr>
                <w:iCs/>
              </w:rPr>
            </w:pPr>
            <w:r>
              <w:rPr>
                <w:iCs/>
              </w:rPr>
              <w:t>2</w:t>
            </w:r>
            <w:r>
              <w:rPr>
                <w:iCs/>
              </w:rPr>
              <w:t>.1</w:t>
            </w:r>
          </w:p>
        </w:tc>
        <w:tc>
          <w:tcPr>
            <w:tcW w:w="2290" w:type="dxa"/>
            <w:vMerge w:val="restart"/>
            <w:tcBorders>
              <w:top w:val="single" w:sz="4" w:space="0" w:color="auto"/>
              <w:left w:val="single" w:sz="4" w:space="0" w:color="auto"/>
              <w:right w:val="single" w:sz="4" w:space="0" w:color="auto"/>
            </w:tcBorders>
            <w:vAlign w:val="center"/>
          </w:tcPr>
          <w:p w:rsidR="00002977" w:rsidRPr="007244B4" w:rsidRDefault="00002977" w:rsidP="0067150A">
            <w:pPr>
              <w:autoSpaceDE w:val="0"/>
              <w:autoSpaceDN w:val="0"/>
              <w:adjustRightInd w:val="0"/>
              <w:jc w:val="center"/>
              <w:rPr>
                <w:iCs/>
                <w:sz w:val="20"/>
                <w:szCs w:val="20"/>
                <w:highlight w:val="yellow"/>
              </w:rPr>
            </w:pPr>
            <w:r w:rsidRPr="000A727E">
              <w:rPr>
                <w:iCs/>
                <w:sz w:val="20"/>
                <w:szCs w:val="20"/>
              </w:rPr>
              <w:t>ЭТАМЗИЛАТ</w:t>
            </w:r>
          </w:p>
        </w:tc>
        <w:tc>
          <w:tcPr>
            <w:tcW w:w="1559" w:type="dxa"/>
            <w:vMerge w:val="restart"/>
            <w:tcBorders>
              <w:top w:val="single" w:sz="4" w:space="0" w:color="auto"/>
              <w:left w:val="single" w:sz="4" w:space="0" w:color="auto"/>
              <w:right w:val="single" w:sz="4" w:space="0" w:color="auto"/>
            </w:tcBorders>
            <w:vAlign w:val="center"/>
          </w:tcPr>
          <w:p w:rsidR="00002977" w:rsidRPr="00811300" w:rsidRDefault="00002977" w:rsidP="0067150A">
            <w:pPr>
              <w:autoSpaceDE w:val="0"/>
              <w:autoSpaceDN w:val="0"/>
              <w:adjustRightInd w:val="0"/>
              <w:jc w:val="center"/>
              <w:rPr>
                <w:iCs/>
              </w:rPr>
            </w:pPr>
            <w:r>
              <w:rPr>
                <w:iCs/>
              </w:rPr>
              <w:t>да</w:t>
            </w:r>
          </w:p>
        </w:tc>
        <w:tc>
          <w:tcPr>
            <w:tcW w:w="1559" w:type="dxa"/>
            <w:vMerge w:val="restart"/>
            <w:tcBorders>
              <w:top w:val="single" w:sz="4" w:space="0" w:color="auto"/>
              <w:left w:val="single" w:sz="4" w:space="0" w:color="auto"/>
              <w:right w:val="single" w:sz="4" w:space="0" w:color="auto"/>
            </w:tcBorders>
            <w:vAlign w:val="center"/>
          </w:tcPr>
          <w:p w:rsidR="00002977" w:rsidRPr="006A6492" w:rsidRDefault="00002977" w:rsidP="0067150A">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002977" w:rsidRPr="006A6492" w:rsidRDefault="00002977" w:rsidP="0067150A">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002977" w:rsidRPr="006A6492" w:rsidRDefault="00002977" w:rsidP="0067150A">
            <w:pPr>
              <w:tabs>
                <w:tab w:val="left" w:pos="773"/>
              </w:tabs>
              <w:ind w:left="-129" w:right="-119"/>
              <w:jc w:val="center"/>
              <w:rPr>
                <w:rFonts w:eastAsia="Calibri"/>
                <w:color w:val="000000"/>
                <w:lang w:eastAsia="en-US"/>
              </w:rPr>
            </w:pPr>
            <w:r w:rsidRPr="00002977">
              <w:rPr>
                <w:rFonts w:eastAsia="Calibri"/>
                <w:color w:val="000000"/>
                <w:lang w:eastAsia="en-US"/>
              </w:rPr>
              <w:t>Раствор для внутривенного и внутримышечного введения</w:t>
            </w:r>
          </w:p>
        </w:tc>
        <w:tc>
          <w:tcPr>
            <w:tcW w:w="515" w:type="dxa"/>
            <w:vMerge w:val="restart"/>
            <w:tcBorders>
              <w:top w:val="single" w:sz="4" w:space="0" w:color="auto"/>
              <w:left w:val="single" w:sz="4" w:space="0" w:color="auto"/>
              <w:right w:val="single" w:sz="4" w:space="0" w:color="auto"/>
            </w:tcBorders>
            <w:vAlign w:val="center"/>
          </w:tcPr>
          <w:p w:rsidR="00002977" w:rsidRPr="006A6492" w:rsidRDefault="00002977" w:rsidP="0067150A">
            <w:pPr>
              <w:autoSpaceDE w:val="0"/>
              <w:autoSpaceDN w:val="0"/>
              <w:adjustRightInd w:val="0"/>
              <w:jc w:val="center"/>
              <w:rPr>
                <w:iCs/>
              </w:rPr>
            </w:pPr>
            <w:r>
              <w:rPr>
                <w:iCs/>
              </w:rPr>
              <w:t>мл</w:t>
            </w:r>
          </w:p>
        </w:tc>
        <w:tc>
          <w:tcPr>
            <w:tcW w:w="1790" w:type="dxa"/>
            <w:vMerge w:val="restart"/>
            <w:tcBorders>
              <w:top w:val="single" w:sz="4" w:space="0" w:color="auto"/>
              <w:left w:val="single" w:sz="4" w:space="0" w:color="auto"/>
              <w:right w:val="single" w:sz="4" w:space="0" w:color="auto"/>
            </w:tcBorders>
            <w:vAlign w:val="center"/>
          </w:tcPr>
          <w:p w:rsidR="00002977" w:rsidRPr="006A6492" w:rsidRDefault="00002977" w:rsidP="0067150A">
            <w:pPr>
              <w:autoSpaceDE w:val="0"/>
              <w:autoSpaceDN w:val="0"/>
              <w:adjustRightInd w:val="0"/>
              <w:jc w:val="center"/>
              <w:rPr>
                <w:iCs/>
                <w:sz w:val="20"/>
                <w:szCs w:val="20"/>
              </w:rPr>
            </w:pPr>
            <w:r>
              <w:rPr>
                <w:iCs/>
                <w:sz w:val="20"/>
                <w:szCs w:val="20"/>
              </w:rPr>
              <w:t>10000</w:t>
            </w:r>
          </w:p>
        </w:tc>
      </w:tr>
      <w:tr w:rsidR="00002977" w:rsidRPr="00A172CF" w:rsidTr="0067150A">
        <w:trPr>
          <w:trHeight w:val="286"/>
          <w:jc w:val="center"/>
        </w:trPr>
        <w:tc>
          <w:tcPr>
            <w:tcW w:w="562" w:type="dxa"/>
            <w:vMerge/>
            <w:tcBorders>
              <w:left w:val="single" w:sz="4" w:space="0" w:color="auto"/>
              <w:bottom w:val="single" w:sz="4" w:space="0" w:color="auto"/>
              <w:right w:val="single" w:sz="4" w:space="0" w:color="auto"/>
            </w:tcBorders>
            <w:vAlign w:val="center"/>
          </w:tcPr>
          <w:p w:rsidR="00002977" w:rsidRPr="00A172CF" w:rsidRDefault="00002977" w:rsidP="0067150A">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002977" w:rsidRPr="006A6492" w:rsidRDefault="00002977" w:rsidP="0067150A">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002977" w:rsidRPr="00811300" w:rsidRDefault="00002977" w:rsidP="0067150A">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002977" w:rsidRPr="00A172CF" w:rsidRDefault="00002977" w:rsidP="0067150A">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002977" w:rsidRPr="006A6492" w:rsidRDefault="00002977" w:rsidP="0067150A">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002977" w:rsidRPr="000A727E" w:rsidRDefault="00002977" w:rsidP="0067150A">
            <w:pPr>
              <w:jc w:val="center"/>
              <w:rPr>
                <w:rFonts w:eastAsia="Calibri"/>
                <w:color w:val="000000"/>
                <w:lang w:eastAsia="en-US"/>
              </w:rPr>
            </w:pPr>
            <w:r w:rsidRPr="000A727E">
              <w:rPr>
                <w:rFonts w:eastAsia="Calibri"/>
                <w:color w:val="000000"/>
                <w:lang w:eastAsia="en-US"/>
              </w:rPr>
              <w:t>125 мг/мл</w:t>
            </w:r>
          </w:p>
          <w:p w:rsidR="00002977" w:rsidRPr="006A6492" w:rsidRDefault="00002977" w:rsidP="0067150A">
            <w:pPr>
              <w:tabs>
                <w:tab w:val="left" w:pos="773"/>
              </w:tabs>
              <w:ind w:left="-129" w:right="-119"/>
              <w:jc w:val="center"/>
              <w:rPr>
                <w:rFonts w:eastAsia="Calibri"/>
                <w:color w:val="000000"/>
                <w:lang w:eastAsia="en-US"/>
              </w:rPr>
            </w:pPr>
          </w:p>
        </w:tc>
        <w:tc>
          <w:tcPr>
            <w:tcW w:w="515" w:type="dxa"/>
            <w:vMerge/>
            <w:tcBorders>
              <w:left w:val="single" w:sz="4" w:space="0" w:color="auto"/>
              <w:bottom w:val="single" w:sz="4" w:space="0" w:color="auto"/>
              <w:right w:val="single" w:sz="4" w:space="0" w:color="auto"/>
            </w:tcBorders>
            <w:vAlign w:val="center"/>
          </w:tcPr>
          <w:p w:rsidR="00002977" w:rsidRPr="006A6492" w:rsidRDefault="00002977" w:rsidP="0067150A">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002977" w:rsidRPr="006A6492" w:rsidRDefault="00002977" w:rsidP="0067150A">
            <w:pPr>
              <w:autoSpaceDE w:val="0"/>
              <w:autoSpaceDN w:val="0"/>
              <w:adjustRightInd w:val="0"/>
              <w:jc w:val="center"/>
              <w:rPr>
                <w:iCs/>
                <w:sz w:val="20"/>
                <w:szCs w:val="20"/>
              </w:rPr>
            </w:pPr>
          </w:p>
        </w:tc>
      </w:tr>
    </w:tbl>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D10AE5" w:rsidRDefault="00D10AE5" w:rsidP="00B936A3">
      <w:pPr>
        <w:spacing w:after="160" w:line="276" w:lineRule="auto"/>
        <w:rPr>
          <w:sz w:val="16"/>
          <w:szCs w:val="16"/>
        </w:rPr>
      </w:pPr>
    </w:p>
    <w:p w:rsidR="008B700E" w:rsidRDefault="008B700E" w:rsidP="00B936A3">
      <w:pPr>
        <w:spacing w:after="160" w:line="276" w:lineRule="auto"/>
        <w:rPr>
          <w:sz w:val="16"/>
          <w:szCs w:val="16"/>
        </w:rPr>
      </w:pPr>
    </w:p>
    <w:p w:rsidR="002D384D" w:rsidRDefault="002D384D"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384D" w:rsidRDefault="002D384D" w:rsidP="00B936A3">
      <w:pPr>
        <w:spacing w:after="160" w:line="276" w:lineRule="auto"/>
        <w:rPr>
          <w:sz w:val="16"/>
          <w:szCs w:val="16"/>
        </w:rPr>
      </w:pPr>
    </w:p>
    <w:p w:rsidR="002D384D" w:rsidRDefault="002D384D" w:rsidP="00B936A3">
      <w:pPr>
        <w:spacing w:after="160" w:line="276" w:lineRule="auto"/>
        <w:rPr>
          <w:sz w:val="16"/>
          <w:szCs w:val="16"/>
        </w:rPr>
      </w:pPr>
    </w:p>
    <w:p w:rsidR="002D384D" w:rsidRDefault="002D384D" w:rsidP="00B936A3">
      <w:pPr>
        <w:spacing w:after="160" w:line="276" w:lineRule="auto"/>
        <w:rPr>
          <w:sz w:val="16"/>
          <w:szCs w:val="16"/>
        </w:rPr>
      </w:pPr>
    </w:p>
    <w:p w:rsidR="00C36B39" w:rsidRPr="00C36B39" w:rsidRDefault="00C36B39" w:rsidP="00FF5266">
      <w:pPr>
        <w:autoSpaceDE w:val="0"/>
        <w:autoSpaceDN w:val="0"/>
        <w:adjustRightInd w:val="0"/>
        <w:spacing w:line="276" w:lineRule="auto"/>
        <w:jc w:val="right"/>
      </w:pPr>
    </w:p>
    <w:sectPr w:rsidR="00C36B39" w:rsidRPr="00C36B39" w:rsidSect="00FF5266">
      <w:headerReference w:type="even" r:id="rId8"/>
      <w:headerReference w:type="default" r:id="rId9"/>
      <w:footerReference w:type="even" r:id="rId10"/>
      <w:footerReference w:type="default" r:id="rId11"/>
      <w:footerReference w:type="first" r:id="rId12"/>
      <w:pgSz w:w="16838" w:h="11906" w:orient="landscape"/>
      <w:pgMar w:top="567" w:right="425"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47B" w:rsidRDefault="0056747B">
      <w:r>
        <w:separator/>
      </w:r>
    </w:p>
  </w:endnote>
  <w:endnote w:type="continuationSeparator" w:id="0">
    <w:p w:rsidR="0056747B" w:rsidRDefault="00567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roman"/>
    <w:pitch w:val="default"/>
    <w:sig w:usb0="00000003" w:usb1="00000000" w:usb2="00000000"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charset w:val="00"/>
    <w:family w:val="roman"/>
    <w:pitch w:val="variable"/>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47B" w:rsidRDefault="0056747B"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6747B" w:rsidRDefault="0056747B">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47B" w:rsidRDefault="0056747B">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9261896"/>
    </w:sdtPr>
    <w:sdtEndPr/>
    <w:sdtContent>
      <w:p w:rsidR="0056747B" w:rsidRDefault="0056747B">
        <w:pPr>
          <w:pStyle w:val="af7"/>
          <w:jc w:val="center"/>
        </w:pPr>
        <w:r>
          <w:fldChar w:fldCharType="begin"/>
        </w:r>
        <w:r>
          <w:instrText>PAGE   \* MERGEFORMAT</w:instrText>
        </w:r>
        <w:r>
          <w:fldChar w:fldCharType="separate"/>
        </w:r>
        <w:r>
          <w:rPr>
            <w:noProof/>
          </w:rPr>
          <w:t>51</w:t>
        </w:r>
        <w:r>
          <w:rPr>
            <w:noProof/>
          </w:rPr>
          <w:fldChar w:fldCharType="end"/>
        </w:r>
      </w:p>
    </w:sdtContent>
  </w:sdt>
  <w:p w:rsidR="0056747B" w:rsidRDefault="0056747B">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47B" w:rsidRDefault="0056747B">
      <w:r>
        <w:separator/>
      </w:r>
    </w:p>
  </w:footnote>
  <w:footnote w:type="continuationSeparator" w:id="0">
    <w:p w:rsidR="0056747B" w:rsidRDefault="00567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47B" w:rsidRDefault="0056747B"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6747B" w:rsidRDefault="0056747B">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47B" w:rsidRPr="00756968" w:rsidRDefault="0056747B" w:rsidP="00756968">
    <w:pPr>
      <w:pStyle w:val="af9"/>
      <w:jc w:val="center"/>
    </w:pPr>
    <w:r>
      <w:fldChar w:fldCharType="begin"/>
    </w:r>
    <w:r>
      <w:instrText>PAGE   \* MERGEFORMAT</w:instrText>
    </w:r>
    <w:r>
      <w:fldChar w:fldCharType="separate"/>
    </w:r>
    <w:r w:rsidR="00002977">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977"/>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37E9"/>
    <w:rsid w:val="0003422E"/>
    <w:rsid w:val="00034277"/>
    <w:rsid w:val="00034792"/>
    <w:rsid w:val="00034C8C"/>
    <w:rsid w:val="00034F17"/>
    <w:rsid w:val="000359B4"/>
    <w:rsid w:val="00035BF9"/>
    <w:rsid w:val="00035EA7"/>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0DF"/>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786"/>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27E"/>
    <w:rsid w:val="000A7324"/>
    <w:rsid w:val="000A7930"/>
    <w:rsid w:val="000A7A8F"/>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814"/>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A7"/>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9FB"/>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C5"/>
    <w:rsid w:val="001D0CFE"/>
    <w:rsid w:val="001D0E0C"/>
    <w:rsid w:val="001D1509"/>
    <w:rsid w:val="001D161C"/>
    <w:rsid w:val="001D1D89"/>
    <w:rsid w:val="001D21BE"/>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6D0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752"/>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57F45"/>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758"/>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54E"/>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8"/>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1F8"/>
    <w:rsid w:val="002A05A8"/>
    <w:rsid w:val="002A066E"/>
    <w:rsid w:val="002A06E3"/>
    <w:rsid w:val="002A0DAE"/>
    <w:rsid w:val="002A1700"/>
    <w:rsid w:val="002A1B53"/>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C3E"/>
    <w:rsid w:val="002D0F49"/>
    <w:rsid w:val="002D0F68"/>
    <w:rsid w:val="002D1ED7"/>
    <w:rsid w:val="002D2209"/>
    <w:rsid w:val="002D29B8"/>
    <w:rsid w:val="002D3601"/>
    <w:rsid w:val="002D384D"/>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685"/>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6DC"/>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1B4"/>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2"/>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0F3B"/>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514"/>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7B"/>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941"/>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355"/>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B7"/>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3FB2"/>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6D5"/>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492"/>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51A"/>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8AD"/>
    <w:rsid w:val="0070197D"/>
    <w:rsid w:val="00701A4E"/>
    <w:rsid w:val="00701CA6"/>
    <w:rsid w:val="00701F70"/>
    <w:rsid w:val="00702043"/>
    <w:rsid w:val="007020C8"/>
    <w:rsid w:val="007021C4"/>
    <w:rsid w:val="00702E4A"/>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11E"/>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300"/>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BC6"/>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03E"/>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4B"/>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A97"/>
    <w:rsid w:val="00976D99"/>
    <w:rsid w:val="009770B7"/>
    <w:rsid w:val="009805FC"/>
    <w:rsid w:val="0098070D"/>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350"/>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69A"/>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B3C"/>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3EF"/>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D35"/>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13F"/>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52A"/>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7A0"/>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E01"/>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C1B"/>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1D44"/>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76A"/>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D3B"/>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DAA"/>
    <w:rsid w:val="00CA0F48"/>
    <w:rsid w:val="00CA10D0"/>
    <w:rsid w:val="00CA1212"/>
    <w:rsid w:val="00CA18CF"/>
    <w:rsid w:val="00CA1C90"/>
    <w:rsid w:val="00CA2655"/>
    <w:rsid w:val="00CA2744"/>
    <w:rsid w:val="00CA2BC8"/>
    <w:rsid w:val="00CA2C75"/>
    <w:rsid w:val="00CA2EFE"/>
    <w:rsid w:val="00CA2F98"/>
    <w:rsid w:val="00CA352C"/>
    <w:rsid w:val="00CA38D5"/>
    <w:rsid w:val="00CA39A4"/>
    <w:rsid w:val="00CA3C00"/>
    <w:rsid w:val="00CA4104"/>
    <w:rsid w:val="00CA42E4"/>
    <w:rsid w:val="00CA454B"/>
    <w:rsid w:val="00CA4FBF"/>
    <w:rsid w:val="00CA515D"/>
    <w:rsid w:val="00CA532D"/>
    <w:rsid w:val="00CA5492"/>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63"/>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0AE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81F"/>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33B"/>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5E64"/>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B20"/>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E6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19F"/>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A46"/>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3D4"/>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3F52"/>
    <w:rsid w:val="00ED41BF"/>
    <w:rsid w:val="00ED45B7"/>
    <w:rsid w:val="00ED464E"/>
    <w:rsid w:val="00ED493B"/>
    <w:rsid w:val="00ED4CBA"/>
    <w:rsid w:val="00ED4E98"/>
    <w:rsid w:val="00ED515E"/>
    <w:rsid w:val="00ED5CB7"/>
    <w:rsid w:val="00ED6304"/>
    <w:rsid w:val="00ED6A7A"/>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026"/>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E15"/>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8D9"/>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5EB"/>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AD0"/>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266"/>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5:docId w15:val="{A4058686-EDB8-4E18-84FF-09CA3BCAA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275758"/>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49685977">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0554718">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833236">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28115298">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4695417">
      <w:bodyDiv w:val="1"/>
      <w:marLeft w:val="0"/>
      <w:marRight w:val="0"/>
      <w:marTop w:val="0"/>
      <w:marBottom w:val="0"/>
      <w:divBdr>
        <w:top w:val="none" w:sz="0" w:space="0" w:color="auto"/>
        <w:left w:val="none" w:sz="0" w:space="0" w:color="auto"/>
        <w:bottom w:val="none" w:sz="0" w:space="0" w:color="auto"/>
        <w:right w:val="none" w:sz="0" w:space="0" w:color="auto"/>
      </w:divBdr>
    </w:div>
    <w:div w:id="1036392358">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23248210">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8244118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4634981">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47792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12539124">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482847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19AA7-65E0-4242-9220-7EBFD3668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D971193D</Template>
  <TotalTime>114</TotalTime>
  <Pages>2</Pages>
  <Words>177</Words>
  <Characters>1013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Антошкина Анна Сергеевна</cp:lastModifiedBy>
  <cp:revision>65</cp:revision>
  <cp:lastPrinted>2023-10-17T09:47:00Z</cp:lastPrinted>
  <dcterms:created xsi:type="dcterms:W3CDTF">2023-10-18T12:08:00Z</dcterms:created>
  <dcterms:modified xsi:type="dcterms:W3CDTF">2026-05-07T08:39:00Z</dcterms:modified>
</cp:coreProperties>
</file>