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5B" w:rsidRPr="00807507" w:rsidRDefault="008D0A13" w:rsidP="008D0A13">
      <w:pPr>
        <w:jc w:val="right"/>
        <w:rPr>
          <w:rFonts w:eastAsia="Calibri"/>
          <w:lang w:eastAsia="en-US"/>
        </w:rPr>
      </w:pPr>
      <w:r w:rsidRPr="00807507">
        <w:rPr>
          <w:rFonts w:eastAsia="Calibri"/>
          <w:lang w:eastAsia="en-US"/>
        </w:rPr>
        <w:t>Приложение № 3</w:t>
      </w: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Default="00F4285B" w:rsidP="00F21C7B">
      <w:pPr>
        <w:rPr>
          <w:rFonts w:eastAsia="Calibri"/>
          <w:b/>
          <w:lang w:eastAsia="en-US"/>
        </w:rPr>
      </w:pPr>
    </w:p>
    <w:p w:rsidR="000B6D31" w:rsidRDefault="000B6D31" w:rsidP="00F21C7B">
      <w:pPr>
        <w:rPr>
          <w:rFonts w:eastAsia="Calibri"/>
          <w:b/>
          <w:lang w:eastAsia="en-US"/>
        </w:rPr>
      </w:pPr>
    </w:p>
    <w:p w:rsidR="000B6D31" w:rsidRDefault="000B6D31" w:rsidP="00F21C7B">
      <w:pPr>
        <w:rPr>
          <w:rFonts w:eastAsia="Calibri"/>
          <w:b/>
          <w:lang w:eastAsia="en-US"/>
        </w:rPr>
      </w:pPr>
    </w:p>
    <w:p w:rsidR="000B6D31" w:rsidRDefault="000B6D31" w:rsidP="00F21C7B">
      <w:pPr>
        <w:rPr>
          <w:rFonts w:eastAsia="Calibri"/>
          <w:b/>
          <w:lang w:eastAsia="en-US"/>
        </w:rPr>
      </w:pPr>
    </w:p>
    <w:p w:rsidR="000B6D31" w:rsidRDefault="000B6D31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F21C7B">
      <w:pPr>
        <w:rPr>
          <w:rFonts w:eastAsia="Calibri"/>
          <w:b/>
          <w:lang w:eastAsia="en-US"/>
        </w:rPr>
      </w:pPr>
    </w:p>
    <w:p w:rsidR="00F4285B" w:rsidRPr="00E443A2" w:rsidRDefault="00F4285B" w:rsidP="009C52E7">
      <w:pPr>
        <w:jc w:val="center"/>
        <w:rPr>
          <w:rFonts w:eastAsia="Calibri"/>
          <w:b/>
          <w:lang w:eastAsia="en-US"/>
        </w:rPr>
      </w:pPr>
      <w:r w:rsidRPr="00E443A2">
        <w:rPr>
          <w:noProof/>
        </w:rPr>
        <w:t>ТЕХНИЧЕСКИЕ УСЛОВИЯ</w:t>
      </w:r>
    </w:p>
    <w:p w:rsidR="00F4285B" w:rsidRPr="00E443A2" w:rsidRDefault="00F4285B" w:rsidP="009C52E7">
      <w:pPr>
        <w:jc w:val="center"/>
        <w:rPr>
          <w:rFonts w:eastAsia="Calibri"/>
          <w:b/>
          <w:lang w:eastAsia="en-US"/>
        </w:rPr>
      </w:pPr>
      <w:r w:rsidRPr="00E443A2">
        <w:rPr>
          <w:rFonts w:eastAsia="Calibri"/>
          <w:b/>
          <w:lang w:eastAsia="en-US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:rsidR="0007746F" w:rsidRPr="00E443A2" w:rsidRDefault="0007746F" w:rsidP="009C52E7">
      <w:pPr>
        <w:jc w:val="center"/>
        <w:rPr>
          <w:rFonts w:eastAsia="Calibri"/>
          <w:b/>
          <w:lang w:eastAsia="en-US"/>
        </w:rPr>
      </w:pPr>
    </w:p>
    <w:p w:rsidR="00F4285B" w:rsidRPr="00AF0FB7" w:rsidRDefault="00334969" w:rsidP="009C52E7">
      <w:pPr>
        <w:jc w:val="center"/>
        <w:rPr>
          <w:rFonts w:eastAsia="Calibri"/>
          <w:b/>
          <w:lang w:eastAsia="en-US"/>
        </w:rPr>
      </w:pPr>
      <w:r w:rsidRPr="00AF0FB7">
        <w:rPr>
          <w:rFonts w:eastAsia="Calibri"/>
          <w:b/>
          <w:lang w:eastAsia="en-US"/>
        </w:rPr>
        <w:t xml:space="preserve">Система </w:t>
      </w:r>
      <w:r w:rsidR="0024095C" w:rsidRPr="00AF0FB7">
        <w:rPr>
          <w:rFonts w:eastAsia="Calibri"/>
          <w:b/>
          <w:lang w:eastAsia="en-US"/>
        </w:rPr>
        <w:t>пожарн</w:t>
      </w:r>
      <w:r w:rsidRPr="00AF0FB7">
        <w:rPr>
          <w:rFonts w:eastAsia="Calibri"/>
          <w:b/>
          <w:lang w:eastAsia="en-US"/>
        </w:rPr>
        <w:t>ой</w:t>
      </w:r>
      <w:r w:rsidR="005730BA" w:rsidRPr="00AF0FB7">
        <w:rPr>
          <w:rFonts w:eastAsia="Calibri"/>
          <w:b/>
          <w:lang w:eastAsia="en-US"/>
        </w:rPr>
        <w:t xml:space="preserve"> сигнализаци</w:t>
      </w:r>
      <w:r w:rsidRPr="00AF0FB7">
        <w:rPr>
          <w:rFonts w:eastAsia="Calibri"/>
          <w:b/>
          <w:lang w:eastAsia="en-US"/>
        </w:rPr>
        <w:t>и</w:t>
      </w:r>
    </w:p>
    <w:p w:rsidR="00F4285B" w:rsidRPr="00AF0FB7" w:rsidRDefault="00F4285B" w:rsidP="009C52E7">
      <w:pPr>
        <w:jc w:val="center"/>
        <w:rPr>
          <w:rFonts w:eastAsia="Calibri"/>
          <w:lang w:eastAsia="en-US"/>
        </w:rPr>
      </w:pPr>
      <w:r w:rsidRPr="00AF0FB7">
        <w:rPr>
          <w:rFonts w:eastAsia="Calibri"/>
          <w:b/>
          <w:lang w:eastAsia="en-US"/>
        </w:rPr>
        <w:t>(</w:t>
      </w:r>
      <w:r w:rsidR="00334969" w:rsidRPr="00AF0FB7">
        <w:rPr>
          <w:rFonts w:eastAsia="Calibri"/>
          <w:b/>
          <w:lang w:eastAsia="en-US"/>
        </w:rPr>
        <w:t>С</w:t>
      </w:r>
      <w:r w:rsidRPr="00AF0FB7">
        <w:rPr>
          <w:rFonts w:eastAsia="Calibri"/>
          <w:b/>
          <w:lang w:eastAsia="en-US"/>
        </w:rPr>
        <w:t>ПС)</w:t>
      </w:r>
    </w:p>
    <w:p w:rsidR="00F4285B" w:rsidRPr="00AF0FB7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540A68" w:rsidRPr="0022218E" w:rsidRDefault="002E5451" w:rsidP="009C52E7">
      <w:pPr>
        <w:ind w:left="7788" w:firstLine="708"/>
        <w:rPr>
          <w:rFonts w:eastAsia="Calibri"/>
          <w:lang w:eastAsia="en-US"/>
        </w:rPr>
      </w:pPr>
      <w:r w:rsidRPr="0022218E">
        <w:rPr>
          <w:rFonts w:eastAsia="Calibri"/>
          <w:lang w:eastAsia="en-US"/>
        </w:rPr>
        <w:t>Версия 1.</w:t>
      </w:r>
      <w:r w:rsidR="008962A9">
        <w:rPr>
          <w:rFonts w:eastAsia="Calibri"/>
          <w:lang w:eastAsia="en-US"/>
        </w:rPr>
        <w:t>3</w:t>
      </w:r>
    </w:p>
    <w:p w:rsidR="00540A68" w:rsidRPr="00E443A2" w:rsidRDefault="00540A68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F4285B" w:rsidRPr="00E443A2" w:rsidRDefault="00F4285B" w:rsidP="00F21C7B">
      <w:pPr>
        <w:rPr>
          <w:rFonts w:eastAsia="Calibri"/>
          <w:lang w:eastAsia="en-US"/>
        </w:rPr>
      </w:pPr>
    </w:p>
    <w:p w:rsidR="00543A98" w:rsidRPr="00E443A2" w:rsidRDefault="00543A98" w:rsidP="00F21C7B"/>
    <w:p w:rsidR="00FB5B63" w:rsidRPr="00E443A2" w:rsidRDefault="00FB5B63" w:rsidP="00F21C7B"/>
    <w:p w:rsidR="00FB5B63" w:rsidRPr="00E443A2" w:rsidRDefault="00FB5B63" w:rsidP="00F21C7B"/>
    <w:p w:rsidR="00FB5B63" w:rsidRDefault="00FB5B63" w:rsidP="00F21C7B"/>
    <w:p w:rsidR="00213737" w:rsidRDefault="00213737" w:rsidP="00F21C7B"/>
    <w:p w:rsidR="00213737" w:rsidRDefault="00213737" w:rsidP="00F21C7B"/>
    <w:p w:rsidR="00213737" w:rsidRDefault="00213737" w:rsidP="00F21C7B"/>
    <w:p w:rsidR="00213737" w:rsidRDefault="00213737" w:rsidP="00F21C7B"/>
    <w:p w:rsidR="00456FFF" w:rsidRPr="000B38B9" w:rsidRDefault="00456FFF" w:rsidP="00F21C7B"/>
    <w:p w:rsidR="00F4285B" w:rsidRPr="00E443A2" w:rsidRDefault="00F4285B" w:rsidP="009C52E7">
      <w:pPr>
        <w:jc w:val="center"/>
      </w:pPr>
      <w:r w:rsidRPr="00E443A2">
        <w:t>Санкт-Петербург</w:t>
      </w:r>
    </w:p>
    <w:p w:rsidR="006547D3" w:rsidRDefault="00F4285B" w:rsidP="009C52E7">
      <w:pPr>
        <w:jc w:val="center"/>
      </w:pPr>
      <w:r w:rsidRPr="00E443A2">
        <w:t>20</w:t>
      </w:r>
      <w:r w:rsidR="004B0481" w:rsidRPr="009F48B4">
        <w:t>2</w:t>
      </w:r>
      <w:r w:rsidR="008D0A13">
        <w:t>6</w:t>
      </w:r>
      <w:r w:rsidR="00F30CE9">
        <w:t xml:space="preserve"> </w:t>
      </w:r>
      <w:r w:rsidRPr="00E443A2">
        <w:t>г.</w:t>
      </w:r>
    </w:p>
    <w:p w:rsidR="006547D3" w:rsidRDefault="006547D3">
      <w:pPr>
        <w:spacing w:after="160" w:line="259" w:lineRule="auto"/>
      </w:pPr>
      <w:r>
        <w:br w:type="page"/>
      </w:r>
    </w:p>
    <w:p w:rsidR="00F4285B" w:rsidRPr="00492673" w:rsidRDefault="00F4285B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0" w:name="_Toc208408596"/>
      <w:r w:rsidRPr="00492673">
        <w:rPr>
          <w:rFonts w:ascii="Times New Roman" w:hAnsi="Times New Roman"/>
          <w:sz w:val="24"/>
          <w:szCs w:val="24"/>
        </w:rPr>
        <w:lastRenderedPageBreak/>
        <w:t>СОКРАЩЕНИЯ И ОБОЗНАЧЕНИЯ</w:t>
      </w:r>
      <w:bookmarkEnd w:id="0"/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0"/>
        <w:gridCol w:w="3180"/>
        <w:gridCol w:w="5867"/>
      </w:tblGrid>
      <w:tr w:rsidR="00F4285B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№ п/п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Сокращение (обозначение)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Значение сокращения (обозначения)</w:t>
            </w:r>
          </w:p>
        </w:tc>
      </w:tr>
      <w:tr w:rsidR="00F4285B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4F1908" w:rsidRDefault="00F4285B" w:rsidP="004F1908">
            <w:pPr>
              <w:jc w:val="center"/>
              <w:rPr>
                <w:b/>
              </w:rPr>
            </w:pPr>
            <w:r w:rsidRPr="004F1908">
              <w:rPr>
                <w:b/>
              </w:rPr>
              <w:t>3</w:t>
            </w:r>
          </w:p>
        </w:tc>
      </w:tr>
      <w:tr w:rsidR="007401DA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AC4126" w:rsidRDefault="007401DA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0D0A14" w:rsidRDefault="007401DA" w:rsidP="007401DA">
            <w:pPr>
              <w:rPr>
                <w:sz w:val="20"/>
                <w:szCs w:val="20"/>
                <w:lang w:val="en-US"/>
              </w:rPr>
            </w:pPr>
            <w:r w:rsidRPr="000D0A14">
              <w:rPr>
                <w:sz w:val="20"/>
                <w:szCs w:val="20"/>
                <w:lang w:val="en-US"/>
              </w:rPr>
              <w:t>КСОБ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0D0A14" w:rsidRDefault="007401DA" w:rsidP="007A3848">
            <w:pPr>
              <w:jc w:val="both"/>
              <w:rPr>
                <w:sz w:val="20"/>
                <w:szCs w:val="20"/>
              </w:rPr>
            </w:pPr>
            <w:r w:rsidRPr="000D0A14">
              <w:rPr>
                <w:sz w:val="20"/>
                <w:szCs w:val="20"/>
              </w:rPr>
              <w:t>Комплексные системы обеспечения безопасности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0D0A14">
              <w:rPr>
                <w:sz w:val="20"/>
                <w:szCs w:val="20"/>
                <w:lang w:val="en-US"/>
              </w:rPr>
              <w:t>ПС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Default="00AC4126" w:rsidP="00AC4126">
            <w:pPr>
              <w:jc w:val="both"/>
              <w:rPr>
                <w:sz w:val="20"/>
                <w:szCs w:val="20"/>
              </w:rPr>
            </w:pPr>
            <w:r w:rsidRPr="000D0A14">
              <w:rPr>
                <w:sz w:val="20"/>
                <w:szCs w:val="20"/>
              </w:rPr>
              <w:t>Система пожарной сигнализации</w:t>
            </w:r>
          </w:p>
        </w:tc>
      </w:tr>
      <w:tr w:rsidR="00F34AB5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B5" w:rsidRPr="004F20C0" w:rsidRDefault="00F34AB5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B5" w:rsidRPr="004F20C0" w:rsidRDefault="004F20C0" w:rsidP="00AC4126">
            <w:pPr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С</w:t>
            </w:r>
            <w:r w:rsidR="00F34AB5" w:rsidRPr="004F20C0">
              <w:rPr>
                <w:sz w:val="20"/>
                <w:szCs w:val="20"/>
              </w:rPr>
              <w:t xml:space="preserve">ПЗ 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B5" w:rsidRPr="00464329" w:rsidRDefault="00DA2350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Система противопожарной защиты</w:t>
            </w:r>
          </w:p>
        </w:tc>
      </w:tr>
      <w:tr w:rsidR="009476F0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6F0" w:rsidRPr="00464329" w:rsidRDefault="009476F0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6F0" w:rsidRDefault="009476F0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ППКП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6F0" w:rsidRDefault="009476F0" w:rsidP="00740F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Прибор приемно-контрольный пожарный</w:t>
            </w:r>
          </w:p>
        </w:tc>
      </w:tr>
      <w:tr w:rsidR="00E526BF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6BF" w:rsidRPr="00464329" w:rsidRDefault="00E526BF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6BF" w:rsidRPr="00464329" w:rsidRDefault="00E526BF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АРМ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6BF" w:rsidRPr="00464329" w:rsidRDefault="00E526BF" w:rsidP="00740F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</w:tr>
      <w:tr w:rsidR="00B018B2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8B2" w:rsidRPr="00464329" w:rsidRDefault="00B018B2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8B2" w:rsidRPr="00464329" w:rsidRDefault="00B018B2" w:rsidP="00AC4126">
            <w:pPr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АУ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8B2" w:rsidRPr="00464329" w:rsidRDefault="00B018B2" w:rsidP="00740F8F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Адресное устройство (пожарный извещатель) включенное </w:t>
            </w:r>
            <w:r w:rsidR="006C36F9">
              <w:rPr>
                <w:sz w:val="20"/>
                <w:szCs w:val="20"/>
              </w:rPr>
              <w:br/>
            </w:r>
            <w:r w:rsidRPr="00464329">
              <w:rPr>
                <w:sz w:val="20"/>
                <w:szCs w:val="20"/>
              </w:rPr>
              <w:t>в шлейф сигнализации и имеющее персональный адрес</w:t>
            </w:r>
          </w:p>
        </w:tc>
      </w:tr>
      <w:tr w:rsidR="00234671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671" w:rsidRPr="00464329" w:rsidRDefault="00234671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671" w:rsidRPr="00464329" w:rsidRDefault="00234671" w:rsidP="00AC4126">
            <w:pPr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Извещатель 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671" w:rsidRPr="00464329" w:rsidRDefault="00234671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Устройство (пожарный извещатель) для формирования извещения о пожарной тревоге</w:t>
            </w:r>
          </w:p>
        </w:tc>
      </w:tr>
      <w:tr w:rsidR="00AC4126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color w:val="000000" w:themeColor="text1"/>
                <w:sz w:val="20"/>
                <w:szCs w:val="20"/>
                <w:lang w:eastAsia="en-US"/>
              </w:rPr>
            </w:pPr>
            <w:r w:rsidRPr="00464329">
              <w:rPr>
                <w:bCs/>
                <w:kern w:val="32"/>
                <w:sz w:val="20"/>
                <w:szCs w:val="20"/>
              </w:rPr>
              <w:t>ОСИ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40421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Объекты социальной инфраструктуры Санкт-Петербурга</w:t>
            </w:r>
          </w:p>
        </w:tc>
      </w:tr>
      <w:tr w:rsidR="00AC4126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sz w:val="20"/>
                <w:szCs w:val="20"/>
              </w:rPr>
            </w:pPr>
            <w:r w:rsidRPr="00464329">
              <w:rPr>
                <w:color w:val="000000" w:themeColor="text1"/>
                <w:sz w:val="20"/>
                <w:szCs w:val="20"/>
                <w:lang w:val="en-US" w:eastAsia="en-US"/>
              </w:rPr>
              <w:t>doc</w:t>
            </w:r>
            <w:r w:rsidRPr="00464329">
              <w:rPr>
                <w:color w:val="000000" w:themeColor="text1"/>
                <w:sz w:val="20"/>
                <w:szCs w:val="20"/>
                <w:lang w:eastAsia="en-US"/>
              </w:rPr>
              <w:t>/</w:t>
            </w:r>
            <w:proofErr w:type="spellStart"/>
            <w:r w:rsidRPr="00464329">
              <w:rPr>
                <w:color w:val="000000" w:themeColor="text1"/>
                <w:sz w:val="20"/>
                <w:szCs w:val="20"/>
                <w:lang w:val="en-US" w:eastAsia="en-US"/>
              </w:rPr>
              <w:t>docx</w:t>
            </w:r>
            <w:proofErr w:type="spellEnd"/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Расширение имени файла, используемое для файлов, представляющих текст, с разметкой или без</w:t>
            </w:r>
          </w:p>
        </w:tc>
      </w:tr>
      <w:tr w:rsidR="00AC4126" w:rsidRPr="00464329" w:rsidTr="00BB1A8E">
        <w:trPr>
          <w:trHeight w:val="3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68718B" w:rsidRDefault="0068718B" w:rsidP="00AC4126">
            <w:pPr>
              <w:rPr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 w:eastAsia="en-US"/>
              </w:rPr>
              <w:t>dwg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C637C0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Бинарный формат файла, используемый для хранения двухмерных (2D) и трёхмерных (3D) проектных</w:t>
            </w:r>
            <w:r w:rsidR="00C637C0">
              <w:rPr>
                <w:sz w:val="20"/>
                <w:szCs w:val="20"/>
              </w:rPr>
              <w:t xml:space="preserve"> данных </w:t>
            </w:r>
            <w:r w:rsidR="006C36F9">
              <w:rPr>
                <w:sz w:val="20"/>
                <w:szCs w:val="20"/>
              </w:rPr>
              <w:br/>
            </w:r>
            <w:r w:rsidR="00C637C0">
              <w:rPr>
                <w:sz w:val="20"/>
                <w:szCs w:val="20"/>
              </w:rPr>
              <w:t>и метаданных. О</w:t>
            </w:r>
            <w:r w:rsidRPr="00464329">
              <w:rPr>
                <w:sz w:val="20"/>
                <w:szCs w:val="20"/>
              </w:rPr>
              <w:t>сновн</w:t>
            </w:r>
            <w:r w:rsidR="00C637C0">
              <w:rPr>
                <w:sz w:val="20"/>
                <w:szCs w:val="20"/>
              </w:rPr>
              <w:t>ой</w:t>
            </w:r>
            <w:r w:rsidRPr="00464329">
              <w:rPr>
                <w:sz w:val="20"/>
                <w:szCs w:val="20"/>
              </w:rPr>
              <w:t xml:space="preserve"> формат для некоторых САПР-программ</w:t>
            </w:r>
          </w:p>
        </w:tc>
      </w:tr>
      <w:tr w:rsidR="00AC4126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sz w:val="20"/>
                <w:szCs w:val="20"/>
              </w:rPr>
            </w:pPr>
            <w:r w:rsidRPr="00464329">
              <w:rPr>
                <w:color w:val="000000" w:themeColor="text1"/>
                <w:sz w:val="20"/>
                <w:szCs w:val="20"/>
                <w:lang w:eastAsia="en-US"/>
              </w:rPr>
              <w:t>pdf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Межплатформенный открытый </w:t>
            </w:r>
            <w:hyperlink r:id="rId8" w:tooltip="Графические форматы" w:history="1">
              <w:r w:rsidRPr="00464329">
                <w:rPr>
                  <w:rStyle w:val="a6"/>
                  <w:color w:val="auto"/>
                  <w:sz w:val="20"/>
                  <w:szCs w:val="20"/>
                  <w:u w:val="none"/>
                </w:rPr>
                <w:t>формат</w:t>
              </w:r>
            </w:hyperlink>
            <w:r w:rsidRPr="00464329">
              <w:rPr>
                <w:sz w:val="20"/>
                <w:szCs w:val="20"/>
              </w:rPr>
              <w:t> электронных документов. В первую очередь предназначен для представления полиграфической продукции в электронном виде.</w:t>
            </w:r>
          </w:p>
        </w:tc>
      </w:tr>
      <w:tr w:rsidR="00AC4126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sz w:val="20"/>
                <w:szCs w:val="20"/>
                <w:lang w:val="en-US"/>
              </w:rPr>
            </w:pPr>
            <w:r w:rsidRPr="00464329">
              <w:rPr>
                <w:sz w:val="20"/>
                <w:szCs w:val="20"/>
                <w:lang w:val="en-US"/>
              </w:rPr>
              <w:t>АС «КСОМБ»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Автоматизированная система «Комплексная система обеспечения мониторинга безопасности», входящая в состав государственной информационной системы Санкт-Петербурга «Аппаратно-программный комплекс «Безопасный город»</w:t>
            </w:r>
          </w:p>
        </w:tc>
      </w:tr>
      <w:tr w:rsidR="00C76C56" w:rsidRPr="00464329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56" w:rsidRPr="00464329" w:rsidRDefault="00C76C5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56" w:rsidRPr="00464329" w:rsidRDefault="00C76C56" w:rsidP="00AC4126">
            <w:pPr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ТСБ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C56" w:rsidRPr="00464329" w:rsidRDefault="00C76C56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Технические системы безопасности</w:t>
            </w:r>
          </w:p>
        </w:tc>
      </w:tr>
      <w:tr w:rsidR="00CB1B7C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7C" w:rsidRPr="00464329" w:rsidRDefault="00CB1B7C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7C" w:rsidRPr="00464329" w:rsidRDefault="00CB1B7C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7C" w:rsidRPr="00464329" w:rsidRDefault="00CB1B7C" w:rsidP="00AC41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Интегрированная система безопасности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464329" w:rsidRDefault="00AC4126" w:rsidP="00AC4126">
            <w:pPr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Постановление Правительства Санкт-Петербурга от 03.06.2009 № 636 «О дооснащении комплексными системами обеспечения безопасности объектов социальной инфраструктур </w:t>
            </w:r>
            <w:r w:rsidR="006C36F9">
              <w:rPr>
                <w:sz w:val="20"/>
                <w:szCs w:val="20"/>
              </w:rPr>
              <w:br/>
            </w:r>
            <w:r w:rsidRPr="00464329">
              <w:rPr>
                <w:sz w:val="20"/>
                <w:szCs w:val="20"/>
              </w:rPr>
              <w:t>Санкт-Петербурга»</w:t>
            </w:r>
          </w:p>
        </w:tc>
      </w:tr>
      <w:tr w:rsidR="009B5E14" w:rsidRPr="009B5E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14" w:rsidRPr="006F4791" w:rsidRDefault="009B5E14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14" w:rsidRPr="006F4791" w:rsidRDefault="009B5E14" w:rsidP="00AC4126">
            <w:pPr>
              <w:rPr>
                <w:sz w:val="20"/>
                <w:szCs w:val="20"/>
              </w:rPr>
            </w:pPr>
            <w:r w:rsidRPr="006F4791">
              <w:rPr>
                <w:sz w:val="20"/>
                <w:szCs w:val="20"/>
              </w:rPr>
              <w:t>ПП РФ № 719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14" w:rsidRPr="009B5E14" w:rsidRDefault="006F4791" w:rsidP="006C36F9">
            <w:pPr>
              <w:jc w:val="both"/>
              <w:rPr>
                <w:color w:val="FF0000"/>
                <w:sz w:val="20"/>
                <w:szCs w:val="20"/>
              </w:rPr>
            </w:pP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 xml:space="preserve">Постановление Правительства РФ от 17 июля 2015 г. </w:t>
            </w:r>
            <w:r w:rsidR="006C36F9">
              <w:rPr>
                <w:bCs/>
                <w:color w:val="22272F"/>
                <w:sz w:val="20"/>
                <w:szCs w:val="20"/>
                <w:shd w:val="clear" w:color="auto" w:fill="FFFFFF"/>
              </w:rPr>
              <w:t>№</w:t>
            </w: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> 719</w:t>
            </w:r>
            <w:r w:rsidR="00C637C0" w:rsidRPr="00C637C0">
              <w:rPr>
                <w:bCs/>
                <w:color w:val="22272F"/>
                <w:sz w:val="20"/>
                <w:szCs w:val="20"/>
                <w:shd w:val="clear" w:color="auto" w:fill="FFFFFF"/>
              </w:rPr>
              <w:t xml:space="preserve"> </w:t>
            </w:r>
            <w:r w:rsidR="006C36F9">
              <w:rPr>
                <w:bCs/>
                <w:color w:val="22272F"/>
                <w:sz w:val="20"/>
                <w:szCs w:val="20"/>
                <w:shd w:val="clear" w:color="auto" w:fill="FFFFFF"/>
              </w:rPr>
              <w:br/>
            </w:r>
            <w:r w:rsidR="00213737">
              <w:rPr>
                <w:bCs/>
                <w:color w:val="22272F"/>
                <w:sz w:val="20"/>
                <w:szCs w:val="20"/>
                <w:shd w:val="clear" w:color="auto" w:fill="FFFFFF"/>
              </w:rPr>
              <w:t>«</w:t>
            </w: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>О подтверждении производства российской промышленной продукции</w:t>
            </w:r>
            <w:r w:rsidR="00213737">
              <w:rPr>
                <w:bCs/>
                <w:color w:val="22272F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Порядок взаимодействия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9476F0">
            <w:pPr>
              <w:jc w:val="both"/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</w:t>
            </w:r>
            <w:r w:rsidR="009476F0">
              <w:rPr>
                <w:sz w:val="20"/>
                <w:szCs w:val="20"/>
              </w:rPr>
              <w:t>П</w:t>
            </w:r>
            <w:r w:rsidRPr="00887EF4">
              <w:rPr>
                <w:sz w:val="20"/>
                <w:szCs w:val="20"/>
              </w:rPr>
              <w:t>остановлением</w:t>
            </w:r>
            <w:r w:rsidR="009476F0">
              <w:rPr>
                <w:sz w:val="20"/>
                <w:szCs w:val="20"/>
              </w:rPr>
              <w:t>.</w:t>
            </w:r>
            <w:r w:rsidRPr="00887EF4">
              <w:rPr>
                <w:sz w:val="20"/>
                <w:szCs w:val="20"/>
              </w:rPr>
              <w:t xml:space="preserve"> </w:t>
            </w:r>
          </w:p>
        </w:tc>
      </w:tr>
      <w:tr w:rsidR="001A3F70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F70" w:rsidRPr="00AC4126" w:rsidRDefault="001A3F70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F70" w:rsidRPr="00887EF4" w:rsidRDefault="001A3F70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44-ФЗ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F70" w:rsidRPr="00887EF4" w:rsidRDefault="001A3F70" w:rsidP="001A3F7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  <w:r w:rsidR="006C36F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и муниципальных нужд».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КОСГУ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jc w:val="both"/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Классификация операций сектора государственного управления</w:t>
            </w:r>
          </w:p>
        </w:tc>
      </w:tr>
      <w:tr w:rsidR="00942003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003" w:rsidRPr="00AC4126" w:rsidRDefault="00942003" w:rsidP="00942003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003" w:rsidRPr="00887EF4" w:rsidRDefault="00942003" w:rsidP="009420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 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003" w:rsidRPr="00887EF4" w:rsidRDefault="00942003" w:rsidP="00942003">
            <w:pPr>
              <w:jc w:val="both"/>
              <w:rPr>
                <w:sz w:val="20"/>
                <w:szCs w:val="20"/>
              </w:rPr>
            </w:pPr>
            <w:r w:rsidRPr="00144F6D">
              <w:rPr>
                <w:sz w:val="20"/>
                <w:szCs w:val="20"/>
              </w:rPr>
              <w:t>Общероссийский классификатор продукции по видам экономической деятельности</w:t>
            </w:r>
            <w:r>
              <w:rPr>
                <w:sz w:val="20"/>
                <w:szCs w:val="20"/>
              </w:rPr>
              <w:t>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C637C0">
            <w:pPr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</w:t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>документ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ы</w:t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>, содержащ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е</w:t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 xml:space="preserve">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  <w:r w:rsidR="00FA398B">
              <w:rPr>
                <w:color w:val="333333"/>
                <w:sz w:val="20"/>
                <w:szCs w:val="20"/>
                <w:shd w:val="clear" w:color="auto" w:fill="FFFFFF"/>
              </w:rPr>
              <w:br/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>по применению.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Действующая на момент проектирования.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F34AB5">
            <w:pPr>
              <w:pStyle w:val="aa"/>
              <w:numPr>
                <w:ilvl w:val="0"/>
                <w:numId w:val="28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2E342B" w:rsidRDefault="00AC4126" w:rsidP="00AC4126">
            <w:pPr>
              <w:rPr>
                <w:sz w:val="20"/>
                <w:szCs w:val="20"/>
              </w:rPr>
            </w:pPr>
            <w:r w:rsidRPr="002E342B">
              <w:rPr>
                <w:sz w:val="20"/>
                <w:szCs w:val="20"/>
              </w:rPr>
              <w:t>Профильная 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2E342B" w:rsidRDefault="00AC4126" w:rsidP="00C637C0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  <w:r w:rsidR="006C36F9">
              <w:rPr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 xml:space="preserve">и методических документов, необходимых и достаточных </w:t>
            </w:r>
            <w:r w:rsidR="006C36F9">
              <w:rPr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для нормативного обеспечения выполнения конкретной(</w:t>
            </w:r>
            <w:proofErr w:type="spellStart"/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ых</w:t>
            </w:r>
            <w:proofErr w:type="spellEnd"/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) функции(</w:t>
            </w:r>
            <w:proofErr w:type="spellStart"/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й</w:t>
            </w:r>
            <w:proofErr w:type="spellEnd"/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).</w:t>
            </w:r>
            <w:r w:rsidRPr="002E342B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</w:tbl>
    <w:p w:rsidR="00E575F0" w:rsidRPr="00492673" w:rsidRDefault="00F4285B" w:rsidP="004F1908">
      <w:pPr>
        <w:pStyle w:val="10"/>
        <w:jc w:val="center"/>
        <w:rPr>
          <w:sz w:val="24"/>
          <w:szCs w:val="24"/>
        </w:rPr>
      </w:pPr>
      <w:r>
        <w:br w:type="page"/>
      </w:r>
      <w:bookmarkStart w:id="1" w:name="_Toc208408597"/>
      <w:r w:rsidR="0007746F" w:rsidRPr="00492673">
        <w:rPr>
          <w:rFonts w:ascii="Times New Roman" w:hAnsi="Times New Roman"/>
          <w:sz w:val="24"/>
          <w:szCs w:val="24"/>
        </w:rPr>
        <w:lastRenderedPageBreak/>
        <w:t xml:space="preserve">Информация </w:t>
      </w:r>
      <w:r w:rsidR="00C22BAB" w:rsidRPr="00492673">
        <w:rPr>
          <w:rFonts w:ascii="Times New Roman" w:hAnsi="Times New Roman"/>
          <w:sz w:val="24"/>
          <w:szCs w:val="24"/>
        </w:rPr>
        <w:t>об объекте</w:t>
      </w:r>
      <w:bookmarkEnd w:id="1"/>
    </w:p>
    <w:p w:rsidR="004A4673" w:rsidRPr="00763CA2" w:rsidRDefault="004A4673" w:rsidP="004A4673">
      <w:pPr>
        <w:jc w:val="center"/>
        <w:rPr>
          <w:sz w:val="20"/>
          <w:szCs w:val="20"/>
        </w:rPr>
      </w:pPr>
    </w:p>
    <w:tbl>
      <w:tblPr>
        <w:tblStyle w:val="a3"/>
        <w:tblW w:w="5000" w:type="pct"/>
        <w:tblLook w:val="04A0"/>
      </w:tblPr>
      <w:tblGrid>
        <w:gridCol w:w="4180"/>
        <w:gridCol w:w="5674"/>
      </w:tblGrid>
      <w:tr w:rsidR="00B512A3" w:rsidRPr="00763CA2" w:rsidTr="00B512A3">
        <w:trPr>
          <w:trHeight w:val="283"/>
        </w:trPr>
        <w:tc>
          <w:tcPr>
            <w:tcW w:w="2121" w:type="pct"/>
            <w:vAlign w:val="center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№ технического паспорта КСОБ</w:t>
            </w:r>
          </w:p>
        </w:tc>
        <w:tc>
          <w:tcPr>
            <w:tcW w:w="2879" w:type="pct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7835</w:t>
            </w:r>
          </w:p>
        </w:tc>
      </w:tr>
      <w:tr w:rsidR="00B512A3" w:rsidRPr="00763CA2" w:rsidTr="00B512A3">
        <w:trPr>
          <w:trHeight w:val="283"/>
        </w:trPr>
        <w:tc>
          <w:tcPr>
            <w:tcW w:w="2121" w:type="pct"/>
            <w:vAlign w:val="center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2879" w:type="pct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 w:rsidRPr="00C26178">
              <w:rPr>
                <w:sz w:val="20"/>
                <w:szCs w:val="20"/>
              </w:rPr>
              <w:t>Санкт-Петербур</w:t>
            </w:r>
            <w:r>
              <w:rPr>
                <w:sz w:val="20"/>
                <w:szCs w:val="20"/>
              </w:rPr>
              <w:t xml:space="preserve">гское государственное казенное </w:t>
            </w:r>
            <w:r w:rsidRPr="00C26178">
              <w:rPr>
                <w:sz w:val="20"/>
                <w:szCs w:val="20"/>
              </w:rPr>
              <w:t>учре</w:t>
            </w:r>
            <w:r>
              <w:rPr>
                <w:sz w:val="20"/>
                <w:szCs w:val="20"/>
              </w:rPr>
              <w:t xml:space="preserve">ждение </w:t>
            </w:r>
            <w:r w:rsidRPr="00C26178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Жилищное аген</w:t>
            </w:r>
            <w:r w:rsidR="008C7138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 xml:space="preserve">ство Курортного района </w:t>
            </w:r>
            <w:r w:rsidR="008C7138">
              <w:rPr>
                <w:sz w:val="20"/>
                <w:szCs w:val="20"/>
              </w:rPr>
              <w:br/>
            </w:r>
            <w:bookmarkStart w:id="2" w:name="_GoBack"/>
            <w:bookmarkEnd w:id="2"/>
            <w:r>
              <w:rPr>
                <w:sz w:val="20"/>
                <w:szCs w:val="20"/>
              </w:rPr>
              <w:t>Санкт-Петербурга</w:t>
            </w:r>
            <w:r w:rsidRPr="00C26178">
              <w:rPr>
                <w:sz w:val="20"/>
                <w:szCs w:val="20"/>
              </w:rPr>
              <w:t>»</w:t>
            </w:r>
          </w:p>
        </w:tc>
      </w:tr>
      <w:tr w:rsidR="00B512A3" w:rsidRPr="00763CA2" w:rsidTr="00B512A3">
        <w:trPr>
          <w:trHeight w:val="283"/>
        </w:trPr>
        <w:tc>
          <w:tcPr>
            <w:tcW w:w="2121" w:type="pct"/>
            <w:vAlign w:val="center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Адрес фактический (район, улица, № дома, корпус, литера, помещение/координаты</w:t>
            </w:r>
            <w:r>
              <w:rPr>
                <w:sz w:val="20"/>
                <w:szCs w:val="20"/>
              </w:rPr>
              <w:t>, кадастровый номер</w:t>
            </w:r>
            <w:r w:rsidRPr="00763CA2">
              <w:rPr>
                <w:sz w:val="20"/>
                <w:szCs w:val="20"/>
              </w:rPr>
              <w:t>)</w:t>
            </w:r>
          </w:p>
        </w:tc>
        <w:tc>
          <w:tcPr>
            <w:tcW w:w="2879" w:type="pct"/>
          </w:tcPr>
          <w:p w:rsidR="00B512A3" w:rsidRPr="00175EDC" w:rsidRDefault="00B512A3" w:rsidP="00B512A3">
            <w:pPr>
              <w:jc w:val="both"/>
              <w:rPr>
                <w:sz w:val="20"/>
                <w:szCs w:val="20"/>
              </w:rPr>
            </w:pPr>
            <w:r w:rsidRPr="00175EDC">
              <w:rPr>
                <w:sz w:val="20"/>
                <w:szCs w:val="20"/>
              </w:rPr>
              <w:t xml:space="preserve">Санкт-Петербург, </w:t>
            </w:r>
            <w:r>
              <w:rPr>
                <w:sz w:val="20"/>
                <w:szCs w:val="20"/>
              </w:rPr>
              <w:t>г. Сестрорецк, ул. Токарева</w:t>
            </w:r>
            <w:r w:rsidRPr="00175EDC">
              <w:rPr>
                <w:sz w:val="20"/>
                <w:szCs w:val="20"/>
              </w:rPr>
              <w:t>, д. 1</w:t>
            </w:r>
            <w:r>
              <w:rPr>
                <w:sz w:val="20"/>
                <w:szCs w:val="20"/>
              </w:rPr>
              <w:t>5, лит. А, пом. 20-Н</w:t>
            </w:r>
          </w:p>
          <w:p w:rsidR="00B512A3" w:rsidRPr="00763CA2" w:rsidRDefault="00B512A3" w:rsidP="00B512A3">
            <w:pPr>
              <w:rPr>
                <w:sz w:val="20"/>
                <w:szCs w:val="20"/>
              </w:rPr>
            </w:pPr>
          </w:p>
        </w:tc>
      </w:tr>
      <w:tr w:rsidR="00B512A3" w:rsidRPr="00763CA2" w:rsidTr="00B512A3">
        <w:trPr>
          <w:trHeight w:val="283"/>
        </w:trPr>
        <w:tc>
          <w:tcPr>
            <w:tcW w:w="2121" w:type="pct"/>
            <w:vAlign w:val="center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Уполномоченный представитель объекта</w:t>
            </w:r>
          </w:p>
        </w:tc>
        <w:tc>
          <w:tcPr>
            <w:tcW w:w="2879" w:type="pct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Рыженко И.Н.</w:t>
            </w:r>
          </w:p>
        </w:tc>
      </w:tr>
      <w:tr w:rsidR="00B512A3" w:rsidRPr="00763CA2" w:rsidTr="00B512A3">
        <w:trPr>
          <w:trHeight w:val="283"/>
        </w:trPr>
        <w:tc>
          <w:tcPr>
            <w:tcW w:w="2121" w:type="pct"/>
            <w:vAlign w:val="center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Входящий номер, дата заявки</w:t>
            </w:r>
          </w:p>
        </w:tc>
        <w:tc>
          <w:tcPr>
            <w:tcW w:w="2879" w:type="pct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01-5284/26-0-0 от 03.04.2026</w:t>
            </w:r>
          </w:p>
        </w:tc>
      </w:tr>
      <w:tr w:rsidR="00B512A3" w:rsidRPr="00763CA2" w:rsidTr="00B512A3">
        <w:trPr>
          <w:trHeight w:val="283"/>
        </w:trPr>
        <w:tc>
          <w:tcPr>
            <w:tcW w:w="2121" w:type="pct"/>
            <w:vAlign w:val="center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Вид строения</w:t>
            </w:r>
          </w:p>
        </w:tc>
        <w:tc>
          <w:tcPr>
            <w:tcW w:w="2879" w:type="pct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Эксплуатируемое здание (помещение)</w:t>
            </w:r>
          </w:p>
        </w:tc>
      </w:tr>
      <w:tr w:rsidR="00B512A3" w:rsidRPr="00763CA2" w:rsidTr="00B512A3">
        <w:trPr>
          <w:trHeight w:val="283"/>
        </w:trPr>
        <w:tc>
          <w:tcPr>
            <w:tcW w:w="2121" w:type="pct"/>
            <w:vAlign w:val="center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2879" w:type="pct"/>
          </w:tcPr>
          <w:p w:rsidR="00B512A3" w:rsidRPr="00763CA2" w:rsidRDefault="00B512A3" w:rsidP="00B512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Адресный перечень 2026 года</w:t>
            </w:r>
          </w:p>
        </w:tc>
      </w:tr>
    </w:tbl>
    <w:p w:rsidR="00F4285B" w:rsidRPr="00763CA2" w:rsidRDefault="00F4285B">
      <w:pPr>
        <w:rPr>
          <w:sz w:val="20"/>
          <w:szCs w:val="20"/>
        </w:rPr>
      </w:pPr>
    </w:p>
    <w:p w:rsidR="001B2C1E" w:rsidRPr="00492673" w:rsidRDefault="001B2C1E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3" w:name="_Toc208408598"/>
      <w:r w:rsidRPr="00492673">
        <w:rPr>
          <w:rFonts w:ascii="Times New Roman" w:hAnsi="Times New Roman"/>
          <w:sz w:val="24"/>
          <w:szCs w:val="24"/>
        </w:rPr>
        <w:t>Обязанность объекта</w:t>
      </w:r>
      <w:bookmarkEnd w:id="3"/>
    </w:p>
    <w:p w:rsidR="001B2C1E" w:rsidRPr="00763CA2" w:rsidRDefault="001B2C1E" w:rsidP="001B2C1E">
      <w:pPr>
        <w:jc w:val="center"/>
        <w:rPr>
          <w:b/>
          <w:sz w:val="20"/>
          <w:szCs w:val="20"/>
        </w:rPr>
      </w:pPr>
    </w:p>
    <w:tbl>
      <w:tblPr>
        <w:tblStyle w:val="a3"/>
        <w:tblW w:w="5000" w:type="pct"/>
        <w:tblLook w:val="04A0"/>
      </w:tblPr>
      <w:tblGrid>
        <w:gridCol w:w="667"/>
        <w:gridCol w:w="2666"/>
        <w:gridCol w:w="6521"/>
      </w:tblGrid>
      <w:tr w:rsidR="001B2C1E" w:rsidRPr="00763CA2" w:rsidTr="00B6646F">
        <w:trPr>
          <w:tblHeader/>
        </w:trPr>
        <w:tc>
          <w:tcPr>
            <w:tcW w:w="338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1353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3309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1B2C1E" w:rsidRPr="00763CA2" w:rsidTr="00B6646F">
        <w:trPr>
          <w:tblHeader/>
        </w:trPr>
        <w:tc>
          <w:tcPr>
            <w:tcW w:w="338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1353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3309" w:type="pct"/>
            <w:vAlign w:val="center"/>
          </w:tcPr>
          <w:p w:rsidR="001B2C1E" w:rsidRPr="00E443A2" w:rsidRDefault="001B2C1E" w:rsidP="00B6646F">
            <w:pPr>
              <w:jc w:val="center"/>
              <w:rPr>
                <w:b/>
              </w:rPr>
            </w:pPr>
            <w:r w:rsidRPr="00E443A2">
              <w:rPr>
                <w:b/>
              </w:rPr>
              <w:t>3</w:t>
            </w:r>
          </w:p>
        </w:tc>
      </w:tr>
      <w:tr w:rsidR="001B2C1E" w:rsidRPr="00763CA2" w:rsidTr="00F5104E">
        <w:tc>
          <w:tcPr>
            <w:tcW w:w="338" w:type="pct"/>
            <w:vAlign w:val="center"/>
          </w:tcPr>
          <w:p w:rsidR="001B2C1E" w:rsidRPr="00763CA2" w:rsidRDefault="001B2C1E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1</w:t>
            </w:r>
          </w:p>
        </w:tc>
        <w:tc>
          <w:tcPr>
            <w:tcW w:w="1353" w:type="pct"/>
            <w:vAlign w:val="center"/>
          </w:tcPr>
          <w:p w:rsidR="001B2C1E" w:rsidRPr="004F1908" w:rsidRDefault="009F112E" w:rsidP="006547D3">
            <w:pPr>
              <w:pStyle w:val="20"/>
              <w:outlineLvl w:val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4" w:name="_Toc208408599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работ по разработке рабочей документации по дооснащению КСОБ</w:t>
            </w:r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footnoteReference w:id="1"/>
            </w:r>
            <w:bookmarkEnd w:id="4"/>
          </w:p>
        </w:tc>
        <w:tc>
          <w:tcPr>
            <w:tcW w:w="3309" w:type="pct"/>
            <w:vAlign w:val="center"/>
          </w:tcPr>
          <w:p w:rsidR="001B2C1E" w:rsidRPr="009F48B4" w:rsidRDefault="00C84A1E" w:rsidP="008A72E5">
            <w:pPr>
              <w:contextualSpacing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Согласовать техническое задание на выполнение работ по разработке рабочей документации на дооснащение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:rsidTr="00B6646F">
        <w:tc>
          <w:tcPr>
            <w:tcW w:w="338" w:type="pct"/>
            <w:vAlign w:val="center"/>
          </w:tcPr>
          <w:p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2</w:t>
            </w:r>
          </w:p>
        </w:tc>
        <w:tc>
          <w:tcPr>
            <w:tcW w:w="1353" w:type="pct"/>
            <w:vAlign w:val="center"/>
          </w:tcPr>
          <w:p w:rsidR="001B2C1E" w:rsidRPr="004F1908" w:rsidRDefault="005458CA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5" w:name="_Toc208408600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Согласование </w:t>
            </w:r>
            <w:r w:rsidR="00792B1B"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рабочей </w:t>
            </w:r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документации</w:t>
            </w:r>
            <w:bookmarkEnd w:id="5"/>
          </w:p>
        </w:tc>
        <w:tc>
          <w:tcPr>
            <w:tcW w:w="3309" w:type="pct"/>
          </w:tcPr>
          <w:p w:rsidR="001B2C1E" w:rsidRPr="009F48B4" w:rsidRDefault="00C84A1E" w:rsidP="00A45FDC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Предусмотреть в контракте на разработку рабочей документации </w:t>
            </w:r>
            <w:r w:rsidRPr="009F48B4">
              <w:rPr>
                <w:sz w:val="20"/>
                <w:szCs w:val="20"/>
              </w:rPr>
              <w:br/>
              <w:t xml:space="preserve">на дооснащение объектов социальной инфраструктуры </w:t>
            </w:r>
            <w:r w:rsidRPr="009F48B4">
              <w:rPr>
                <w:sz w:val="20"/>
                <w:szCs w:val="20"/>
              </w:rPr>
              <w:br/>
              <w:t>Санкт-Петербурга КСОБ необходимость согласования рабочей документации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3 </w:t>
            </w:r>
            <w:r w:rsidRPr="009F48B4">
              <w:rPr>
                <w:sz w:val="20"/>
                <w:szCs w:val="20"/>
              </w:rPr>
              <w:br/>
              <w:t>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B2C1E" w:rsidRPr="00763CA2" w:rsidTr="00B6646F">
        <w:tc>
          <w:tcPr>
            <w:tcW w:w="338" w:type="pct"/>
            <w:vAlign w:val="center"/>
          </w:tcPr>
          <w:p w:rsidR="001B2C1E" w:rsidRPr="00763CA2" w:rsidRDefault="005458CA" w:rsidP="00B6646F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3</w:t>
            </w:r>
          </w:p>
        </w:tc>
        <w:tc>
          <w:tcPr>
            <w:tcW w:w="1353" w:type="pct"/>
            <w:vAlign w:val="center"/>
          </w:tcPr>
          <w:p w:rsidR="001B2C1E" w:rsidRPr="004F1908" w:rsidRDefault="009F112E" w:rsidP="006547D3">
            <w:pPr>
              <w:pStyle w:val="20"/>
              <w:outlineLvl w:val="1"/>
              <w:rPr>
                <w:sz w:val="20"/>
                <w:szCs w:val="20"/>
              </w:rPr>
            </w:pPr>
            <w:bookmarkStart w:id="6" w:name="_Toc208408601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Согласование технического задания на выполнение монтажных работ по дооснащению </w:t>
            </w:r>
            <w:r w:rsidRPr="0021373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КСОБ</w:t>
            </w:r>
            <w:r w:rsidRPr="00213737">
              <w:rPr>
                <w:rStyle w:val="af4"/>
                <w:rFonts w:ascii="Times New Roman" w:hAnsi="Times New Roman" w:cs="Times New Roman"/>
                <w:color w:val="auto"/>
                <w:sz w:val="20"/>
                <w:szCs w:val="20"/>
              </w:rPr>
              <w:footnoteReference w:id="2"/>
            </w:r>
            <w:bookmarkEnd w:id="6"/>
          </w:p>
        </w:tc>
        <w:tc>
          <w:tcPr>
            <w:tcW w:w="3309" w:type="pct"/>
          </w:tcPr>
          <w:p w:rsidR="001B2C1E" w:rsidRPr="009F48B4" w:rsidRDefault="00C84A1E" w:rsidP="008A72E5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Согласовать техническое задание на выполнение работ </w:t>
            </w:r>
            <w:r w:rsidRPr="009F48B4">
              <w:rPr>
                <w:sz w:val="20"/>
                <w:szCs w:val="20"/>
              </w:rPr>
              <w:br/>
              <w:t>по дооснащению (строительно-монтажные работы)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Порядку взаимодействия, </w:t>
            </w:r>
            <w:r>
              <w:rPr>
                <w:sz w:val="20"/>
                <w:szCs w:val="20"/>
              </w:rPr>
              <w:t>утвержденному Постановлением.</w:t>
            </w:r>
          </w:p>
        </w:tc>
      </w:tr>
      <w:tr w:rsidR="001B2C1E" w:rsidRPr="00763CA2" w:rsidTr="00B6646F">
        <w:tc>
          <w:tcPr>
            <w:tcW w:w="338" w:type="pct"/>
            <w:vAlign w:val="center"/>
          </w:tcPr>
          <w:p w:rsidR="001B2C1E" w:rsidRPr="00763CA2" w:rsidRDefault="005458CA" w:rsidP="001B2C1E">
            <w:pPr>
              <w:jc w:val="center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4</w:t>
            </w:r>
          </w:p>
        </w:tc>
        <w:tc>
          <w:tcPr>
            <w:tcW w:w="1353" w:type="pct"/>
            <w:vAlign w:val="center"/>
          </w:tcPr>
          <w:p w:rsidR="001B2C1E" w:rsidRPr="004F1908" w:rsidRDefault="00227A0C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7" w:name="_Toc208408602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Информирование о дате сдачи-приемки</w:t>
            </w:r>
            <w:bookmarkEnd w:id="7"/>
            <w:r w:rsidRPr="004F1908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09" w:type="pct"/>
          </w:tcPr>
          <w:p w:rsidR="001B2C1E" w:rsidRPr="009F48B4" w:rsidRDefault="00C84A1E" w:rsidP="009E2770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В соответствии с п. 4.1.4.</w:t>
            </w:r>
            <w:r w:rsidRPr="009F48B4">
              <w:t xml:space="preserve"> </w:t>
            </w:r>
            <w:r>
              <w:t xml:space="preserve">к </w:t>
            </w:r>
            <w:r w:rsidRPr="009F48B4">
              <w:rPr>
                <w:sz w:val="20"/>
                <w:szCs w:val="20"/>
              </w:rPr>
              <w:t>Порядк</w:t>
            </w:r>
            <w:r>
              <w:rPr>
                <w:sz w:val="20"/>
                <w:szCs w:val="20"/>
              </w:rPr>
              <w:t>у</w:t>
            </w:r>
            <w:r w:rsidRPr="009F48B4">
              <w:rPr>
                <w:sz w:val="20"/>
                <w:szCs w:val="20"/>
              </w:rPr>
              <w:t xml:space="preserve"> взаимодействия, утвержденно</w:t>
            </w:r>
            <w:r>
              <w:rPr>
                <w:sz w:val="20"/>
                <w:szCs w:val="20"/>
              </w:rPr>
              <w:t>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после выполнения работ 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сдачи-приемки в целях проверки выполнения технических условий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 xml:space="preserve">на дооснащение объектов социальной инфраструктуры </w:t>
            </w:r>
            <w:r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Санкт-Петербурга КСОБ.</w:t>
            </w:r>
          </w:p>
        </w:tc>
      </w:tr>
      <w:tr w:rsidR="009F112E" w:rsidRPr="00763CA2" w:rsidTr="00B6646F">
        <w:tc>
          <w:tcPr>
            <w:tcW w:w="338" w:type="pct"/>
            <w:vAlign w:val="center"/>
          </w:tcPr>
          <w:p w:rsidR="009F112E" w:rsidRPr="00763CA2" w:rsidRDefault="009F112E" w:rsidP="001B2C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53" w:type="pct"/>
            <w:vAlign w:val="center"/>
          </w:tcPr>
          <w:p w:rsidR="009F112E" w:rsidRPr="004F1908" w:rsidRDefault="009F112E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8" w:name="_Toc208408603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 в эксплуатацию</w:t>
            </w:r>
            <w:bookmarkEnd w:id="8"/>
          </w:p>
        </w:tc>
        <w:tc>
          <w:tcPr>
            <w:tcW w:w="3309" w:type="pct"/>
          </w:tcPr>
          <w:p w:rsidR="009F112E" w:rsidRDefault="00554DAE" w:rsidP="008A72E5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5.</w:t>
            </w:r>
            <w:r w:rsidR="00BE2DE6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 xml:space="preserve">. </w:t>
            </w:r>
            <w:r w:rsidR="00C84A1E" w:rsidRPr="00452BFF">
              <w:rPr>
                <w:color w:val="000000" w:themeColor="text1"/>
                <w:sz w:val="20"/>
                <w:szCs w:val="20"/>
              </w:rPr>
              <w:t xml:space="preserve">Обеспечить проверку выполнения технических условий </w:t>
            </w:r>
            <w:r w:rsidR="00C84A1E">
              <w:rPr>
                <w:color w:val="000000" w:themeColor="text1"/>
                <w:sz w:val="20"/>
                <w:szCs w:val="20"/>
              </w:rPr>
              <w:br/>
            </w:r>
            <w:r w:rsidR="00C84A1E" w:rsidRPr="00452BFF">
              <w:rPr>
                <w:color w:val="000000" w:themeColor="text1"/>
                <w:sz w:val="20"/>
                <w:szCs w:val="20"/>
              </w:rPr>
              <w:t>на дооснащение объекта КСОБ</w:t>
            </w:r>
            <w:r w:rsidR="00C84A1E">
              <w:rPr>
                <w:color w:val="000000" w:themeColor="text1"/>
                <w:sz w:val="20"/>
                <w:szCs w:val="20"/>
              </w:rPr>
              <w:t xml:space="preserve"> специалистами СПб ГКУ «ГМЦ»</w:t>
            </w:r>
            <w:r w:rsidR="00C84A1E" w:rsidRPr="00452BFF">
              <w:rPr>
                <w:color w:val="000000" w:themeColor="text1"/>
                <w:sz w:val="20"/>
                <w:szCs w:val="20"/>
              </w:rPr>
              <w:t xml:space="preserve"> </w:t>
            </w:r>
            <w:r w:rsidR="00C84A1E">
              <w:rPr>
                <w:color w:val="000000" w:themeColor="text1"/>
                <w:sz w:val="20"/>
                <w:szCs w:val="20"/>
              </w:rPr>
              <w:br/>
            </w:r>
            <w:r w:rsidR="00C84A1E" w:rsidRPr="00452BFF">
              <w:rPr>
                <w:color w:val="000000" w:themeColor="text1"/>
                <w:sz w:val="20"/>
                <w:szCs w:val="20"/>
              </w:rPr>
              <w:t xml:space="preserve">с целью выдачи объекту справки о выполнении технических условий </w:t>
            </w:r>
            <w:r w:rsidR="00446988">
              <w:rPr>
                <w:color w:val="000000" w:themeColor="text1"/>
                <w:sz w:val="20"/>
                <w:szCs w:val="20"/>
              </w:rPr>
              <w:br/>
            </w:r>
            <w:r w:rsidR="00C84A1E" w:rsidRPr="00452BFF">
              <w:rPr>
                <w:color w:val="000000" w:themeColor="text1"/>
                <w:sz w:val="20"/>
                <w:szCs w:val="20"/>
              </w:rPr>
              <w:t>на дооснащение КСОБ</w:t>
            </w:r>
            <w:r w:rsidR="00C84A1E">
              <w:rPr>
                <w:color w:val="000000" w:themeColor="text1"/>
                <w:sz w:val="20"/>
                <w:szCs w:val="20"/>
              </w:rPr>
              <w:t xml:space="preserve"> </w:t>
            </w:r>
            <w:r w:rsidR="00C84A1E" w:rsidRPr="00452BFF">
              <w:rPr>
                <w:color w:val="000000" w:themeColor="text1"/>
                <w:sz w:val="20"/>
                <w:szCs w:val="20"/>
              </w:rPr>
              <w:t>заверш</w:t>
            </w:r>
            <w:r w:rsidR="00C84A1E">
              <w:rPr>
                <w:color w:val="000000" w:themeColor="text1"/>
                <w:sz w:val="20"/>
                <w:szCs w:val="20"/>
              </w:rPr>
              <w:t>е</w:t>
            </w:r>
            <w:r w:rsidR="00C84A1E" w:rsidRPr="00452BFF">
              <w:rPr>
                <w:color w:val="000000" w:themeColor="text1"/>
                <w:sz w:val="20"/>
                <w:szCs w:val="20"/>
              </w:rPr>
              <w:t>нных строительством, реконструкцией, капитальным ремонтом,</w:t>
            </w:r>
            <w:r w:rsidR="00C84A1E" w:rsidRPr="00436D01">
              <w:rPr>
                <w:color w:val="000000" w:themeColor="text1"/>
              </w:rPr>
              <w:t xml:space="preserve"> </w:t>
            </w:r>
            <w:r w:rsidR="00C84A1E" w:rsidRPr="00452BFF">
              <w:rPr>
                <w:color w:val="000000" w:themeColor="text1"/>
                <w:sz w:val="20"/>
                <w:szCs w:val="20"/>
              </w:rPr>
              <w:t>приспособлением для современного использования, а также текущим ремонтом объектов.</w:t>
            </w:r>
          </w:p>
          <w:p w:rsidR="00554DAE" w:rsidRPr="00BE2DE6" w:rsidRDefault="00BE2DE6" w:rsidP="00BE2DE6">
            <w:pPr>
              <w:tabs>
                <w:tab w:val="left" w:pos="486"/>
              </w:tabs>
              <w:ind w:left="33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5.2. </w:t>
            </w:r>
            <w:r w:rsidRPr="00452BFF">
              <w:rPr>
                <w:color w:val="000000" w:themeColor="text1"/>
                <w:sz w:val="20"/>
                <w:szCs w:val="20"/>
              </w:rPr>
              <w:t>Обеспечить вывод информационных сигналов в АС «КСОМБ».</w:t>
            </w:r>
          </w:p>
        </w:tc>
      </w:tr>
    </w:tbl>
    <w:p w:rsidR="009F112E" w:rsidRDefault="009F112E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373B2" w:rsidRPr="00492673" w:rsidRDefault="0084164E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9" w:name="_Toc208408604"/>
      <w:r w:rsidRPr="00492673">
        <w:rPr>
          <w:rFonts w:ascii="Times New Roman" w:hAnsi="Times New Roman"/>
          <w:sz w:val="24"/>
          <w:szCs w:val="24"/>
        </w:rPr>
        <w:lastRenderedPageBreak/>
        <w:t xml:space="preserve">1. </w:t>
      </w:r>
      <w:r w:rsidR="00DA4925" w:rsidRPr="00492673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t>Требования к составлению технического задания</w:t>
      </w:r>
      <w:r w:rsidRPr="00492673">
        <w:rPr>
          <w:rFonts w:ascii="Times New Roman" w:hAnsi="Times New Roman"/>
          <w:sz w:val="24"/>
          <w:szCs w:val="24"/>
        </w:rPr>
        <w:t>.</w:t>
      </w:r>
      <w:bookmarkEnd w:id="9"/>
    </w:p>
    <w:p w:rsidR="000B38B9" w:rsidRDefault="000B38B9" w:rsidP="004373B2">
      <w:pPr>
        <w:jc w:val="center"/>
        <w:rPr>
          <w:b/>
        </w:rPr>
      </w:pP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84164E" w:rsidTr="009D7C6C">
        <w:tc>
          <w:tcPr>
            <w:tcW w:w="704" w:type="dxa"/>
            <w:vAlign w:val="center"/>
          </w:tcPr>
          <w:p w:rsidR="0084164E" w:rsidRDefault="0084164E" w:rsidP="0084164E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84164E" w:rsidRDefault="0084164E" w:rsidP="0084164E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:rsidR="0084164E" w:rsidRDefault="0084164E" w:rsidP="0084164E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84164E" w:rsidTr="009D7C6C">
        <w:tc>
          <w:tcPr>
            <w:tcW w:w="704" w:type="dxa"/>
            <w:vAlign w:val="center"/>
          </w:tcPr>
          <w:p w:rsidR="0084164E" w:rsidRPr="00E443A2" w:rsidRDefault="0084164E" w:rsidP="0084164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84164E" w:rsidRPr="00E443A2" w:rsidRDefault="0084164E" w:rsidP="0084164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84164E" w:rsidRPr="00E443A2" w:rsidRDefault="0084164E" w:rsidP="0084164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84164E" w:rsidRPr="009D7C6C" w:rsidTr="009D7C6C">
        <w:tc>
          <w:tcPr>
            <w:tcW w:w="704" w:type="dxa"/>
            <w:vAlign w:val="center"/>
          </w:tcPr>
          <w:p w:rsidR="0084164E" w:rsidRPr="0084164E" w:rsidRDefault="0084164E" w:rsidP="0084164E">
            <w:pPr>
              <w:jc w:val="center"/>
              <w:rPr>
                <w:sz w:val="20"/>
                <w:szCs w:val="20"/>
              </w:rPr>
            </w:pPr>
            <w:r w:rsidRPr="0084164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.1</w:t>
            </w:r>
          </w:p>
        </w:tc>
        <w:tc>
          <w:tcPr>
            <w:tcW w:w="2126" w:type="dxa"/>
            <w:vAlign w:val="center"/>
          </w:tcPr>
          <w:p w:rsidR="0084164E" w:rsidRPr="004F1908" w:rsidRDefault="0084164E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10" w:name="_Toc208408605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 к техническому заданию</w:t>
            </w:r>
            <w:bookmarkEnd w:id="10"/>
          </w:p>
        </w:tc>
        <w:tc>
          <w:tcPr>
            <w:tcW w:w="6804" w:type="dxa"/>
          </w:tcPr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В техническом задании необходимо указать следующую информацию: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Наименование объекта закупки;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Место выполнения работ (с указанием № технического паспорта КСОБ).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Сроки выполнения работ.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Основание для закупки.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Источник финансирования (код целевой статьи), КОСГУ, ОКПД 2.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:rsidR="00D02CE0" w:rsidRPr="00D02CE0" w:rsidRDefault="00D02CE0" w:rsidP="00D02CE0">
            <w:pPr>
              <w:jc w:val="both"/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Описание объекта закупки в соответствие со ст. 33 44-ФЗ.</w:t>
            </w:r>
          </w:p>
          <w:p w:rsidR="00D26714" w:rsidRPr="0084164E" w:rsidRDefault="00D02CE0" w:rsidP="00D02CE0">
            <w:pPr>
              <w:rPr>
                <w:sz w:val="20"/>
                <w:szCs w:val="20"/>
              </w:rPr>
            </w:pPr>
            <w:r w:rsidRPr="00D02CE0">
              <w:rPr>
                <w:sz w:val="20"/>
                <w:szCs w:val="20"/>
              </w:rP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DA4925" w:rsidRPr="009D7C6C" w:rsidTr="00DA4925">
        <w:tc>
          <w:tcPr>
            <w:tcW w:w="9634" w:type="dxa"/>
            <w:gridSpan w:val="3"/>
            <w:vAlign w:val="center"/>
          </w:tcPr>
          <w:p w:rsidR="00DA4925" w:rsidRDefault="00DA4925" w:rsidP="00DA4925">
            <w:pPr>
              <w:jc w:val="center"/>
              <w:rPr>
                <w:sz w:val="20"/>
                <w:szCs w:val="20"/>
              </w:rPr>
            </w:pPr>
            <w:bookmarkStart w:id="11" w:name="пир"/>
            <w:r w:rsidRPr="007656C0">
              <w:rPr>
                <w:sz w:val="20"/>
                <w:szCs w:val="20"/>
              </w:rPr>
              <w:t>Проектно-изыскательские работы</w:t>
            </w:r>
            <w:bookmarkEnd w:id="11"/>
          </w:p>
        </w:tc>
      </w:tr>
      <w:tr w:rsidR="0084164E" w:rsidRPr="009D7C6C" w:rsidTr="009D7C6C">
        <w:tc>
          <w:tcPr>
            <w:tcW w:w="704" w:type="dxa"/>
            <w:vAlign w:val="center"/>
          </w:tcPr>
          <w:p w:rsidR="0084164E" w:rsidRPr="0084164E" w:rsidRDefault="00353291" w:rsidP="008416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126" w:type="dxa"/>
            <w:vAlign w:val="center"/>
          </w:tcPr>
          <w:p w:rsidR="0084164E" w:rsidRPr="004F1908" w:rsidRDefault="00353291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12" w:name="_Toc208408606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к сметной документации на проектно-изыскательские работы</w:t>
            </w:r>
            <w:bookmarkEnd w:id="12"/>
          </w:p>
        </w:tc>
        <w:tc>
          <w:tcPr>
            <w:tcW w:w="6804" w:type="dxa"/>
          </w:tcPr>
          <w:p w:rsidR="00782938" w:rsidRPr="00763CA2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 </w:t>
            </w:r>
            <w:r w:rsidRPr="00763CA2">
              <w:rPr>
                <w:sz w:val="20"/>
                <w:szCs w:val="20"/>
              </w:rPr>
              <w:t xml:space="preserve">Сметная документация должна быть составлена в соответствии 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с нормативными документами по сметн</w:t>
            </w:r>
            <w:r>
              <w:rPr>
                <w:sz w:val="20"/>
                <w:szCs w:val="20"/>
              </w:rPr>
              <w:t>ому ценообразованию, внесенными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в Федеральный реестр сметных нормативов по состоянию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на дату заключения контракта.</w:t>
            </w:r>
          </w:p>
          <w:p w:rsidR="00782938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 </w:t>
            </w:r>
            <w:r w:rsidRPr="00134F35">
              <w:rPr>
                <w:color w:val="000000" w:themeColor="text1"/>
                <w:sz w:val="20"/>
                <w:szCs w:val="20"/>
              </w:rPr>
              <w:t>Сметная документация должна быть выполнена в соответствии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134F35">
              <w:rPr>
                <w:color w:val="000000" w:themeColor="text1"/>
                <w:sz w:val="20"/>
                <w:szCs w:val="20"/>
              </w:rPr>
              <w:t>со сборником единичных расценок, утвержденным в законодательном порядке на основании нормативно-п</w:t>
            </w:r>
            <w:r>
              <w:rPr>
                <w:color w:val="000000" w:themeColor="text1"/>
                <w:sz w:val="20"/>
                <w:szCs w:val="20"/>
              </w:rPr>
              <w:t>равовых документов, действующих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134F35">
              <w:rPr>
                <w:color w:val="000000" w:themeColor="text1"/>
                <w:sz w:val="20"/>
                <w:szCs w:val="20"/>
              </w:rPr>
              <w:t>на дату заключения контракта</w:t>
            </w:r>
            <w:r w:rsidRPr="00134F35">
              <w:rPr>
                <w:sz w:val="20"/>
                <w:szCs w:val="20"/>
              </w:rPr>
              <w:t>.</w:t>
            </w:r>
          </w:p>
          <w:p w:rsidR="00782938" w:rsidRPr="00763CA2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 </w:t>
            </w:r>
            <w:r w:rsidRPr="00763CA2">
              <w:rPr>
                <w:sz w:val="20"/>
                <w:szCs w:val="20"/>
              </w:rPr>
              <w:t>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:rsidR="00782938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1.2.4. </w:t>
            </w:r>
            <w:r w:rsidRPr="00763CA2">
              <w:rPr>
                <w:sz w:val="20"/>
                <w:szCs w:val="20"/>
              </w:rPr>
              <w:t>Стоимость неучтенных ресурсов п</w:t>
            </w:r>
            <w:r>
              <w:rPr>
                <w:sz w:val="20"/>
                <w:szCs w:val="20"/>
              </w:rPr>
              <w:t>ринимается в текущем уровне цен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по «Территориальному сборнику сметных цен на материалы, изделия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</w:t>
            </w:r>
            <w:r>
              <w:rPr>
                <w:sz w:val="20"/>
                <w:szCs w:val="20"/>
              </w:rPr>
              <w:t xml:space="preserve"> исходных данных (прайс-листов) </w:t>
            </w:r>
            <w:r w:rsidRPr="00763CA2">
              <w:rPr>
                <w:sz w:val="20"/>
                <w:szCs w:val="20"/>
              </w:rPr>
              <w:t>организаций-производителей или поставщиков ресурсов. Прайс-листы должны быть актуальными на дату составления сметной документации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и приложены к мониторингу цен.</w:t>
            </w:r>
          </w:p>
          <w:p w:rsidR="00782938" w:rsidRPr="000B38B9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1.2.5. </w:t>
            </w:r>
            <w:r w:rsidRPr="000B38B9">
              <w:rPr>
                <w:sz w:val="20"/>
                <w:szCs w:val="20"/>
              </w:rPr>
              <w:t xml:space="preserve">Сметная документация </w:t>
            </w:r>
            <w:r>
              <w:rPr>
                <w:sz w:val="20"/>
                <w:szCs w:val="20"/>
              </w:rPr>
              <w:t xml:space="preserve">выполняется </w:t>
            </w:r>
            <w:r w:rsidRPr="000B38B9">
              <w:rPr>
                <w:sz w:val="20"/>
                <w:szCs w:val="20"/>
              </w:rPr>
              <w:t>в составе:</w:t>
            </w:r>
          </w:p>
          <w:p w:rsidR="00782938" w:rsidRPr="00625808" w:rsidRDefault="00782938" w:rsidP="00782938">
            <w:pPr>
              <w:ind w:left="-109" w:firstLine="1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Пояснительная записка</w:t>
            </w:r>
            <w:r w:rsidRPr="00625808">
              <w:rPr>
                <w:sz w:val="20"/>
                <w:szCs w:val="20"/>
              </w:rPr>
              <w:t>;</w:t>
            </w:r>
          </w:p>
          <w:p w:rsidR="00782938" w:rsidRPr="00625808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Сводный сметный расчет</w:t>
            </w:r>
            <w:r w:rsidRPr="00625808">
              <w:rPr>
                <w:sz w:val="20"/>
                <w:szCs w:val="20"/>
              </w:rPr>
              <w:t>;</w:t>
            </w:r>
          </w:p>
          <w:p w:rsidR="00782938" w:rsidRPr="00625808" w:rsidRDefault="00782938" w:rsidP="007829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Локальные сметы</w:t>
            </w:r>
            <w:r>
              <w:rPr>
                <w:sz w:val="20"/>
                <w:szCs w:val="20"/>
              </w:rPr>
              <w:t>;</w:t>
            </w:r>
          </w:p>
          <w:p w:rsidR="0084164E" w:rsidRPr="0084164E" w:rsidRDefault="00782938" w:rsidP="007829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Конъюнктурный анализ цен на оборудование и материалы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D02CE0" w:rsidRDefault="00D02CE0">
      <w:r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DA4925" w:rsidRPr="009D7C6C" w:rsidTr="00DA4925">
        <w:tc>
          <w:tcPr>
            <w:tcW w:w="704" w:type="dxa"/>
            <w:vAlign w:val="center"/>
          </w:tcPr>
          <w:p w:rsidR="00DA4925" w:rsidRDefault="00DA4925" w:rsidP="00DA492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DA4925" w:rsidRDefault="00DA4925" w:rsidP="00DA492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3</w:t>
            </w:r>
          </w:p>
        </w:tc>
      </w:tr>
      <w:tr w:rsidR="00DA4925" w:rsidRPr="009D7C6C" w:rsidTr="00DA4925">
        <w:tc>
          <w:tcPr>
            <w:tcW w:w="9634" w:type="dxa"/>
            <w:gridSpan w:val="3"/>
            <w:vAlign w:val="center"/>
          </w:tcPr>
          <w:p w:rsidR="00DA4925" w:rsidRDefault="00DA4925" w:rsidP="00DA4925">
            <w:pPr>
              <w:jc w:val="center"/>
              <w:rPr>
                <w:sz w:val="20"/>
                <w:szCs w:val="20"/>
              </w:rPr>
            </w:pPr>
            <w:bookmarkStart w:id="13" w:name="смр"/>
            <w:r w:rsidRPr="007656C0">
              <w:rPr>
                <w:sz w:val="20"/>
                <w:szCs w:val="20"/>
              </w:rPr>
              <w:t>Строительно-монтажные работы</w:t>
            </w:r>
            <w:bookmarkEnd w:id="13"/>
          </w:p>
        </w:tc>
      </w:tr>
      <w:tr w:rsidR="00353291" w:rsidRPr="009D7C6C" w:rsidTr="009D7C6C">
        <w:tc>
          <w:tcPr>
            <w:tcW w:w="704" w:type="dxa"/>
            <w:vAlign w:val="center"/>
          </w:tcPr>
          <w:p w:rsidR="00353291" w:rsidRPr="0084164E" w:rsidRDefault="00353291" w:rsidP="008416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126" w:type="dxa"/>
            <w:vAlign w:val="center"/>
          </w:tcPr>
          <w:p w:rsidR="00353291" w:rsidRPr="004F1908" w:rsidRDefault="00353291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14" w:name="_Toc208408607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  <w:bookmarkEnd w:id="14"/>
          </w:p>
        </w:tc>
        <w:tc>
          <w:tcPr>
            <w:tcW w:w="6804" w:type="dxa"/>
          </w:tcPr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1.3.1. </w:t>
            </w:r>
            <w:r w:rsidRPr="00763CA2">
              <w:rPr>
                <w:sz w:val="20"/>
                <w:szCs w:val="20"/>
              </w:rPr>
              <w:t>Оборудование и материалы, используемые для выполнения работ, должны иметь необходимые сертификаты соответствия, паспорта</w:t>
            </w:r>
            <w:r w:rsidR="00D02CE0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гарантийные талоны, а также должны быть разрешены к использованию</w:t>
            </w:r>
            <w:r w:rsidR="00D02CE0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на территории Российской Федерации.</w:t>
            </w:r>
          </w:p>
          <w:p w:rsidR="00D02CE0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Работы по монтажу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СПС </w:t>
            </w:r>
            <w:r w:rsidRPr="00763CA2">
              <w:rPr>
                <w:sz w:val="20"/>
                <w:szCs w:val="20"/>
              </w:rPr>
              <w:t>выполняются в соответствии техническим заданием, рабочей и сметн</w:t>
            </w:r>
            <w:r>
              <w:rPr>
                <w:sz w:val="20"/>
                <w:szCs w:val="20"/>
              </w:rPr>
              <w:t>ой документацией, разработанной</w:t>
            </w:r>
            <w:r w:rsidR="00D02CE0"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и утвержденной в соответствии с законодательством Российской Федерации. 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1.3.2. </w:t>
            </w:r>
            <w:r w:rsidRPr="00763CA2">
              <w:rPr>
                <w:sz w:val="20"/>
                <w:szCs w:val="20"/>
              </w:rPr>
              <w:t>Подрядчик обязан: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подготовить п</w:t>
            </w:r>
            <w:r w:rsidRPr="002105E9">
              <w:rPr>
                <w:sz w:val="20"/>
                <w:szCs w:val="20"/>
              </w:rPr>
              <w:t>роект производства работ.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принять строительную готовность объекта к проведению работ.</w:t>
            </w:r>
          </w:p>
          <w:p w:rsidR="00BB031C" w:rsidRPr="00046B86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провести входной контроль поставляемого оборудования </w:t>
            </w:r>
            <w:r>
              <w:rPr>
                <w:sz w:val="20"/>
                <w:szCs w:val="20"/>
              </w:rPr>
              <w:t>и материалов</w:t>
            </w:r>
            <w:r w:rsidR="00D02CE0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на объект.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  <w:shd w:val="clear" w:color="auto" w:fill="F8F8F8"/>
              </w:rPr>
            </w:pPr>
            <w:r w:rsidRPr="00763CA2">
              <w:rPr>
                <w:sz w:val="20"/>
                <w:szCs w:val="20"/>
              </w:rPr>
              <w:t>- выполнить работы по укладке кабельных трас с проверкой сопротивления изоляции</w:t>
            </w:r>
            <w:r>
              <w:rPr>
                <w:sz w:val="20"/>
                <w:szCs w:val="20"/>
              </w:rPr>
              <w:t>.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выполнить скрытые работы (при наличии)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выполнить полный монтаж </w:t>
            </w:r>
            <w:r w:rsidRPr="00763CA2">
              <w:rPr>
                <w:color w:val="000000" w:themeColor="text1"/>
                <w:sz w:val="20"/>
                <w:szCs w:val="20"/>
              </w:rPr>
              <w:t>оборудования и материалов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разработать и предоставить на согласование Заказчику </w:t>
            </w:r>
            <w:r>
              <w:rPr>
                <w:color w:val="000000" w:themeColor="text1"/>
                <w:sz w:val="20"/>
                <w:szCs w:val="20"/>
              </w:rPr>
              <w:t>программу пусконаладочных работ.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провести пусконаладочные работы в соответствии с согласованной программой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BB031C" w:rsidRPr="00763CA2" w:rsidRDefault="00BB031C" w:rsidP="00BB031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произвести </w:t>
            </w:r>
            <w:r>
              <w:rPr>
                <w:color w:val="000000" w:themeColor="text1"/>
                <w:sz w:val="20"/>
                <w:szCs w:val="20"/>
              </w:rPr>
              <w:t xml:space="preserve">комплексное </w:t>
            </w:r>
            <w:r w:rsidRPr="00763CA2">
              <w:rPr>
                <w:color w:val="000000" w:themeColor="text1"/>
                <w:sz w:val="20"/>
                <w:szCs w:val="20"/>
              </w:rPr>
              <w:t>опробование системы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предоставить Заказчику исполнительную, производственную, техническую документацию и предъявить технические средства </w:t>
            </w:r>
            <w:r>
              <w:rPr>
                <w:rFonts w:eastAsia="Calibri"/>
                <w:sz w:val="20"/>
                <w:szCs w:val="20"/>
                <w:lang w:eastAsia="en-US"/>
              </w:rPr>
              <w:t>СПС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для принятия</w:t>
            </w:r>
            <w:r w:rsidR="00D02CE0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в эксплуатацию.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1.3.3. </w:t>
            </w:r>
            <w:r w:rsidRPr="00763CA2">
              <w:rPr>
                <w:sz w:val="20"/>
                <w:szCs w:val="20"/>
              </w:rPr>
              <w:t>Заказчик обязан: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проверить качество и соответствие выполненных работ по дооснащению </w:t>
            </w:r>
            <w:r>
              <w:rPr>
                <w:sz w:val="20"/>
                <w:szCs w:val="20"/>
              </w:rPr>
              <w:t>СПС</w:t>
            </w:r>
            <w:r w:rsidRPr="00763CA2">
              <w:rPr>
                <w:sz w:val="20"/>
                <w:szCs w:val="20"/>
              </w:rPr>
              <w:t xml:space="preserve"> на соответствие техническому заданию, рабочей и сметной документации.</w:t>
            </w:r>
          </w:p>
          <w:p w:rsidR="00353291" w:rsidRDefault="00BB031C" w:rsidP="00BB031C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- в случаи отсутствия замечан</w:t>
            </w:r>
            <w:r>
              <w:rPr>
                <w:sz w:val="20"/>
                <w:szCs w:val="20"/>
              </w:rPr>
              <w:t>ий к качеству выполненных работ</w:t>
            </w:r>
            <w:r w:rsidR="00D02CE0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дооснащению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СПС </w:t>
            </w:r>
            <w:r w:rsidRPr="00763CA2">
              <w:rPr>
                <w:sz w:val="20"/>
                <w:szCs w:val="20"/>
              </w:rPr>
              <w:t xml:space="preserve">принять технические средства </w:t>
            </w:r>
            <w:r>
              <w:rPr>
                <w:rFonts w:eastAsia="Calibri"/>
                <w:sz w:val="20"/>
                <w:szCs w:val="20"/>
                <w:lang w:eastAsia="en-US"/>
              </w:rPr>
              <w:t>СПС</w:t>
            </w:r>
            <w:r w:rsidRPr="00763CA2">
              <w:rPr>
                <w:sz w:val="20"/>
                <w:szCs w:val="20"/>
              </w:rPr>
              <w:t xml:space="preserve"> в эксплуатацию.</w:t>
            </w:r>
          </w:p>
          <w:p w:rsidR="00D02CE0" w:rsidRPr="0084164E" w:rsidRDefault="00D02CE0" w:rsidP="00D02C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1.3.4 </w:t>
            </w:r>
            <w:r w:rsidRPr="00D02CE0">
              <w:rPr>
                <w:sz w:val="20"/>
                <w:szCs w:val="20"/>
              </w:rPr>
              <w:t xml:space="preserve">По тексту описания объекта закупки необходимо указание </w:t>
            </w:r>
            <w:r w:rsidR="00446988">
              <w:rPr>
                <w:sz w:val="20"/>
                <w:szCs w:val="20"/>
              </w:rPr>
              <w:br/>
            </w:r>
            <w:r w:rsidRPr="00D02CE0">
              <w:rPr>
                <w:sz w:val="20"/>
                <w:szCs w:val="20"/>
              </w:rPr>
              <w:t>об эквивалентности в соответствии с ст. 33 44-ФЗ.</w:t>
            </w:r>
          </w:p>
        </w:tc>
      </w:tr>
      <w:tr w:rsidR="00353291" w:rsidRPr="009D7C6C" w:rsidTr="009D7C6C">
        <w:tc>
          <w:tcPr>
            <w:tcW w:w="704" w:type="dxa"/>
            <w:vAlign w:val="center"/>
          </w:tcPr>
          <w:p w:rsidR="00353291" w:rsidRDefault="00353291" w:rsidP="008416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126" w:type="dxa"/>
            <w:vAlign w:val="center"/>
          </w:tcPr>
          <w:p w:rsidR="00353291" w:rsidRPr="004F1908" w:rsidRDefault="00353291" w:rsidP="00F21C7B">
            <w:pPr>
              <w:pStyle w:val="20"/>
              <w:outlineLvl w:val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15" w:name="_Toc208408608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Перечень отчетных документов при подготовке технического задания на монтаж</w:t>
            </w:r>
            <w:bookmarkEnd w:id="15"/>
          </w:p>
        </w:tc>
        <w:tc>
          <w:tcPr>
            <w:tcW w:w="6804" w:type="dxa"/>
          </w:tcPr>
          <w:p w:rsidR="00BB031C" w:rsidRPr="00CD19AA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По факту выполнения </w:t>
            </w:r>
            <w:r>
              <w:rPr>
                <w:sz w:val="20"/>
                <w:szCs w:val="20"/>
              </w:rPr>
              <w:t>работ Подрядчик предоставляет Заказчику следующую документацию</w:t>
            </w:r>
            <w:r w:rsidRPr="00CD19AA">
              <w:rPr>
                <w:sz w:val="20"/>
                <w:szCs w:val="20"/>
              </w:rPr>
              <w:t>: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Производственная документация в составе:</w:t>
            </w:r>
          </w:p>
          <w:p w:rsidR="00BB031C" w:rsidRPr="00D814FA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D814FA">
              <w:rPr>
                <w:sz w:val="20"/>
                <w:szCs w:val="20"/>
              </w:rPr>
              <w:t xml:space="preserve">кт </w:t>
            </w:r>
            <w:r>
              <w:rPr>
                <w:sz w:val="20"/>
                <w:szCs w:val="20"/>
              </w:rPr>
              <w:t xml:space="preserve">о </w:t>
            </w:r>
            <w:r w:rsidRPr="00D814FA">
              <w:rPr>
                <w:sz w:val="20"/>
                <w:szCs w:val="20"/>
              </w:rPr>
              <w:t>строительной готовн</w:t>
            </w:r>
            <w:r>
              <w:rPr>
                <w:sz w:val="20"/>
                <w:szCs w:val="20"/>
              </w:rPr>
              <w:t>ости объекта к проведению работ</w:t>
            </w:r>
            <w:r w:rsidRPr="00D814FA">
              <w:rPr>
                <w:sz w:val="20"/>
                <w:szCs w:val="20"/>
              </w:rPr>
              <w:t>;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 комплексного опробования;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проведения входного контроля оборудования;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монтажных работ;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измерения сопротивления изоляции шлейфов</w:t>
            </w:r>
            <w:r>
              <w:rPr>
                <w:sz w:val="20"/>
                <w:szCs w:val="20"/>
              </w:rPr>
              <w:t xml:space="preserve"> электропроводок</w:t>
            </w:r>
            <w:r w:rsidRPr="00763CA2">
              <w:rPr>
                <w:sz w:val="20"/>
                <w:szCs w:val="20"/>
              </w:rPr>
              <w:t>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Акты на скрытые работы;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Программа проведения пусконаладочных работ;</w:t>
            </w:r>
          </w:p>
          <w:p w:rsidR="00BB031C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пусконаладочных работ;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смонтированного оборудования;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приемки технических средств в эксплуатацию;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шлейфов;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Общий журнал</w:t>
            </w:r>
            <w:r>
              <w:rPr>
                <w:sz w:val="20"/>
                <w:szCs w:val="20"/>
              </w:rPr>
              <w:t xml:space="preserve"> производства</w:t>
            </w:r>
            <w:r w:rsidRPr="00763CA2">
              <w:rPr>
                <w:sz w:val="20"/>
                <w:szCs w:val="20"/>
              </w:rPr>
              <w:t xml:space="preserve"> работ;</w:t>
            </w:r>
          </w:p>
          <w:p w:rsidR="00BB031C" w:rsidRPr="00E10630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Инструкци</w:t>
            </w:r>
            <w:r>
              <w:rPr>
                <w:sz w:val="20"/>
                <w:szCs w:val="20"/>
              </w:rPr>
              <w:t>и</w:t>
            </w:r>
            <w:r w:rsidRPr="00763CA2">
              <w:rPr>
                <w:sz w:val="20"/>
                <w:szCs w:val="20"/>
              </w:rPr>
              <w:t xml:space="preserve"> по эксплуатации</w:t>
            </w:r>
            <w:r w:rsidRPr="004624F2">
              <w:rPr>
                <w:sz w:val="20"/>
                <w:szCs w:val="20"/>
              </w:rPr>
              <w:t>;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Техническая документация в составе:</w:t>
            </w:r>
          </w:p>
          <w:p w:rsidR="00BB031C" w:rsidRPr="00763CA2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Сертификаты соответствия </w:t>
            </w:r>
            <w:r>
              <w:rPr>
                <w:sz w:val="20"/>
                <w:szCs w:val="20"/>
              </w:rPr>
              <w:t>на сертифицируемое оборудование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кабельные изделия;</w:t>
            </w:r>
          </w:p>
          <w:p w:rsidR="00353291" w:rsidRDefault="00BB031C" w:rsidP="00BB0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Паспорта с отметкой о проведении входного контроля и гарантийные талоны на весь товар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200243" w:rsidRDefault="00200243" w:rsidP="004373B2">
      <w:pPr>
        <w:jc w:val="center"/>
        <w:rPr>
          <w:b/>
        </w:rPr>
        <w:sectPr w:rsidR="00200243" w:rsidSect="0064363D">
          <w:footerReference w:type="default" r:id="rId9"/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p w:rsidR="0084164E" w:rsidRPr="00492673" w:rsidRDefault="00200243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16" w:name="_Toc208408609"/>
      <w:r w:rsidRPr="00492673">
        <w:rPr>
          <w:rFonts w:ascii="Times New Roman" w:hAnsi="Times New Roman"/>
          <w:sz w:val="24"/>
          <w:szCs w:val="24"/>
        </w:rPr>
        <w:lastRenderedPageBreak/>
        <w:t>2. Требования к оформлению проектной/рабочей документации.</w:t>
      </w:r>
      <w:bookmarkEnd w:id="16"/>
    </w:p>
    <w:p w:rsidR="00200243" w:rsidRDefault="00200243" w:rsidP="004373B2">
      <w:pPr>
        <w:jc w:val="center"/>
        <w:rPr>
          <w:b/>
        </w:rPr>
      </w:pP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9D7C6C" w:rsidTr="009D7C6C">
        <w:tc>
          <w:tcPr>
            <w:tcW w:w="704" w:type="dxa"/>
            <w:vAlign w:val="center"/>
          </w:tcPr>
          <w:p w:rsidR="009D7C6C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9D7C6C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:rsidR="009D7C6C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9D7C6C" w:rsidTr="009D7C6C">
        <w:tc>
          <w:tcPr>
            <w:tcW w:w="704" w:type="dxa"/>
            <w:vAlign w:val="center"/>
          </w:tcPr>
          <w:p w:rsidR="009D7C6C" w:rsidRPr="00E443A2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9D7C6C" w:rsidRPr="00E443A2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9D7C6C" w:rsidRPr="00E443A2" w:rsidRDefault="009D7C6C" w:rsidP="009D7C6C">
            <w:pPr>
              <w:jc w:val="center"/>
              <w:rPr>
                <w:b/>
              </w:rPr>
            </w:pPr>
            <w:r w:rsidRPr="00E443A2">
              <w:rPr>
                <w:b/>
              </w:rPr>
              <w:t>3</w:t>
            </w:r>
          </w:p>
        </w:tc>
      </w:tr>
      <w:tr w:rsidR="009D7C6C" w:rsidRPr="009D7C6C" w:rsidTr="00D74E30">
        <w:tc>
          <w:tcPr>
            <w:tcW w:w="704" w:type="dxa"/>
            <w:vAlign w:val="center"/>
          </w:tcPr>
          <w:p w:rsidR="009D7C6C" w:rsidRPr="009D7C6C" w:rsidRDefault="009D7C6C" w:rsidP="009D7C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126" w:type="dxa"/>
            <w:vAlign w:val="center"/>
          </w:tcPr>
          <w:p w:rsidR="009D7C6C" w:rsidRPr="004F1908" w:rsidRDefault="009D7C6C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17" w:name="_Toc208408610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к обследованию объекта</w:t>
            </w:r>
            <w:bookmarkEnd w:id="17"/>
          </w:p>
        </w:tc>
        <w:tc>
          <w:tcPr>
            <w:tcW w:w="6804" w:type="dxa"/>
          </w:tcPr>
          <w:p w:rsidR="004852A1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</w:t>
            </w:r>
            <w:r w:rsidRPr="00601A3F">
              <w:rPr>
                <w:sz w:val="20"/>
                <w:szCs w:val="20"/>
              </w:rPr>
              <w:t>: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общая характеристика здания(</w:t>
            </w:r>
            <w:proofErr w:type="spellStart"/>
            <w:r w:rsidRPr="00763CA2">
              <w:rPr>
                <w:sz w:val="20"/>
                <w:szCs w:val="20"/>
              </w:rPr>
              <w:t>ий</w:t>
            </w:r>
            <w:proofErr w:type="spellEnd"/>
            <w:r w:rsidRPr="00763CA2">
              <w:rPr>
                <w:sz w:val="20"/>
                <w:szCs w:val="20"/>
              </w:rPr>
              <w:t>),</w:t>
            </w:r>
            <w:r w:rsidRPr="00763CA2">
              <w:rPr>
                <w:b/>
                <w:color w:val="538135" w:themeColor="accent6" w:themeShade="BF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помещений 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 или сооружений(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</w:t>
            </w:r>
            <w:r w:rsidR="00280874">
              <w:rPr>
                <w:sz w:val="20"/>
                <w:szCs w:val="20"/>
              </w:rPr>
              <w:t>;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характеристика строительных конструкций,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конструктивное </w:t>
            </w:r>
            <w:r w:rsidRPr="00763CA2">
              <w:rPr>
                <w:color w:val="000000" w:themeColor="text1"/>
                <w:sz w:val="20"/>
                <w:szCs w:val="20"/>
              </w:rPr>
              <w:br/>
              <w:t>и объёмно-планировочн</w:t>
            </w:r>
            <w:r>
              <w:rPr>
                <w:color w:val="000000" w:themeColor="text1"/>
                <w:sz w:val="20"/>
                <w:szCs w:val="20"/>
              </w:rPr>
              <w:t>ых решение помещений, зданий,</w:t>
            </w:r>
            <w:r w:rsidRPr="006575C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сооружений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и </w:t>
            </w:r>
            <w:r w:rsidRPr="007E1759">
              <w:rPr>
                <w:color w:val="000000" w:themeColor="text1"/>
                <w:sz w:val="20"/>
                <w:szCs w:val="20"/>
              </w:rPr>
              <w:t>стоянок автомобилей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с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 xml:space="preserve"> информацией о функциональном назначении помещений, расположении пожарных отсеков, частей зданий </w:t>
            </w:r>
            <w:r>
              <w:rPr>
                <w:bCs/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или помещений, выделенных противопожарными преградами (</w:t>
            </w:r>
            <w:r w:rsidRPr="007E1759">
              <w:rPr>
                <w:bCs/>
                <w:color w:val="000000" w:themeColor="text1"/>
                <w:sz w:val="20"/>
                <w:szCs w:val="20"/>
              </w:rPr>
              <w:t>СП 4.13130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)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подвалов, подполья, а также цокольных и технических этажей</w:t>
            </w:r>
            <w:r w:rsidRPr="00763CA2">
              <w:rPr>
                <w:sz w:val="20"/>
                <w:szCs w:val="20"/>
              </w:rPr>
              <w:t>, класс функциональной пожарной опасности</w:t>
            </w:r>
            <w:r>
              <w:rPr>
                <w:sz w:val="20"/>
                <w:szCs w:val="20"/>
              </w:rPr>
              <w:t xml:space="preserve">, </w:t>
            </w:r>
            <w:r w:rsidRPr="004B0481">
              <w:rPr>
                <w:sz w:val="20"/>
                <w:szCs w:val="20"/>
              </w:rPr>
              <w:t xml:space="preserve">категория электроснабжения объекта (по ПУЭ), наличие инженерных (ТСБ) систем требующих управления, </w:t>
            </w:r>
            <w:r w:rsidRPr="00763CA2">
              <w:rPr>
                <w:sz w:val="20"/>
                <w:szCs w:val="20"/>
              </w:rPr>
              <w:t>и т.п.;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помещение пожарного поста или в других помещениях в соответствии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с СП 484.1311500.20</w:t>
            </w:r>
            <w:r>
              <w:rPr>
                <w:color w:val="000000" w:themeColor="text1"/>
                <w:sz w:val="20"/>
                <w:szCs w:val="20"/>
              </w:rPr>
              <w:t>20</w:t>
            </w:r>
            <w:r w:rsidRPr="00763CA2">
              <w:rPr>
                <w:sz w:val="20"/>
                <w:szCs w:val="20"/>
              </w:rPr>
              <w:t>;</w:t>
            </w:r>
          </w:p>
          <w:p w:rsidR="004852A1" w:rsidRPr="00763CA2" w:rsidRDefault="004852A1" w:rsidP="0081400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основные характеристики каналов передачи информации;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подсистем </w:t>
            </w:r>
            <w:r>
              <w:rPr>
                <w:sz w:val="20"/>
                <w:szCs w:val="20"/>
              </w:rPr>
              <w:t>С</w:t>
            </w:r>
            <w:r w:rsidRPr="00763CA2">
              <w:rPr>
                <w:sz w:val="20"/>
                <w:szCs w:val="20"/>
              </w:rPr>
              <w:t>ПС, подлежащих демонтажу с приложением документов, обосновывающих демонтаж и определяющих объем демонтажа;</w:t>
            </w:r>
          </w:p>
          <w:p w:rsidR="004852A1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на объекте действующей </w:t>
            </w:r>
            <w:r>
              <w:rPr>
                <w:sz w:val="20"/>
                <w:szCs w:val="20"/>
              </w:rPr>
              <w:t>С</w:t>
            </w:r>
            <w:r w:rsidRPr="00763CA2">
              <w:rPr>
                <w:sz w:val="20"/>
                <w:szCs w:val="20"/>
              </w:rPr>
              <w:t>ПС (в случае если оборудуется только часть здания);</w:t>
            </w:r>
          </w:p>
          <w:p w:rsidR="004852A1" w:rsidRPr="00464329" w:rsidRDefault="004852A1" w:rsidP="0081400B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- наличие на объекте смежных инженерных систем</w:t>
            </w:r>
            <w:r>
              <w:rPr>
                <w:sz w:val="20"/>
                <w:szCs w:val="20"/>
              </w:rPr>
              <w:t xml:space="preserve"> </w:t>
            </w:r>
            <w:r w:rsidRPr="00464329">
              <w:rPr>
                <w:sz w:val="20"/>
                <w:szCs w:val="20"/>
              </w:rPr>
              <w:t>(ТСБ) требующих управления;</w:t>
            </w:r>
          </w:p>
          <w:p w:rsidR="004852A1" w:rsidRPr="00464329" w:rsidRDefault="004852A1" w:rsidP="0081400B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- наличие рабочей документации на действующую СПС и смежные инженерные (ТСБ) системы;</w:t>
            </w:r>
          </w:p>
          <w:p w:rsidR="004852A1" w:rsidRPr="00464329" w:rsidRDefault="004852A1" w:rsidP="0081400B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- сбор установочных данных для выбора наиболее оптимального варианта сопряжения действующей СПС с проектируемой СПС;</w:t>
            </w:r>
          </w:p>
          <w:p w:rsidR="004852A1" w:rsidRPr="00464329" w:rsidRDefault="004852A1" w:rsidP="0081400B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наличие предписаний контрольных и надзорных органов (копии </w:t>
            </w:r>
            <w:r w:rsidRPr="00464329">
              <w:rPr>
                <w:sz w:val="20"/>
                <w:szCs w:val="20"/>
              </w:rPr>
              <w:br/>
              <w:t>в части касающейся прилагаются к акту обследования);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наличие </w:t>
            </w:r>
            <w:r w:rsidRPr="00464329">
              <w:rPr>
                <w:bCs/>
                <w:color w:val="000000" w:themeColor="text1"/>
                <w:sz w:val="20"/>
                <w:szCs w:val="20"/>
              </w:rPr>
              <w:t>архитектурно-строительных чертежей, содержащих разрезы, экспликации</w:t>
            </w:r>
            <w:r w:rsidRPr="00CE3FBA">
              <w:rPr>
                <w:bCs/>
                <w:color w:val="000000" w:themeColor="text1"/>
                <w:sz w:val="20"/>
                <w:szCs w:val="20"/>
              </w:rPr>
              <w:t xml:space="preserve"> помещений с указанием пожарной опасности</w:t>
            </w:r>
            <w:r>
              <w:rPr>
                <w:bCs/>
                <w:color w:val="000000" w:themeColor="text1"/>
                <w:sz w:val="20"/>
                <w:szCs w:val="20"/>
              </w:rPr>
              <w:t>.</w:t>
            </w:r>
          </w:p>
          <w:p w:rsidR="004852A1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 </w:t>
            </w:r>
            <w:r w:rsidRPr="00763CA2">
              <w:rPr>
                <w:sz w:val="20"/>
                <w:szCs w:val="20"/>
              </w:rPr>
              <w:t>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</w:t>
            </w:r>
            <w:r>
              <w:rPr>
                <w:sz w:val="20"/>
                <w:szCs w:val="20"/>
              </w:rPr>
              <w:t xml:space="preserve"> Один экземпляр акта передается Подрядчику под подпись.</w:t>
            </w:r>
          </w:p>
          <w:p w:rsidR="004852A1" w:rsidRPr="00763CA2" w:rsidRDefault="004852A1" w:rsidP="0081400B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2.1.3. Заказчик должен предоставить разработчику </w:t>
            </w:r>
            <w:r>
              <w:rPr>
                <w:sz w:val="20"/>
                <w:szCs w:val="20"/>
              </w:rPr>
              <w:t xml:space="preserve">задание </w:t>
            </w:r>
            <w:r>
              <w:rPr>
                <w:sz w:val="20"/>
                <w:szCs w:val="20"/>
              </w:rPr>
              <w:br/>
              <w:t>на проектирование.</w:t>
            </w:r>
          </w:p>
          <w:p w:rsidR="009D7C6C" w:rsidRPr="009D7C6C" w:rsidRDefault="004852A1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 </w:t>
            </w:r>
            <w:r w:rsidRPr="00763CA2">
              <w:rPr>
                <w:sz w:val="20"/>
                <w:szCs w:val="20"/>
              </w:rPr>
              <w:t xml:space="preserve">Обязательства по предоставлению документов для сбора исходных данных лежат на уполномоченном представителе объекта, подлежащего оснащению </w:t>
            </w:r>
            <w:r>
              <w:rPr>
                <w:sz w:val="20"/>
                <w:szCs w:val="20"/>
              </w:rPr>
              <w:t>С</w:t>
            </w:r>
            <w:r w:rsidRPr="00763CA2">
              <w:rPr>
                <w:sz w:val="20"/>
                <w:szCs w:val="20"/>
              </w:rPr>
              <w:t xml:space="preserve">ПС. </w:t>
            </w:r>
            <w:r w:rsidRPr="002A72E7">
              <w:rPr>
                <w:sz w:val="20"/>
                <w:szCs w:val="20"/>
              </w:rPr>
              <w:t>Акт должен быть утвержден руководителем объекта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и прикладываться отдельным файлом к рабочей документации при её согласовании с ГМЦ</w:t>
            </w:r>
            <w:r w:rsidRPr="00763CA2">
              <w:rPr>
                <w:sz w:val="20"/>
                <w:szCs w:val="20"/>
              </w:rPr>
              <w:t>.</w:t>
            </w:r>
          </w:p>
        </w:tc>
      </w:tr>
      <w:tr w:rsidR="009D7C6C" w:rsidRPr="009D7C6C" w:rsidTr="00D74E30">
        <w:tc>
          <w:tcPr>
            <w:tcW w:w="704" w:type="dxa"/>
            <w:vAlign w:val="center"/>
          </w:tcPr>
          <w:p w:rsidR="009D7C6C" w:rsidRDefault="00D74E30" w:rsidP="009D7C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2126" w:type="dxa"/>
            <w:vAlign w:val="center"/>
          </w:tcPr>
          <w:p w:rsidR="009D7C6C" w:rsidRPr="004F1908" w:rsidRDefault="00D74E30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18" w:name="_Toc208408611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 к документации</w:t>
            </w:r>
            <w:bookmarkEnd w:id="18"/>
          </w:p>
        </w:tc>
        <w:tc>
          <w:tcPr>
            <w:tcW w:w="6804" w:type="dxa"/>
          </w:tcPr>
          <w:p w:rsidR="00D74E30" w:rsidRPr="000B38B9" w:rsidRDefault="00D74E30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2.2.1. Рабочая д</w:t>
            </w:r>
            <w:r w:rsidRPr="000B38B9">
              <w:rPr>
                <w:sz w:val="20"/>
                <w:szCs w:val="20"/>
              </w:rPr>
              <w:t>окументация должна быть оформлена в соответствии:</w:t>
            </w:r>
          </w:p>
          <w:p w:rsidR="00D74E30" w:rsidRPr="000B38B9" w:rsidRDefault="00D74E30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Постановление Прав</w:t>
            </w:r>
            <w:r>
              <w:rPr>
                <w:sz w:val="20"/>
                <w:szCs w:val="20"/>
              </w:rPr>
              <w:t>ительства РФ от 16.02.2008 № 87 (с учетом ст.49 ГК РФ)</w:t>
            </w:r>
            <w:r w:rsidR="004E329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ГОСТ Р 21.101-2020</w:t>
            </w:r>
            <w:r w:rsidR="004E329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ГОСТ 21.110-2013</w:t>
            </w:r>
            <w:r w:rsidR="004E329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ГОСТ Р 59638-2021</w:t>
            </w:r>
            <w:r w:rsidRPr="0070114C">
              <w:rPr>
                <w:sz w:val="20"/>
                <w:szCs w:val="20"/>
              </w:rPr>
              <w:t>;</w:t>
            </w:r>
          </w:p>
          <w:p w:rsidR="00D74E30" w:rsidRPr="0070114C" w:rsidRDefault="00D74E30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перечень используемой НТД при необходимости может быть расширен.</w:t>
            </w:r>
          </w:p>
          <w:p w:rsidR="00D74E30" w:rsidRPr="000B38B9" w:rsidRDefault="00D74E30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 </w:t>
            </w:r>
            <w:r w:rsidRPr="000B38B9">
              <w:rPr>
                <w:sz w:val="20"/>
                <w:szCs w:val="20"/>
              </w:rPr>
              <w:t>Разработать рабочую документацию</w:t>
            </w:r>
            <w:r>
              <w:rPr>
                <w:sz w:val="20"/>
                <w:szCs w:val="20"/>
              </w:rPr>
              <w:t xml:space="preserve"> </w:t>
            </w:r>
            <w:r w:rsidR="00134116">
              <w:rPr>
                <w:sz w:val="20"/>
                <w:szCs w:val="20"/>
              </w:rPr>
              <w:t xml:space="preserve">и сметный расчет </w:t>
            </w:r>
            <w:r>
              <w:rPr>
                <w:sz w:val="20"/>
                <w:szCs w:val="20"/>
              </w:rPr>
              <w:t>в формате (виде) утвержденном на момент проектирования</w:t>
            </w:r>
            <w:r w:rsidRPr="000B38B9">
              <w:rPr>
                <w:sz w:val="20"/>
                <w:szCs w:val="20"/>
              </w:rPr>
              <w:t>, включая разделы</w:t>
            </w:r>
            <w:r>
              <w:rPr>
                <w:sz w:val="20"/>
                <w:szCs w:val="20"/>
              </w:rPr>
              <w:t xml:space="preserve"> в </w:t>
            </w:r>
            <w:r w:rsidRPr="00660929">
              <w:rPr>
                <w:sz w:val="20"/>
                <w:szCs w:val="20"/>
              </w:rPr>
              <w:t xml:space="preserve">соответствии </w:t>
            </w:r>
            <w:r w:rsidR="0044698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с </w:t>
            </w:r>
            <w:r w:rsidRPr="0048743D">
              <w:rPr>
                <w:sz w:val="20"/>
                <w:szCs w:val="20"/>
              </w:rPr>
              <w:t>ГОСТ Р 21.101-2020 и</w:t>
            </w:r>
            <w:r>
              <w:t xml:space="preserve"> </w:t>
            </w:r>
            <w:r>
              <w:rPr>
                <w:sz w:val="20"/>
                <w:szCs w:val="20"/>
              </w:rPr>
              <w:t>«</w:t>
            </w:r>
            <w:r w:rsidR="00BD4611" w:rsidRPr="00BD4611">
              <w:rPr>
                <w:sz w:val="20"/>
                <w:szCs w:val="20"/>
              </w:rPr>
              <w:t xml:space="preserve">Требования к </w:t>
            </w:r>
            <w:r w:rsidR="00BD4611">
              <w:rPr>
                <w:sz w:val="20"/>
                <w:szCs w:val="20"/>
              </w:rPr>
              <w:t>составу направляемых документов</w:t>
            </w:r>
            <w:r>
              <w:rPr>
                <w:sz w:val="20"/>
                <w:szCs w:val="20"/>
              </w:rPr>
              <w:t>»</w:t>
            </w:r>
          </w:p>
          <w:p w:rsidR="00D74E30" w:rsidRPr="000C021A" w:rsidRDefault="00D74E30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2.2.3. Для предварительного согласования рабочей документации</w:t>
            </w:r>
            <w:r w:rsidR="00727344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электронном виде Подрядчик предоставляет документацию на проверку </w:t>
            </w:r>
            <w:r w:rsidR="0044698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формате </w:t>
            </w:r>
            <w:r>
              <w:rPr>
                <w:sz w:val="20"/>
                <w:szCs w:val="20"/>
                <w:lang w:val="en-US"/>
              </w:rPr>
              <w:t>PDF</w:t>
            </w:r>
            <w:r>
              <w:rPr>
                <w:sz w:val="20"/>
                <w:szCs w:val="20"/>
              </w:rPr>
              <w:t xml:space="preserve"> одним файлом.</w:t>
            </w:r>
          </w:p>
          <w:p w:rsidR="00D74E30" w:rsidRDefault="00D74E30" w:rsidP="0081400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2.2.4. П</w:t>
            </w:r>
            <w:r w:rsidRPr="000B38B9">
              <w:rPr>
                <w:sz w:val="20"/>
                <w:szCs w:val="20"/>
              </w:rPr>
              <w:t xml:space="preserve">редоставить </w:t>
            </w:r>
            <w:r>
              <w:rPr>
                <w:sz w:val="20"/>
                <w:szCs w:val="20"/>
              </w:rPr>
              <w:t xml:space="preserve">Заказчику </w:t>
            </w:r>
            <w:r w:rsidRPr="000B38B9">
              <w:rPr>
                <w:sz w:val="20"/>
                <w:szCs w:val="20"/>
              </w:rPr>
              <w:t>рабоч</w:t>
            </w:r>
            <w:r>
              <w:rPr>
                <w:sz w:val="20"/>
                <w:szCs w:val="20"/>
              </w:rPr>
              <w:t>ую</w:t>
            </w:r>
            <w:r w:rsidRPr="000B38B9">
              <w:rPr>
                <w:sz w:val="20"/>
                <w:szCs w:val="20"/>
              </w:rPr>
              <w:t xml:space="preserve"> документаци</w:t>
            </w:r>
            <w:r>
              <w:rPr>
                <w:sz w:val="20"/>
                <w:szCs w:val="20"/>
              </w:rPr>
              <w:t>ю</w:t>
            </w:r>
            <w:r w:rsidRPr="000B38B9">
              <w:rPr>
                <w:sz w:val="20"/>
                <w:szCs w:val="20"/>
              </w:rPr>
              <w:t xml:space="preserve"> в электронном виде </w:t>
            </w:r>
            <w:r w:rsidR="00446988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>в формате</w:t>
            </w:r>
            <w:r>
              <w:rPr>
                <w:sz w:val="20"/>
                <w:szCs w:val="20"/>
              </w:rPr>
              <w:t xml:space="preserve"> совместимом с</w:t>
            </w:r>
            <w:r w:rsidRPr="000B38B9">
              <w:rPr>
                <w:sz w:val="20"/>
                <w:szCs w:val="20"/>
              </w:rPr>
              <w:t xml:space="preserve"> </w:t>
            </w:r>
            <w:proofErr w:type="spellStart"/>
            <w:r w:rsidRPr="000B38B9">
              <w:rPr>
                <w:sz w:val="20"/>
                <w:szCs w:val="20"/>
              </w:rPr>
              <w:t>doc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docx</w:t>
            </w:r>
            <w:proofErr w:type="spellEnd"/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MicrosoftWord</w:t>
            </w:r>
            <w:proofErr w:type="spellEnd"/>
            <w:r w:rsidRPr="000B38B9">
              <w:rPr>
                <w:sz w:val="20"/>
                <w:szCs w:val="20"/>
              </w:rPr>
              <w:t>), чертежи и схемы</w:t>
            </w:r>
            <w:r w:rsidR="00727344">
              <w:rPr>
                <w:sz w:val="20"/>
                <w:szCs w:val="20"/>
              </w:rPr>
              <w:t xml:space="preserve"> </w:t>
            </w:r>
            <w:r w:rsidR="00446988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 xml:space="preserve">в формате </w:t>
            </w:r>
            <w:proofErr w:type="spellStart"/>
            <w:r w:rsidRPr="000B38B9">
              <w:rPr>
                <w:sz w:val="20"/>
                <w:szCs w:val="20"/>
              </w:rPr>
              <w:t>dwg</w:t>
            </w:r>
            <w:proofErr w:type="spellEnd"/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AutoCAD</w:t>
            </w:r>
            <w:proofErr w:type="spellEnd"/>
            <w:r w:rsidRPr="000B38B9">
              <w:rPr>
                <w:sz w:val="20"/>
                <w:szCs w:val="20"/>
              </w:rPr>
              <w:t>), а также один экземпляр в формате PDF.</w:t>
            </w:r>
          </w:p>
          <w:p w:rsidR="009D7C6C" w:rsidRPr="009D7C6C" w:rsidRDefault="00D74E30" w:rsidP="0081400B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2.2.5. Требования по составу рабочей документации в соответствии </w:t>
            </w:r>
            <w:r w:rsidR="00446988">
              <w:rPr>
                <w:sz w:val="20"/>
                <w:szCs w:val="20"/>
              </w:rPr>
              <w:br/>
            </w:r>
            <w:r w:rsidRPr="007E5E95">
              <w:rPr>
                <w:sz w:val="20"/>
                <w:szCs w:val="20"/>
              </w:rPr>
              <w:t>с ГОСТ Р 21.101-2020 приложены в разделе 3.</w:t>
            </w:r>
          </w:p>
        </w:tc>
      </w:tr>
    </w:tbl>
    <w:p w:rsidR="00DA4925" w:rsidRDefault="00DA4925"/>
    <w:p w:rsidR="00DA4925" w:rsidRDefault="00DA4925"/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DA4925" w:rsidRPr="009D7C6C" w:rsidTr="00DA4925">
        <w:tc>
          <w:tcPr>
            <w:tcW w:w="7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3</w:t>
            </w:r>
          </w:p>
        </w:tc>
      </w:tr>
      <w:tr w:rsidR="00D74E30" w:rsidRPr="009D7C6C" w:rsidTr="00D74E30">
        <w:tc>
          <w:tcPr>
            <w:tcW w:w="704" w:type="dxa"/>
            <w:vAlign w:val="center"/>
          </w:tcPr>
          <w:p w:rsidR="00D74E30" w:rsidRDefault="00D74E30" w:rsidP="009D7C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2126" w:type="dxa"/>
            <w:vAlign w:val="center"/>
          </w:tcPr>
          <w:p w:rsidR="00D74E30" w:rsidRPr="004F1908" w:rsidRDefault="00D74E30" w:rsidP="004F1908">
            <w:pPr>
              <w:pStyle w:val="20"/>
              <w:outlineLvl w:val="1"/>
              <w:rPr>
                <w:sz w:val="20"/>
                <w:szCs w:val="20"/>
              </w:rPr>
            </w:pPr>
            <w:bookmarkStart w:id="19" w:name="_Toc208408612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Нормативно правовые акты</w:t>
            </w:r>
            <w:r w:rsidR="004F1908"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 регламентирующие документы</w:t>
            </w:r>
            <w:bookmarkEnd w:id="19"/>
          </w:p>
        </w:tc>
        <w:tc>
          <w:tcPr>
            <w:tcW w:w="6804" w:type="dxa"/>
          </w:tcPr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Рабочая документация должна быть выполнена в соответствии </w:t>
            </w:r>
            <w:r w:rsidR="00446988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:rsidR="00D74E30" w:rsidRPr="004F20C0" w:rsidRDefault="00D74E30" w:rsidP="0064292F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- Федеральным законом от 22.07.2008 № 123-ФЗ «Технический регламент </w:t>
            </w:r>
            <w:r w:rsidR="00446988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о требованиях пожарной безопасности»;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- ГОСТ Р 59638-2021 «Системы пожарной сигнализации. Руководство </w:t>
            </w:r>
            <w:r w:rsidR="00446988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по проектированию, монтажу, техническому обслуживанию и ремонту. Методы испытаний на работоспособность» (утвержден приказом Росстандарта от 24.08.2021 № 791-ст);</w:t>
            </w:r>
          </w:p>
          <w:p w:rsidR="00783190" w:rsidRPr="004F20C0" w:rsidRDefault="0078319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ГОСТ Р 53316-2021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Ростехрегулирования от 21.09.2021 № 991-ст);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ГОСТ 31565-2012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:rsidR="005D38AB" w:rsidRPr="004F20C0" w:rsidRDefault="005D38AB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СП 484.1311500.2020 «Свод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проектирования» (утверждён и введён в действие приказом М</w:t>
            </w:r>
            <w:r w:rsidR="00783190" w:rsidRPr="004F20C0">
              <w:rPr>
                <w:sz w:val="20"/>
                <w:szCs w:val="20"/>
              </w:rPr>
              <w:t>ЧС России от 31.07.2020 № 582);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- СП 486.1311500.2020 «Свод правил.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Требований пожарной безопасности» (утверждён </w:t>
            </w:r>
            <w:r w:rsidR="0081400B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и введён в действие приказом МЧС России от 20.07.2020 № 539);</w:t>
            </w:r>
          </w:p>
          <w:p w:rsidR="00D74E30" w:rsidRPr="004F20C0" w:rsidRDefault="00D74E30" w:rsidP="00D74E30">
            <w:pPr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- СП 12.13130.2009 «Свод правил. Определение категорий помещений, зданий и наружных установок по взрывопожарной и пожарной опасности», </w:t>
            </w:r>
            <w:r w:rsidR="0081400B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с Изменением № 1 (утвержденным и введенным в действие с 01.02.2011 года Приказом МЧС РФ от 09.12.2010 № 643);</w:t>
            </w:r>
          </w:p>
          <w:p w:rsidR="00D74E30" w:rsidRPr="004F20C0" w:rsidRDefault="00D74E30" w:rsidP="00D74E30">
            <w:pPr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</w:t>
            </w:r>
            <w:r w:rsidR="00727344">
              <w:rPr>
                <w:sz w:val="20"/>
                <w:szCs w:val="20"/>
              </w:rPr>
              <w:t xml:space="preserve"> </w:t>
            </w:r>
            <w:r w:rsidRPr="004F20C0">
              <w:rPr>
                <w:sz w:val="20"/>
                <w:szCs w:val="20"/>
              </w:rPr>
              <w:t xml:space="preserve">от 06.04.2021 № 200). 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4F20C0">
              <w:rPr>
                <w:sz w:val="20"/>
                <w:szCs w:val="20"/>
              </w:rPr>
              <w:t>пр</w:t>
            </w:r>
            <w:proofErr w:type="spellEnd"/>
            <w:r w:rsidRPr="004F20C0">
              <w:rPr>
                <w:sz w:val="20"/>
                <w:szCs w:val="20"/>
              </w:rPr>
              <w:t>);</w:t>
            </w:r>
          </w:p>
          <w:p w:rsidR="00783190" w:rsidRPr="004F20C0" w:rsidRDefault="00783190" w:rsidP="0078319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РД 25.953-90 «Системы автоматические пожаротушения, пожарной, охранной и охранно-пожарной сигнализации. Обозначения условные графические элементов связи»;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Правилами устройства электроустановок (утверждены приказом Минэнерго РФ от 08.07.2002 № 204);</w:t>
            </w:r>
          </w:p>
          <w:p w:rsidR="00D74E30" w:rsidRPr="004F20C0" w:rsidRDefault="00D74E30" w:rsidP="00D74E30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Настоящими ТУ;</w:t>
            </w:r>
          </w:p>
          <w:p w:rsidR="00D74E30" w:rsidRPr="004F20C0" w:rsidRDefault="00D74E30" w:rsidP="00D74E30">
            <w:pPr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>- Иными нормами и правилами предусмотренными действующим законодательством Российской Федерации, государственными стандар</w:t>
            </w:r>
            <w:r w:rsidR="009B5E14" w:rsidRPr="004F20C0">
              <w:rPr>
                <w:sz w:val="20"/>
                <w:szCs w:val="20"/>
              </w:rPr>
              <w:t>тами и руководящими документами;</w:t>
            </w:r>
          </w:p>
          <w:p w:rsidR="009B5E14" w:rsidRPr="004F20C0" w:rsidRDefault="009B5E14" w:rsidP="00D74E30">
            <w:pPr>
              <w:jc w:val="both"/>
              <w:rPr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- 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  <w:r w:rsidR="0081400B">
              <w:rPr>
                <w:sz w:val="20"/>
                <w:szCs w:val="20"/>
              </w:rPr>
              <w:br/>
            </w:r>
            <w:r w:rsidRPr="004F20C0">
              <w:rPr>
                <w:sz w:val="20"/>
                <w:szCs w:val="20"/>
              </w:rPr>
              <w:t>на такие документы носит рекомендательный, информационный характер.</w:t>
            </w:r>
          </w:p>
        </w:tc>
      </w:tr>
      <w:tr w:rsidR="00783190" w:rsidRPr="009D7C6C" w:rsidTr="00D74E30">
        <w:tc>
          <w:tcPr>
            <w:tcW w:w="704" w:type="dxa"/>
            <w:vAlign w:val="center"/>
          </w:tcPr>
          <w:p w:rsidR="00783190" w:rsidRDefault="00783190" w:rsidP="007831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2126" w:type="dxa"/>
            <w:vAlign w:val="center"/>
          </w:tcPr>
          <w:p w:rsidR="00783190" w:rsidRPr="004F1908" w:rsidRDefault="00783190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20" w:name="_Toc208408613"/>
            <w:r w:rsidRPr="004F190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Дополнительные нормативные требования</w:t>
            </w:r>
            <w:bookmarkEnd w:id="20"/>
          </w:p>
        </w:tc>
        <w:tc>
          <w:tcPr>
            <w:tcW w:w="6804" w:type="dxa"/>
          </w:tcPr>
          <w:p w:rsidR="00783190" w:rsidRPr="004F20C0" w:rsidRDefault="00783190" w:rsidP="00783190">
            <w:pPr>
              <w:jc w:val="both"/>
              <w:rPr>
                <w:bCs/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2.4.1. </w:t>
            </w:r>
            <w:r w:rsidRPr="004F20C0">
              <w:rPr>
                <w:bCs/>
                <w:sz w:val="20"/>
                <w:szCs w:val="20"/>
              </w:rPr>
              <w:t>Срок действия технических условий – 3 (три) года.</w:t>
            </w:r>
          </w:p>
          <w:p w:rsidR="00554DAE" w:rsidRPr="00D0465B" w:rsidRDefault="00554DAE" w:rsidP="00554DAE">
            <w:pPr>
              <w:pStyle w:val="aa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  <w:r w:rsidRPr="004F20C0">
              <w:rPr>
                <w:sz w:val="20"/>
                <w:szCs w:val="20"/>
              </w:rPr>
              <w:t xml:space="preserve">2.4.2. Согласно </w:t>
            </w:r>
            <w:r w:rsidR="00D90DFA" w:rsidRPr="001939FB">
              <w:rPr>
                <w:color w:val="000000" w:themeColor="text1"/>
                <w:sz w:val="20"/>
                <w:szCs w:val="20"/>
              </w:rPr>
              <w:t>п. 2.2.7 РД 009-01-96 «Установки пожарной автоматики. Правила технического содержания»</w:t>
            </w:r>
            <w:r w:rsidRPr="004F20C0">
              <w:rPr>
                <w:sz w:val="20"/>
                <w:szCs w:val="20"/>
              </w:rPr>
              <w:t xml:space="preserve">, </w:t>
            </w:r>
            <w:r w:rsidR="00B278AB" w:rsidRPr="001939FB">
              <w:rPr>
                <w:color w:val="000000" w:themeColor="text1"/>
                <w:sz w:val="20"/>
                <w:szCs w:val="20"/>
              </w:rPr>
              <w:t xml:space="preserve">в рабочей документации отразить обязанность администрации объекта иметь резервный запас </w:t>
            </w:r>
            <w:r w:rsidR="00B278AB">
              <w:rPr>
                <w:color w:val="000000" w:themeColor="text1"/>
                <w:sz w:val="20"/>
                <w:szCs w:val="20"/>
              </w:rPr>
              <w:t>оборудования</w:t>
            </w:r>
            <w:r w:rsidR="00B278AB" w:rsidRPr="001939FB">
              <w:rPr>
                <w:color w:val="000000" w:themeColor="text1"/>
                <w:sz w:val="20"/>
                <w:szCs w:val="20"/>
              </w:rPr>
              <w:t xml:space="preserve"> для замены неисправн</w:t>
            </w:r>
            <w:r w:rsidR="00B278AB">
              <w:rPr>
                <w:color w:val="000000" w:themeColor="text1"/>
                <w:sz w:val="20"/>
                <w:szCs w:val="20"/>
              </w:rPr>
              <w:t>ого</w:t>
            </w:r>
            <w:r w:rsidR="00B278AB" w:rsidRPr="001939FB">
              <w:rPr>
                <w:color w:val="000000" w:themeColor="text1"/>
                <w:sz w:val="20"/>
                <w:szCs w:val="20"/>
              </w:rPr>
              <w:t xml:space="preserve"> или выработавш</w:t>
            </w:r>
            <w:r w:rsidR="00B278AB">
              <w:rPr>
                <w:color w:val="000000" w:themeColor="text1"/>
                <w:sz w:val="20"/>
                <w:szCs w:val="20"/>
              </w:rPr>
              <w:t>его</w:t>
            </w:r>
            <w:r w:rsidR="00B278AB" w:rsidRPr="001939FB">
              <w:rPr>
                <w:color w:val="000000" w:themeColor="text1"/>
                <w:sz w:val="20"/>
                <w:szCs w:val="20"/>
              </w:rPr>
              <w:t xml:space="preserve"> свой ресурс</w:t>
            </w:r>
            <w:r w:rsidR="00B278AB">
              <w:rPr>
                <w:color w:val="000000" w:themeColor="text1"/>
                <w:sz w:val="20"/>
                <w:szCs w:val="20"/>
              </w:rPr>
              <w:t xml:space="preserve"> оборудования</w:t>
            </w:r>
            <w:r w:rsidRPr="00D0465B">
              <w:rPr>
                <w:color w:val="000000" w:themeColor="text1"/>
                <w:sz w:val="20"/>
                <w:szCs w:val="20"/>
              </w:rPr>
              <w:t>.</w:t>
            </w:r>
          </w:p>
          <w:p w:rsidR="006B0681" w:rsidRPr="004F20C0" w:rsidRDefault="00783190" w:rsidP="0083268D">
            <w:pPr>
              <w:jc w:val="both"/>
              <w:rPr>
                <w:sz w:val="20"/>
                <w:szCs w:val="20"/>
              </w:rPr>
            </w:pPr>
            <w:r w:rsidRPr="00D0465B">
              <w:rPr>
                <w:color w:val="000000" w:themeColor="text1"/>
                <w:sz w:val="20"/>
                <w:szCs w:val="20"/>
              </w:rPr>
              <w:t>2.4.</w:t>
            </w:r>
            <w:r w:rsidR="00554DAE" w:rsidRPr="00D0465B">
              <w:rPr>
                <w:color w:val="000000" w:themeColor="text1"/>
                <w:sz w:val="20"/>
                <w:szCs w:val="20"/>
              </w:rPr>
              <w:t>3</w:t>
            </w:r>
            <w:r w:rsidRPr="00D0465B">
              <w:rPr>
                <w:color w:val="000000" w:themeColor="text1"/>
                <w:sz w:val="20"/>
                <w:szCs w:val="20"/>
              </w:rPr>
              <w:t xml:space="preserve">. </w:t>
            </w:r>
            <w:r w:rsidR="00D0465B" w:rsidRPr="00D0465B">
              <w:rPr>
                <w:color w:val="000000" w:themeColor="text1"/>
                <w:sz w:val="20"/>
                <w:szCs w:val="20"/>
              </w:rPr>
              <w:t>При разработке рабочей документации предусмотреть использование оборудования</w:t>
            </w:r>
            <w:r w:rsidR="00D0465B" w:rsidRPr="00D0465B">
              <w:rPr>
                <w:sz w:val="20"/>
                <w:szCs w:val="20"/>
              </w:rPr>
              <w:t xml:space="preserve"> включенного в единый реестр российской промышленной </w:t>
            </w:r>
            <w:r w:rsidR="00D0465B" w:rsidRPr="00D0465B">
              <w:rPr>
                <w:sz w:val="20"/>
                <w:szCs w:val="20"/>
              </w:rPr>
              <w:lastRenderedPageBreak/>
              <w:t>продукции (ПП РФ № 719).</w:t>
            </w:r>
          </w:p>
        </w:tc>
      </w:tr>
    </w:tbl>
    <w:p w:rsidR="00783190" w:rsidRDefault="00783190" w:rsidP="004373B2">
      <w:pPr>
        <w:jc w:val="center"/>
        <w:rPr>
          <w:b/>
        </w:rPr>
        <w:sectPr w:rsidR="00783190" w:rsidSect="0064363D"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p w:rsidR="00134116" w:rsidRPr="003D6425" w:rsidRDefault="00783190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21" w:name="_Toc208408614"/>
      <w:r w:rsidRPr="003D6425">
        <w:rPr>
          <w:rFonts w:ascii="Times New Roman" w:hAnsi="Times New Roman"/>
          <w:sz w:val="24"/>
          <w:szCs w:val="24"/>
        </w:rPr>
        <w:lastRenderedPageBreak/>
        <w:t xml:space="preserve">Требования </w:t>
      </w:r>
      <w:r w:rsidR="00134116" w:rsidRPr="003D6425">
        <w:rPr>
          <w:rFonts w:ascii="Times New Roman" w:hAnsi="Times New Roman"/>
          <w:sz w:val="24"/>
          <w:szCs w:val="24"/>
        </w:rPr>
        <w:t>к</w:t>
      </w:r>
      <w:r w:rsidRPr="003D6425">
        <w:rPr>
          <w:rFonts w:ascii="Times New Roman" w:hAnsi="Times New Roman"/>
          <w:sz w:val="24"/>
          <w:szCs w:val="24"/>
        </w:rPr>
        <w:t xml:space="preserve"> составу </w:t>
      </w:r>
      <w:r w:rsidR="00134116" w:rsidRPr="003D6425">
        <w:rPr>
          <w:rFonts w:ascii="Times New Roman" w:hAnsi="Times New Roman"/>
          <w:sz w:val="24"/>
          <w:szCs w:val="24"/>
        </w:rPr>
        <w:t>направляемых документов.</w:t>
      </w:r>
      <w:bookmarkEnd w:id="21"/>
    </w:p>
    <w:p w:rsidR="00783190" w:rsidRPr="007964F0" w:rsidRDefault="00F21C7B" w:rsidP="00820C8F">
      <w:pPr>
        <w:pStyle w:val="20"/>
        <w:spacing w:line="235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2" w:name="_Toc208408615"/>
      <w:r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783190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роектн</w:t>
      </w:r>
      <w:r w:rsidR="00134116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="00783190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/рабоч</w:t>
      </w:r>
      <w:r w:rsidR="00134116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="00783190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документаци</w:t>
      </w:r>
      <w:r w:rsidR="00134116"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я:</w:t>
      </w:r>
      <w:bookmarkEnd w:id="22"/>
    </w:p>
    <w:p w:rsidR="00783190" w:rsidRDefault="00783190" w:rsidP="00820C8F">
      <w:pPr>
        <w:pStyle w:val="aa"/>
        <w:numPr>
          <w:ilvl w:val="0"/>
          <w:numId w:val="17"/>
        </w:numPr>
        <w:spacing w:line="235" w:lineRule="auto"/>
        <w:ind w:left="851" w:hanging="425"/>
      </w:pPr>
      <w:r>
        <w:t>Обложка.</w:t>
      </w:r>
    </w:p>
    <w:p w:rsidR="00783190" w:rsidRDefault="00783190" w:rsidP="00820C8F">
      <w:pPr>
        <w:pStyle w:val="aa"/>
        <w:numPr>
          <w:ilvl w:val="0"/>
          <w:numId w:val="17"/>
        </w:numPr>
        <w:spacing w:line="235" w:lineRule="auto"/>
        <w:ind w:left="851" w:hanging="425"/>
      </w:pPr>
      <w:r>
        <w:t>Титульный лист.</w:t>
      </w:r>
    </w:p>
    <w:p w:rsidR="00783190" w:rsidRDefault="00783190" w:rsidP="00820C8F">
      <w:pPr>
        <w:pStyle w:val="aa"/>
        <w:numPr>
          <w:ilvl w:val="0"/>
          <w:numId w:val="17"/>
        </w:numPr>
        <w:spacing w:line="235" w:lineRule="auto"/>
        <w:ind w:left="851" w:hanging="425"/>
      </w:pPr>
      <w:r>
        <w:t>Состав рабочей документации.</w:t>
      </w:r>
    </w:p>
    <w:p w:rsidR="00783190" w:rsidRDefault="00783190" w:rsidP="00820C8F">
      <w:pPr>
        <w:pStyle w:val="aa"/>
        <w:numPr>
          <w:ilvl w:val="0"/>
          <w:numId w:val="17"/>
        </w:numPr>
        <w:spacing w:line="235" w:lineRule="auto"/>
        <w:ind w:left="851" w:hanging="425"/>
      </w:pPr>
      <w:r>
        <w:t>Общие данные:</w:t>
      </w:r>
    </w:p>
    <w:p w:rsidR="00783190" w:rsidRPr="00CF0916" w:rsidRDefault="00783190" w:rsidP="00820C8F">
      <w:pPr>
        <w:pStyle w:val="aa"/>
        <w:numPr>
          <w:ilvl w:val="1"/>
          <w:numId w:val="23"/>
        </w:numPr>
        <w:spacing w:line="235" w:lineRule="auto"/>
        <w:ind w:left="1560" w:hanging="709"/>
      </w:pPr>
      <w:r w:rsidRPr="00CF0916">
        <w:t>Общие положения.</w:t>
      </w:r>
    </w:p>
    <w:p w:rsidR="00783190" w:rsidRDefault="00783190" w:rsidP="00820C8F">
      <w:pPr>
        <w:pStyle w:val="aa"/>
        <w:numPr>
          <w:ilvl w:val="1"/>
          <w:numId w:val="23"/>
        </w:numPr>
        <w:spacing w:line="235" w:lineRule="auto"/>
        <w:ind w:left="1560" w:hanging="709"/>
      </w:pPr>
      <w:r>
        <w:t>Ведомость ссылочных документов.</w:t>
      </w:r>
    </w:p>
    <w:p w:rsidR="00783190" w:rsidRDefault="00783190" w:rsidP="00820C8F">
      <w:pPr>
        <w:pStyle w:val="aa"/>
        <w:numPr>
          <w:ilvl w:val="1"/>
          <w:numId w:val="23"/>
        </w:numPr>
        <w:spacing w:line="235" w:lineRule="auto"/>
        <w:ind w:left="1560" w:hanging="709"/>
      </w:pPr>
      <w:r w:rsidRPr="00CF0916">
        <w:t>Ведомость рабочих чертежей.</w:t>
      </w:r>
    </w:p>
    <w:p w:rsidR="00783190" w:rsidRPr="00CF0916" w:rsidRDefault="00783190" w:rsidP="00820C8F">
      <w:pPr>
        <w:pStyle w:val="aa"/>
        <w:numPr>
          <w:ilvl w:val="1"/>
          <w:numId w:val="23"/>
        </w:numPr>
        <w:spacing w:line="235" w:lineRule="auto"/>
        <w:ind w:left="1560" w:hanging="709"/>
      </w:pPr>
      <w:r w:rsidRPr="00CF0916">
        <w:t xml:space="preserve">Основные показатели </w:t>
      </w:r>
      <w:r>
        <w:t>системы</w:t>
      </w:r>
      <w:r w:rsidRPr="00CF0916">
        <w:t>.</w:t>
      </w:r>
    </w:p>
    <w:p w:rsidR="00783190" w:rsidRPr="00CF0916" w:rsidRDefault="00783190" w:rsidP="00492673">
      <w:pPr>
        <w:pStyle w:val="aa"/>
        <w:numPr>
          <w:ilvl w:val="1"/>
          <w:numId w:val="23"/>
        </w:numPr>
        <w:spacing w:line="235" w:lineRule="auto"/>
        <w:ind w:left="851" w:firstLine="0"/>
        <w:jc w:val="both"/>
      </w:pPr>
      <w:r w:rsidRPr="00CF0916">
        <w:t>Краткая характеристика защищаемого объекта</w:t>
      </w:r>
      <w:r>
        <w:t xml:space="preserve">: назначение, </w:t>
      </w:r>
      <w:r w:rsidRPr="00E04838">
        <w:t>местонахождение</w:t>
      </w:r>
      <w:r>
        <w:t xml:space="preserve"> (</w:t>
      </w:r>
      <w:r w:rsidRPr="001C5C6C">
        <w:t>отдельно стоящее строение, в жилом доме и т.д.</w:t>
      </w:r>
      <w:r>
        <w:t>)</w:t>
      </w:r>
      <w:r w:rsidRPr="00E04838">
        <w:t xml:space="preserve">, этажность объекта, подвал/цокольный этаж/чердак </w:t>
      </w:r>
      <w:r>
        <w:t>(</w:t>
      </w:r>
      <w:r w:rsidRPr="00E04838">
        <w:t>при наличии</w:t>
      </w:r>
      <w:r>
        <w:t>)</w:t>
      </w:r>
      <w:r w:rsidRPr="00E04838">
        <w:t>,</w:t>
      </w:r>
      <w:r>
        <w:t xml:space="preserve"> площадь защищаемых помещений, </w:t>
      </w:r>
      <w:r w:rsidRPr="00E04838">
        <w:t>конструктивные особенности,</w:t>
      </w:r>
      <w:r>
        <w:t xml:space="preserve"> </w:t>
      </w:r>
      <w:r w:rsidRPr="00E04838">
        <w:t xml:space="preserve">класс огнестойкости здания, класс помещений </w:t>
      </w:r>
      <w:r w:rsidR="0081400B">
        <w:br/>
      </w:r>
      <w:r w:rsidRPr="00E04838">
        <w:t>по функциональной пожароопасности, категори</w:t>
      </w:r>
      <w:r>
        <w:t>я</w:t>
      </w:r>
      <w:r w:rsidRPr="00E04838">
        <w:t xml:space="preserve"> электроснабжения объекта </w:t>
      </w:r>
      <w:r w:rsidR="0081400B">
        <w:br/>
      </w:r>
      <w:r w:rsidRPr="00E04838">
        <w:t>(по ПУЭ), наличие инженерных</w:t>
      </w:r>
      <w:r>
        <w:t xml:space="preserve"> </w:t>
      </w:r>
      <w:r w:rsidRPr="00E04838">
        <w:t xml:space="preserve">систем </w:t>
      </w:r>
      <w:r w:rsidR="00F61041">
        <w:t xml:space="preserve">(ТСБ), </w:t>
      </w:r>
      <w:r w:rsidRPr="00E04838">
        <w:t xml:space="preserve">требующих </w:t>
      </w:r>
      <w:r w:rsidRPr="008E69FA">
        <w:t>управления</w:t>
      </w:r>
      <w:r>
        <w:t>,</w:t>
      </w:r>
      <w:r w:rsidRPr="008E69FA">
        <w:t xml:space="preserve"> наличие </w:t>
      </w:r>
      <w:r w:rsidR="0081400B">
        <w:br/>
      </w:r>
      <w:r w:rsidRPr="008E69FA">
        <w:t>и расположение поста охраны (пож</w:t>
      </w:r>
      <w:r>
        <w:t>арного поста, диспетчера и т.д.)</w:t>
      </w:r>
      <w:r w:rsidRPr="00CF0916">
        <w:t>.</w:t>
      </w:r>
    </w:p>
    <w:p w:rsidR="00783190" w:rsidRDefault="00783190" w:rsidP="00820C8F">
      <w:pPr>
        <w:pStyle w:val="aa"/>
        <w:numPr>
          <w:ilvl w:val="1"/>
          <w:numId w:val="23"/>
        </w:numPr>
        <w:spacing w:line="235" w:lineRule="auto"/>
        <w:ind w:left="1560" w:hanging="709"/>
      </w:pPr>
      <w:r w:rsidRPr="00CF0916">
        <w:t>Основные технические решения.</w:t>
      </w:r>
    </w:p>
    <w:p w:rsidR="00783190" w:rsidRDefault="00783190" w:rsidP="00820C8F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560" w:firstLine="0"/>
      </w:pPr>
      <w:r w:rsidRPr="003162A9">
        <w:t>Общие данные.</w:t>
      </w:r>
    </w:p>
    <w:p w:rsidR="00783190" w:rsidRDefault="00783190" w:rsidP="00820C8F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560" w:firstLine="0"/>
      </w:pPr>
      <w:r>
        <w:t>Организация</w:t>
      </w:r>
      <w:r w:rsidRPr="003162A9">
        <w:t xml:space="preserve"> (</w:t>
      </w:r>
      <w:r>
        <w:t xml:space="preserve">включая </w:t>
      </w:r>
      <w:r w:rsidRPr="003162A9">
        <w:t>используемое оборудование</w:t>
      </w:r>
      <w:r>
        <w:t xml:space="preserve"> и его краткое описание</w:t>
      </w:r>
      <w:r w:rsidRPr="003162A9">
        <w:t>).</w:t>
      </w:r>
    </w:p>
    <w:p w:rsidR="00783190" w:rsidRDefault="00783190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560" w:firstLine="0"/>
        <w:jc w:val="both"/>
      </w:pPr>
      <w:r w:rsidRPr="003162A9">
        <w:t xml:space="preserve">Принципы </w:t>
      </w:r>
      <w:r>
        <w:t>и а</w:t>
      </w:r>
      <w:r w:rsidRPr="00FB2D67">
        <w:t>лгоритмы</w:t>
      </w:r>
      <w:r>
        <w:t xml:space="preserve"> </w:t>
      </w:r>
      <w:r w:rsidRPr="003162A9">
        <w:t>работы.</w:t>
      </w:r>
    </w:p>
    <w:p w:rsidR="00783190" w:rsidRPr="003162A9" w:rsidRDefault="00783190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560" w:firstLine="0"/>
        <w:jc w:val="both"/>
      </w:pPr>
      <w:r w:rsidRPr="0048040C">
        <w:t>Сопряжение (интеграция) систем</w:t>
      </w:r>
      <w:r>
        <w:t>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left="1560" w:hanging="709"/>
        <w:jc w:val="both"/>
      </w:pPr>
      <w:r w:rsidRPr="00CF0916">
        <w:t>М</w:t>
      </w:r>
      <w:r>
        <w:t>онтаж оборудования</w:t>
      </w:r>
      <w:r w:rsidRPr="00CF0916">
        <w:t>.</w:t>
      </w:r>
    </w:p>
    <w:p w:rsidR="00783190" w:rsidRDefault="00783190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843" w:hanging="283"/>
        <w:jc w:val="both"/>
      </w:pPr>
      <w:r w:rsidRPr="00702739">
        <w:t>Общие положения.</w:t>
      </w:r>
    </w:p>
    <w:p w:rsidR="00783190" w:rsidRDefault="00F61041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843" w:hanging="283"/>
        <w:jc w:val="both"/>
      </w:pPr>
      <w:r w:rsidRPr="00FB2D67">
        <w:t xml:space="preserve">Размещение и монтаж </w:t>
      </w:r>
      <w:r>
        <w:t xml:space="preserve">АРМ (УРМ), </w:t>
      </w:r>
      <w:r w:rsidR="009476F0">
        <w:t>ППКП</w:t>
      </w:r>
      <w:r w:rsidRPr="00FB2D67">
        <w:t>, оборудования.</w:t>
      </w:r>
    </w:p>
    <w:p w:rsidR="00783190" w:rsidRDefault="00783190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843" w:hanging="283"/>
        <w:jc w:val="both"/>
      </w:pPr>
      <w:r w:rsidRPr="00FB2D67">
        <w:t>Размещение и монтаж пожарных извещателей.</w:t>
      </w:r>
    </w:p>
    <w:p w:rsidR="00783190" w:rsidRPr="00FB2D67" w:rsidRDefault="00783190" w:rsidP="00492673">
      <w:pPr>
        <w:pStyle w:val="aa"/>
        <w:numPr>
          <w:ilvl w:val="2"/>
          <w:numId w:val="23"/>
        </w:numPr>
        <w:tabs>
          <w:tab w:val="left" w:pos="2268"/>
        </w:tabs>
        <w:spacing w:line="235" w:lineRule="auto"/>
        <w:ind w:left="1843" w:hanging="283"/>
        <w:jc w:val="both"/>
      </w:pPr>
      <w:r w:rsidRPr="00FB2D67">
        <w:t>Монтаж кабельных трасс (электропроводок).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CF0916">
        <w:t>Электропитание и заземление оборудования.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Маркировка и пломбирование.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Обеспечение безопасности при монтаже и эксплуатации системы.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Обеспечение эффективной работы системы.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Мероприятия по обеспечению экологической безопасности.</w:t>
      </w:r>
    </w:p>
    <w:p w:rsidR="00783190" w:rsidRPr="0022416E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Информационное взаимодействие</w:t>
      </w:r>
      <w:r>
        <w:t>.</w:t>
      </w:r>
    </w:p>
    <w:p w:rsidR="00783190" w:rsidRDefault="00783190" w:rsidP="00492673">
      <w:pPr>
        <w:pStyle w:val="aa"/>
        <w:numPr>
          <w:ilvl w:val="1"/>
          <w:numId w:val="23"/>
        </w:numPr>
        <w:tabs>
          <w:tab w:val="left" w:pos="1560"/>
        </w:tabs>
        <w:spacing w:line="235" w:lineRule="auto"/>
        <w:ind w:firstLine="59"/>
        <w:jc w:val="both"/>
      </w:pPr>
      <w:r w:rsidRPr="0022416E">
        <w:t>Эксплуатация и техническое обслуживание системы.</w:t>
      </w:r>
    </w:p>
    <w:p w:rsidR="00783190" w:rsidRPr="0022416E" w:rsidRDefault="00783190" w:rsidP="00492673">
      <w:pPr>
        <w:pStyle w:val="aa"/>
        <w:numPr>
          <w:ilvl w:val="0"/>
          <w:numId w:val="17"/>
        </w:numPr>
        <w:tabs>
          <w:tab w:val="left" w:pos="851"/>
        </w:tabs>
        <w:spacing w:line="235" w:lineRule="auto"/>
        <w:ind w:left="426" w:firstLine="66"/>
        <w:jc w:val="both"/>
      </w:pPr>
      <w:r w:rsidRPr="0022416E">
        <w:t>Графическая часть</w:t>
      </w:r>
    </w:p>
    <w:p w:rsidR="004F1908" w:rsidRDefault="00783190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>
        <w:t>Условные графические обозначения.</w:t>
      </w:r>
    </w:p>
    <w:p w:rsidR="00783190" w:rsidRDefault="00783190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>
        <w:t>Структурная схема.</w:t>
      </w:r>
    </w:p>
    <w:p w:rsidR="00783190" w:rsidRDefault="00783190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>
        <w:t>Схема электрических подключений.</w:t>
      </w:r>
    </w:p>
    <w:p w:rsidR="004F1908" w:rsidRDefault="004F1908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>
        <w:t>Ситуационный план.</w:t>
      </w:r>
    </w:p>
    <w:p w:rsidR="00783190" w:rsidRDefault="00783190" w:rsidP="00492673">
      <w:pPr>
        <w:pStyle w:val="aa"/>
        <w:numPr>
          <w:ilvl w:val="1"/>
          <w:numId w:val="25"/>
        </w:numPr>
        <w:spacing w:line="235" w:lineRule="auto"/>
        <w:ind w:left="567" w:firstLine="284"/>
        <w:jc w:val="both"/>
      </w:pPr>
      <w: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:rsidR="00783190" w:rsidRPr="00D206FD" w:rsidRDefault="00783190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 w:rsidRPr="00D206FD">
        <w:t>Таблица адресов</w:t>
      </w:r>
      <w:r w:rsidR="00F61041" w:rsidRPr="00D206FD">
        <w:t>.</w:t>
      </w:r>
    </w:p>
    <w:p w:rsidR="00F61041" w:rsidRDefault="00820C8F" w:rsidP="00492673">
      <w:pPr>
        <w:pStyle w:val="aa"/>
        <w:numPr>
          <w:ilvl w:val="1"/>
          <w:numId w:val="25"/>
        </w:numPr>
        <w:spacing w:line="235" w:lineRule="auto"/>
        <w:ind w:left="567" w:firstLine="284"/>
        <w:jc w:val="both"/>
      </w:pPr>
      <w:r w:rsidRPr="006832A6">
        <w:t xml:space="preserve">Таблица </w:t>
      </w:r>
      <w:r>
        <w:t xml:space="preserve">программирования (в соответствии с приложением, применительно </w:t>
      </w:r>
      <w:r w:rsidR="0081400B">
        <w:br/>
      </w:r>
      <w:r>
        <w:t>к конкретному производителю: ЗАО НВП Болид, ТД Рубеж и Аргус-Спектр).</w:t>
      </w:r>
    </w:p>
    <w:p w:rsidR="00783190" w:rsidRDefault="00783190" w:rsidP="00492673">
      <w:pPr>
        <w:pStyle w:val="aa"/>
        <w:numPr>
          <w:ilvl w:val="1"/>
          <w:numId w:val="25"/>
        </w:numPr>
        <w:spacing w:line="235" w:lineRule="auto"/>
        <w:ind w:left="1560" w:hanging="709"/>
        <w:jc w:val="both"/>
      </w:pPr>
      <w:r>
        <w:t>Кабельный журнал (включая способы прокладки кабельных трасс</w:t>
      </w:r>
      <w:r w:rsidR="007964F0">
        <w:t>)</w:t>
      </w:r>
    </w:p>
    <w:p w:rsidR="00783190" w:rsidRPr="002D53DE" w:rsidRDefault="00783190" w:rsidP="008E3DCA">
      <w:pPr>
        <w:pStyle w:val="aa"/>
        <w:numPr>
          <w:ilvl w:val="0"/>
          <w:numId w:val="17"/>
        </w:numPr>
        <w:spacing w:line="235" w:lineRule="auto"/>
        <w:ind w:hanging="294"/>
        <w:jc w:val="both"/>
      </w:pPr>
      <w:r w:rsidRPr="008E3DCA">
        <w:rPr>
          <w:shd w:val="clear" w:color="auto" w:fill="FFFFFF"/>
        </w:rPr>
        <w:t>Спецификация оборудования,</w:t>
      </w:r>
      <w:r w:rsidR="00F61041" w:rsidRPr="008E3DCA">
        <w:rPr>
          <w:shd w:val="clear" w:color="auto" w:fill="FFFFFF"/>
        </w:rPr>
        <w:t xml:space="preserve"> </w:t>
      </w:r>
      <w:r w:rsidRPr="008E3DCA">
        <w:rPr>
          <w:shd w:val="clear" w:color="auto" w:fill="FFFFFF"/>
        </w:rPr>
        <w:t>изделий и материалов</w:t>
      </w:r>
      <w:r w:rsidR="0033306E" w:rsidRPr="008E3DCA">
        <w:rPr>
          <w:shd w:val="clear" w:color="auto" w:fill="FFFFFF"/>
        </w:rPr>
        <w:t xml:space="preserve"> с добавлением столбца </w:t>
      </w:r>
      <w:r w:rsidR="0081400B">
        <w:rPr>
          <w:shd w:val="clear" w:color="auto" w:fill="FFFFFF"/>
        </w:rPr>
        <w:br/>
      </w:r>
      <w:r w:rsidR="0033306E" w:rsidRPr="008E3DCA">
        <w:rPr>
          <w:shd w:val="clear" w:color="auto" w:fill="FFFFFF"/>
        </w:rPr>
        <w:t>с указанием номера в едином реестре российской промышленной продукции.</w:t>
      </w:r>
    </w:p>
    <w:p w:rsidR="00783190" w:rsidRPr="002D53DE" w:rsidRDefault="00783190" w:rsidP="00492673">
      <w:pPr>
        <w:pStyle w:val="aa"/>
        <w:numPr>
          <w:ilvl w:val="0"/>
          <w:numId w:val="17"/>
        </w:numPr>
        <w:spacing w:line="235" w:lineRule="auto"/>
        <w:ind w:left="851" w:hanging="425"/>
        <w:jc w:val="both"/>
      </w:pPr>
      <w:r>
        <w:rPr>
          <w:shd w:val="clear" w:color="auto" w:fill="FFFFFF"/>
        </w:rPr>
        <w:t>Расчет резервного электропитания.</w:t>
      </w:r>
    </w:p>
    <w:p w:rsidR="00783190" w:rsidRPr="00D90508" w:rsidRDefault="00783190" w:rsidP="008E3DCA">
      <w:pPr>
        <w:pStyle w:val="aa"/>
        <w:numPr>
          <w:ilvl w:val="0"/>
          <w:numId w:val="17"/>
        </w:numPr>
        <w:tabs>
          <w:tab w:val="left" w:pos="567"/>
        </w:tabs>
        <w:spacing w:line="235" w:lineRule="auto"/>
        <w:ind w:left="426" w:firstLine="0"/>
        <w:jc w:val="both"/>
      </w:pPr>
      <w:r>
        <w:rPr>
          <w:shd w:val="clear" w:color="auto" w:fill="FFFFFF"/>
        </w:rPr>
        <w:t>Задания (</w:t>
      </w:r>
      <w:r w:rsidR="009476F0" w:rsidRPr="009476F0">
        <w:rPr>
          <w:shd w:val="clear" w:color="auto" w:fill="FFFFFF"/>
        </w:rPr>
        <w:t>на подвод электропитания</w:t>
      </w:r>
      <w:r w:rsidR="009476F0">
        <w:rPr>
          <w:shd w:val="clear" w:color="auto" w:fill="FFFFFF"/>
        </w:rPr>
        <w:t>,</w:t>
      </w:r>
      <w:r w:rsidR="009476F0" w:rsidRPr="009476F0">
        <w:rPr>
          <w:shd w:val="clear" w:color="auto" w:fill="FFFFFF"/>
        </w:rPr>
        <w:t xml:space="preserve"> </w:t>
      </w:r>
      <w:r>
        <w:rPr>
          <w:shd w:val="clear" w:color="auto" w:fill="FFFFFF"/>
        </w:rPr>
        <w:t>информационное взаимодействие, выдача сигналов управления и т.д.).</w:t>
      </w:r>
    </w:p>
    <w:p w:rsidR="00783190" w:rsidRPr="002D53DE" w:rsidRDefault="00783190" w:rsidP="00492673">
      <w:pPr>
        <w:pStyle w:val="aa"/>
        <w:numPr>
          <w:ilvl w:val="0"/>
          <w:numId w:val="17"/>
        </w:numPr>
        <w:spacing w:line="235" w:lineRule="auto"/>
        <w:ind w:left="709" w:hanging="283"/>
        <w:jc w:val="both"/>
      </w:pPr>
      <w:r>
        <w:rPr>
          <w:shd w:val="clear" w:color="auto" w:fill="FFFFFF"/>
        </w:rPr>
        <w:t>Приложения: задание на проектирован</w:t>
      </w:r>
      <w:r w:rsidR="009476F0">
        <w:rPr>
          <w:shd w:val="clear" w:color="auto" w:fill="FFFFFF"/>
        </w:rPr>
        <w:t xml:space="preserve">ие, лицензии, СРО, сертификаты </w:t>
      </w:r>
      <w:r>
        <w:rPr>
          <w:shd w:val="clear" w:color="auto" w:fill="FFFFFF"/>
        </w:rPr>
        <w:t>и т.д.</w:t>
      </w:r>
    </w:p>
    <w:p w:rsidR="00134116" w:rsidRPr="007964F0" w:rsidRDefault="00134116" w:rsidP="00492673">
      <w:pPr>
        <w:pStyle w:val="20"/>
        <w:spacing w:line="235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3" w:name="_Toc208408616"/>
      <w:r w:rsidRPr="007964F0">
        <w:rPr>
          <w:rFonts w:ascii="Times New Roman" w:hAnsi="Times New Roman" w:cs="Times New Roman"/>
          <w:color w:val="000000" w:themeColor="text1"/>
          <w:sz w:val="24"/>
          <w:szCs w:val="24"/>
        </w:rPr>
        <w:t>Сметный расчет:</w:t>
      </w:r>
      <w:bookmarkEnd w:id="23"/>
    </w:p>
    <w:p w:rsidR="00134116" w:rsidRPr="00134116" w:rsidRDefault="00134116" w:rsidP="00492673">
      <w:pPr>
        <w:pStyle w:val="aa"/>
        <w:numPr>
          <w:ilvl w:val="0"/>
          <w:numId w:val="31"/>
        </w:numPr>
        <w:spacing w:line="235" w:lineRule="auto"/>
        <w:jc w:val="both"/>
      </w:pPr>
      <w:r w:rsidRPr="00134116">
        <w:t xml:space="preserve"> </w:t>
      </w:r>
      <w:r>
        <w:t xml:space="preserve">Сметный расчет на </w:t>
      </w:r>
      <w:r w:rsidR="004F1908">
        <w:t>СПС</w:t>
      </w:r>
      <w:r>
        <w:t xml:space="preserve"> </w:t>
      </w:r>
      <w:r w:rsidRPr="00134116">
        <w:t xml:space="preserve">в форматах совместимых с </w:t>
      </w:r>
      <w:proofErr w:type="spellStart"/>
      <w:r w:rsidRPr="00134116">
        <w:t>word</w:t>
      </w:r>
      <w:proofErr w:type="spellEnd"/>
      <w:r w:rsidRPr="00134116">
        <w:t xml:space="preserve"> или </w:t>
      </w:r>
      <w:proofErr w:type="spellStart"/>
      <w:r w:rsidRPr="00134116">
        <w:t>excel</w:t>
      </w:r>
      <w:proofErr w:type="spellEnd"/>
      <w:r w:rsidRPr="00134116">
        <w:t>.</w:t>
      </w:r>
      <w:r w:rsidRPr="00134116">
        <w:br w:type="page"/>
      </w:r>
    </w:p>
    <w:p w:rsidR="00200243" w:rsidRPr="00492673" w:rsidRDefault="00F61041" w:rsidP="004F1908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24" w:name="_Toc208408617"/>
      <w:r w:rsidRPr="00492673">
        <w:rPr>
          <w:rFonts w:ascii="Times New Roman" w:hAnsi="Times New Roman"/>
          <w:sz w:val="24"/>
          <w:szCs w:val="24"/>
        </w:rPr>
        <w:lastRenderedPageBreak/>
        <w:t>4. Технические требования к СПС.</w:t>
      </w:r>
      <w:bookmarkEnd w:id="24"/>
    </w:p>
    <w:p w:rsidR="00F61041" w:rsidRDefault="00F61041" w:rsidP="004373B2">
      <w:pPr>
        <w:jc w:val="center"/>
        <w:rPr>
          <w:b/>
        </w:rPr>
      </w:pP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F61041" w:rsidTr="009B5E14">
        <w:tc>
          <w:tcPr>
            <w:tcW w:w="704" w:type="dxa"/>
            <w:vAlign w:val="center"/>
          </w:tcPr>
          <w:p w:rsidR="00F61041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F61041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:rsidR="00F61041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F61041" w:rsidTr="009B5E14">
        <w:tc>
          <w:tcPr>
            <w:tcW w:w="704" w:type="dxa"/>
            <w:vAlign w:val="center"/>
          </w:tcPr>
          <w:p w:rsidR="00F61041" w:rsidRPr="00E443A2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F61041" w:rsidRPr="00E443A2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F61041" w:rsidRPr="00E443A2" w:rsidRDefault="00F61041" w:rsidP="00F61041">
            <w:pPr>
              <w:jc w:val="center"/>
              <w:rPr>
                <w:b/>
              </w:rPr>
            </w:pPr>
            <w:r w:rsidRPr="00E443A2">
              <w:rPr>
                <w:b/>
              </w:rPr>
              <w:t>3</w:t>
            </w:r>
          </w:p>
        </w:tc>
      </w:tr>
      <w:tr w:rsidR="00F61041" w:rsidRPr="00746C46" w:rsidTr="00F61041">
        <w:tc>
          <w:tcPr>
            <w:tcW w:w="704" w:type="dxa"/>
            <w:vAlign w:val="center"/>
          </w:tcPr>
          <w:p w:rsidR="00F61041" w:rsidRPr="00F61041" w:rsidRDefault="00F61041" w:rsidP="00F61041">
            <w:pPr>
              <w:jc w:val="center"/>
              <w:rPr>
                <w:sz w:val="20"/>
                <w:szCs w:val="20"/>
              </w:rPr>
            </w:pPr>
            <w:r w:rsidRPr="00F61041">
              <w:rPr>
                <w:sz w:val="20"/>
                <w:szCs w:val="20"/>
              </w:rPr>
              <w:t>4.1</w:t>
            </w:r>
          </w:p>
        </w:tc>
        <w:tc>
          <w:tcPr>
            <w:tcW w:w="2126" w:type="dxa"/>
            <w:vAlign w:val="center"/>
          </w:tcPr>
          <w:p w:rsidR="00F61041" w:rsidRPr="007C5173" w:rsidRDefault="00F61041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25" w:name="_Toc208408618"/>
            <w:r w:rsidRPr="007C51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</w:t>
            </w:r>
            <w:bookmarkEnd w:id="25"/>
          </w:p>
        </w:tc>
        <w:tc>
          <w:tcPr>
            <w:tcW w:w="6804" w:type="dxa"/>
          </w:tcPr>
          <w:p w:rsidR="00746C46" w:rsidRPr="00763CA2" w:rsidRDefault="00746C46" w:rsidP="00746C46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4.1.1. </w:t>
            </w:r>
            <w:r w:rsidRPr="00763CA2">
              <w:rPr>
                <w:sz w:val="20"/>
                <w:szCs w:val="20"/>
              </w:rPr>
              <w:t xml:space="preserve">В качестве оборудования </w:t>
            </w:r>
            <w:r>
              <w:rPr>
                <w:sz w:val="20"/>
                <w:szCs w:val="20"/>
              </w:rPr>
              <w:t>С</w:t>
            </w:r>
            <w:r w:rsidRPr="00763CA2">
              <w:rPr>
                <w:sz w:val="20"/>
                <w:szCs w:val="20"/>
              </w:rPr>
              <w:t>ПС должна быть использована адресная (адресно-аналоговая) система.</w:t>
            </w:r>
          </w:p>
          <w:p w:rsidR="00746C46" w:rsidRPr="00464329" w:rsidRDefault="00746C46" w:rsidP="00746C46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4.1.2. </w:t>
            </w:r>
            <w:r w:rsidRPr="009F48B4">
              <w:rPr>
                <w:sz w:val="20"/>
                <w:szCs w:val="20"/>
              </w:rPr>
              <w:t xml:space="preserve">СПС должна обеспечивать автоматическое обнаружение пожара </w:t>
            </w:r>
            <w:r w:rsidR="0081400B"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за время</w:t>
            </w:r>
            <w:r w:rsidRPr="00464329">
              <w:rPr>
                <w:sz w:val="20"/>
                <w:szCs w:val="20"/>
              </w:rPr>
              <w:t>, необходимое для включения системы оповещения и управления эвакуацией люде при пожаре и выдачу инициирующих сигналов управления в следующие системы (при их наличии):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464329">
              <w:rPr>
                <w:bCs/>
                <w:color w:val="000000" w:themeColor="text1"/>
                <w:sz w:val="20"/>
                <w:szCs w:val="20"/>
              </w:rPr>
              <w:t>система оповещения и управления эвакуацией людей при пожаре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(СОУЭ);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автоматическая установка пожаротушения (АУП</w:t>
            </w:r>
            <w:r>
              <w:rPr>
                <w:bCs/>
                <w:color w:val="000000" w:themeColor="text1"/>
                <w:sz w:val="20"/>
                <w:szCs w:val="20"/>
              </w:rPr>
              <w:t>Т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);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система противодымной защиты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(С</w:t>
            </w:r>
            <w:r>
              <w:rPr>
                <w:bCs/>
                <w:color w:val="000000" w:themeColor="text1"/>
                <w:sz w:val="20"/>
                <w:szCs w:val="20"/>
              </w:rPr>
              <w:t>ПДЗ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);</w:t>
            </w:r>
          </w:p>
          <w:p w:rsidR="00746C46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- внутренний противопожарный водопровод (В</w:t>
            </w:r>
            <w:r w:rsidR="00207222">
              <w:rPr>
                <w:bCs/>
                <w:color w:val="000000" w:themeColor="text1"/>
                <w:sz w:val="20"/>
                <w:szCs w:val="20"/>
              </w:rPr>
              <w:t>ПВ</w:t>
            </w:r>
            <w:r>
              <w:rPr>
                <w:bCs/>
                <w:color w:val="000000" w:themeColor="text1"/>
                <w:sz w:val="20"/>
                <w:szCs w:val="20"/>
              </w:rPr>
              <w:t>);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система передачи извещений (СПИ);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система контроля и управления доступом (СКУД);</w:t>
            </w:r>
          </w:p>
          <w:p w:rsidR="00746C46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системы инженерно-технического обеспечения зданий, сооружений (системы вентиляции и кондиционирования, лифты и др.);</w:t>
            </w:r>
          </w:p>
          <w:p w:rsidR="00746C46" w:rsidRPr="00763CA2" w:rsidRDefault="00746C46" w:rsidP="00746C46">
            <w:pPr>
              <w:pStyle w:val="aa"/>
              <w:numPr>
                <w:ilvl w:val="0"/>
                <w:numId w:val="7"/>
              </w:numPr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4.1.3. </w:t>
            </w:r>
            <w:r w:rsidRPr="001939FB">
              <w:rPr>
                <w:sz w:val="20"/>
                <w:szCs w:val="20"/>
              </w:rPr>
              <w:t xml:space="preserve">Система пожарной сигнализации в случае пожара должна обеспечивать автоматическую разблокировку и (или) открывание шлагбаумов, ворот, ограждений и иных технических средств, установленных на проездах </w:t>
            </w:r>
            <w:r w:rsidR="0081400B">
              <w:rPr>
                <w:sz w:val="20"/>
                <w:szCs w:val="20"/>
              </w:rPr>
              <w:br/>
            </w:r>
            <w:r w:rsidRPr="001939FB">
              <w:rPr>
                <w:sz w:val="20"/>
                <w:szCs w:val="20"/>
              </w:rPr>
              <w:t xml:space="preserve">и подъездах, а также нахождение их в открытом положении для обеспечения беспрепятственного проезда пожарной техники. Допускается ручное открывание при организации круглосуточного дежурства персонала непосредственно у места установки шлагбаума, ворот, ограждения и иных технических средств на проездах или дистанционно при устройстве видео- </w:t>
            </w:r>
            <w:r w:rsidR="0081400B">
              <w:rPr>
                <w:sz w:val="20"/>
                <w:szCs w:val="20"/>
              </w:rPr>
              <w:br/>
            </w:r>
            <w:r w:rsidRPr="001939FB">
              <w:rPr>
                <w:sz w:val="20"/>
                <w:szCs w:val="20"/>
              </w:rPr>
              <w:t xml:space="preserve">и </w:t>
            </w:r>
            <w:proofErr w:type="spellStart"/>
            <w:r w:rsidRPr="001939FB">
              <w:rPr>
                <w:sz w:val="20"/>
                <w:szCs w:val="20"/>
              </w:rPr>
              <w:t>аудиосвязи</w:t>
            </w:r>
            <w:proofErr w:type="spellEnd"/>
            <w:r w:rsidRPr="001939FB">
              <w:rPr>
                <w:sz w:val="20"/>
                <w:szCs w:val="20"/>
              </w:rPr>
              <w:t xml:space="preserve"> с местом их установки (отметить в рабочей документации)</w:t>
            </w:r>
            <w:r>
              <w:rPr>
                <w:sz w:val="20"/>
                <w:szCs w:val="20"/>
              </w:rPr>
              <w:t>.</w:t>
            </w:r>
          </w:p>
          <w:p w:rsidR="00746C46" w:rsidRPr="00763CA2" w:rsidRDefault="00746C46" w:rsidP="00746C46">
            <w:pPr>
              <w:pStyle w:val="aa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4.1.4.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Все пожарные приборы управления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, приёмно-контрольные приборы, </w:t>
            </w:r>
            <w:r w:rsidR="0081400B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и исполнительные устройства должны быть объединены в общий протокол для обмена информацией о состоянии </w:t>
            </w:r>
            <w:r>
              <w:rPr>
                <w:color w:val="000000" w:themeColor="text1"/>
                <w:sz w:val="20"/>
                <w:szCs w:val="20"/>
              </w:rPr>
              <w:t>С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ПС и передачи команд управления, </w:t>
            </w:r>
            <w:r w:rsidR="005D38AB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а также для передачи информационных сигналов в АС «КСОМБ»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.</w:t>
            </w:r>
          </w:p>
          <w:p w:rsidR="00746C46" w:rsidRPr="00763CA2" w:rsidRDefault="00746C46" w:rsidP="00746C46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4.1.5.  </w:t>
            </w:r>
            <w:r w:rsidRPr="001939FB">
              <w:rPr>
                <w:sz w:val="20"/>
                <w:szCs w:val="20"/>
              </w:rPr>
              <w:t xml:space="preserve">Система пожарной сигнализации должна обеспечивать подачу светового и звукового сигналов о возникновении пожара на прибор </w:t>
            </w:r>
            <w:r w:rsidR="005D38AB">
              <w:rPr>
                <w:sz w:val="20"/>
                <w:szCs w:val="20"/>
              </w:rPr>
              <w:br/>
            </w:r>
            <w:r w:rsidRPr="001939FB">
              <w:rPr>
                <w:sz w:val="20"/>
                <w:szCs w:val="20"/>
              </w:rPr>
              <w:t xml:space="preserve">приемно-контрольный пожарный, устанавливаемый в помещении дежурного персонала, или на специальные выносные устройства оповещения, </w:t>
            </w:r>
            <w:r w:rsidR="005D38AB">
              <w:rPr>
                <w:sz w:val="20"/>
                <w:szCs w:val="20"/>
              </w:rPr>
              <w:br/>
            </w:r>
            <w:r w:rsidRPr="001939FB">
              <w:rPr>
                <w:sz w:val="20"/>
                <w:szCs w:val="20"/>
              </w:rPr>
              <w:t>а в зданиях классов функциональной пожарной опасности Ф1.1, Ф1.2, Ф4.1, Ф4.2 с автоматическим дублированием этих сигналов в подразделение пожарной охраны с использованием системы передачи извещений о пожаре.</w:t>
            </w:r>
          </w:p>
          <w:p w:rsidR="00746C46" w:rsidRDefault="00746C46" w:rsidP="00746C46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4.1.6. </w:t>
            </w:r>
            <w:r w:rsidRPr="00763CA2">
              <w:rPr>
                <w:sz w:val="20"/>
                <w:szCs w:val="20"/>
              </w:rPr>
              <w:t>Выбор конкретн</w:t>
            </w:r>
            <w:r>
              <w:rPr>
                <w:sz w:val="20"/>
                <w:szCs w:val="20"/>
              </w:rPr>
              <w:t>ого</w:t>
            </w:r>
            <w:r w:rsidRPr="00763CA2">
              <w:rPr>
                <w:sz w:val="20"/>
                <w:szCs w:val="20"/>
              </w:rPr>
              <w:t xml:space="preserve"> тип</w:t>
            </w:r>
            <w:r>
              <w:rPr>
                <w:sz w:val="20"/>
                <w:szCs w:val="20"/>
              </w:rPr>
              <w:t>а</w:t>
            </w:r>
            <w:r w:rsidRPr="00763CA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пожарных извещателей, </w:t>
            </w:r>
            <w:r w:rsidRPr="00DA16D4">
              <w:rPr>
                <w:sz w:val="20"/>
                <w:szCs w:val="20"/>
              </w:rPr>
              <w:t>пр</w:t>
            </w:r>
            <w:r>
              <w:rPr>
                <w:sz w:val="20"/>
                <w:szCs w:val="20"/>
              </w:rPr>
              <w:t>иборов, функциональных модулей,</w:t>
            </w:r>
            <w:r w:rsidRPr="00DA16D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автономных источников питания (АИП) их размещение и</w:t>
            </w:r>
            <w:r w:rsidRPr="00763CA2">
              <w:rPr>
                <w:sz w:val="20"/>
                <w:szCs w:val="20"/>
              </w:rPr>
              <w:t xml:space="preserve"> способы организации </w:t>
            </w:r>
            <w:r>
              <w:rPr>
                <w:sz w:val="20"/>
                <w:szCs w:val="20"/>
              </w:rPr>
              <w:t>С</w:t>
            </w:r>
            <w:r w:rsidRPr="00763CA2">
              <w:rPr>
                <w:sz w:val="20"/>
                <w:szCs w:val="20"/>
              </w:rPr>
              <w:t>ПС определяются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DA16D4">
              <w:rPr>
                <w:color w:val="000000" w:themeColor="text1"/>
                <w:sz w:val="20"/>
                <w:szCs w:val="20"/>
              </w:rPr>
              <w:t>СП 484.1311500.2020</w:t>
            </w:r>
            <w:r>
              <w:rPr>
                <w:sz w:val="20"/>
                <w:szCs w:val="20"/>
              </w:rPr>
              <w:t xml:space="preserve">, </w:t>
            </w:r>
            <w:r w:rsidRPr="00DA16D4">
              <w:rPr>
                <w:color w:val="000000" w:themeColor="text1"/>
                <w:sz w:val="20"/>
                <w:szCs w:val="20"/>
              </w:rPr>
              <w:t>СП 48</w:t>
            </w:r>
            <w:r>
              <w:rPr>
                <w:color w:val="000000" w:themeColor="text1"/>
                <w:sz w:val="20"/>
                <w:szCs w:val="20"/>
              </w:rPr>
              <w:t>6</w:t>
            </w:r>
            <w:r w:rsidRPr="00DA16D4">
              <w:rPr>
                <w:color w:val="000000" w:themeColor="text1"/>
                <w:sz w:val="20"/>
                <w:szCs w:val="20"/>
              </w:rPr>
              <w:t>.1311500.2020</w:t>
            </w:r>
            <w:r>
              <w:rPr>
                <w:color w:val="000000" w:themeColor="text1"/>
                <w:sz w:val="20"/>
                <w:szCs w:val="20"/>
              </w:rPr>
              <w:t xml:space="preserve">, СП 6.13130 </w:t>
            </w:r>
            <w:r>
              <w:rPr>
                <w:sz w:val="20"/>
                <w:szCs w:val="20"/>
              </w:rPr>
              <w:t>и</w:t>
            </w:r>
            <w:r w:rsidRPr="007E17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иной профильной НТД.</w:t>
            </w:r>
          </w:p>
          <w:p w:rsidR="002566C4" w:rsidRPr="002566C4" w:rsidRDefault="00746C46" w:rsidP="00746C46">
            <w:pPr>
              <w:pStyle w:val="aa"/>
              <w:ind w:left="0"/>
              <w:jc w:val="both"/>
              <w:rPr>
                <w:color w:val="00B050"/>
                <w:sz w:val="20"/>
                <w:szCs w:val="20"/>
              </w:rPr>
            </w:pPr>
            <w:r w:rsidRPr="00F727C0">
              <w:rPr>
                <w:sz w:val="20"/>
                <w:szCs w:val="20"/>
              </w:rPr>
              <w:t xml:space="preserve">4.1.7. </w:t>
            </w:r>
            <w:r w:rsidR="002566C4" w:rsidRPr="00F727C0">
              <w:rPr>
                <w:sz w:val="20"/>
                <w:szCs w:val="20"/>
              </w:rPr>
              <w:t xml:space="preserve">При проектировании </w:t>
            </w:r>
            <w:r w:rsidR="00815FB5" w:rsidRPr="00F727C0">
              <w:rPr>
                <w:sz w:val="20"/>
                <w:szCs w:val="20"/>
              </w:rPr>
              <w:t xml:space="preserve">СПС </w:t>
            </w:r>
            <w:r w:rsidR="002566C4" w:rsidRPr="00F727C0">
              <w:rPr>
                <w:sz w:val="20"/>
                <w:szCs w:val="20"/>
              </w:rPr>
              <w:t>для комплекса зданий (сооружений)</w:t>
            </w:r>
            <w:r w:rsidR="00815FB5" w:rsidRPr="00F727C0">
              <w:rPr>
                <w:sz w:val="20"/>
                <w:szCs w:val="20"/>
              </w:rPr>
              <w:t>,</w:t>
            </w:r>
            <w:r w:rsidR="002566C4" w:rsidRPr="00F727C0">
              <w:rPr>
                <w:sz w:val="20"/>
                <w:szCs w:val="20"/>
              </w:rPr>
              <w:t xml:space="preserve"> состоящего из отдельно расположенных зданий (сооружений), </w:t>
            </w:r>
            <w:r w:rsidR="00815FB5" w:rsidRPr="00F727C0">
              <w:rPr>
                <w:sz w:val="20"/>
                <w:szCs w:val="20"/>
              </w:rPr>
              <w:t xml:space="preserve">когда в каждом здании (сооружении) проектируется локальная СПС, </w:t>
            </w:r>
            <w:r w:rsidR="003220B0" w:rsidRPr="00F727C0">
              <w:rPr>
                <w:sz w:val="20"/>
                <w:szCs w:val="20"/>
              </w:rPr>
              <w:t>в</w:t>
            </w:r>
            <w:r w:rsidR="003220B0" w:rsidRPr="00F727C0">
              <w:rPr>
                <w:sz w:val="20"/>
                <w:szCs w:val="20"/>
                <w:shd w:val="clear" w:color="auto" w:fill="FFFFFF"/>
              </w:rPr>
              <w:t xml:space="preserve">ся информация от локальных СПС должна в полном объеме поступать в </w:t>
            </w:r>
            <w:r w:rsidR="00815FB5" w:rsidRPr="00F727C0">
              <w:rPr>
                <w:sz w:val="20"/>
                <w:szCs w:val="20"/>
                <w:shd w:val="clear" w:color="auto" w:fill="FFFFFF"/>
              </w:rPr>
              <w:t xml:space="preserve">центральную </w:t>
            </w:r>
            <w:r w:rsidR="003220B0" w:rsidRPr="00F727C0">
              <w:rPr>
                <w:sz w:val="20"/>
                <w:szCs w:val="20"/>
                <w:shd w:val="clear" w:color="auto" w:fill="FFFFFF"/>
              </w:rPr>
              <w:t>диспетчерскую службу</w:t>
            </w:r>
            <w:r w:rsidR="00815FB5" w:rsidRPr="00F727C0">
              <w:rPr>
                <w:sz w:val="20"/>
                <w:szCs w:val="20"/>
                <w:shd w:val="clear" w:color="auto" w:fill="FFFFFF"/>
              </w:rPr>
              <w:t xml:space="preserve"> (пожарный пост, пост охраны) </w:t>
            </w:r>
            <w:r w:rsidR="00815FB5" w:rsidRPr="00F727C0">
              <w:rPr>
                <w:sz w:val="20"/>
                <w:szCs w:val="20"/>
              </w:rPr>
              <w:t>комплекса зданий (сооружений)</w:t>
            </w:r>
            <w:r w:rsidR="00815FB5" w:rsidRPr="00F727C0">
              <w:rPr>
                <w:sz w:val="20"/>
                <w:szCs w:val="20"/>
                <w:shd w:val="clear" w:color="auto" w:fill="FFFFFF"/>
              </w:rPr>
              <w:t>.</w:t>
            </w:r>
          </w:p>
          <w:p w:rsidR="00746C46" w:rsidRDefault="002566C4" w:rsidP="00746C46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4.1.8. </w:t>
            </w:r>
            <w:r w:rsidR="00746C46" w:rsidRPr="007E1759">
              <w:rPr>
                <w:sz w:val="20"/>
                <w:szCs w:val="20"/>
              </w:rPr>
              <w:t>Электропроводка СП</w:t>
            </w:r>
            <w:r w:rsidR="00746C46">
              <w:rPr>
                <w:sz w:val="20"/>
                <w:szCs w:val="20"/>
              </w:rPr>
              <w:t>С</w:t>
            </w:r>
            <w:r w:rsidR="00746C46" w:rsidRPr="007E1759">
              <w:rPr>
                <w:sz w:val="20"/>
                <w:szCs w:val="20"/>
              </w:rPr>
              <w:t xml:space="preserve">, в том числе линии слаботочных систем (шлейфы сигнализации, </w:t>
            </w:r>
            <w:r w:rsidR="00746C46">
              <w:rPr>
                <w:sz w:val="20"/>
                <w:szCs w:val="20"/>
              </w:rPr>
              <w:t xml:space="preserve">кольцевые линии связи, </w:t>
            </w:r>
            <w:r w:rsidR="00746C46" w:rsidRPr="007E1759">
              <w:rPr>
                <w:sz w:val="20"/>
                <w:szCs w:val="20"/>
              </w:rPr>
              <w:t xml:space="preserve">питания, управления и пр.), должны выполняться огнестойкими, не распространяющими горение </w:t>
            </w:r>
            <w:r w:rsidR="00746C46">
              <w:rPr>
                <w:sz w:val="20"/>
                <w:szCs w:val="20"/>
              </w:rPr>
              <w:t xml:space="preserve">кабельными изделиями </w:t>
            </w:r>
            <w:r w:rsidR="00746C46" w:rsidRPr="007E1759">
              <w:rPr>
                <w:sz w:val="20"/>
                <w:szCs w:val="20"/>
              </w:rPr>
              <w:t>с низким дымо и</w:t>
            </w:r>
            <w:r w:rsidR="00746C46">
              <w:rPr>
                <w:sz w:val="20"/>
                <w:szCs w:val="20"/>
              </w:rPr>
              <w:t xml:space="preserve"> газовыделением, в соответствии </w:t>
            </w:r>
            <w:r w:rsidR="0081400B">
              <w:rPr>
                <w:sz w:val="20"/>
                <w:szCs w:val="20"/>
              </w:rPr>
              <w:br/>
            </w:r>
            <w:r w:rsidR="00746C46" w:rsidRPr="007E1759">
              <w:rPr>
                <w:sz w:val="20"/>
                <w:szCs w:val="20"/>
              </w:rPr>
              <w:t>с</w:t>
            </w:r>
            <w:r w:rsidR="00746C46">
              <w:rPr>
                <w:sz w:val="20"/>
                <w:szCs w:val="20"/>
              </w:rPr>
              <w:t xml:space="preserve"> </w:t>
            </w:r>
            <w:r w:rsidR="00746C46" w:rsidRPr="007E1759">
              <w:rPr>
                <w:sz w:val="20"/>
                <w:szCs w:val="20"/>
              </w:rPr>
              <w:t>требованиями ГОСТ 31565</w:t>
            </w:r>
            <w:r w:rsidR="00746C46">
              <w:rPr>
                <w:sz w:val="20"/>
                <w:szCs w:val="20"/>
              </w:rPr>
              <w:t>-2012, СП 6.13130 и</w:t>
            </w:r>
            <w:r w:rsidR="00746C46" w:rsidRPr="007E1759">
              <w:rPr>
                <w:sz w:val="20"/>
                <w:szCs w:val="20"/>
              </w:rPr>
              <w:t xml:space="preserve"> </w:t>
            </w:r>
            <w:r w:rsidR="00746C46">
              <w:rPr>
                <w:sz w:val="20"/>
                <w:szCs w:val="20"/>
              </w:rPr>
              <w:t>иной профильной НТД</w:t>
            </w:r>
            <w:r w:rsidR="00746C46" w:rsidRPr="007E1759">
              <w:rPr>
                <w:sz w:val="20"/>
                <w:szCs w:val="20"/>
              </w:rPr>
              <w:t>.</w:t>
            </w:r>
          </w:p>
          <w:p w:rsidR="00746C46" w:rsidRDefault="00746C46" w:rsidP="00746C46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7E1759">
              <w:rPr>
                <w:sz w:val="20"/>
                <w:szCs w:val="20"/>
              </w:rPr>
              <w:t>Работоспособность электропроводок СП</w:t>
            </w:r>
            <w:r>
              <w:rPr>
                <w:sz w:val="20"/>
                <w:szCs w:val="20"/>
              </w:rPr>
              <w:t>С</w:t>
            </w:r>
            <w:r w:rsidRPr="007E1759">
              <w:rPr>
                <w:sz w:val="20"/>
                <w:szCs w:val="20"/>
              </w:rPr>
              <w:t xml:space="preserve"> в условиях пожара обеспечивается выбором типа исполнения </w:t>
            </w:r>
            <w:r>
              <w:rPr>
                <w:sz w:val="20"/>
                <w:szCs w:val="20"/>
              </w:rPr>
              <w:t xml:space="preserve">кабельных изделий </w:t>
            </w:r>
            <w:r w:rsidRPr="007E1759">
              <w:rPr>
                <w:sz w:val="20"/>
                <w:szCs w:val="20"/>
              </w:rPr>
              <w:t xml:space="preserve">и способом их прокладки </w:t>
            </w:r>
            <w:r w:rsidR="005D38AB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соответствии </w:t>
            </w:r>
            <w:r w:rsidRPr="007E1759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 </w:t>
            </w:r>
            <w:r w:rsidRPr="007E1759">
              <w:rPr>
                <w:sz w:val="20"/>
                <w:szCs w:val="20"/>
              </w:rPr>
              <w:t>требованиями ГОСТ 31565</w:t>
            </w:r>
            <w:r>
              <w:rPr>
                <w:sz w:val="20"/>
                <w:szCs w:val="20"/>
              </w:rPr>
              <w:t>-2012, СП 6.13130 и</w:t>
            </w:r>
            <w:r w:rsidRPr="007E17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иной профильной НТД.</w:t>
            </w:r>
          </w:p>
          <w:p w:rsidR="00F61041" w:rsidRPr="00F61041" w:rsidRDefault="00291162" w:rsidP="002566C4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4.1.</w:t>
            </w:r>
            <w:r w:rsidR="002566C4">
              <w:rPr>
                <w:color w:val="000000" w:themeColor="text1"/>
                <w:sz w:val="20"/>
                <w:szCs w:val="20"/>
                <w:shd w:val="clear" w:color="auto" w:fill="FFFFFF"/>
              </w:rPr>
              <w:t>9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. </w:t>
            </w:r>
            <w:r w:rsidR="00746C46"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>Способ прокладки и выбор кабел</w:t>
            </w:r>
            <w:r w:rsidR="00746C46">
              <w:rPr>
                <w:color w:val="000000" w:themeColor="text1"/>
                <w:sz w:val="20"/>
                <w:szCs w:val="20"/>
                <w:shd w:val="clear" w:color="auto" w:fill="FFFFFF"/>
              </w:rPr>
              <w:t>ьных изделий</w:t>
            </w:r>
            <w:r w:rsidR="00746C46"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осуществляется 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br/>
            </w:r>
            <w:r w:rsidR="00746C46"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 xml:space="preserve">в </w:t>
            </w:r>
            <w:r w:rsidR="00746C46" w:rsidRPr="00763CA2">
              <w:rPr>
                <w:sz w:val="20"/>
                <w:szCs w:val="20"/>
              </w:rPr>
              <w:t xml:space="preserve">соответствии с требованиями </w:t>
            </w:r>
            <w:r w:rsidR="00746C46">
              <w:rPr>
                <w:sz w:val="20"/>
                <w:szCs w:val="20"/>
              </w:rPr>
              <w:t>СП 6.13130 и</w:t>
            </w:r>
            <w:r w:rsidR="00746C46" w:rsidRPr="007E1759">
              <w:rPr>
                <w:sz w:val="20"/>
                <w:szCs w:val="20"/>
              </w:rPr>
              <w:t xml:space="preserve"> </w:t>
            </w:r>
            <w:r w:rsidR="00746C46">
              <w:rPr>
                <w:sz w:val="20"/>
                <w:szCs w:val="20"/>
              </w:rPr>
              <w:t>иной профильной НТД</w:t>
            </w:r>
            <w:r w:rsidR="00746C46" w:rsidRPr="007E1759">
              <w:rPr>
                <w:sz w:val="20"/>
                <w:szCs w:val="20"/>
              </w:rPr>
              <w:t>.</w:t>
            </w:r>
          </w:p>
        </w:tc>
      </w:tr>
    </w:tbl>
    <w:p w:rsidR="00C47965" w:rsidRDefault="00C47965">
      <w:r>
        <w:lastRenderedPageBreak/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DA4925" w:rsidRPr="00DA4925" w:rsidTr="00DA4925">
        <w:tc>
          <w:tcPr>
            <w:tcW w:w="7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3</w:t>
            </w:r>
          </w:p>
        </w:tc>
      </w:tr>
      <w:tr w:rsidR="00746C46" w:rsidRPr="00746C46" w:rsidTr="00F61041">
        <w:tc>
          <w:tcPr>
            <w:tcW w:w="704" w:type="dxa"/>
            <w:vAlign w:val="center"/>
          </w:tcPr>
          <w:p w:rsidR="00746C46" w:rsidRPr="00F61041" w:rsidRDefault="00746C46" w:rsidP="00F61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2126" w:type="dxa"/>
            <w:vAlign w:val="center"/>
          </w:tcPr>
          <w:p w:rsidR="00746C46" w:rsidRPr="007C5173" w:rsidRDefault="00D54337" w:rsidP="00F21C7B">
            <w:pPr>
              <w:pStyle w:val="20"/>
              <w:outlineLvl w:val="1"/>
              <w:rPr>
                <w:sz w:val="20"/>
                <w:szCs w:val="20"/>
              </w:rPr>
            </w:pPr>
            <w:r w:rsidRPr="00D25AE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Дополнительные технические требования</w:t>
            </w:r>
          </w:p>
        </w:tc>
        <w:tc>
          <w:tcPr>
            <w:tcW w:w="6804" w:type="dxa"/>
          </w:tcPr>
          <w:p w:rsidR="00746C46" w:rsidRPr="00D54337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E92F2C">
              <w:rPr>
                <w:sz w:val="20"/>
                <w:szCs w:val="20"/>
              </w:rPr>
              <w:t>4.</w:t>
            </w:r>
            <w:r w:rsidR="00280874">
              <w:rPr>
                <w:sz w:val="20"/>
                <w:szCs w:val="20"/>
              </w:rPr>
              <w:t>2</w:t>
            </w:r>
            <w:r w:rsidRPr="00E92F2C">
              <w:rPr>
                <w:sz w:val="20"/>
                <w:szCs w:val="20"/>
              </w:rPr>
              <w:t>.1</w:t>
            </w:r>
            <w:r w:rsidRPr="00D54337">
              <w:rPr>
                <w:sz w:val="20"/>
                <w:szCs w:val="20"/>
              </w:rPr>
              <w:t>. При проектировании СПС в составе КСОБ ОСИ, совместно с системой охранно-тревожной сигнализацией</w:t>
            </w:r>
            <w:r w:rsidR="00D31824" w:rsidRPr="00D54337">
              <w:rPr>
                <w:sz w:val="20"/>
                <w:szCs w:val="20"/>
              </w:rPr>
              <w:t xml:space="preserve"> и установкой автоматического пожаротушения</w:t>
            </w:r>
            <w:r w:rsidR="008E1896" w:rsidRPr="00D54337">
              <w:rPr>
                <w:sz w:val="20"/>
                <w:szCs w:val="20"/>
              </w:rPr>
              <w:t xml:space="preserve"> </w:t>
            </w:r>
            <w:r w:rsidR="00013DE7" w:rsidRPr="00D54337">
              <w:rPr>
                <w:sz w:val="20"/>
                <w:szCs w:val="20"/>
              </w:rPr>
              <w:t>рекомендуется</w:t>
            </w:r>
            <w:r w:rsidRPr="00D54337">
              <w:rPr>
                <w:sz w:val="20"/>
                <w:szCs w:val="20"/>
              </w:rPr>
              <w:t xml:space="preserve"> предусматривать интеграцию составляющих систем безопасности в ИСБ</w:t>
            </w:r>
            <w:r w:rsidR="00013DE7" w:rsidRPr="00D54337">
              <w:rPr>
                <w:sz w:val="20"/>
                <w:szCs w:val="20"/>
              </w:rPr>
              <w:t xml:space="preserve"> </w:t>
            </w:r>
            <w:r w:rsidRPr="00D54337">
              <w:rPr>
                <w:sz w:val="20"/>
                <w:szCs w:val="20"/>
              </w:rPr>
              <w:t>на базе оборудования одной товарной марки (производителя / разработчика).</w:t>
            </w:r>
          </w:p>
          <w:p w:rsidR="00746C46" w:rsidRPr="00D54337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D54337">
              <w:rPr>
                <w:sz w:val="20"/>
                <w:szCs w:val="20"/>
              </w:rPr>
              <w:t>4.</w:t>
            </w:r>
            <w:r w:rsidR="00280874" w:rsidRPr="00D54337">
              <w:rPr>
                <w:sz w:val="20"/>
                <w:szCs w:val="20"/>
              </w:rPr>
              <w:t>2</w:t>
            </w:r>
            <w:r w:rsidRPr="00D54337">
              <w:rPr>
                <w:sz w:val="20"/>
                <w:szCs w:val="20"/>
              </w:rPr>
              <w:t>.2.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:rsidR="00746C46" w:rsidRPr="00D54337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D54337">
              <w:rPr>
                <w:sz w:val="20"/>
                <w:szCs w:val="20"/>
              </w:rPr>
              <w:t>4.</w:t>
            </w:r>
            <w:r w:rsidR="00280874" w:rsidRPr="00D54337">
              <w:rPr>
                <w:sz w:val="20"/>
                <w:szCs w:val="20"/>
              </w:rPr>
              <w:t>2</w:t>
            </w:r>
            <w:r w:rsidRPr="00D54337">
              <w:rPr>
                <w:sz w:val="20"/>
                <w:szCs w:val="20"/>
              </w:rPr>
              <w:t xml:space="preserve">.3. В </w:t>
            </w:r>
            <w:r w:rsidR="00013DE7" w:rsidRPr="00D54337">
              <w:rPr>
                <w:sz w:val="20"/>
                <w:szCs w:val="20"/>
              </w:rPr>
              <w:t>целях оптимизации, автоматизации и визуализации</w:t>
            </w:r>
            <w:r w:rsidRPr="00D54337">
              <w:rPr>
                <w:sz w:val="20"/>
                <w:szCs w:val="20"/>
              </w:rPr>
              <w:t xml:space="preserve"> ИСБ следует использовать АРМ</w:t>
            </w:r>
            <w:r w:rsidR="00013DE7" w:rsidRPr="00D54337">
              <w:rPr>
                <w:sz w:val="20"/>
                <w:szCs w:val="20"/>
              </w:rPr>
              <w:t xml:space="preserve"> </w:t>
            </w:r>
            <w:r w:rsidRPr="00D54337">
              <w:rPr>
                <w:sz w:val="20"/>
                <w:szCs w:val="20"/>
              </w:rPr>
              <w:t>на базе персонального компьютера.</w:t>
            </w:r>
          </w:p>
          <w:p w:rsidR="00746C46" w:rsidRDefault="00746C46" w:rsidP="00013DE7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D54337">
              <w:rPr>
                <w:sz w:val="20"/>
                <w:szCs w:val="20"/>
              </w:rPr>
              <w:t>4.</w:t>
            </w:r>
            <w:r w:rsidR="00280874" w:rsidRPr="00D54337">
              <w:rPr>
                <w:sz w:val="20"/>
                <w:szCs w:val="20"/>
              </w:rPr>
              <w:t>2</w:t>
            </w:r>
            <w:r w:rsidRPr="00D54337">
              <w:rPr>
                <w:sz w:val="20"/>
                <w:szCs w:val="20"/>
              </w:rPr>
              <w:t xml:space="preserve">.4. АРМ необходимо использовать для </w:t>
            </w:r>
            <w:r w:rsidR="00013DE7" w:rsidRPr="00D54337">
              <w:rPr>
                <w:sz w:val="20"/>
                <w:szCs w:val="20"/>
              </w:rPr>
              <w:t xml:space="preserve">следующих </w:t>
            </w:r>
            <w:r w:rsidRPr="00D54337">
              <w:rPr>
                <w:sz w:val="20"/>
                <w:szCs w:val="20"/>
              </w:rPr>
              <w:t>ОСИ</w:t>
            </w:r>
            <w:r w:rsidR="00013DE7" w:rsidRPr="00D54337">
              <w:rPr>
                <w:sz w:val="20"/>
                <w:szCs w:val="20"/>
              </w:rPr>
              <w:t>:</w:t>
            </w:r>
            <w:r w:rsidRPr="00D54337">
              <w:rPr>
                <w:sz w:val="20"/>
                <w:szCs w:val="20"/>
              </w:rPr>
              <w:t xml:space="preserve"> образовательные</w:t>
            </w:r>
            <w:r w:rsidRPr="00E92F2C">
              <w:rPr>
                <w:sz w:val="20"/>
                <w:szCs w:val="20"/>
              </w:rPr>
              <w:t xml:space="preserve"> учреждения, учреждения здравоохранения, учреждения культуры и искусства, у</w:t>
            </w:r>
            <w:r>
              <w:rPr>
                <w:sz w:val="20"/>
                <w:szCs w:val="20"/>
              </w:rPr>
              <w:t xml:space="preserve">чреждения физкультуры и спорта, </w:t>
            </w:r>
            <w:r w:rsidRPr="00E92F2C">
              <w:rPr>
                <w:sz w:val="20"/>
                <w:szCs w:val="20"/>
              </w:rPr>
              <w:t>учреждения социального</w:t>
            </w:r>
            <w:r>
              <w:rPr>
                <w:sz w:val="20"/>
                <w:szCs w:val="20"/>
              </w:rPr>
              <w:t xml:space="preserve"> </w:t>
            </w:r>
            <w:r w:rsidRPr="00E92F2C">
              <w:rPr>
                <w:sz w:val="20"/>
                <w:szCs w:val="20"/>
              </w:rPr>
              <w:t>обслуживания.</w:t>
            </w:r>
          </w:p>
        </w:tc>
      </w:tr>
      <w:tr w:rsidR="00746C46" w:rsidRPr="00746C46" w:rsidTr="00F61041">
        <w:tc>
          <w:tcPr>
            <w:tcW w:w="704" w:type="dxa"/>
            <w:vAlign w:val="center"/>
          </w:tcPr>
          <w:p w:rsidR="00746C46" w:rsidRDefault="00746C46" w:rsidP="00F61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</w:p>
        </w:tc>
        <w:tc>
          <w:tcPr>
            <w:tcW w:w="2126" w:type="dxa"/>
            <w:vAlign w:val="center"/>
          </w:tcPr>
          <w:p w:rsidR="00746C46" w:rsidRPr="007C5173" w:rsidRDefault="00746C46" w:rsidP="00F21C7B">
            <w:pPr>
              <w:pStyle w:val="20"/>
              <w:outlineLvl w:val="1"/>
              <w:rPr>
                <w:sz w:val="20"/>
                <w:szCs w:val="20"/>
              </w:rPr>
            </w:pPr>
            <w:bookmarkStart w:id="26" w:name="_Toc208408620"/>
            <w:r w:rsidRPr="007C51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Электропитание и заземление</w:t>
            </w:r>
            <w:bookmarkEnd w:id="26"/>
          </w:p>
        </w:tc>
        <w:tc>
          <w:tcPr>
            <w:tcW w:w="6804" w:type="dxa"/>
          </w:tcPr>
          <w:p w:rsidR="00746C46" w:rsidRDefault="00746C46" w:rsidP="0081400B">
            <w:pPr>
              <w:pStyle w:val="aa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4.3.1. </w:t>
            </w:r>
            <w:r w:rsidRPr="0058377B">
              <w:rPr>
                <w:color w:val="000000" w:themeColor="text1"/>
                <w:sz w:val="20"/>
                <w:szCs w:val="20"/>
              </w:rPr>
              <w:t xml:space="preserve">Документацией предусмотреть подключение системы СПС 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58377B">
              <w:rPr>
                <w:color w:val="000000" w:themeColor="text1"/>
                <w:sz w:val="20"/>
                <w:szCs w:val="20"/>
              </w:rPr>
              <w:t>к существующей системе электропитания и заземления здания 220В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0C0024" w:rsidRDefault="000C0024" w:rsidP="0081400B">
            <w:pPr>
              <w:pStyle w:val="aa"/>
              <w:ind w:left="0"/>
              <w:jc w:val="both"/>
              <w:rPr>
                <w:color w:val="000000" w:themeColor="text1"/>
                <w:sz w:val="20"/>
                <w:szCs w:val="20"/>
              </w:rPr>
            </w:pPr>
            <w:r w:rsidRPr="006730CA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3</w:t>
            </w:r>
            <w:r w:rsidRPr="006730CA">
              <w:rPr>
                <w:sz w:val="20"/>
                <w:szCs w:val="20"/>
              </w:rPr>
              <w:t>.2. В точке подключения к сети электропитания предусмотреть установку автоматического выключателя необходимого номинала.</w:t>
            </w:r>
          </w:p>
          <w:p w:rsidR="00746C46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4.3.</w:t>
            </w:r>
            <w:r w:rsidR="000C0024">
              <w:rPr>
                <w:color w:val="000000" w:themeColor="text1"/>
                <w:sz w:val="20"/>
                <w:szCs w:val="20"/>
              </w:rPr>
              <w:t>3</w:t>
            </w:r>
            <w:r>
              <w:rPr>
                <w:color w:val="000000" w:themeColor="text1"/>
                <w:sz w:val="20"/>
                <w:szCs w:val="20"/>
              </w:rPr>
              <w:t>. П</w:t>
            </w:r>
            <w:r w:rsidRPr="0058377B">
              <w:rPr>
                <w:color w:val="000000" w:themeColor="text1"/>
                <w:sz w:val="20"/>
                <w:szCs w:val="20"/>
              </w:rPr>
              <w:t>одключение системы СПС к существующей системе электропитания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E1759">
              <w:rPr>
                <w:sz w:val="20"/>
                <w:szCs w:val="20"/>
              </w:rPr>
              <w:t>выполн</w:t>
            </w:r>
            <w:r>
              <w:rPr>
                <w:sz w:val="20"/>
                <w:szCs w:val="20"/>
              </w:rPr>
              <w:t>и</w:t>
            </w:r>
            <w:r w:rsidRPr="007E1759">
              <w:rPr>
                <w:sz w:val="20"/>
                <w:szCs w:val="20"/>
              </w:rPr>
              <w:t xml:space="preserve">ть огнестойкими, не распространяющими горение </w:t>
            </w:r>
            <w:r>
              <w:rPr>
                <w:sz w:val="20"/>
                <w:szCs w:val="20"/>
              </w:rPr>
              <w:t xml:space="preserve">кабельными изделиями </w:t>
            </w:r>
            <w:r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в </w:t>
            </w:r>
            <w:r w:rsidRPr="00763CA2">
              <w:rPr>
                <w:sz w:val="20"/>
                <w:szCs w:val="20"/>
              </w:rPr>
              <w:t xml:space="preserve">соответствии с требованиями </w:t>
            </w:r>
            <w:r>
              <w:rPr>
                <w:sz w:val="20"/>
                <w:szCs w:val="20"/>
              </w:rPr>
              <w:t xml:space="preserve">СП 6.13130 </w:t>
            </w:r>
            <w:r>
              <w:rPr>
                <w:sz w:val="20"/>
                <w:szCs w:val="20"/>
              </w:rPr>
              <w:br/>
              <w:t>и</w:t>
            </w:r>
            <w:r w:rsidRPr="007E17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иной профильной НТД.</w:t>
            </w:r>
          </w:p>
          <w:p w:rsidR="00746C46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4.3.</w:t>
            </w:r>
            <w:r w:rsidR="0007019C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 Выполнить подключение электроприемников СПС к существующей </w:t>
            </w:r>
            <w:r w:rsidRPr="0058377B">
              <w:rPr>
                <w:color w:val="000000" w:themeColor="text1"/>
                <w:sz w:val="20"/>
                <w:szCs w:val="20"/>
              </w:rPr>
              <w:t>системе электропитания</w:t>
            </w:r>
            <w:r>
              <w:rPr>
                <w:color w:val="000000" w:themeColor="text1"/>
                <w:sz w:val="20"/>
                <w:szCs w:val="20"/>
              </w:rPr>
              <w:t xml:space="preserve"> в </w:t>
            </w:r>
            <w:r w:rsidRPr="00846BDF">
              <w:rPr>
                <w:color w:val="000000" w:themeColor="text1"/>
                <w:sz w:val="20"/>
                <w:szCs w:val="20"/>
              </w:rPr>
              <w:t xml:space="preserve">соответствии </w:t>
            </w:r>
            <w:r>
              <w:rPr>
                <w:color w:val="000000" w:themeColor="text1"/>
                <w:sz w:val="20"/>
                <w:szCs w:val="20"/>
              </w:rPr>
              <w:t xml:space="preserve">с требованиями п.5 СП 6.13130, категории надежности электроснабжения здания </w:t>
            </w:r>
            <w:r>
              <w:rPr>
                <w:sz w:val="20"/>
                <w:szCs w:val="20"/>
              </w:rPr>
              <w:t>и</w:t>
            </w:r>
            <w:r w:rsidRPr="007E17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иной профильной НТД</w:t>
            </w:r>
            <w:r w:rsidRPr="007E175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871459">
              <w:rPr>
                <w:color w:val="000000" w:themeColor="text1"/>
                <w:sz w:val="20"/>
                <w:szCs w:val="20"/>
              </w:rPr>
              <w:t xml:space="preserve">Точка подключения определяется совместно представителем владельца здания во время проведения </w:t>
            </w:r>
            <w:r w:rsidRPr="00CB06BC">
              <w:rPr>
                <w:color w:val="000000" w:themeColor="text1"/>
                <w:sz w:val="20"/>
                <w:szCs w:val="20"/>
              </w:rPr>
              <w:t>пред</w:t>
            </w:r>
            <w:r w:rsidRPr="00871459">
              <w:rPr>
                <w:color w:val="000000" w:themeColor="text1"/>
                <w:sz w:val="20"/>
                <w:szCs w:val="20"/>
              </w:rPr>
              <w:t>проектн</w:t>
            </w:r>
            <w:r>
              <w:rPr>
                <w:color w:val="000000" w:themeColor="text1"/>
                <w:sz w:val="20"/>
                <w:szCs w:val="20"/>
              </w:rPr>
              <w:t>ы</w:t>
            </w:r>
            <w:r w:rsidRPr="00871459">
              <w:rPr>
                <w:color w:val="000000" w:themeColor="text1"/>
                <w:sz w:val="20"/>
                <w:szCs w:val="20"/>
              </w:rPr>
              <w:t>х работ.</w:t>
            </w:r>
          </w:p>
          <w:p w:rsidR="00746C46" w:rsidRPr="00555776" w:rsidRDefault="00746C46" w:rsidP="0081400B">
            <w:pPr>
              <w:jc w:val="both"/>
              <w:rPr>
                <w:rFonts w:eastAsiaTheme="minorHAnsi"/>
                <w:color w:val="FFFFFF" w:themeColor="background1"/>
                <w:sz w:val="20"/>
                <w:szCs w:val="20"/>
              </w:rPr>
            </w:pPr>
            <w:r w:rsidRPr="004B0481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3</w:t>
            </w:r>
            <w:r w:rsidRPr="004B0481">
              <w:rPr>
                <w:sz w:val="20"/>
                <w:szCs w:val="20"/>
              </w:rPr>
              <w:t>.</w:t>
            </w:r>
            <w:r w:rsidR="00291162" w:rsidRPr="00630FF5">
              <w:rPr>
                <w:sz w:val="20"/>
                <w:szCs w:val="20"/>
              </w:rPr>
              <w:t>5</w:t>
            </w:r>
            <w:r w:rsidRPr="004B0481">
              <w:rPr>
                <w:sz w:val="20"/>
                <w:szCs w:val="20"/>
              </w:rPr>
              <w:t xml:space="preserve">. </w:t>
            </w:r>
            <w:r w:rsidRPr="00AE0DB2">
              <w:rPr>
                <w:rFonts w:eastAsiaTheme="minorHAnsi"/>
                <w:sz w:val="20"/>
                <w:szCs w:val="20"/>
              </w:rPr>
              <w:t xml:space="preserve">Электроприемники СПС должны относиться к первой категории </w:t>
            </w:r>
            <w:r w:rsidR="0081400B" w:rsidRPr="00AE0DB2">
              <w:rPr>
                <w:rFonts w:eastAsiaTheme="minorHAnsi"/>
                <w:sz w:val="20"/>
                <w:szCs w:val="20"/>
              </w:rPr>
              <w:br/>
            </w:r>
            <w:r w:rsidRPr="00AE0DB2">
              <w:rPr>
                <w:rFonts w:eastAsiaTheme="minorHAnsi"/>
                <w:sz w:val="20"/>
                <w:szCs w:val="20"/>
              </w:rPr>
              <w:t>по надежности электроснабжения, кроме электроприемников СПС, установленных в зданиях класса функциональной пожарной</w:t>
            </w:r>
            <w:r w:rsidR="00555776" w:rsidRPr="00555776">
              <w:rPr>
                <w:rFonts w:eastAsiaTheme="minorHAnsi"/>
                <w:sz w:val="20"/>
                <w:szCs w:val="20"/>
              </w:rPr>
              <w:t xml:space="preserve"> </w:t>
            </w:r>
            <w:r w:rsidRPr="00AE0DB2">
              <w:rPr>
                <w:rFonts w:eastAsiaTheme="minorHAnsi"/>
                <w:sz w:val="20"/>
                <w:szCs w:val="20"/>
              </w:rPr>
              <w:t>опасности Ф1.1 с круглосуточным пребыванием людей, для которых должны предусматриваться автономные резервные источники электроснабжения</w:t>
            </w:r>
            <w:r w:rsidR="00555776" w:rsidRPr="00555776">
              <w:rPr>
                <w:rFonts w:eastAsiaTheme="minorHAnsi"/>
                <w:sz w:val="20"/>
                <w:szCs w:val="20"/>
              </w:rPr>
              <w:t>.</w:t>
            </w:r>
          </w:p>
          <w:p w:rsidR="00291162" w:rsidRDefault="00291162" w:rsidP="0081400B">
            <w:pPr>
              <w:jc w:val="both"/>
              <w:rPr>
                <w:sz w:val="20"/>
                <w:szCs w:val="20"/>
              </w:rPr>
            </w:pPr>
            <w:r w:rsidRPr="006730CA">
              <w:rPr>
                <w:sz w:val="20"/>
                <w:szCs w:val="20"/>
              </w:rPr>
              <w:t>4.4.</w:t>
            </w:r>
            <w:r>
              <w:rPr>
                <w:sz w:val="20"/>
                <w:szCs w:val="20"/>
              </w:rPr>
              <w:t>6</w:t>
            </w:r>
            <w:r w:rsidRPr="006730CA">
              <w:rPr>
                <w:sz w:val="20"/>
                <w:szCs w:val="20"/>
              </w:rPr>
              <w:t xml:space="preserve">. Основное электропитание </w:t>
            </w:r>
            <w:r w:rsidR="00DB2E95" w:rsidRPr="0058377B">
              <w:rPr>
                <w:color w:val="000000" w:themeColor="text1"/>
                <w:sz w:val="20"/>
                <w:szCs w:val="20"/>
              </w:rPr>
              <w:t>СПС</w:t>
            </w:r>
            <w:r w:rsidRPr="006730CA">
              <w:rPr>
                <w:sz w:val="20"/>
                <w:szCs w:val="20"/>
              </w:rPr>
              <w:t xml:space="preserve"> должно осуществляться от сети переменного тока частотой 50 Гц номинальн</w:t>
            </w:r>
            <w:r>
              <w:rPr>
                <w:sz w:val="20"/>
                <w:szCs w:val="20"/>
              </w:rPr>
              <w:t>ым напряжением 220 В.</w:t>
            </w:r>
          </w:p>
          <w:p w:rsidR="00746C46" w:rsidRDefault="00746C46" w:rsidP="0081400B">
            <w:pPr>
              <w:jc w:val="both"/>
              <w:rPr>
                <w:color w:val="000000" w:themeColor="text1"/>
                <w:spacing w:val="-1"/>
              </w:rPr>
            </w:pPr>
            <w:r>
              <w:rPr>
                <w:rFonts w:eastAsiaTheme="minorHAnsi"/>
                <w:sz w:val="20"/>
                <w:szCs w:val="20"/>
              </w:rPr>
              <w:t>4.3.</w:t>
            </w:r>
            <w:r w:rsidR="00291162">
              <w:rPr>
                <w:rFonts w:eastAsiaTheme="minorHAnsi"/>
                <w:sz w:val="20"/>
                <w:szCs w:val="20"/>
              </w:rPr>
              <w:t>7</w:t>
            </w:r>
            <w:r>
              <w:rPr>
                <w:rFonts w:eastAsiaTheme="minorHAnsi"/>
                <w:sz w:val="20"/>
                <w:szCs w:val="20"/>
              </w:rPr>
              <w:t xml:space="preserve">. </w:t>
            </w:r>
            <w:r w:rsidRPr="00D54A43">
              <w:rPr>
                <w:color w:val="000000" w:themeColor="text1"/>
                <w:spacing w:val="-1"/>
                <w:sz w:val="20"/>
                <w:szCs w:val="20"/>
              </w:rPr>
              <w:t xml:space="preserve">Электропитание электроприемников СПС должно быть бесперебойным и осуществляться либо от двух независимых источников переменного тока, либо от одного источника переменного тока </w:t>
            </w:r>
            <w:r w:rsidR="0081400B">
              <w:rPr>
                <w:color w:val="000000" w:themeColor="text1"/>
                <w:spacing w:val="-1"/>
                <w:sz w:val="20"/>
                <w:szCs w:val="20"/>
              </w:rPr>
              <w:br/>
            </w:r>
            <w:r w:rsidRPr="00D54A43">
              <w:rPr>
                <w:color w:val="000000" w:themeColor="text1"/>
                <w:spacing w:val="-1"/>
                <w:sz w:val="20"/>
                <w:szCs w:val="20"/>
              </w:rPr>
              <w:t>с автоматическим переключением в аварийном режиме на резервное питание от автономного источника питания</w:t>
            </w:r>
            <w:r>
              <w:rPr>
                <w:color w:val="000000" w:themeColor="text1"/>
                <w:spacing w:val="-1"/>
                <w:sz w:val="20"/>
                <w:szCs w:val="20"/>
              </w:rPr>
              <w:t xml:space="preserve"> (АИП)</w:t>
            </w:r>
            <w:r w:rsidRPr="00D54A43">
              <w:rPr>
                <w:color w:val="000000" w:themeColor="text1"/>
                <w:spacing w:val="-1"/>
                <w:sz w:val="20"/>
                <w:szCs w:val="20"/>
              </w:rPr>
              <w:t>.</w:t>
            </w:r>
          </w:p>
          <w:p w:rsidR="00746C46" w:rsidRDefault="00746C46" w:rsidP="0081400B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F315F3">
              <w:rPr>
                <w:color w:val="000000" w:themeColor="text1"/>
                <w:spacing w:val="-1"/>
                <w:sz w:val="20"/>
                <w:szCs w:val="20"/>
              </w:rPr>
              <w:t>4.</w:t>
            </w:r>
            <w:r>
              <w:rPr>
                <w:color w:val="000000" w:themeColor="text1"/>
                <w:spacing w:val="-1"/>
                <w:sz w:val="20"/>
                <w:szCs w:val="20"/>
              </w:rPr>
              <w:t>3</w:t>
            </w:r>
            <w:r w:rsidRPr="00F315F3">
              <w:rPr>
                <w:color w:val="000000" w:themeColor="text1"/>
                <w:spacing w:val="-1"/>
                <w:sz w:val="20"/>
                <w:szCs w:val="20"/>
              </w:rPr>
              <w:t>.</w:t>
            </w:r>
            <w:r w:rsidR="00291162">
              <w:rPr>
                <w:color w:val="000000" w:themeColor="text1"/>
                <w:spacing w:val="-1"/>
                <w:sz w:val="20"/>
                <w:szCs w:val="20"/>
              </w:rPr>
              <w:t>8</w:t>
            </w:r>
            <w:r w:rsidRPr="00F315F3">
              <w:rPr>
                <w:color w:val="000000" w:themeColor="text1"/>
                <w:spacing w:val="-1"/>
                <w:sz w:val="20"/>
                <w:szCs w:val="20"/>
              </w:rPr>
              <w:t>.</w:t>
            </w:r>
            <w:r>
              <w:rPr>
                <w:color w:val="000000" w:themeColor="text1"/>
                <w:spacing w:val="-1"/>
              </w:rPr>
              <w:t xml:space="preserve"> </w:t>
            </w:r>
            <w:r w:rsidRPr="00D54A43">
              <w:rPr>
                <w:rFonts w:eastAsiaTheme="minorHAnsi"/>
                <w:sz w:val="20"/>
                <w:szCs w:val="20"/>
              </w:rPr>
              <w:t xml:space="preserve">В качестве АИП могут применяться </w:t>
            </w:r>
            <w:r>
              <w:rPr>
                <w:rFonts w:eastAsiaTheme="minorHAnsi"/>
                <w:sz w:val="20"/>
                <w:szCs w:val="20"/>
              </w:rPr>
              <w:t>аккумуляторные батареи (</w:t>
            </w:r>
            <w:r w:rsidRPr="00D54A43">
              <w:rPr>
                <w:rFonts w:eastAsiaTheme="minorHAnsi"/>
                <w:sz w:val="20"/>
                <w:szCs w:val="20"/>
              </w:rPr>
              <w:t>АКБ</w:t>
            </w:r>
            <w:r>
              <w:rPr>
                <w:rFonts w:eastAsiaTheme="minorHAnsi"/>
                <w:sz w:val="20"/>
                <w:szCs w:val="20"/>
              </w:rPr>
              <w:t>)</w:t>
            </w:r>
            <w:r w:rsidRPr="00D54A43">
              <w:rPr>
                <w:rFonts w:eastAsiaTheme="minorHAnsi"/>
                <w:sz w:val="20"/>
                <w:szCs w:val="20"/>
              </w:rPr>
              <w:t xml:space="preserve"> достаточной емкости для обеспечения непрерывного питания в течение времени, необходимого для выполнения своих функций электрооборудованием СП</w:t>
            </w:r>
            <w:r>
              <w:rPr>
                <w:rFonts w:eastAsiaTheme="minorHAnsi"/>
                <w:sz w:val="20"/>
                <w:szCs w:val="20"/>
              </w:rPr>
              <w:t xml:space="preserve">С </w:t>
            </w:r>
            <w:r w:rsidRPr="00D54A43">
              <w:rPr>
                <w:rFonts w:eastAsiaTheme="minorHAnsi"/>
                <w:sz w:val="20"/>
                <w:szCs w:val="20"/>
              </w:rPr>
              <w:t xml:space="preserve">на объекте защиты. Расчет емкости АКБ </w:t>
            </w:r>
            <w:r w:rsidR="0081400B">
              <w:rPr>
                <w:rFonts w:eastAsiaTheme="minorHAnsi"/>
                <w:sz w:val="20"/>
                <w:szCs w:val="20"/>
              </w:rPr>
              <w:br/>
            </w:r>
            <w:r w:rsidRPr="00D54A43">
              <w:rPr>
                <w:rFonts w:eastAsiaTheme="minorHAnsi"/>
                <w:sz w:val="20"/>
                <w:szCs w:val="20"/>
              </w:rPr>
              <w:t>для функционирования СП</w:t>
            </w:r>
            <w:r>
              <w:rPr>
                <w:rFonts w:eastAsiaTheme="minorHAnsi"/>
                <w:sz w:val="20"/>
                <w:szCs w:val="20"/>
              </w:rPr>
              <w:t>С</w:t>
            </w:r>
            <w:r w:rsidRPr="00D54A43">
              <w:rPr>
                <w:rFonts w:eastAsiaTheme="minorHAnsi"/>
                <w:sz w:val="20"/>
                <w:szCs w:val="20"/>
              </w:rPr>
              <w:t xml:space="preserve"> при прекращении электроснабжения </w:t>
            </w:r>
            <w:r w:rsidR="0081400B">
              <w:rPr>
                <w:rFonts w:eastAsiaTheme="minorHAnsi"/>
                <w:sz w:val="20"/>
                <w:szCs w:val="20"/>
              </w:rPr>
              <w:br/>
            </w:r>
            <w:r w:rsidRPr="00D54A43">
              <w:rPr>
                <w:rFonts w:eastAsiaTheme="minorHAnsi"/>
                <w:sz w:val="20"/>
                <w:szCs w:val="20"/>
              </w:rPr>
              <w:t xml:space="preserve">от самостоятельного НКУ </w:t>
            </w:r>
            <w:r>
              <w:rPr>
                <w:rFonts w:eastAsiaTheme="minorHAnsi"/>
                <w:sz w:val="20"/>
                <w:szCs w:val="20"/>
              </w:rPr>
              <w:t>должен</w:t>
            </w:r>
            <w:r w:rsidRPr="00D54A43">
              <w:rPr>
                <w:rFonts w:eastAsiaTheme="minorHAnsi"/>
                <w:sz w:val="20"/>
                <w:szCs w:val="20"/>
              </w:rPr>
              <w:t xml:space="preserve"> быть выполнен</w:t>
            </w:r>
            <w:r>
              <w:rPr>
                <w:rFonts w:eastAsiaTheme="minorHAnsi"/>
                <w:sz w:val="20"/>
                <w:szCs w:val="20"/>
              </w:rPr>
              <w:t xml:space="preserve"> в соответствии </w:t>
            </w:r>
            <w:r w:rsidR="0081400B">
              <w:rPr>
                <w:rFonts w:eastAsiaTheme="minorHAnsi"/>
                <w:sz w:val="20"/>
                <w:szCs w:val="20"/>
              </w:rPr>
              <w:br/>
            </w:r>
            <w:r>
              <w:rPr>
                <w:rFonts w:eastAsiaTheme="minorHAnsi"/>
                <w:sz w:val="20"/>
                <w:szCs w:val="20"/>
              </w:rPr>
              <w:t>с приложением А СП 6.13130</w:t>
            </w:r>
            <w:r w:rsidR="007C5173">
              <w:t xml:space="preserve"> </w:t>
            </w:r>
            <w:r w:rsidR="007C5173" w:rsidRPr="007C5173">
              <w:rPr>
                <w:color w:val="000000" w:themeColor="text1"/>
                <w:sz w:val="20"/>
                <w:szCs w:val="20"/>
              </w:rPr>
              <w:t xml:space="preserve">24 часа в дежурном режиме плюс 1 ч. </w:t>
            </w:r>
            <w:r w:rsidR="0081400B">
              <w:rPr>
                <w:color w:val="000000" w:themeColor="text1"/>
                <w:sz w:val="20"/>
                <w:szCs w:val="20"/>
              </w:rPr>
              <w:br/>
            </w:r>
            <w:r w:rsidR="007C5173" w:rsidRPr="007C5173">
              <w:rPr>
                <w:color w:val="000000" w:themeColor="text1"/>
                <w:sz w:val="20"/>
                <w:szCs w:val="20"/>
              </w:rPr>
              <w:t>в тревожном режиме.</w:t>
            </w:r>
          </w:p>
          <w:p w:rsidR="00291162" w:rsidRPr="00291162" w:rsidRDefault="00291162" w:rsidP="0081400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4.3.9. </w:t>
            </w:r>
            <w:r w:rsidRPr="006730CA">
              <w:rPr>
                <w:sz w:val="20"/>
                <w:szCs w:val="20"/>
              </w:rPr>
              <w:t xml:space="preserve">При использовании в составе </w:t>
            </w:r>
            <w:r w:rsidR="00DB2E95" w:rsidRPr="0058377B">
              <w:rPr>
                <w:color w:val="000000" w:themeColor="text1"/>
                <w:sz w:val="20"/>
                <w:szCs w:val="20"/>
              </w:rPr>
              <w:t>СПС</w:t>
            </w:r>
            <w:r w:rsidRPr="006730CA">
              <w:rPr>
                <w:sz w:val="20"/>
                <w:szCs w:val="20"/>
              </w:rPr>
              <w:t xml:space="preserve"> АРМ предусмотреть для АРМ источник бесперебойного питания с временем работы достаточным </w:t>
            </w:r>
            <w:r w:rsidR="0081400B">
              <w:rPr>
                <w:sz w:val="20"/>
                <w:szCs w:val="20"/>
              </w:rPr>
              <w:br/>
            </w:r>
            <w:r w:rsidRPr="006730CA">
              <w:rPr>
                <w:sz w:val="20"/>
                <w:szCs w:val="20"/>
              </w:rPr>
              <w:t>для отключения АРМ при пропадании сетевого электропитания</w:t>
            </w:r>
            <w:r>
              <w:rPr>
                <w:sz w:val="20"/>
                <w:szCs w:val="20"/>
              </w:rPr>
              <w:t>, но не менее 10 минут.</w:t>
            </w:r>
          </w:p>
          <w:p w:rsidR="00746C46" w:rsidRPr="00E92F2C" w:rsidRDefault="00746C46" w:rsidP="0081400B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4.3.</w:t>
            </w:r>
            <w:r w:rsidR="00291162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. Заземление электроприемников СПС выполнить в </w:t>
            </w:r>
            <w:r w:rsidRPr="00F315F3">
              <w:rPr>
                <w:sz w:val="20"/>
                <w:szCs w:val="20"/>
              </w:rPr>
              <w:t xml:space="preserve">соответствии </w:t>
            </w:r>
            <w:r w:rsidR="00291162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с требованиями </w:t>
            </w:r>
            <w:r w:rsidR="00291162" w:rsidRPr="006730CA">
              <w:rPr>
                <w:sz w:val="20"/>
                <w:szCs w:val="20"/>
              </w:rPr>
              <w:t>ГОСТ Р 70303-2022</w:t>
            </w:r>
            <w:r>
              <w:rPr>
                <w:sz w:val="20"/>
                <w:szCs w:val="20"/>
              </w:rPr>
              <w:t xml:space="preserve"> и СП </w:t>
            </w:r>
            <w:r w:rsidRPr="004F1908">
              <w:rPr>
                <w:sz w:val="20"/>
                <w:szCs w:val="20"/>
              </w:rPr>
              <w:t>76.13</w:t>
            </w:r>
            <w:r w:rsidR="006F4791" w:rsidRPr="004F1908">
              <w:rPr>
                <w:sz w:val="20"/>
                <w:szCs w:val="20"/>
              </w:rPr>
              <w:t>3</w:t>
            </w:r>
            <w:r w:rsidRPr="004F1908">
              <w:rPr>
                <w:sz w:val="20"/>
                <w:szCs w:val="20"/>
              </w:rPr>
              <w:t>30.2016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C47965" w:rsidRDefault="00C47965">
      <w:r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DA4925" w:rsidRPr="00DA4925" w:rsidTr="00DA4925">
        <w:tc>
          <w:tcPr>
            <w:tcW w:w="7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DA4925" w:rsidRPr="00DA4925" w:rsidRDefault="00DA4925" w:rsidP="00DA4925">
            <w:pPr>
              <w:jc w:val="center"/>
              <w:rPr>
                <w:b/>
              </w:rPr>
            </w:pPr>
            <w:r w:rsidRPr="00DA4925">
              <w:rPr>
                <w:b/>
              </w:rPr>
              <w:t>3</w:t>
            </w:r>
          </w:p>
        </w:tc>
      </w:tr>
      <w:tr w:rsidR="00291162" w:rsidRPr="00746C46" w:rsidTr="00F61041">
        <w:tc>
          <w:tcPr>
            <w:tcW w:w="704" w:type="dxa"/>
            <w:vAlign w:val="center"/>
          </w:tcPr>
          <w:p w:rsidR="00291162" w:rsidRDefault="00291162" w:rsidP="00F61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2126" w:type="dxa"/>
            <w:vAlign w:val="center"/>
          </w:tcPr>
          <w:p w:rsidR="00291162" w:rsidRPr="007C5173" w:rsidRDefault="00291162" w:rsidP="00F21C7B">
            <w:pPr>
              <w:pStyle w:val="20"/>
              <w:outlineLvl w:val="1"/>
              <w:rPr>
                <w:color w:val="000000" w:themeColor="text1"/>
                <w:sz w:val="20"/>
                <w:szCs w:val="20"/>
              </w:rPr>
            </w:pPr>
            <w:bookmarkStart w:id="27" w:name="_Toc208408621"/>
            <w:r w:rsidRPr="007C51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Особые требования</w:t>
            </w:r>
            <w:bookmarkEnd w:id="27"/>
          </w:p>
        </w:tc>
        <w:tc>
          <w:tcPr>
            <w:tcW w:w="6804" w:type="dxa"/>
          </w:tcPr>
          <w:p w:rsidR="00291162" w:rsidRPr="0029417A" w:rsidRDefault="00291162" w:rsidP="0029116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4.4.1. </w:t>
            </w:r>
            <w:r w:rsidRPr="0029417A">
              <w:rPr>
                <w:sz w:val="20"/>
                <w:szCs w:val="20"/>
              </w:rPr>
              <w:t xml:space="preserve">Предусмотреть проектом </w:t>
            </w:r>
            <w:r>
              <w:rPr>
                <w:sz w:val="20"/>
                <w:szCs w:val="20"/>
              </w:rPr>
              <w:t>возможность</w:t>
            </w:r>
            <w:r w:rsidRPr="0029417A">
              <w:rPr>
                <w:sz w:val="20"/>
                <w:szCs w:val="20"/>
              </w:rPr>
              <w:t xml:space="preserve"> передачи </w:t>
            </w:r>
            <w:r w:rsidRPr="0029417A">
              <w:rPr>
                <w:bCs/>
                <w:sz w:val="20"/>
                <w:szCs w:val="20"/>
              </w:rPr>
              <w:t>информацион</w:t>
            </w:r>
            <w:r>
              <w:rPr>
                <w:bCs/>
                <w:sz w:val="20"/>
                <w:szCs w:val="20"/>
              </w:rPr>
              <w:t xml:space="preserve">ных сигналов </w:t>
            </w:r>
            <w:r w:rsidRPr="0029417A">
              <w:rPr>
                <w:sz w:val="20"/>
                <w:szCs w:val="20"/>
              </w:rPr>
              <w:t>в АС «КСОМБ» ГИС СПб «АПК «</w:t>
            </w:r>
            <w:r>
              <w:rPr>
                <w:sz w:val="20"/>
                <w:szCs w:val="20"/>
              </w:rPr>
              <w:t>Безопасный город», в том числе:</w:t>
            </w:r>
          </w:p>
          <w:p w:rsidR="00291162" w:rsidRPr="0029417A" w:rsidRDefault="00291162" w:rsidP="002911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4.4.1.1. </w:t>
            </w:r>
            <w:r w:rsidRPr="0029417A">
              <w:rPr>
                <w:sz w:val="20"/>
                <w:szCs w:val="20"/>
              </w:rPr>
              <w:t xml:space="preserve">В качестве основного канала к АС «КСОМБ» ГИС СПб </w:t>
            </w:r>
            <w:r>
              <w:rPr>
                <w:sz w:val="20"/>
                <w:szCs w:val="20"/>
              </w:rPr>
              <w:br/>
            </w:r>
            <w:r w:rsidRPr="0029417A">
              <w:rPr>
                <w:sz w:val="20"/>
                <w:szCs w:val="20"/>
              </w:rPr>
              <w:t xml:space="preserve">«АПК «Безопасный город» предусмотреть использование каналов </w:t>
            </w:r>
            <w:r>
              <w:rPr>
                <w:sz w:val="20"/>
                <w:szCs w:val="20"/>
              </w:rPr>
              <w:br/>
            </w:r>
            <w:r w:rsidRPr="0029417A">
              <w:rPr>
                <w:sz w:val="20"/>
                <w:szCs w:val="20"/>
              </w:rPr>
              <w:t>волоконно-оптических линий связи (ВОЛС) Единой мультисервисной</w:t>
            </w:r>
            <w:r>
              <w:rPr>
                <w:sz w:val="20"/>
                <w:szCs w:val="20"/>
              </w:rPr>
              <w:t xml:space="preserve"> </w:t>
            </w:r>
            <w:r w:rsidRPr="0029417A">
              <w:rPr>
                <w:sz w:val="20"/>
                <w:szCs w:val="20"/>
              </w:rPr>
              <w:t xml:space="preserve">телекоммуникационной сети (ЕМТС) при её наличии на объекте, в качестве резервного канала предусматривается использование </w:t>
            </w:r>
            <w:r w:rsidRPr="0029417A">
              <w:rPr>
                <w:sz w:val="20"/>
                <w:szCs w:val="20"/>
                <w:lang w:val="en-US"/>
              </w:rPr>
              <w:t>GSM</w:t>
            </w:r>
            <w:r w:rsidRPr="0029417A">
              <w:rPr>
                <w:sz w:val="20"/>
                <w:szCs w:val="20"/>
              </w:rPr>
              <w:t xml:space="preserve">, </w:t>
            </w:r>
            <w:r w:rsidRPr="0029417A">
              <w:rPr>
                <w:sz w:val="20"/>
                <w:szCs w:val="20"/>
                <w:lang w:val="en-US"/>
              </w:rPr>
              <w:t>CDMA</w:t>
            </w:r>
            <w:r w:rsidRPr="0029417A">
              <w:rPr>
                <w:sz w:val="20"/>
                <w:szCs w:val="20"/>
              </w:rPr>
              <w:t xml:space="preserve">, </w:t>
            </w:r>
            <w:r w:rsidRPr="0029417A">
              <w:rPr>
                <w:sz w:val="20"/>
                <w:szCs w:val="20"/>
                <w:lang w:val="en-US"/>
              </w:rPr>
              <w:t>WIMAX</w:t>
            </w:r>
            <w:r>
              <w:rPr>
                <w:sz w:val="20"/>
                <w:szCs w:val="20"/>
              </w:rPr>
              <w:t xml:space="preserve"> каналов.</w:t>
            </w:r>
          </w:p>
          <w:p w:rsidR="00291162" w:rsidRPr="0029417A" w:rsidRDefault="00291162" w:rsidP="0029116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4.4.1.2. </w:t>
            </w:r>
            <w:r w:rsidRPr="0029417A">
              <w:rPr>
                <w:sz w:val="20"/>
                <w:szCs w:val="20"/>
              </w:rPr>
              <w:t>Технические условия на подключение объекта к точке присутствия ЕМТС запросить в Комитете по информатизации и связи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29417A">
              <w:rPr>
                <w:sz w:val="20"/>
                <w:szCs w:val="20"/>
              </w:rPr>
              <w:t>(запра</w:t>
            </w:r>
            <w:r>
              <w:rPr>
                <w:sz w:val="20"/>
                <w:szCs w:val="20"/>
              </w:rPr>
              <w:t>ш</w:t>
            </w:r>
            <w:r w:rsidRPr="0029417A">
              <w:rPr>
                <w:sz w:val="20"/>
                <w:szCs w:val="20"/>
              </w:rPr>
              <w:t>ивает ОСИ).</w:t>
            </w:r>
          </w:p>
          <w:p w:rsidR="00291162" w:rsidRPr="0029417A" w:rsidRDefault="00291162" w:rsidP="00291162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4.4.1.3. </w:t>
            </w:r>
            <w:r w:rsidRPr="0029417A">
              <w:rPr>
                <w:sz w:val="20"/>
                <w:szCs w:val="20"/>
              </w:rPr>
              <w:t>Требуемые характеристики к каналам передачи</w:t>
            </w:r>
            <w:r w:rsidRPr="0029417A">
              <w:rPr>
                <w:bCs/>
                <w:sz w:val="20"/>
                <w:szCs w:val="20"/>
              </w:rPr>
              <w:t xml:space="preserve"> информационных сигналов</w:t>
            </w:r>
            <w:r>
              <w:rPr>
                <w:sz w:val="20"/>
                <w:szCs w:val="20"/>
              </w:rPr>
              <w:t>:</w:t>
            </w:r>
          </w:p>
          <w:p w:rsidR="00291162" w:rsidRPr="0029417A" w:rsidRDefault="00291162" w:rsidP="0029116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>- канал передачи данных ЕМТС: не менее 512 Кбит/сек, обособленный физический порт подключения интерфейс 100BaseT (</w:t>
            </w:r>
            <w:r w:rsidRPr="0029417A">
              <w:rPr>
                <w:sz w:val="20"/>
                <w:szCs w:val="20"/>
                <w:lang w:val="en-US"/>
              </w:rPr>
              <w:t>Fast</w:t>
            </w:r>
            <w:r w:rsidRPr="0029417A">
              <w:rPr>
                <w:sz w:val="20"/>
                <w:szCs w:val="20"/>
              </w:rPr>
              <w:t xml:space="preserve"> </w:t>
            </w:r>
            <w:r w:rsidRPr="0029417A">
              <w:rPr>
                <w:sz w:val="20"/>
                <w:szCs w:val="20"/>
                <w:lang w:val="en-US"/>
              </w:rPr>
              <w:t>Ethernet</w:t>
            </w:r>
            <w:r>
              <w:rPr>
                <w:sz w:val="20"/>
                <w:szCs w:val="20"/>
              </w:rPr>
              <w:t>);</w:t>
            </w:r>
          </w:p>
          <w:p w:rsidR="00291162" w:rsidRPr="0029417A" w:rsidRDefault="00291162" w:rsidP="00291162">
            <w:pPr>
              <w:ind w:left="33"/>
              <w:jc w:val="both"/>
              <w:rPr>
                <w:sz w:val="20"/>
                <w:szCs w:val="20"/>
              </w:rPr>
            </w:pPr>
            <w:r w:rsidRPr="0029417A">
              <w:rPr>
                <w:sz w:val="20"/>
                <w:szCs w:val="20"/>
              </w:rPr>
              <w:t xml:space="preserve">- </w:t>
            </w:r>
            <w:r w:rsidRPr="0029417A">
              <w:rPr>
                <w:sz w:val="20"/>
                <w:szCs w:val="20"/>
                <w:lang w:val="en-US"/>
              </w:rPr>
              <w:t>GSM</w:t>
            </w:r>
            <w:r w:rsidRPr="0029417A">
              <w:rPr>
                <w:sz w:val="20"/>
                <w:szCs w:val="20"/>
              </w:rPr>
              <w:t xml:space="preserve">, </w:t>
            </w:r>
            <w:r w:rsidRPr="0029417A">
              <w:rPr>
                <w:sz w:val="20"/>
                <w:szCs w:val="20"/>
                <w:lang w:val="en-US"/>
              </w:rPr>
              <w:t>CDMA</w:t>
            </w:r>
            <w:r w:rsidRPr="0029417A">
              <w:rPr>
                <w:sz w:val="20"/>
                <w:szCs w:val="20"/>
              </w:rPr>
              <w:t xml:space="preserve"> или </w:t>
            </w:r>
            <w:r w:rsidRPr="0029417A">
              <w:rPr>
                <w:sz w:val="20"/>
                <w:szCs w:val="20"/>
                <w:lang w:val="en-US"/>
              </w:rPr>
              <w:t>WIMAX</w:t>
            </w:r>
            <w:r w:rsidRPr="0029417A">
              <w:rPr>
                <w:sz w:val="20"/>
                <w:szCs w:val="20"/>
              </w:rPr>
              <w:t xml:space="preserve"> каналы - скорость передачи данных не менее 9,6 Кбит/сек.</w:t>
            </w:r>
          </w:p>
          <w:p w:rsidR="00781854" w:rsidRPr="00A31E11" w:rsidRDefault="00291162" w:rsidP="00291162">
            <w:pPr>
              <w:jc w:val="both"/>
              <w:rPr>
                <w:sz w:val="20"/>
                <w:szCs w:val="20"/>
              </w:rPr>
            </w:pPr>
            <w:r w:rsidRPr="00A31E11">
              <w:rPr>
                <w:sz w:val="20"/>
                <w:szCs w:val="20"/>
              </w:rPr>
              <w:t xml:space="preserve">4.4.2. </w:t>
            </w:r>
            <w:r w:rsidR="00045764" w:rsidRPr="00A31E11">
              <w:rPr>
                <w:sz w:val="20"/>
                <w:szCs w:val="20"/>
              </w:rPr>
              <w:t>Предусмотреть в составе проектируемой СПС место для расположения оборудования системы передачи информационных сигналов в АС «КСОМБ» в непосредственной близости от ППКП СПС</w:t>
            </w:r>
            <w:r w:rsidR="006645D7" w:rsidRPr="00A31E11">
              <w:rPr>
                <w:sz w:val="20"/>
                <w:szCs w:val="20"/>
              </w:rPr>
              <w:t xml:space="preserve"> на посту охраны (пожарного поста, диспетчера и т.д.).</w:t>
            </w:r>
            <w:r w:rsidR="00781854" w:rsidRPr="00A31E11">
              <w:rPr>
                <w:sz w:val="20"/>
                <w:szCs w:val="20"/>
              </w:rPr>
              <w:t xml:space="preserve"> </w:t>
            </w:r>
          </w:p>
          <w:p w:rsidR="00EF2A7F" w:rsidRPr="00A31E11" w:rsidRDefault="00781854" w:rsidP="00291162">
            <w:pPr>
              <w:jc w:val="both"/>
              <w:rPr>
                <w:sz w:val="20"/>
                <w:szCs w:val="20"/>
              </w:rPr>
            </w:pPr>
            <w:r w:rsidRPr="00A31E11">
              <w:rPr>
                <w:sz w:val="20"/>
                <w:szCs w:val="20"/>
              </w:rPr>
              <w:t xml:space="preserve">4.4.3. При проектировании СПС совместно с системой охранно-тревожной сигнализацией и / или системой контроля загазованности следует предусматривать </w:t>
            </w:r>
            <w:r w:rsidR="006645D7" w:rsidRPr="00A31E11">
              <w:rPr>
                <w:sz w:val="20"/>
                <w:szCs w:val="20"/>
              </w:rPr>
              <w:t>место для расположения оборудования системы передачи информационных сигналов в АС «КСОМБ» в непосредственной близости от ППКП системы охранно-тревожной сигнализацией и / или системы контроля загазованности на посту охраны (пожарного поста, диспетчера и т.д.).</w:t>
            </w:r>
          </w:p>
          <w:p w:rsidR="00045764" w:rsidRPr="00781854" w:rsidRDefault="00045764" w:rsidP="00291162">
            <w:pPr>
              <w:jc w:val="both"/>
              <w:rPr>
                <w:sz w:val="20"/>
                <w:szCs w:val="20"/>
              </w:rPr>
            </w:pPr>
            <w:r w:rsidRPr="00A31E11">
              <w:rPr>
                <w:sz w:val="20"/>
                <w:szCs w:val="20"/>
              </w:rPr>
              <w:t>4.4.</w:t>
            </w:r>
            <w:r w:rsidR="00302D1A" w:rsidRPr="00A31E11">
              <w:rPr>
                <w:sz w:val="20"/>
                <w:szCs w:val="20"/>
              </w:rPr>
              <w:t>4</w:t>
            </w:r>
            <w:r w:rsidRPr="00A31E11">
              <w:rPr>
                <w:sz w:val="20"/>
                <w:szCs w:val="20"/>
              </w:rPr>
              <w:t>. Предусмотреть в составе проектируемой С</w:t>
            </w:r>
            <w:r w:rsidR="0008298A" w:rsidRPr="00A31E11">
              <w:rPr>
                <w:sz w:val="20"/>
                <w:szCs w:val="20"/>
              </w:rPr>
              <w:t>ПС</w:t>
            </w:r>
            <w:r w:rsidRPr="00A31E11">
              <w:rPr>
                <w:sz w:val="20"/>
                <w:szCs w:val="20"/>
              </w:rPr>
              <w:t xml:space="preserve"> соединительную линию от оборудования системы передачи информационных сигналов в АС «КСОМБ» до шкафа ЕМТС 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:rsidR="00291162" w:rsidRPr="0029417A" w:rsidRDefault="00EF2A7F" w:rsidP="002911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4.4.</w:t>
            </w:r>
            <w:r w:rsidR="00302D1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. </w:t>
            </w:r>
            <w:r w:rsidR="00291162" w:rsidRPr="0029417A">
              <w:rPr>
                <w:sz w:val="20"/>
                <w:szCs w:val="20"/>
              </w:rPr>
              <w:t xml:space="preserve">Установка и подключение системы передачи </w:t>
            </w:r>
            <w:r w:rsidR="00291162" w:rsidRPr="0029417A">
              <w:rPr>
                <w:bCs/>
                <w:sz w:val="20"/>
                <w:szCs w:val="20"/>
              </w:rPr>
              <w:t xml:space="preserve">информационных сигналов </w:t>
            </w:r>
            <w:r w:rsidR="00291162" w:rsidRPr="0029417A">
              <w:rPr>
                <w:sz w:val="20"/>
                <w:szCs w:val="20"/>
              </w:rPr>
              <w:t>в АС «КСОМБ» производится организацией по отдельному контракту с Комитетом по информатизации и связи</w:t>
            </w:r>
            <w:r w:rsidR="00291162" w:rsidRPr="00207222">
              <w:rPr>
                <w:sz w:val="20"/>
                <w:szCs w:val="20"/>
              </w:rPr>
              <w:t xml:space="preserve">. В рабочей документации только отображается возможность работы проектируемой системы </w:t>
            </w:r>
            <w:r w:rsidR="00291162" w:rsidRPr="00207222">
              <w:rPr>
                <w:sz w:val="20"/>
                <w:szCs w:val="20"/>
              </w:rPr>
              <w:br/>
              <w:t>с АС «КСОМБ»</w:t>
            </w:r>
            <w:r w:rsidR="00291162" w:rsidRPr="0029417A">
              <w:rPr>
                <w:sz w:val="20"/>
                <w:szCs w:val="20"/>
              </w:rPr>
              <w:t>.</w:t>
            </w:r>
          </w:p>
          <w:p w:rsidR="00291162" w:rsidRPr="0029417A" w:rsidRDefault="00291162" w:rsidP="002911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4.4.</w:t>
            </w:r>
            <w:r w:rsidR="00302D1A">
              <w:rPr>
                <w:sz w:val="20"/>
                <w:szCs w:val="20"/>
              </w:rPr>
              <w:t>6</w:t>
            </w:r>
            <w:r w:rsidRPr="0029417A">
              <w:rPr>
                <w:sz w:val="20"/>
                <w:szCs w:val="20"/>
              </w:rPr>
              <w:t xml:space="preserve">. </w:t>
            </w:r>
            <w:r w:rsidR="00B50091" w:rsidRPr="0029417A">
              <w:rPr>
                <w:sz w:val="20"/>
                <w:szCs w:val="20"/>
              </w:rPr>
              <w:t xml:space="preserve">Для обеспечения работы системы передачи </w:t>
            </w:r>
            <w:r w:rsidR="00B50091" w:rsidRPr="0029417A">
              <w:rPr>
                <w:bCs/>
                <w:sz w:val="20"/>
                <w:szCs w:val="20"/>
              </w:rPr>
              <w:t>информационных сигналов</w:t>
            </w:r>
            <w:r w:rsidR="00B50091" w:rsidRPr="0029417A">
              <w:rPr>
                <w:sz w:val="20"/>
                <w:szCs w:val="20"/>
              </w:rPr>
              <w:t xml:space="preserve"> предусмотреть в рабочей документации </w:t>
            </w:r>
            <w:r w:rsidR="00B50091">
              <w:rPr>
                <w:sz w:val="20"/>
                <w:szCs w:val="20"/>
              </w:rPr>
              <w:t xml:space="preserve">модули сопряжения  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>
              <w:rPr>
                <w:sz w:val="20"/>
                <w:szCs w:val="20"/>
              </w:rPr>
              <w:br/>
            </w:r>
            <w:r w:rsidR="00B50091" w:rsidRPr="0029417A">
              <w:rPr>
                <w:sz w:val="20"/>
                <w:szCs w:val="20"/>
              </w:rPr>
              <w:t xml:space="preserve">с </w:t>
            </w:r>
            <w:r w:rsidR="00B50091">
              <w:rPr>
                <w:sz w:val="20"/>
                <w:szCs w:val="20"/>
              </w:rPr>
              <w:t>поддержкой протоколов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 w:rsidRPr="0029417A">
              <w:rPr>
                <w:sz w:val="20"/>
                <w:szCs w:val="20"/>
                <w:lang w:val="en-US"/>
              </w:rPr>
              <w:t>MODB</w:t>
            </w:r>
            <w:r w:rsidR="00B50091" w:rsidRPr="0029417A">
              <w:rPr>
                <w:sz w:val="20"/>
                <w:szCs w:val="20"/>
              </w:rPr>
              <w:t>U</w:t>
            </w:r>
            <w:r w:rsidR="00B50091" w:rsidRPr="0029417A">
              <w:rPr>
                <w:sz w:val="20"/>
                <w:szCs w:val="20"/>
                <w:lang w:val="en-US"/>
              </w:rPr>
              <w:t>S</w:t>
            </w:r>
            <w:r w:rsidR="00B50091" w:rsidRPr="0029417A">
              <w:rPr>
                <w:sz w:val="20"/>
                <w:szCs w:val="20"/>
              </w:rPr>
              <w:t>-</w:t>
            </w:r>
            <w:r w:rsidR="00B50091" w:rsidRPr="0029417A">
              <w:rPr>
                <w:sz w:val="20"/>
                <w:szCs w:val="20"/>
                <w:lang w:val="en-US"/>
              </w:rPr>
              <w:t>RTU</w:t>
            </w:r>
            <w:r w:rsidR="00B50091">
              <w:rPr>
                <w:sz w:val="20"/>
                <w:szCs w:val="20"/>
              </w:rPr>
              <w:t xml:space="preserve"> и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 w:rsidRPr="0029417A">
              <w:rPr>
                <w:sz w:val="20"/>
                <w:szCs w:val="20"/>
                <w:lang w:val="en-US"/>
              </w:rPr>
              <w:t>Contact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 w:rsidRPr="0029417A">
              <w:rPr>
                <w:sz w:val="20"/>
                <w:szCs w:val="20"/>
                <w:lang w:val="en-US"/>
              </w:rPr>
              <w:t>ID</w:t>
            </w:r>
            <w:r w:rsidR="00B50091" w:rsidRPr="0029417A">
              <w:rPr>
                <w:sz w:val="20"/>
                <w:szCs w:val="20"/>
              </w:rPr>
              <w:t xml:space="preserve">, для передачи в АС «КСОМБ» </w:t>
            </w:r>
            <w:r w:rsidR="00B50091">
              <w:rPr>
                <w:sz w:val="20"/>
                <w:szCs w:val="20"/>
              </w:rPr>
              <w:t>состояния зон, разделов и исполнительных устройств</w:t>
            </w:r>
            <w:r w:rsidR="00B50091" w:rsidRPr="0029417A">
              <w:rPr>
                <w:sz w:val="20"/>
                <w:szCs w:val="20"/>
              </w:rPr>
              <w:t xml:space="preserve"> (например: С2000-ПП, </w:t>
            </w:r>
            <w:r w:rsidR="00B50091" w:rsidRPr="0029417A">
              <w:rPr>
                <w:sz w:val="20"/>
                <w:szCs w:val="20"/>
                <w:lang w:val="en-US"/>
              </w:rPr>
              <w:t>R</w:t>
            </w:r>
            <w:r w:rsidR="00B50091" w:rsidRPr="0029417A">
              <w:rPr>
                <w:sz w:val="20"/>
                <w:szCs w:val="20"/>
              </w:rPr>
              <w:t>3-МС, МС-КП</w:t>
            </w:r>
            <w:r w:rsidR="00B50091">
              <w:rPr>
                <w:sz w:val="20"/>
                <w:szCs w:val="20"/>
              </w:rPr>
              <w:t>,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>
              <w:rPr>
                <w:sz w:val="20"/>
                <w:szCs w:val="20"/>
              </w:rPr>
              <w:t xml:space="preserve">УС-И </w:t>
            </w:r>
            <w:r w:rsidR="00B50091" w:rsidRPr="0029417A">
              <w:rPr>
                <w:sz w:val="20"/>
                <w:szCs w:val="20"/>
              </w:rPr>
              <w:t>и т.п.).</w:t>
            </w:r>
          </w:p>
          <w:p w:rsidR="00291162" w:rsidRPr="0029417A" w:rsidRDefault="00291162" w:rsidP="002911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4.4.</w:t>
            </w:r>
            <w:r w:rsidR="00302D1A">
              <w:rPr>
                <w:sz w:val="20"/>
                <w:szCs w:val="20"/>
              </w:rPr>
              <w:t>7</w:t>
            </w:r>
            <w:r w:rsidRPr="0029417A">
              <w:rPr>
                <w:sz w:val="20"/>
                <w:szCs w:val="20"/>
              </w:rPr>
              <w:t xml:space="preserve">. </w:t>
            </w:r>
            <w:r w:rsidR="00B50091">
              <w:rPr>
                <w:sz w:val="20"/>
                <w:szCs w:val="20"/>
              </w:rPr>
              <w:t>Модули сопряжения</w:t>
            </w:r>
            <w:r w:rsidR="00B50091" w:rsidRPr="0029417A">
              <w:rPr>
                <w:sz w:val="20"/>
                <w:szCs w:val="20"/>
              </w:rPr>
              <w:t xml:space="preserve"> должны быть предусмотрены в количестве достаточном для обеспечения передачи сигналов состояния от всех извещателей </w:t>
            </w:r>
            <w:r w:rsidR="00B50091">
              <w:rPr>
                <w:sz w:val="20"/>
                <w:szCs w:val="20"/>
              </w:rPr>
              <w:t>СПС и исполнительных устройств</w:t>
            </w:r>
            <w:r w:rsidR="00B50091" w:rsidRPr="0029417A">
              <w:rPr>
                <w:sz w:val="20"/>
                <w:szCs w:val="20"/>
              </w:rPr>
              <w:t xml:space="preserve"> </w:t>
            </w:r>
            <w:r w:rsidR="00B50091">
              <w:rPr>
                <w:sz w:val="20"/>
                <w:szCs w:val="20"/>
              </w:rPr>
              <w:t>проектируемого объекта</w:t>
            </w:r>
            <w:r w:rsidRPr="0029417A">
              <w:rPr>
                <w:sz w:val="20"/>
                <w:szCs w:val="20"/>
              </w:rPr>
              <w:t>.</w:t>
            </w:r>
          </w:p>
          <w:p w:rsidR="00291162" w:rsidRDefault="00291162" w:rsidP="00302D1A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4.4.</w:t>
            </w:r>
            <w:r w:rsidR="00302D1A">
              <w:rPr>
                <w:sz w:val="20"/>
                <w:szCs w:val="20"/>
              </w:rPr>
              <w:t>8</w:t>
            </w:r>
            <w:r w:rsidRPr="0029417A">
              <w:rPr>
                <w:sz w:val="20"/>
                <w:szCs w:val="20"/>
              </w:rPr>
              <w:t xml:space="preserve">. </w:t>
            </w:r>
            <w:r w:rsidR="003F22B2" w:rsidRPr="00B50091">
              <w:rPr>
                <w:sz w:val="20"/>
                <w:szCs w:val="20"/>
              </w:rPr>
              <w:t xml:space="preserve">При использовании протокола </w:t>
            </w:r>
            <w:r w:rsidRPr="00B50091">
              <w:rPr>
                <w:sz w:val="20"/>
                <w:szCs w:val="20"/>
                <w:lang w:val="en-US"/>
              </w:rPr>
              <w:t>Contact</w:t>
            </w:r>
            <w:r w:rsidRPr="00B50091">
              <w:rPr>
                <w:sz w:val="20"/>
                <w:szCs w:val="20"/>
              </w:rPr>
              <w:t xml:space="preserve"> </w:t>
            </w:r>
            <w:r w:rsidRPr="00B50091">
              <w:rPr>
                <w:sz w:val="20"/>
                <w:szCs w:val="20"/>
                <w:lang w:val="en-US"/>
              </w:rPr>
              <w:t>ID</w:t>
            </w:r>
            <w:r w:rsidRPr="00B50091">
              <w:rPr>
                <w:sz w:val="20"/>
                <w:szCs w:val="20"/>
              </w:rPr>
              <w:t xml:space="preserve"> </w:t>
            </w:r>
            <w:r w:rsidR="003F22B2" w:rsidRPr="00B50091">
              <w:rPr>
                <w:sz w:val="20"/>
                <w:szCs w:val="20"/>
              </w:rPr>
              <w:t xml:space="preserve">номера </w:t>
            </w:r>
            <w:r w:rsidRPr="00B50091">
              <w:rPr>
                <w:sz w:val="20"/>
                <w:szCs w:val="20"/>
              </w:rPr>
              <w:t>зон и разделов должны быть отражены в соответствии с приложением «</w:t>
            </w:r>
            <w:r w:rsidR="003F22B2" w:rsidRPr="00B50091">
              <w:rPr>
                <w:sz w:val="20"/>
                <w:szCs w:val="20"/>
              </w:rPr>
              <w:t>Таблица программирования</w:t>
            </w:r>
            <w:r w:rsidRPr="00B50091">
              <w:rPr>
                <w:sz w:val="20"/>
                <w:szCs w:val="20"/>
              </w:rPr>
              <w:t>».</w:t>
            </w:r>
          </w:p>
        </w:tc>
      </w:tr>
    </w:tbl>
    <w:p w:rsidR="00554DAE" w:rsidRDefault="00554DAE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0C021A" w:rsidRPr="00492673" w:rsidRDefault="007964F0" w:rsidP="00492673">
      <w:pPr>
        <w:pStyle w:val="10"/>
        <w:jc w:val="center"/>
        <w:rPr>
          <w:rFonts w:ascii="Times New Roman" w:hAnsi="Times New Roman"/>
          <w:sz w:val="24"/>
          <w:szCs w:val="24"/>
        </w:rPr>
      </w:pPr>
      <w:bookmarkStart w:id="28" w:name="_Toc208408622"/>
      <w:r w:rsidRPr="00492673">
        <w:rPr>
          <w:rFonts w:ascii="Times New Roman" w:hAnsi="Times New Roman"/>
          <w:sz w:val="24"/>
          <w:szCs w:val="24"/>
          <w:lang w:val="ru-RU"/>
        </w:rPr>
        <w:lastRenderedPageBreak/>
        <w:t xml:space="preserve">5. </w:t>
      </w:r>
      <w:r w:rsidR="00723BEB" w:rsidRPr="00492673">
        <w:rPr>
          <w:rFonts w:ascii="Times New Roman" w:hAnsi="Times New Roman"/>
          <w:sz w:val="24"/>
          <w:szCs w:val="24"/>
        </w:rPr>
        <w:t>Приложения</w:t>
      </w:r>
      <w:r w:rsidR="00FB5984" w:rsidRPr="00492673">
        <w:rPr>
          <w:rFonts w:ascii="Times New Roman" w:hAnsi="Times New Roman"/>
          <w:sz w:val="24"/>
          <w:szCs w:val="24"/>
        </w:rPr>
        <w:t xml:space="preserve"> к составу рабочей документации</w:t>
      </w:r>
      <w:bookmarkEnd w:id="28"/>
    </w:p>
    <w:p w:rsidR="00AF0FB7" w:rsidRPr="009F2659" w:rsidRDefault="00AF0FB7" w:rsidP="009F2659">
      <w:pPr>
        <w:pStyle w:val="20"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bookmarkStart w:id="29" w:name="_Toc208408623"/>
      <w:r w:rsidRPr="009F265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Требования для составления таблицы программирования системы на основе оборудования производства ЗАО «Аргус-Спектр».</w:t>
      </w:r>
      <w:bookmarkEnd w:id="29"/>
    </w:p>
    <w:p w:rsidR="007964F0" w:rsidRPr="007964F0" w:rsidRDefault="007964F0" w:rsidP="007964F0"/>
    <w:p w:rsidR="00AF0FB7" w:rsidRPr="00AF0FB7" w:rsidRDefault="00AF0FB7" w:rsidP="00AF0FB7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таблицы данных </w:t>
      </w:r>
      <w:proofErr w:type="spellStart"/>
      <w:r w:rsidRPr="00AF0FB7">
        <w:rPr>
          <w:rFonts w:eastAsia="Calibri"/>
          <w:lang w:eastAsia="en-US"/>
        </w:rPr>
        <w:t>Excel</w:t>
      </w:r>
      <w:proofErr w:type="spellEnd"/>
      <w:r w:rsidRPr="00AF0FB7">
        <w:rPr>
          <w:rFonts w:eastAsia="Calibri"/>
          <w:lang w:eastAsia="en-US"/>
        </w:rPr>
        <w:t xml:space="preserve"> (*.</w:t>
      </w:r>
      <w:proofErr w:type="spellStart"/>
      <w:r w:rsidRPr="00AF0FB7">
        <w:rPr>
          <w:rFonts w:eastAsia="Calibri"/>
          <w:lang w:eastAsia="en-US"/>
        </w:rPr>
        <w:t>xls</w:t>
      </w:r>
      <w:proofErr w:type="spellEnd"/>
      <w:r w:rsidRPr="00AF0FB7">
        <w:rPr>
          <w:rFonts w:eastAsia="Calibri"/>
          <w:lang w:eastAsia="en-US"/>
        </w:rPr>
        <w:t>, *.</w:t>
      </w:r>
      <w:proofErr w:type="spellStart"/>
      <w:r w:rsidRPr="00AF0FB7">
        <w:rPr>
          <w:rFonts w:eastAsia="Calibri"/>
          <w:lang w:eastAsia="en-US"/>
        </w:rPr>
        <w:t>xlsx</w:t>
      </w:r>
      <w:proofErr w:type="spellEnd"/>
      <w:r w:rsidRPr="00AF0FB7">
        <w:rPr>
          <w:rFonts w:eastAsia="Calibri"/>
          <w:lang w:eastAsia="en-US"/>
        </w:rPr>
        <w:t>).</w:t>
      </w:r>
    </w:p>
    <w:p w:rsidR="00AF0FB7" w:rsidRPr="00AF0FB7" w:rsidRDefault="00AF0FB7" w:rsidP="00AF0FB7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Таблица программирования СПС проектируемой на основе оборудования производства ЗАО «Аргус-Спектр», содержит следующие столбцы: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1) Порядковый номер, нумерация начинается с первого;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2) № РРОП (адрес РРОП в системе);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3) № Глобального раздела;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4) № Локального раздела;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5) № АУ;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6) Номера помещений раздела;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7) Название раздела;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8) Наименование АУ;</w:t>
      </w:r>
    </w:p>
    <w:p w:rsidR="00AF0FB7" w:rsidRPr="00AF0FB7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9) Марка АУ;</w:t>
      </w:r>
    </w:p>
    <w:p w:rsidR="00AF0FB7" w:rsidRPr="00AF0FB7" w:rsidRDefault="00AF0FB7" w:rsidP="00AF0FB7">
      <w:pPr>
        <w:pStyle w:val="aa"/>
        <w:widowControl w:val="0"/>
        <w:numPr>
          <w:ilvl w:val="1"/>
          <w:numId w:val="11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Пояснения к составлению таблицы программирования: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Номера глобального и локального раздела, а также зоны указываются арабскими цифрами.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 столбец не заполняется.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1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Название раздела формируется по следующему алгоритму:</w:t>
      </w:r>
    </w:p>
    <w:p w:rsidR="00AF0FB7" w:rsidRPr="00DE3EEE" w:rsidRDefault="00AF0FB7" w:rsidP="007964F0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DE3EEE">
        <w:rPr>
          <w:rFonts w:eastAsia="Calibri"/>
          <w:lang w:eastAsia="en-US"/>
        </w:rPr>
        <w:t>Если в раздел входит только одно помещение, то название раздел</w:t>
      </w:r>
      <w:r w:rsidR="00DE3EEE">
        <w:rPr>
          <w:rFonts w:eastAsia="Calibri"/>
          <w:lang w:eastAsia="en-US"/>
        </w:rPr>
        <w:t>а должно соответствовать маске</w:t>
      </w:r>
      <w:r w:rsidR="00034A7F">
        <w:rPr>
          <w:rFonts w:eastAsia="Calibri"/>
          <w:lang w:eastAsia="en-US"/>
        </w:rPr>
        <w:t>:</w:t>
      </w:r>
      <w:r w:rsidR="00DA4925">
        <w:rPr>
          <w:rFonts w:eastAsia="Calibri"/>
          <w:lang w:eastAsia="en-US"/>
        </w:rPr>
        <w:t xml:space="preserve"> </w:t>
      </w:r>
      <w:r w:rsidRPr="00DE3EEE">
        <w:rPr>
          <w:rFonts w:eastAsia="Calibri"/>
          <w:lang w:eastAsia="en-US"/>
        </w:rPr>
        <w:t xml:space="preserve">«Э, Помещение/я № Н, Название», 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rPr>
          <w:rFonts w:eastAsia="Calibri"/>
          <w:lang w:eastAsia="en-US"/>
        </w:rPr>
        <w:t>ий</w:t>
      </w:r>
      <w:proofErr w:type="spellEnd"/>
      <w:r w:rsidRPr="00AA14D9">
        <w:rPr>
          <w:rFonts w:eastAsia="Calibri"/>
          <w:lang w:eastAsia="en-US"/>
        </w:rPr>
        <w:t>/-</w:t>
      </w:r>
      <w:proofErr w:type="spellStart"/>
      <w:r w:rsidRPr="00AA14D9">
        <w:rPr>
          <w:rFonts w:eastAsia="Calibri"/>
          <w:lang w:eastAsia="en-US"/>
        </w:rPr>
        <w:t>ый</w:t>
      </w:r>
      <w:proofErr w:type="spellEnd"/>
      <w:r w:rsidRPr="00AA14D9">
        <w:rPr>
          <w:rFonts w:eastAsia="Calibri"/>
          <w:lang w:eastAsia="en-US"/>
        </w:rPr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Н – номер помещения в соответствии с нумерацией помещения в плане-подложке объекта;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Название – наименование помещения в соответствии с информацией, указанной </w:t>
      </w:r>
      <w:r w:rsidRPr="00AA14D9">
        <w:rPr>
          <w:rFonts w:eastAsia="Calibri"/>
          <w:lang w:eastAsia="en-US"/>
        </w:rPr>
        <w:br/>
        <w:t>в плане-подложке объекта.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Допускается исключить из маски номер или наименование помещения, в случае, если эта информация отсутствует в плане-подложке.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«Подвал, Помещение № 12, Кабинет директора».</w:t>
      </w:r>
    </w:p>
    <w:p w:rsidR="00AF0FB7" w:rsidRPr="007F34CC" w:rsidRDefault="00AF0FB7" w:rsidP="00D02CE0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7F34CC">
        <w:rPr>
          <w:rFonts w:eastAsia="Calibri"/>
          <w:lang w:eastAsia="en-US"/>
        </w:rPr>
        <w:t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</w:t>
      </w:r>
      <w:r w:rsidR="007F34CC">
        <w:rPr>
          <w:rFonts w:eastAsia="Calibri"/>
          <w:lang w:eastAsia="en-US"/>
        </w:rPr>
        <w:t>а должно соответствовать маске «Э, Группа помещений Г».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rPr>
          <w:rFonts w:eastAsia="Calibri"/>
          <w:lang w:eastAsia="en-US"/>
        </w:rPr>
        <w:t>ий</w:t>
      </w:r>
      <w:proofErr w:type="spellEnd"/>
      <w:r w:rsidRPr="00AA14D9">
        <w:rPr>
          <w:rFonts w:eastAsia="Calibri"/>
          <w:lang w:eastAsia="en-US"/>
        </w:rPr>
        <w:t>/-</w:t>
      </w:r>
      <w:proofErr w:type="spellStart"/>
      <w:r w:rsidRPr="00AA14D9">
        <w:rPr>
          <w:rFonts w:eastAsia="Calibri"/>
          <w:lang w:eastAsia="en-US"/>
        </w:rPr>
        <w:t>ый</w:t>
      </w:r>
      <w:proofErr w:type="spellEnd"/>
      <w:r w:rsidRPr="00AA14D9">
        <w:rPr>
          <w:rFonts w:eastAsia="Calibri"/>
          <w:lang w:eastAsia="en-US"/>
        </w:rPr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 – общее название группы помещений.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«Группа помещений бухгалтерии».</w:t>
      </w:r>
    </w:p>
    <w:p w:rsidR="00AF0FB7" w:rsidRPr="007964F0" w:rsidRDefault="00AF0FB7" w:rsidP="007964F0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7964F0">
        <w:rPr>
          <w:rFonts w:eastAsia="Calibri"/>
          <w:lang w:eastAsia="en-US"/>
        </w:rPr>
        <w:t>Наименование АУ формируется по следующей маске: «XY(Z)»,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где X – односложная характеристика и/или тип извещателя: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дымовой, тепловой и т.п. – для </w:t>
      </w:r>
      <w:r>
        <w:rPr>
          <w:rFonts w:eastAsia="Calibri"/>
          <w:lang w:eastAsia="en-US"/>
        </w:rPr>
        <w:t>С</w:t>
      </w:r>
      <w:r w:rsidRPr="00AA14D9">
        <w:rPr>
          <w:rFonts w:eastAsia="Calibri"/>
          <w:lang w:eastAsia="en-US"/>
        </w:rPr>
        <w:t>ПС;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Y – сокращенное наименование извещателя по типу КСОБ: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ИП – для </w:t>
      </w:r>
      <w:r>
        <w:rPr>
          <w:rFonts w:eastAsia="Calibri"/>
          <w:lang w:eastAsia="en-US"/>
        </w:rPr>
        <w:t>С</w:t>
      </w:r>
      <w:r w:rsidRPr="00AA14D9">
        <w:rPr>
          <w:rFonts w:eastAsia="Calibri"/>
          <w:lang w:eastAsia="en-US"/>
        </w:rPr>
        <w:t>ПС;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Z – условное обозначение датчика в соответствии с </w:t>
      </w:r>
      <w:r>
        <w:rPr>
          <w:rFonts w:eastAsia="Calibri"/>
          <w:lang w:eastAsia="en-US"/>
        </w:rPr>
        <w:t>рабочей</w:t>
      </w:r>
      <w:r w:rsidRPr="00AA14D9">
        <w:rPr>
          <w:rFonts w:eastAsia="Calibri"/>
          <w:lang w:eastAsia="en-US"/>
        </w:rPr>
        <w:t xml:space="preserve"> документацией.</w:t>
      </w:r>
    </w:p>
    <w:p w:rsidR="00AF0FB7" w:rsidRPr="00AA14D9" w:rsidRDefault="00AF0FB7" w:rsidP="00AF0FB7">
      <w:pPr>
        <w:tabs>
          <w:tab w:val="left" w:pos="284"/>
          <w:tab w:val="left" w:pos="1134"/>
        </w:tabs>
        <w:ind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>Пример: «Ручной ИП (</w:t>
      </w:r>
      <w:r w:rsidRPr="00AA14D9">
        <w:rPr>
          <w:rFonts w:eastAsia="Calibri"/>
          <w:lang w:val="en-US" w:eastAsia="en-US"/>
        </w:rPr>
        <w:t>BTM0</w:t>
      </w:r>
      <w:r w:rsidRPr="00AA14D9">
        <w:rPr>
          <w:rFonts w:eastAsia="Calibri"/>
          <w:lang w:eastAsia="en-US"/>
        </w:rPr>
        <w:t>.</w:t>
      </w:r>
      <w:r w:rsidRPr="00AA14D9">
        <w:rPr>
          <w:rFonts w:eastAsia="Calibri"/>
          <w:lang w:val="en-US" w:eastAsia="en-US"/>
        </w:rPr>
        <w:t>13</w:t>
      </w:r>
      <w:r w:rsidRPr="00AA14D9">
        <w:rPr>
          <w:rFonts w:eastAsia="Calibri"/>
          <w:lang w:eastAsia="en-US"/>
        </w:rPr>
        <w:t>)».</w:t>
      </w:r>
    </w:p>
    <w:p w:rsidR="00AF0FB7" w:rsidRPr="007F34CC" w:rsidRDefault="00AF0FB7" w:rsidP="00D02CE0">
      <w:pPr>
        <w:pStyle w:val="aa"/>
        <w:widowControl w:val="0"/>
        <w:numPr>
          <w:ilvl w:val="3"/>
          <w:numId w:val="11"/>
        </w:numPr>
        <w:tabs>
          <w:tab w:val="left" w:pos="284"/>
          <w:tab w:val="left" w:pos="993"/>
          <w:tab w:val="left" w:pos="1560"/>
        </w:tabs>
        <w:autoSpaceDE w:val="0"/>
        <w:autoSpaceDN w:val="0"/>
        <w:adjustRightInd w:val="0"/>
        <w:spacing w:after="160" w:line="259" w:lineRule="auto"/>
        <w:ind w:left="0" w:firstLine="709"/>
        <w:jc w:val="both"/>
        <w:rPr>
          <w:b/>
        </w:rPr>
      </w:pPr>
      <w:r w:rsidRPr="007F34CC">
        <w:rPr>
          <w:rFonts w:eastAsia="Calibri"/>
          <w:lang w:eastAsia="en-US"/>
        </w:rPr>
        <w:t xml:space="preserve">Марка </w:t>
      </w:r>
      <w:r w:rsidRPr="00D206FD">
        <w:t>АУ</w:t>
      </w:r>
      <w:r w:rsidRPr="007F34CC">
        <w:rPr>
          <w:rFonts w:eastAsia="Calibri"/>
          <w:lang w:eastAsia="en-US"/>
        </w:rPr>
        <w:t xml:space="preserve"> указывается в соответствии с рабочей документации. </w:t>
      </w:r>
    </w:p>
    <w:p w:rsidR="00AF0FB7" w:rsidRPr="009F2659" w:rsidRDefault="00AF0FB7" w:rsidP="009F2659">
      <w:pPr>
        <w:pStyle w:val="20"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bookmarkStart w:id="30" w:name="_Toc208408624"/>
      <w:r w:rsidRPr="009F265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lastRenderedPageBreak/>
        <w:t>Требования для составления таблицы программирования системы на основе оборудования производства ЗАО НВП «Болид».</w:t>
      </w:r>
      <w:bookmarkEnd w:id="30"/>
    </w:p>
    <w:p w:rsidR="007964F0" w:rsidRPr="007964F0" w:rsidRDefault="007964F0" w:rsidP="007964F0"/>
    <w:p w:rsidR="00AF0FB7" w:rsidRPr="00AA14D9" w:rsidRDefault="00AF0FB7" w:rsidP="00AF0FB7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09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таблицы данных </w:t>
      </w:r>
      <w:proofErr w:type="spellStart"/>
      <w:r w:rsidRPr="00AA14D9">
        <w:rPr>
          <w:rFonts w:eastAsia="Calibri"/>
          <w:lang w:eastAsia="en-US"/>
        </w:rPr>
        <w:t>Excel</w:t>
      </w:r>
      <w:proofErr w:type="spellEnd"/>
      <w:r w:rsidRPr="00AA14D9">
        <w:rPr>
          <w:rFonts w:eastAsia="Calibri"/>
          <w:lang w:eastAsia="en-US"/>
        </w:rPr>
        <w:t xml:space="preserve">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:rsidR="00AF0FB7" w:rsidRPr="00B75D3A" w:rsidRDefault="00AF0FB7" w:rsidP="00AF0FB7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СПС проектируемой на основе </w:t>
      </w:r>
      <w:r w:rsidRPr="00AF0FB7">
        <w:t xml:space="preserve">оборудования </w:t>
      </w:r>
      <w:r w:rsidRPr="00B75D3A">
        <w:t>производства ЗАО НВП «Болид»</w:t>
      </w:r>
      <w:r w:rsidRPr="00B75D3A">
        <w:rPr>
          <w:rFonts w:eastAsia="Calibri"/>
          <w:lang w:eastAsia="en-US"/>
        </w:rPr>
        <w:t>, содержит следующие столбцы</w:t>
      </w:r>
      <w:r w:rsidR="00FB6F03" w:rsidRPr="00B75D3A">
        <w:rPr>
          <w:rFonts w:eastAsia="Calibri"/>
          <w:lang w:eastAsia="en-US"/>
        </w:rPr>
        <w:t xml:space="preserve"> (при использовании соответствующего протокола)</w:t>
      </w:r>
      <w:r w:rsidRPr="00B75D3A">
        <w:rPr>
          <w:rFonts w:eastAsia="Calibri"/>
          <w:lang w:eastAsia="en-US"/>
        </w:rPr>
        <w:t>: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1) Порядковый номер, нумерация начинается с первого;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2) Адрес прибора в системе;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3) Наименование прибора с его проектным обозначением;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4) </w:t>
      </w:r>
      <w:r w:rsidR="003F22B2" w:rsidRPr="00B75D3A">
        <w:t>Раздел / группа разделов</w:t>
      </w:r>
      <w:r w:rsidRPr="00B75D3A">
        <w:t>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5) </w:t>
      </w:r>
      <w:r w:rsidR="00FD2848" w:rsidRPr="00B75D3A">
        <w:t>Номер</w:t>
      </w:r>
      <w:r w:rsidRPr="00B75D3A">
        <w:t xml:space="preserve"> раздела;</w:t>
      </w:r>
    </w:p>
    <w:p w:rsidR="00AF0FB7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Номер зоны;</w:t>
      </w:r>
    </w:p>
    <w:p w:rsidR="00AF0FB7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7</w:t>
      </w:r>
      <w:r w:rsidR="003F22B2" w:rsidRPr="00B75D3A">
        <w:t xml:space="preserve">) </w:t>
      </w:r>
      <w:r w:rsidR="00FD2848" w:rsidRPr="00B75D3A">
        <w:t xml:space="preserve">Номер </w:t>
      </w:r>
      <w:r w:rsidR="003F22B2" w:rsidRPr="00B75D3A">
        <w:t>ЗКСПС</w:t>
      </w:r>
      <w:r w:rsidR="00AF0FB7" w:rsidRPr="00B75D3A">
        <w:t>;</w:t>
      </w:r>
    </w:p>
    <w:p w:rsidR="003F22B2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8</w:t>
      </w:r>
      <w:r w:rsidR="003F22B2" w:rsidRPr="00B75D3A">
        <w:t>) Номера помещений раздела;</w:t>
      </w:r>
    </w:p>
    <w:p w:rsidR="003F22B2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9</w:t>
      </w:r>
      <w:r w:rsidR="003F22B2" w:rsidRPr="00B75D3A">
        <w:t>) Название раздела</w:t>
      </w:r>
      <w:r w:rsidRPr="00B75D3A">
        <w:t xml:space="preserve"> / зоны</w:t>
      </w:r>
      <w:r w:rsidR="003F22B2" w:rsidRPr="00B75D3A">
        <w:t>;</w:t>
      </w:r>
    </w:p>
    <w:p w:rsidR="003F22B2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</w:t>
      </w:r>
      <w:r w:rsidR="000F6C51" w:rsidRPr="00B75D3A">
        <w:t>0</w:t>
      </w:r>
      <w:r w:rsidRPr="00B75D3A">
        <w:t>) Наименование АУ;</w:t>
      </w:r>
    </w:p>
    <w:p w:rsidR="00FD2848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</w:t>
      </w:r>
      <w:r w:rsidR="000F6C51" w:rsidRPr="00B75D3A">
        <w:t>1</w:t>
      </w:r>
      <w:r w:rsidRPr="00B75D3A">
        <w:t>) Марка АУ;</w:t>
      </w:r>
    </w:p>
    <w:p w:rsidR="00FD2848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</w:t>
      </w:r>
      <w:r w:rsidR="000F6C51" w:rsidRPr="00B75D3A">
        <w:t>2</w:t>
      </w:r>
      <w:r w:rsidRPr="00B75D3A">
        <w:t xml:space="preserve">) Номер зоны </w:t>
      </w:r>
      <w:r w:rsidRPr="00B75D3A">
        <w:rPr>
          <w:lang w:val="en-US"/>
        </w:rPr>
        <w:t>Modbus</w:t>
      </w:r>
      <w:r w:rsidRPr="00B75D3A">
        <w:t>;</w:t>
      </w:r>
    </w:p>
    <w:p w:rsidR="00FD2848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</w:t>
      </w:r>
      <w:r w:rsidR="000F6C51" w:rsidRPr="00B75D3A">
        <w:t>3</w:t>
      </w:r>
      <w:r w:rsidRPr="00B75D3A">
        <w:t xml:space="preserve">) Номер раздела </w:t>
      </w:r>
      <w:r w:rsidRPr="00B75D3A">
        <w:rPr>
          <w:lang w:val="en-US"/>
        </w:rPr>
        <w:t>Modbus</w:t>
      </w:r>
      <w:r w:rsidRPr="00B75D3A">
        <w:t>;</w:t>
      </w:r>
    </w:p>
    <w:p w:rsidR="00FD2848" w:rsidRPr="00B75D3A" w:rsidRDefault="00FD2848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</w:t>
      </w:r>
      <w:r w:rsidR="000F6C51" w:rsidRPr="00B75D3A">
        <w:t>4</w:t>
      </w:r>
      <w:r w:rsidRPr="00B75D3A">
        <w:t>) Тип зоны (</w:t>
      </w:r>
      <w:r w:rsidR="00FB6F03" w:rsidRPr="00B75D3A">
        <w:t xml:space="preserve">в т.ч. </w:t>
      </w:r>
      <w:r w:rsidRPr="00B75D3A">
        <w:t xml:space="preserve">для </w:t>
      </w:r>
      <w:r w:rsidRPr="00B75D3A">
        <w:rPr>
          <w:lang w:val="en-US"/>
        </w:rPr>
        <w:t>Modbus</w:t>
      </w:r>
      <w:r w:rsidR="00DF6D56">
        <w:t>).</w:t>
      </w:r>
    </w:p>
    <w:p w:rsidR="00AF0FB7" w:rsidRPr="00AF0FB7" w:rsidRDefault="00AF0FB7" w:rsidP="00AF0FB7">
      <w:pPr>
        <w:pStyle w:val="aa"/>
        <w:widowControl w:val="0"/>
        <w:numPr>
          <w:ilvl w:val="1"/>
          <w:numId w:val="14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Пояснения к составлению таблицы программирования.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 xml:space="preserve"> </w:t>
      </w:r>
      <w:r w:rsidR="00FD2848" w:rsidRPr="00845444">
        <w:t xml:space="preserve">Номера </w:t>
      </w:r>
      <w:r w:rsidR="00FB6F03">
        <w:t xml:space="preserve">помещений, </w:t>
      </w:r>
      <w:r w:rsidR="00FD2848" w:rsidRPr="00845444">
        <w:t>группы разделов, раздела</w:t>
      </w:r>
      <w:r w:rsidR="00FD2848">
        <w:t>, ЗК</w:t>
      </w:r>
      <w:r w:rsidR="00FB6F03">
        <w:t>С</w:t>
      </w:r>
      <w:r w:rsidR="00FD2848">
        <w:t xml:space="preserve">ПС </w:t>
      </w:r>
      <w:r w:rsidR="00FB6F03">
        <w:t>и зон</w:t>
      </w:r>
      <w:r w:rsidR="00FD2848" w:rsidRPr="00845444">
        <w:t xml:space="preserve"> указываются арабскими цифрами</w:t>
      </w:r>
      <w:r w:rsidRPr="00AF0FB7">
        <w:t>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объекте, столбец не заполняется.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14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>Название раздела формируется по следующему алгоритму:</w:t>
      </w:r>
    </w:p>
    <w:p w:rsidR="00AF0FB7" w:rsidRPr="00AA14D9" w:rsidRDefault="00AF0FB7" w:rsidP="007964F0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AA14D9">
        <w:t>Если в раздел входит только одно помещение, то название раздел</w:t>
      </w:r>
      <w:r w:rsidR="007964F0">
        <w:t>а должно соответствовать маске</w:t>
      </w:r>
      <w:r w:rsidR="003F22B2">
        <w:t xml:space="preserve">: </w:t>
      </w:r>
      <w:r w:rsidRPr="00AA14D9">
        <w:t xml:space="preserve">«Э, Помещение/я № Н, Название»,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Н – номер помещения в соответствии с нумерацией помещения в рабочей документации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Название – наименование помещения в соответствии с информацией, указанной в рабочей документации.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Допускается исключить из маски номер или наименование помещения, в случае, если эта информация отсутствует в рабочей документации.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«Подвал, Помещение № 12, Кабинет директора».</w:t>
      </w:r>
    </w:p>
    <w:p w:rsidR="00AF0FB7" w:rsidRPr="00AA14D9" w:rsidRDefault="00AF0FB7" w:rsidP="00AF0FB7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маске: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«Э, Группа помещений Г»,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 – общее название группы помещений.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«Группа помещений бухгалтерии».</w:t>
      </w:r>
    </w:p>
    <w:p w:rsidR="00AF0FB7" w:rsidRPr="00AF0FB7" w:rsidRDefault="00AF0FB7" w:rsidP="00AF0FB7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F0FB7">
        <w:t xml:space="preserve">Наименование АУ формируется по следующей маске: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«XY(Z)»,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X – односложная характеристика и/или тип извещателя: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lastRenderedPageBreak/>
        <w:t xml:space="preserve">дымовой, тепловой и т.п. – для </w:t>
      </w:r>
      <w:r>
        <w:t>С</w:t>
      </w:r>
      <w:r w:rsidRPr="00AA14D9">
        <w:t>ПС;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Y– сокращенное наименование извещателя по типу КСОБ: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ИП – для </w:t>
      </w:r>
      <w:r>
        <w:t>С</w:t>
      </w:r>
      <w:r w:rsidRPr="00AA14D9">
        <w:t>ПС;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Z – условное обозначение датчика в соответствии с </w:t>
      </w:r>
      <w:r>
        <w:rPr>
          <w:rFonts w:eastAsia="Calibri"/>
          <w:lang w:eastAsia="en-US"/>
        </w:rPr>
        <w:t>рабочей</w:t>
      </w:r>
      <w:r w:rsidRPr="00AA14D9">
        <w:rPr>
          <w:rFonts w:eastAsia="Calibri"/>
          <w:lang w:eastAsia="en-US"/>
        </w:rPr>
        <w:t xml:space="preserve"> </w:t>
      </w:r>
      <w:r w:rsidRPr="00AA14D9">
        <w:t>документацией.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«Ручной ИП (BTM0.13)».</w:t>
      </w:r>
    </w:p>
    <w:p w:rsidR="00AF0FB7" w:rsidRPr="003F22B2" w:rsidRDefault="00AF0FB7" w:rsidP="003F22B2">
      <w:pPr>
        <w:pStyle w:val="aa"/>
        <w:widowControl w:val="0"/>
        <w:numPr>
          <w:ilvl w:val="3"/>
          <w:numId w:val="14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F0FB7">
        <w:t>Марка АУ указывается в соответствии с рабочей документацией.</w:t>
      </w:r>
    </w:p>
    <w:p w:rsidR="00FD2848" w:rsidRDefault="00FD2848">
      <w:pPr>
        <w:spacing w:after="160" w:line="259" w:lineRule="auto"/>
        <w:rPr>
          <w:rFonts w:eastAsiaTheme="majorEastAsia"/>
          <w:color w:val="000000" w:themeColor="text1"/>
          <w:u w:val="single"/>
        </w:rPr>
      </w:pPr>
      <w:bookmarkStart w:id="31" w:name="_Toc208408625"/>
      <w:r>
        <w:rPr>
          <w:color w:val="000000" w:themeColor="text1"/>
          <w:u w:val="single"/>
        </w:rPr>
        <w:br w:type="page"/>
      </w:r>
    </w:p>
    <w:p w:rsidR="00AF0FB7" w:rsidRPr="009F2659" w:rsidRDefault="00AF0FB7" w:rsidP="009F2659">
      <w:pPr>
        <w:pStyle w:val="20"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9F2659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lastRenderedPageBreak/>
        <w:t>Требования для составления таблицы программирования системы на основе оборудования производства ТД «Рубеж».</w:t>
      </w:r>
      <w:bookmarkEnd w:id="31"/>
    </w:p>
    <w:p w:rsidR="007964F0" w:rsidRPr="007964F0" w:rsidRDefault="007964F0" w:rsidP="007964F0"/>
    <w:p w:rsidR="00AF0FB7" w:rsidRPr="00AA14D9" w:rsidRDefault="00AF0FB7" w:rsidP="00AF0FB7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jc w:val="both"/>
        <w:rPr>
          <w:rFonts w:eastAsia="Calibri"/>
          <w:lang w:eastAsia="en-US"/>
        </w:rPr>
      </w:pPr>
      <w:r w:rsidRPr="00AA14D9">
        <w:rPr>
          <w:rFonts w:eastAsia="Calibri"/>
          <w:lang w:eastAsia="en-US"/>
        </w:rPr>
        <w:t xml:space="preserve">Таблица программирования системы дополнительно предоставляется в формате таблицы данных </w:t>
      </w:r>
      <w:proofErr w:type="spellStart"/>
      <w:r w:rsidRPr="00AA14D9">
        <w:rPr>
          <w:rFonts w:eastAsia="Calibri"/>
          <w:lang w:eastAsia="en-US"/>
        </w:rPr>
        <w:t>Excel</w:t>
      </w:r>
      <w:proofErr w:type="spellEnd"/>
      <w:r w:rsidRPr="00AA14D9">
        <w:rPr>
          <w:rFonts w:eastAsia="Calibri"/>
          <w:lang w:eastAsia="en-US"/>
        </w:rPr>
        <w:t xml:space="preserve"> (*.</w:t>
      </w:r>
      <w:proofErr w:type="spellStart"/>
      <w:r w:rsidRPr="00AA14D9">
        <w:rPr>
          <w:rFonts w:eastAsia="Calibri"/>
          <w:lang w:eastAsia="en-US"/>
        </w:rPr>
        <w:t>xls</w:t>
      </w:r>
      <w:proofErr w:type="spellEnd"/>
      <w:r w:rsidRPr="00AA14D9">
        <w:rPr>
          <w:rFonts w:eastAsia="Calibri"/>
          <w:lang w:eastAsia="en-US"/>
        </w:rPr>
        <w:t>, *.</w:t>
      </w:r>
      <w:proofErr w:type="spellStart"/>
      <w:r w:rsidRPr="00AA14D9">
        <w:rPr>
          <w:rFonts w:eastAsia="Calibri"/>
          <w:lang w:eastAsia="en-US"/>
        </w:rPr>
        <w:t>xlsx</w:t>
      </w:r>
      <w:proofErr w:type="spellEnd"/>
      <w:r w:rsidRPr="00AA14D9">
        <w:rPr>
          <w:rFonts w:eastAsia="Calibri"/>
          <w:lang w:eastAsia="en-US"/>
        </w:rPr>
        <w:t>).</w:t>
      </w:r>
    </w:p>
    <w:p w:rsidR="00AF0FB7" w:rsidRPr="00B75D3A" w:rsidRDefault="00AF0FB7" w:rsidP="00AF0FB7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 xml:space="preserve">Таблица программирования СПС проектируемой на основе </w:t>
      </w:r>
      <w:r w:rsidRPr="00AF0FB7">
        <w:t xml:space="preserve">оборудования </w:t>
      </w:r>
      <w:r w:rsidRPr="00B75D3A">
        <w:t>производства ТД «Рубеж»</w:t>
      </w:r>
      <w:r w:rsidRPr="00B75D3A">
        <w:rPr>
          <w:rFonts w:eastAsia="Calibri"/>
          <w:lang w:eastAsia="en-US"/>
        </w:rPr>
        <w:t>, содержит следующие столбцы</w:t>
      </w:r>
      <w:r w:rsidR="00034A7F" w:rsidRPr="00B75D3A">
        <w:rPr>
          <w:rFonts w:eastAsia="Calibri"/>
          <w:lang w:eastAsia="en-US"/>
        </w:rPr>
        <w:t xml:space="preserve"> (при использовании соответствующего протокола)</w:t>
      </w:r>
      <w:r w:rsidRPr="00B75D3A">
        <w:rPr>
          <w:rFonts w:eastAsia="Calibri"/>
          <w:lang w:eastAsia="en-US"/>
        </w:rPr>
        <w:t>: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1) Порядковый номер, нумерация начинается с первого;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2) Адрес прибора в системе;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3) Наименование прибора с его проектным обозначением;</w:t>
      </w:r>
    </w:p>
    <w:p w:rsidR="00AF0FB7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4) Номер</w:t>
      </w:r>
      <w:r w:rsidR="00AF0FB7" w:rsidRPr="00B75D3A">
        <w:t xml:space="preserve"> </w:t>
      </w:r>
      <w:r w:rsidRPr="00B75D3A">
        <w:t>з</w:t>
      </w:r>
      <w:r w:rsidR="00AF0FB7" w:rsidRPr="00B75D3A">
        <w:t>оны;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5) Номера помещений зоны;</w:t>
      </w:r>
    </w:p>
    <w:p w:rsidR="000F6C51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зоны /помещения;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6) Название АУ;</w:t>
      </w:r>
    </w:p>
    <w:p w:rsidR="00AF0FB7" w:rsidRPr="00B75D3A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>7) Марка АУ;</w:t>
      </w:r>
    </w:p>
    <w:p w:rsidR="000F6C51" w:rsidRPr="00B75D3A" w:rsidRDefault="000F6C51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B75D3A">
        <w:t xml:space="preserve">8) Номер зоны </w:t>
      </w:r>
      <w:r w:rsidRPr="00B75D3A">
        <w:rPr>
          <w:lang w:val="en-US"/>
        </w:rPr>
        <w:t>Modbus</w:t>
      </w:r>
      <w:r w:rsidRPr="00B75D3A">
        <w:t>.</w:t>
      </w:r>
    </w:p>
    <w:p w:rsidR="00AF0FB7" w:rsidRPr="00AF0FB7" w:rsidRDefault="00AF0FB7" w:rsidP="00AF0FB7">
      <w:pPr>
        <w:pStyle w:val="aa"/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line="259" w:lineRule="auto"/>
        <w:ind w:left="0" w:firstLine="710"/>
        <w:jc w:val="both"/>
        <w:rPr>
          <w:rFonts w:eastAsia="Calibri"/>
          <w:lang w:eastAsia="en-US"/>
        </w:rPr>
      </w:pPr>
      <w:r w:rsidRPr="00AF0FB7">
        <w:rPr>
          <w:rFonts w:eastAsia="Calibri"/>
          <w:lang w:eastAsia="en-US"/>
        </w:rPr>
        <w:t>Пояснения к составлению таблицы программирования.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 xml:space="preserve"> Номер </w:t>
      </w:r>
      <w:r w:rsidR="000F6C51">
        <w:t xml:space="preserve">помещения, </w:t>
      </w:r>
      <w:r w:rsidRPr="00AF0FB7">
        <w:t>зоны указываются арабскими цифрами.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>Номера помещений</w:t>
      </w:r>
      <w:r w:rsidR="000F6C51">
        <w:t>,</w:t>
      </w:r>
      <w:r w:rsidRPr="00AF0FB7">
        <w:t xml:space="preserve"> зоны заполняются в соответствии с нумерацией помещений </w:t>
      </w:r>
      <w:r w:rsidR="0081400B">
        <w:br/>
      </w:r>
      <w:r w:rsidRPr="00AF0FB7">
        <w:t xml:space="preserve">в рабочей документации. В случае отсутствия официальной нумерации помещений </w:t>
      </w:r>
      <w:r w:rsidR="0081400B">
        <w:br/>
      </w:r>
      <w:r w:rsidRPr="00AF0FB7">
        <w:t>на объекте, столбец не заполняется.</w:t>
      </w:r>
    </w:p>
    <w:p w:rsidR="00AF0FB7" w:rsidRPr="00AF0FB7" w:rsidRDefault="00AF0FB7" w:rsidP="00AF0FB7">
      <w:pPr>
        <w:pStyle w:val="aa"/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AF0FB7">
        <w:t>Название зоны формируется по следующему алгоритму:</w:t>
      </w:r>
    </w:p>
    <w:p w:rsidR="00AF0FB7" w:rsidRPr="00AA14D9" w:rsidRDefault="00AF0FB7" w:rsidP="00EF2A7F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в </w:t>
      </w:r>
      <w:r>
        <w:t>зону</w:t>
      </w:r>
      <w:r w:rsidRPr="00AA14D9">
        <w:t xml:space="preserve"> входит только одно помещение, то название </w:t>
      </w:r>
      <w:r>
        <w:t>зоны</w:t>
      </w:r>
      <w:r w:rsidRPr="00AA14D9">
        <w:t xml:space="preserve"> должно соответствовать маске: «Э, Помещение/я № Н, Название»,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Н – номер помещения в соответствии с нумерацией помещения в рабочей документации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Название – наименование помещения в соответствии с информацией, указанной в рабочей документации.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Допускается исключить из маски номер или наименование помещения, в случае, если эта информация отсутствует в рабочей документации.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«Подвал, Помещение № 12, Кабинет директора».</w:t>
      </w:r>
    </w:p>
    <w:p w:rsidR="00AF0FB7" w:rsidRPr="00AA14D9" w:rsidRDefault="00AF0FB7" w:rsidP="00AF0FB7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A14D9">
        <w:t xml:space="preserve">Если техническая возможность не позволяет выделить только одно помещение в качестве </w:t>
      </w:r>
      <w:r>
        <w:t>зоны</w:t>
      </w:r>
      <w:r w:rsidRPr="00AA14D9">
        <w:t xml:space="preserve"> и в </w:t>
      </w:r>
      <w:r>
        <w:t>зоне</w:t>
      </w:r>
      <w:r w:rsidRPr="00AA14D9">
        <w:t xml:space="preserve"> объединяется группа помещений, то название раздела должно соответствовать маске: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«Э, Группа помещений Г»,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AA14D9">
        <w:t>ий</w:t>
      </w:r>
      <w:proofErr w:type="spellEnd"/>
      <w:r w:rsidRPr="00AA14D9">
        <w:t>/-</w:t>
      </w:r>
      <w:proofErr w:type="spellStart"/>
      <w:r w:rsidRPr="00AA14D9">
        <w:t>ый</w:t>
      </w:r>
      <w:proofErr w:type="spellEnd"/>
      <w:r w:rsidRPr="00AA14D9">
        <w:t>, в наименовании чердачных и подвальных помещений, номер этажа не указывается;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Г – общее название группы помещений.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«Группа помещений бухгалтерии».</w:t>
      </w:r>
    </w:p>
    <w:p w:rsidR="00AF0FB7" w:rsidRPr="00AF0FB7" w:rsidRDefault="00AF0FB7" w:rsidP="00AF0FB7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F0FB7">
        <w:t xml:space="preserve">Наименование АУ формируется по следующей маске: 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«XY(Z)»,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X – односложная характеристика и/или тип извещателя: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дымовой, тепловой и т.п. – для </w:t>
      </w:r>
      <w:r>
        <w:t>С</w:t>
      </w:r>
      <w:r w:rsidRPr="00AA14D9">
        <w:t>ПС;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Y– сокращенное наименование извещателя по типу КСОБ: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ИП – для </w:t>
      </w:r>
      <w:r>
        <w:t>С</w:t>
      </w:r>
      <w:r w:rsidRPr="00AA14D9">
        <w:t>ПС;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 xml:space="preserve">Z – условное обозначение датчика в соответствии с </w:t>
      </w:r>
      <w:r>
        <w:rPr>
          <w:rFonts w:eastAsia="Calibri"/>
          <w:lang w:eastAsia="en-US"/>
        </w:rPr>
        <w:t>рабочей</w:t>
      </w:r>
      <w:r w:rsidRPr="00AA14D9">
        <w:rPr>
          <w:rFonts w:eastAsia="Calibri"/>
          <w:lang w:eastAsia="en-US"/>
        </w:rPr>
        <w:t xml:space="preserve"> </w:t>
      </w:r>
      <w:r w:rsidRPr="00AA14D9">
        <w:t>документацией.</w:t>
      </w:r>
    </w:p>
    <w:p w:rsidR="00AF0FB7" w:rsidRPr="00AA14D9" w:rsidRDefault="00AF0FB7" w:rsidP="00AF0FB7">
      <w:pPr>
        <w:tabs>
          <w:tab w:val="left" w:pos="0"/>
          <w:tab w:val="left" w:pos="284"/>
          <w:tab w:val="left" w:pos="1843"/>
        </w:tabs>
        <w:ind w:firstLine="709"/>
        <w:jc w:val="both"/>
      </w:pPr>
      <w:r w:rsidRPr="00AA14D9">
        <w:t>Пример: «Ручной ИП (BTM0.13)».</w:t>
      </w:r>
    </w:p>
    <w:p w:rsidR="00E24F52" w:rsidRPr="00E3433A" w:rsidRDefault="00AF0FB7" w:rsidP="00AF0FB7">
      <w:pPr>
        <w:pStyle w:val="aa"/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ind w:left="0" w:firstLine="709"/>
        <w:jc w:val="both"/>
      </w:pPr>
      <w:r w:rsidRPr="00AF0FB7">
        <w:t>Марка АУ указывается в соответствии с рабочей документацией.</w:t>
      </w:r>
    </w:p>
    <w:sectPr w:rsidR="00E24F52" w:rsidRPr="00E3433A" w:rsidSect="0064363D">
      <w:pgSz w:w="11906" w:h="16838"/>
      <w:pgMar w:top="567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D04" w:rsidRDefault="006F5D04" w:rsidP="00FB5B63">
      <w:r>
        <w:separator/>
      </w:r>
    </w:p>
  </w:endnote>
  <w:endnote w:type="continuationSeparator" w:id="0">
    <w:p w:rsidR="006F5D04" w:rsidRDefault="006F5D04" w:rsidP="00FB5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5684710"/>
      <w:docPartObj>
        <w:docPartGallery w:val="Page Numbers (Bottom of Page)"/>
        <w:docPartUnique/>
      </w:docPartObj>
    </w:sdtPr>
    <w:sdtContent>
      <w:p w:rsidR="002566C4" w:rsidRDefault="00437A9B">
        <w:pPr>
          <w:pStyle w:val="ae"/>
          <w:jc w:val="center"/>
        </w:pPr>
        <w:r>
          <w:fldChar w:fldCharType="begin"/>
        </w:r>
        <w:r w:rsidR="002566C4">
          <w:instrText>PAGE   \* MERGEFORMAT</w:instrText>
        </w:r>
        <w:r>
          <w:fldChar w:fldCharType="separate"/>
        </w:r>
        <w:r w:rsidR="00807507">
          <w:rPr>
            <w:noProof/>
          </w:rPr>
          <w:t>13</w:t>
        </w:r>
        <w:r>
          <w:fldChar w:fldCharType="end"/>
        </w:r>
      </w:p>
    </w:sdtContent>
  </w:sdt>
  <w:p w:rsidR="002566C4" w:rsidRDefault="002566C4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D04" w:rsidRDefault="006F5D04" w:rsidP="00FB5B63">
      <w:r>
        <w:separator/>
      </w:r>
    </w:p>
  </w:footnote>
  <w:footnote w:type="continuationSeparator" w:id="0">
    <w:p w:rsidR="006F5D04" w:rsidRDefault="006F5D04" w:rsidP="00FB5B63">
      <w:r>
        <w:continuationSeparator/>
      </w:r>
    </w:p>
  </w:footnote>
  <w:footnote w:id="1">
    <w:p w:rsidR="002566C4" w:rsidRDefault="002566C4" w:rsidP="009F112E">
      <w:pPr>
        <w:pStyle w:val="af2"/>
      </w:pPr>
      <w:r>
        <w:rPr>
          <w:rStyle w:val="af4"/>
        </w:rPr>
        <w:footnoteRef/>
      </w:r>
      <w:r>
        <w:t xml:space="preserve"> В составе технического задания должна быть указана информация в соответствии с п.1.1, 1.2 </w:t>
      </w:r>
      <w:r>
        <w:br/>
        <w:t>(общие требования).</w:t>
      </w:r>
    </w:p>
  </w:footnote>
  <w:footnote w:id="2">
    <w:p w:rsidR="002566C4" w:rsidRPr="00C2236E" w:rsidRDefault="002566C4" w:rsidP="009F112E">
      <w:pPr>
        <w:pStyle w:val="af2"/>
      </w:pPr>
      <w:r>
        <w:rPr>
          <w:rStyle w:val="af4"/>
        </w:rPr>
        <w:footnoteRef/>
      </w:r>
      <w:r>
        <w:t xml:space="preserve"> В составе технического задания должна быть указана информация в соответствии с п. 1.1, 1.3 и 1.4 </w:t>
      </w:r>
      <w:r>
        <w:br/>
        <w:t>(общие требования).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AE6"/>
    <w:multiLevelType w:val="hybridMultilevel"/>
    <w:tmpl w:val="209676D6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66C6A"/>
    <w:multiLevelType w:val="hybridMultilevel"/>
    <w:tmpl w:val="4F1EA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D6C64"/>
    <w:multiLevelType w:val="hybridMultilevel"/>
    <w:tmpl w:val="E9B0A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C111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4">
    <w:nsid w:val="13611D17"/>
    <w:multiLevelType w:val="multilevel"/>
    <w:tmpl w:val="628884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EEC019D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6">
    <w:nsid w:val="2064594B"/>
    <w:multiLevelType w:val="hybridMultilevel"/>
    <w:tmpl w:val="C5444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994F1F"/>
    <w:multiLevelType w:val="hybridMultilevel"/>
    <w:tmpl w:val="1CB4A0B6"/>
    <w:lvl w:ilvl="0" w:tplc="F186236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13D4BD9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30F39F7"/>
    <w:multiLevelType w:val="hybridMultilevel"/>
    <w:tmpl w:val="F306BFB4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>
    <w:nsid w:val="24796561"/>
    <w:multiLevelType w:val="hybridMultilevel"/>
    <w:tmpl w:val="12A82CE2"/>
    <w:lvl w:ilvl="0" w:tplc="ED3EF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98047E"/>
    <w:multiLevelType w:val="hybridMultilevel"/>
    <w:tmpl w:val="24F67DBE"/>
    <w:lvl w:ilvl="0" w:tplc="04190019">
      <w:start w:val="1"/>
      <w:numFmt w:val="lowerLetter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F252A87"/>
    <w:multiLevelType w:val="hybridMultilevel"/>
    <w:tmpl w:val="56D21C72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41883180"/>
    <w:multiLevelType w:val="hybridMultilevel"/>
    <w:tmpl w:val="6D722AA6"/>
    <w:lvl w:ilvl="0" w:tplc="D772B6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26C69D5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15">
    <w:nsid w:val="46D77376"/>
    <w:multiLevelType w:val="multilevel"/>
    <w:tmpl w:val="0419001F"/>
    <w:styleLink w:val="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631094"/>
    <w:multiLevelType w:val="hybridMultilevel"/>
    <w:tmpl w:val="5E7424C4"/>
    <w:lvl w:ilvl="0" w:tplc="DA3846F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52BC4544"/>
    <w:multiLevelType w:val="multilevel"/>
    <w:tmpl w:val="52BC4544"/>
    <w:styleLink w:val="List1131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19">
    <w:nsid w:val="56E31405"/>
    <w:multiLevelType w:val="hybridMultilevel"/>
    <w:tmpl w:val="0130FB2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B30632"/>
    <w:multiLevelType w:val="hybridMultilevel"/>
    <w:tmpl w:val="A51CB6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B74AA0"/>
    <w:multiLevelType w:val="hybridMultilevel"/>
    <w:tmpl w:val="499A02B6"/>
    <w:lvl w:ilvl="0" w:tplc="355EB392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2">
    <w:nsid w:val="5FBB5006"/>
    <w:multiLevelType w:val="hybridMultilevel"/>
    <w:tmpl w:val="6AE8D1AE"/>
    <w:lvl w:ilvl="0" w:tplc="355EB392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3">
    <w:nsid w:val="641969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7951E9C"/>
    <w:multiLevelType w:val="singleLevel"/>
    <w:tmpl w:val="60007E96"/>
    <w:lvl w:ilvl="0">
      <w:start w:val="1"/>
      <w:numFmt w:val="decimal"/>
      <w:lvlText w:val="5.%1"/>
      <w:lvlJc w:val="left"/>
      <w:pPr>
        <w:ind w:left="792" w:hanging="432"/>
      </w:pPr>
      <w:rPr>
        <w:rFonts w:hint="default"/>
      </w:rPr>
    </w:lvl>
  </w:abstractNum>
  <w:abstractNum w:abstractNumId="25">
    <w:nsid w:val="6ADB2E38"/>
    <w:multiLevelType w:val="hybridMultilevel"/>
    <w:tmpl w:val="026E8FC6"/>
    <w:lvl w:ilvl="0" w:tplc="E58842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9B6ECC"/>
    <w:multiLevelType w:val="hybridMultilevel"/>
    <w:tmpl w:val="B5C0FBC4"/>
    <w:lvl w:ilvl="0" w:tplc="F20677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3253F5"/>
    <w:multiLevelType w:val="multilevel"/>
    <w:tmpl w:val="0419001F"/>
    <w:numStyleLink w:val="1"/>
  </w:abstractNum>
  <w:abstractNum w:abstractNumId="28">
    <w:nsid w:val="6F5D16C8"/>
    <w:multiLevelType w:val="hybridMultilevel"/>
    <w:tmpl w:val="764A8634"/>
    <w:lvl w:ilvl="0" w:tplc="1674C5C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0D4503"/>
    <w:multiLevelType w:val="hybridMultilevel"/>
    <w:tmpl w:val="B02866EC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1C124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num w:numId="1">
    <w:abstractNumId w:val="21"/>
  </w:num>
  <w:num w:numId="2">
    <w:abstractNumId w:val="22"/>
  </w:num>
  <w:num w:numId="3">
    <w:abstractNumId w:val="9"/>
  </w:num>
  <w:num w:numId="4">
    <w:abstractNumId w:val="29"/>
  </w:num>
  <w:num w:numId="5">
    <w:abstractNumId w:val="4"/>
  </w:num>
  <w:num w:numId="6">
    <w:abstractNumId w:val="7"/>
  </w:num>
  <w:num w:numId="7">
    <w:abstractNumId w:val="0"/>
  </w:num>
  <w:num w:numId="8">
    <w:abstractNumId w:val="26"/>
  </w:num>
  <w:num w:numId="9">
    <w:abstractNumId w:val="13"/>
  </w:num>
  <w:num w:numId="10">
    <w:abstractNumId w:val="25"/>
  </w:num>
  <w:num w:numId="11">
    <w:abstractNumId w:val="1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1142" w:hanging="432"/>
        </w:pPr>
        <w:rPr>
          <w:b w:val="0"/>
          <w:sz w:val="24"/>
          <w:szCs w:val="24"/>
        </w:rPr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1.%2.%3.%4."/>
        <w:lvlJc w:val="left"/>
        <w:pPr>
          <w:ind w:left="1216" w:hanging="648"/>
        </w:pPr>
        <w:rPr>
          <w:b w:val="0"/>
          <w:sz w:val="24"/>
          <w:szCs w:val="24"/>
        </w:rPr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6891" w:hanging="936"/>
        </w:pPr>
      </w:lvl>
    </w:lvlOverride>
  </w:num>
  <w:num w:numId="12">
    <w:abstractNumId w:val="18"/>
  </w:num>
  <w:num w:numId="13">
    <w:abstractNumId w:val="14"/>
  </w:num>
  <w:num w:numId="14">
    <w:abstractNumId w:val="30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"/>
  </w:num>
  <w:num w:numId="18">
    <w:abstractNumId w:val="11"/>
  </w:num>
  <w:num w:numId="19">
    <w:abstractNumId w:val="17"/>
  </w:num>
  <w:num w:numId="20">
    <w:abstractNumId w:val="12"/>
  </w:num>
  <w:num w:numId="21">
    <w:abstractNumId w:val="2"/>
  </w:num>
  <w:num w:numId="22">
    <w:abstractNumId w:val="6"/>
  </w:num>
  <w:num w:numId="23">
    <w:abstractNumId w:val="27"/>
  </w:num>
  <w:num w:numId="24">
    <w:abstractNumId w:val="8"/>
  </w:num>
  <w:num w:numId="25">
    <w:abstractNumId w:val="24"/>
  </w:num>
  <w:num w:numId="26">
    <w:abstractNumId w:val="23"/>
  </w:num>
  <w:num w:numId="27">
    <w:abstractNumId w:val="15"/>
  </w:num>
  <w:num w:numId="28">
    <w:abstractNumId w:val="20"/>
  </w:num>
  <w:num w:numId="29">
    <w:abstractNumId w:val="3"/>
  </w:num>
  <w:num w:numId="30">
    <w:abstractNumId w:val="19"/>
  </w:num>
  <w:num w:numId="31">
    <w:abstractNumId w:val="16"/>
  </w:num>
  <w:num w:numId="32">
    <w:abstractNumId w:val="10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F4285B"/>
    <w:rsid w:val="000002C0"/>
    <w:rsid w:val="00004F55"/>
    <w:rsid w:val="00007338"/>
    <w:rsid w:val="0001053D"/>
    <w:rsid w:val="00013DE7"/>
    <w:rsid w:val="000222D2"/>
    <w:rsid w:val="000270A6"/>
    <w:rsid w:val="000324B9"/>
    <w:rsid w:val="00034A7F"/>
    <w:rsid w:val="00034AEF"/>
    <w:rsid w:val="00035130"/>
    <w:rsid w:val="00035A3E"/>
    <w:rsid w:val="0003658C"/>
    <w:rsid w:val="00040FCE"/>
    <w:rsid w:val="00044A80"/>
    <w:rsid w:val="00045115"/>
    <w:rsid w:val="000452F3"/>
    <w:rsid w:val="00045764"/>
    <w:rsid w:val="00046B86"/>
    <w:rsid w:val="00047A5D"/>
    <w:rsid w:val="0005130A"/>
    <w:rsid w:val="00051881"/>
    <w:rsid w:val="00051F8D"/>
    <w:rsid w:val="00052402"/>
    <w:rsid w:val="0005527B"/>
    <w:rsid w:val="00055CB5"/>
    <w:rsid w:val="00061227"/>
    <w:rsid w:val="000646E8"/>
    <w:rsid w:val="00067C76"/>
    <w:rsid w:val="0007019C"/>
    <w:rsid w:val="000703DB"/>
    <w:rsid w:val="00072361"/>
    <w:rsid w:val="00074617"/>
    <w:rsid w:val="0007746F"/>
    <w:rsid w:val="00077AB0"/>
    <w:rsid w:val="000817FB"/>
    <w:rsid w:val="0008298A"/>
    <w:rsid w:val="00085872"/>
    <w:rsid w:val="000868A2"/>
    <w:rsid w:val="000874DC"/>
    <w:rsid w:val="00093048"/>
    <w:rsid w:val="00097420"/>
    <w:rsid w:val="000A47EA"/>
    <w:rsid w:val="000B38B9"/>
    <w:rsid w:val="000B6D31"/>
    <w:rsid w:val="000B7111"/>
    <w:rsid w:val="000C0024"/>
    <w:rsid w:val="000C021A"/>
    <w:rsid w:val="000C4A54"/>
    <w:rsid w:val="000C5611"/>
    <w:rsid w:val="000C5B23"/>
    <w:rsid w:val="000D0A14"/>
    <w:rsid w:val="000D2404"/>
    <w:rsid w:val="000E3A22"/>
    <w:rsid w:val="000F6C51"/>
    <w:rsid w:val="001022B6"/>
    <w:rsid w:val="00103418"/>
    <w:rsid w:val="00104287"/>
    <w:rsid w:val="001325B8"/>
    <w:rsid w:val="00133AAE"/>
    <w:rsid w:val="00134116"/>
    <w:rsid w:val="0013411B"/>
    <w:rsid w:val="0014366B"/>
    <w:rsid w:val="00145B06"/>
    <w:rsid w:val="00147713"/>
    <w:rsid w:val="00147885"/>
    <w:rsid w:val="00151418"/>
    <w:rsid w:val="00152882"/>
    <w:rsid w:val="001571DB"/>
    <w:rsid w:val="00171289"/>
    <w:rsid w:val="00172E51"/>
    <w:rsid w:val="0017351B"/>
    <w:rsid w:val="00175F6D"/>
    <w:rsid w:val="00180ADA"/>
    <w:rsid w:val="00185BF7"/>
    <w:rsid w:val="00191C77"/>
    <w:rsid w:val="001939FB"/>
    <w:rsid w:val="00196621"/>
    <w:rsid w:val="001971D8"/>
    <w:rsid w:val="001A34F2"/>
    <w:rsid w:val="001A3F70"/>
    <w:rsid w:val="001B2C1E"/>
    <w:rsid w:val="001B702F"/>
    <w:rsid w:val="001C09A3"/>
    <w:rsid w:val="001C1B3C"/>
    <w:rsid w:val="001C3CC9"/>
    <w:rsid w:val="001C645A"/>
    <w:rsid w:val="001C6D6F"/>
    <w:rsid w:val="001D0089"/>
    <w:rsid w:val="001D29C2"/>
    <w:rsid w:val="001E2832"/>
    <w:rsid w:val="001E5B91"/>
    <w:rsid w:val="001E5CBE"/>
    <w:rsid w:val="001F5F41"/>
    <w:rsid w:val="00200243"/>
    <w:rsid w:val="00200BE1"/>
    <w:rsid w:val="00201415"/>
    <w:rsid w:val="00204FFE"/>
    <w:rsid w:val="00205D0F"/>
    <w:rsid w:val="00207222"/>
    <w:rsid w:val="002105E9"/>
    <w:rsid w:val="00212DB8"/>
    <w:rsid w:val="00213737"/>
    <w:rsid w:val="0022218E"/>
    <w:rsid w:val="002269D8"/>
    <w:rsid w:val="00227A0C"/>
    <w:rsid w:val="0023103D"/>
    <w:rsid w:val="00234671"/>
    <w:rsid w:val="0024095C"/>
    <w:rsid w:val="0024261C"/>
    <w:rsid w:val="00246578"/>
    <w:rsid w:val="002475A3"/>
    <w:rsid w:val="0025031A"/>
    <w:rsid w:val="00251BF0"/>
    <w:rsid w:val="00255BC3"/>
    <w:rsid w:val="002566C4"/>
    <w:rsid w:val="00261CAA"/>
    <w:rsid w:val="00270342"/>
    <w:rsid w:val="00272456"/>
    <w:rsid w:val="00280874"/>
    <w:rsid w:val="00286CFA"/>
    <w:rsid w:val="00291162"/>
    <w:rsid w:val="0029141D"/>
    <w:rsid w:val="00293757"/>
    <w:rsid w:val="002A5856"/>
    <w:rsid w:val="002B0D6A"/>
    <w:rsid w:val="002E1F02"/>
    <w:rsid w:val="002E342B"/>
    <w:rsid w:val="002E5451"/>
    <w:rsid w:val="002F0C42"/>
    <w:rsid w:val="002F72EC"/>
    <w:rsid w:val="00302D1A"/>
    <w:rsid w:val="00304ADC"/>
    <w:rsid w:val="0031768E"/>
    <w:rsid w:val="003204A7"/>
    <w:rsid w:val="003220B0"/>
    <w:rsid w:val="0032297C"/>
    <w:rsid w:val="003244DE"/>
    <w:rsid w:val="00327BD7"/>
    <w:rsid w:val="003303BA"/>
    <w:rsid w:val="0033306E"/>
    <w:rsid w:val="00334969"/>
    <w:rsid w:val="00336FC2"/>
    <w:rsid w:val="00340A89"/>
    <w:rsid w:val="003457CF"/>
    <w:rsid w:val="00353291"/>
    <w:rsid w:val="00361C78"/>
    <w:rsid w:val="003672A5"/>
    <w:rsid w:val="003743E2"/>
    <w:rsid w:val="003761FB"/>
    <w:rsid w:val="003830E6"/>
    <w:rsid w:val="0039478C"/>
    <w:rsid w:val="003B60D9"/>
    <w:rsid w:val="003B703D"/>
    <w:rsid w:val="003C700A"/>
    <w:rsid w:val="003D0DF2"/>
    <w:rsid w:val="003D6425"/>
    <w:rsid w:val="003E7E70"/>
    <w:rsid w:val="003F22B2"/>
    <w:rsid w:val="00404216"/>
    <w:rsid w:val="00405784"/>
    <w:rsid w:val="00407001"/>
    <w:rsid w:val="00407384"/>
    <w:rsid w:val="00414341"/>
    <w:rsid w:val="004222D2"/>
    <w:rsid w:val="004232DE"/>
    <w:rsid w:val="00424605"/>
    <w:rsid w:val="00434414"/>
    <w:rsid w:val="004373B2"/>
    <w:rsid w:val="00437A9B"/>
    <w:rsid w:val="00442619"/>
    <w:rsid w:val="00445D5F"/>
    <w:rsid w:val="00446988"/>
    <w:rsid w:val="00452BFF"/>
    <w:rsid w:val="00453E6B"/>
    <w:rsid w:val="00456FFF"/>
    <w:rsid w:val="00461081"/>
    <w:rsid w:val="00461B53"/>
    <w:rsid w:val="004624F2"/>
    <w:rsid w:val="00464329"/>
    <w:rsid w:val="00465A36"/>
    <w:rsid w:val="0046676B"/>
    <w:rsid w:val="00470E6C"/>
    <w:rsid w:val="00476C91"/>
    <w:rsid w:val="00480FCC"/>
    <w:rsid w:val="0048100F"/>
    <w:rsid w:val="004852A1"/>
    <w:rsid w:val="00485439"/>
    <w:rsid w:val="0048743D"/>
    <w:rsid w:val="00487E1F"/>
    <w:rsid w:val="00492673"/>
    <w:rsid w:val="00493835"/>
    <w:rsid w:val="0049389B"/>
    <w:rsid w:val="00495E35"/>
    <w:rsid w:val="004A00F2"/>
    <w:rsid w:val="004A2232"/>
    <w:rsid w:val="004A40BF"/>
    <w:rsid w:val="004A4673"/>
    <w:rsid w:val="004A5B7A"/>
    <w:rsid w:val="004B0481"/>
    <w:rsid w:val="004B1130"/>
    <w:rsid w:val="004C1A94"/>
    <w:rsid w:val="004D40EC"/>
    <w:rsid w:val="004E175A"/>
    <w:rsid w:val="004E3297"/>
    <w:rsid w:val="004E409C"/>
    <w:rsid w:val="004F1908"/>
    <w:rsid w:val="004F20C0"/>
    <w:rsid w:val="004F770F"/>
    <w:rsid w:val="00505C5B"/>
    <w:rsid w:val="00505E60"/>
    <w:rsid w:val="0051255A"/>
    <w:rsid w:val="00514DD7"/>
    <w:rsid w:val="00515CFE"/>
    <w:rsid w:val="00515E7B"/>
    <w:rsid w:val="00522539"/>
    <w:rsid w:val="0052431C"/>
    <w:rsid w:val="00526E44"/>
    <w:rsid w:val="00533FAB"/>
    <w:rsid w:val="005345EA"/>
    <w:rsid w:val="00540A68"/>
    <w:rsid w:val="00543436"/>
    <w:rsid w:val="00543A98"/>
    <w:rsid w:val="005458CA"/>
    <w:rsid w:val="00547214"/>
    <w:rsid w:val="00551EB0"/>
    <w:rsid w:val="00554DAE"/>
    <w:rsid w:val="00555776"/>
    <w:rsid w:val="0055699C"/>
    <w:rsid w:val="00557E89"/>
    <w:rsid w:val="00562557"/>
    <w:rsid w:val="005730BA"/>
    <w:rsid w:val="0057589F"/>
    <w:rsid w:val="00576144"/>
    <w:rsid w:val="00577A5E"/>
    <w:rsid w:val="00581539"/>
    <w:rsid w:val="00582B0B"/>
    <w:rsid w:val="0058377B"/>
    <w:rsid w:val="00584162"/>
    <w:rsid w:val="00590D97"/>
    <w:rsid w:val="00591FBD"/>
    <w:rsid w:val="005959AC"/>
    <w:rsid w:val="00596761"/>
    <w:rsid w:val="005971B4"/>
    <w:rsid w:val="005971D8"/>
    <w:rsid w:val="005A4D99"/>
    <w:rsid w:val="005B083E"/>
    <w:rsid w:val="005B4FF4"/>
    <w:rsid w:val="005B6770"/>
    <w:rsid w:val="005C084C"/>
    <w:rsid w:val="005C7336"/>
    <w:rsid w:val="005D16F9"/>
    <w:rsid w:val="005D245F"/>
    <w:rsid w:val="005D24D4"/>
    <w:rsid w:val="005D38AB"/>
    <w:rsid w:val="005D4722"/>
    <w:rsid w:val="005E3EEB"/>
    <w:rsid w:val="005E7E2E"/>
    <w:rsid w:val="005F0BDC"/>
    <w:rsid w:val="005F2E01"/>
    <w:rsid w:val="005F3195"/>
    <w:rsid w:val="00601A3F"/>
    <w:rsid w:val="00601F8B"/>
    <w:rsid w:val="006043C7"/>
    <w:rsid w:val="00606E81"/>
    <w:rsid w:val="00607E09"/>
    <w:rsid w:val="00615325"/>
    <w:rsid w:val="00617D2D"/>
    <w:rsid w:val="0062144C"/>
    <w:rsid w:val="0062212F"/>
    <w:rsid w:val="00625808"/>
    <w:rsid w:val="00626394"/>
    <w:rsid w:val="00630FF5"/>
    <w:rsid w:val="006327F3"/>
    <w:rsid w:val="00633743"/>
    <w:rsid w:val="00636AB2"/>
    <w:rsid w:val="00640E17"/>
    <w:rsid w:val="0064292F"/>
    <w:rsid w:val="0064363D"/>
    <w:rsid w:val="00653A14"/>
    <w:rsid w:val="006547D3"/>
    <w:rsid w:val="006575CF"/>
    <w:rsid w:val="00660929"/>
    <w:rsid w:val="00660F18"/>
    <w:rsid w:val="00662E53"/>
    <w:rsid w:val="00663F69"/>
    <w:rsid w:val="006645D7"/>
    <w:rsid w:val="0067014F"/>
    <w:rsid w:val="00670922"/>
    <w:rsid w:val="00676F84"/>
    <w:rsid w:val="006832A6"/>
    <w:rsid w:val="0068718B"/>
    <w:rsid w:val="006902D6"/>
    <w:rsid w:val="00690D13"/>
    <w:rsid w:val="00695746"/>
    <w:rsid w:val="00696BE8"/>
    <w:rsid w:val="00697FC9"/>
    <w:rsid w:val="006A1F84"/>
    <w:rsid w:val="006A2B55"/>
    <w:rsid w:val="006A3344"/>
    <w:rsid w:val="006A55D4"/>
    <w:rsid w:val="006A56DA"/>
    <w:rsid w:val="006B0681"/>
    <w:rsid w:val="006B3CFA"/>
    <w:rsid w:val="006B6E65"/>
    <w:rsid w:val="006C2F7B"/>
    <w:rsid w:val="006C36F9"/>
    <w:rsid w:val="006D2B19"/>
    <w:rsid w:val="006D5C11"/>
    <w:rsid w:val="006E012F"/>
    <w:rsid w:val="006E40BA"/>
    <w:rsid w:val="006E5F2E"/>
    <w:rsid w:val="006F4791"/>
    <w:rsid w:val="006F584C"/>
    <w:rsid w:val="006F5D04"/>
    <w:rsid w:val="006F7D75"/>
    <w:rsid w:val="007000D8"/>
    <w:rsid w:val="007003D9"/>
    <w:rsid w:val="00700DCC"/>
    <w:rsid w:val="0070114C"/>
    <w:rsid w:val="007153E0"/>
    <w:rsid w:val="00717679"/>
    <w:rsid w:val="00721634"/>
    <w:rsid w:val="00723BEB"/>
    <w:rsid w:val="00727344"/>
    <w:rsid w:val="00727928"/>
    <w:rsid w:val="00730A84"/>
    <w:rsid w:val="007334C0"/>
    <w:rsid w:val="00737FDE"/>
    <w:rsid w:val="007401DA"/>
    <w:rsid w:val="00740F8F"/>
    <w:rsid w:val="00741DD2"/>
    <w:rsid w:val="0074424D"/>
    <w:rsid w:val="00745F40"/>
    <w:rsid w:val="00746C46"/>
    <w:rsid w:val="00747922"/>
    <w:rsid w:val="007531E5"/>
    <w:rsid w:val="00757B5A"/>
    <w:rsid w:val="00762E8D"/>
    <w:rsid w:val="00763BA9"/>
    <w:rsid w:val="00763CA2"/>
    <w:rsid w:val="0077139E"/>
    <w:rsid w:val="007721A7"/>
    <w:rsid w:val="0077459C"/>
    <w:rsid w:val="00777DD6"/>
    <w:rsid w:val="00781854"/>
    <w:rsid w:val="00781DF3"/>
    <w:rsid w:val="00782938"/>
    <w:rsid w:val="00783190"/>
    <w:rsid w:val="00792B1B"/>
    <w:rsid w:val="00793555"/>
    <w:rsid w:val="00793F7F"/>
    <w:rsid w:val="007954E8"/>
    <w:rsid w:val="0079595F"/>
    <w:rsid w:val="007964F0"/>
    <w:rsid w:val="00796CCA"/>
    <w:rsid w:val="00797FEA"/>
    <w:rsid w:val="007A07F7"/>
    <w:rsid w:val="007A3848"/>
    <w:rsid w:val="007B1E7E"/>
    <w:rsid w:val="007C4A8E"/>
    <w:rsid w:val="007C5173"/>
    <w:rsid w:val="007C5DA8"/>
    <w:rsid w:val="007C6EB0"/>
    <w:rsid w:val="007C6F27"/>
    <w:rsid w:val="007D0B55"/>
    <w:rsid w:val="007D6FFF"/>
    <w:rsid w:val="007E1759"/>
    <w:rsid w:val="007F0ECA"/>
    <w:rsid w:val="007F34CC"/>
    <w:rsid w:val="00801CBA"/>
    <w:rsid w:val="00802DC2"/>
    <w:rsid w:val="00806987"/>
    <w:rsid w:val="00807507"/>
    <w:rsid w:val="0081400B"/>
    <w:rsid w:val="0081487F"/>
    <w:rsid w:val="00815121"/>
    <w:rsid w:val="00815FB5"/>
    <w:rsid w:val="00820C8F"/>
    <w:rsid w:val="008234EE"/>
    <w:rsid w:val="00830CB3"/>
    <w:rsid w:val="00831D22"/>
    <w:rsid w:val="0083268D"/>
    <w:rsid w:val="00837655"/>
    <w:rsid w:val="0084164E"/>
    <w:rsid w:val="00842674"/>
    <w:rsid w:val="00845444"/>
    <w:rsid w:val="00846BDF"/>
    <w:rsid w:val="00847349"/>
    <w:rsid w:val="00861801"/>
    <w:rsid w:val="00862E1A"/>
    <w:rsid w:val="00871459"/>
    <w:rsid w:val="00872E7C"/>
    <w:rsid w:val="008742D7"/>
    <w:rsid w:val="00874E86"/>
    <w:rsid w:val="00875859"/>
    <w:rsid w:val="00877549"/>
    <w:rsid w:val="00880B10"/>
    <w:rsid w:val="0088288A"/>
    <w:rsid w:val="00887EF4"/>
    <w:rsid w:val="00895007"/>
    <w:rsid w:val="00895D31"/>
    <w:rsid w:val="00895F9E"/>
    <w:rsid w:val="008962A9"/>
    <w:rsid w:val="008964BC"/>
    <w:rsid w:val="008A44D4"/>
    <w:rsid w:val="008A5679"/>
    <w:rsid w:val="008A650C"/>
    <w:rsid w:val="008A698E"/>
    <w:rsid w:val="008A72E5"/>
    <w:rsid w:val="008B3C7D"/>
    <w:rsid w:val="008C348F"/>
    <w:rsid w:val="008C37F7"/>
    <w:rsid w:val="008C7138"/>
    <w:rsid w:val="008D0A13"/>
    <w:rsid w:val="008D4734"/>
    <w:rsid w:val="008E018A"/>
    <w:rsid w:val="008E0733"/>
    <w:rsid w:val="008E1896"/>
    <w:rsid w:val="008E35DF"/>
    <w:rsid w:val="008E3DCA"/>
    <w:rsid w:val="008E3E17"/>
    <w:rsid w:val="00900F98"/>
    <w:rsid w:val="009203AE"/>
    <w:rsid w:val="00920848"/>
    <w:rsid w:val="00921450"/>
    <w:rsid w:val="00924E7C"/>
    <w:rsid w:val="0093369F"/>
    <w:rsid w:val="00935213"/>
    <w:rsid w:val="00942003"/>
    <w:rsid w:val="009467ED"/>
    <w:rsid w:val="009469CA"/>
    <w:rsid w:val="009476F0"/>
    <w:rsid w:val="009509EA"/>
    <w:rsid w:val="00952551"/>
    <w:rsid w:val="00965ADE"/>
    <w:rsid w:val="00966A06"/>
    <w:rsid w:val="00975E7B"/>
    <w:rsid w:val="00977644"/>
    <w:rsid w:val="009800D9"/>
    <w:rsid w:val="009908B7"/>
    <w:rsid w:val="00991757"/>
    <w:rsid w:val="00992559"/>
    <w:rsid w:val="009976A4"/>
    <w:rsid w:val="009A2DB7"/>
    <w:rsid w:val="009A4B5E"/>
    <w:rsid w:val="009A6420"/>
    <w:rsid w:val="009B0291"/>
    <w:rsid w:val="009B5994"/>
    <w:rsid w:val="009B5E14"/>
    <w:rsid w:val="009C52E7"/>
    <w:rsid w:val="009C7EE8"/>
    <w:rsid w:val="009D3B31"/>
    <w:rsid w:val="009D4EDF"/>
    <w:rsid w:val="009D5F93"/>
    <w:rsid w:val="009D7C6C"/>
    <w:rsid w:val="009E0376"/>
    <w:rsid w:val="009E1A26"/>
    <w:rsid w:val="009E2770"/>
    <w:rsid w:val="009E4AEB"/>
    <w:rsid w:val="009E50C4"/>
    <w:rsid w:val="009E6E36"/>
    <w:rsid w:val="009F112E"/>
    <w:rsid w:val="009F2659"/>
    <w:rsid w:val="009F48B4"/>
    <w:rsid w:val="009F6FE0"/>
    <w:rsid w:val="00A02459"/>
    <w:rsid w:val="00A12E6E"/>
    <w:rsid w:val="00A1615D"/>
    <w:rsid w:val="00A17E48"/>
    <w:rsid w:val="00A247F9"/>
    <w:rsid w:val="00A31E11"/>
    <w:rsid w:val="00A33010"/>
    <w:rsid w:val="00A33888"/>
    <w:rsid w:val="00A44340"/>
    <w:rsid w:val="00A44A84"/>
    <w:rsid w:val="00A44BFE"/>
    <w:rsid w:val="00A45FDC"/>
    <w:rsid w:val="00A46824"/>
    <w:rsid w:val="00A60F7A"/>
    <w:rsid w:val="00A72861"/>
    <w:rsid w:val="00A777CE"/>
    <w:rsid w:val="00A81985"/>
    <w:rsid w:val="00A90D0C"/>
    <w:rsid w:val="00A9788C"/>
    <w:rsid w:val="00AA1412"/>
    <w:rsid w:val="00AA14D9"/>
    <w:rsid w:val="00AA4018"/>
    <w:rsid w:val="00AA41D1"/>
    <w:rsid w:val="00AA547D"/>
    <w:rsid w:val="00AB0725"/>
    <w:rsid w:val="00AB2167"/>
    <w:rsid w:val="00AB4337"/>
    <w:rsid w:val="00AB701A"/>
    <w:rsid w:val="00AC0C73"/>
    <w:rsid w:val="00AC17E2"/>
    <w:rsid w:val="00AC1DA9"/>
    <w:rsid w:val="00AC4126"/>
    <w:rsid w:val="00AD06EC"/>
    <w:rsid w:val="00AD2AB6"/>
    <w:rsid w:val="00AD7777"/>
    <w:rsid w:val="00AE0DB2"/>
    <w:rsid w:val="00AF0D9A"/>
    <w:rsid w:val="00AF0FB7"/>
    <w:rsid w:val="00AF43D8"/>
    <w:rsid w:val="00B018B2"/>
    <w:rsid w:val="00B05DA9"/>
    <w:rsid w:val="00B22FD1"/>
    <w:rsid w:val="00B278AB"/>
    <w:rsid w:val="00B36101"/>
    <w:rsid w:val="00B36DDD"/>
    <w:rsid w:val="00B50091"/>
    <w:rsid w:val="00B5044A"/>
    <w:rsid w:val="00B512A3"/>
    <w:rsid w:val="00B54329"/>
    <w:rsid w:val="00B61177"/>
    <w:rsid w:val="00B64B45"/>
    <w:rsid w:val="00B6646F"/>
    <w:rsid w:val="00B75965"/>
    <w:rsid w:val="00B75D3A"/>
    <w:rsid w:val="00B821CE"/>
    <w:rsid w:val="00B83892"/>
    <w:rsid w:val="00B86C4F"/>
    <w:rsid w:val="00B90BB9"/>
    <w:rsid w:val="00B90DAA"/>
    <w:rsid w:val="00B95566"/>
    <w:rsid w:val="00BB031C"/>
    <w:rsid w:val="00BB19E7"/>
    <w:rsid w:val="00BB1A8E"/>
    <w:rsid w:val="00BB5244"/>
    <w:rsid w:val="00BD4611"/>
    <w:rsid w:val="00BE0A07"/>
    <w:rsid w:val="00BE159C"/>
    <w:rsid w:val="00BE2DE6"/>
    <w:rsid w:val="00BF1F38"/>
    <w:rsid w:val="00BF6C99"/>
    <w:rsid w:val="00C005C9"/>
    <w:rsid w:val="00C0185A"/>
    <w:rsid w:val="00C01AD0"/>
    <w:rsid w:val="00C02AE0"/>
    <w:rsid w:val="00C07D46"/>
    <w:rsid w:val="00C10E5C"/>
    <w:rsid w:val="00C10EDC"/>
    <w:rsid w:val="00C122BF"/>
    <w:rsid w:val="00C17A26"/>
    <w:rsid w:val="00C22BAB"/>
    <w:rsid w:val="00C23AA9"/>
    <w:rsid w:val="00C24162"/>
    <w:rsid w:val="00C26178"/>
    <w:rsid w:val="00C27EF4"/>
    <w:rsid w:val="00C33EA3"/>
    <w:rsid w:val="00C44B89"/>
    <w:rsid w:val="00C47965"/>
    <w:rsid w:val="00C637C0"/>
    <w:rsid w:val="00C63ECF"/>
    <w:rsid w:val="00C64A49"/>
    <w:rsid w:val="00C65D50"/>
    <w:rsid w:val="00C73C2D"/>
    <w:rsid w:val="00C74406"/>
    <w:rsid w:val="00C749AD"/>
    <w:rsid w:val="00C76C56"/>
    <w:rsid w:val="00C82359"/>
    <w:rsid w:val="00C84A1E"/>
    <w:rsid w:val="00CA02E5"/>
    <w:rsid w:val="00CA679D"/>
    <w:rsid w:val="00CA7636"/>
    <w:rsid w:val="00CB06BC"/>
    <w:rsid w:val="00CB1B7C"/>
    <w:rsid w:val="00CB23DD"/>
    <w:rsid w:val="00CB564B"/>
    <w:rsid w:val="00CB699D"/>
    <w:rsid w:val="00CC1278"/>
    <w:rsid w:val="00CC17A6"/>
    <w:rsid w:val="00CC4D03"/>
    <w:rsid w:val="00CD0570"/>
    <w:rsid w:val="00CD19AA"/>
    <w:rsid w:val="00CD3DCA"/>
    <w:rsid w:val="00CD4BEC"/>
    <w:rsid w:val="00CD629A"/>
    <w:rsid w:val="00CE0564"/>
    <w:rsid w:val="00CE3FBA"/>
    <w:rsid w:val="00CF03F9"/>
    <w:rsid w:val="00CF15B3"/>
    <w:rsid w:val="00CF7AA6"/>
    <w:rsid w:val="00D00114"/>
    <w:rsid w:val="00D00C71"/>
    <w:rsid w:val="00D01666"/>
    <w:rsid w:val="00D02CE0"/>
    <w:rsid w:val="00D03FFC"/>
    <w:rsid w:val="00D0465B"/>
    <w:rsid w:val="00D06205"/>
    <w:rsid w:val="00D06C17"/>
    <w:rsid w:val="00D16EF1"/>
    <w:rsid w:val="00D206FD"/>
    <w:rsid w:val="00D22777"/>
    <w:rsid w:val="00D22ECF"/>
    <w:rsid w:val="00D235F5"/>
    <w:rsid w:val="00D23A7B"/>
    <w:rsid w:val="00D2656F"/>
    <w:rsid w:val="00D26714"/>
    <w:rsid w:val="00D30F16"/>
    <w:rsid w:val="00D31824"/>
    <w:rsid w:val="00D36CF5"/>
    <w:rsid w:val="00D40268"/>
    <w:rsid w:val="00D4503E"/>
    <w:rsid w:val="00D51769"/>
    <w:rsid w:val="00D529D5"/>
    <w:rsid w:val="00D54337"/>
    <w:rsid w:val="00D54A43"/>
    <w:rsid w:val="00D6110F"/>
    <w:rsid w:val="00D63C2B"/>
    <w:rsid w:val="00D7181E"/>
    <w:rsid w:val="00D74E30"/>
    <w:rsid w:val="00D8016E"/>
    <w:rsid w:val="00D814FA"/>
    <w:rsid w:val="00D84E98"/>
    <w:rsid w:val="00D86705"/>
    <w:rsid w:val="00D90DFA"/>
    <w:rsid w:val="00D94B7F"/>
    <w:rsid w:val="00D95A0D"/>
    <w:rsid w:val="00DA16D4"/>
    <w:rsid w:val="00DA2350"/>
    <w:rsid w:val="00DA2EE9"/>
    <w:rsid w:val="00DA4925"/>
    <w:rsid w:val="00DB1371"/>
    <w:rsid w:val="00DB2E95"/>
    <w:rsid w:val="00DB45D6"/>
    <w:rsid w:val="00DB665E"/>
    <w:rsid w:val="00DC171F"/>
    <w:rsid w:val="00DC5363"/>
    <w:rsid w:val="00DC6A80"/>
    <w:rsid w:val="00DD2C97"/>
    <w:rsid w:val="00DD45C4"/>
    <w:rsid w:val="00DD5D47"/>
    <w:rsid w:val="00DE3EEE"/>
    <w:rsid w:val="00DE4448"/>
    <w:rsid w:val="00DE5088"/>
    <w:rsid w:val="00DE5165"/>
    <w:rsid w:val="00DE59A9"/>
    <w:rsid w:val="00DE5F51"/>
    <w:rsid w:val="00DE69C8"/>
    <w:rsid w:val="00DF64AF"/>
    <w:rsid w:val="00DF6D56"/>
    <w:rsid w:val="00DF7445"/>
    <w:rsid w:val="00E10630"/>
    <w:rsid w:val="00E123F1"/>
    <w:rsid w:val="00E124D1"/>
    <w:rsid w:val="00E145E6"/>
    <w:rsid w:val="00E2262E"/>
    <w:rsid w:val="00E22D15"/>
    <w:rsid w:val="00E24F52"/>
    <w:rsid w:val="00E31CBB"/>
    <w:rsid w:val="00E32508"/>
    <w:rsid w:val="00E3433A"/>
    <w:rsid w:val="00E406F3"/>
    <w:rsid w:val="00E40925"/>
    <w:rsid w:val="00E443A2"/>
    <w:rsid w:val="00E44853"/>
    <w:rsid w:val="00E50818"/>
    <w:rsid w:val="00E526BF"/>
    <w:rsid w:val="00E52E6B"/>
    <w:rsid w:val="00E52F0B"/>
    <w:rsid w:val="00E575F0"/>
    <w:rsid w:val="00E60C68"/>
    <w:rsid w:val="00E620E7"/>
    <w:rsid w:val="00E62440"/>
    <w:rsid w:val="00E7091A"/>
    <w:rsid w:val="00E71F65"/>
    <w:rsid w:val="00E72040"/>
    <w:rsid w:val="00E726A2"/>
    <w:rsid w:val="00E72A92"/>
    <w:rsid w:val="00E7383E"/>
    <w:rsid w:val="00E80C96"/>
    <w:rsid w:val="00E859EC"/>
    <w:rsid w:val="00E872DF"/>
    <w:rsid w:val="00E91036"/>
    <w:rsid w:val="00E9149C"/>
    <w:rsid w:val="00E92CAB"/>
    <w:rsid w:val="00EB7B9B"/>
    <w:rsid w:val="00EC172F"/>
    <w:rsid w:val="00ED2B0E"/>
    <w:rsid w:val="00ED5155"/>
    <w:rsid w:val="00ED52B6"/>
    <w:rsid w:val="00ED6109"/>
    <w:rsid w:val="00ED695E"/>
    <w:rsid w:val="00ED7A1D"/>
    <w:rsid w:val="00EE6050"/>
    <w:rsid w:val="00EF2A7F"/>
    <w:rsid w:val="00F007B0"/>
    <w:rsid w:val="00F0296A"/>
    <w:rsid w:val="00F02AEF"/>
    <w:rsid w:val="00F04039"/>
    <w:rsid w:val="00F1032A"/>
    <w:rsid w:val="00F1599A"/>
    <w:rsid w:val="00F21C7B"/>
    <w:rsid w:val="00F30CE9"/>
    <w:rsid w:val="00F315F3"/>
    <w:rsid w:val="00F34AB5"/>
    <w:rsid w:val="00F40FE3"/>
    <w:rsid w:val="00F4285B"/>
    <w:rsid w:val="00F50B69"/>
    <w:rsid w:val="00F5104E"/>
    <w:rsid w:val="00F564E0"/>
    <w:rsid w:val="00F60620"/>
    <w:rsid w:val="00F61041"/>
    <w:rsid w:val="00F614E7"/>
    <w:rsid w:val="00F700D9"/>
    <w:rsid w:val="00F727C0"/>
    <w:rsid w:val="00F76ECE"/>
    <w:rsid w:val="00F80255"/>
    <w:rsid w:val="00F97435"/>
    <w:rsid w:val="00FA0BC8"/>
    <w:rsid w:val="00FA1C05"/>
    <w:rsid w:val="00FA398B"/>
    <w:rsid w:val="00FA4579"/>
    <w:rsid w:val="00FA6D46"/>
    <w:rsid w:val="00FB5984"/>
    <w:rsid w:val="00FB5B63"/>
    <w:rsid w:val="00FB6F03"/>
    <w:rsid w:val="00FC0709"/>
    <w:rsid w:val="00FC3943"/>
    <w:rsid w:val="00FC6700"/>
    <w:rsid w:val="00FD0D15"/>
    <w:rsid w:val="00FD257C"/>
    <w:rsid w:val="00FD2848"/>
    <w:rsid w:val="00FE2829"/>
    <w:rsid w:val="00FF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0270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0">
    <w:name w:val="heading 2"/>
    <w:basedOn w:val="a"/>
    <w:next w:val="a"/>
    <w:link w:val="21"/>
    <w:uiPriority w:val="9"/>
    <w:unhideWhenUsed/>
    <w:qFormat/>
    <w:rsid w:val="00F21C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285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28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285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4285B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F4285B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F4285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F428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0270A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a">
    <w:name w:val="List Paragraph"/>
    <w:basedOn w:val="a"/>
    <w:link w:val="ab"/>
    <w:uiPriority w:val="34"/>
    <w:qFormat/>
    <w:rsid w:val="000270A6"/>
    <w:pPr>
      <w:ind w:left="720"/>
      <w:contextualSpacing/>
    </w:pPr>
  </w:style>
  <w:style w:type="paragraph" w:customStyle="1" w:styleId="FORMATTEXT">
    <w:name w:val=".FORMATTEXT"/>
    <w:uiPriority w:val="99"/>
    <w:rsid w:val="000270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21">
    <w:name w:val="Char Style 21"/>
    <w:basedOn w:val="a0"/>
    <w:link w:val="Style17"/>
    <w:rsid w:val="00660F18"/>
    <w:rPr>
      <w:sz w:val="27"/>
      <w:szCs w:val="27"/>
      <w:shd w:val="clear" w:color="auto" w:fill="FFFFFF"/>
    </w:rPr>
  </w:style>
  <w:style w:type="paragraph" w:customStyle="1" w:styleId="Style17">
    <w:name w:val="Style 17"/>
    <w:basedOn w:val="a"/>
    <w:link w:val="CharStyle21"/>
    <w:rsid w:val="00660F18"/>
    <w:pPr>
      <w:widowControl w:val="0"/>
      <w:shd w:val="clear" w:color="auto" w:fill="FFFFFF"/>
      <w:spacing w:before="600" w:after="420" w:line="0" w:lineRule="atLeast"/>
      <w:ind w:hanging="1660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b">
    <w:name w:val="Абзац списка Знак"/>
    <w:link w:val="aa"/>
    <w:uiPriority w:val="34"/>
    <w:locked/>
    <w:rsid w:val="00191C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BB1A8E"/>
    <w:rPr>
      <w:b/>
      <w:bCs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BB1A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List1131">
    <w:name w:val="List 1131"/>
    <w:rsid w:val="00515CFE"/>
    <w:pPr>
      <w:numPr>
        <w:numId w:val="12"/>
      </w:numPr>
    </w:pPr>
  </w:style>
  <w:style w:type="numbering" w:customStyle="1" w:styleId="1">
    <w:name w:val="Стиль1"/>
    <w:uiPriority w:val="99"/>
    <w:rsid w:val="0048743D"/>
    <w:pPr>
      <w:numPr>
        <w:numId w:val="24"/>
      </w:numPr>
    </w:pPr>
  </w:style>
  <w:style w:type="numbering" w:customStyle="1" w:styleId="2">
    <w:name w:val="Стиль2"/>
    <w:uiPriority w:val="99"/>
    <w:rsid w:val="0077459C"/>
    <w:pPr>
      <w:numPr>
        <w:numId w:val="27"/>
      </w:numPr>
    </w:pPr>
  </w:style>
  <w:style w:type="paragraph" w:styleId="af2">
    <w:name w:val="footnote text"/>
    <w:basedOn w:val="a"/>
    <w:link w:val="af3"/>
    <w:uiPriority w:val="99"/>
    <w:semiHidden/>
    <w:unhideWhenUsed/>
    <w:rsid w:val="009F112E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9F112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semiHidden/>
    <w:unhideWhenUsed/>
    <w:rsid w:val="009F112E"/>
    <w:rPr>
      <w:vertAlign w:val="superscript"/>
    </w:rPr>
  </w:style>
  <w:style w:type="paragraph" w:styleId="af5">
    <w:name w:val="TOC Heading"/>
    <w:basedOn w:val="10"/>
    <w:next w:val="a"/>
    <w:uiPriority w:val="39"/>
    <w:unhideWhenUsed/>
    <w:qFormat/>
    <w:rsid w:val="00F21C7B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val="ru-RU"/>
    </w:rPr>
  </w:style>
  <w:style w:type="paragraph" w:styleId="12">
    <w:name w:val="toc 1"/>
    <w:basedOn w:val="a"/>
    <w:next w:val="a"/>
    <w:autoRedefine/>
    <w:uiPriority w:val="39"/>
    <w:unhideWhenUsed/>
    <w:rsid w:val="00213737"/>
    <w:pPr>
      <w:tabs>
        <w:tab w:val="right" w:leader="dot" w:pos="9628"/>
      </w:tabs>
    </w:pPr>
    <w:rPr>
      <w:rFonts w:asciiTheme="minorHAnsi" w:hAnsiTheme="minorHAnsi"/>
      <w:b/>
      <w:bCs/>
      <w:sz w:val="20"/>
      <w:szCs w:val="20"/>
    </w:rPr>
  </w:style>
  <w:style w:type="paragraph" w:styleId="22">
    <w:name w:val="toc 2"/>
    <w:basedOn w:val="a"/>
    <w:next w:val="a"/>
    <w:autoRedefine/>
    <w:uiPriority w:val="39"/>
    <w:unhideWhenUsed/>
    <w:rsid w:val="00213737"/>
    <w:pPr>
      <w:tabs>
        <w:tab w:val="right" w:leader="dot" w:pos="9628"/>
      </w:tabs>
      <w:ind w:left="238"/>
    </w:pPr>
    <w:rPr>
      <w:rFonts w:asciiTheme="minorHAnsi" w:hAnsiTheme="minorHAnsi"/>
      <w:i/>
      <w:iCs/>
      <w:sz w:val="20"/>
      <w:szCs w:val="20"/>
    </w:rPr>
  </w:style>
  <w:style w:type="character" w:customStyle="1" w:styleId="21">
    <w:name w:val="Заголовок 2 Знак"/>
    <w:basedOn w:val="a0"/>
    <w:link w:val="20"/>
    <w:uiPriority w:val="9"/>
    <w:rsid w:val="00F21C7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2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0882D-959B-4257-B54A-BF42D4CC7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17</Pages>
  <Words>5551</Words>
  <Characters>31646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Корнилов Андрей Владимирович</dc:creator>
  <cp:lastModifiedBy>Русик</cp:lastModifiedBy>
  <cp:revision>20</cp:revision>
  <cp:lastPrinted>2024-04-05T06:22:00Z</cp:lastPrinted>
  <dcterms:created xsi:type="dcterms:W3CDTF">2025-11-26T08:39:00Z</dcterms:created>
  <dcterms:modified xsi:type="dcterms:W3CDTF">2026-04-30T07:01:00Z</dcterms:modified>
</cp:coreProperties>
</file>