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5B" w:rsidRPr="00EF7971" w:rsidRDefault="001D61AC" w:rsidP="001D61AC">
      <w:pPr>
        <w:ind w:left="6372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Приложение № 5</w:t>
      </w:r>
    </w:p>
    <w:p w:rsidR="00675AE7" w:rsidRDefault="00675AE7" w:rsidP="00E24FB4">
      <w:pPr>
        <w:rPr>
          <w:rFonts w:eastAsia="Calibri"/>
          <w:lang w:eastAsia="en-US"/>
        </w:rPr>
      </w:pPr>
    </w:p>
    <w:p w:rsidR="00675AE7" w:rsidRDefault="00675AE7" w:rsidP="00E24FB4">
      <w:pPr>
        <w:rPr>
          <w:rFonts w:eastAsia="Calibri"/>
          <w:lang w:eastAsia="en-US"/>
        </w:rPr>
      </w:pPr>
    </w:p>
    <w:p w:rsidR="00675AE7" w:rsidRDefault="00675AE7" w:rsidP="00E24FB4">
      <w:pPr>
        <w:rPr>
          <w:rFonts w:eastAsia="Calibri"/>
          <w:lang w:eastAsia="en-US"/>
        </w:rPr>
      </w:pPr>
    </w:p>
    <w:p w:rsidR="00675AE7" w:rsidRDefault="00675AE7" w:rsidP="00E24FB4">
      <w:pPr>
        <w:rPr>
          <w:rFonts w:eastAsia="Calibri"/>
          <w:lang w:eastAsia="en-US"/>
        </w:rPr>
      </w:pPr>
    </w:p>
    <w:p w:rsidR="00675AE7" w:rsidRDefault="00675AE7" w:rsidP="00E24FB4">
      <w:pPr>
        <w:rPr>
          <w:rFonts w:eastAsia="Calibri"/>
          <w:lang w:eastAsia="en-US"/>
        </w:rPr>
      </w:pPr>
    </w:p>
    <w:p w:rsidR="00675AE7" w:rsidRPr="00E443A2" w:rsidRDefault="00675AE7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552447">
      <w:pPr>
        <w:jc w:val="center"/>
        <w:rPr>
          <w:rFonts w:eastAsia="Calibri"/>
          <w:lang w:eastAsia="en-US"/>
        </w:rPr>
      </w:pPr>
    </w:p>
    <w:p w:rsidR="00F4285B" w:rsidRPr="00E443A2" w:rsidRDefault="00F4285B" w:rsidP="00552447">
      <w:pPr>
        <w:jc w:val="center"/>
        <w:rPr>
          <w:rFonts w:eastAsia="Calibri"/>
          <w:lang w:eastAsia="en-US"/>
        </w:rPr>
      </w:pPr>
      <w:r w:rsidRPr="00E443A2">
        <w:rPr>
          <w:noProof/>
        </w:rPr>
        <w:t>ТЕХНИЧЕСКИЕ УСЛОВИЯ</w:t>
      </w:r>
    </w:p>
    <w:p w:rsidR="00F4285B" w:rsidRPr="00552447" w:rsidRDefault="00F4285B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:rsidR="0007746F" w:rsidRPr="00552447" w:rsidRDefault="0007746F" w:rsidP="00552447">
      <w:pPr>
        <w:jc w:val="center"/>
        <w:rPr>
          <w:rFonts w:eastAsia="Calibri"/>
          <w:b/>
          <w:lang w:eastAsia="en-US"/>
        </w:rPr>
      </w:pPr>
    </w:p>
    <w:p w:rsidR="00F4285B" w:rsidRPr="00552447" w:rsidRDefault="007A35B9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Охранно-тревожн</w:t>
      </w:r>
      <w:r w:rsidR="00B75965" w:rsidRPr="00552447">
        <w:rPr>
          <w:rFonts w:eastAsia="Calibri"/>
          <w:b/>
          <w:lang w:eastAsia="en-US"/>
        </w:rPr>
        <w:t>ая</w:t>
      </w:r>
      <w:r w:rsidR="005730BA" w:rsidRPr="00552447">
        <w:rPr>
          <w:rFonts w:eastAsia="Calibri"/>
          <w:b/>
          <w:lang w:eastAsia="en-US"/>
        </w:rPr>
        <w:t xml:space="preserve"> сигнализаци</w:t>
      </w:r>
      <w:r w:rsidR="00B75965" w:rsidRPr="00552447">
        <w:rPr>
          <w:rFonts w:eastAsia="Calibri"/>
          <w:b/>
          <w:lang w:eastAsia="en-US"/>
        </w:rPr>
        <w:t>я</w:t>
      </w:r>
    </w:p>
    <w:p w:rsidR="00F4285B" w:rsidRPr="00552447" w:rsidRDefault="00F4285B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(</w:t>
      </w:r>
      <w:r w:rsidR="007A35B9" w:rsidRPr="00552447">
        <w:rPr>
          <w:rFonts w:eastAsia="Calibri"/>
          <w:b/>
          <w:lang w:eastAsia="en-US"/>
        </w:rPr>
        <w:t>О</w:t>
      </w:r>
      <w:r w:rsidRPr="00552447">
        <w:rPr>
          <w:rFonts w:eastAsia="Calibri"/>
          <w:b/>
          <w:lang w:eastAsia="en-US"/>
        </w:rPr>
        <w:t>С</w:t>
      </w:r>
      <w:r w:rsidR="007A35B9" w:rsidRPr="00552447">
        <w:rPr>
          <w:rFonts w:eastAsia="Calibri"/>
          <w:b/>
          <w:lang w:eastAsia="en-US"/>
        </w:rPr>
        <w:t>, КТС</w:t>
      </w:r>
      <w:r w:rsidRPr="00552447">
        <w:rPr>
          <w:rFonts w:eastAsia="Calibri"/>
          <w:b/>
          <w:lang w:eastAsia="en-US"/>
        </w:rPr>
        <w:t>)</w:t>
      </w: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540A68" w:rsidRPr="00552447" w:rsidRDefault="002E5451" w:rsidP="00AA419C">
      <w:pPr>
        <w:ind w:left="8496"/>
        <w:rPr>
          <w:rFonts w:eastAsia="Calibri"/>
          <w:lang w:eastAsia="en-US"/>
        </w:rPr>
      </w:pPr>
      <w:r w:rsidRPr="00552447">
        <w:rPr>
          <w:rFonts w:eastAsia="Calibri"/>
          <w:lang w:eastAsia="en-US"/>
        </w:rPr>
        <w:t>Версия 1.</w:t>
      </w:r>
      <w:r w:rsidR="006E2590">
        <w:rPr>
          <w:rFonts w:eastAsia="Calibri"/>
          <w:lang w:eastAsia="en-US"/>
        </w:rPr>
        <w:t>3</w:t>
      </w:r>
    </w:p>
    <w:p w:rsidR="00540A68" w:rsidRPr="00E443A2" w:rsidRDefault="00540A68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F4285B" w:rsidRPr="00E443A2" w:rsidRDefault="00F4285B" w:rsidP="00E24FB4">
      <w:pPr>
        <w:rPr>
          <w:rFonts w:eastAsia="Calibri"/>
          <w:lang w:eastAsia="en-US"/>
        </w:rPr>
      </w:pPr>
    </w:p>
    <w:p w:rsidR="00543A98" w:rsidRPr="00E443A2" w:rsidRDefault="00543A98" w:rsidP="00E24FB4"/>
    <w:p w:rsidR="00FB5B63" w:rsidRPr="00E443A2" w:rsidRDefault="00FB5B63" w:rsidP="00E24FB4"/>
    <w:p w:rsidR="00FB5B63" w:rsidRPr="00E443A2" w:rsidRDefault="00FB5B63" w:rsidP="00E24FB4"/>
    <w:p w:rsidR="00456FFF" w:rsidRPr="000B38B9" w:rsidRDefault="00456FFF" w:rsidP="00E24FB4"/>
    <w:p w:rsidR="00552447" w:rsidRDefault="00552447" w:rsidP="00AA419C">
      <w:pPr>
        <w:jc w:val="center"/>
      </w:pPr>
    </w:p>
    <w:p w:rsidR="00552447" w:rsidRDefault="00552447" w:rsidP="00AA419C">
      <w:pPr>
        <w:jc w:val="center"/>
      </w:pPr>
    </w:p>
    <w:p w:rsidR="00552447" w:rsidRDefault="00552447" w:rsidP="00AA419C">
      <w:pPr>
        <w:jc w:val="center"/>
      </w:pPr>
    </w:p>
    <w:p w:rsidR="00552447" w:rsidRDefault="00552447" w:rsidP="00AA419C">
      <w:pPr>
        <w:jc w:val="center"/>
      </w:pPr>
    </w:p>
    <w:p w:rsidR="00F4285B" w:rsidRPr="00E443A2" w:rsidRDefault="00F4285B" w:rsidP="00AA419C">
      <w:pPr>
        <w:jc w:val="center"/>
      </w:pPr>
      <w:r w:rsidRPr="00E443A2">
        <w:t>Санкт-Петербург</w:t>
      </w:r>
    </w:p>
    <w:p w:rsidR="00552447" w:rsidRDefault="00F4285B" w:rsidP="00D26CD7">
      <w:pPr>
        <w:jc w:val="center"/>
      </w:pPr>
      <w:r w:rsidRPr="00E443A2">
        <w:t>20</w:t>
      </w:r>
      <w:r w:rsidR="004B0481" w:rsidRPr="009F48B4">
        <w:t>2</w:t>
      </w:r>
      <w:r w:rsidR="001D61AC">
        <w:t>6</w:t>
      </w:r>
      <w:r w:rsidRPr="00E443A2">
        <w:t>г.</w:t>
      </w:r>
    </w:p>
    <w:p w:rsidR="00E24FB4" w:rsidRPr="00FB142E" w:rsidRDefault="0068106C" w:rsidP="00D26CD7">
      <w:pPr>
        <w:jc w:val="center"/>
      </w:pPr>
      <w:r>
        <w:br w:type="page"/>
      </w:r>
    </w:p>
    <w:p w:rsidR="00F4285B" w:rsidRPr="00552447" w:rsidRDefault="00E24FB4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FB142E">
        <w:lastRenderedPageBreak/>
        <w:t xml:space="preserve"> </w:t>
      </w:r>
      <w:bookmarkStart w:id="0" w:name="сокр"/>
      <w:r w:rsidR="0040571C" w:rsidRPr="00552447">
        <w:rPr>
          <w:rFonts w:ascii="Times New Roman" w:hAnsi="Times New Roman"/>
          <w:sz w:val="24"/>
          <w:szCs w:val="24"/>
        </w:rPr>
        <w:fldChar w:fldCharType="begin"/>
      </w:r>
      <w:r w:rsidR="00FB142E" w:rsidRPr="00552447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="0040571C" w:rsidRPr="00552447">
        <w:rPr>
          <w:rFonts w:ascii="Times New Roman" w:hAnsi="Times New Roman"/>
          <w:sz w:val="24"/>
          <w:szCs w:val="24"/>
        </w:rPr>
        <w:fldChar w:fldCharType="separate"/>
      </w:r>
      <w:r w:rsidR="00F4285B" w:rsidRPr="00552447">
        <w:rPr>
          <w:rFonts w:ascii="Times New Roman" w:hAnsi="Times New Roman"/>
          <w:sz w:val="24"/>
          <w:szCs w:val="24"/>
        </w:rPr>
        <w:t>СОКРАЩЕНИЯ И ОБОЗНАЧЕНИЯ</w:t>
      </w:r>
      <w:r w:rsidR="0040571C" w:rsidRPr="00552447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0"/>
        <w:gridCol w:w="3180"/>
        <w:gridCol w:w="5867"/>
      </w:tblGrid>
      <w:tr w:rsidR="00F4285B" w:rsidRPr="00BE59C3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Значение сокращения (обозначения)</w:t>
            </w:r>
          </w:p>
        </w:tc>
      </w:tr>
      <w:tr w:rsidR="00F4285B" w:rsidRPr="00BE59C3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3</w:t>
            </w:r>
          </w:p>
        </w:tc>
      </w:tr>
      <w:tr w:rsidR="007401DA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AC4126" w:rsidRDefault="007401DA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697A76" w:rsidRDefault="007401DA" w:rsidP="007401DA">
            <w:pPr>
              <w:rPr>
                <w:sz w:val="19"/>
                <w:szCs w:val="19"/>
              </w:rPr>
            </w:pPr>
            <w:r w:rsidRPr="00697A76">
              <w:rPr>
                <w:sz w:val="19"/>
                <w:szCs w:val="19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B04DF0" w:rsidRDefault="007401DA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Комплексные системы обеспечения безопасности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F34AB5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AC4126" w:rsidRDefault="00F34AB5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B04DF0" w:rsidRDefault="007A35B9" w:rsidP="00AC4126">
            <w:pPr>
              <w:rPr>
                <w:sz w:val="19"/>
                <w:szCs w:val="19"/>
                <w:highlight w:val="yellow"/>
              </w:rPr>
            </w:pPr>
            <w:r w:rsidRPr="00B04DF0">
              <w:rPr>
                <w:sz w:val="19"/>
                <w:szCs w:val="19"/>
              </w:rPr>
              <w:t>ОТС (ОС, КТС)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B04DF0" w:rsidRDefault="007651E0" w:rsidP="00507EE1">
            <w:pPr>
              <w:jc w:val="both"/>
              <w:rPr>
                <w:sz w:val="19"/>
                <w:szCs w:val="19"/>
                <w:highlight w:val="yellow"/>
              </w:rPr>
            </w:pPr>
            <w:r w:rsidRPr="00B04DF0">
              <w:rPr>
                <w:sz w:val="19"/>
                <w:szCs w:val="19"/>
              </w:rPr>
              <w:t xml:space="preserve">Совокупность совместно действующих технических средств охраны (безопасности), предназначенных для обнаружения криминальных угроз, сбора, обработки, передачи и представления </w:t>
            </w:r>
            <w:r w:rsidR="00507EE1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заданном виде информации о состоянии охраняемого объекта или имущества.</w:t>
            </w:r>
          </w:p>
        </w:tc>
      </w:tr>
      <w:tr w:rsidR="00A87EB0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EB0" w:rsidRPr="00234671" w:rsidRDefault="00A87EB0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EB0" w:rsidRPr="00B04DF0" w:rsidRDefault="00A87EB0" w:rsidP="00AC412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ППКОП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EB0" w:rsidRPr="00B04DF0" w:rsidRDefault="00A87EB0" w:rsidP="00507EE1"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Прибор приемно-контрольный охранно-пожарный</w:t>
            </w:r>
          </w:p>
        </w:tc>
      </w:tr>
      <w:tr w:rsidR="00B018B2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234671" w:rsidRDefault="00B018B2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B04DF0" w:rsidRDefault="00B018B2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B04DF0" w:rsidRDefault="00B018B2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Адресное устройство (</w:t>
            </w:r>
            <w:r w:rsidR="007A35B9" w:rsidRPr="00B04DF0">
              <w:rPr>
                <w:sz w:val="19"/>
                <w:szCs w:val="19"/>
              </w:rPr>
              <w:t>охранный</w:t>
            </w:r>
            <w:r w:rsidR="00B04DF0" w:rsidRPr="00B04DF0">
              <w:rPr>
                <w:sz w:val="19"/>
                <w:szCs w:val="19"/>
              </w:rPr>
              <w:t xml:space="preserve"> </w:t>
            </w:r>
            <w:proofErr w:type="spellStart"/>
            <w:r w:rsidR="00B04DF0" w:rsidRPr="00B04DF0">
              <w:rPr>
                <w:sz w:val="19"/>
                <w:szCs w:val="19"/>
              </w:rPr>
              <w:t>извещатель</w:t>
            </w:r>
            <w:proofErr w:type="spellEnd"/>
            <w:r w:rsidR="00B04DF0" w:rsidRPr="00B04DF0">
              <w:rPr>
                <w:sz w:val="19"/>
                <w:szCs w:val="19"/>
              </w:rPr>
              <w:t>) включенное</w:t>
            </w:r>
            <w:r w:rsidR="00B04DF0" w:rsidRPr="00B04DF0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шлейф сигнализации и имеющее персональный адрес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234671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AC4126" w:rsidRDefault="00234671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B04DF0" w:rsidRDefault="00234671" w:rsidP="00AC4126">
            <w:pPr>
              <w:rPr>
                <w:sz w:val="19"/>
                <w:szCs w:val="19"/>
              </w:rPr>
            </w:pPr>
            <w:proofErr w:type="spellStart"/>
            <w:r w:rsidRPr="00B04DF0">
              <w:rPr>
                <w:sz w:val="19"/>
                <w:szCs w:val="19"/>
              </w:rPr>
              <w:t>Извещатель</w:t>
            </w:r>
            <w:proofErr w:type="spellEnd"/>
            <w:r w:rsidRPr="00B04DF0">
              <w:rPr>
                <w:sz w:val="19"/>
                <w:szCs w:val="19"/>
              </w:rPr>
              <w:t xml:space="preserve">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B04DF0" w:rsidRDefault="00234671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Устройство (</w:t>
            </w:r>
            <w:r w:rsidR="007A35B9" w:rsidRPr="00B04DF0">
              <w:rPr>
                <w:sz w:val="19"/>
                <w:szCs w:val="19"/>
              </w:rPr>
              <w:t>охранный</w:t>
            </w:r>
            <w:r w:rsidRPr="00B04DF0">
              <w:rPr>
                <w:sz w:val="19"/>
                <w:szCs w:val="19"/>
              </w:rPr>
              <w:t xml:space="preserve"> </w:t>
            </w:r>
            <w:proofErr w:type="spellStart"/>
            <w:r w:rsidRPr="00B04DF0">
              <w:rPr>
                <w:sz w:val="19"/>
                <w:szCs w:val="19"/>
              </w:rPr>
              <w:t>извещатель</w:t>
            </w:r>
            <w:proofErr w:type="spellEnd"/>
            <w:r w:rsidRPr="00B04DF0">
              <w:rPr>
                <w:sz w:val="19"/>
                <w:szCs w:val="19"/>
              </w:rPr>
              <w:t xml:space="preserve">) для формирования извещения </w:t>
            </w:r>
            <w:r w:rsidR="005A1D5B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о тревоге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086A18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18" w:rsidRPr="00AC4126" w:rsidRDefault="00086A18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18" w:rsidRPr="00B04DF0" w:rsidRDefault="00086A18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18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Автоматизированное рабочее место.</w:t>
            </w:r>
          </w:p>
        </w:tc>
      </w:tr>
      <w:tr w:rsidR="00AC4126" w:rsidRPr="00F34AB5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color w:val="000000" w:themeColor="text1"/>
                <w:sz w:val="19"/>
                <w:szCs w:val="19"/>
                <w:lang w:eastAsia="en-US"/>
              </w:rPr>
            </w:pPr>
            <w:r w:rsidRPr="00B04DF0">
              <w:rPr>
                <w:bCs/>
                <w:kern w:val="32"/>
                <w:sz w:val="19"/>
                <w:szCs w:val="19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Объекты социальной инфраструктуры Санкт-Петербурга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  <w:lang w:val="en-US" w:eastAsia="en-US"/>
              </w:rPr>
              <w:t>doc</w:t>
            </w:r>
            <w:r w:rsidRPr="00B04DF0">
              <w:rPr>
                <w:color w:val="000000" w:themeColor="text1"/>
                <w:sz w:val="19"/>
                <w:szCs w:val="19"/>
                <w:lang w:eastAsia="en-US"/>
              </w:rPr>
              <w:t>/</w:t>
            </w:r>
            <w:proofErr w:type="spellStart"/>
            <w:r w:rsidRPr="00B04DF0">
              <w:rPr>
                <w:color w:val="000000" w:themeColor="text1"/>
                <w:sz w:val="19"/>
                <w:szCs w:val="19"/>
                <w:lang w:val="en-US" w:eastAsia="en-US"/>
              </w:rPr>
              <w:t>docx</w:t>
            </w:r>
            <w:proofErr w:type="spellEnd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Расширение имени файла, используемое для файлов, представляющих текст, с разметкой или без</w:t>
            </w:r>
            <w:r w:rsidR="00B04DF0" w:rsidRPr="00B04DF0">
              <w:rPr>
                <w:sz w:val="19"/>
                <w:szCs w:val="19"/>
              </w:rPr>
              <w:t>.</w:t>
            </w:r>
          </w:p>
        </w:tc>
      </w:tr>
      <w:tr w:rsidR="00AC4126" w:rsidRPr="000D0A14" w:rsidTr="00BB1A8E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D7525C" w:rsidRDefault="00D7525C" w:rsidP="00AC4126">
            <w:pPr>
              <w:rPr>
                <w:sz w:val="19"/>
                <w:szCs w:val="19"/>
                <w:lang w:val="en-US"/>
              </w:rPr>
            </w:pPr>
            <w:proofErr w:type="spellStart"/>
            <w:r>
              <w:rPr>
                <w:sz w:val="19"/>
                <w:szCs w:val="19"/>
                <w:lang w:val="en-US"/>
              </w:rPr>
              <w:t>dwg</w:t>
            </w:r>
            <w:proofErr w:type="spellEnd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B04DF0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</w:t>
            </w:r>
            <w:r>
              <w:rPr>
                <w:sz w:val="19"/>
                <w:szCs w:val="19"/>
              </w:rPr>
              <w:t>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sz w:val="19"/>
                <w:szCs w:val="19"/>
              </w:rPr>
            </w:pPr>
            <w:proofErr w:type="spellStart"/>
            <w:r w:rsidRPr="00B04DF0">
              <w:rPr>
                <w:color w:val="000000" w:themeColor="text1"/>
                <w:sz w:val="19"/>
                <w:szCs w:val="19"/>
                <w:lang w:eastAsia="en-US"/>
              </w:rPr>
              <w:t>pdf</w:t>
            </w:r>
            <w:proofErr w:type="spellEnd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Межплатформенный открытый</w:t>
            </w:r>
            <w:r w:rsidR="00B04DF0" w:rsidRPr="00B04DF0">
              <w:rPr>
                <w:sz w:val="19"/>
                <w:szCs w:val="19"/>
              </w:rPr>
              <w:t xml:space="preserve"> </w:t>
            </w:r>
            <w:hyperlink r:id="rId8" w:tooltip="Графические форматы" w:history="1">
              <w:r w:rsidRPr="00B04DF0">
                <w:rPr>
                  <w:rStyle w:val="a6"/>
                  <w:color w:val="auto"/>
                  <w:sz w:val="19"/>
                  <w:szCs w:val="19"/>
                  <w:u w:val="none"/>
                </w:rPr>
                <w:t>формат</w:t>
              </w:r>
            </w:hyperlink>
            <w:r w:rsidR="00B04DF0" w:rsidRPr="00B04DF0">
              <w:rPr>
                <w:rStyle w:val="a6"/>
                <w:color w:val="auto"/>
                <w:sz w:val="19"/>
                <w:szCs w:val="19"/>
                <w:u w:val="none"/>
              </w:rPr>
              <w:t xml:space="preserve"> </w:t>
            </w:r>
            <w:r w:rsidRPr="00B04DF0">
              <w:rPr>
                <w:sz w:val="19"/>
                <w:szCs w:val="19"/>
              </w:rPr>
              <w:t xml:space="preserve">электронных документов. </w:t>
            </w:r>
            <w:r w:rsidR="00507EE1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первую очередь предназначен для представления полиграфической продукции в электронном виде.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sz w:val="19"/>
                <w:szCs w:val="19"/>
                <w:lang w:val="en-US"/>
              </w:rPr>
            </w:pPr>
            <w:r w:rsidRPr="00B04DF0">
              <w:rPr>
                <w:sz w:val="19"/>
                <w:szCs w:val="19"/>
                <w:lang w:val="en-US"/>
              </w:rPr>
              <w:t>АС «КСОМБ»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</w:t>
            </w:r>
            <w:r w:rsidR="005A1D5B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«Аппаратно-программный комплекс «Безопасный город»</w:t>
            </w:r>
          </w:p>
        </w:tc>
      </w:tr>
      <w:tr w:rsidR="00086A18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18" w:rsidRPr="00AC4126" w:rsidRDefault="00086A18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18" w:rsidRPr="005A1D5B" w:rsidRDefault="00086A18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СПб ГКУ «ГМЦ» / ГМЦ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18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</w:rPr>
              <w:t>Санкт-Петербургское государственное казенное учреждение «Городской мониторинговый центр»</w:t>
            </w:r>
            <w:r w:rsidR="00B04DF0">
              <w:rPr>
                <w:color w:val="000000" w:themeColor="text1"/>
                <w:sz w:val="19"/>
                <w:szCs w:val="19"/>
              </w:rPr>
              <w:t>.</w:t>
            </w:r>
          </w:p>
        </w:tc>
      </w:tr>
      <w:tr w:rsidR="00675AE7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7" w:rsidRPr="00AC4126" w:rsidRDefault="00675AE7" w:rsidP="00675AE7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7" w:rsidRPr="00B04DF0" w:rsidRDefault="00675AE7" w:rsidP="00675AE7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ИСБ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7" w:rsidRPr="00B04DF0" w:rsidRDefault="00675AE7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Интегрированная система безопасности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Постановление Правительства Санкт-Петербурга от 03.06.2009 </w:t>
            </w:r>
            <w:r w:rsidRPr="00B04DF0">
              <w:rPr>
                <w:sz w:val="19"/>
                <w:szCs w:val="19"/>
              </w:rPr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 w:rsidRPr="00B04DF0">
              <w:rPr>
                <w:sz w:val="19"/>
                <w:szCs w:val="19"/>
              </w:rPr>
              <w:br/>
              <w:t>Санкт-Петербурга»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E4578B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B04DF0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 272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25.03.2015 </w:t>
            </w:r>
            <w:r w:rsidR="003F5107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272 </w:t>
            </w:r>
            <w:r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</w:p>
        </w:tc>
      </w:tr>
      <w:tr w:rsidR="00E4578B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E4578B" w:rsidRDefault="00E4578B" w:rsidP="00E4578B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ПП РФ № 1006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A46AA9">
              <w:rPr>
                <w:sz w:val="20"/>
                <w:szCs w:val="20"/>
              </w:rPr>
              <w:t xml:space="preserve">Постановление Правительства РФ от 02.08.2019 </w:t>
            </w:r>
            <w:r w:rsidR="003F5107">
              <w:rPr>
                <w:sz w:val="20"/>
                <w:szCs w:val="20"/>
              </w:rPr>
              <w:t>№</w:t>
            </w:r>
            <w:r w:rsidRPr="00A46AA9">
              <w:rPr>
                <w:sz w:val="20"/>
                <w:szCs w:val="20"/>
              </w:rPr>
              <w:t xml:space="preserve"> 1006</w:t>
            </w:r>
            <w:r w:rsidRPr="00A46AA9">
              <w:rPr>
                <w:sz w:val="20"/>
                <w:szCs w:val="20"/>
              </w:rPr>
              <w:br/>
              <w:t>(ред. от 05.03.2022)</w:t>
            </w:r>
            <w:r>
              <w:rPr>
                <w:sz w:val="20"/>
                <w:szCs w:val="20"/>
              </w:rPr>
              <w:t xml:space="preserve"> </w:t>
            </w:r>
            <w:r w:rsidRPr="00376CBA">
              <w:rPr>
                <w:sz w:val="20"/>
                <w:szCs w:val="20"/>
              </w:rPr>
              <w:t>«</w:t>
            </w:r>
            <w:r w:rsidRPr="00A46AA9">
              <w:rPr>
                <w:sz w:val="20"/>
                <w:szCs w:val="20"/>
              </w:rPr>
              <w:t xml:space="preserve">Об утверждении требований </w:t>
            </w:r>
            <w:r>
              <w:rPr>
                <w:sz w:val="20"/>
                <w:szCs w:val="20"/>
              </w:rPr>
              <w:br/>
            </w:r>
            <w:r w:rsidRPr="00A46AA9">
              <w:rPr>
                <w:sz w:val="20"/>
                <w:szCs w:val="20"/>
              </w:rPr>
              <w:t>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</w:t>
            </w:r>
            <w:r w:rsidRPr="00376CBA">
              <w:rPr>
                <w:sz w:val="20"/>
                <w:szCs w:val="20"/>
              </w:rPr>
              <w:t>»</w:t>
            </w:r>
          </w:p>
        </w:tc>
      </w:tr>
      <w:tr w:rsidR="00E4578B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E4578B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 410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</w:t>
            </w:r>
            <w:r>
              <w:rPr>
                <w:sz w:val="20"/>
                <w:szCs w:val="20"/>
              </w:rPr>
              <w:t>13</w:t>
            </w:r>
            <w:r w:rsidRPr="00483292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483292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6</w:t>
            </w:r>
            <w:r w:rsidRPr="00483292">
              <w:rPr>
                <w:sz w:val="20"/>
                <w:szCs w:val="20"/>
              </w:rPr>
              <w:t xml:space="preserve"> </w:t>
            </w:r>
            <w:r w:rsidR="003F5107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410</w:t>
            </w:r>
            <w:r w:rsidRPr="00483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 xml:space="preserve">Об утверждении требований к антитеррористической защищенности объектов (территорий) Министерства труда </w:t>
            </w:r>
            <w:r>
              <w:rPr>
                <w:sz w:val="20"/>
                <w:szCs w:val="20"/>
              </w:rPr>
              <w:br/>
              <w:t>и социальной защиты РФ и объектов (территорий), относящихся к сфере деятельности Министерства труда и социальной защиты РФ и формы паспорта безопасности этих объектов (территорий)</w:t>
            </w:r>
            <w:r w:rsidRPr="00376CBA">
              <w:rPr>
                <w:sz w:val="20"/>
                <w:szCs w:val="20"/>
              </w:rPr>
              <w:t>»</w:t>
            </w:r>
          </w:p>
        </w:tc>
      </w:tr>
      <w:tr w:rsidR="00ED124F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24F" w:rsidRPr="00AC4126" w:rsidRDefault="00ED124F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24F" w:rsidRPr="00E4578B" w:rsidRDefault="00ED124F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№8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24F" w:rsidRPr="00483292" w:rsidRDefault="00ED124F" w:rsidP="00507EE1">
            <w:pPr>
              <w:jc w:val="both"/>
              <w:rPr>
                <w:sz w:val="20"/>
                <w:szCs w:val="20"/>
              </w:rPr>
            </w:pPr>
            <w:r w:rsidRPr="00C6179A">
              <w:rPr>
                <w:sz w:val="20"/>
                <w:szCs w:val="20"/>
              </w:rPr>
              <w:t xml:space="preserve">Постановление Правительства РФ от 13.01.2017 </w:t>
            </w:r>
            <w:r w:rsidR="003F5107">
              <w:rPr>
                <w:sz w:val="20"/>
                <w:szCs w:val="20"/>
              </w:rPr>
              <w:t>№</w:t>
            </w:r>
            <w:r w:rsidRPr="00C6179A">
              <w:rPr>
                <w:sz w:val="20"/>
                <w:szCs w:val="20"/>
              </w:rPr>
              <w:t xml:space="preserve"> 8 </w:t>
            </w:r>
            <w:r w:rsidR="00507EE1">
              <w:rPr>
                <w:sz w:val="20"/>
                <w:szCs w:val="20"/>
              </w:rPr>
              <w:br/>
            </w:r>
            <w:r w:rsidRPr="00C6179A">
              <w:rPr>
                <w:sz w:val="20"/>
                <w:szCs w:val="20"/>
              </w:rPr>
              <w:t>«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Об утверждении требований к антитеррористической защищенности объектов (территорий) Министерства здравоохранения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Российской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Федерации</w:t>
            </w:r>
            <w:r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и объектов (территорий), относящихся к сфере деятельности Министерства здравоохранения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Российской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Федерации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 xml:space="preserve">, и формы паспорта безопасности этих </w:t>
            </w:r>
            <w:r w:rsidRPr="009D5ED1">
              <w:rPr>
                <w:sz w:val="20"/>
                <w:szCs w:val="20"/>
              </w:rPr>
              <w:t>объектов (территорий)</w:t>
            </w:r>
            <w:r w:rsidRPr="00C6179A">
              <w:rPr>
                <w:sz w:val="20"/>
                <w:szCs w:val="20"/>
              </w:rPr>
              <w:t>»</w:t>
            </w:r>
          </w:p>
        </w:tc>
      </w:tr>
    </w:tbl>
    <w:p w:rsidR="00552447" w:rsidRDefault="00552447">
      <w:r>
        <w:br w:type="page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0"/>
        <w:gridCol w:w="3180"/>
        <w:gridCol w:w="5867"/>
      </w:tblGrid>
      <w:tr w:rsidR="00A64395" w:rsidRPr="000D0A14" w:rsidTr="00A6439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395" w:rsidRPr="00A64395" w:rsidRDefault="00A64395" w:rsidP="00A64395">
            <w:pPr>
              <w:ind w:left="113"/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395" w:rsidRPr="00F31706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395" w:rsidRPr="00F31706" w:rsidRDefault="00A64395" w:rsidP="00A64395">
            <w:pPr>
              <w:jc w:val="center"/>
              <w:rPr>
                <w:bCs/>
                <w:color w:val="22272F"/>
                <w:sz w:val="20"/>
                <w:szCs w:val="20"/>
                <w:shd w:val="clear" w:color="auto" w:fill="FFFFFF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7E3A2C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A2C" w:rsidRPr="00AC4126" w:rsidRDefault="007E3A2C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A2C" w:rsidRPr="00E4578B" w:rsidRDefault="007E3A2C" w:rsidP="00AC4126">
            <w:pPr>
              <w:rPr>
                <w:sz w:val="19"/>
                <w:szCs w:val="19"/>
              </w:rPr>
            </w:pPr>
            <w:r w:rsidRPr="00F31706">
              <w:rPr>
                <w:sz w:val="20"/>
                <w:szCs w:val="20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A2C" w:rsidRPr="00507EE1" w:rsidRDefault="007E3A2C" w:rsidP="003F5107">
            <w:pPr>
              <w:jc w:val="both"/>
              <w:rPr>
                <w:sz w:val="20"/>
                <w:szCs w:val="20"/>
              </w:rPr>
            </w:pP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Pr="00507EE1">
              <w:rPr>
                <w:bCs/>
                <w:color w:val="22272F"/>
                <w:sz w:val="20"/>
                <w:szCs w:val="20"/>
              </w:rPr>
              <w:br/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E4578B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E4578B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ГОСТ Р 71917-2024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78B" w:rsidRPr="00507EE1" w:rsidRDefault="00ED124F" w:rsidP="003F5107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ГОСТ Р 71917-2024. «Антитеррористическая защищенность. Мероприятия и решения по обеспечению антитеррористической защищенности объектов. Общие положения» (утв. и введен </w:t>
            </w:r>
            <w:r w:rsidRPr="00507EE1">
              <w:rPr>
                <w:sz w:val="20"/>
                <w:szCs w:val="20"/>
              </w:rPr>
              <w:br/>
              <w:t xml:space="preserve">в действие Приказом </w:t>
            </w:r>
            <w:proofErr w:type="spellStart"/>
            <w:r w:rsidRPr="00507EE1">
              <w:rPr>
                <w:sz w:val="20"/>
                <w:szCs w:val="20"/>
              </w:rPr>
              <w:t>Росстандарта</w:t>
            </w:r>
            <w:proofErr w:type="spellEnd"/>
            <w:r w:rsidRPr="00507EE1">
              <w:rPr>
                <w:sz w:val="20"/>
                <w:szCs w:val="20"/>
              </w:rPr>
              <w:t xml:space="preserve"> от 25.12.2024 </w:t>
            </w:r>
            <w:r w:rsidR="003F5107" w:rsidRPr="00507EE1">
              <w:rPr>
                <w:sz w:val="20"/>
                <w:szCs w:val="20"/>
              </w:rPr>
              <w:t>№</w:t>
            </w:r>
            <w:r w:rsidRPr="00507EE1">
              <w:rPr>
                <w:sz w:val="20"/>
                <w:szCs w:val="20"/>
              </w:rPr>
              <w:t xml:space="preserve"> 1997-ст)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</w:t>
            </w:r>
          </w:p>
          <w:p w:rsid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«О дооснащении комплексными системами обеспечения безопасности объектов социальной инфраструктур </w:t>
            </w:r>
          </w:p>
          <w:p w:rsidR="00AC4126" w:rsidRP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Санкт-Петербурга»</w:t>
            </w:r>
            <w:r w:rsidR="00B04DF0" w:rsidRPr="00507EE1">
              <w:rPr>
                <w:sz w:val="20"/>
                <w:szCs w:val="20"/>
              </w:rPr>
              <w:t>.</w:t>
            </w:r>
          </w:p>
        </w:tc>
      </w:tr>
      <w:tr w:rsidR="00D71B0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06" w:rsidRPr="00AC4126" w:rsidRDefault="00D71B0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06" w:rsidRPr="00B04DF0" w:rsidRDefault="00D71B06" w:rsidP="00AC412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44-ФЗ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EE1" w:rsidRPr="00507EE1" w:rsidRDefault="00D71B0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</w:p>
          <w:p w:rsidR="00D71B06" w:rsidRPr="00507EE1" w:rsidRDefault="00D71B0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и муниципальных нужд».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507EE1" w:rsidRDefault="00AC412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  <w:r w:rsidR="00B04DF0" w:rsidRPr="00507EE1">
              <w:rPr>
                <w:sz w:val="20"/>
                <w:szCs w:val="20"/>
              </w:rPr>
              <w:t>.</w:t>
            </w:r>
          </w:p>
        </w:tc>
      </w:tr>
      <w:tr w:rsidR="00DE377C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77C" w:rsidRPr="00AC4126" w:rsidRDefault="00DE377C" w:rsidP="00DE377C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77C" w:rsidRPr="00B04DF0" w:rsidRDefault="00DE377C" w:rsidP="00DE377C">
            <w:pPr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77C" w:rsidRPr="00507EE1" w:rsidRDefault="00DE377C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Общероссийский классификатор продукции по видам экономической деятельности.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EE1" w:rsidRDefault="00AC4126" w:rsidP="00507EE1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</w:p>
          <w:p w:rsidR="00AC4126" w:rsidRPr="00507EE1" w:rsidRDefault="00AC4126" w:rsidP="00507EE1">
            <w:pPr>
              <w:jc w:val="both"/>
              <w:rPr>
                <w:sz w:val="20"/>
                <w:szCs w:val="20"/>
                <w:highlight w:val="yellow"/>
              </w:rPr>
            </w:pP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по применению. Действующая </w:t>
            </w:r>
            <w:r w:rsidRPr="00507EE1">
              <w:rPr>
                <w:sz w:val="20"/>
                <w:szCs w:val="20"/>
              </w:rPr>
              <w:t>на территории Российской Федерации</w:t>
            </w: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EE1" w:rsidRPr="00507EE1" w:rsidRDefault="00B04DF0" w:rsidP="00507EE1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</w:p>
          <w:p w:rsidR="00507EE1" w:rsidRDefault="00B04DF0" w:rsidP="00507EE1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 xml:space="preserve">и методических документов, необходимых и достаточных </w:t>
            </w:r>
          </w:p>
          <w:p w:rsidR="00AC4126" w:rsidRPr="00507EE1" w:rsidRDefault="00B04DF0" w:rsidP="00507EE1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для нормативного обеспечения выполнения конкретной(</w:t>
            </w:r>
            <w:proofErr w:type="spellStart"/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) функции(</w:t>
            </w:r>
            <w:proofErr w:type="spellStart"/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й</w:t>
            </w:r>
            <w:proofErr w:type="spellEnd"/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).</w:t>
            </w:r>
          </w:p>
        </w:tc>
      </w:tr>
    </w:tbl>
    <w:p w:rsidR="00F4285B" w:rsidRDefault="00F4285B">
      <w:pPr>
        <w:spacing w:after="160" w:line="259" w:lineRule="auto"/>
      </w:pPr>
      <w:r>
        <w:br w:type="page"/>
      </w:r>
    </w:p>
    <w:bookmarkStart w:id="1" w:name="инфо"/>
    <w:p w:rsidR="00E575F0" w:rsidRPr="00A45DB8" w:rsidRDefault="0040571C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fldChar w:fldCharType="begin"/>
      </w:r>
      <w:r w:rsidR="00FB142E"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07746F" w:rsidRPr="00A45DB8">
        <w:rPr>
          <w:rFonts w:ascii="Times New Roman" w:hAnsi="Times New Roman"/>
          <w:sz w:val="24"/>
          <w:szCs w:val="24"/>
        </w:rPr>
        <w:t xml:space="preserve">Информация </w:t>
      </w:r>
      <w:r w:rsidR="00C22BAB" w:rsidRPr="00A45DB8">
        <w:rPr>
          <w:rFonts w:ascii="Times New Roman" w:hAnsi="Times New Roman"/>
          <w:sz w:val="24"/>
          <w:szCs w:val="24"/>
        </w:rPr>
        <w:t>об объекте</w:t>
      </w:r>
      <w:r w:rsidRPr="00A45DB8">
        <w:rPr>
          <w:rFonts w:ascii="Times New Roman" w:hAnsi="Times New Roman"/>
          <w:sz w:val="24"/>
          <w:szCs w:val="24"/>
        </w:rPr>
        <w:fldChar w:fldCharType="end"/>
      </w:r>
    </w:p>
    <w:bookmarkEnd w:id="1"/>
    <w:p w:rsidR="004A4673" w:rsidRPr="00763CA2" w:rsidRDefault="004A4673" w:rsidP="004A4673">
      <w:pPr>
        <w:jc w:val="center"/>
        <w:rPr>
          <w:sz w:val="20"/>
          <w:szCs w:val="20"/>
        </w:rPr>
      </w:pPr>
    </w:p>
    <w:tbl>
      <w:tblPr>
        <w:tblStyle w:val="a3"/>
        <w:tblW w:w="5000" w:type="pct"/>
        <w:tblLook w:val="04A0"/>
      </w:tblPr>
      <w:tblGrid>
        <w:gridCol w:w="4180"/>
        <w:gridCol w:w="5674"/>
      </w:tblGrid>
      <w:tr w:rsidR="00D21475" w:rsidRPr="00763CA2" w:rsidTr="00D21475">
        <w:trPr>
          <w:trHeight w:val="283"/>
        </w:trPr>
        <w:tc>
          <w:tcPr>
            <w:tcW w:w="2121" w:type="pct"/>
            <w:vAlign w:val="center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2879" w:type="pct"/>
          </w:tcPr>
          <w:p w:rsidR="00D21475" w:rsidRPr="00763CA2" w:rsidRDefault="00984111" w:rsidP="00D21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7835</w:t>
            </w:r>
          </w:p>
        </w:tc>
      </w:tr>
      <w:tr w:rsidR="00D21475" w:rsidRPr="00763CA2" w:rsidTr="00D21475">
        <w:trPr>
          <w:trHeight w:val="283"/>
        </w:trPr>
        <w:tc>
          <w:tcPr>
            <w:tcW w:w="2121" w:type="pct"/>
            <w:vAlign w:val="center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2879" w:type="pct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 w:rsidRPr="00C26178">
              <w:rPr>
                <w:sz w:val="20"/>
                <w:szCs w:val="20"/>
              </w:rPr>
              <w:t>Санкт-Петербур</w:t>
            </w:r>
            <w:r w:rsidR="00984111">
              <w:rPr>
                <w:sz w:val="20"/>
                <w:szCs w:val="20"/>
              </w:rPr>
              <w:t>гское государственное казенное</w:t>
            </w:r>
            <w:r>
              <w:rPr>
                <w:sz w:val="20"/>
                <w:szCs w:val="20"/>
              </w:rPr>
              <w:t xml:space="preserve"> </w:t>
            </w:r>
            <w:r w:rsidRPr="00C26178">
              <w:rPr>
                <w:sz w:val="20"/>
                <w:szCs w:val="20"/>
              </w:rPr>
              <w:t>учре</w:t>
            </w:r>
            <w:r>
              <w:rPr>
                <w:sz w:val="20"/>
                <w:szCs w:val="20"/>
              </w:rPr>
              <w:t xml:space="preserve">ждение </w:t>
            </w:r>
            <w:r w:rsidRPr="00C26178">
              <w:rPr>
                <w:sz w:val="20"/>
                <w:szCs w:val="20"/>
              </w:rPr>
              <w:t>«</w:t>
            </w:r>
            <w:r w:rsidR="00984111">
              <w:rPr>
                <w:sz w:val="20"/>
                <w:szCs w:val="20"/>
              </w:rPr>
              <w:t>Жилищное аген</w:t>
            </w:r>
            <w:r w:rsidR="00420E05">
              <w:rPr>
                <w:sz w:val="20"/>
                <w:szCs w:val="20"/>
              </w:rPr>
              <w:t>т</w:t>
            </w:r>
            <w:r w:rsidR="00984111">
              <w:rPr>
                <w:sz w:val="20"/>
                <w:szCs w:val="20"/>
              </w:rPr>
              <w:t xml:space="preserve">ство Курортного района </w:t>
            </w:r>
            <w:r w:rsidR="00420E05">
              <w:rPr>
                <w:sz w:val="20"/>
                <w:szCs w:val="20"/>
              </w:rPr>
              <w:br/>
            </w:r>
            <w:bookmarkStart w:id="2" w:name="_GoBack"/>
            <w:bookmarkEnd w:id="2"/>
            <w:r w:rsidR="00984111">
              <w:rPr>
                <w:sz w:val="20"/>
                <w:szCs w:val="20"/>
              </w:rPr>
              <w:t>Санкт-Петербурга</w:t>
            </w:r>
            <w:r w:rsidRPr="00C26178">
              <w:rPr>
                <w:sz w:val="20"/>
                <w:szCs w:val="20"/>
              </w:rPr>
              <w:t>»</w:t>
            </w:r>
          </w:p>
        </w:tc>
      </w:tr>
      <w:tr w:rsidR="00D21475" w:rsidRPr="00763CA2" w:rsidTr="00D21475">
        <w:trPr>
          <w:trHeight w:val="283"/>
        </w:trPr>
        <w:tc>
          <w:tcPr>
            <w:tcW w:w="2121" w:type="pct"/>
            <w:vAlign w:val="center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Адрес фактический (район, улица, № дома, корпус, литера, помещение/координаты</w:t>
            </w:r>
            <w:r>
              <w:rPr>
                <w:sz w:val="20"/>
                <w:szCs w:val="20"/>
              </w:rPr>
              <w:t>, кадастровый номер</w:t>
            </w:r>
            <w:r w:rsidRPr="00763CA2">
              <w:rPr>
                <w:sz w:val="20"/>
                <w:szCs w:val="20"/>
              </w:rPr>
              <w:t>)</w:t>
            </w:r>
          </w:p>
        </w:tc>
        <w:tc>
          <w:tcPr>
            <w:tcW w:w="2879" w:type="pct"/>
          </w:tcPr>
          <w:p w:rsidR="00D21475" w:rsidRPr="00175EDC" w:rsidRDefault="00D21475" w:rsidP="00D21475">
            <w:pPr>
              <w:jc w:val="both"/>
              <w:rPr>
                <w:sz w:val="20"/>
                <w:szCs w:val="20"/>
              </w:rPr>
            </w:pPr>
            <w:r w:rsidRPr="00175EDC">
              <w:rPr>
                <w:sz w:val="20"/>
                <w:szCs w:val="20"/>
              </w:rPr>
              <w:t xml:space="preserve">Санкт-Петербург, </w:t>
            </w:r>
            <w:r w:rsidR="00984111">
              <w:rPr>
                <w:sz w:val="20"/>
                <w:szCs w:val="20"/>
              </w:rPr>
              <w:t>г. Сестрорецк, ул. Токарева</w:t>
            </w:r>
            <w:r w:rsidRPr="00175EDC">
              <w:rPr>
                <w:sz w:val="20"/>
                <w:szCs w:val="20"/>
              </w:rPr>
              <w:t>, д. 1</w:t>
            </w:r>
            <w:r w:rsidR="00984111">
              <w:rPr>
                <w:sz w:val="20"/>
                <w:szCs w:val="20"/>
              </w:rPr>
              <w:t>5, лит. А, пом. 20-Н</w:t>
            </w:r>
          </w:p>
          <w:p w:rsidR="00D21475" w:rsidRPr="00763CA2" w:rsidRDefault="00D21475" w:rsidP="00D21475">
            <w:pPr>
              <w:rPr>
                <w:sz w:val="20"/>
                <w:szCs w:val="20"/>
              </w:rPr>
            </w:pPr>
          </w:p>
        </w:tc>
      </w:tr>
      <w:tr w:rsidR="00D21475" w:rsidRPr="00763CA2" w:rsidTr="00D21475">
        <w:trPr>
          <w:trHeight w:val="283"/>
        </w:trPr>
        <w:tc>
          <w:tcPr>
            <w:tcW w:w="2121" w:type="pct"/>
            <w:vAlign w:val="center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2879" w:type="pct"/>
          </w:tcPr>
          <w:p w:rsidR="00D21475" w:rsidRPr="00763CA2" w:rsidRDefault="00984111" w:rsidP="00D21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Рыженко И.Н.</w:t>
            </w:r>
          </w:p>
        </w:tc>
      </w:tr>
      <w:tr w:rsidR="00D21475" w:rsidRPr="00763CA2" w:rsidTr="00D21475">
        <w:trPr>
          <w:trHeight w:val="283"/>
        </w:trPr>
        <w:tc>
          <w:tcPr>
            <w:tcW w:w="2121" w:type="pct"/>
            <w:vAlign w:val="center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2879" w:type="pct"/>
          </w:tcPr>
          <w:p w:rsidR="00D21475" w:rsidRPr="00763CA2" w:rsidRDefault="00984111" w:rsidP="00D21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01-5284/26-0-0 от 03.04</w:t>
            </w:r>
            <w:r w:rsidR="00D21475">
              <w:rPr>
                <w:sz w:val="20"/>
                <w:szCs w:val="20"/>
              </w:rPr>
              <w:t>.2026</w:t>
            </w:r>
          </w:p>
        </w:tc>
      </w:tr>
      <w:tr w:rsidR="00D21475" w:rsidRPr="00763CA2" w:rsidTr="00D21475">
        <w:trPr>
          <w:trHeight w:val="283"/>
        </w:trPr>
        <w:tc>
          <w:tcPr>
            <w:tcW w:w="2121" w:type="pct"/>
            <w:vAlign w:val="center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Вид строения</w:t>
            </w:r>
          </w:p>
        </w:tc>
        <w:tc>
          <w:tcPr>
            <w:tcW w:w="2879" w:type="pct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Эксплуатируемое здание (помещение)</w:t>
            </w:r>
          </w:p>
        </w:tc>
      </w:tr>
      <w:tr w:rsidR="00D21475" w:rsidRPr="00763CA2" w:rsidTr="00D21475">
        <w:trPr>
          <w:trHeight w:val="283"/>
        </w:trPr>
        <w:tc>
          <w:tcPr>
            <w:tcW w:w="2121" w:type="pct"/>
            <w:vAlign w:val="center"/>
          </w:tcPr>
          <w:p w:rsidR="00D21475" w:rsidRPr="00763CA2" w:rsidRDefault="00D21475" w:rsidP="00D2147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879" w:type="pct"/>
          </w:tcPr>
          <w:p w:rsidR="00D21475" w:rsidRPr="00763CA2" w:rsidRDefault="00984111" w:rsidP="00D21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Адресный перечень 2026 года</w:t>
            </w:r>
          </w:p>
        </w:tc>
      </w:tr>
    </w:tbl>
    <w:p w:rsidR="00F4285B" w:rsidRPr="00763CA2" w:rsidRDefault="00F4285B">
      <w:pPr>
        <w:rPr>
          <w:sz w:val="20"/>
          <w:szCs w:val="20"/>
        </w:rPr>
      </w:pPr>
    </w:p>
    <w:bookmarkStart w:id="3" w:name="обяз"/>
    <w:p w:rsidR="001B2C1E" w:rsidRPr="00A45DB8" w:rsidRDefault="0040571C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fldChar w:fldCharType="begin"/>
      </w:r>
      <w:r w:rsidR="00FB142E"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1B2C1E" w:rsidRPr="00A45DB8">
        <w:rPr>
          <w:rFonts w:ascii="Times New Roman" w:hAnsi="Times New Roman"/>
          <w:sz w:val="24"/>
          <w:szCs w:val="24"/>
        </w:rPr>
        <w:t>Обязанность объекта</w:t>
      </w:r>
    </w:p>
    <w:bookmarkEnd w:id="3"/>
    <w:p w:rsidR="001B2C1E" w:rsidRPr="00763CA2" w:rsidRDefault="0040571C" w:rsidP="00EF7971">
      <w:pPr>
        <w:pStyle w:val="10"/>
        <w:jc w:val="center"/>
        <w:rPr>
          <w:sz w:val="20"/>
          <w:szCs w:val="20"/>
        </w:rPr>
      </w:pPr>
      <w:r w:rsidRPr="00A45DB8">
        <w:rPr>
          <w:rFonts w:ascii="Times New Roman" w:hAnsi="Times New Roman"/>
          <w:sz w:val="24"/>
          <w:szCs w:val="24"/>
        </w:rPr>
        <w:fldChar w:fldCharType="end"/>
      </w:r>
    </w:p>
    <w:tbl>
      <w:tblPr>
        <w:tblStyle w:val="a3"/>
        <w:tblW w:w="5000" w:type="pct"/>
        <w:tblLook w:val="04A0"/>
      </w:tblPr>
      <w:tblGrid>
        <w:gridCol w:w="667"/>
        <w:gridCol w:w="2666"/>
        <w:gridCol w:w="6521"/>
      </w:tblGrid>
      <w:tr w:rsidR="001B2C1E" w:rsidRPr="00763CA2" w:rsidTr="00B6646F">
        <w:trPr>
          <w:tblHeader/>
        </w:trPr>
        <w:tc>
          <w:tcPr>
            <w:tcW w:w="338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1353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3309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1B2C1E" w:rsidRPr="00763CA2" w:rsidTr="00B6646F">
        <w:trPr>
          <w:tblHeader/>
        </w:trPr>
        <w:tc>
          <w:tcPr>
            <w:tcW w:w="338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1353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3309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1B2C1E" w:rsidRPr="00763CA2" w:rsidTr="00F5104E">
        <w:tc>
          <w:tcPr>
            <w:tcW w:w="338" w:type="pct"/>
            <w:vAlign w:val="center"/>
          </w:tcPr>
          <w:p w:rsidR="001B2C1E" w:rsidRPr="00763CA2" w:rsidRDefault="001B2C1E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1</w:t>
            </w:r>
          </w:p>
        </w:tc>
        <w:tc>
          <w:tcPr>
            <w:tcW w:w="1353" w:type="pct"/>
            <w:vAlign w:val="center"/>
          </w:tcPr>
          <w:p w:rsidR="001B2C1E" w:rsidRPr="00EF7971" w:rsidRDefault="00297102" w:rsidP="00111B34">
            <w:pPr>
              <w:pStyle w:val="20"/>
              <w:outlineLvl w:val="1"/>
            </w:pPr>
            <w:r w:rsidRPr="00FD2E0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 w:rsidRPr="00EF7971">
              <w:rPr>
                <w:rStyle w:val="af5"/>
                <w:sz w:val="20"/>
                <w:szCs w:val="20"/>
              </w:rPr>
              <w:footnoteReference w:id="1"/>
            </w:r>
          </w:p>
        </w:tc>
        <w:tc>
          <w:tcPr>
            <w:tcW w:w="3309" w:type="pct"/>
            <w:vAlign w:val="center"/>
          </w:tcPr>
          <w:p w:rsidR="001B2C1E" w:rsidRPr="009F48B4" w:rsidRDefault="00886066" w:rsidP="00507EE1">
            <w:pPr>
              <w:contextualSpacing/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2</w:t>
            </w:r>
          </w:p>
        </w:tc>
        <w:tc>
          <w:tcPr>
            <w:tcW w:w="1353" w:type="pct"/>
            <w:vAlign w:val="center"/>
          </w:tcPr>
          <w:p w:rsidR="001B2C1E" w:rsidRPr="00EF7971" w:rsidRDefault="005458CA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Согласование </w:t>
            </w:r>
            <w:r w:rsidR="00792B1B"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рабочей </w:t>
            </w: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документации</w:t>
            </w:r>
          </w:p>
        </w:tc>
        <w:tc>
          <w:tcPr>
            <w:tcW w:w="3309" w:type="pct"/>
          </w:tcPr>
          <w:p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Предусмотреть в контракте на разработку рабочей документации </w:t>
            </w:r>
            <w:r w:rsidRPr="009F48B4">
              <w:rPr>
                <w:sz w:val="20"/>
                <w:szCs w:val="20"/>
              </w:rPr>
              <w:br/>
              <w:t xml:space="preserve">на дооснащение объектов социальной инфраструктуры </w:t>
            </w:r>
            <w:r w:rsidRPr="009F48B4">
              <w:rPr>
                <w:sz w:val="20"/>
                <w:szCs w:val="20"/>
              </w:rPr>
              <w:br/>
              <w:t>Санкт-Петербурга КСОБ необходимость согласования рабочей документации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</w:t>
            </w:r>
            <w:r w:rsidRPr="009F48B4">
              <w:rPr>
                <w:sz w:val="20"/>
                <w:szCs w:val="20"/>
              </w:rPr>
              <w:br/>
              <w:t>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3</w:t>
            </w:r>
          </w:p>
        </w:tc>
        <w:tc>
          <w:tcPr>
            <w:tcW w:w="1353" w:type="pct"/>
            <w:vAlign w:val="center"/>
          </w:tcPr>
          <w:p w:rsidR="001B2C1E" w:rsidRPr="00EF7971" w:rsidRDefault="00297102" w:rsidP="00FD2E05">
            <w:pPr>
              <w:pStyle w:val="20"/>
              <w:outlineLvl w:val="1"/>
            </w:pPr>
            <w:r w:rsidRPr="00FD2E0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Согласование технического задания на выполнение монтажных работ по дооснащению КСОБ</w:t>
            </w:r>
            <w:r w:rsidRPr="00EF7971">
              <w:rPr>
                <w:rStyle w:val="af5"/>
                <w:sz w:val="20"/>
                <w:szCs w:val="20"/>
              </w:rPr>
              <w:footnoteReference w:id="2"/>
            </w:r>
          </w:p>
        </w:tc>
        <w:tc>
          <w:tcPr>
            <w:tcW w:w="3309" w:type="pct"/>
          </w:tcPr>
          <w:p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Pr="009F48B4">
              <w:rPr>
                <w:sz w:val="20"/>
                <w:szCs w:val="20"/>
              </w:rPr>
              <w:br/>
              <w:t>по дооснащению (строительно-монтажные работы)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</w:t>
            </w:r>
            <w:r>
              <w:rPr>
                <w:sz w:val="20"/>
                <w:szCs w:val="20"/>
              </w:rPr>
              <w:t>утвержденному Постановлением.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1B2C1E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  <w:vAlign w:val="center"/>
          </w:tcPr>
          <w:p w:rsidR="001B2C1E" w:rsidRPr="00EF7971" w:rsidRDefault="00227A0C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Информирование о дате сдачи-приемки </w:t>
            </w:r>
          </w:p>
        </w:tc>
        <w:tc>
          <w:tcPr>
            <w:tcW w:w="3309" w:type="pct"/>
          </w:tcPr>
          <w:p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В соответствии с п. 4.1.4.</w:t>
            </w:r>
            <w:r w:rsidRPr="009F48B4">
              <w:t xml:space="preserve"> </w:t>
            </w:r>
            <w:r>
              <w:t xml:space="preserve">к </w:t>
            </w:r>
            <w:r w:rsidRPr="009F48B4">
              <w:rPr>
                <w:sz w:val="20"/>
                <w:szCs w:val="20"/>
              </w:rPr>
              <w:t>Порядк</w:t>
            </w:r>
            <w:r>
              <w:rPr>
                <w:sz w:val="20"/>
                <w:szCs w:val="20"/>
              </w:rPr>
              <w:t>у</w:t>
            </w:r>
            <w:r w:rsidRPr="009F48B4">
              <w:rPr>
                <w:sz w:val="20"/>
                <w:szCs w:val="20"/>
              </w:rPr>
              <w:t xml:space="preserve"> взаимодействия, утвержденно</w:t>
            </w:r>
            <w:r>
              <w:rPr>
                <w:sz w:val="20"/>
                <w:szCs w:val="20"/>
              </w:rPr>
              <w:t>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сдачи-приемки в целях проверки выполнения технических условий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на дооснащение объектов социальной инфраструктуры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Санкт-Петербурга КСОБ.</w:t>
            </w:r>
          </w:p>
        </w:tc>
      </w:tr>
      <w:tr w:rsidR="00B04DF0" w:rsidRPr="00763CA2" w:rsidTr="00B6646F">
        <w:tc>
          <w:tcPr>
            <w:tcW w:w="338" w:type="pct"/>
            <w:vAlign w:val="center"/>
          </w:tcPr>
          <w:p w:rsidR="00B04DF0" w:rsidRPr="00763CA2" w:rsidRDefault="00B04DF0" w:rsidP="001B2C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3" w:type="pct"/>
            <w:vAlign w:val="center"/>
          </w:tcPr>
          <w:p w:rsidR="00B04DF0" w:rsidRPr="00EF7971" w:rsidRDefault="00B04DF0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Ввод в эксплуатацию</w:t>
            </w:r>
          </w:p>
        </w:tc>
        <w:tc>
          <w:tcPr>
            <w:tcW w:w="3309" w:type="pct"/>
          </w:tcPr>
          <w:p w:rsidR="00507EE1" w:rsidRDefault="00C8706D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5.1. 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Обеспечить проверку выполнения технических условий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>на дооснащение объекта КСОБ</w:t>
            </w:r>
            <w:r>
              <w:rPr>
                <w:color w:val="000000" w:themeColor="text1"/>
                <w:sz w:val="20"/>
                <w:szCs w:val="20"/>
              </w:rPr>
              <w:t xml:space="preserve"> специалистами СПб ГКУ «ГМЦ»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с целью выдачи объекту справки о выполнении технических условий </w:t>
            </w:r>
          </w:p>
          <w:p w:rsidR="00C8706D" w:rsidRDefault="00C8706D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52BFF">
              <w:rPr>
                <w:color w:val="000000" w:themeColor="text1"/>
                <w:sz w:val="20"/>
                <w:szCs w:val="20"/>
              </w:rPr>
              <w:t>на дооснащение КСОБ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заверш</w:t>
            </w:r>
            <w:r>
              <w:rPr>
                <w:color w:val="000000" w:themeColor="text1"/>
                <w:sz w:val="20"/>
                <w:szCs w:val="20"/>
              </w:rPr>
              <w:t>е</w:t>
            </w:r>
            <w:r w:rsidRPr="00452BFF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</w:t>
            </w:r>
            <w:r w:rsidRPr="00436D01">
              <w:rPr>
                <w:color w:val="000000" w:themeColor="text1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приспособлением для современного использования, а также текущим ремонтом объектов.</w:t>
            </w:r>
          </w:p>
          <w:p w:rsidR="00B04DF0" w:rsidRPr="009F48B4" w:rsidRDefault="00C8706D" w:rsidP="00507EE1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5.2. </w:t>
            </w:r>
            <w:r w:rsidRPr="00452BFF">
              <w:rPr>
                <w:color w:val="000000" w:themeColor="text1"/>
                <w:sz w:val="20"/>
                <w:szCs w:val="20"/>
              </w:rPr>
              <w:t>Обеспечить вывод информационных сигналов в АС «КСОМБ».</w:t>
            </w:r>
          </w:p>
        </w:tc>
      </w:tr>
    </w:tbl>
    <w:p w:rsidR="00297102" w:rsidRDefault="00297102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D773E3" w:rsidRPr="00A45DB8" w:rsidRDefault="00E24FB4" w:rsidP="00E14DDE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t>1. Требования к составлению технического задания.</w:t>
      </w:r>
    </w:p>
    <w:tbl>
      <w:tblPr>
        <w:tblStyle w:val="a3"/>
        <w:tblW w:w="0" w:type="auto"/>
        <w:tblLook w:val="04A0"/>
      </w:tblPr>
      <w:tblGrid>
        <w:gridCol w:w="704"/>
        <w:gridCol w:w="2126"/>
        <w:gridCol w:w="6798"/>
      </w:tblGrid>
      <w:tr w:rsidR="00D773E3" w:rsidRPr="00D773E3" w:rsidTr="00D773E3">
        <w:tc>
          <w:tcPr>
            <w:tcW w:w="704" w:type="dxa"/>
            <w:vAlign w:val="center"/>
          </w:tcPr>
          <w:p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798" w:type="dxa"/>
            <w:vAlign w:val="center"/>
          </w:tcPr>
          <w:p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D773E3" w:rsidRPr="00D773E3" w:rsidTr="00D773E3">
        <w:tc>
          <w:tcPr>
            <w:tcW w:w="704" w:type="dxa"/>
          </w:tcPr>
          <w:p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</w:tcPr>
          <w:p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798" w:type="dxa"/>
          </w:tcPr>
          <w:p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D773E3" w:rsidRPr="00D773E3" w:rsidTr="00077757">
        <w:tc>
          <w:tcPr>
            <w:tcW w:w="704" w:type="dxa"/>
            <w:vAlign w:val="center"/>
          </w:tcPr>
          <w:p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126" w:type="dxa"/>
            <w:vAlign w:val="center"/>
          </w:tcPr>
          <w:p w:rsidR="00D773E3" w:rsidRPr="00EF7971" w:rsidRDefault="00D773E3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4" w:name="оТЗ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 к техническому заданию</w:t>
            </w:r>
            <w:bookmarkEnd w:id="4"/>
          </w:p>
        </w:tc>
        <w:tc>
          <w:tcPr>
            <w:tcW w:w="6798" w:type="dxa"/>
          </w:tcPr>
          <w:p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Наименование объекта закупки;</w:t>
            </w:r>
          </w:p>
          <w:p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Сроки выполнения работ.</w:t>
            </w:r>
          </w:p>
          <w:p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Основание для закупки.</w:t>
            </w:r>
          </w:p>
          <w:p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Описание объекта закупки в соответствие со ст. 33 44-ФЗ.</w:t>
            </w:r>
          </w:p>
          <w:p w:rsidR="009C108F" w:rsidRPr="00D773E3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A64395" w:rsidRPr="00D773E3" w:rsidTr="00A64395">
        <w:tc>
          <w:tcPr>
            <w:tcW w:w="9628" w:type="dxa"/>
            <w:gridSpan w:val="3"/>
            <w:vAlign w:val="center"/>
          </w:tcPr>
          <w:p w:rsidR="00A64395" w:rsidRPr="00814E0F" w:rsidRDefault="00A64395" w:rsidP="00A64395">
            <w:pPr>
              <w:jc w:val="center"/>
              <w:rPr>
                <w:sz w:val="20"/>
                <w:szCs w:val="20"/>
              </w:rPr>
            </w:pPr>
            <w:bookmarkStart w:id="5" w:name="пир"/>
            <w:proofErr w:type="spellStart"/>
            <w:r w:rsidRPr="00814E0F">
              <w:rPr>
                <w:sz w:val="20"/>
                <w:szCs w:val="20"/>
                <w:lang w:val="en-US"/>
              </w:rPr>
              <w:t>Проектно</w:t>
            </w:r>
            <w:proofErr w:type="spellEnd"/>
            <w:r w:rsidRPr="00814E0F">
              <w:rPr>
                <w:sz w:val="20"/>
                <w:szCs w:val="20"/>
                <w:lang w:val="en-US"/>
              </w:rPr>
              <w:t>-</w:t>
            </w:r>
            <w:r w:rsidRPr="00814E0F">
              <w:rPr>
                <w:sz w:val="20"/>
                <w:szCs w:val="20"/>
              </w:rPr>
              <w:t>изыскательские работы</w:t>
            </w:r>
            <w:bookmarkEnd w:id="5"/>
          </w:p>
        </w:tc>
      </w:tr>
      <w:tr w:rsidR="00D773E3" w:rsidRPr="00D773E3" w:rsidTr="00077757">
        <w:tc>
          <w:tcPr>
            <w:tcW w:w="704" w:type="dxa"/>
            <w:vAlign w:val="center"/>
          </w:tcPr>
          <w:p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:rsidR="00D773E3" w:rsidRPr="00EF7971" w:rsidRDefault="00D773E3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6" w:name="сметПИР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сметной документации на проектно-изыскательские работы</w:t>
            </w:r>
            <w:bookmarkEnd w:id="6"/>
          </w:p>
        </w:tc>
        <w:tc>
          <w:tcPr>
            <w:tcW w:w="6798" w:type="dxa"/>
          </w:tcPr>
          <w:p w:rsidR="00D773E3" w:rsidRPr="00763CA2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 w:rsidRPr="00763CA2">
              <w:rPr>
                <w:sz w:val="20"/>
                <w:szCs w:val="20"/>
              </w:rPr>
              <w:br/>
              <w:t xml:space="preserve">с нормативными документами по сметному ценообразованию, внесенными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 на дату заключения контракта.</w:t>
            </w:r>
          </w:p>
          <w:p w:rsidR="00507EE1" w:rsidRDefault="00D773E3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 xml:space="preserve">Сметная документация должна быть выполнена в соответствии </w:t>
            </w:r>
          </w:p>
          <w:p w:rsidR="00507EE1" w:rsidRDefault="00D773E3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34F35">
              <w:rPr>
                <w:color w:val="000000" w:themeColor="text1"/>
                <w:sz w:val="20"/>
                <w:szCs w:val="20"/>
              </w:rPr>
              <w:t xml:space="preserve">со сборником единичных расценок, утвержденным в законодательном порядке на основании нормативно-правовых документов, действующих </w:t>
            </w:r>
          </w:p>
          <w:p w:rsidR="00D773E3" w:rsidRDefault="00D773E3" w:rsidP="00507EE1">
            <w:pPr>
              <w:jc w:val="both"/>
              <w:rPr>
                <w:sz w:val="20"/>
                <w:szCs w:val="20"/>
              </w:rPr>
            </w:pP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:rsidR="00D773E3" w:rsidRPr="00763CA2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:rsidR="00D773E3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 xml:space="preserve">Стоимость неучтенных ресурсов принимается в текущем уровне цен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«Территориальному сборнику сметных цен на материалы, изделия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 исходных данных (прайс-листов) организаций-производителей или поставщиков ресурсов. Прайс-листы должны быть актуальными на дату составления сметной документации и приложены к мониторингу цен.</w:t>
            </w:r>
          </w:p>
          <w:p w:rsidR="00D773E3" w:rsidRPr="000B38B9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:rsidR="00D773E3" w:rsidRPr="00625808" w:rsidRDefault="00D773E3" w:rsidP="00507EE1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:rsidR="00D773E3" w:rsidRPr="00625808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:rsidR="00D773E3" w:rsidRPr="00625808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:rsidR="00D773E3" w:rsidRPr="00D773E3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0006AC" w:rsidRDefault="000006AC">
      <w:r>
        <w:br w:type="page"/>
      </w:r>
    </w:p>
    <w:tbl>
      <w:tblPr>
        <w:tblStyle w:val="a3"/>
        <w:tblW w:w="0" w:type="auto"/>
        <w:tblLook w:val="04A0"/>
      </w:tblPr>
      <w:tblGrid>
        <w:gridCol w:w="704"/>
        <w:gridCol w:w="2126"/>
        <w:gridCol w:w="6798"/>
      </w:tblGrid>
      <w:tr w:rsidR="00A64395" w:rsidRPr="00D773E3" w:rsidTr="00A64395">
        <w:tc>
          <w:tcPr>
            <w:tcW w:w="704" w:type="dxa"/>
            <w:vAlign w:val="center"/>
          </w:tcPr>
          <w:p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A64395" w:rsidRPr="007E5E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6798" w:type="dxa"/>
            <w:vAlign w:val="center"/>
          </w:tcPr>
          <w:p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A64395" w:rsidRPr="00D773E3" w:rsidTr="00A64395">
        <w:tc>
          <w:tcPr>
            <w:tcW w:w="9628" w:type="dxa"/>
            <w:gridSpan w:val="3"/>
            <w:vAlign w:val="center"/>
          </w:tcPr>
          <w:p w:rsidR="00A64395" w:rsidRPr="009252D1" w:rsidRDefault="00A64395" w:rsidP="00A64395">
            <w:pPr>
              <w:jc w:val="center"/>
              <w:rPr>
                <w:sz w:val="20"/>
                <w:szCs w:val="20"/>
              </w:rPr>
            </w:pPr>
            <w:bookmarkStart w:id="7" w:name="смр"/>
            <w:r w:rsidRPr="009252D1">
              <w:rPr>
                <w:sz w:val="20"/>
                <w:szCs w:val="20"/>
              </w:rPr>
              <w:t>Строительно-монтажные работы</w:t>
            </w:r>
            <w:bookmarkEnd w:id="7"/>
          </w:p>
        </w:tc>
      </w:tr>
      <w:tr w:rsidR="00D773E3" w:rsidRPr="00D773E3" w:rsidTr="00077757">
        <w:tc>
          <w:tcPr>
            <w:tcW w:w="704" w:type="dxa"/>
            <w:vAlign w:val="center"/>
          </w:tcPr>
          <w:p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bookmarkStart w:id="8" w:name="требмонтаж" w:colFirst="1" w:colLast="1"/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  <w:vAlign w:val="center"/>
          </w:tcPr>
          <w:p w:rsidR="00D773E3" w:rsidRPr="00EF7971" w:rsidRDefault="00D773E3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</w:p>
        </w:tc>
        <w:tc>
          <w:tcPr>
            <w:tcW w:w="6798" w:type="dxa"/>
          </w:tcPr>
          <w:p w:rsidR="00282C5A" w:rsidRPr="00763CA2" w:rsidRDefault="00775A8F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2C5A">
              <w:rPr>
                <w:sz w:val="20"/>
                <w:szCs w:val="20"/>
              </w:rPr>
              <w:t xml:space="preserve">.3.1. </w:t>
            </w:r>
            <w:r w:rsidR="00282C5A"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 w:rsidR="00282C5A">
              <w:rPr>
                <w:sz w:val="20"/>
                <w:szCs w:val="20"/>
              </w:rPr>
              <w:br/>
            </w:r>
            <w:r w:rsidR="00282C5A" w:rsidRPr="00763CA2">
              <w:rPr>
                <w:sz w:val="20"/>
                <w:szCs w:val="20"/>
              </w:rPr>
              <w:t xml:space="preserve">и гарантийные талоны, а также должны быть разрешены к использованию </w:t>
            </w:r>
            <w:r w:rsidR="00282C5A">
              <w:rPr>
                <w:sz w:val="20"/>
                <w:szCs w:val="20"/>
              </w:rPr>
              <w:br/>
            </w:r>
            <w:r w:rsidR="00282C5A"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:rsidR="00775A8F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утвержденной в соответствии с законодательством Российской Федерации.</w:t>
            </w:r>
          </w:p>
          <w:p w:rsidR="00282C5A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1.3.2.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:rsidR="00282C5A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:rsidR="00282C5A" w:rsidRPr="00046B86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>
              <w:rPr>
                <w:sz w:val="20"/>
                <w:szCs w:val="20"/>
              </w:rPr>
              <w:t>и материалов</w:t>
            </w:r>
            <w:r>
              <w:rPr>
                <w:sz w:val="20"/>
                <w:szCs w:val="20"/>
              </w:rPr>
              <w:br/>
              <w:t>на объект.</w:t>
            </w:r>
          </w:p>
          <w:p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507EE1" w:rsidRDefault="00282C5A" w:rsidP="00507EE1">
            <w:pPr>
              <w:jc w:val="both"/>
              <w:rPr>
                <w:rFonts w:eastAsia="Calibri"/>
                <w:lang w:eastAsia="en-US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lang w:eastAsia="en-US"/>
              </w:rPr>
              <w:t xml:space="preserve"> </w:t>
            </w:r>
          </w:p>
          <w:p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принятия в эксплуатацию.</w:t>
            </w:r>
          </w:p>
          <w:p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 w:rsidRPr="0048502D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:rsidR="00D773E3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>
              <w:rPr>
                <w:sz w:val="20"/>
                <w:szCs w:val="20"/>
              </w:rPr>
              <w:t>ий к качеству выполненных работ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 w:rsidRPr="0048502D">
              <w:rPr>
                <w:sz w:val="20"/>
                <w:szCs w:val="20"/>
              </w:rPr>
              <w:t xml:space="preserve">ОТС </w:t>
            </w:r>
            <w:r>
              <w:rPr>
                <w:sz w:val="20"/>
                <w:szCs w:val="20"/>
              </w:rPr>
              <w:br/>
            </w:r>
            <w:r w:rsidRPr="0048502D">
              <w:rPr>
                <w:sz w:val="20"/>
                <w:szCs w:val="20"/>
              </w:rPr>
              <w:t>(ОС, КТС)</w:t>
            </w:r>
            <w:r w:rsidRPr="00763CA2">
              <w:rPr>
                <w:sz w:val="20"/>
                <w:szCs w:val="20"/>
              </w:rPr>
              <w:t xml:space="preserve"> в эксплуатацию.</w:t>
            </w:r>
          </w:p>
          <w:p w:rsidR="00507EE1" w:rsidRDefault="00775A8F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1.3.4. </w:t>
            </w:r>
            <w:r w:rsidRPr="00775A8F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</w:p>
          <w:p w:rsidR="00775A8F" w:rsidRPr="00D773E3" w:rsidRDefault="00775A8F" w:rsidP="00507EE1">
            <w:pPr>
              <w:jc w:val="both"/>
              <w:rPr>
                <w:sz w:val="20"/>
                <w:szCs w:val="20"/>
              </w:rPr>
            </w:pPr>
            <w:r w:rsidRPr="00775A8F">
              <w:rPr>
                <w:sz w:val="20"/>
                <w:szCs w:val="20"/>
              </w:rPr>
              <w:t>об эквивалентности в соответствии с ст. 33 44-ФЗ</w:t>
            </w:r>
            <w:r w:rsidR="00507EE1">
              <w:rPr>
                <w:sz w:val="20"/>
                <w:szCs w:val="20"/>
              </w:rPr>
              <w:t>.</w:t>
            </w:r>
          </w:p>
        </w:tc>
      </w:tr>
      <w:bookmarkEnd w:id="8"/>
      <w:tr w:rsidR="00D773E3" w:rsidRPr="00D773E3" w:rsidTr="00077757">
        <w:tc>
          <w:tcPr>
            <w:tcW w:w="704" w:type="dxa"/>
            <w:vAlign w:val="center"/>
          </w:tcPr>
          <w:p w:rsidR="00D773E3" w:rsidRPr="00D773E3" w:rsidRDefault="00FA65C9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  <w:vAlign w:val="center"/>
          </w:tcPr>
          <w:p w:rsidR="00D773E3" w:rsidRPr="00EF7971" w:rsidRDefault="00FA65C9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9" w:name="перечТЗ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Перечень отчетных документов при подготовке технического задания на монтаж</w:t>
            </w:r>
            <w:bookmarkEnd w:id="9"/>
          </w:p>
        </w:tc>
        <w:tc>
          <w:tcPr>
            <w:tcW w:w="6798" w:type="dxa"/>
          </w:tcPr>
          <w:p w:rsidR="00FA65C9" w:rsidRPr="00CD19AA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:rsidR="00FA65C9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:rsidR="00FA65C9" w:rsidRPr="00D814FA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:rsidR="0048502D" w:rsidRPr="00763CA2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Карты программирования</w:t>
            </w:r>
          </w:p>
          <w:p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:rsidR="0048502D" w:rsidRPr="00763CA2" w:rsidRDefault="0048502D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Исполнительная документация в составе</w:t>
            </w:r>
            <w:r>
              <w:rPr>
                <w:sz w:val="20"/>
                <w:szCs w:val="20"/>
              </w:rPr>
              <w:t xml:space="preserve"> (при необходимости отступления </w:t>
            </w:r>
            <w:r w:rsidR="00532321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от проекта)</w:t>
            </w:r>
            <w:r w:rsidRPr="00763CA2">
              <w:rPr>
                <w:sz w:val="20"/>
                <w:szCs w:val="20"/>
              </w:rPr>
              <w:t>:</w:t>
            </w:r>
          </w:p>
          <w:p w:rsidR="0048502D" w:rsidRPr="004624F2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Графические чертежи</w:t>
            </w:r>
            <w:r w:rsidRPr="004624F2">
              <w:rPr>
                <w:sz w:val="20"/>
                <w:szCs w:val="20"/>
              </w:rPr>
              <w:t>;</w:t>
            </w:r>
          </w:p>
          <w:p w:rsidR="0048502D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Спецификация</w:t>
            </w:r>
            <w:r w:rsidRPr="004624F2">
              <w:rPr>
                <w:sz w:val="20"/>
                <w:szCs w:val="20"/>
              </w:rPr>
              <w:t>;</w:t>
            </w:r>
          </w:p>
          <w:p w:rsidR="0048502D" w:rsidRPr="003B1974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B1974">
              <w:rPr>
                <w:sz w:val="20"/>
                <w:szCs w:val="20"/>
              </w:rPr>
              <w:t>Таблицы адресов;</w:t>
            </w:r>
          </w:p>
          <w:p w:rsidR="0048502D" w:rsidRPr="004624F2" w:rsidRDefault="0048502D" w:rsidP="00507EE1">
            <w:pPr>
              <w:jc w:val="both"/>
              <w:rPr>
                <w:sz w:val="20"/>
                <w:szCs w:val="20"/>
              </w:rPr>
            </w:pPr>
            <w:r w:rsidRPr="003B1974">
              <w:rPr>
                <w:sz w:val="20"/>
                <w:szCs w:val="20"/>
              </w:rPr>
              <w:t>- Иные документы отражающие изменения проектных решений.</w:t>
            </w:r>
          </w:p>
          <w:p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на сертифицируемое оборудование </w:t>
            </w:r>
            <w:r w:rsidRPr="00763CA2">
              <w:rPr>
                <w:sz w:val="20"/>
                <w:szCs w:val="20"/>
              </w:rPr>
              <w:br/>
              <w:t>и кабельные изделия;</w:t>
            </w:r>
          </w:p>
          <w:p w:rsidR="00D773E3" w:rsidRPr="00D773E3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Паспорта с отметкой о проведении входного контроля и гарантийные </w:t>
            </w:r>
            <w:r w:rsidRPr="00763CA2">
              <w:rPr>
                <w:sz w:val="20"/>
                <w:szCs w:val="20"/>
              </w:rPr>
              <w:lastRenderedPageBreak/>
              <w:t>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077757" w:rsidRDefault="00077757" w:rsidP="00077757">
      <w:pPr>
        <w:sectPr w:rsidR="00077757" w:rsidSect="00813FD5">
          <w:footerReference w:type="default" r:id="rId9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10" w:name="оформлдок"/>
    <w:p w:rsidR="00077757" w:rsidRPr="00A45DB8" w:rsidRDefault="0040571C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fldChar w:fldCharType="begin"/>
      </w:r>
      <w:r w:rsidR="00FB142E"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077757" w:rsidRPr="00A45DB8">
        <w:rPr>
          <w:rFonts w:ascii="Times New Roman" w:hAnsi="Times New Roman"/>
          <w:sz w:val="24"/>
          <w:szCs w:val="24"/>
        </w:rPr>
        <w:t>2. Требования к оформлению проектной/рабочей документации</w:t>
      </w:r>
      <w:bookmarkEnd w:id="10"/>
      <w:r w:rsidR="00077757" w:rsidRPr="00A45DB8">
        <w:rPr>
          <w:rFonts w:ascii="Times New Roman" w:hAnsi="Times New Roman"/>
          <w:sz w:val="24"/>
          <w:szCs w:val="24"/>
        </w:rPr>
        <w:t>.</w:t>
      </w:r>
      <w:r w:rsidRPr="00A45DB8">
        <w:rPr>
          <w:rFonts w:ascii="Times New Roman" w:hAnsi="Times New Roman"/>
          <w:sz w:val="24"/>
          <w:szCs w:val="24"/>
        </w:rPr>
        <w:fldChar w:fldCharType="end"/>
      </w:r>
    </w:p>
    <w:p w:rsidR="00077757" w:rsidRDefault="00077757" w:rsidP="00077757">
      <w:pPr>
        <w:jc w:val="center"/>
      </w:pP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077757" w:rsidTr="00316131">
        <w:tc>
          <w:tcPr>
            <w:tcW w:w="704" w:type="dxa"/>
            <w:vAlign w:val="center"/>
          </w:tcPr>
          <w:p w:rsidR="00077757" w:rsidRDefault="00077757" w:rsidP="00077757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077757" w:rsidRDefault="00077757" w:rsidP="00077757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077757" w:rsidRDefault="00077757" w:rsidP="00077757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077757" w:rsidTr="00316131">
        <w:tc>
          <w:tcPr>
            <w:tcW w:w="704" w:type="dxa"/>
            <w:vAlign w:val="center"/>
          </w:tcPr>
          <w:p w:rsidR="00077757" w:rsidRDefault="00077757" w:rsidP="00077757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077757" w:rsidRDefault="00077757" w:rsidP="00077757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077757" w:rsidRDefault="00077757" w:rsidP="00077757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077757" w:rsidTr="00077757">
        <w:tc>
          <w:tcPr>
            <w:tcW w:w="704" w:type="dxa"/>
            <w:vAlign w:val="center"/>
          </w:tcPr>
          <w:p w:rsidR="00077757" w:rsidRPr="00077757" w:rsidRDefault="00077757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126" w:type="dxa"/>
            <w:vAlign w:val="center"/>
          </w:tcPr>
          <w:p w:rsidR="00077757" w:rsidRPr="00EF7971" w:rsidRDefault="00077757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1" w:name="требкобслед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обследованию объекта</w:t>
            </w:r>
            <w:bookmarkEnd w:id="11"/>
          </w:p>
        </w:tc>
        <w:tc>
          <w:tcPr>
            <w:tcW w:w="6804" w:type="dxa"/>
          </w:tcPr>
          <w:p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</w:t>
            </w:r>
            <w:proofErr w:type="spellStart"/>
            <w:r w:rsidRPr="00763CA2">
              <w:rPr>
                <w:sz w:val="20"/>
                <w:szCs w:val="20"/>
              </w:rPr>
              <w:t>ий</w:t>
            </w:r>
            <w:proofErr w:type="spellEnd"/>
            <w:r w:rsidRPr="00763CA2">
              <w:rPr>
                <w:sz w:val="20"/>
                <w:szCs w:val="20"/>
              </w:rPr>
              <w:t>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 или сооружений(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</w:t>
            </w:r>
            <w:r w:rsidRPr="00763CA2">
              <w:rPr>
                <w:sz w:val="20"/>
                <w:szCs w:val="20"/>
              </w:rPr>
              <w:t>;</w:t>
            </w:r>
          </w:p>
          <w:p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 w:rsidRPr="008879F8">
              <w:rPr>
                <w:sz w:val="20"/>
                <w:szCs w:val="20"/>
              </w:rPr>
              <w:t>- план эвакуации людей при пожаре;</w:t>
            </w:r>
            <w:r w:rsidRPr="00763CA2">
              <w:rPr>
                <w:sz w:val="20"/>
                <w:szCs w:val="20"/>
              </w:rPr>
              <w:t xml:space="preserve"> </w:t>
            </w:r>
          </w:p>
          <w:p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объёмно-планировочн</w:t>
            </w:r>
            <w:r>
              <w:rPr>
                <w:color w:val="000000" w:themeColor="text1"/>
                <w:sz w:val="20"/>
                <w:szCs w:val="20"/>
              </w:rPr>
              <w:t>ое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4C3F89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</w:t>
            </w:r>
            <w:r w:rsidRPr="00763CA2">
              <w:rPr>
                <w:color w:val="000000" w:themeColor="text1"/>
                <w:sz w:val="20"/>
                <w:szCs w:val="20"/>
              </w:rPr>
              <w:t>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>категория эл</w:t>
            </w:r>
            <w:r>
              <w:rPr>
                <w:sz w:val="20"/>
                <w:szCs w:val="20"/>
              </w:rPr>
              <w:t>ектроснабжения объекта (по ПУЭ)</w:t>
            </w:r>
            <w:r w:rsidRPr="004B0481"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т.п.;</w:t>
            </w:r>
          </w:p>
          <w:p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помещение поста</w:t>
            </w:r>
            <w:r>
              <w:rPr>
                <w:color w:val="000000" w:themeColor="text1"/>
                <w:sz w:val="20"/>
                <w:szCs w:val="20"/>
              </w:rPr>
              <w:t xml:space="preserve"> охраны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или в других помещениях например, </w:t>
            </w:r>
            <w:r w:rsidRPr="00763CA2">
              <w:rPr>
                <w:color w:val="000000" w:themeColor="text1"/>
                <w:sz w:val="20"/>
                <w:szCs w:val="20"/>
              </w:rPr>
              <w:br/>
              <w:t>пожарного</w:t>
            </w:r>
            <w:r>
              <w:rPr>
                <w:color w:val="000000" w:themeColor="text1"/>
                <w:sz w:val="20"/>
                <w:szCs w:val="20"/>
              </w:rPr>
              <w:t xml:space="preserve"> поста,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диспетчерских пунктах или помещениях контроля </w:t>
            </w:r>
            <w:r w:rsidR="004C3F89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за</w:t>
            </w:r>
            <w:r>
              <w:rPr>
                <w:color w:val="000000" w:themeColor="text1"/>
                <w:sz w:val="20"/>
                <w:szCs w:val="20"/>
              </w:rPr>
              <w:t xml:space="preserve"> другими инженерными системами </w:t>
            </w:r>
            <w:r w:rsidRPr="00763CA2">
              <w:rPr>
                <w:color w:val="000000" w:themeColor="text1"/>
                <w:sz w:val="20"/>
                <w:szCs w:val="20"/>
              </w:rPr>
              <w:t>и т.п</w:t>
            </w:r>
            <w:r w:rsidRPr="00763CA2">
              <w:rPr>
                <w:sz w:val="20"/>
                <w:szCs w:val="20"/>
              </w:rPr>
              <w:t>.;</w:t>
            </w:r>
          </w:p>
          <w:p w:rsidR="00077757" w:rsidRPr="00763CA2" w:rsidRDefault="00077757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>, подлежащих демонтажу с приложением документов, обосновывающих демонтаж и определяющих объем демонтажа;</w:t>
            </w:r>
          </w:p>
          <w:p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 (в случае если оборудуется только часть здания);</w:t>
            </w:r>
            <w:r>
              <w:rPr>
                <w:sz w:val="20"/>
                <w:szCs w:val="20"/>
              </w:rPr>
              <w:t xml:space="preserve"> </w:t>
            </w:r>
          </w:p>
          <w:p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 w:rsidRPr="007E5E95">
              <w:rPr>
                <w:sz w:val="20"/>
                <w:szCs w:val="20"/>
              </w:rPr>
              <w:t>проектной/</w:t>
            </w:r>
            <w:r w:rsidRPr="00763CA2">
              <w:rPr>
                <w:sz w:val="20"/>
                <w:szCs w:val="20"/>
              </w:rPr>
              <w:t xml:space="preserve">рабочей документации на </w:t>
            </w:r>
            <w:r>
              <w:rPr>
                <w:sz w:val="20"/>
                <w:szCs w:val="20"/>
              </w:rPr>
              <w:t xml:space="preserve">действующую </w:t>
            </w:r>
            <w:r w:rsidRPr="007A35B9">
              <w:rPr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>;</w:t>
            </w:r>
          </w:p>
          <w:p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сбор установочных данных для выбора наиболее оптимального варианта сопряжения действующей </w:t>
            </w:r>
            <w:r w:rsidRPr="007A35B9">
              <w:rPr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с проектируемой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>;</w:t>
            </w:r>
          </w:p>
          <w:p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 предписаний контрольных и надзорных органов (копии в части касающейся п</w:t>
            </w:r>
            <w:r>
              <w:rPr>
                <w:sz w:val="20"/>
                <w:szCs w:val="20"/>
              </w:rPr>
              <w:t>рилагаются к акту обследования);</w:t>
            </w:r>
          </w:p>
          <w:p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365AE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архитектурно-строительных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чертеж</w:t>
            </w:r>
            <w:r>
              <w:rPr>
                <w:bCs/>
                <w:color w:val="000000" w:themeColor="text1"/>
                <w:sz w:val="20"/>
                <w:szCs w:val="20"/>
              </w:rPr>
              <w:t>ей.</w:t>
            </w:r>
          </w:p>
          <w:p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2.1.3. Заказчик должен предоставить разработчику </w:t>
            </w:r>
            <w:r>
              <w:rPr>
                <w:sz w:val="20"/>
                <w:szCs w:val="20"/>
              </w:rPr>
              <w:t xml:space="preserve">задание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проектирование.</w:t>
            </w:r>
          </w:p>
          <w:p w:rsidR="00077757" w:rsidRP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>
              <w:rPr>
                <w:sz w:val="20"/>
                <w:szCs w:val="20"/>
              </w:rPr>
              <w:t xml:space="preserve"> и прикладываться отдельным файлом к рабочей документации,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при её согласовании с ГМЦ</w:t>
            </w:r>
            <w:r w:rsidRPr="00763CA2">
              <w:rPr>
                <w:sz w:val="20"/>
                <w:szCs w:val="20"/>
              </w:rPr>
              <w:t>.</w:t>
            </w:r>
          </w:p>
        </w:tc>
      </w:tr>
      <w:tr w:rsidR="00077757" w:rsidTr="00077757">
        <w:tc>
          <w:tcPr>
            <w:tcW w:w="704" w:type="dxa"/>
            <w:vAlign w:val="center"/>
          </w:tcPr>
          <w:p w:rsidR="00077757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126" w:type="dxa"/>
            <w:vAlign w:val="center"/>
          </w:tcPr>
          <w:p w:rsidR="00077757" w:rsidRPr="00EF7971" w:rsidRDefault="00042F34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2" w:name="общтребкДок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 к документации</w:t>
            </w:r>
            <w:bookmarkEnd w:id="12"/>
          </w:p>
        </w:tc>
        <w:tc>
          <w:tcPr>
            <w:tcW w:w="6804" w:type="dxa"/>
          </w:tcPr>
          <w:p w:rsidR="00042F34" w:rsidRPr="000B38B9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:rsidR="00042F34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Pr="0070114C">
              <w:rPr>
                <w:sz w:val="20"/>
                <w:szCs w:val="20"/>
              </w:rPr>
              <w:t>;</w:t>
            </w:r>
          </w:p>
          <w:p w:rsidR="00042F34" w:rsidRDefault="00042F34" w:rsidP="00A87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21.101-2020</w:t>
            </w:r>
            <w:r w:rsidRPr="0070114C">
              <w:rPr>
                <w:sz w:val="20"/>
                <w:szCs w:val="20"/>
              </w:rPr>
              <w:t>;</w:t>
            </w:r>
            <w:r w:rsidR="00A87EB0">
              <w:t xml:space="preserve"> </w:t>
            </w:r>
            <w:r w:rsidR="00A87EB0" w:rsidRPr="00A87EB0">
              <w:rPr>
                <w:sz w:val="20"/>
                <w:szCs w:val="20"/>
              </w:rPr>
              <w:t>«Система проектной документации для строительства. Основные требования к проектной и рабочей документации» (утвержденным и введенным в действие приказом Федерального агентства по техническому регулированию и метрологии от 23.06.2020 № 282-ст);</w:t>
            </w:r>
          </w:p>
          <w:p w:rsidR="00042F34" w:rsidRPr="000B38B9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21.110-2013;</w:t>
            </w:r>
          </w:p>
          <w:p w:rsidR="00042F34" w:rsidRPr="0070114C" w:rsidRDefault="00042F34" w:rsidP="00042F34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:rsidR="00507EE1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="00345199" w:rsidRPr="000B38B9">
              <w:rPr>
                <w:sz w:val="20"/>
                <w:szCs w:val="20"/>
              </w:rPr>
              <w:t>Разработать рабочую документацию</w:t>
            </w:r>
            <w:r w:rsidR="00345199">
              <w:rPr>
                <w:sz w:val="20"/>
                <w:szCs w:val="20"/>
              </w:rPr>
              <w:t xml:space="preserve"> и сметный расчет в формате (виде) утвержденном на момент проектирования</w:t>
            </w:r>
            <w:r w:rsidR="00345199" w:rsidRPr="000B38B9">
              <w:rPr>
                <w:sz w:val="20"/>
                <w:szCs w:val="20"/>
              </w:rPr>
              <w:t>, включая разделы</w:t>
            </w:r>
            <w:r w:rsidR="00345199">
              <w:rPr>
                <w:sz w:val="20"/>
                <w:szCs w:val="20"/>
              </w:rPr>
              <w:t xml:space="preserve"> в </w:t>
            </w:r>
            <w:r w:rsidR="00345199" w:rsidRPr="00660929">
              <w:rPr>
                <w:sz w:val="20"/>
                <w:szCs w:val="20"/>
              </w:rPr>
              <w:t>соответствии</w:t>
            </w:r>
            <w:r w:rsidR="00345199" w:rsidRPr="00345199">
              <w:rPr>
                <w:sz w:val="20"/>
                <w:szCs w:val="20"/>
              </w:rPr>
              <w:t xml:space="preserve"> </w:t>
            </w:r>
          </w:p>
          <w:p w:rsidR="00042F34" w:rsidRPr="000B38B9" w:rsidRDefault="00345199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A56434" w:rsidRPr="00A56434">
              <w:rPr>
                <w:sz w:val="20"/>
                <w:szCs w:val="20"/>
              </w:rPr>
              <w:t>Требования к составу направляемых документов</w:t>
            </w:r>
            <w:r>
              <w:rPr>
                <w:sz w:val="20"/>
                <w:szCs w:val="20"/>
              </w:rPr>
              <w:t>»</w:t>
            </w:r>
          </w:p>
          <w:p w:rsidR="00042F34" w:rsidRPr="000C021A" w:rsidRDefault="00042F34" w:rsidP="00042F34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2.2.3. Для предварительного согласования рабочей документации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электронном виде Подрядчик предоставляет документацию на проверку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:rsidR="00042F34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Pr="000B38B9">
              <w:rPr>
                <w:sz w:val="20"/>
                <w:szCs w:val="20"/>
              </w:rPr>
              <w:t xml:space="preserve"> в электронном виде </w:t>
            </w:r>
            <w:r w:rsidR="004C3F89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</w:t>
            </w:r>
            <w:proofErr w:type="spellStart"/>
            <w:r w:rsidRPr="000B38B9">
              <w:rPr>
                <w:sz w:val="20"/>
                <w:szCs w:val="20"/>
              </w:rPr>
              <w:t>doc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docx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MicrosoftWord</w:t>
            </w:r>
            <w:proofErr w:type="spellEnd"/>
            <w:r w:rsidRPr="000B38B9">
              <w:rPr>
                <w:sz w:val="20"/>
                <w:szCs w:val="20"/>
              </w:rPr>
              <w:t xml:space="preserve">), чертежи и схемы </w:t>
            </w:r>
            <w:r w:rsidR="004C3F89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 xml:space="preserve">в формате </w:t>
            </w:r>
            <w:proofErr w:type="spellStart"/>
            <w:r w:rsidRPr="000B38B9">
              <w:rPr>
                <w:sz w:val="20"/>
                <w:szCs w:val="20"/>
              </w:rPr>
              <w:t>dwg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AutoCAD</w:t>
            </w:r>
            <w:proofErr w:type="spellEnd"/>
            <w:r w:rsidRPr="000B38B9">
              <w:rPr>
                <w:sz w:val="20"/>
                <w:szCs w:val="20"/>
              </w:rPr>
              <w:t>), а также один экземпляр в формате PDF.</w:t>
            </w:r>
          </w:p>
          <w:p w:rsidR="00077757" w:rsidRDefault="00042F34" w:rsidP="00532321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2.2.5. Требования по составу рабочей документации в соответствии </w:t>
            </w:r>
            <w:r w:rsidR="00532321"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</w:tc>
      </w:tr>
    </w:tbl>
    <w:p w:rsidR="00A87EB0" w:rsidRDefault="00A87EB0">
      <w:r>
        <w:lastRenderedPageBreak/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A64395" w:rsidTr="00A64395">
        <w:tc>
          <w:tcPr>
            <w:tcW w:w="704" w:type="dxa"/>
            <w:vAlign w:val="center"/>
          </w:tcPr>
          <w:p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6804" w:type="dxa"/>
            <w:vAlign w:val="center"/>
          </w:tcPr>
          <w:p w:rsidR="00A64395" w:rsidRPr="00452BFF" w:rsidRDefault="00A64395" w:rsidP="00A64395">
            <w:pPr>
              <w:pStyle w:val="aa"/>
              <w:ind w:left="0"/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042F34" w:rsidTr="00077757">
        <w:tc>
          <w:tcPr>
            <w:tcW w:w="704" w:type="dxa"/>
            <w:vAlign w:val="center"/>
          </w:tcPr>
          <w:p w:rsidR="00042F34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126" w:type="dxa"/>
            <w:vAlign w:val="center"/>
          </w:tcPr>
          <w:p w:rsidR="00042F34" w:rsidRPr="00AA419C" w:rsidRDefault="00042F34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bookmarkStart w:id="13" w:name="нормативправАкт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>Нормативно правовые акты</w:t>
            </w:r>
            <w:r w:rsidR="00E24FB4"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 xml:space="preserve"> </w:t>
            </w: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>и регламентирующие документы</w:t>
            </w:r>
            <w:bookmarkEnd w:id="13"/>
          </w:p>
        </w:tc>
        <w:tc>
          <w:tcPr>
            <w:tcW w:w="6804" w:type="dxa"/>
          </w:tcPr>
          <w:p w:rsidR="00507EE1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 xml:space="preserve">Рабочая документация должна быть выполнена в соответствии </w:t>
            </w:r>
          </w:p>
          <w:p w:rsidR="00042F34" w:rsidRPr="00452BFF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- Постановление Правительства РФ от 16.02.2008 № 87 «О составе разделов проектной документации и требованиях к их содержанию»</w:t>
            </w:r>
            <w:r>
              <w:rPr>
                <w:sz w:val="20"/>
                <w:szCs w:val="20"/>
              </w:rPr>
              <w:t xml:space="preserve"> (с учетом ст.49 ГК РФ);</w:t>
            </w:r>
          </w:p>
          <w:p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Постановление Правительства РФ от 16.09.2020 № 1479«Об утверждении Правил противопожарного режима в Российской Федерации»;</w:t>
            </w:r>
          </w:p>
          <w:p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D124F" w:rsidRPr="00E4578B">
              <w:rPr>
                <w:sz w:val="19"/>
                <w:szCs w:val="19"/>
              </w:rPr>
              <w:t>ПП РФ № 272</w:t>
            </w:r>
            <w:r>
              <w:rPr>
                <w:sz w:val="20"/>
                <w:szCs w:val="20"/>
              </w:rPr>
              <w:t>;</w:t>
            </w:r>
            <w:r w:rsidRPr="00452BFF">
              <w:rPr>
                <w:sz w:val="20"/>
                <w:szCs w:val="20"/>
              </w:rPr>
              <w:t xml:space="preserve"> </w:t>
            </w:r>
            <w:r w:rsidR="00ED124F">
              <w:rPr>
                <w:sz w:val="19"/>
                <w:szCs w:val="19"/>
              </w:rPr>
              <w:t>ПП РФ № 1006</w:t>
            </w:r>
            <w:r>
              <w:rPr>
                <w:sz w:val="20"/>
                <w:szCs w:val="20"/>
              </w:rPr>
              <w:t xml:space="preserve">; </w:t>
            </w:r>
            <w:r w:rsidR="00ED124F" w:rsidRPr="00E4578B">
              <w:rPr>
                <w:sz w:val="19"/>
                <w:szCs w:val="19"/>
              </w:rPr>
              <w:t>ПП РФ № 410</w:t>
            </w:r>
            <w:r>
              <w:rPr>
                <w:sz w:val="20"/>
                <w:szCs w:val="20"/>
              </w:rPr>
              <w:t xml:space="preserve">; </w:t>
            </w:r>
            <w:r w:rsidR="00ED124F" w:rsidRPr="00E4578B">
              <w:rPr>
                <w:sz w:val="19"/>
                <w:szCs w:val="19"/>
              </w:rPr>
              <w:t>ПП РФ №8</w:t>
            </w:r>
            <w:r w:rsidRPr="00C6179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="00ED124F" w:rsidRPr="00E4578B">
              <w:rPr>
                <w:sz w:val="19"/>
                <w:szCs w:val="19"/>
              </w:rPr>
              <w:t>ГОСТ Р 71917-2024</w:t>
            </w:r>
            <w:r>
              <w:rPr>
                <w:sz w:val="20"/>
                <w:szCs w:val="20"/>
              </w:rPr>
              <w:t>;</w:t>
            </w:r>
          </w:p>
          <w:p w:rsidR="00042F34" w:rsidRPr="00813FD5" w:rsidRDefault="00042F34" w:rsidP="00507EE1">
            <w:pPr>
              <w:jc w:val="both"/>
              <w:rPr>
                <w:sz w:val="20"/>
                <w:szCs w:val="20"/>
              </w:rPr>
            </w:pPr>
            <w:r w:rsidRPr="00813FD5">
              <w:rPr>
                <w:sz w:val="20"/>
                <w:szCs w:val="20"/>
              </w:rPr>
              <w:t xml:space="preserve">- ГОСТ 21.110-2013 «Система проектной документации для строительства. Спецификация оборудования, изделий и материалов» (утв. и введен </w:t>
            </w:r>
            <w:r w:rsidR="004C3F89">
              <w:rPr>
                <w:sz w:val="20"/>
                <w:szCs w:val="20"/>
              </w:rPr>
              <w:br/>
            </w:r>
            <w:r w:rsidRPr="00813FD5">
              <w:rPr>
                <w:sz w:val="20"/>
                <w:szCs w:val="20"/>
              </w:rPr>
              <w:t xml:space="preserve">в действие Приказом </w:t>
            </w:r>
            <w:proofErr w:type="spellStart"/>
            <w:r w:rsidRPr="00813FD5">
              <w:rPr>
                <w:sz w:val="20"/>
                <w:szCs w:val="20"/>
              </w:rPr>
              <w:t>Росстандарта</w:t>
            </w:r>
            <w:proofErr w:type="spellEnd"/>
            <w:r w:rsidRPr="00813FD5">
              <w:rPr>
                <w:sz w:val="20"/>
                <w:szCs w:val="20"/>
              </w:rPr>
              <w:t xml:space="preserve"> от 11.06.2013 N 156-ст);</w:t>
            </w:r>
          </w:p>
          <w:p w:rsidR="00507EE1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83292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50776-</w:t>
            </w:r>
            <w:r w:rsidRPr="00483292">
              <w:rPr>
                <w:sz w:val="20"/>
                <w:szCs w:val="20"/>
              </w:rPr>
              <w:t xml:space="preserve">95 «Системы тревожной сигнализации. Часть 1. Общие требования. Раздел 4. Руководство по проектированию, монтажу </w:t>
            </w:r>
          </w:p>
          <w:p w:rsidR="00042F34" w:rsidRPr="00483292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83292">
              <w:rPr>
                <w:sz w:val="20"/>
                <w:szCs w:val="20"/>
              </w:rPr>
              <w:t xml:space="preserve">и техническому обслуживанию.» (введен в действие Постановлением </w:t>
            </w:r>
            <w:proofErr w:type="spellStart"/>
            <w:r w:rsidRPr="00483292">
              <w:rPr>
                <w:sz w:val="20"/>
                <w:szCs w:val="20"/>
              </w:rPr>
              <w:t>Росстандарта</w:t>
            </w:r>
            <w:proofErr w:type="spellEnd"/>
            <w:r w:rsidRPr="00483292">
              <w:rPr>
                <w:sz w:val="20"/>
                <w:szCs w:val="20"/>
              </w:rPr>
              <w:t xml:space="preserve"> от 22.05.1995 № 256);</w:t>
            </w:r>
          </w:p>
          <w:p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F96952">
              <w:rPr>
                <w:sz w:val="20"/>
                <w:szCs w:val="20"/>
              </w:rPr>
              <w:t xml:space="preserve">ГОСТ </w:t>
            </w:r>
            <w:r w:rsidRPr="009D5ED1">
              <w:rPr>
                <w:sz w:val="20"/>
                <w:szCs w:val="20"/>
              </w:rPr>
              <w:t>31817.</w:t>
            </w:r>
            <w:r w:rsidRPr="00F96952">
              <w:rPr>
                <w:sz w:val="20"/>
                <w:szCs w:val="20"/>
              </w:rPr>
              <w:t xml:space="preserve">1.1-2012 «Системы тревожной сигнализации. Часть 1. Общие требования. Раздел 1. Общие положения.» утвержден приказом </w:t>
            </w:r>
            <w:proofErr w:type="spellStart"/>
            <w:r w:rsidRPr="00F96952">
              <w:rPr>
                <w:sz w:val="20"/>
                <w:szCs w:val="20"/>
              </w:rPr>
              <w:t>Росстандарта</w:t>
            </w:r>
            <w:proofErr w:type="spellEnd"/>
            <w:r w:rsidRPr="00F96952">
              <w:rPr>
                <w:sz w:val="20"/>
                <w:szCs w:val="20"/>
              </w:rPr>
              <w:t xml:space="preserve"> от 22.11.2012 № 1034-ст);</w:t>
            </w:r>
          </w:p>
          <w:p w:rsidR="00E3751C" w:rsidRPr="00F96952" w:rsidRDefault="00E3751C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3751C">
              <w:rPr>
                <w:sz w:val="20"/>
                <w:szCs w:val="20"/>
              </w:rPr>
              <w:t>ГОСТ Р 52436-2024</w:t>
            </w:r>
            <w:r>
              <w:rPr>
                <w:sz w:val="20"/>
                <w:szCs w:val="20"/>
              </w:rPr>
              <w:t xml:space="preserve"> «</w:t>
            </w:r>
            <w:r w:rsidRPr="00E3751C">
              <w:rPr>
                <w:sz w:val="20"/>
                <w:szCs w:val="20"/>
              </w:rPr>
              <w:t>Национальный стандарт Российской Федерации. Приборы приемно-контрольные охранные. Классификация. Общие технические требования и методы испытаний</w:t>
            </w:r>
            <w:r>
              <w:rPr>
                <w:sz w:val="20"/>
                <w:szCs w:val="20"/>
              </w:rPr>
              <w:t>»</w:t>
            </w:r>
            <w:r w:rsidRPr="00E3751C">
              <w:rPr>
                <w:sz w:val="20"/>
                <w:szCs w:val="20"/>
              </w:rPr>
              <w:t xml:space="preserve"> (утв. и введен в действие Приказом </w:t>
            </w:r>
            <w:proofErr w:type="spellStart"/>
            <w:r w:rsidRPr="00E3751C">
              <w:rPr>
                <w:sz w:val="20"/>
                <w:szCs w:val="20"/>
              </w:rPr>
              <w:t>Росстандарта</w:t>
            </w:r>
            <w:proofErr w:type="spellEnd"/>
            <w:r w:rsidRPr="00E3751C">
              <w:rPr>
                <w:sz w:val="20"/>
                <w:szCs w:val="20"/>
              </w:rPr>
              <w:t xml:space="preserve"> от 19.03.2024 N 337-ст)</w:t>
            </w:r>
          </w:p>
          <w:p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</w:t>
            </w:r>
            <w:proofErr w:type="spellStart"/>
            <w:r w:rsidRPr="00763CA2">
              <w:rPr>
                <w:sz w:val="20"/>
                <w:szCs w:val="20"/>
              </w:rPr>
              <w:t>Ростехрегулирования</w:t>
            </w:r>
            <w:proofErr w:type="spellEnd"/>
            <w:r w:rsidRPr="00763CA2">
              <w:rPr>
                <w:sz w:val="20"/>
                <w:szCs w:val="20"/>
              </w:rPr>
              <w:t xml:space="preserve"> от 15.12.2009 № 1140-ст); </w:t>
            </w:r>
          </w:p>
          <w:p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E1759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53316-2021</w:t>
            </w:r>
            <w:r w:rsidRPr="007E1759">
              <w:rPr>
                <w:sz w:val="20"/>
                <w:szCs w:val="20"/>
              </w:rPr>
              <w:t xml:space="preserve">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</w:t>
            </w:r>
            <w:proofErr w:type="spellStart"/>
            <w:r w:rsidRPr="007E1759">
              <w:rPr>
                <w:sz w:val="20"/>
                <w:szCs w:val="20"/>
              </w:rPr>
              <w:t>Ростехрегулирования</w:t>
            </w:r>
            <w:proofErr w:type="spellEnd"/>
            <w:r w:rsidRPr="007E1759">
              <w:rPr>
                <w:sz w:val="20"/>
                <w:szCs w:val="20"/>
              </w:rPr>
              <w:t xml:space="preserve"> от 21.09.2021 № 991-ст);</w:t>
            </w:r>
          </w:p>
          <w:p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ГОСТ </w:t>
            </w:r>
            <w:r w:rsidRPr="009D5ED1">
              <w:rPr>
                <w:sz w:val="20"/>
                <w:szCs w:val="20"/>
              </w:rPr>
              <w:t>31565-2012</w:t>
            </w:r>
            <w:r w:rsidRPr="00763CA2">
              <w:rPr>
                <w:sz w:val="20"/>
                <w:szCs w:val="20"/>
              </w:rPr>
              <w:t xml:space="preserve"> «Межгосударственный стандарт. Кабельные изделия. Требования пожарной безопасности» (введен в действие Приказом </w:t>
            </w:r>
            <w:proofErr w:type="spellStart"/>
            <w:r w:rsidRPr="00763CA2">
              <w:rPr>
                <w:sz w:val="20"/>
                <w:szCs w:val="20"/>
              </w:rPr>
              <w:t>Росстандарта</w:t>
            </w:r>
            <w:proofErr w:type="spellEnd"/>
            <w:r w:rsidRPr="00763CA2">
              <w:rPr>
                <w:sz w:val="20"/>
                <w:szCs w:val="20"/>
              </w:rPr>
              <w:t xml:space="preserve"> от 22.11.2012 № 1097-ст);</w:t>
            </w:r>
          </w:p>
          <w:p w:rsidR="00042F34" w:rsidRPr="00452BFF" w:rsidRDefault="00042F34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 xml:space="preserve">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 </w:t>
            </w:r>
          </w:p>
          <w:p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452BFF">
              <w:rPr>
                <w:sz w:val="20"/>
                <w:szCs w:val="20"/>
              </w:rPr>
              <w:t>пр</w:t>
            </w:r>
            <w:proofErr w:type="spellEnd"/>
            <w:r w:rsidRPr="00452BFF">
              <w:rPr>
                <w:sz w:val="20"/>
                <w:szCs w:val="20"/>
              </w:rPr>
              <w:t>);</w:t>
            </w:r>
          </w:p>
          <w:p w:rsidR="003A4D6D" w:rsidRDefault="003A4D6D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РД 25.953-90 «Системы автоматические пожаротушения, пожарной, охранной и охранно-пожарной сигнализации. Обозначения условные графические элементов связи»</w:t>
            </w:r>
            <w:r>
              <w:rPr>
                <w:sz w:val="20"/>
                <w:szCs w:val="20"/>
              </w:rPr>
              <w:t>.</w:t>
            </w:r>
          </w:p>
          <w:p w:rsidR="003A4D6D" w:rsidRPr="00452BFF" w:rsidRDefault="003A4D6D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 071-2017 «Рекомендации. Технические средства систем безопасности объектов. Обозначения условные графические элементов технических средств охраны, систем контроля и управления доступом, систем охранного телевидения»</w:t>
            </w:r>
            <w:r>
              <w:rPr>
                <w:sz w:val="20"/>
                <w:szCs w:val="20"/>
              </w:rPr>
              <w:t>.</w:t>
            </w:r>
          </w:p>
          <w:p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Правилами устройства электроустановок (утверждены приказом Минэнерго РФ от 08</w:t>
            </w:r>
            <w:r w:rsidRPr="009D5ED1">
              <w:rPr>
                <w:sz w:val="20"/>
                <w:szCs w:val="20"/>
              </w:rPr>
              <w:t>.07.2002</w:t>
            </w:r>
            <w:r w:rsidRPr="00452BFF">
              <w:rPr>
                <w:sz w:val="20"/>
                <w:szCs w:val="20"/>
              </w:rPr>
              <w:t xml:space="preserve"> № 204);</w:t>
            </w:r>
          </w:p>
          <w:p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Настоящими ТУ;</w:t>
            </w:r>
          </w:p>
          <w:p w:rsidR="007E3A2C" w:rsidRDefault="00042F34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</w:t>
            </w:r>
            <w:r w:rsidR="007E3A2C">
              <w:rPr>
                <w:sz w:val="20"/>
                <w:szCs w:val="20"/>
              </w:rPr>
              <w:t>;</w:t>
            </w:r>
          </w:p>
          <w:p w:rsidR="00507EE1" w:rsidRDefault="007E3A2C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115E">
              <w:rPr>
                <w:sz w:val="20"/>
                <w:szCs w:val="20"/>
              </w:rPr>
              <w:t xml:space="preserve"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</w:p>
          <w:p w:rsidR="00042F34" w:rsidRDefault="007E3A2C" w:rsidP="00507EE1">
            <w:pPr>
              <w:jc w:val="both"/>
              <w:rPr>
                <w:sz w:val="20"/>
                <w:szCs w:val="20"/>
              </w:rPr>
            </w:pPr>
            <w:r w:rsidRPr="0042115E">
              <w:rPr>
                <w:sz w:val="20"/>
                <w:szCs w:val="20"/>
              </w:rPr>
              <w:t>на такие документы носит рекомендательный, информационный характер</w:t>
            </w:r>
            <w:r w:rsidR="00042F34" w:rsidRPr="00452BFF">
              <w:rPr>
                <w:sz w:val="20"/>
                <w:szCs w:val="20"/>
              </w:rPr>
              <w:t>.</w:t>
            </w:r>
          </w:p>
        </w:tc>
      </w:tr>
      <w:tr w:rsidR="00042F34" w:rsidTr="00077757">
        <w:tc>
          <w:tcPr>
            <w:tcW w:w="704" w:type="dxa"/>
            <w:vAlign w:val="center"/>
          </w:tcPr>
          <w:p w:rsidR="00042F34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126" w:type="dxa"/>
            <w:vAlign w:val="center"/>
          </w:tcPr>
          <w:p w:rsidR="00042F34" w:rsidRPr="00EF7971" w:rsidRDefault="00042F34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4" w:name="Допнорм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Дополнительные нормативные требования</w:t>
            </w:r>
            <w:bookmarkEnd w:id="14"/>
          </w:p>
        </w:tc>
        <w:tc>
          <w:tcPr>
            <w:tcW w:w="6804" w:type="dxa"/>
          </w:tcPr>
          <w:p w:rsidR="00042F34" w:rsidRDefault="00042F34" w:rsidP="00042F34">
            <w:pPr>
              <w:jc w:val="both"/>
              <w:rPr>
                <w:bCs/>
                <w:color w:val="000000" w:themeColor="text1"/>
              </w:rPr>
            </w:pPr>
            <w:r>
              <w:rPr>
                <w:sz w:val="20"/>
                <w:szCs w:val="20"/>
              </w:rPr>
              <w:t xml:space="preserve">2.4.1. </w:t>
            </w:r>
            <w:r w:rsidRPr="00911694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:rsidR="004C3F89" w:rsidRPr="00452BFF" w:rsidRDefault="00042F34" w:rsidP="00A45DB8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2.4.2. </w:t>
            </w:r>
            <w:r w:rsidR="00A45DB8" w:rsidRPr="00A45DB8">
              <w:rPr>
                <w:sz w:val="20"/>
                <w:szCs w:val="20"/>
              </w:rPr>
              <w:t xml:space="preserve">При разработке рабочей документации предусмотреть использование оборудования включенного в единый реестр российской промышленной </w:t>
            </w:r>
            <w:r w:rsidR="00A45DB8" w:rsidRPr="00A45DB8">
              <w:rPr>
                <w:sz w:val="20"/>
                <w:szCs w:val="20"/>
              </w:rPr>
              <w:lastRenderedPageBreak/>
              <w:t>продукции (ПП РФ № 719).</w:t>
            </w:r>
          </w:p>
        </w:tc>
      </w:tr>
    </w:tbl>
    <w:p w:rsidR="00042F34" w:rsidRDefault="00042F34" w:rsidP="00077757">
      <w:pPr>
        <w:sectPr w:rsidR="00042F34" w:rsidSect="00813FD5"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15" w:name="требксост"/>
    <w:p w:rsidR="00042F34" w:rsidRPr="000B3355" w:rsidRDefault="0040571C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0B3355">
        <w:rPr>
          <w:rFonts w:ascii="Times New Roman" w:hAnsi="Times New Roman"/>
          <w:sz w:val="24"/>
          <w:szCs w:val="24"/>
        </w:rPr>
        <w:lastRenderedPageBreak/>
        <w:fldChar w:fldCharType="begin"/>
      </w:r>
      <w:r w:rsidR="00FB142E" w:rsidRPr="000B3355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0B3355">
        <w:rPr>
          <w:rFonts w:ascii="Times New Roman" w:hAnsi="Times New Roman"/>
          <w:sz w:val="24"/>
          <w:szCs w:val="24"/>
        </w:rPr>
        <w:fldChar w:fldCharType="separate"/>
      </w:r>
      <w:r w:rsidR="00067192" w:rsidRPr="000B3355">
        <w:rPr>
          <w:rFonts w:ascii="Times New Roman" w:hAnsi="Times New Roman"/>
          <w:sz w:val="24"/>
          <w:szCs w:val="24"/>
        </w:rPr>
        <w:t xml:space="preserve">3. </w:t>
      </w:r>
      <w:r w:rsidR="00CE1989" w:rsidRPr="000B3355">
        <w:rPr>
          <w:rFonts w:ascii="Times New Roman" w:hAnsi="Times New Roman"/>
          <w:sz w:val="24"/>
          <w:szCs w:val="24"/>
        </w:rPr>
        <w:t>Требования к составу направляемых документов</w:t>
      </w:r>
      <w:bookmarkEnd w:id="15"/>
      <w:r w:rsidR="00CE1989" w:rsidRPr="000B3355">
        <w:rPr>
          <w:rFonts w:ascii="Times New Roman" w:hAnsi="Times New Roman"/>
          <w:sz w:val="24"/>
          <w:szCs w:val="24"/>
        </w:rPr>
        <w:t>.</w:t>
      </w:r>
      <w:r w:rsidRPr="000B3355">
        <w:rPr>
          <w:rFonts w:ascii="Times New Roman" w:hAnsi="Times New Roman"/>
          <w:sz w:val="24"/>
          <w:szCs w:val="24"/>
        </w:rPr>
        <w:fldChar w:fldCharType="end"/>
      </w:r>
    </w:p>
    <w:p w:rsidR="00CE1989" w:rsidRPr="00CE1989" w:rsidRDefault="00E24FB4" w:rsidP="00E24FB4">
      <w:pPr>
        <w:pStyle w:val="20"/>
      </w:pPr>
      <w:r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П</w:t>
      </w:r>
      <w:r w:rsidR="00CE1989"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роектная/рабочая документация:</w:t>
      </w:r>
    </w:p>
    <w:p w:rsidR="00042F34" w:rsidRDefault="00042F34" w:rsidP="00CE1989">
      <w:pPr>
        <w:pStyle w:val="aa"/>
        <w:numPr>
          <w:ilvl w:val="0"/>
          <w:numId w:val="17"/>
        </w:numPr>
        <w:ind w:left="851" w:hanging="425"/>
      </w:pPr>
      <w:r>
        <w:t>Обложка.</w:t>
      </w:r>
    </w:p>
    <w:p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Титульный лист.</w:t>
      </w:r>
    </w:p>
    <w:p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Состав рабочей документации.</w:t>
      </w:r>
    </w:p>
    <w:p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Общие данные:</w:t>
      </w:r>
    </w:p>
    <w:p w:rsidR="00042F34" w:rsidRPr="00CF0916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Общие положения.</w:t>
      </w:r>
    </w:p>
    <w:p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>
        <w:t>Ведомость ссылочных документов.</w:t>
      </w:r>
    </w:p>
    <w:p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Ведомость рабочих чертежей.</w:t>
      </w:r>
    </w:p>
    <w:p w:rsidR="00042F34" w:rsidRPr="00CF0916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 xml:space="preserve">Основные показатели </w:t>
      </w:r>
      <w:r>
        <w:t>системы</w:t>
      </w:r>
      <w:r w:rsidRPr="00CF0916">
        <w:t>.</w:t>
      </w:r>
    </w:p>
    <w:p w:rsidR="00507EE1" w:rsidRDefault="00042F34" w:rsidP="000B3355">
      <w:pPr>
        <w:pStyle w:val="aa"/>
        <w:numPr>
          <w:ilvl w:val="1"/>
          <w:numId w:val="23"/>
        </w:numPr>
        <w:ind w:left="851" w:firstLine="0"/>
      </w:pPr>
      <w:r w:rsidRPr="00CF0916">
        <w:t>Краткая характеристика защищаемого объекта</w:t>
      </w:r>
      <w:r>
        <w:t xml:space="preserve">: назначение, </w:t>
      </w:r>
      <w:r w:rsidRPr="00E04838">
        <w:t>местонахождение</w:t>
      </w:r>
      <w:r>
        <w:t xml:space="preserve"> (</w:t>
      </w:r>
      <w:r w:rsidRPr="001C5C6C">
        <w:t>отдельно стоящее строение, в жилом доме и т.д.</w:t>
      </w:r>
      <w:r>
        <w:t>)</w:t>
      </w:r>
      <w:r w:rsidRPr="00E04838">
        <w:t xml:space="preserve">, этажность </w:t>
      </w:r>
      <w:r>
        <w:t>(количество этажей)</w:t>
      </w:r>
      <w:r w:rsidRPr="00E04838">
        <w:t xml:space="preserve">, подвал/цокольный этаж/чердак </w:t>
      </w:r>
      <w:r>
        <w:t>(</w:t>
      </w:r>
      <w:r w:rsidRPr="00E04838">
        <w:t>при наличии</w:t>
      </w:r>
      <w:r>
        <w:t>)</w:t>
      </w:r>
      <w:r w:rsidRPr="00E04838">
        <w:t>,</w:t>
      </w:r>
      <w:r>
        <w:t xml:space="preserve"> площадь защищаемых помещений, </w:t>
      </w:r>
      <w:r w:rsidRPr="00E04838">
        <w:t>конструктивные особенности,</w:t>
      </w:r>
      <w:r>
        <w:t xml:space="preserve"> </w:t>
      </w:r>
      <w:r w:rsidRPr="00E04838">
        <w:t>категори</w:t>
      </w:r>
      <w:r>
        <w:t>я</w:t>
      </w:r>
      <w:r w:rsidRPr="00E04838">
        <w:t xml:space="preserve"> электроснабжения (по ПУЭ), </w:t>
      </w:r>
      <w:r w:rsidRPr="008E69FA">
        <w:t xml:space="preserve">наличие </w:t>
      </w:r>
    </w:p>
    <w:p w:rsidR="00042F34" w:rsidRPr="00CF0916" w:rsidRDefault="00042F34" w:rsidP="00507EE1">
      <w:pPr>
        <w:pStyle w:val="aa"/>
        <w:ind w:left="851"/>
      </w:pPr>
      <w:r w:rsidRPr="008E69FA">
        <w:t>и расположение поста охраны (пож</w:t>
      </w:r>
      <w:r>
        <w:t>арного поста, диспетчера и т.д.)</w:t>
      </w:r>
      <w:r w:rsidRPr="00CF0916">
        <w:t>.</w:t>
      </w:r>
    </w:p>
    <w:p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Основные технические решения.</w:t>
      </w:r>
    </w:p>
    <w:p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3162A9">
        <w:t>Общие данные.</w:t>
      </w:r>
    </w:p>
    <w:p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>
        <w:t>Организация</w:t>
      </w:r>
      <w:r w:rsidRPr="003162A9">
        <w:t xml:space="preserve"> (</w:t>
      </w:r>
      <w:r>
        <w:t xml:space="preserve">включая </w:t>
      </w:r>
      <w:r w:rsidRPr="003162A9">
        <w:t>используемое оборудование</w:t>
      </w:r>
      <w:r>
        <w:t xml:space="preserve"> и его описание</w:t>
      </w:r>
      <w:r w:rsidRPr="003162A9">
        <w:t>).</w:t>
      </w:r>
    </w:p>
    <w:p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3162A9">
        <w:t xml:space="preserve">Принципы </w:t>
      </w:r>
      <w:r>
        <w:t>и а</w:t>
      </w:r>
      <w:r w:rsidRPr="00FB2D67">
        <w:t>лгоритмы</w:t>
      </w:r>
      <w:r>
        <w:t xml:space="preserve"> </w:t>
      </w:r>
      <w:r w:rsidRPr="003162A9">
        <w:t>работы.</w:t>
      </w:r>
    </w:p>
    <w:p w:rsidR="00042F34" w:rsidRPr="003162A9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48040C">
        <w:t>Сопряжение (интеграция) систем</w:t>
      </w:r>
      <w:r>
        <w:t>.</w:t>
      </w:r>
    </w:p>
    <w:p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left="1560" w:hanging="709"/>
      </w:pPr>
      <w:r w:rsidRPr="00CF0916">
        <w:t>М</w:t>
      </w:r>
      <w:r>
        <w:t>онтаж оборудования</w:t>
      </w:r>
      <w:r w:rsidRPr="00CF0916">
        <w:t>.</w:t>
      </w:r>
    </w:p>
    <w:p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702739">
        <w:t>Общие положения.</w:t>
      </w:r>
    </w:p>
    <w:p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 xml:space="preserve">Размещение и монтаж </w:t>
      </w:r>
      <w:r>
        <w:t xml:space="preserve">АРМ (УРМ), </w:t>
      </w:r>
      <w:r w:rsidR="00A87EB0">
        <w:t>ППКОП</w:t>
      </w:r>
      <w:r w:rsidRPr="00FB2D67">
        <w:t>, оборудования.</w:t>
      </w:r>
    </w:p>
    <w:p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 xml:space="preserve">Размещение и монтаж </w:t>
      </w:r>
      <w:r>
        <w:t>охранных</w:t>
      </w:r>
      <w:r w:rsidRPr="00FB2D67">
        <w:t xml:space="preserve"> </w:t>
      </w:r>
      <w:proofErr w:type="spellStart"/>
      <w:r w:rsidRPr="00FB2D67">
        <w:t>извещателей</w:t>
      </w:r>
      <w:proofErr w:type="spellEnd"/>
      <w:r w:rsidRPr="00FB2D67">
        <w:t>.</w:t>
      </w:r>
    </w:p>
    <w:p w:rsidR="00042F34" w:rsidRPr="00FB2D67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>Монтаж кабельных трасс (электропроводок).</w:t>
      </w:r>
    </w:p>
    <w:p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CF0916">
        <w:t>Электропитание и заземление оборудования.</w:t>
      </w:r>
    </w:p>
    <w:p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Маркировка и пломбирование.</w:t>
      </w:r>
    </w:p>
    <w:p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Обеспечение безопасности при монтаже и эксплуатации системы.</w:t>
      </w:r>
    </w:p>
    <w:p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Обеспечение эффективной работы системы.</w:t>
      </w:r>
    </w:p>
    <w:p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Мероприятия по обеспечению экологической безопасности.</w:t>
      </w:r>
    </w:p>
    <w:p w:rsidR="00042F34" w:rsidRPr="0022416E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Информационное взаимодействие</w:t>
      </w:r>
      <w:r>
        <w:t>.</w:t>
      </w:r>
    </w:p>
    <w:p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Эксплуатация и техническое обслуживание системы.</w:t>
      </w:r>
    </w:p>
    <w:p w:rsidR="00042F34" w:rsidRPr="0022416E" w:rsidRDefault="00042F34" w:rsidP="00042F3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22416E">
        <w:t>Графическая часть</w:t>
      </w:r>
    </w:p>
    <w:p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Условные графические обозначения.</w:t>
      </w:r>
    </w:p>
    <w:p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Структурная схема.</w:t>
      </w:r>
    </w:p>
    <w:p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Схема электрических подключений.</w:t>
      </w:r>
    </w:p>
    <w:p w:rsidR="00042F34" w:rsidRDefault="00042F34" w:rsidP="000B3355">
      <w:pPr>
        <w:pStyle w:val="aa"/>
        <w:numPr>
          <w:ilvl w:val="1"/>
          <w:numId w:val="25"/>
        </w:numPr>
        <w:tabs>
          <w:tab w:val="left" w:pos="1560"/>
        </w:tabs>
        <w:ind w:left="851" w:firstLine="0"/>
      </w:pPr>
      <w: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Ситуационный план</w:t>
      </w:r>
      <w:r w:rsidR="00A9342B">
        <w:t>.</w:t>
      </w:r>
    </w:p>
    <w:p w:rsidR="00A2703B" w:rsidRDefault="00A2703B" w:rsidP="00042F34">
      <w:pPr>
        <w:pStyle w:val="aa"/>
        <w:numPr>
          <w:ilvl w:val="1"/>
          <w:numId w:val="25"/>
        </w:numPr>
        <w:ind w:left="1560" w:hanging="709"/>
      </w:pPr>
      <w:r>
        <w:t xml:space="preserve">Схема оконной </w:t>
      </w:r>
      <w:proofErr w:type="spellStart"/>
      <w:r>
        <w:t>расстекловки</w:t>
      </w:r>
      <w:proofErr w:type="spellEnd"/>
      <w:r>
        <w:t xml:space="preserve"> с УГО.</w:t>
      </w:r>
    </w:p>
    <w:p w:rsidR="00042F34" w:rsidRDefault="00A5506C" w:rsidP="00042F34">
      <w:pPr>
        <w:pStyle w:val="aa"/>
        <w:numPr>
          <w:ilvl w:val="1"/>
          <w:numId w:val="25"/>
        </w:numPr>
        <w:ind w:left="1560" w:hanging="709"/>
      </w:pPr>
      <w:r>
        <w:t>Таблица адресов.</w:t>
      </w:r>
    </w:p>
    <w:p w:rsidR="00507EE1" w:rsidRDefault="009252D1" w:rsidP="000B3355">
      <w:pPr>
        <w:pStyle w:val="aa"/>
        <w:numPr>
          <w:ilvl w:val="1"/>
          <w:numId w:val="25"/>
        </w:numPr>
        <w:tabs>
          <w:tab w:val="left" w:pos="1560"/>
        </w:tabs>
        <w:ind w:left="851" w:firstLine="0"/>
      </w:pPr>
      <w:r w:rsidRPr="006832A6">
        <w:t xml:space="preserve">Таблица </w:t>
      </w:r>
      <w:r>
        <w:t>программирования</w:t>
      </w:r>
      <w:r w:rsidR="00A5506C">
        <w:t xml:space="preserve"> (в соответствии с приложением; применительно </w:t>
      </w:r>
    </w:p>
    <w:p w:rsidR="00042F34" w:rsidRDefault="00A5506C" w:rsidP="00507EE1">
      <w:pPr>
        <w:pStyle w:val="aa"/>
        <w:tabs>
          <w:tab w:val="left" w:pos="1560"/>
        </w:tabs>
        <w:ind w:left="851"/>
      </w:pPr>
      <w:r>
        <w:t>к конкретному производителю: ЗАО НВП Болид, ТД Рубеж и Аргус-Спектр).</w:t>
      </w:r>
    </w:p>
    <w:p w:rsidR="009F7514" w:rsidRDefault="00042F34" w:rsidP="009F7514">
      <w:pPr>
        <w:pStyle w:val="aa"/>
        <w:numPr>
          <w:ilvl w:val="1"/>
          <w:numId w:val="25"/>
        </w:numPr>
        <w:ind w:left="1560" w:hanging="709"/>
      </w:pPr>
      <w:r>
        <w:t>Кабельный журнал (включая спо</w:t>
      </w:r>
      <w:r w:rsidR="00A2703B">
        <w:t>собы прокладки кабельных трасс</w:t>
      </w:r>
      <w:r>
        <w:t>).</w:t>
      </w:r>
    </w:p>
    <w:p w:rsidR="00507EE1" w:rsidRDefault="00E14DDE" w:rsidP="00E14DDE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E14DDE">
        <w:t xml:space="preserve">Спецификация оборудования, изделий и материалов с добавлением столбца </w:t>
      </w:r>
    </w:p>
    <w:p w:rsidR="00E14DDE" w:rsidRPr="00E14DDE" w:rsidRDefault="00E14DDE" w:rsidP="00507EE1">
      <w:pPr>
        <w:pStyle w:val="aa"/>
        <w:tabs>
          <w:tab w:val="left" w:pos="851"/>
        </w:tabs>
        <w:ind w:left="492"/>
      </w:pPr>
      <w:r w:rsidRPr="00E14DDE">
        <w:t>с указанием номера в едином реестре российской промышленной продукции.</w:t>
      </w:r>
    </w:p>
    <w:p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221A4">
        <w:t>Расчет резервного электропитания.</w:t>
      </w:r>
    </w:p>
    <w:p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F7514">
        <w:rPr>
          <w:shd w:val="clear" w:color="auto" w:fill="FFFFFF"/>
        </w:rPr>
        <w:t>Задание на подвод электропитания.</w:t>
      </w:r>
    </w:p>
    <w:p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F7514">
        <w:rPr>
          <w:shd w:val="clear" w:color="auto" w:fill="FFFFFF"/>
        </w:rPr>
        <w:t>Задания (информационное взаимодействие, выдача сигналов управления и т.д.).</w:t>
      </w:r>
    </w:p>
    <w:p w:rsidR="00077757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  <w:rPr>
          <w:shd w:val="clear" w:color="auto" w:fill="FFFFFF"/>
        </w:rPr>
      </w:pPr>
      <w:r w:rsidRPr="009F7514">
        <w:rPr>
          <w:shd w:val="clear" w:color="auto" w:fill="FFFFFF"/>
        </w:rPr>
        <w:t>Приложения: задание на проектирован</w:t>
      </w:r>
      <w:r w:rsidR="00A87EB0" w:rsidRPr="009F7514">
        <w:rPr>
          <w:shd w:val="clear" w:color="auto" w:fill="FFFFFF"/>
        </w:rPr>
        <w:t xml:space="preserve">ие, лицензии, СРО, сертификаты </w:t>
      </w:r>
      <w:r w:rsidRPr="009F7514">
        <w:rPr>
          <w:shd w:val="clear" w:color="auto" w:fill="FFFFFF"/>
        </w:rPr>
        <w:t>и т.д.</w:t>
      </w:r>
    </w:p>
    <w:p w:rsidR="00CE1989" w:rsidRPr="00AA419C" w:rsidRDefault="00CE1989" w:rsidP="00E24FB4">
      <w:pPr>
        <w:pStyle w:val="20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Сметный расчет:</w:t>
      </w:r>
    </w:p>
    <w:p w:rsidR="00CE1989" w:rsidRPr="00134116" w:rsidRDefault="00CE1989" w:rsidP="00CE1989">
      <w:pPr>
        <w:pStyle w:val="aa"/>
        <w:numPr>
          <w:ilvl w:val="0"/>
          <w:numId w:val="41"/>
        </w:numPr>
      </w:pPr>
      <w:r w:rsidRPr="00134116">
        <w:t xml:space="preserve"> </w:t>
      </w:r>
      <w:r>
        <w:t xml:space="preserve">Сметный расчет на </w:t>
      </w:r>
      <w:r w:rsidR="000B3355">
        <w:t>ОТС</w:t>
      </w:r>
      <w:r>
        <w:t xml:space="preserve"> </w:t>
      </w:r>
      <w:r w:rsidRPr="00134116">
        <w:t>в форматах</w:t>
      </w:r>
      <w:r w:rsidR="00A87EB0">
        <w:t>,</w:t>
      </w:r>
      <w:r w:rsidRPr="00134116">
        <w:t xml:space="preserve"> совместимых с </w:t>
      </w:r>
      <w:proofErr w:type="spellStart"/>
      <w:r w:rsidRPr="00134116">
        <w:t>word</w:t>
      </w:r>
      <w:proofErr w:type="spellEnd"/>
      <w:r w:rsidRPr="00134116">
        <w:t xml:space="preserve"> или </w:t>
      </w:r>
      <w:proofErr w:type="spellStart"/>
      <w:r w:rsidRPr="00134116">
        <w:t>excel</w:t>
      </w:r>
      <w:proofErr w:type="spellEnd"/>
      <w:r w:rsidRPr="00134116">
        <w:t>.</w:t>
      </w:r>
      <w:r w:rsidRPr="00134116">
        <w:br w:type="page"/>
      </w:r>
    </w:p>
    <w:p w:rsidR="00D773E3" w:rsidRPr="009A4A58" w:rsidRDefault="0040571C" w:rsidP="002E1F66">
      <w:pPr>
        <w:pStyle w:val="10"/>
        <w:keepLines/>
        <w:spacing w:after="0"/>
        <w:jc w:val="center"/>
        <w:rPr>
          <w:rStyle w:val="a6"/>
          <w:rFonts w:ascii="Times New Roman" w:eastAsiaTheme="majorEastAsia" w:hAnsi="Times New Roman"/>
          <w:bCs w:val="0"/>
          <w:color w:val="000000" w:themeColor="text1"/>
          <w:kern w:val="0"/>
          <w:sz w:val="24"/>
          <w:szCs w:val="24"/>
          <w:u w:val="none"/>
          <w:lang w:val="ru-RU"/>
        </w:rPr>
      </w:pPr>
      <w:hyperlink w:anchor="_top" w:history="1">
        <w:r w:rsidR="0016227E" w:rsidRPr="009A4A58">
          <w:rPr>
            <w:rStyle w:val="a6"/>
            <w:rFonts w:ascii="Times New Roman" w:eastAsiaTheme="majorEastAsia" w:hAnsi="Times New Roman"/>
            <w:bCs w:val="0"/>
            <w:color w:val="000000" w:themeColor="text1"/>
            <w:kern w:val="0"/>
            <w:sz w:val="24"/>
            <w:szCs w:val="24"/>
            <w:u w:val="none"/>
            <w:lang w:val="ru-RU"/>
          </w:rPr>
          <w:t>4. Технические требования к ОТС (ОС, КТС).</w:t>
        </w:r>
      </w:hyperlink>
    </w:p>
    <w:p w:rsidR="00077757" w:rsidRDefault="00077757" w:rsidP="004373B2">
      <w:pPr>
        <w:jc w:val="center"/>
      </w:pPr>
    </w:p>
    <w:tbl>
      <w:tblPr>
        <w:tblStyle w:val="a3"/>
        <w:tblW w:w="9634" w:type="dxa"/>
        <w:tblLook w:val="0420"/>
      </w:tblPr>
      <w:tblGrid>
        <w:gridCol w:w="704"/>
        <w:gridCol w:w="2126"/>
        <w:gridCol w:w="6804"/>
      </w:tblGrid>
      <w:tr w:rsidR="0016227E" w:rsidTr="00F22819">
        <w:tc>
          <w:tcPr>
            <w:tcW w:w="704" w:type="dxa"/>
            <w:vAlign w:val="center"/>
          </w:tcPr>
          <w:p w:rsidR="0016227E" w:rsidRDefault="0016227E" w:rsidP="0016227E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16227E" w:rsidRDefault="0016227E" w:rsidP="0016227E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16227E" w:rsidRDefault="0016227E" w:rsidP="0016227E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16227E" w:rsidTr="00F22819">
        <w:tc>
          <w:tcPr>
            <w:tcW w:w="704" w:type="dxa"/>
            <w:vAlign w:val="center"/>
          </w:tcPr>
          <w:p w:rsidR="0016227E" w:rsidRDefault="0016227E" w:rsidP="0016227E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16227E" w:rsidRDefault="0016227E" w:rsidP="0016227E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16227E" w:rsidRDefault="0016227E" w:rsidP="0016227E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A64395" w:rsidTr="00F22819">
        <w:tc>
          <w:tcPr>
            <w:tcW w:w="704" w:type="dxa"/>
            <w:vAlign w:val="center"/>
          </w:tcPr>
          <w:p w:rsidR="00A64395" w:rsidRDefault="00A64395" w:rsidP="001622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2126" w:type="dxa"/>
            <w:vAlign w:val="center"/>
          </w:tcPr>
          <w:p w:rsidR="00A64395" w:rsidRPr="00EF7971" w:rsidRDefault="00A64395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6" w:name="общ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</w:t>
            </w:r>
            <w:bookmarkEnd w:id="16"/>
          </w:p>
        </w:tc>
        <w:tc>
          <w:tcPr>
            <w:tcW w:w="6804" w:type="dxa"/>
          </w:tcPr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4.1.1. В качестве оборудования ОТС (ОС, КТС) должна быть использована адресная (адресно-аналоговая) система.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4.1.2. ОТС (ОС, КТС) должна соответствовать следующим требованиям:</w:t>
            </w:r>
          </w:p>
          <w:p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обнаруживать действия нарушителя и выдавать извещение 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о несанкционированном проникновении;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выдавать извещение о неисправности при отказе технических средств ОТС (ОС, КТС);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сохранять исправное состояние при воздействии факторов окружающей среды;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восстанавливать работоспособное состояние после воздействия факторов окружающей среды;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быть устойчивой к установленным в стандартах на системы конкретного вида повреждениям какой-либо своей части и не вызывать других повреждений в системе или не приводить к косвенной опасности вне её;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электропитания;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C366FA">
              <w:rPr>
                <w:sz w:val="20"/>
                <w:szCs w:val="20"/>
              </w:rPr>
              <w:t>не должна выдавать ложных тревог при переключениях источников электропитания с основного на резервный и обратно;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быть защищенной от несанкционированного доступа к управлению.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4.1.3. ОТС (ОС, КТС) в случае необходимости должна иметь возможность интегрирования с другими системами обеспечения безопасности: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система контроля и управления доступом; 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система видеонаблюдения.</w:t>
            </w:r>
          </w:p>
          <w:p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4.1.4. Все охранные приборы управления, приёмно-контрольные приборы, </w:t>
            </w:r>
          </w:p>
          <w:p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и исполнительные устройства должны быть объединены в общий протокол для обмена информацией о состоянии ОТС (ОС, КТС)</w:t>
            </w:r>
            <w:r>
              <w:rPr>
                <w:sz w:val="20"/>
                <w:szCs w:val="20"/>
              </w:rPr>
              <w:t xml:space="preserve"> </w:t>
            </w:r>
            <w:r w:rsidRPr="00C366FA">
              <w:rPr>
                <w:sz w:val="20"/>
                <w:szCs w:val="20"/>
              </w:rPr>
              <w:t xml:space="preserve">и передачи команд управления, а также для передачи информационных сигналов 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в АС «КСОМБ».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4.1.5. Информация обо всех событиях системы и подсистем должна отображаться на пульте контроля и управления и блоке выносных индикаторов.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обеспечения.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4.1.6. Специальное программное обеспечение должно иметь следующие возможности и характеристики: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возможность ведения текстовой, графической и оперативной баз данных;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возможность объединения рабочих мест в локальную вычислительную сеть;</w:t>
            </w:r>
          </w:p>
          <w:p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эргономичный пользовательский интерфейс, включающий в себя простоту, наглядность и удобство инсталляции программных средств, конфигурирования программно-аппаратного комплекса в целом, ведения </w:t>
            </w:r>
          </w:p>
          <w:p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и пополнения текстовой, графической и звуковой баз данных.</w:t>
            </w:r>
          </w:p>
        </w:tc>
      </w:tr>
      <w:tr w:rsidR="00BA289A" w:rsidTr="00F22819">
        <w:tc>
          <w:tcPr>
            <w:tcW w:w="704" w:type="dxa"/>
          </w:tcPr>
          <w:p w:rsidR="00BA289A" w:rsidRDefault="00BA289A" w:rsidP="005B323D">
            <w:pPr>
              <w:jc w:val="center"/>
              <w:rPr>
                <w:sz w:val="20"/>
                <w:szCs w:val="20"/>
              </w:rPr>
            </w:pPr>
            <w:r w:rsidRPr="00BA289A"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BA289A" w:rsidRPr="00EF7971" w:rsidRDefault="00382089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13398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технические требования</w:t>
            </w:r>
          </w:p>
        </w:tc>
        <w:tc>
          <w:tcPr>
            <w:tcW w:w="6804" w:type="dxa"/>
          </w:tcPr>
          <w:p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5B323D">
              <w:rPr>
                <w:sz w:val="20"/>
                <w:szCs w:val="20"/>
              </w:rPr>
              <w:t xml:space="preserve">4.2.1. При проектировании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sz w:val="20"/>
                <w:szCs w:val="20"/>
              </w:rPr>
              <w:t>в составе КСОБ ОСИ</w:t>
            </w:r>
            <w:r w:rsidRPr="00EA4994">
              <w:rPr>
                <w:sz w:val="20"/>
                <w:szCs w:val="20"/>
              </w:rPr>
              <w:t xml:space="preserve">, совместно с </w:t>
            </w:r>
            <w:r w:rsidR="001F690D" w:rsidRPr="00EA4994">
              <w:rPr>
                <w:sz w:val="20"/>
                <w:szCs w:val="20"/>
              </w:rPr>
              <w:t>системой пожарной сигнализации</w:t>
            </w:r>
            <w:r w:rsidR="00E30F58" w:rsidRPr="00EA4994">
              <w:rPr>
                <w:sz w:val="20"/>
                <w:szCs w:val="20"/>
              </w:rPr>
              <w:t xml:space="preserve"> и установкой автоматического пожаротушения</w:t>
            </w:r>
            <w:r w:rsidRPr="00EA4994">
              <w:rPr>
                <w:sz w:val="20"/>
                <w:szCs w:val="20"/>
              </w:rPr>
              <w:t xml:space="preserve"> </w:t>
            </w:r>
            <w:r w:rsidR="004B4F05" w:rsidRPr="00EA4994">
              <w:rPr>
                <w:sz w:val="20"/>
                <w:szCs w:val="20"/>
              </w:rPr>
              <w:t>рекомендуется</w:t>
            </w:r>
            <w:r w:rsidRPr="00EA4994">
              <w:rPr>
                <w:sz w:val="20"/>
                <w:szCs w:val="20"/>
              </w:rPr>
              <w:t xml:space="preserve"> предусматривать интеграцию составляющих систем безопасности в ИСБ</w:t>
            </w:r>
            <w:r w:rsidR="004B4F05" w:rsidRPr="00EA4994">
              <w:rPr>
                <w:sz w:val="20"/>
                <w:szCs w:val="20"/>
              </w:rPr>
              <w:t xml:space="preserve"> </w:t>
            </w:r>
            <w:r w:rsidRPr="00EA4994">
              <w:rPr>
                <w:sz w:val="20"/>
                <w:szCs w:val="20"/>
              </w:rPr>
              <w:t>на базе оборудования одной товарной марки (производителя / разработчика).</w:t>
            </w:r>
          </w:p>
          <w:p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>4.2.2.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 xml:space="preserve">4.2.3. В </w:t>
            </w:r>
            <w:r w:rsidR="004B4F05" w:rsidRPr="00EA4994">
              <w:rPr>
                <w:sz w:val="20"/>
                <w:szCs w:val="20"/>
              </w:rPr>
              <w:t>целях оптимизации, автоматизации и визуализации</w:t>
            </w:r>
            <w:r w:rsidRPr="00EA4994">
              <w:rPr>
                <w:sz w:val="20"/>
                <w:szCs w:val="20"/>
              </w:rPr>
              <w:t xml:space="preserve"> ИСБ следует использовать АРМ.</w:t>
            </w:r>
          </w:p>
          <w:p w:rsidR="00BA289A" w:rsidRPr="00C366FA" w:rsidRDefault="005B323D" w:rsidP="004B4F05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 xml:space="preserve">4.2.4. АРМ необходимо использовать для </w:t>
            </w:r>
            <w:r w:rsidR="004B4F05" w:rsidRPr="00EA4994">
              <w:rPr>
                <w:sz w:val="20"/>
                <w:szCs w:val="20"/>
              </w:rPr>
              <w:t xml:space="preserve">следующих </w:t>
            </w:r>
            <w:r w:rsidRPr="00EA4994">
              <w:rPr>
                <w:sz w:val="20"/>
                <w:szCs w:val="20"/>
              </w:rPr>
              <w:t>ОСИ</w:t>
            </w:r>
            <w:r w:rsidR="004B4F05" w:rsidRPr="00EA4994">
              <w:rPr>
                <w:sz w:val="20"/>
                <w:szCs w:val="20"/>
              </w:rPr>
              <w:t xml:space="preserve">: </w:t>
            </w:r>
            <w:r w:rsidRPr="00EA4994">
              <w:rPr>
                <w:sz w:val="20"/>
                <w:szCs w:val="20"/>
              </w:rPr>
              <w:t>образовательные</w:t>
            </w:r>
            <w:r w:rsidRPr="005B323D">
              <w:rPr>
                <w:sz w:val="20"/>
                <w:szCs w:val="20"/>
              </w:rPr>
              <w:t xml:space="preserve"> учреждения, учреждения здравоохранения, учреждения культуры и искусства, учреждения физкультуры и спорта, учре</w:t>
            </w:r>
            <w:r w:rsidR="004B4F05">
              <w:rPr>
                <w:sz w:val="20"/>
                <w:szCs w:val="20"/>
              </w:rPr>
              <w:t>ждения социального обслуживания</w:t>
            </w:r>
            <w:r w:rsidRPr="005B323D">
              <w:rPr>
                <w:sz w:val="20"/>
                <w:szCs w:val="20"/>
              </w:rPr>
              <w:t>.</w:t>
            </w:r>
          </w:p>
        </w:tc>
      </w:tr>
    </w:tbl>
    <w:p w:rsidR="002E1F66" w:rsidRDefault="002E1F66">
      <w:r>
        <w:br w:type="page"/>
      </w:r>
    </w:p>
    <w:tbl>
      <w:tblPr>
        <w:tblStyle w:val="a3"/>
        <w:tblW w:w="9634" w:type="dxa"/>
        <w:tblLook w:val="0420"/>
      </w:tblPr>
      <w:tblGrid>
        <w:gridCol w:w="704"/>
        <w:gridCol w:w="2126"/>
        <w:gridCol w:w="6804"/>
      </w:tblGrid>
      <w:tr w:rsidR="00AA419C" w:rsidTr="0097417F">
        <w:tc>
          <w:tcPr>
            <w:tcW w:w="704" w:type="dxa"/>
          </w:tcPr>
          <w:p w:rsidR="00AA419C" w:rsidRPr="00AA419C" w:rsidRDefault="00AA419C" w:rsidP="00AA419C">
            <w:pPr>
              <w:jc w:val="center"/>
              <w:rPr>
                <w:b/>
                <w:sz w:val="20"/>
                <w:szCs w:val="20"/>
              </w:rPr>
            </w:pPr>
            <w:r w:rsidRPr="00AA419C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:rsidR="00AA419C" w:rsidRPr="00AA419C" w:rsidRDefault="00AA419C" w:rsidP="00AA419C">
            <w:pPr>
              <w:jc w:val="center"/>
              <w:rPr>
                <w:rStyle w:val="a6"/>
                <w:b/>
                <w:color w:val="000000" w:themeColor="text1"/>
                <w:u w:val="none"/>
              </w:rPr>
            </w:pPr>
            <w:r w:rsidRPr="00AA419C">
              <w:rPr>
                <w:b/>
              </w:rPr>
              <w:t>2</w:t>
            </w:r>
          </w:p>
        </w:tc>
        <w:tc>
          <w:tcPr>
            <w:tcW w:w="6804" w:type="dxa"/>
          </w:tcPr>
          <w:p w:rsidR="00AA419C" w:rsidRPr="00AA419C" w:rsidRDefault="00AA419C" w:rsidP="00AA419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A419C">
              <w:rPr>
                <w:b/>
              </w:rPr>
              <w:t>3</w:t>
            </w:r>
          </w:p>
        </w:tc>
      </w:tr>
      <w:tr w:rsidR="000C37D9" w:rsidTr="00F22819">
        <w:tc>
          <w:tcPr>
            <w:tcW w:w="704" w:type="dxa"/>
            <w:vAlign w:val="center"/>
          </w:tcPr>
          <w:p w:rsidR="000C37D9" w:rsidRPr="00E443A2" w:rsidRDefault="000C37D9" w:rsidP="005B323D">
            <w:pPr>
              <w:jc w:val="center"/>
              <w:rPr>
                <w:b/>
              </w:rPr>
            </w:pPr>
            <w:r w:rsidRPr="000C37D9"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0C37D9" w:rsidRPr="00EF7971" w:rsidRDefault="000C37D9" w:rsidP="00E24FB4">
            <w:pPr>
              <w:pStyle w:val="20"/>
              <w:outlineLvl w:val="1"/>
              <w:rPr>
                <w:b/>
                <w:sz w:val="20"/>
                <w:szCs w:val="20"/>
              </w:rPr>
            </w:pPr>
            <w:bookmarkStart w:id="17" w:name="Техн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Технические требования</w:t>
            </w:r>
            <w:bookmarkEnd w:id="17"/>
          </w:p>
        </w:tc>
        <w:tc>
          <w:tcPr>
            <w:tcW w:w="6804" w:type="dxa"/>
            <w:vAlign w:val="center"/>
          </w:tcPr>
          <w:p w:rsidR="00507EE1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1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. Средства обнаружения проникновения (охранные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извещатели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) должны обнаруживать несанкционированное проникновение и/или действия нарушителя с целью проникновения в зону обнаружения. </w:t>
            </w:r>
          </w:p>
          <w:p w:rsidR="00507EE1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При обнаружении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извещатель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 должен выдавать тревожный сигнал </w:t>
            </w:r>
          </w:p>
          <w:p w:rsid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по проводному или беспроводному каналу связи.</w:t>
            </w:r>
          </w:p>
          <w:p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. Охранные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извещатели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должны иметь защиту</w:t>
            </w:r>
            <w:r w:rsidR="004B4F0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от несанкционированных действий. </w:t>
            </w:r>
          </w:p>
          <w:p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Охранные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извещатели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должны иметь следующие функциональные характеристики: вид зоны обнаружения (точечная, линейная, поверхностная, объёмная, комбинированная), размеры зоны обнаружения, чувствительность, помехоустойчивость, вероятность обнаружения.</w:t>
            </w:r>
          </w:p>
          <w:p w:rsidR="00BA289A" w:rsidRPr="00A92B42" w:rsidRDefault="00A92B42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92B42">
              <w:rPr>
                <w:bCs/>
                <w:color w:val="000000" w:themeColor="text1"/>
                <w:sz w:val="20"/>
                <w:szCs w:val="20"/>
              </w:rPr>
              <w:t xml:space="preserve">4.3.3. </w:t>
            </w:r>
            <w:r w:rsidR="00BA289A" w:rsidRPr="00A92B42">
              <w:rPr>
                <w:bCs/>
                <w:color w:val="000000" w:themeColor="text1"/>
                <w:sz w:val="20"/>
                <w:szCs w:val="20"/>
              </w:rPr>
              <w:t xml:space="preserve">Типы используемых </w:t>
            </w:r>
            <w:proofErr w:type="spellStart"/>
            <w:r w:rsidR="00BA289A" w:rsidRPr="00A92B42">
              <w:rPr>
                <w:bCs/>
                <w:color w:val="000000" w:themeColor="text1"/>
                <w:sz w:val="20"/>
                <w:szCs w:val="20"/>
              </w:rPr>
              <w:t>извещателей</w:t>
            </w:r>
            <w:proofErr w:type="spellEnd"/>
            <w:r w:rsidR="00BA289A" w:rsidRPr="00A92B42">
              <w:rPr>
                <w:bCs/>
                <w:color w:val="000000" w:themeColor="text1"/>
                <w:sz w:val="20"/>
                <w:szCs w:val="20"/>
              </w:rPr>
              <w:t>:</w:t>
            </w:r>
          </w:p>
          <w:p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извещатель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охранный объёмный – устанавливается в помещениях напротив входа, служит для обнаружения движения в защищаемом помещении;</w:t>
            </w:r>
          </w:p>
          <w:p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извещатель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охранный оптико-электронный поверхностный - предназначен для регистрации проникновения через дверные и оконные проёмы, коридоры, лестницы, помещения;</w:t>
            </w:r>
          </w:p>
          <w:p w:rsidR="00507EE1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извещатель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охранный вибрационный поверхностный предназначен </w:t>
            </w:r>
          </w:p>
          <w:p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для обнаружения попытки преднамеренного разрушения (взлома) бетонных стен, перекрытий и кирпичных стен;</w:t>
            </w:r>
          </w:p>
          <w:p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извещатель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охранный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магнитоконтактный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предназначен для охраны оконных и дверных проёмов;</w:t>
            </w:r>
          </w:p>
          <w:p w:rsid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извещатель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охранный звуковой (</w:t>
            </w:r>
            <w:proofErr w:type="spellStart"/>
            <w:r w:rsidRPr="00BA289A">
              <w:rPr>
                <w:bCs/>
                <w:color w:val="000000" w:themeColor="text1"/>
                <w:sz w:val="20"/>
                <w:szCs w:val="20"/>
              </w:rPr>
              <w:t>извещатель</w:t>
            </w:r>
            <w:proofErr w:type="spellEnd"/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507EE1" w:rsidRPr="00BA289A">
              <w:rPr>
                <w:bCs/>
                <w:color w:val="000000" w:themeColor="text1"/>
                <w:sz w:val="20"/>
                <w:szCs w:val="20"/>
              </w:rPr>
              <w:t>акустический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) – предназначен для обнаружения разрушения стёкол.</w:t>
            </w:r>
          </w:p>
          <w:p w:rsidR="00047F72" w:rsidRDefault="00ED16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4.3.4. </w:t>
            </w:r>
            <w:r w:rsidRPr="00ED169A">
              <w:rPr>
                <w:bCs/>
                <w:color w:val="000000" w:themeColor="text1"/>
                <w:sz w:val="20"/>
                <w:szCs w:val="20"/>
              </w:rPr>
              <w:t xml:space="preserve">Одновременное применение </w:t>
            </w:r>
            <w:proofErr w:type="spellStart"/>
            <w:r w:rsidRPr="00ED169A">
              <w:rPr>
                <w:bCs/>
                <w:color w:val="000000" w:themeColor="text1"/>
                <w:sz w:val="20"/>
                <w:szCs w:val="20"/>
              </w:rPr>
              <w:t>магнитоконтактных</w:t>
            </w:r>
            <w:proofErr w:type="spellEnd"/>
            <w:r w:rsidRPr="00ED169A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D169A">
              <w:rPr>
                <w:bCs/>
                <w:color w:val="000000" w:themeColor="text1"/>
                <w:sz w:val="20"/>
                <w:szCs w:val="20"/>
              </w:rPr>
              <w:t>извещателей</w:t>
            </w:r>
            <w:proofErr w:type="spellEnd"/>
            <w:r w:rsidRPr="00ED169A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ED169A" w:rsidRPr="000C37D9" w:rsidRDefault="00ED16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ED169A">
              <w:rPr>
                <w:bCs/>
                <w:color w:val="000000" w:themeColor="text1"/>
                <w:sz w:val="20"/>
                <w:szCs w:val="20"/>
              </w:rPr>
              <w:t>в системе охранной сигнализации и СКУД не допускается.</w:t>
            </w:r>
          </w:p>
          <w:p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Электропроводка ОТС (ОС, КТС), в том числе линии слаботочных систем (шлейфы сигнализации, кольцевые линии связи, питания, управления и п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 xml:space="preserve">р.), </w:t>
            </w:r>
            <w:r w:rsidR="004B4F05" w:rsidRPr="00EA4994">
              <w:rPr>
                <w:bCs/>
                <w:color w:val="000000" w:themeColor="text1"/>
                <w:sz w:val="20"/>
                <w:szCs w:val="20"/>
              </w:rPr>
              <w:t>рекомендуется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 xml:space="preserve"> выполнять огнестойкими, не распространяющими горени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е кабельными изделиями с низким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дымо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газовыделением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>, в соответствии с требованиями ГОСТ 31565-2012, СП 6.13130 и иной профильной НТД. Работоспособность электропроводок ОТС (ОС, КТС) в условиях пожара обеспечивается выбором типа исполнения кабельных изделий и способом их прокладки в соответствии с требованиями ГОСТ 31565-2012, СП 6.13130 и иной профильной НТД. Способ прокладки и выбор кабельных изделий осуществляется в соответствии с требованиями СП 6.13130 и иной профильной НТД.</w:t>
            </w:r>
          </w:p>
          <w:p w:rsid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6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Приёмно-контрольное оборудование ОТС (ОС, КТС) должно размещаться в местах, определенных проектными решениями.</w:t>
            </w:r>
          </w:p>
          <w:p w:rsidR="00AF10BC" w:rsidRPr="00AF10BC" w:rsidRDefault="00AF10BC" w:rsidP="00047F72">
            <w:pPr>
              <w:pStyle w:val="aa"/>
              <w:ind w:left="37"/>
              <w:jc w:val="both"/>
              <w:rPr>
                <w:bCs/>
                <w:sz w:val="20"/>
                <w:szCs w:val="20"/>
              </w:rPr>
            </w:pPr>
            <w:r w:rsidRPr="00AF10BC">
              <w:rPr>
                <w:sz w:val="20"/>
                <w:szCs w:val="20"/>
              </w:rPr>
              <w:t>4.3.7. При проектировании ОТС (ОС, КТС)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ОТС (ОС, КТС), в</w:t>
            </w:r>
            <w:r w:rsidRPr="00AF10BC">
              <w:rPr>
                <w:sz w:val="20"/>
                <w:szCs w:val="20"/>
                <w:shd w:val="clear" w:color="auto" w:fill="FFFFFF"/>
              </w:rPr>
              <w:t xml:space="preserve">ся информация от локальных КТС (ОС, КТС) должна в полном объеме поступать в центральную диспетчерскую службу (пожарный пост, пост охраны) </w:t>
            </w:r>
            <w:r w:rsidRPr="00AF10BC">
              <w:rPr>
                <w:sz w:val="20"/>
                <w:szCs w:val="20"/>
              </w:rPr>
              <w:t>комплекса зданий (сооружений)</w:t>
            </w:r>
            <w:r w:rsidRPr="00AF10BC">
              <w:rPr>
                <w:sz w:val="20"/>
                <w:szCs w:val="20"/>
                <w:shd w:val="clear" w:color="auto" w:fill="FFFFFF"/>
              </w:rPr>
              <w:t>.</w:t>
            </w:r>
          </w:p>
          <w:p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AF10BC">
              <w:rPr>
                <w:bCs/>
                <w:color w:val="000000" w:themeColor="text1"/>
                <w:sz w:val="20"/>
                <w:szCs w:val="20"/>
              </w:rPr>
              <w:t>8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. При наличии в ОСИ помещений подлежащих обязательной охране вневедомственными войсками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 РФ (помещения для хранения наркотических и психотропных средств и т.п.) допускается в ОТС (ОС, КТС) ОСИ вывод дублирующих сигналов от систем охранно-тревожной сигнализации смонтированных в помещениях подлежащих обязательной охране вневедомственными войсками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 РФ.</w:t>
            </w:r>
          </w:p>
          <w:p w:rsidR="000C37D9" w:rsidRPr="000C37D9" w:rsidRDefault="000C37D9" w:rsidP="00AF10BC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AF10BC">
              <w:rPr>
                <w:bCs/>
                <w:color w:val="000000" w:themeColor="text1"/>
                <w:sz w:val="20"/>
                <w:szCs w:val="20"/>
              </w:rPr>
              <w:t>9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. Проектирование и монтаж ОТС (ОС, КТС)  в помещениях подлежащих обязательной охране вневедомственными войсками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 РФ осуществляется на основании технических условий выданных вневедомственной охраной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Росгвардии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 РФ с учетом требований настоящих технических условий.</w:t>
            </w:r>
          </w:p>
        </w:tc>
      </w:tr>
    </w:tbl>
    <w:p w:rsidR="000C37D9" w:rsidRDefault="000C37D9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A64395" w:rsidTr="00A64395">
        <w:tc>
          <w:tcPr>
            <w:tcW w:w="704" w:type="dxa"/>
            <w:vAlign w:val="center"/>
          </w:tcPr>
          <w:p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A64395" w:rsidRPr="00A03C5B" w:rsidRDefault="00A64395" w:rsidP="00A64395">
            <w:pPr>
              <w:pStyle w:val="aa"/>
              <w:ind w:left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443A2">
              <w:rPr>
                <w:b/>
              </w:rPr>
              <w:t>3</w:t>
            </w:r>
          </w:p>
        </w:tc>
      </w:tr>
      <w:tr w:rsidR="0016227E" w:rsidTr="0016227E">
        <w:tc>
          <w:tcPr>
            <w:tcW w:w="704" w:type="dxa"/>
            <w:vAlign w:val="center"/>
          </w:tcPr>
          <w:p w:rsidR="0016227E" w:rsidRDefault="0016227E" w:rsidP="005B3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16227E" w:rsidRPr="00EF7971" w:rsidRDefault="0016227E" w:rsidP="00A92B42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bookmarkStart w:id="18" w:name="требоОС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</w:t>
            </w:r>
            <w:r w:rsidR="00A92B42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я по организации ОС</w:t>
            </w:r>
            <w:bookmarkEnd w:id="18"/>
          </w:p>
        </w:tc>
        <w:tc>
          <w:tcPr>
            <w:tcW w:w="6804" w:type="dxa"/>
          </w:tcPr>
          <w:p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03C5B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1.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Все помещения первого этажа с оконными проёмами и помещения второго этажа с оконными проёмами, в которые возможно проникновение снаружи с ближайших построек (пристройки и пр.) должны быть защищены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извещателями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охранными объёмными,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извещателями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магнитоконтактными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и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извещателями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аккустическими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. Объёмными и поверхностными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извещателями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оборудуются все коридоры, лестничные клетки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и рекреационные помещения.</w:t>
            </w:r>
          </w:p>
          <w:p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.2.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Особые помещения (кассы, помещения, предназначенные для хранения ценностей и т.п.) должны быть защищены двумя рубежами охраны. Первый рубеж охраны должен быть организован из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извещателей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охранных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магнитоконтактных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извещателей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охранных вибрационных поверхностных. Второй рубеж охраны должен быть организован из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извещателей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охранных объёмных и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извещателей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охранных оптико-электронных поверхностных.</w:t>
            </w:r>
          </w:p>
          <w:p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.3.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Основные, запасные и эвакуационные выходы должны быть защищены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магнитоконтакными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извещателями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A03C5B">
              <w:rPr>
                <w:bCs/>
                <w:color w:val="000000" w:themeColor="text1"/>
                <w:sz w:val="20"/>
                <w:szCs w:val="20"/>
              </w:rPr>
              <w:t>извещателями</w:t>
            </w:r>
            <w:proofErr w:type="spellEnd"/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охранными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оптико-электронными поверхностными.</w:t>
            </w:r>
          </w:p>
          <w:p w:rsidR="0016227E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03C5B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.4. Входы в подвальные помещения и на чердак (технический этаж), входы в помещения ГРЩ, водомерных узлов и узлов учёта тепловой энергии, вентиляционные и другие технические помещения, где уставлены средства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и системы жизнеобеспечения здания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должны быть </w:t>
            </w:r>
            <w:r w:rsidR="00E05237" w:rsidRPr="00A03C5B">
              <w:rPr>
                <w:bCs/>
                <w:color w:val="000000" w:themeColor="text1"/>
                <w:sz w:val="20"/>
                <w:szCs w:val="20"/>
              </w:rPr>
              <w:t>защищены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24823">
              <w:rPr>
                <w:bCs/>
                <w:color w:val="000000" w:themeColor="text1"/>
                <w:sz w:val="20"/>
                <w:szCs w:val="20"/>
              </w:rPr>
              <w:t>магнитоконтактными</w:t>
            </w:r>
            <w:proofErr w:type="spellEnd"/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24823">
              <w:rPr>
                <w:bCs/>
                <w:color w:val="000000" w:themeColor="text1"/>
                <w:sz w:val="20"/>
                <w:szCs w:val="20"/>
              </w:rPr>
              <w:t>извещателями</w:t>
            </w:r>
            <w:proofErr w:type="spellEnd"/>
            <w:r w:rsidR="00824823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При этом должно обеспечиваться также блокирование средствами охранной сигнализации выходов вентиляционных коробов и решёток, выходящих за пределы периметра объекта.</w:t>
            </w:r>
          </w:p>
          <w:p w:rsidR="0016227E" w:rsidRPr="00C366FA" w:rsidRDefault="0016227E" w:rsidP="00047F72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.5. При оборудовании помещений зданий / территорий необходимо учитывать требования </w:t>
            </w:r>
            <w:r w:rsidRPr="00316131">
              <w:rPr>
                <w:bCs/>
                <w:color w:val="000000" w:themeColor="text1"/>
                <w:sz w:val="20"/>
                <w:szCs w:val="20"/>
              </w:rPr>
              <w:t xml:space="preserve">ПП РФ № 272, ПП РФ № 1006, ПП РФ №8, </w:t>
            </w:r>
            <w:r w:rsidRPr="00316131">
              <w:rPr>
                <w:bCs/>
                <w:color w:val="000000" w:themeColor="text1"/>
                <w:sz w:val="20"/>
                <w:szCs w:val="20"/>
              </w:rPr>
              <w:br/>
              <w:t>ПП РФ № 410, ГОСТ Р 71917-2024.</w:t>
            </w:r>
          </w:p>
        </w:tc>
      </w:tr>
      <w:tr w:rsidR="005B323D" w:rsidTr="0016227E">
        <w:tc>
          <w:tcPr>
            <w:tcW w:w="704" w:type="dxa"/>
            <w:vAlign w:val="center"/>
          </w:tcPr>
          <w:p w:rsidR="005B323D" w:rsidRDefault="005B323D" w:rsidP="005B323D">
            <w:pPr>
              <w:jc w:val="center"/>
              <w:rPr>
                <w:sz w:val="20"/>
                <w:szCs w:val="20"/>
              </w:rPr>
            </w:pPr>
            <w:r w:rsidRPr="005B323D">
              <w:rPr>
                <w:sz w:val="20"/>
                <w:szCs w:val="20"/>
              </w:rPr>
              <w:t>4.5</w:t>
            </w:r>
          </w:p>
        </w:tc>
        <w:tc>
          <w:tcPr>
            <w:tcW w:w="2126" w:type="dxa"/>
            <w:vAlign w:val="center"/>
          </w:tcPr>
          <w:p w:rsidR="005B323D" w:rsidRPr="00EF7971" w:rsidRDefault="005B323D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9" w:name="электропитание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Электропитание и заземление</w:t>
            </w:r>
            <w:bookmarkEnd w:id="19"/>
          </w:p>
        </w:tc>
        <w:tc>
          <w:tcPr>
            <w:tcW w:w="6804" w:type="dxa"/>
          </w:tcPr>
          <w:p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.1. Документацией предусмотреть подключение системы ОТС (ОС, КТС) к существующей системе электропитания и заземления здания 220В. В точке подключения к сети электропитания предусмотреть установку автоматического выключателя необходимого номинала. Подключение системы ОТС (ОС, КТС) к существующей системе электропитания </w:t>
            </w:r>
            <w:r w:rsidR="004B4F05" w:rsidRPr="00EA4994">
              <w:rPr>
                <w:bCs/>
                <w:color w:val="000000" w:themeColor="text1"/>
                <w:sz w:val="20"/>
                <w:szCs w:val="20"/>
              </w:rPr>
              <w:t xml:space="preserve">рекомендуется 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>выполнить огнестойкими, не распространяющими горение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 кабельными изделиями в соответствии с требованиями СП 6.13130 и иной профильной НТД. Точка подключения определяется совместно представителем владельца здания во время проведения </w:t>
            </w:r>
            <w:proofErr w:type="spellStart"/>
            <w:r w:rsidRPr="005B323D">
              <w:rPr>
                <w:bCs/>
                <w:color w:val="000000" w:themeColor="text1"/>
                <w:sz w:val="20"/>
                <w:szCs w:val="20"/>
              </w:rPr>
              <w:t>предпроектных</w:t>
            </w:r>
            <w:proofErr w:type="spellEnd"/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 работ.</w:t>
            </w:r>
          </w:p>
          <w:p w:rsidR="00047F72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Основное электропитание ОТС (ОС, КТС) должно осуществляться </w:t>
            </w:r>
          </w:p>
          <w:p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от сети переменного тока частотой 50 Гц номинальным напряжением 220 В.</w:t>
            </w:r>
          </w:p>
          <w:p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Электропитание ОТС (ОС, КТС) должно быть бесперебойным</w:t>
            </w:r>
            <w:r w:rsidR="004B4F0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и обеспечивать автоматический переход на электропитание от автономного источника при пропадании сетевого электропитания. В соответствии с требованиями ПП РФ № 272,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"Тревога". При переходе на резервное электропитание должны выдаваться соответствующие сигналы в звуковой и световой формах.</w:t>
            </w:r>
          </w:p>
          <w:p w:rsidR="00047F72" w:rsidRDefault="003C2A36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4.5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 xml:space="preserve">. В качестве автономного источника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ОТС (ОС, КТС) на объекте защиты. Расчет емкости АКБ для функционирования ОТС (ОС, КТС) </w:t>
            </w:r>
          </w:p>
          <w:p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при прекращении электроснабжения от электросети должен быть выполнен в соответствии с приложением А СП 6.13130.</w:t>
            </w:r>
          </w:p>
          <w:p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При использовании в качестве источника резервного питания аккумуляторных батарей должен выполняться их автоматический заряд.</w:t>
            </w:r>
          </w:p>
          <w:p w:rsidR="00047F72" w:rsidRDefault="003C2A36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4.5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6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 xml:space="preserve">. При использовании в составе ОТС (ОС, КТС) АРМ, предусмотреть </w:t>
            </w:r>
          </w:p>
          <w:p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для АРМ источник бесперебойного питания с временем работы не менее 10 минут.</w:t>
            </w:r>
          </w:p>
          <w:p w:rsidR="00047F72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7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Заземление </w:t>
            </w:r>
            <w:proofErr w:type="spellStart"/>
            <w:r w:rsidRPr="005B323D">
              <w:rPr>
                <w:bCs/>
                <w:color w:val="000000" w:themeColor="text1"/>
                <w:sz w:val="20"/>
                <w:szCs w:val="20"/>
              </w:rPr>
              <w:t>электроприемников</w:t>
            </w:r>
            <w:proofErr w:type="spellEnd"/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 ОТС (ОС, КТС) выполнить </w:t>
            </w:r>
          </w:p>
          <w:p w:rsidR="005B323D" w:rsidRPr="00A03C5B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в соответствии с требованиями ГОСТ Р 70303-2022 и СП 76.13330.2016.</w:t>
            </w:r>
          </w:p>
        </w:tc>
      </w:tr>
    </w:tbl>
    <w:p w:rsidR="00B24A96" w:rsidRDefault="00B24A96">
      <w:r>
        <w:lastRenderedPageBreak/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5B323D" w:rsidTr="00F22819">
        <w:tc>
          <w:tcPr>
            <w:tcW w:w="704" w:type="dxa"/>
          </w:tcPr>
          <w:p w:rsidR="005B323D" w:rsidRPr="005B323D" w:rsidRDefault="005B323D" w:rsidP="005B323D">
            <w:pPr>
              <w:jc w:val="center"/>
              <w:rPr>
                <w:b/>
              </w:rPr>
            </w:pPr>
            <w:r w:rsidRPr="005B323D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:rsidR="005B323D" w:rsidRPr="005B323D" w:rsidRDefault="005B323D" w:rsidP="005B323D">
            <w:pPr>
              <w:jc w:val="center"/>
              <w:rPr>
                <w:b/>
              </w:rPr>
            </w:pPr>
            <w:r w:rsidRPr="005B323D">
              <w:rPr>
                <w:b/>
              </w:rPr>
              <w:t>2</w:t>
            </w:r>
          </w:p>
        </w:tc>
        <w:tc>
          <w:tcPr>
            <w:tcW w:w="6804" w:type="dxa"/>
          </w:tcPr>
          <w:p w:rsidR="005B323D" w:rsidRPr="005B323D" w:rsidRDefault="005B323D" w:rsidP="005B323D">
            <w:pPr>
              <w:ind w:left="33"/>
              <w:jc w:val="center"/>
              <w:rPr>
                <w:b/>
              </w:rPr>
            </w:pPr>
            <w:r w:rsidRPr="005B323D">
              <w:rPr>
                <w:b/>
              </w:rPr>
              <w:t>3</w:t>
            </w:r>
          </w:p>
        </w:tc>
      </w:tr>
      <w:tr w:rsidR="00382DE3" w:rsidTr="0016227E">
        <w:tc>
          <w:tcPr>
            <w:tcW w:w="704" w:type="dxa"/>
            <w:vAlign w:val="center"/>
          </w:tcPr>
          <w:p w:rsidR="00382DE3" w:rsidRDefault="00382DE3" w:rsidP="005B3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vAlign w:val="center"/>
          </w:tcPr>
          <w:p w:rsidR="00382DE3" w:rsidRPr="00EF7971" w:rsidRDefault="00382DE3" w:rsidP="00E24FB4">
            <w:pPr>
              <w:pStyle w:val="20"/>
              <w:outlineLvl w:val="1"/>
              <w:rPr>
                <w:color w:val="000000" w:themeColor="text1"/>
                <w:sz w:val="20"/>
                <w:szCs w:val="20"/>
              </w:rPr>
            </w:pPr>
            <w:bookmarkStart w:id="20" w:name="особ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Особые требования</w:t>
            </w:r>
            <w:bookmarkEnd w:id="20"/>
          </w:p>
        </w:tc>
        <w:tc>
          <w:tcPr>
            <w:tcW w:w="6804" w:type="dxa"/>
          </w:tcPr>
          <w:p w:rsidR="00382DE3" w:rsidRPr="0029417A" w:rsidRDefault="00E3751C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 </w:t>
            </w:r>
            <w:r w:rsidR="00382DE3" w:rsidRPr="0029417A">
              <w:rPr>
                <w:sz w:val="20"/>
                <w:szCs w:val="20"/>
              </w:rPr>
              <w:t xml:space="preserve">Предусмотреть проектом </w:t>
            </w:r>
            <w:r w:rsidR="008D14D0">
              <w:rPr>
                <w:sz w:val="20"/>
                <w:szCs w:val="20"/>
              </w:rPr>
              <w:t>возможность</w:t>
            </w:r>
            <w:r w:rsidR="00382DE3" w:rsidRPr="0029417A">
              <w:rPr>
                <w:sz w:val="20"/>
                <w:szCs w:val="20"/>
              </w:rPr>
              <w:t xml:space="preserve"> передачи </w:t>
            </w:r>
            <w:r w:rsidR="00382DE3" w:rsidRPr="0029417A">
              <w:rPr>
                <w:bCs/>
                <w:sz w:val="20"/>
                <w:szCs w:val="20"/>
              </w:rPr>
              <w:t>информацион</w:t>
            </w:r>
            <w:r w:rsidR="00382DE3">
              <w:rPr>
                <w:bCs/>
                <w:sz w:val="20"/>
                <w:szCs w:val="20"/>
              </w:rPr>
              <w:t xml:space="preserve">ных сигналов </w:t>
            </w:r>
            <w:r w:rsidR="00382DE3" w:rsidRPr="0029417A">
              <w:rPr>
                <w:sz w:val="20"/>
                <w:szCs w:val="20"/>
              </w:rPr>
              <w:t>в АС «КСОМБ»</w:t>
            </w:r>
            <w:r w:rsidR="00382DE3">
              <w:rPr>
                <w:sz w:val="20"/>
                <w:szCs w:val="20"/>
              </w:rPr>
              <w:t>, в том числе:</w:t>
            </w:r>
          </w:p>
          <w:p w:rsidR="00382DE3" w:rsidRPr="0029417A" w:rsidRDefault="00E3751C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1.1. </w:t>
            </w:r>
            <w:r w:rsidR="00382DE3" w:rsidRPr="0029417A">
              <w:rPr>
                <w:sz w:val="20"/>
                <w:szCs w:val="20"/>
              </w:rPr>
              <w:t xml:space="preserve">В качестве основного канала к АС «КСОМБ» предусмотреть использование каналов волоконно-оптических линий связи (ВОЛС) Единой </w:t>
            </w:r>
            <w:proofErr w:type="spellStart"/>
            <w:r w:rsidR="00382DE3" w:rsidRPr="0029417A">
              <w:rPr>
                <w:sz w:val="20"/>
                <w:szCs w:val="20"/>
              </w:rPr>
              <w:t>мультисервисной</w:t>
            </w:r>
            <w:proofErr w:type="spellEnd"/>
            <w:r w:rsidR="00945960">
              <w:rPr>
                <w:sz w:val="20"/>
                <w:szCs w:val="20"/>
              </w:rPr>
              <w:t xml:space="preserve"> </w:t>
            </w:r>
            <w:r w:rsidR="00382DE3" w:rsidRPr="0029417A">
              <w:rPr>
                <w:sz w:val="20"/>
                <w:szCs w:val="20"/>
              </w:rPr>
              <w:t xml:space="preserve">телекоммуникационной сети (ЕМТС) при её наличии на объекте, в качестве резервного канала предусматривается использование </w:t>
            </w:r>
            <w:r w:rsidR="00382DE3" w:rsidRPr="0029417A">
              <w:rPr>
                <w:sz w:val="20"/>
                <w:szCs w:val="20"/>
                <w:lang w:val="en-US"/>
              </w:rPr>
              <w:t>GSM</w:t>
            </w:r>
            <w:r w:rsidR="00382DE3" w:rsidRPr="0029417A">
              <w:rPr>
                <w:sz w:val="20"/>
                <w:szCs w:val="20"/>
              </w:rPr>
              <w:t xml:space="preserve">, </w:t>
            </w:r>
            <w:r w:rsidR="00382DE3" w:rsidRPr="0029417A">
              <w:rPr>
                <w:sz w:val="20"/>
                <w:szCs w:val="20"/>
                <w:lang w:val="en-US"/>
              </w:rPr>
              <w:t>CDMA</w:t>
            </w:r>
            <w:r w:rsidR="00382DE3" w:rsidRPr="0029417A">
              <w:rPr>
                <w:sz w:val="20"/>
                <w:szCs w:val="20"/>
              </w:rPr>
              <w:t xml:space="preserve">, </w:t>
            </w:r>
            <w:r w:rsidR="00382DE3" w:rsidRPr="0029417A">
              <w:rPr>
                <w:sz w:val="20"/>
                <w:szCs w:val="20"/>
                <w:lang w:val="en-US"/>
              </w:rPr>
              <w:t>WIMAX</w:t>
            </w:r>
            <w:r>
              <w:rPr>
                <w:sz w:val="20"/>
                <w:szCs w:val="20"/>
              </w:rPr>
              <w:t xml:space="preserve"> каналов.</w:t>
            </w:r>
          </w:p>
          <w:p w:rsidR="00382DE3" w:rsidRPr="0029417A" w:rsidRDefault="00E3751C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1.2. </w:t>
            </w:r>
            <w:r w:rsidR="00382DE3" w:rsidRPr="0029417A">
              <w:rPr>
                <w:sz w:val="20"/>
                <w:szCs w:val="20"/>
              </w:rPr>
              <w:t>Технические условия на подключение объекта к точке присутствия ЕМТС запросить в Комитете по информатизации и связи</w:t>
            </w:r>
            <w:r w:rsidR="00B24A96">
              <w:rPr>
                <w:sz w:val="20"/>
                <w:szCs w:val="20"/>
              </w:rPr>
              <w:t xml:space="preserve"> </w:t>
            </w:r>
            <w:r w:rsidR="00382DE3" w:rsidRPr="0029417A">
              <w:rPr>
                <w:sz w:val="20"/>
                <w:szCs w:val="20"/>
              </w:rPr>
              <w:t>(запра</w:t>
            </w:r>
            <w:r w:rsidR="00382DE3">
              <w:rPr>
                <w:sz w:val="20"/>
                <w:szCs w:val="20"/>
              </w:rPr>
              <w:t>ш</w:t>
            </w:r>
            <w:r w:rsidR="00382DE3" w:rsidRPr="0029417A">
              <w:rPr>
                <w:sz w:val="20"/>
                <w:szCs w:val="20"/>
              </w:rPr>
              <w:t>ивает ОСИ).</w:t>
            </w:r>
          </w:p>
          <w:p w:rsidR="00382DE3" w:rsidRPr="0029417A" w:rsidRDefault="003C2A36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</w:t>
            </w:r>
            <w:r w:rsidR="00E3751C"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1.3. </w:t>
            </w:r>
            <w:r w:rsidR="00382DE3" w:rsidRPr="0029417A">
              <w:rPr>
                <w:sz w:val="20"/>
                <w:szCs w:val="20"/>
              </w:rPr>
              <w:t>Требуемые характеристики к каналам передачи</w:t>
            </w:r>
            <w:r w:rsidR="00382DE3" w:rsidRPr="0029417A">
              <w:rPr>
                <w:bCs/>
                <w:sz w:val="20"/>
                <w:szCs w:val="20"/>
              </w:rPr>
              <w:t xml:space="preserve"> информационных сигналов</w:t>
            </w:r>
            <w:r w:rsidR="00E3751C">
              <w:rPr>
                <w:sz w:val="20"/>
                <w:szCs w:val="20"/>
              </w:rPr>
              <w:t>:</w:t>
            </w:r>
          </w:p>
          <w:p w:rsidR="00382DE3" w:rsidRPr="0029417A" w:rsidRDefault="00382DE3" w:rsidP="00047F7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>- канал передачи данных ЕМТС: не менее 512 Кбит/сек, обособленный физический порт подключения интерфейс 100BaseT (</w:t>
            </w:r>
            <w:r w:rsidRPr="0029417A">
              <w:rPr>
                <w:sz w:val="20"/>
                <w:szCs w:val="20"/>
                <w:lang w:val="en-US"/>
              </w:rPr>
              <w:t>Fast</w:t>
            </w:r>
            <w:r w:rsidRPr="0029417A">
              <w:rPr>
                <w:sz w:val="20"/>
                <w:szCs w:val="20"/>
              </w:rPr>
              <w:t xml:space="preserve"> </w:t>
            </w:r>
            <w:r w:rsidRPr="0029417A">
              <w:rPr>
                <w:sz w:val="20"/>
                <w:szCs w:val="20"/>
                <w:lang w:val="en-US"/>
              </w:rPr>
              <w:t>Ethernet</w:t>
            </w:r>
            <w:r w:rsidR="00D10E72">
              <w:rPr>
                <w:sz w:val="20"/>
                <w:szCs w:val="20"/>
              </w:rPr>
              <w:t>);</w:t>
            </w:r>
          </w:p>
          <w:p w:rsidR="00382DE3" w:rsidRPr="0029417A" w:rsidRDefault="00382DE3" w:rsidP="00047F7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 xml:space="preserve">- </w:t>
            </w:r>
            <w:r w:rsidRPr="0029417A">
              <w:rPr>
                <w:sz w:val="20"/>
                <w:szCs w:val="20"/>
                <w:lang w:val="en-US"/>
              </w:rPr>
              <w:t>GSM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CDMA</w:t>
            </w:r>
            <w:r w:rsidRPr="0029417A">
              <w:rPr>
                <w:sz w:val="20"/>
                <w:szCs w:val="20"/>
              </w:rPr>
              <w:t xml:space="preserve"> или </w:t>
            </w:r>
            <w:r w:rsidRPr="0029417A">
              <w:rPr>
                <w:sz w:val="20"/>
                <w:szCs w:val="20"/>
                <w:lang w:val="en-US"/>
              </w:rPr>
              <w:t>WIMAX</w:t>
            </w:r>
            <w:r w:rsidRPr="0029417A">
              <w:rPr>
                <w:sz w:val="20"/>
                <w:szCs w:val="20"/>
              </w:rPr>
              <w:t xml:space="preserve"> каналы - скорость передачи данных не менее 9,6 Кбит/сек.</w:t>
            </w:r>
          </w:p>
          <w:p w:rsidR="00E82586" w:rsidRDefault="00E3751C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 w:rsidRPr="0029417A">
              <w:rPr>
                <w:sz w:val="20"/>
                <w:szCs w:val="20"/>
              </w:rPr>
              <w:t xml:space="preserve">2. </w:t>
            </w:r>
            <w:r w:rsidR="00E82586" w:rsidRPr="00A31E11">
              <w:rPr>
                <w:sz w:val="20"/>
                <w:szCs w:val="20"/>
              </w:rPr>
              <w:t xml:space="preserve">Предусмотреть в составе проектируемой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82586" w:rsidRPr="00A31E11">
              <w:rPr>
                <w:sz w:val="20"/>
                <w:szCs w:val="20"/>
              </w:rPr>
              <w:t xml:space="preserve">место для расположения оборудования системы передачи информационных сигналов в АС «КСОМБ» в непосредственной близости от ППКП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82586" w:rsidRPr="00A31E11">
              <w:rPr>
                <w:sz w:val="20"/>
                <w:szCs w:val="20"/>
              </w:rPr>
              <w:t>на посту охраны (пожарного поста, диспетчера и т.д.).</w:t>
            </w:r>
          </w:p>
          <w:p w:rsidR="00E82586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4.6.3. </w:t>
            </w:r>
            <w:r w:rsidRPr="00A31E11">
              <w:rPr>
                <w:sz w:val="20"/>
                <w:szCs w:val="20"/>
              </w:rPr>
              <w:t xml:space="preserve">При проектировании 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31E11">
              <w:rPr>
                <w:sz w:val="20"/>
                <w:szCs w:val="20"/>
              </w:rPr>
              <w:t xml:space="preserve">совместно с системой </w:t>
            </w:r>
            <w:r>
              <w:rPr>
                <w:sz w:val="20"/>
                <w:szCs w:val="20"/>
              </w:rPr>
              <w:t>пожарной сигнализации</w:t>
            </w:r>
            <w:r w:rsidRPr="00A31E11">
              <w:rPr>
                <w:sz w:val="20"/>
                <w:szCs w:val="20"/>
              </w:rPr>
              <w:t xml:space="preserve">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</w:t>
            </w:r>
            <w:r>
              <w:rPr>
                <w:sz w:val="20"/>
                <w:szCs w:val="20"/>
              </w:rPr>
              <w:t>пожарной сигнализации</w:t>
            </w:r>
            <w:r w:rsidRPr="00A31E11">
              <w:rPr>
                <w:sz w:val="20"/>
                <w:szCs w:val="20"/>
              </w:rPr>
              <w:t xml:space="preserve"> и / или системы контроля загазованности на посту охраны (пожарного поста, диспетчера и т.д.).</w:t>
            </w:r>
          </w:p>
          <w:p w:rsidR="00E82586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4.6.4. </w:t>
            </w:r>
            <w:r w:rsidRPr="00A31E11">
              <w:rPr>
                <w:sz w:val="20"/>
                <w:szCs w:val="20"/>
              </w:rPr>
              <w:t xml:space="preserve">Предусмотреть в составе проектируемой 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31E11">
              <w:rPr>
                <w:sz w:val="20"/>
                <w:szCs w:val="20"/>
              </w:rPr>
              <w:t>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:rsidR="00382DE3" w:rsidRPr="0029417A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4.6.5. </w:t>
            </w:r>
            <w:r w:rsidR="00382DE3" w:rsidRPr="0029417A">
              <w:rPr>
                <w:sz w:val="20"/>
                <w:szCs w:val="20"/>
              </w:rPr>
              <w:t xml:space="preserve">Установка и подключение системы передачи </w:t>
            </w:r>
            <w:r w:rsidR="00382DE3" w:rsidRPr="0029417A">
              <w:rPr>
                <w:bCs/>
                <w:sz w:val="20"/>
                <w:szCs w:val="20"/>
              </w:rPr>
              <w:t xml:space="preserve">информационных сигналов </w:t>
            </w:r>
            <w:r w:rsidR="00382DE3" w:rsidRPr="0029417A">
              <w:rPr>
                <w:sz w:val="20"/>
                <w:szCs w:val="20"/>
              </w:rPr>
              <w:t xml:space="preserve">в АС «КСОМБ» производится организацией по отдельному контракту с Комитетом по информатизации и связи. </w:t>
            </w:r>
            <w:r w:rsidR="00382DE3" w:rsidRPr="001E21CA">
              <w:rPr>
                <w:sz w:val="20"/>
                <w:szCs w:val="20"/>
              </w:rPr>
              <w:t xml:space="preserve">В рабочей документации только отображается возможность работы проектируемой системы </w:t>
            </w:r>
            <w:r w:rsidR="00047F72">
              <w:rPr>
                <w:sz w:val="20"/>
                <w:szCs w:val="20"/>
              </w:rPr>
              <w:br/>
            </w:r>
            <w:r w:rsidR="00382DE3" w:rsidRPr="001E21CA">
              <w:rPr>
                <w:sz w:val="20"/>
                <w:szCs w:val="20"/>
              </w:rPr>
              <w:t>с АС «КСОМБ»</w:t>
            </w:r>
            <w:r w:rsidR="00382DE3" w:rsidRPr="0029417A">
              <w:rPr>
                <w:sz w:val="20"/>
                <w:szCs w:val="20"/>
              </w:rPr>
              <w:t>.</w:t>
            </w:r>
          </w:p>
          <w:p w:rsidR="00D90842" w:rsidRPr="0029417A" w:rsidRDefault="00E3751C" w:rsidP="00D90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6</w:t>
            </w:r>
            <w:r w:rsidR="00382DE3" w:rsidRPr="0029417A">
              <w:rPr>
                <w:sz w:val="20"/>
                <w:szCs w:val="20"/>
              </w:rPr>
              <w:t xml:space="preserve">. </w:t>
            </w:r>
            <w:r w:rsidR="00D90842" w:rsidRPr="0029417A">
              <w:rPr>
                <w:sz w:val="20"/>
                <w:szCs w:val="20"/>
              </w:rPr>
              <w:t xml:space="preserve">Для обеспечения работы системы передачи </w:t>
            </w:r>
            <w:r w:rsidR="00D90842" w:rsidRPr="0029417A">
              <w:rPr>
                <w:bCs/>
                <w:sz w:val="20"/>
                <w:szCs w:val="20"/>
              </w:rPr>
              <w:t>информационных сигналов</w:t>
            </w:r>
            <w:r w:rsidR="00D90842" w:rsidRPr="0029417A">
              <w:rPr>
                <w:sz w:val="20"/>
                <w:szCs w:val="20"/>
              </w:rPr>
              <w:t xml:space="preserve"> предусмотреть в рабочей документации </w:t>
            </w:r>
            <w:r w:rsidR="00D90842">
              <w:rPr>
                <w:sz w:val="20"/>
                <w:szCs w:val="20"/>
              </w:rPr>
              <w:t xml:space="preserve">модули сопряжения  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>
              <w:rPr>
                <w:sz w:val="20"/>
                <w:szCs w:val="20"/>
              </w:rPr>
              <w:br/>
            </w:r>
            <w:r w:rsidR="00D90842" w:rsidRPr="0029417A">
              <w:rPr>
                <w:sz w:val="20"/>
                <w:szCs w:val="20"/>
              </w:rPr>
              <w:t xml:space="preserve">с </w:t>
            </w:r>
            <w:r w:rsidR="00D90842">
              <w:rPr>
                <w:sz w:val="20"/>
                <w:szCs w:val="20"/>
              </w:rPr>
              <w:t>поддержкой протоколов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MODB</w:t>
            </w:r>
            <w:r w:rsidR="00D90842" w:rsidRPr="0029417A">
              <w:rPr>
                <w:sz w:val="20"/>
                <w:szCs w:val="20"/>
              </w:rPr>
              <w:t>U</w:t>
            </w:r>
            <w:r w:rsidR="00D90842" w:rsidRPr="0029417A">
              <w:rPr>
                <w:sz w:val="20"/>
                <w:szCs w:val="20"/>
                <w:lang w:val="en-US"/>
              </w:rPr>
              <w:t>S</w:t>
            </w:r>
            <w:r w:rsidR="00D90842" w:rsidRPr="0029417A">
              <w:rPr>
                <w:sz w:val="20"/>
                <w:szCs w:val="20"/>
              </w:rPr>
              <w:t>-</w:t>
            </w:r>
            <w:r w:rsidR="00D90842" w:rsidRPr="0029417A">
              <w:rPr>
                <w:sz w:val="20"/>
                <w:szCs w:val="20"/>
                <w:lang w:val="en-US"/>
              </w:rPr>
              <w:t>RTU</w:t>
            </w:r>
            <w:r w:rsidR="00D90842">
              <w:rPr>
                <w:sz w:val="20"/>
                <w:szCs w:val="20"/>
              </w:rPr>
              <w:t xml:space="preserve"> и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Contact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ID</w:t>
            </w:r>
            <w:r w:rsidR="00D90842" w:rsidRPr="0029417A">
              <w:rPr>
                <w:sz w:val="20"/>
                <w:szCs w:val="20"/>
              </w:rPr>
              <w:t xml:space="preserve">, для передачи в АС «КСОМБ» </w:t>
            </w:r>
            <w:r w:rsidR="00D90842">
              <w:rPr>
                <w:sz w:val="20"/>
                <w:szCs w:val="20"/>
              </w:rPr>
              <w:t>состояния зон, разделов и исполнительных устройств</w:t>
            </w:r>
            <w:r w:rsidR="00D90842" w:rsidRPr="0029417A">
              <w:rPr>
                <w:sz w:val="20"/>
                <w:szCs w:val="20"/>
              </w:rPr>
              <w:t xml:space="preserve"> (например: С2000-ПП, </w:t>
            </w:r>
            <w:r w:rsidR="00D90842" w:rsidRPr="0029417A">
              <w:rPr>
                <w:sz w:val="20"/>
                <w:szCs w:val="20"/>
                <w:lang w:val="en-US"/>
              </w:rPr>
              <w:t>R</w:t>
            </w:r>
            <w:r w:rsidR="00D90842" w:rsidRPr="0029417A">
              <w:rPr>
                <w:sz w:val="20"/>
                <w:szCs w:val="20"/>
              </w:rPr>
              <w:t>3-МС, МС-КП</w:t>
            </w:r>
            <w:r w:rsidR="00D90842">
              <w:rPr>
                <w:sz w:val="20"/>
                <w:szCs w:val="20"/>
              </w:rPr>
              <w:t>,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>
              <w:rPr>
                <w:sz w:val="20"/>
                <w:szCs w:val="20"/>
              </w:rPr>
              <w:t xml:space="preserve">УС-И </w:t>
            </w:r>
            <w:r w:rsidR="00D90842" w:rsidRPr="0029417A">
              <w:rPr>
                <w:sz w:val="20"/>
                <w:szCs w:val="20"/>
              </w:rPr>
              <w:t>и т.п.).</w:t>
            </w:r>
          </w:p>
          <w:p w:rsidR="00D90842" w:rsidRPr="0029417A" w:rsidRDefault="00D90842" w:rsidP="00D90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8258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7</w:t>
            </w:r>
            <w:r w:rsidRPr="0029417A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Модули сопряжения</w:t>
            </w:r>
            <w:r w:rsidRPr="0029417A">
              <w:rPr>
                <w:sz w:val="20"/>
                <w:szCs w:val="20"/>
              </w:rPr>
              <w:t xml:space="preserve"> должны быть предусмотрены в количестве достаточном для обеспечения передачи сигналов состояния от всех </w:t>
            </w:r>
            <w:proofErr w:type="spellStart"/>
            <w:r w:rsidRPr="0029417A">
              <w:rPr>
                <w:sz w:val="20"/>
                <w:szCs w:val="20"/>
              </w:rPr>
              <w:t>извещателей</w:t>
            </w:r>
            <w:proofErr w:type="spellEnd"/>
            <w:r w:rsidRPr="0029417A">
              <w:rPr>
                <w:sz w:val="20"/>
                <w:szCs w:val="20"/>
              </w:rPr>
              <w:t xml:space="preserve"> </w:t>
            </w:r>
            <w:r w:rsidR="006A42A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 xml:space="preserve"> и исполнительных устройств</w:t>
            </w:r>
            <w:r w:rsidRPr="0029417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проектируемого объекта</w:t>
            </w:r>
            <w:r w:rsidRPr="0029417A">
              <w:rPr>
                <w:sz w:val="20"/>
                <w:szCs w:val="20"/>
              </w:rPr>
              <w:t>.</w:t>
            </w:r>
          </w:p>
          <w:p w:rsidR="00382DE3" w:rsidRPr="00E66877" w:rsidRDefault="00D90842" w:rsidP="00E82586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8258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8</w:t>
            </w:r>
            <w:r w:rsidRPr="0029417A">
              <w:rPr>
                <w:sz w:val="20"/>
                <w:szCs w:val="20"/>
              </w:rPr>
              <w:t xml:space="preserve">. </w:t>
            </w:r>
            <w:r w:rsidRPr="00B50091">
              <w:rPr>
                <w:sz w:val="20"/>
                <w:szCs w:val="20"/>
              </w:rPr>
              <w:t xml:space="preserve">При использовании протокола </w:t>
            </w:r>
            <w:r w:rsidRPr="00B50091">
              <w:rPr>
                <w:sz w:val="20"/>
                <w:szCs w:val="20"/>
                <w:lang w:val="en-US"/>
              </w:rPr>
              <w:t>Contact</w:t>
            </w:r>
            <w:r w:rsidRPr="00B50091">
              <w:rPr>
                <w:sz w:val="20"/>
                <w:szCs w:val="20"/>
              </w:rPr>
              <w:t xml:space="preserve"> </w:t>
            </w:r>
            <w:r w:rsidRPr="00B50091">
              <w:rPr>
                <w:sz w:val="20"/>
                <w:szCs w:val="20"/>
                <w:lang w:val="en-US"/>
              </w:rPr>
              <w:t>ID</w:t>
            </w:r>
            <w:r w:rsidRPr="00B50091">
              <w:rPr>
                <w:sz w:val="20"/>
                <w:szCs w:val="20"/>
              </w:rPr>
              <w:t xml:space="preserve"> номера зон и разделов должны быть отражены в соответствии с приложением «Таблица программирования».</w:t>
            </w:r>
          </w:p>
        </w:tc>
      </w:tr>
    </w:tbl>
    <w:p w:rsidR="001B702F" w:rsidRPr="000B38B9" w:rsidRDefault="001B702F" w:rsidP="000B38B9">
      <w:pPr>
        <w:spacing w:line="144" w:lineRule="auto"/>
        <w:rPr>
          <w:sz w:val="2"/>
          <w:szCs w:val="2"/>
        </w:rPr>
      </w:pPr>
    </w:p>
    <w:p w:rsidR="002F3D1B" w:rsidRDefault="002F3D1B">
      <w:pPr>
        <w:spacing w:after="160" w:line="25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8818A1" w:rsidRPr="009F7514" w:rsidRDefault="00AF0B78" w:rsidP="00AF0B7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1" w:name="прилож"/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5. </w:t>
      </w:r>
      <w:r w:rsidR="008818A1" w:rsidRPr="009F7514">
        <w:rPr>
          <w:rFonts w:ascii="Times New Roman" w:hAnsi="Times New Roman"/>
          <w:sz w:val="24"/>
          <w:szCs w:val="24"/>
        </w:rPr>
        <w:t>Приложени</w:t>
      </w:r>
      <w:r w:rsidR="00E24FB4" w:rsidRPr="009F7514">
        <w:rPr>
          <w:rFonts w:ascii="Times New Roman" w:hAnsi="Times New Roman"/>
          <w:sz w:val="24"/>
          <w:szCs w:val="24"/>
          <w:lang w:val="ru-RU"/>
        </w:rPr>
        <w:t>я</w:t>
      </w:r>
      <w:r w:rsidR="008818A1" w:rsidRPr="009F7514">
        <w:rPr>
          <w:rFonts w:ascii="Times New Roman" w:hAnsi="Times New Roman"/>
          <w:sz w:val="24"/>
          <w:szCs w:val="24"/>
        </w:rPr>
        <w:t xml:space="preserve"> к составу рабочей </w:t>
      </w:r>
      <w:bookmarkEnd w:id="21"/>
      <w:r w:rsidR="008818A1" w:rsidRPr="009F7514">
        <w:rPr>
          <w:rFonts w:ascii="Times New Roman" w:hAnsi="Times New Roman"/>
          <w:sz w:val="24"/>
          <w:szCs w:val="24"/>
        </w:rPr>
        <w:t>документации</w:t>
      </w:r>
    </w:p>
    <w:p w:rsidR="00EF7971" w:rsidRPr="00EF7971" w:rsidRDefault="00EF7971" w:rsidP="00EF7971">
      <w:pPr>
        <w:rPr>
          <w:lang/>
        </w:rPr>
      </w:pPr>
    </w:p>
    <w:bookmarkStart w:id="22" w:name="болид"/>
    <w:p w:rsidR="001E21CA" w:rsidRPr="009252D1" w:rsidRDefault="0040571C" w:rsidP="00EF7971">
      <w:pPr>
        <w:pStyle w:val="20"/>
        <w:jc w:val="center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FB142E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Требования для составления таблицы </w:t>
      </w:r>
      <w:r w:rsidR="00A5506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программирования</w:t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системы на основе оборудования производства ЗАО НВП «Болид».</w: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EF7971" w:rsidRPr="00EF7971" w:rsidRDefault="00EF7971" w:rsidP="00EF7971"/>
    <w:bookmarkEnd w:id="22"/>
    <w:p w:rsidR="001E21CA" w:rsidRPr="003420C7" w:rsidRDefault="001E21CA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3420C7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документа </w:t>
      </w:r>
      <w:r w:rsidRPr="003420C7">
        <w:rPr>
          <w:rFonts w:eastAsia="Calibri"/>
          <w:lang w:val="en-US" w:eastAsia="en-US"/>
        </w:rPr>
        <w:t>Word</w:t>
      </w:r>
      <w:r w:rsidRPr="003420C7">
        <w:rPr>
          <w:rFonts w:eastAsia="Calibri"/>
          <w:lang w:eastAsia="en-US"/>
        </w:rPr>
        <w:t xml:space="preserve"> (</w:t>
      </w:r>
      <w:r w:rsidRPr="003420C7">
        <w:rPr>
          <w:rFonts w:eastAsia="Calibri"/>
          <w:lang w:val="en-US" w:eastAsia="en-US"/>
        </w:rPr>
        <w:t>doc</w:t>
      </w:r>
      <w:r w:rsidRPr="003420C7">
        <w:rPr>
          <w:rFonts w:eastAsia="Calibri"/>
          <w:lang w:eastAsia="en-US"/>
        </w:rPr>
        <w:t xml:space="preserve">, </w:t>
      </w:r>
      <w:proofErr w:type="spellStart"/>
      <w:r w:rsidRPr="003420C7">
        <w:rPr>
          <w:rFonts w:eastAsia="Calibri"/>
          <w:lang w:val="en-US" w:eastAsia="en-US"/>
        </w:rPr>
        <w:t>docx</w:t>
      </w:r>
      <w:proofErr w:type="spellEnd"/>
      <w:r w:rsidRPr="003420C7">
        <w:rPr>
          <w:rFonts w:eastAsia="Calibri"/>
          <w:lang w:eastAsia="en-US"/>
        </w:rPr>
        <w:t xml:space="preserve">) или таблицы данных </w:t>
      </w:r>
      <w:proofErr w:type="spellStart"/>
      <w:r w:rsidRPr="003420C7">
        <w:rPr>
          <w:rFonts w:eastAsia="Calibri"/>
          <w:lang w:eastAsia="en-US"/>
        </w:rPr>
        <w:t>Excel</w:t>
      </w:r>
      <w:proofErr w:type="spellEnd"/>
      <w:r w:rsidRPr="003420C7">
        <w:rPr>
          <w:rFonts w:eastAsia="Calibri"/>
          <w:lang w:eastAsia="en-US"/>
        </w:rPr>
        <w:t xml:space="preserve"> (*.</w:t>
      </w:r>
      <w:proofErr w:type="spellStart"/>
      <w:r w:rsidRPr="003420C7">
        <w:rPr>
          <w:rFonts w:eastAsia="Calibri"/>
          <w:lang w:eastAsia="en-US"/>
        </w:rPr>
        <w:t>xls</w:t>
      </w:r>
      <w:proofErr w:type="spellEnd"/>
      <w:r w:rsidRPr="003420C7">
        <w:rPr>
          <w:rFonts w:eastAsia="Calibri"/>
          <w:lang w:eastAsia="en-US"/>
        </w:rPr>
        <w:t>, *.</w:t>
      </w:r>
      <w:proofErr w:type="spellStart"/>
      <w:r w:rsidRPr="003420C7">
        <w:rPr>
          <w:rFonts w:eastAsia="Calibri"/>
          <w:lang w:eastAsia="en-US"/>
        </w:rPr>
        <w:t>xlsx</w:t>
      </w:r>
      <w:proofErr w:type="spellEnd"/>
      <w:r w:rsidRPr="003420C7">
        <w:rPr>
          <w:rFonts w:eastAsia="Calibri"/>
          <w:lang w:eastAsia="en-US"/>
        </w:rPr>
        <w:t>).</w:t>
      </w:r>
    </w:p>
    <w:p w:rsidR="001E21CA" w:rsidRPr="003420C7" w:rsidRDefault="00D90842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3420C7">
        <w:rPr>
          <w:rFonts w:eastAsia="Calibri"/>
          <w:lang w:eastAsia="en-US"/>
        </w:rPr>
        <w:t xml:space="preserve">Таблица программирования </w:t>
      </w:r>
      <w:r w:rsidR="00F931C9" w:rsidRPr="003420C7">
        <w:t xml:space="preserve">ОТС (ОС, КТС) </w:t>
      </w:r>
      <w:r w:rsidRPr="003420C7">
        <w:rPr>
          <w:rFonts w:eastAsia="Calibri"/>
          <w:lang w:eastAsia="en-US"/>
        </w:rPr>
        <w:t xml:space="preserve">проектируемой на основе </w:t>
      </w:r>
      <w:r w:rsidRPr="003420C7">
        <w:t>оборудования производства ЗАО НВП «Болид»</w:t>
      </w:r>
      <w:r w:rsidRPr="003420C7">
        <w:rPr>
          <w:rFonts w:eastAsia="Calibri"/>
          <w:lang w:eastAsia="en-US"/>
        </w:rPr>
        <w:t>, содержит следующие столбцы (при использовании соответствующего протокола)</w:t>
      </w:r>
      <w:r w:rsidR="001E21CA" w:rsidRPr="003420C7">
        <w:rPr>
          <w:rFonts w:eastAsia="Calibri"/>
          <w:lang w:eastAsia="en-US"/>
        </w:rPr>
        <w:t>: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1) Порядковый номер, нумерация начинается с первого;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2) Адрес прибора в системе;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3) Наименование прибора с его проектным обозначением;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4) Раздел / группа разделов;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5) Номер раздела;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6) Номер зоны;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7) Номер ЗКСПС;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8) Номера помещений раздела;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9) Название раздела / зоны;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10) Наименование АУ;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11) Марка АУ;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 xml:space="preserve">12) Номер зоны </w:t>
      </w:r>
      <w:r w:rsidRPr="003420C7">
        <w:rPr>
          <w:lang w:val="en-US"/>
        </w:rPr>
        <w:t>Modbus</w:t>
      </w:r>
      <w:r w:rsidRPr="003420C7">
        <w:t>;</w:t>
      </w:r>
    </w:p>
    <w:p w:rsidR="00D90842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 xml:space="preserve">13) Номер раздела </w:t>
      </w:r>
      <w:r w:rsidRPr="003420C7">
        <w:rPr>
          <w:lang w:val="en-US"/>
        </w:rPr>
        <w:t>Modbus</w:t>
      </w:r>
      <w:r w:rsidRPr="003420C7">
        <w:t>;</w:t>
      </w:r>
    </w:p>
    <w:p w:rsidR="001E21CA" w:rsidRPr="003420C7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 xml:space="preserve">14) Тип зоны (в т.ч. для </w:t>
      </w:r>
      <w:r w:rsidRPr="003420C7">
        <w:rPr>
          <w:lang w:val="en-US"/>
        </w:rPr>
        <w:t>Modbus</w:t>
      </w:r>
      <w:r w:rsidRPr="003420C7">
        <w:t>);</w:t>
      </w:r>
    </w:p>
    <w:p w:rsidR="001E21CA" w:rsidRPr="003420C7" w:rsidRDefault="001E21CA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3420C7">
        <w:rPr>
          <w:rFonts w:eastAsia="Calibri"/>
          <w:lang w:eastAsia="en-US"/>
        </w:rPr>
        <w:t>Пояснения к составлению таблицы программирования.</w:t>
      </w:r>
    </w:p>
    <w:p w:rsidR="001E21CA" w:rsidRPr="003420C7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420C7">
        <w:t xml:space="preserve"> </w:t>
      </w:r>
      <w:r w:rsidR="00D90842" w:rsidRPr="003420C7">
        <w:t>Номера помещений, группы разделов, раздела, ЗКСПС, шлейфов и зон указываются арабскими цифрами</w:t>
      </w:r>
      <w:r w:rsidRPr="003420C7">
        <w:t>.</w:t>
      </w:r>
    </w:p>
    <w:p w:rsidR="001E21CA" w:rsidRPr="003420C7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420C7">
        <w:t>Номера помещений раздела заполняются в соответствии с нумерацией помещений в рабочей документации</w:t>
      </w:r>
      <w:r w:rsidR="00A739D4" w:rsidRPr="003420C7">
        <w:t xml:space="preserve"> (далее- РД)</w:t>
      </w:r>
      <w:r w:rsidRPr="003420C7">
        <w:t>. В случае отсутствия официальной нумерации помещений на объекте, столбец не заполняется.</w:t>
      </w:r>
    </w:p>
    <w:p w:rsidR="001E21CA" w:rsidRPr="003420C7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420C7">
        <w:t>Название раздела формируется по следующему алгоритму:</w:t>
      </w:r>
    </w:p>
    <w:p w:rsidR="001E21CA" w:rsidRPr="003420C7" w:rsidRDefault="001E21CA" w:rsidP="00A64395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3420C7">
        <w:t>Если в раздел входит только одно помещение, то название раздел</w:t>
      </w:r>
      <w:r w:rsidR="00A739D4" w:rsidRPr="003420C7">
        <w:t xml:space="preserve">а должно соответствовать маске </w:t>
      </w:r>
      <w:r w:rsidRPr="003420C7">
        <w:t xml:space="preserve">«Э, Помещение/я № Н, Название», 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3420C7">
        <w:t>ий</w:t>
      </w:r>
      <w:proofErr w:type="spellEnd"/>
      <w:r w:rsidRPr="003420C7">
        <w:t>/-</w:t>
      </w:r>
      <w:proofErr w:type="spellStart"/>
      <w:r w:rsidRPr="003420C7">
        <w:t>ый</w:t>
      </w:r>
      <w:proofErr w:type="spellEnd"/>
      <w:r w:rsidRPr="003420C7">
        <w:t>, в наименовании чердачных и подвальных помещений, номер этажа не указывается;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Н – номер помещения в соответствии с нумерацией помещения в рабочей документации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 xml:space="preserve">Название – наименование помещения в соответствии с информацией, указанной в </w:t>
      </w:r>
      <w:r w:rsidR="00A739D4" w:rsidRPr="003420C7">
        <w:t>РД</w:t>
      </w:r>
      <w:r w:rsidRPr="003420C7">
        <w:t>.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>Пример: «Подвал, Помещение № 12, Кабинет директора».</w:t>
      </w:r>
    </w:p>
    <w:p w:rsidR="001E21CA" w:rsidRPr="003420C7" w:rsidRDefault="001E21CA" w:rsidP="0097417F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3420C7"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</w:t>
      </w:r>
      <w:r w:rsidR="00A739D4" w:rsidRPr="003420C7">
        <w:t xml:space="preserve">а должно соответствовать маске </w:t>
      </w:r>
      <w:r w:rsidRPr="003420C7">
        <w:t>«Э, Группа помещений Г»,</w:t>
      </w:r>
      <w:r w:rsidR="00EF7971" w:rsidRPr="003420C7">
        <w:t xml:space="preserve"> </w:t>
      </w:r>
      <w:r w:rsidRPr="003420C7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3420C7">
        <w:t>ий</w:t>
      </w:r>
      <w:proofErr w:type="spellEnd"/>
      <w:r w:rsidRPr="003420C7">
        <w:t>/-</w:t>
      </w:r>
      <w:proofErr w:type="spellStart"/>
      <w:r w:rsidRPr="003420C7">
        <w:t>ый</w:t>
      </w:r>
      <w:proofErr w:type="spellEnd"/>
      <w:r w:rsidRPr="003420C7">
        <w:t>, в наименовании чердачных и подвальных помещений, номер этажа не указывается;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 xml:space="preserve">Г – </w:t>
      </w:r>
      <w:r w:rsidR="00A739D4" w:rsidRPr="003420C7">
        <w:t>общее название группы помещений, например,</w:t>
      </w:r>
      <w:r w:rsidRPr="003420C7">
        <w:t xml:space="preserve"> «Группа помещений бухгалтерии».</w:t>
      </w:r>
    </w:p>
    <w:p w:rsidR="001E21CA" w:rsidRPr="003420C7" w:rsidRDefault="001E21CA" w:rsidP="00A64395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3420C7">
        <w:t>Наименование АУ формируется по следующей маске «XY(Z)»,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 xml:space="preserve">X – односложная характеристика и/или тип </w:t>
      </w:r>
      <w:proofErr w:type="spellStart"/>
      <w:r w:rsidRPr="003420C7">
        <w:t>извещателя</w:t>
      </w:r>
      <w:proofErr w:type="spellEnd"/>
      <w:r w:rsidRPr="003420C7">
        <w:t>:</w:t>
      </w:r>
      <w:r w:rsidR="00A739D4" w:rsidRPr="003420C7">
        <w:t xml:space="preserve"> </w:t>
      </w:r>
      <w:r w:rsidRPr="003420C7">
        <w:t>и</w:t>
      </w:r>
      <w:r w:rsidR="00A739D4" w:rsidRPr="003420C7">
        <w:t>н</w:t>
      </w:r>
      <w:r w:rsidRPr="003420C7">
        <w:t xml:space="preserve">фракрасный, </w:t>
      </w:r>
      <w:r w:rsidR="00A739D4" w:rsidRPr="003420C7">
        <w:t>акустический</w:t>
      </w:r>
      <w:r w:rsidRPr="003420C7">
        <w:t xml:space="preserve"> и т.п. – для ОТС (ОС, КТС);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t xml:space="preserve">Y– сокращенное наименование </w:t>
      </w:r>
      <w:proofErr w:type="spellStart"/>
      <w:r w:rsidRPr="003420C7">
        <w:t>извещателя</w:t>
      </w:r>
      <w:proofErr w:type="spellEnd"/>
      <w:r w:rsidRPr="003420C7">
        <w:t xml:space="preserve"> по типу КСОБ:</w:t>
      </w:r>
      <w:r w:rsidR="00A739D4" w:rsidRPr="003420C7">
        <w:t xml:space="preserve"> </w:t>
      </w:r>
      <w:r w:rsidRPr="003420C7">
        <w:rPr>
          <w:lang w:val="en-US"/>
        </w:rPr>
        <w:t>BGLI</w:t>
      </w:r>
      <w:r w:rsidRPr="003420C7">
        <w:t xml:space="preserve">, </w:t>
      </w:r>
      <w:r w:rsidRPr="003420C7">
        <w:rPr>
          <w:lang w:val="en-US"/>
        </w:rPr>
        <w:t>BGB</w:t>
      </w:r>
      <w:r w:rsidRPr="003420C7">
        <w:t xml:space="preserve"> и т.п. – для ОТС;</w:t>
      </w:r>
    </w:p>
    <w:p w:rsidR="001E21CA" w:rsidRPr="003420C7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3420C7">
        <w:lastRenderedPageBreak/>
        <w:t xml:space="preserve">Z – условное обозначение </w:t>
      </w:r>
      <w:proofErr w:type="spellStart"/>
      <w:r w:rsidRPr="003420C7">
        <w:t>извещателя</w:t>
      </w:r>
      <w:proofErr w:type="spellEnd"/>
      <w:r w:rsidRPr="003420C7">
        <w:t xml:space="preserve"> в соответствии с </w:t>
      </w:r>
      <w:r w:rsidRPr="003420C7">
        <w:rPr>
          <w:rFonts w:eastAsia="Calibri"/>
          <w:lang w:eastAsia="en-US"/>
        </w:rPr>
        <w:t xml:space="preserve">рабочей </w:t>
      </w:r>
      <w:r w:rsidR="00A739D4" w:rsidRPr="003420C7">
        <w:t xml:space="preserve">документацией, </w:t>
      </w:r>
      <w:r w:rsidR="00EF7971" w:rsidRPr="003420C7">
        <w:t>например,</w:t>
      </w:r>
      <w:r w:rsidRPr="003420C7">
        <w:t xml:space="preserve"> «</w:t>
      </w:r>
      <w:proofErr w:type="spellStart"/>
      <w:r w:rsidRPr="003420C7">
        <w:t>Извещатель</w:t>
      </w:r>
      <w:proofErr w:type="spellEnd"/>
      <w:r w:rsidRPr="003420C7">
        <w:t xml:space="preserve"> охранный объемный оптико-электронный адресный (BGLI 1.13)».</w:t>
      </w:r>
    </w:p>
    <w:p w:rsidR="001E21CA" w:rsidRDefault="001E21CA" w:rsidP="00D90842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3420C7">
        <w:t>Марка АУ указывается в соответствии с рабочей документацией.</w:t>
      </w:r>
      <w:r>
        <w:br w:type="page"/>
      </w:r>
    </w:p>
    <w:bookmarkStart w:id="23" w:name="рубеж"/>
    <w:p w:rsidR="001E21CA" w:rsidRPr="009252D1" w:rsidRDefault="0040571C" w:rsidP="00EF7971">
      <w:pPr>
        <w:pStyle w:val="20"/>
        <w:jc w:val="center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fldChar w:fldCharType="begin"/>
      </w:r>
      <w:r w:rsidR="00FB142E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Требования для составления таблицы программирования системы на основе оборудования производства ТД «Рубеж».</w: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bookmarkEnd w:id="23"/>
    <w:p w:rsidR="001E21CA" w:rsidRPr="00AA14D9" w:rsidRDefault="001E21CA" w:rsidP="001E21CA">
      <w:pPr>
        <w:spacing w:after="160" w:line="259" w:lineRule="auto"/>
        <w:rPr>
          <w:b/>
        </w:rPr>
      </w:pPr>
    </w:p>
    <w:p w:rsidR="001E21CA" w:rsidRPr="00AA14D9" w:rsidRDefault="001E21CA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:rsidR="001E21CA" w:rsidRDefault="00D90842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</w:t>
      </w:r>
      <w:r w:rsidR="00F931C9" w:rsidRPr="00F931C9">
        <w:t>ОТС (ОС, КТС)</w:t>
      </w:r>
      <w:r w:rsidR="00F931C9">
        <w:rPr>
          <w:sz w:val="20"/>
          <w:szCs w:val="20"/>
        </w:rPr>
        <w:t xml:space="preserve"> </w:t>
      </w:r>
      <w:r w:rsidRPr="00AF0FB7">
        <w:rPr>
          <w:rFonts w:eastAsia="Calibri"/>
          <w:lang w:eastAsia="en-US"/>
        </w:rPr>
        <w:t xml:space="preserve">проектируемой на основе </w:t>
      </w:r>
      <w:r w:rsidRPr="00AF0FB7">
        <w:t xml:space="preserve">оборудования </w:t>
      </w:r>
      <w:r w:rsidRPr="00B75D3A">
        <w:t>производства ТД «Рубеж»</w:t>
      </w:r>
      <w:r w:rsidRPr="00B75D3A">
        <w:rPr>
          <w:rFonts w:eastAsia="Calibri"/>
          <w:lang w:eastAsia="en-US"/>
        </w:rPr>
        <w:t>, содержит следующие столбцы (при использовании соответствующего протокола)</w:t>
      </w:r>
      <w:r w:rsidR="001E21CA" w:rsidRPr="003B1974">
        <w:rPr>
          <w:rFonts w:eastAsia="Calibri"/>
          <w:lang w:eastAsia="en-US"/>
        </w:rPr>
        <w:t>:</w:t>
      </w:r>
    </w:p>
    <w:p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Номер зоны;</w:t>
      </w:r>
    </w:p>
    <w:p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Номера помещений зоны;</w:t>
      </w:r>
    </w:p>
    <w:p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зоны /помещения;</w:t>
      </w:r>
    </w:p>
    <w:p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АУ;</w:t>
      </w:r>
    </w:p>
    <w:p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Марка АУ;</w:t>
      </w:r>
    </w:p>
    <w:p w:rsidR="001E21C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8) Номер зоны </w:t>
      </w:r>
      <w:r w:rsidRPr="00B75D3A">
        <w:rPr>
          <w:lang w:val="en-US"/>
        </w:rPr>
        <w:t>Modbus</w:t>
      </w:r>
      <w:r w:rsidRPr="00B75D3A">
        <w:t>.</w:t>
      </w:r>
    </w:p>
    <w:p w:rsidR="001E21CA" w:rsidRPr="003B1974" w:rsidRDefault="001E21CA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3B1974">
        <w:rPr>
          <w:rFonts w:eastAsia="Calibri"/>
          <w:lang w:eastAsia="en-US"/>
        </w:rPr>
        <w:t>Пояснения к составлению таблицы программирования.</w:t>
      </w:r>
    </w:p>
    <w:p w:rsidR="001E21CA" w:rsidRPr="003B1974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 xml:space="preserve"> </w:t>
      </w:r>
      <w:r w:rsidR="00D90842" w:rsidRPr="00AF0FB7">
        <w:t xml:space="preserve">Номер </w:t>
      </w:r>
      <w:r w:rsidR="00D90842">
        <w:t xml:space="preserve">помещения, </w:t>
      </w:r>
      <w:r w:rsidR="00D90842" w:rsidRPr="00AF0FB7">
        <w:t>зоны указываются арабскими цифрами</w:t>
      </w:r>
      <w:r w:rsidRPr="003B1974">
        <w:t>.</w:t>
      </w:r>
    </w:p>
    <w:p w:rsidR="00047F72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 xml:space="preserve">Номера помещений зоны заполняются в соответствии с нумерацией помещений </w:t>
      </w:r>
    </w:p>
    <w:p w:rsidR="001E21CA" w:rsidRPr="003B1974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>в рабочей документации. В случае отсутствия официальной нумерации помещений на объекте, столбец не заполняется.</w:t>
      </w:r>
    </w:p>
    <w:p w:rsidR="001E21CA" w:rsidRPr="00AA14D9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Название </w:t>
      </w:r>
      <w:r>
        <w:t>зоны</w:t>
      </w:r>
      <w:r w:rsidRPr="00AA14D9">
        <w:t xml:space="preserve"> формируется по следующему алгоритму:</w:t>
      </w:r>
    </w:p>
    <w:p w:rsidR="001E21CA" w:rsidRPr="00AA14D9" w:rsidRDefault="001E21CA" w:rsidP="00121E61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в </w:t>
      </w:r>
      <w:r>
        <w:t>зону</w:t>
      </w:r>
      <w:r w:rsidRPr="00AA14D9">
        <w:t xml:space="preserve"> входит только одно помещение, то название </w:t>
      </w:r>
      <w:r>
        <w:t>зоны</w:t>
      </w:r>
      <w:r w:rsidRPr="00AA14D9">
        <w:t xml:space="preserve"> должно соответствовать маске: «Э, Помещение/я № Н, Название», 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 xml:space="preserve">, в наименовании чердачных </w:t>
      </w:r>
      <w:r w:rsidRPr="00AA14D9">
        <w:br/>
        <w:t>и подвальных помещений, номер этажа не указывается;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Н – номер помещения в соответствии с нумерацией помещения </w:t>
      </w:r>
      <w:r w:rsidRPr="00AA14D9">
        <w:br/>
        <w:t>в рабочей документации</w:t>
      </w:r>
    </w:p>
    <w:p w:rsidR="00047F72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Название – наименование помещения в соответствии с информацией, указанной 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в рабочей документации.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Допускается исключить из маски номер или наименование помещения, в случае, </w:t>
      </w:r>
      <w:r w:rsidR="00047F72">
        <w:br/>
      </w:r>
      <w:r w:rsidRPr="00AA14D9">
        <w:t>если эта информация отсутствует в рабочей документации.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«Подвал, Помещение № 12, Кабинет директора».</w:t>
      </w:r>
    </w:p>
    <w:p w:rsidR="001E21CA" w:rsidRPr="00AA14D9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техническая возможность не позволяет выделить только одно помещение в качестве </w:t>
      </w:r>
      <w:r>
        <w:t>зоны</w:t>
      </w:r>
      <w:r w:rsidRPr="00AA14D9">
        <w:t xml:space="preserve"> и в </w:t>
      </w:r>
      <w:r>
        <w:t>зоне</w:t>
      </w:r>
      <w:r w:rsidRPr="00AA14D9">
        <w:t xml:space="preserve"> объединяется группа помещений, то название раздела должно соответствовать маске: 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«Э, Группа помещений Г»,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 – общее название группы помещений.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«Группа помещений бухгалтерии».</w:t>
      </w:r>
    </w:p>
    <w:p w:rsidR="001E21CA" w:rsidRPr="00AA14D9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Наименование </w:t>
      </w:r>
      <w:r w:rsidRPr="00836EC9">
        <w:t>АУ</w:t>
      </w:r>
      <w:r w:rsidRPr="00AA14D9">
        <w:t xml:space="preserve"> формируется по следующей маске: 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«XY(Z)»,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X – односложная характеристика и/или тип </w:t>
      </w:r>
      <w:proofErr w:type="spellStart"/>
      <w:r w:rsidRPr="00AA14D9">
        <w:t>извещателя</w:t>
      </w:r>
      <w:proofErr w:type="spellEnd"/>
      <w:r w:rsidRPr="00AA14D9">
        <w:t>:</w:t>
      </w:r>
    </w:p>
    <w:p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>
        <w:rPr>
          <w:rFonts w:eastAsia="Calibri"/>
          <w:lang w:eastAsia="en-US"/>
        </w:rPr>
        <w:t>объемный</w:t>
      </w:r>
      <w:r w:rsidRPr="00AA14D9"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eastAsia="en-US"/>
        </w:rPr>
        <w:t>магнитоконтактный</w:t>
      </w:r>
      <w:proofErr w:type="spellEnd"/>
      <w:r w:rsidRPr="00AA14D9">
        <w:rPr>
          <w:rFonts w:eastAsia="Calibri"/>
          <w:lang w:eastAsia="en-US"/>
        </w:rPr>
        <w:t xml:space="preserve"> и т.п. – для </w:t>
      </w:r>
      <w:r>
        <w:rPr>
          <w:rFonts w:eastAsia="Calibri"/>
          <w:lang w:eastAsia="en-US"/>
        </w:rPr>
        <w:t>ОТС (ОС, КТС)</w:t>
      </w:r>
      <w:r w:rsidRPr="00AA14D9">
        <w:t>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Y – сокращенное наименование </w:t>
      </w:r>
      <w:proofErr w:type="spellStart"/>
      <w:r w:rsidRPr="00AA14D9">
        <w:rPr>
          <w:rFonts w:eastAsia="Calibri"/>
          <w:lang w:eastAsia="en-US"/>
        </w:rPr>
        <w:t>извещателя</w:t>
      </w:r>
      <w:proofErr w:type="spellEnd"/>
      <w:r w:rsidRPr="00AA14D9">
        <w:rPr>
          <w:rFonts w:eastAsia="Calibri"/>
          <w:lang w:eastAsia="en-US"/>
        </w:rPr>
        <w:t xml:space="preserve"> по типу КСОБ: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ИК</w:t>
      </w:r>
      <w:r w:rsidRPr="00AA14D9">
        <w:rPr>
          <w:rFonts w:eastAsia="Calibri"/>
          <w:lang w:eastAsia="en-US"/>
        </w:rPr>
        <w:t xml:space="preserve">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Z – условное обозначение датчика в соответствии с исполнительной документацией.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</w:t>
      </w:r>
      <w:proofErr w:type="spellStart"/>
      <w:r>
        <w:rPr>
          <w:rFonts w:eastAsia="Calibri"/>
          <w:lang w:eastAsia="en-US"/>
        </w:rPr>
        <w:t>Извещатель</w:t>
      </w:r>
      <w:proofErr w:type="spellEnd"/>
      <w:r>
        <w:rPr>
          <w:rFonts w:eastAsia="Calibri"/>
          <w:lang w:eastAsia="en-US"/>
        </w:rPr>
        <w:t xml:space="preserve"> охранный объемный</w:t>
      </w:r>
      <w:r w:rsidRPr="00AA14D9">
        <w:rPr>
          <w:rFonts w:eastAsia="Calibri"/>
          <w:lang w:eastAsia="en-US"/>
        </w:rPr>
        <w:t xml:space="preserve"> (</w:t>
      </w:r>
      <w:r w:rsidRPr="00AA14D9">
        <w:rPr>
          <w:rFonts w:eastAsia="Calibri"/>
          <w:lang w:val="en-US" w:eastAsia="en-US"/>
        </w:rPr>
        <w:t>B</w:t>
      </w:r>
      <w:r>
        <w:rPr>
          <w:rFonts w:eastAsia="Calibri"/>
          <w:lang w:val="en-US" w:eastAsia="en-US"/>
        </w:rPr>
        <w:t>GL</w:t>
      </w:r>
      <w:r w:rsidRPr="00836EC9">
        <w:rPr>
          <w:rFonts w:eastAsia="Calibri"/>
          <w:lang w:eastAsia="en-US"/>
        </w:rPr>
        <w:t>0</w:t>
      </w:r>
      <w:r w:rsidRPr="00AA14D9">
        <w:rPr>
          <w:rFonts w:eastAsia="Calibri"/>
          <w:lang w:eastAsia="en-US"/>
        </w:rPr>
        <w:t>.</w:t>
      </w:r>
      <w:r w:rsidRPr="00836EC9">
        <w:rPr>
          <w:rFonts w:eastAsia="Calibri"/>
          <w:lang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:rsidR="001E21CA" w:rsidRPr="00E36082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E36082">
        <w:t xml:space="preserve">Марка </w:t>
      </w:r>
      <w:r w:rsidRPr="00836EC9">
        <w:t>АУ</w:t>
      </w:r>
      <w:r w:rsidRPr="00E36082">
        <w:t xml:space="preserve"> указывается в соответствии с рабочей документации.</w:t>
      </w:r>
    </w:p>
    <w:p w:rsidR="001E21CA" w:rsidRPr="009252D1" w:rsidRDefault="001E21CA" w:rsidP="00D90842">
      <w:pPr>
        <w:spacing w:after="160" w:line="259" w:lineRule="auto"/>
        <w:rPr>
          <w:color w:val="000000" w:themeColor="text1"/>
          <w:u w:val="single"/>
        </w:rPr>
      </w:pPr>
      <w:r>
        <w:rPr>
          <w:rFonts w:eastAsia="Calibri"/>
          <w:lang w:eastAsia="en-US"/>
        </w:rPr>
        <w:br w:type="page"/>
      </w:r>
      <w:bookmarkStart w:id="24" w:name="аргус"/>
      <w:r w:rsidR="0040571C" w:rsidRPr="009252D1">
        <w:rPr>
          <w:color w:val="000000" w:themeColor="text1"/>
          <w:u w:val="single"/>
        </w:rPr>
        <w:lastRenderedPageBreak/>
        <w:fldChar w:fldCharType="begin"/>
      </w:r>
      <w:r w:rsidR="00FB142E" w:rsidRPr="009252D1">
        <w:rPr>
          <w:color w:val="000000" w:themeColor="text1"/>
          <w:u w:val="single"/>
        </w:rPr>
        <w:instrText xml:space="preserve"> HYPERLINK  \l "_top" </w:instrText>
      </w:r>
      <w:r w:rsidR="0040571C" w:rsidRPr="009252D1">
        <w:rPr>
          <w:color w:val="000000" w:themeColor="text1"/>
          <w:u w:val="single"/>
        </w:rPr>
        <w:fldChar w:fldCharType="separate"/>
      </w:r>
      <w:r w:rsidRPr="009252D1">
        <w:rPr>
          <w:rStyle w:val="a6"/>
          <w:color w:val="000000" w:themeColor="text1"/>
        </w:rPr>
        <w:t>Требования для составления таблицы программирования системы на основе оборудования производства ЗАО «Аргус-Спектр».</w:t>
      </w:r>
      <w:r w:rsidR="0040571C" w:rsidRPr="009252D1">
        <w:rPr>
          <w:color w:val="000000" w:themeColor="text1"/>
          <w:u w:val="single"/>
        </w:rPr>
        <w:fldChar w:fldCharType="end"/>
      </w:r>
    </w:p>
    <w:p w:rsidR="00EF7971" w:rsidRPr="00EF7971" w:rsidRDefault="00EF7971" w:rsidP="00EF7971"/>
    <w:bookmarkEnd w:id="24"/>
    <w:p w:rsidR="001E21CA" w:rsidRPr="00AA14D9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:rsidR="001E21CA" w:rsidRPr="00AA14D9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 xml:space="preserve"> проектируемой на основе </w:t>
      </w:r>
      <w:r w:rsidRPr="00F96952">
        <w:rPr>
          <w:rFonts w:eastAsia="Calibri"/>
          <w:lang w:eastAsia="en-US"/>
        </w:rPr>
        <w:t>оборудования производства ЗАО «Аргус-Спектр»</w:t>
      </w:r>
      <w:r w:rsidRPr="00AA14D9">
        <w:rPr>
          <w:rFonts w:eastAsia="Calibri"/>
          <w:lang w:eastAsia="en-US"/>
        </w:rPr>
        <w:t>, содержит следующие столбцы: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1) Порядковый номер, нумерация начинается с первого;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2) № РРОП (адрес РРОП в системе);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3) № Глобального раздела;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4) № Локального раздела;</w:t>
      </w:r>
    </w:p>
    <w:p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5) № АУ;</w:t>
      </w:r>
    </w:p>
    <w:p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6) Номера помещений раздела;</w:t>
      </w:r>
    </w:p>
    <w:p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7) Название раздела;</w:t>
      </w:r>
    </w:p>
    <w:p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8) Наименование АУ;</w:t>
      </w:r>
    </w:p>
    <w:p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9) Марка АУ;</w:t>
      </w:r>
    </w:p>
    <w:p w:rsidR="001E21CA" w:rsidRPr="00F96952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Пояснения к составлению таблицы программирования:</w:t>
      </w:r>
    </w:p>
    <w:p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Номера глобального и локального раздела, а также зоны указываются арабскими цифрами.</w:t>
      </w:r>
    </w:p>
    <w:p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Название раздела формируется по следующему алгоритму:</w:t>
      </w:r>
    </w:p>
    <w:p w:rsidR="001E21CA" w:rsidRPr="00EF7971" w:rsidRDefault="001E21CA" w:rsidP="0097417F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 xml:space="preserve">Если в раздел входит только одно помещение, то название раздела должно соответствовать маске «Э, Помещение/я № Н, Название», 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Н – номер помещения в соответствии с нумерацией помещения в плане-подложке объекта;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Название – наименование помещения в соответствии с информацией, указанной </w:t>
      </w:r>
      <w:r w:rsidR="00047F72">
        <w:rPr>
          <w:rFonts w:eastAsia="Calibri"/>
          <w:lang w:eastAsia="en-US"/>
        </w:rPr>
        <w:br/>
      </w:r>
      <w:r w:rsidRPr="00AA14D9">
        <w:rPr>
          <w:rFonts w:eastAsia="Calibri"/>
          <w:lang w:eastAsia="en-US"/>
        </w:rPr>
        <w:t>в плане-подложке объекта.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Допускается исключить из маски номер или наименование помещения, в случае, если эта информация отсутствует в плане-подложке.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«Подвал, Помещение № 12, Кабинет директора».</w:t>
      </w:r>
    </w:p>
    <w:p w:rsidR="001E21CA" w:rsidRPr="00AA14D9" w:rsidRDefault="001E21CA" w:rsidP="001E21CA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«Э, Группа помещений Г»,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 – общее название группы помещений.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«Группа помещений бухгалтерии».</w:t>
      </w:r>
    </w:p>
    <w:p w:rsidR="001E21CA" w:rsidRPr="00EF7971" w:rsidRDefault="001E21CA" w:rsidP="0097417F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>Наименование АУ</w:t>
      </w:r>
      <w:r w:rsidR="00EF7971">
        <w:rPr>
          <w:rFonts w:eastAsia="Calibri"/>
          <w:lang w:eastAsia="en-US"/>
        </w:rPr>
        <w:t xml:space="preserve"> формируется по следующей маске</w:t>
      </w:r>
      <w:r w:rsidRPr="00EF7971">
        <w:rPr>
          <w:rFonts w:eastAsia="Calibri"/>
          <w:lang w:eastAsia="en-US"/>
        </w:rPr>
        <w:t xml:space="preserve"> «XY(Z)»,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где X – односложная характеристика и/или тип </w:t>
      </w:r>
      <w:proofErr w:type="spellStart"/>
      <w:r w:rsidRPr="00AA14D9">
        <w:rPr>
          <w:rFonts w:eastAsia="Calibri"/>
          <w:lang w:eastAsia="en-US"/>
        </w:rPr>
        <w:t>извещателя</w:t>
      </w:r>
      <w:proofErr w:type="spellEnd"/>
      <w:r w:rsidRPr="00AA14D9">
        <w:rPr>
          <w:rFonts w:eastAsia="Calibri"/>
          <w:lang w:eastAsia="en-US"/>
        </w:rPr>
        <w:t>: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объемный</w:t>
      </w:r>
      <w:r w:rsidRPr="00AA14D9"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eastAsia="en-US"/>
        </w:rPr>
        <w:t>магнитоконтактный</w:t>
      </w:r>
      <w:proofErr w:type="spellEnd"/>
      <w:r w:rsidRPr="00AA14D9">
        <w:rPr>
          <w:rFonts w:eastAsia="Calibri"/>
          <w:lang w:eastAsia="en-US"/>
        </w:rPr>
        <w:t xml:space="preserve"> и т.п.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Y – сокращенное наименование </w:t>
      </w:r>
      <w:proofErr w:type="spellStart"/>
      <w:r w:rsidRPr="00AA14D9">
        <w:rPr>
          <w:rFonts w:eastAsia="Calibri"/>
          <w:lang w:eastAsia="en-US"/>
        </w:rPr>
        <w:t>извещателя</w:t>
      </w:r>
      <w:proofErr w:type="spellEnd"/>
      <w:r w:rsidRPr="00AA14D9">
        <w:rPr>
          <w:rFonts w:eastAsia="Calibri"/>
          <w:lang w:eastAsia="en-US"/>
        </w:rPr>
        <w:t xml:space="preserve"> по типу КСОБ: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ИК</w:t>
      </w:r>
      <w:r w:rsidRPr="00AA14D9">
        <w:rPr>
          <w:rFonts w:eastAsia="Calibri"/>
          <w:lang w:eastAsia="en-US"/>
        </w:rPr>
        <w:t xml:space="preserve">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Z – условное обозначение датчика в соответствии с исполнительной документацией.</w:t>
      </w:r>
    </w:p>
    <w:p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</w:t>
      </w:r>
      <w:proofErr w:type="spellStart"/>
      <w:r>
        <w:rPr>
          <w:rFonts w:eastAsia="Calibri"/>
          <w:lang w:eastAsia="en-US"/>
        </w:rPr>
        <w:t>Извещатель</w:t>
      </w:r>
      <w:proofErr w:type="spellEnd"/>
      <w:r>
        <w:rPr>
          <w:rFonts w:eastAsia="Calibri"/>
          <w:lang w:eastAsia="en-US"/>
        </w:rPr>
        <w:t xml:space="preserve"> охранный объемный</w:t>
      </w:r>
      <w:r w:rsidRPr="00AA14D9">
        <w:rPr>
          <w:rFonts w:eastAsia="Calibri"/>
          <w:lang w:eastAsia="en-US"/>
        </w:rPr>
        <w:t xml:space="preserve"> (</w:t>
      </w:r>
      <w:r w:rsidRPr="00AA14D9">
        <w:rPr>
          <w:rFonts w:eastAsia="Calibri"/>
          <w:lang w:val="en-US" w:eastAsia="en-US"/>
        </w:rPr>
        <w:t>B</w:t>
      </w:r>
      <w:r>
        <w:rPr>
          <w:rFonts w:eastAsia="Calibri"/>
          <w:lang w:val="en-US" w:eastAsia="en-US"/>
        </w:rPr>
        <w:t>GL</w:t>
      </w:r>
      <w:r w:rsidRPr="00836EC9">
        <w:rPr>
          <w:rFonts w:eastAsia="Calibri"/>
          <w:lang w:eastAsia="en-US"/>
        </w:rPr>
        <w:t>0</w:t>
      </w:r>
      <w:r w:rsidRPr="00AA14D9">
        <w:rPr>
          <w:rFonts w:eastAsia="Calibri"/>
          <w:lang w:eastAsia="en-US"/>
        </w:rPr>
        <w:t>.</w:t>
      </w:r>
      <w:r w:rsidRPr="00836EC9">
        <w:rPr>
          <w:rFonts w:eastAsia="Calibri"/>
          <w:lang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:rsidR="000C021A" w:rsidRPr="00D90842" w:rsidRDefault="001E21CA" w:rsidP="00D90842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8020D2">
        <w:rPr>
          <w:rFonts w:eastAsia="Calibri"/>
          <w:lang w:eastAsia="en-US"/>
        </w:rPr>
        <w:t>Марка АУ указывается в соответствии с рабочей документации.</w:t>
      </w:r>
    </w:p>
    <w:sectPr w:rsidR="000C021A" w:rsidRPr="00D90842" w:rsidSect="00813FD5">
      <w:pgSz w:w="11906" w:h="16838"/>
      <w:pgMar w:top="567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112" w:rsidRDefault="00106112" w:rsidP="00FB5B63">
      <w:r>
        <w:separator/>
      </w:r>
    </w:p>
  </w:endnote>
  <w:endnote w:type="continuationSeparator" w:id="0">
    <w:p w:rsidR="00106112" w:rsidRDefault="00106112" w:rsidP="00FB5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1459121"/>
      <w:docPartObj>
        <w:docPartGallery w:val="Page Numbers (Bottom of Page)"/>
        <w:docPartUnique/>
      </w:docPartObj>
    </w:sdtPr>
    <w:sdtContent>
      <w:p w:rsidR="00507EE1" w:rsidRDefault="0040571C">
        <w:pPr>
          <w:pStyle w:val="ae"/>
          <w:jc w:val="center"/>
        </w:pPr>
        <w:r>
          <w:fldChar w:fldCharType="begin"/>
        </w:r>
        <w:r w:rsidR="00507EE1">
          <w:instrText>PAGE   \* MERGEFORMAT</w:instrText>
        </w:r>
        <w:r>
          <w:fldChar w:fldCharType="separate"/>
        </w:r>
        <w:r w:rsidR="001D61AC">
          <w:rPr>
            <w:noProof/>
          </w:rPr>
          <w:t>2</w:t>
        </w:r>
        <w:r>
          <w:fldChar w:fldCharType="end"/>
        </w:r>
      </w:p>
    </w:sdtContent>
  </w:sdt>
  <w:p w:rsidR="00507EE1" w:rsidRDefault="00507EE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112" w:rsidRDefault="00106112" w:rsidP="00FB5B63">
      <w:r>
        <w:separator/>
      </w:r>
    </w:p>
  </w:footnote>
  <w:footnote w:type="continuationSeparator" w:id="0">
    <w:p w:rsidR="00106112" w:rsidRDefault="00106112" w:rsidP="00FB5B63">
      <w:r>
        <w:continuationSeparator/>
      </w:r>
    </w:p>
  </w:footnote>
  <w:footnote w:id="1">
    <w:p w:rsidR="00507EE1" w:rsidRDefault="00507EE1" w:rsidP="00297102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2">
    <w:p w:rsidR="00507EE1" w:rsidRPr="00C2236E" w:rsidRDefault="00507EE1" w:rsidP="00297102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соответствии с п. 1.1, 1.3 и 1.4 </w:t>
      </w:r>
      <w:r>
        <w:br/>
        <w:t>(общие требования).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66C6A"/>
    <w:multiLevelType w:val="hybridMultilevel"/>
    <w:tmpl w:val="1D42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4030F"/>
    <w:multiLevelType w:val="multilevel"/>
    <w:tmpl w:val="FF8C5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3">
    <w:nsid w:val="0D5D6C64"/>
    <w:multiLevelType w:val="hybridMultilevel"/>
    <w:tmpl w:val="E9B0A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C111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5">
    <w:nsid w:val="13611D17"/>
    <w:multiLevelType w:val="multilevel"/>
    <w:tmpl w:val="62888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CE661C9"/>
    <w:multiLevelType w:val="hybridMultilevel"/>
    <w:tmpl w:val="62F4A76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>
    <w:nsid w:val="1EEC019D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8">
    <w:nsid w:val="2064594B"/>
    <w:multiLevelType w:val="hybridMultilevel"/>
    <w:tmpl w:val="C5444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94F1F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2">
    <w:nsid w:val="2498047E"/>
    <w:multiLevelType w:val="hybridMultilevel"/>
    <w:tmpl w:val="24F67DBE"/>
    <w:lvl w:ilvl="0" w:tplc="04190019">
      <w:start w:val="1"/>
      <w:numFmt w:val="lowerLetter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62461C2"/>
    <w:multiLevelType w:val="hybridMultilevel"/>
    <w:tmpl w:val="197AAC22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AF7759"/>
    <w:multiLevelType w:val="hybridMultilevel"/>
    <w:tmpl w:val="70B2D540"/>
    <w:lvl w:ilvl="0" w:tplc="8F34234C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BB64DB"/>
    <w:multiLevelType w:val="hybridMultilevel"/>
    <w:tmpl w:val="F322F5C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>
    <w:nsid w:val="2E651783"/>
    <w:multiLevelType w:val="hybridMultilevel"/>
    <w:tmpl w:val="2C622D62"/>
    <w:lvl w:ilvl="0" w:tplc="D63EB3F4">
      <w:numFmt w:val="decimal"/>
      <w:lvlText w:val="%1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7">
    <w:nsid w:val="2EF65064"/>
    <w:multiLevelType w:val="multilevel"/>
    <w:tmpl w:val="9B50E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Zero"/>
      <w:lvlText w:val="%1.%2.%3."/>
      <w:lvlJc w:val="left"/>
      <w:pPr>
        <w:ind w:left="2136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sz w:val="20"/>
      </w:rPr>
    </w:lvl>
  </w:abstractNum>
  <w:abstractNum w:abstractNumId="18">
    <w:nsid w:val="3F252A87"/>
    <w:multiLevelType w:val="hybridMultilevel"/>
    <w:tmpl w:val="56D21C72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1883180"/>
    <w:multiLevelType w:val="hybridMultilevel"/>
    <w:tmpl w:val="6D722AA6"/>
    <w:lvl w:ilvl="0" w:tplc="D772B6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26C69D5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1">
    <w:nsid w:val="46D77376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341A88"/>
    <w:multiLevelType w:val="hybridMultilevel"/>
    <w:tmpl w:val="0E169E48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>
    <w:nsid w:val="49631094"/>
    <w:multiLevelType w:val="hybridMultilevel"/>
    <w:tmpl w:val="5E7424C4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4D3F2478"/>
    <w:multiLevelType w:val="hybridMultilevel"/>
    <w:tmpl w:val="7730C834"/>
    <w:lvl w:ilvl="0" w:tplc="647EC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BC4544"/>
    <w:multiLevelType w:val="multilevel"/>
    <w:tmpl w:val="52BC4544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7">
    <w:nsid w:val="56E31405"/>
    <w:multiLevelType w:val="hybridMultilevel"/>
    <w:tmpl w:val="0130FB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B30632"/>
    <w:multiLevelType w:val="hybridMultilevel"/>
    <w:tmpl w:val="ADD452F2"/>
    <w:lvl w:ilvl="0" w:tplc="6C4AC45A">
      <w:start w:val="1"/>
      <w:numFmt w:val="decimal"/>
      <w:lvlText w:val="%1."/>
      <w:lvlJc w:val="left"/>
      <w:pPr>
        <w:ind w:left="720" w:hanging="360"/>
      </w:pPr>
      <w:rPr>
        <w:sz w:val="19"/>
        <w:szCs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0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1">
    <w:nsid w:val="64196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98C79B9"/>
    <w:multiLevelType w:val="multilevel"/>
    <w:tmpl w:val="0876D318"/>
    <w:lvl w:ilvl="0">
      <w:start w:val="1"/>
      <w:numFmt w:val="decimal"/>
      <w:lvlText w:val="%1"/>
      <w:lvlJc w:val="left"/>
      <w:pPr>
        <w:ind w:left="480" w:hanging="48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eastAsia="Calibri" w:hint="default"/>
        <w:sz w:val="24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eastAsia="Calibri" w:hint="default"/>
        <w:sz w:val="24"/>
      </w:rPr>
    </w:lvl>
  </w:abstractNum>
  <w:abstractNum w:abstractNumId="33">
    <w:nsid w:val="6ADB2E38"/>
    <w:multiLevelType w:val="hybridMultilevel"/>
    <w:tmpl w:val="026E8FC6"/>
    <w:lvl w:ilvl="0" w:tplc="E58842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9B6ECC"/>
    <w:multiLevelType w:val="hybridMultilevel"/>
    <w:tmpl w:val="B5C0FBC4"/>
    <w:lvl w:ilvl="0" w:tplc="F2067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174F03"/>
    <w:multiLevelType w:val="hybridMultilevel"/>
    <w:tmpl w:val="B2723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3253F5"/>
    <w:multiLevelType w:val="multilevel"/>
    <w:tmpl w:val="0419001F"/>
    <w:numStyleLink w:val="1"/>
  </w:abstractNum>
  <w:abstractNum w:abstractNumId="37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1C124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39">
    <w:nsid w:val="72545339"/>
    <w:multiLevelType w:val="hybridMultilevel"/>
    <w:tmpl w:val="FB50DE60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673F38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E141A18"/>
    <w:multiLevelType w:val="hybridMultilevel"/>
    <w:tmpl w:val="6D3C38F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2">
    <w:nsid w:val="7E2777C2"/>
    <w:multiLevelType w:val="multilevel"/>
    <w:tmpl w:val="0419001F"/>
    <w:numStyleLink w:val="2"/>
  </w:abstractNum>
  <w:num w:numId="1">
    <w:abstractNumId w:val="29"/>
  </w:num>
  <w:num w:numId="2">
    <w:abstractNumId w:val="30"/>
  </w:num>
  <w:num w:numId="3">
    <w:abstractNumId w:val="11"/>
  </w:num>
  <w:num w:numId="4">
    <w:abstractNumId w:val="37"/>
  </w:num>
  <w:num w:numId="5">
    <w:abstractNumId w:val="5"/>
  </w:num>
  <w:num w:numId="6">
    <w:abstractNumId w:val="9"/>
  </w:num>
  <w:num w:numId="7">
    <w:abstractNumId w:val="0"/>
  </w:num>
  <w:num w:numId="8">
    <w:abstractNumId w:val="34"/>
  </w:num>
  <w:num w:numId="9">
    <w:abstractNumId w:val="19"/>
  </w:num>
  <w:num w:numId="10">
    <w:abstractNumId w:val="33"/>
  </w:num>
  <w:num w:numId="11">
    <w:abstractNumId w:val="2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1142" w:hanging="432"/>
        </w:pPr>
        <w:rPr>
          <w:b w:val="0"/>
          <w:sz w:val="24"/>
          <w:szCs w:val="24"/>
        </w:rPr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1.%2.%3.%4."/>
        <w:lvlJc w:val="left"/>
        <w:pPr>
          <w:ind w:left="1216" w:hanging="648"/>
        </w:pPr>
        <w:rPr>
          <w:b w:val="0"/>
          <w:sz w:val="24"/>
          <w:szCs w:val="24"/>
        </w:rPr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891" w:hanging="936"/>
        </w:pPr>
      </w:lvl>
    </w:lvlOverride>
  </w:num>
  <w:num w:numId="12">
    <w:abstractNumId w:val="26"/>
  </w:num>
  <w:num w:numId="13">
    <w:abstractNumId w:val="20"/>
  </w:num>
  <w:num w:numId="14">
    <w:abstractNumId w:val="38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12"/>
  </w:num>
  <w:num w:numId="19">
    <w:abstractNumId w:val="24"/>
  </w:num>
  <w:num w:numId="20">
    <w:abstractNumId w:val="18"/>
  </w:num>
  <w:num w:numId="21">
    <w:abstractNumId w:val="3"/>
  </w:num>
  <w:num w:numId="22">
    <w:abstractNumId w:val="8"/>
  </w:num>
  <w:num w:numId="23">
    <w:abstractNumId w:val="36"/>
  </w:num>
  <w:num w:numId="24">
    <w:abstractNumId w:val="10"/>
  </w:num>
  <w:num w:numId="25">
    <w:abstractNumId w:val="42"/>
  </w:num>
  <w:num w:numId="26">
    <w:abstractNumId w:val="31"/>
  </w:num>
  <w:num w:numId="27">
    <w:abstractNumId w:val="21"/>
  </w:num>
  <w:num w:numId="28">
    <w:abstractNumId w:val="28"/>
  </w:num>
  <w:num w:numId="29">
    <w:abstractNumId w:val="4"/>
  </w:num>
  <w:num w:numId="30">
    <w:abstractNumId w:val="23"/>
  </w:num>
  <w:num w:numId="31">
    <w:abstractNumId w:val="15"/>
  </w:num>
  <w:num w:numId="32">
    <w:abstractNumId w:val="13"/>
  </w:num>
  <w:num w:numId="33">
    <w:abstractNumId w:val="39"/>
  </w:num>
  <w:num w:numId="34">
    <w:abstractNumId w:val="41"/>
  </w:num>
  <w:num w:numId="35">
    <w:abstractNumId w:val="6"/>
  </w:num>
  <w:num w:numId="36">
    <w:abstractNumId w:val="16"/>
  </w:num>
  <w:num w:numId="37">
    <w:abstractNumId w:val="40"/>
  </w:num>
  <w:num w:numId="38">
    <w:abstractNumId w:val="32"/>
  </w:num>
  <w:num w:numId="39">
    <w:abstractNumId w:val="27"/>
  </w:num>
  <w:num w:numId="40">
    <w:abstractNumId w:val="14"/>
  </w:num>
  <w:num w:numId="41">
    <w:abstractNumId w:val="22"/>
  </w:num>
  <w:num w:numId="42">
    <w:abstractNumId w:val="35"/>
  </w:num>
  <w:num w:numId="43">
    <w:abstractNumId w:val="25"/>
  </w:num>
  <w:num w:numId="44">
    <w:abstractNumId w:val="2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F4285B"/>
    <w:rsid w:val="000002C0"/>
    <w:rsid w:val="000006AC"/>
    <w:rsid w:val="00004F55"/>
    <w:rsid w:val="00005C09"/>
    <w:rsid w:val="00007338"/>
    <w:rsid w:val="0001053D"/>
    <w:rsid w:val="000270A6"/>
    <w:rsid w:val="000324B9"/>
    <w:rsid w:val="00034AEF"/>
    <w:rsid w:val="00035130"/>
    <w:rsid w:val="00035A3E"/>
    <w:rsid w:val="0003658C"/>
    <w:rsid w:val="00040FCE"/>
    <w:rsid w:val="00042F34"/>
    <w:rsid w:val="00044A80"/>
    <w:rsid w:val="00045115"/>
    <w:rsid w:val="000452F3"/>
    <w:rsid w:val="00046B86"/>
    <w:rsid w:val="00047A5D"/>
    <w:rsid w:val="00047F72"/>
    <w:rsid w:val="0005130A"/>
    <w:rsid w:val="00051881"/>
    <w:rsid w:val="00051F8D"/>
    <w:rsid w:val="0005527B"/>
    <w:rsid w:val="00055CB5"/>
    <w:rsid w:val="00061227"/>
    <w:rsid w:val="00067192"/>
    <w:rsid w:val="00067C76"/>
    <w:rsid w:val="000703DB"/>
    <w:rsid w:val="00072361"/>
    <w:rsid w:val="0007746F"/>
    <w:rsid w:val="00077757"/>
    <w:rsid w:val="00077AB0"/>
    <w:rsid w:val="000817FB"/>
    <w:rsid w:val="00082810"/>
    <w:rsid w:val="00085872"/>
    <w:rsid w:val="000868A2"/>
    <w:rsid w:val="00086A18"/>
    <w:rsid w:val="000874DC"/>
    <w:rsid w:val="00097420"/>
    <w:rsid w:val="000A47EA"/>
    <w:rsid w:val="000B3355"/>
    <w:rsid w:val="000B38B9"/>
    <w:rsid w:val="000C021A"/>
    <w:rsid w:val="000C37D9"/>
    <w:rsid w:val="000C4A54"/>
    <w:rsid w:val="000C5611"/>
    <w:rsid w:val="000C5B23"/>
    <w:rsid w:val="000D0A14"/>
    <w:rsid w:val="000F20C8"/>
    <w:rsid w:val="000F7C14"/>
    <w:rsid w:val="00104287"/>
    <w:rsid w:val="00106112"/>
    <w:rsid w:val="00111B34"/>
    <w:rsid w:val="0011727A"/>
    <w:rsid w:val="001325B8"/>
    <w:rsid w:val="00133AAE"/>
    <w:rsid w:val="0013411B"/>
    <w:rsid w:val="00134F35"/>
    <w:rsid w:val="00145B06"/>
    <w:rsid w:val="00147885"/>
    <w:rsid w:val="00152882"/>
    <w:rsid w:val="00153CA0"/>
    <w:rsid w:val="00157D69"/>
    <w:rsid w:val="0016227E"/>
    <w:rsid w:val="00166C63"/>
    <w:rsid w:val="00171289"/>
    <w:rsid w:val="00172E51"/>
    <w:rsid w:val="0017351B"/>
    <w:rsid w:val="00175164"/>
    <w:rsid w:val="00175F6D"/>
    <w:rsid w:val="00180ADA"/>
    <w:rsid w:val="0018293B"/>
    <w:rsid w:val="00185BF7"/>
    <w:rsid w:val="00191C77"/>
    <w:rsid w:val="001929A5"/>
    <w:rsid w:val="001939FB"/>
    <w:rsid w:val="00196621"/>
    <w:rsid w:val="001971D8"/>
    <w:rsid w:val="001A03FA"/>
    <w:rsid w:val="001A34F2"/>
    <w:rsid w:val="001B2C1E"/>
    <w:rsid w:val="001B702F"/>
    <w:rsid w:val="001C09A3"/>
    <w:rsid w:val="001C0D5B"/>
    <w:rsid w:val="001C1B3C"/>
    <w:rsid w:val="001C645A"/>
    <w:rsid w:val="001C6D6F"/>
    <w:rsid w:val="001D0089"/>
    <w:rsid w:val="001D29C2"/>
    <w:rsid w:val="001D61AC"/>
    <w:rsid w:val="001E21CA"/>
    <w:rsid w:val="001E2832"/>
    <w:rsid w:val="001E5B91"/>
    <w:rsid w:val="001E5CBE"/>
    <w:rsid w:val="001F5F41"/>
    <w:rsid w:val="001F690D"/>
    <w:rsid w:val="0020047D"/>
    <w:rsid w:val="00201415"/>
    <w:rsid w:val="00204FFE"/>
    <w:rsid w:val="00205D0F"/>
    <w:rsid w:val="002105E9"/>
    <w:rsid w:val="00210CD7"/>
    <w:rsid w:val="00212DB8"/>
    <w:rsid w:val="002246EF"/>
    <w:rsid w:val="002269D8"/>
    <w:rsid w:val="00227A0C"/>
    <w:rsid w:val="0023103D"/>
    <w:rsid w:val="00234671"/>
    <w:rsid w:val="0024095C"/>
    <w:rsid w:val="0024261C"/>
    <w:rsid w:val="00246578"/>
    <w:rsid w:val="002475A3"/>
    <w:rsid w:val="0025031A"/>
    <w:rsid w:val="00251B93"/>
    <w:rsid w:val="00251BF0"/>
    <w:rsid w:val="002537D0"/>
    <w:rsid w:val="00255BC3"/>
    <w:rsid w:val="00255E07"/>
    <w:rsid w:val="00270342"/>
    <w:rsid w:val="00272456"/>
    <w:rsid w:val="002729BC"/>
    <w:rsid w:val="00282C5A"/>
    <w:rsid w:val="00286CFA"/>
    <w:rsid w:val="0029141D"/>
    <w:rsid w:val="00293757"/>
    <w:rsid w:val="0029417A"/>
    <w:rsid w:val="00297102"/>
    <w:rsid w:val="002A0F0A"/>
    <w:rsid w:val="002B0B18"/>
    <w:rsid w:val="002B3576"/>
    <w:rsid w:val="002E1F66"/>
    <w:rsid w:val="002E342B"/>
    <w:rsid w:val="002E5451"/>
    <w:rsid w:val="002F0C42"/>
    <w:rsid w:val="002F3D1B"/>
    <w:rsid w:val="00304ADC"/>
    <w:rsid w:val="00316131"/>
    <w:rsid w:val="0031768E"/>
    <w:rsid w:val="00321D23"/>
    <w:rsid w:val="0032200A"/>
    <w:rsid w:val="003244DE"/>
    <w:rsid w:val="00327BD7"/>
    <w:rsid w:val="00336FC2"/>
    <w:rsid w:val="00340A89"/>
    <w:rsid w:val="003420C7"/>
    <w:rsid w:val="00345199"/>
    <w:rsid w:val="003457CF"/>
    <w:rsid w:val="003506FE"/>
    <w:rsid w:val="00361C78"/>
    <w:rsid w:val="003672A5"/>
    <w:rsid w:val="003743E2"/>
    <w:rsid w:val="00376CBA"/>
    <w:rsid w:val="00382089"/>
    <w:rsid w:val="00382DE3"/>
    <w:rsid w:val="003830E6"/>
    <w:rsid w:val="00394363"/>
    <w:rsid w:val="0039478C"/>
    <w:rsid w:val="003A452D"/>
    <w:rsid w:val="003A4703"/>
    <w:rsid w:val="003A4D6D"/>
    <w:rsid w:val="003B1974"/>
    <w:rsid w:val="003C2A36"/>
    <w:rsid w:val="003C700A"/>
    <w:rsid w:val="003D19AE"/>
    <w:rsid w:val="003E0858"/>
    <w:rsid w:val="003E722B"/>
    <w:rsid w:val="003F5107"/>
    <w:rsid w:val="0040571C"/>
    <w:rsid w:val="00407001"/>
    <w:rsid w:val="00407384"/>
    <w:rsid w:val="00414341"/>
    <w:rsid w:val="00420E05"/>
    <w:rsid w:val="004222D2"/>
    <w:rsid w:val="00424128"/>
    <w:rsid w:val="00424605"/>
    <w:rsid w:val="00434414"/>
    <w:rsid w:val="004373B2"/>
    <w:rsid w:val="00442619"/>
    <w:rsid w:val="00445D5F"/>
    <w:rsid w:val="00452BFF"/>
    <w:rsid w:val="00452D14"/>
    <w:rsid w:val="00453E6B"/>
    <w:rsid w:val="00456FFF"/>
    <w:rsid w:val="00461081"/>
    <w:rsid w:val="00461B53"/>
    <w:rsid w:val="004624F2"/>
    <w:rsid w:val="0046676B"/>
    <w:rsid w:val="00470E6C"/>
    <w:rsid w:val="00476C91"/>
    <w:rsid w:val="00480FCC"/>
    <w:rsid w:val="0048100F"/>
    <w:rsid w:val="00483292"/>
    <w:rsid w:val="0048502D"/>
    <w:rsid w:val="00485439"/>
    <w:rsid w:val="0048743D"/>
    <w:rsid w:val="00487E1F"/>
    <w:rsid w:val="00493835"/>
    <w:rsid w:val="0049389B"/>
    <w:rsid w:val="00497975"/>
    <w:rsid w:val="004A2232"/>
    <w:rsid w:val="004A4673"/>
    <w:rsid w:val="004A5B7A"/>
    <w:rsid w:val="004A629D"/>
    <w:rsid w:val="004B0481"/>
    <w:rsid w:val="004B1130"/>
    <w:rsid w:val="004B4F05"/>
    <w:rsid w:val="004B7145"/>
    <w:rsid w:val="004C1A94"/>
    <w:rsid w:val="004C3F89"/>
    <w:rsid w:val="004D4441"/>
    <w:rsid w:val="004D72A6"/>
    <w:rsid w:val="004E175A"/>
    <w:rsid w:val="004E409C"/>
    <w:rsid w:val="004E6AEE"/>
    <w:rsid w:val="004F770F"/>
    <w:rsid w:val="00502826"/>
    <w:rsid w:val="00505C5B"/>
    <w:rsid w:val="00505E60"/>
    <w:rsid w:val="00507EE1"/>
    <w:rsid w:val="005114B4"/>
    <w:rsid w:val="0051255A"/>
    <w:rsid w:val="00514DD7"/>
    <w:rsid w:val="00515CFE"/>
    <w:rsid w:val="00515E7B"/>
    <w:rsid w:val="00522539"/>
    <w:rsid w:val="00525B57"/>
    <w:rsid w:val="00532321"/>
    <w:rsid w:val="00532AA2"/>
    <w:rsid w:val="00533FAB"/>
    <w:rsid w:val="005345EA"/>
    <w:rsid w:val="00540A68"/>
    <w:rsid w:val="00543436"/>
    <w:rsid w:val="00543A98"/>
    <w:rsid w:val="005458CA"/>
    <w:rsid w:val="00547214"/>
    <w:rsid w:val="00551EB0"/>
    <w:rsid w:val="00552447"/>
    <w:rsid w:val="00556851"/>
    <w:rsid w:val="0055699C"/>
    <w:rsid w:val="00560C40"/>
    <w:rsid w:val="005622BA"/>
    <w:rsid w:val="00562557"/>
    <w:rsid w:val="005730BA"/>
    <w:rsid w:val="0057589F"/>
    <w:rsid w:val="00576144"/>
    <w:rsid w:val="00577119"/>
    <w:rsid w:val="00581539"/>
    <w:rsid w:val="00582B0B"/>
    <w:rsid w:val="0058377B"/>
    <w:rsid w:val="00584162"/>
    <w:rsid w:val="00590D97"/>
    <w:rsid w:val="00591FBD"/>
    <w:rsid w:val="005959AC"/>
    <w:rsid w:val="00596761"/>
    <w:rsid w:val="005971D8"/>
    <w:rsid w:val="005A1D5B"/>
    <w:rsid w:val="005A4D99"/>
    <w:rsid w:val="005B323D"/>
    <w:rsid w:val="005B6770"/>
    <w:rsid w:val="005C084C"/>
    <w:rsid w:val="005C13EA"/>
    <w:rsid w:val="005C7336"/>
    <w:rsid w:val="005D24D4"/>
    <w:rsid w:val="005D4722"/>
    <w:rsid w:val="005E3EEB"/>
    <w:rsid w:val="005E7E2E"/>
    <w:rsid w:val="005F3195"/>
    <w:rsid w:val="00600279"/>
    <w:rsid w:val="00600A8B"/>
    <w:rsid w:val="00601A3F"/>
    <w:rsid w:val="00601F8B"/>
    <w:rsid w:val="006043C7"/>
    <w:rsid w:val="00605615"/>
    <w:rsid w:val="00606E81"/>
    <w:rsid w:val="00607E09"/>
    <w:rsid w:val="00616B42"/>
    <w:rsid w:val="00617A64"/>
    <w:rsid w:val="00617D2D"/>
    <w:rsid w:val="0062144C"/>
    <w:rsid w:val="0062212F"/>
    <w:rsid w:val="00625808"/>
    <w:rsid w:val="00626394"/>
    <w:rsid w:val="00640E17"/>
    <w:rsid w:val="00653A14"/>
    <w:rsid w:val="006575CF"/>
    <w:rsid w:val="00660929"/>
    <w:rsid w:val="00660F18"/>
    <w:rsid w:val="00662E53"/>
    <w:rsid w:val="00663F69"/>
    <w:rsid w:val="00664624"/>
    <w:rsid w:val="00666C45"/>
    <w:rsid w:val="0067014F"/>
    <w:rsid w:val="00675AE7"/>
    <w:rsid w:val="0068106C"/>
    <w:rsid w:val="006832A6"/>
    <w:rsid w:val="006902D6"/>
    <w:rsid w:val="00690D13"/>
    <w:rsid w:val="00697A76"/>
    <w:rsid w:val="006A068A"/>
    <w:rsid w:val="006A2B55"/>
    <w:rsid w:val="006A42A6"/>
    <w:rsid w:val="006A55D4"/>
    <w:rsid w:val="006A56DA"/>
    <w:rsid w:val="006B6E65"/>
    <w:rsid w:val="006C2F7B"/>
    <w:rsid w:val="006D379D"/>
    <w:rsid w:val="006E012F"/>
    <w:rsid w:val="006E2590"/>
    <w:rsid w:val="006E40BA"/>
    <w:rsid w:val="006E5C63"/>
    <w:rsid w:val="006F0C18"/>
    <w:rsid w:val="006F7D75"/>
    <w:rsid w:val="007003D9"/>
    <w:rsid w:val="00700DCC"/>
    <w:rsid w:val="0070114C"/>
    <w:rsid w:val="007153E0"/>
    <w:rsid w:val="00720DAA"/>
    <w:rsid w:val="00721634"/>
    <w:rsid w:val="0072655D"/>
    <w:rsid w:val="00730A84"/>
    <w:rsid w:val="007334C0"/>
    <w:rsid w:val="00737FDE"/>
    <w:rsid w:val="007401DA"/>
    <w:rsid w:val="00741DD2"/>
    <w:rsid w:val="0074424D"/>
    <w:rsid w:val="00745CC8"/>
    <w:rsid w:val="00747922"/>
    <w:rsid w:val="007531E5"/>
    <w:rsid w:val="00757B5A"/>
    <w:rsid w:val="00762E8D"/>
    <w:rsid w:val="00763BA9"/>
    <w:rsid w:val="00763CA2"/>
    <w:rsid w:val="00763EF1"/>
    <w:rsid w:val="007651E0"/>
    <w:rsid w:val="0077139E"/>
    <w:rsid w:val="0077459C"/>
    <w:rsid w:val="00775A8F"/>
    <w:rsid w:val="007808A2"/>
    <w:rsid w:val="00781DF3"/>
    <w:rsid w:val="00792B1B"/>
    <w:rsid w:val="00793F7F"/>
    <w:rsid w:val="007954E8"/>
    <w:rsid w:val="0079595F"/>
    <w:rsid w:val="00797FEA"/>
    <w:rsid w:val="007A35B9"/>
    <w:rsid w:val="007A3848"/>
    <w:rsid w:val="007A60B3"/>
    <w:rsid w:val="007B1E7E"/>
    <w:rsid w:val="007C5DA8"/>
    <w:rsid w:val="007C6F27"/>
    <w:rsid w:val="007D0B55"/>
    <w:rsid w:val="007D6FFF"/>
    <w:rsid w:val="007E1759"/>
    <w:rsid w:val="007E3A2C"/>
    <w:rsid w:val="007F0ECA"/>
    <w:rsid w:val="00801CBA"/>
    <w:rsid w:val="008020D2"/>
    <w:rsid w:val="00802DC2"/>
    <w:rsid w:val="00806987"/>
    <w:rsid w:val="00813FD5"/>
    <w:rsid w:val="00814E0F"/>
    <w:rsid w:val="00815121"/>
    <w:rsid w:val="008234EE"/>
    <w:rsid w:val="00824823"/>
    <w:rsid w:val="00830CB3"/>
    <w:rsid w:val="00831D22"/>
    <w:rsid w:val="00836EC9"/>
    <w:rsid w:val="008375EA"/>
    <w:rsid w:val="00837655"/>
    <w:rsid w:val="00846BDF"/>
    <w:rsid w:val="00847349"/>
    <w:rsid w:val="00860CA8"/>
    <w:rsid w:val="00862E1A"/>
    <w:rsid w:val="008647FA"/>
    <w:rsid w:val="00871459"/>
    <w:rsid w:val="00872E7C"/>
    <w:rsid w:val="00873C37"/>
    <w:rsid w:val="008742D7"/>
    <w:rsid w:val="00874E86"/>
    <w:rsid w:val="00875859"/>
    <w:rsid w:val="00877549"/>
    <w:rsid w:val="00880B10"/>
    <w:rsid w:val="00880D77"/>
    <w:rsid w:val="008818A1"/>
    <w:rsid w:val="00886066"/>
    <w:rsid w:val="00887EF4"/>
    <w:rsid w:val="0089236D"/>
    <w:rsid w:val="00895007"/>
    <w:rsid w:val="00895D31"/>
    <w:rsid w:val="008964BC"/>
    <w:rsid w:val="008A44D4"/>
    <w:rsid w:val="008A5679"/>
    <w:rsid w:val="008A72E5"/>
    <w:rsid w:val="008B23CC"/>
    <w:rsid w:val="008B3C7D"/>
    <w:rsid w:val="008B4D30"/>
    <w:rsid w:val="008C348F"/>
    <w:rsid w:val="008C37F7"/>
    <w:rsid w:val="008C4A70"/>
    <w:rsid w:val="008D14D0"/>
    <w:rsid w:val="008E018A"/>
    <w:rsid w:val="008E0733"/>
    <w:rsid w:val="008E35DF"/>
    <w:rsid w:val="008E3E17"/>
    <w:rsid w:val="00900F98"/>
    <w:rsid w:val="00920848"/>
    <w:rsid w:val="00921450"/>
    <w:rsid w:val="009221A4"/>
    <w:rsid w:val="00924E7C"/>
    <w:rsid w:val="009252D1"/>
    <w:rsid w:val="0093369F"/>
    <w:rsid w:val="00935213"/>
    <w:rsid w:val="00945960"/>
    <w:rsid w:val="009469CA"/>
    <w:rsid w:val="00946F90"/>
    <w:rsid w:val="009520B6"/>
    <w:rsid w:val="009570C3"/>
    <w:rsid w:val="009654DF"/>
    <w:rsid w:val="00965ADE"/>
    <w:rsid w:val="0097417F"/>
    <w:rsid w:val="00975E7B"/>
    <w:rsid w:val="00977644"/>
    <w:rsid w:val="009800D9"/>
    <w:rsid w:val="00984111"/>
    <w:rsid w:val="0098687C"/>
    <w:rsid w:val="009908B7"/>
    <w:rsid w:val="00991757"/>
    <w:rsid w:val="00992559"/>
    <w:rsid w:val="009977CA"/>
    <w:rsid w:val="009A2DB7"/>
    <w:rsid w:val="009A4A58"/>
    <w:rsid w:val="009A4B5E"/>
    <w:rsid w:val="009B0291"/>
    <w:rsid w:val="009B31AF"/>
    <w:rsid w:val="009C108F"/>
    <w:rsid w:val="009D3B31"/>
    <w:rsid w:val="009D4EDF"/>
    <w:rsid w:val="009D5ED1"/>
    <w:rsid w:val="009D5F93"/>
    <w:rsid w:val="009E1A26"/>
    <w:rsid w:val="009E2779"/>
    <w:rsid w:val="009E50C4"/>
    <w:rsid w:val="009E6E36"/>
    <w:rsid w:val="009F48B4"/>
    <w:rsid w:val="009F6FE0"/>
    <w:rsid w:val="009F7514"/>
    <w:rsid w:val="00A02459"/>
    <w:rsid w:val="00A03C5B"/>
    <w:rsid w:val="00A1257C"/>
    <w:rsid w:val="00A1615D"/>
    <w:rsid w:val="00A17E48"/>
    <w:rsid w:val="00A247F9"/>
    <w:rsid w:val="00A2703B"/>
    <w:rsid w:val="00A32C41"/>
    <w:rsid w:val="00A33010"/>
    <w:rsid w:val="00A365AE"/>
    <w:rsid w:val="00A42E2A"/>
    <w:rsid w:val="00A42F32"/>
    <w:rsid w:val="00A44340"/>
    <w:rsid w:val="00A44A84"/>
    <w:rsid w:val="00A44BFE"/>
    <w:rsid w:val="00A45DB8"/>
    <w:rsid w:val="00A45FDC"/>
    <w:rsid w:val="00A46824"/>
    <w:rsid w:val="00A46AA9"/>
    <w:rsid w:val="00A5506C"/>
    <w:rsid w:val="00A56434"/>
    <w:rsid w:val="00A60F7A"/>
    <w:rsid w:val="00A64395"/>
    <w:rsid w:val="00A72861"/>
    <w:rsid w:val="00A739D4"/>
    <w:rsid w:val="00A75A95"/>
    <w:rsid w:val="00A777CE"/>
    <w:rsid w:val="00A81985"/>
    <w:rsid w:val="00A87EB0"/>
    <w:rsid w:val="00A901FA"/>
    <w:rsid w:val="00A90D0C"/>
    <w:rsid w:val="00A92B42"/>
    <w:rsid w:val="00A9342B"/>
    <w:rsid w:val="00A9788C"/>
    <w:rsid w:val="00AA1412"/>
    <w:rsid w:val="00AA14D9"/>
    <w:rsid w:val="00AA4018"/>
    <w:rsid w:val="00AA419C"/>
    <w:rsid w:val="00AA547D"/>
    <w:rsid w:val="00AA6B3A"/>
    <w:rsid w:val="00AB0725"/>
    <w:rsid w:val="00AB2167"/>
    <w:rsid w:val="00AB701A"/>
    <w:rsid w:val="00AC17E2"/>
    <w:rsid w:val="00AC1DA9"/>
    <w:rsid w:val="00AC4126"/>
    <w:rsid w:val="00AC4BD1"/>
    <w:rsid w:val="00AD06EC"/>
    <w:rsid w:val="00AD2AB6"/>
    <w:rsid w:val="00AD7777"/>
    <w:rsid w:val="00AE0862"/>
    <w:rsid w:val="00AF0822"/>
    <w:rsid w:val="00AF0B78"/>
    <w:rsid w:val="00AF10BC"/>
    <w:rsid w:val="00AF24EE"/>
    <w:rsid w:val="00AF43D8"/>
    <w:rsid w:val="00B018B2"/>
    <w:rsid w:val="00B037B6"/>
    <w:rsid w:val="00B04DF0"/>
    <w:rsid w:val="00B05DA9"/>
    <w:rsid w:val="00B10D21"/>
    <w:rsid w:val="00B20D7E"/>
    <w:rsid w:val="00B21408"/>
    <w:rsid w:val="00B22FD1"/>
    <w:rsid w:val="00B24A96"/>
    <w:rsid w:val="00B27598"/>
    <w:rsid w:val="00B30C64"/>
    <w:rsid w:val="00B36101"/>
    <w:rsid w:val="00B40339"/>
    <w:rsid w:val="00B61177"/>
    <w:rsid w:val="00B64B45"/>
    <w:rsid w:val="00B6646F"/>
    <w:rsid w:val="00B72C41"/>
    <w:rsid w:val="00B75965"/>
    <w:rsid w:val="00B821CE"/>
    <w:rsid w:val="00B82E05"/>
    <w:rsid w:val="00B83892"/>
    <w:rsid w:val="00B845E1"/>
    <w:rsid w:val="00B86C4F"/>
    <w:rsid w:val="00B87BA1"/>
    <w:rsid w:val="00B90BB9"/>
    <w:rsid w:val="00B972B6"/>
    <w:rsid w:val="00BA289A"/>
    <w:rsid w:val="00BB166B"/>
    <w:rsid w:val="00BB19E7"/>
    <w:rsid w:val="00BB1A8E"/>
    <w:rsid w:val="00BD2186"/>
    <w:rsid w:val="00BD6747"/>
    <w:rsid w:val="00BE0A07"/>
    <w:rsid w:val="00BE52E2"/>
    <w:rsid w:val="00BE59C3"/>
    <w:rsid w:val="00BF1F38"/>
    <w:rsid w:val="00BF6C99"/>
    <w:rsid w:val="00C005C9"/>
    <w:rsid w:val="00C0185A"/>
    <w:rsid w:val="00C01AD0"/>
    <w:rsid w:val="00C01E15"/>
    <w:rsid w:val="00C02AE0"/>
    <w:rsid w:val="00C122BF"/>
    <w:rsid w:val="00C17A26"/>
    <w:rsid w:val="00C22BAB"/>
    <w:rsid w:val="00C23AA9"/>
    <w:rsid w:val="00C24162"/>
    <w:rsid w:val="00C27EF4"/>
    <w:rsid w:val="00C33EA3"/>
    <w:rsid w:val="00C366FA"/>
    <w:rsid w:val="00C44B89"/>
    <w:rsid w:val="00C6179A"/>
    <w:rsid w:val="00C64A49"/>
    <w:rsid w:val="00C65D50"/>
    <w:rsid w:val="00C73C2D"/>
    <w:rsid w:val="00C74406"/>
    <w:rsid w:val="00C749AD"/>
    <w:rsid w:val="00C82359"/>
    <w:rsid w:val="00C83AAE"/>
    <w:rsid w:val="00C8706D"/>
    <w:rsid w:val="00C87B6F"/>
    <w:rsid w:val="00CA02E5"/>
    <w:rsid w:val="00CB585B"/>
    <w:rsid w:val="00CB5DDA"/>
    <w:rsid w:val="00CB699D"/>
    <w:rsid w:val="00CC17A6"/>
    <w:rsid w:val="00CC4D03"/>
    <w:rsid w:val="00CD19AA"/>
    <w:rsid w:val="00CD3DCA"/>
    <w:rsid w:val="00CE0564"/>
    <w:rsid w:val="00CE1989"/>
    <w:rsid w:val="00CE3FBA"/>
    <w:rsid w:val="00CF15B3"/>
    <w:rsid w:val="00CF7AA6"/>
    <w:rsid w:val="00D00114"/>
    <w:rsid w:val="00D00C71"/>
    <w:rsid w:val="00D01666"/>
    <w:rsid w:val="00D03FFC"/>
    <w:rsid w:val="00D10E72"/>
    <w:rsid w:val="00D16EF1"/>
    <w:rsid w:val="00D21475"/>
    <w:rsid w:val="00D22777"/>
    <w:rsid w:val="00D235F5"/>
    <w:rsid w:val="00D2656F"/>
    <w:rsid w:val="00D26CD7"/>
    <w:rsid w:val="00D30F16"/>
    <w:rsid w:val="00D36CF5"/>
    <w:rsid w:val="00D40268"/>
    <w:rsid w:val="00D4503E"/>
    <w:rsid w:val="00D529D5"/>
    <w:rsid w:val="00D54A43"/>
    <w:rsid w:val="00D6110F"/>
    <w:rsid w:val="00D63C2B"/>
    <w:rsid w:val="00D7181E"/>
    <w:rsid w:val="00D71B06"/>
    <w:rsid w:val="00D7525C"/>
    <w:rsid w:val="00D773E3"/>
    <w:rsid w:val="00D8016E"/>
    <w:rsid w:val="00D814FA"/>
    <w:rsid w:val="00D84E98"/>
    <w:rsid w:val="00D86705"/>
    <w:rsid w:val="00D90842"/>
    <w:rsid w:val="00D94B7F"/>
    <w:rsid w:val="00D95A0D"/>
    <w:rsid w:val="00DA16D4"/>
    <w:rsid w:val="00DA2350"/>
    <w:rsid w:val="00DB1371"/>
    <w:rsid w:val="00DB3110"/>
    <w:rsid w:val="00DB665E"/>
    <w:rsid w:val="00DC171F"/>
    <w:rsid w:val="00DC2C4B"/>
    <w:rsid w:val="00DC5363"/>
    <w:rsid w:val="00DC6A80"/>
    <w:rsid w:val="00DD2C97"/>
    <w:rsid w:val="00DD45C4"/>
    <w:rsid w:val="00DD5D47"/>
    <w:rsid w:val="00DE2AC4"/>
    <w:rsid w:val="00DE377C"/>
    <w:rsid w:val="00DE4389"/>
    <w:rsid w:val="00DE4448"/>
    <w:rsid w:val="00DE59A9"/>
    <w:rsid w:val="00DE6C3C"/>
    <w:rsid w:val="00DF30D4"/>
    <w:rsid w:val="00DF7445"/>
    <w:rsid w:val="00E05237"/>
    <w:rsid w:val="00E07AE3"/>
    <w:rsid w:val="00E10630"/>
    <w:rsid w:val="00E145E6"/>
    <w:rsid w:val="00E14DDE"/>
    <w:rsid w:val="00E15E19"/>
    <w:rsid w:val="00E2262E"/>
    <w:rsid w:val="00E22D15"/>
    <w:rsid w:val="00E24FB4"/>
    <w:rsid w:val="00E30F58"/>
    <w:rsid w:val="00E36AF5"/>
    <w:rsid w:val="00E3751C"/>
    <w:rsid w:val="00E406F3"/>
    <w:rsid w:val="00E40925"/>
    <w:rsid w:val="00E443A2"/>
    <w:rsid w:val="00E44853"/>
    <w:rsid w:val="00E4578B"/>
    <w:rsid w:val="00E50818"/>
    <w:rsid w:val="00E52E6B"/>
    <w:rsid w:val="00E52F0B"/>
    <w:rsid w:val="00E575F0"/>
    <w:rsid w:val="00E60C68"/>
    <w:rsid w:val="00E620E7"/>
    <w:rsid w:val="00E62440"/>
    <w:rsid w:val="00E66877"/>
    <w:rsid w:val="00E7091A"/>
    <w:rsid w:val="00E70DCC"/>
    <w:rsid w:val="00E71F65"/>
    <w:rsid w:val="00E72040"/>
    <w:rsid w:val="00E726A2"/>
    <w:rsid w:val="00E72A92"/>
    <w:rsid w:val="00E7383E"/>
    <w:rsid w:val="00E80C96"/>
    <w:rsid w:val="00E82586"/>
    <w:rsid w:val="00E859EC"/>
    <w:rsid w:val="00E872DF"/>
    <w:rsid w:val="00E90DBF"/>
    <w:rsid w:val="00E91036"/>
    <w:rsid w:val="00E9149C"/>
    <w:rsid w:val="00E92CAB"/>
    <w:rsid w:val="00E92F2C"/>
    <w:rsid w:val="00EA4994"/>
    <w:rsid w:val="00EB7B9B"/>
    <w:rsid w:val="00EC172F"/>
    <w:rsid w:val="00ED124F"/>
    <w:rsid w:val="00ED169A"/>
    <w:rsid w:val="00ED2B0E"/>
    <w:rsid w:val="00ED5155"/>
    <w:rsid w:val="00ED52B6"/>
    <w:rsid w:val="00ED6191"/>
    <w:rsid w:val="00ED695E"/>
    <w:rsid w:val="00ED7A1D"/>
    <w:rsid w:val="00EE4432"/>
    <w:rsid w:val="00EE6050"/>
    <w:rsid w:val="00EF3EC9"/>
    <w:rsid w:val="00EF7971"/>
    <w:rsid w:val="00F007B0"/>
    <w:rsid w:val="00F02AEF"/>
    <w:rsid w:val="00F1032A"/>
    <w:rsid w:val="00F22819"/>
    <w:rsid w:val="00F315F3"/>
    <w:rsid w:val="00F34AB5"/>
    <w:rsid w:val="00F40FE3"/>
    <w:rsid w:val="00F4285B"/>
    <w:rsid w:val="00F44142"/>
    <w:rsid w:val="00F4564C"/>
    <w:rsid w:val="00F50B69"/>
    <w:rsid w:val="00F5104E"/>
    <w:rsid w:val="00F54F13"/>
    <w:rsid w:val="00F564E0"/>
    <w:rsid w:val="00F700D9"/>
    <w:rsid w:val="00F76ECE"/>
    <w:rsid w:val="00F80255"/>
    <w:rsid w:val="00F8319C"/>
    <w:rsid w:val="00F83748"/>
    <w:rsid w:val="00F8409C"/>
    <w:rsid w:val="00F85ED2"/>
    <w:rsid w:val="00F931C9"/>
    <w:rsid w:val="00F96952"/>
    <w:rsid w:val="00FA4579"/>
    <w:rsid w:val="00FA65C9"/>
    <w:rsid w:val="00FA6D46"/>
    <w:rsid w:val="00FB142E"/>
    <w:rsid w:val="00FB5B63"/>
    <w:rsid w:val="00FC3943"/>
    <w:rsid w:val="00FC7D28"/>
    <w:rsid w:val="00FD0D15"/>
    <w:rsid w:val="00FD257C"/>
    <w:rsid w:val="00FD2E05"/>
    <w:rsid w:val="00FE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0270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0">
    <w:name w:val="heading 2"/>
    <w:basedOn w:val="a"/>
    <w:next w:val="a"/>
    <w:link w:val="21"/>
    <w:uiPriority w:val="9"/>
    <w:unhideWhenUsed/>
    <w:qFormat/>
    <w:rsid w:val="00C366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8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4285B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4285B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F428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F42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0270A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a">
    <w:name w:val="List Paragraph"/>
    <w:basedOn w:val="a"/>
    <w:link w:val="ab"/>
    <w:uiPriority w:val="34"/>
    <w:qFormat/>
    <w:rsid w:val="000270A6"/>
    <w:pPr>
      <w:ind w:left="720"/>
      <w:contextualSpacing/>
    </w:pPr>
  </w:style>
  <w:style w:type="paragraph" w:customStyle="1" w:styleId="FORMATTEXT">
    <w:name w:val=".FORMATTEXT"/>
    <w:uiPriority w:val="99"/>
    <w:rsid w:val="00027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1">
    <w:name w:val="Char Style 21"/>
    <w:basedOn w:val="a0"/>
    <w:link w:val="Style17"/>
    <w:rsid w:val="00660F18"/>
    <w:rPr>
      <w:sz w:val="27"/>
      <w:szCs w:val="27"/>
      <w:shd w:val="clear" w:color="auto" w:fill="FFFFFF"/>
    </w:rPr>
  </w:style>
  <w:style w:type="paragraph" w:customStyle="1" w:styleId="Style17">
    <w:name w:val="Style 17"/>
    <w:basedOn w:val="a"/>
    <w:link w:val="CharStyle21"/>
    <w:rsid w:val="00660F18"/>
    <w:pPr>
      <w:widowControl w:val="0"/>
      <w:shd w:val="clear" w:color="auto" w:fill="FFFFFF"/>
      <w:spacing w:before="600" w:after="420" w:line="0" w:lineRule="atLeast"/>
      <w:ind w:hanging="166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b">
    <w:name w:val="Абзац списка Знак"/>
    <w:link w:val="aa"/>
    <w:uiPriority w:val="34"/>
    <w:locked/>
    <w:rsid w:val="00191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BB1A8E"/>
    <w:rPr>
      <w:b/>
      <w:bCs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BB1A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List1131">
    <w:name w:val="List 1131"/>
    <w:rsid w:val="00515CFE"/>
    <w:pPr>
      <w:numPr>
        <w:numId w:val="12"/>
      </w:numPr>
    </w:pPr>
  </w:style>
  <w:style w:type="numbering" w:customStyle="1" w:styleId="1">
    <w:name w:val="Стиль1"/>
    <w:uiPriority w:val="99"/>
    <w:rsid w:val="0048743D"/>
    <w:pPr>
      <w:numPr>
        <w:numId w:val="24"/>
      </w:numPr>
    </w:pPr>
  </w:style>
  <w:style w:type="numbering" w:customStyle="1" w:styleId="2">
    <w:name w:val="Стиль2"/>
    <w:uiPriority w:val="99"/>
    <w:rsid w:val="0077459C"/>
    <w:pPr>
      <w:numPr>
        <w:numId w:val="27"/>
      </w:numPr>
    </w:pPr>
  </w:style>
  <w:style w:type="character" w:customStyle="1" w:styleId="21">
    <w:name w:val="Заголовок 2 Знак"/>
    <w:basedOn w:val="a0"/>
    <w:link w:val="20"/>
    <w:uiPriority w:val="9"/>
    <w:rsid w:val="00C366F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2">
    <w:name w:val="Strong"/>
    <w:basedOn w:val="a0"/>
    <w:uiPriority w:val="22"/>
    <w:qFormat/>
    <w:rsid w:val="00376CBA"/>
    <w:rPr>
      <w:b/>
      <w:bCs/>
    </w:rPr>
  </w:style>
  <w:style w:type="paragraph" w:styleId="af3">
    <w:name w:val="footnote text"/>
    <w:basedOn w:val="a"/>
    <w:link w:val="af4"/>
    <w:uiPriority w:val="99"/>
    <w:semiHidden/>
    <w:unhideWhenUsed/>
    <w:rsid w:val="00297102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297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297102"/>
    <w:rPr>
      <w:vertAlign w:val="superscript"/>
    </w:rPr>
  </w:style>
  <w:style w:type="character" w:styleId="af6">
    <w:name w:val="FollowedHyperlink"/>
    <w:basedOn w:val="a0"/>
    <w:uiPriority w:val="99"/>
    <w:semiHidden/>
    <w:unhideWhenUsed/>
    <w:rsid w:val="0068106C"/>
    <w:rPr>
      <w:color w:val="954F72" w:themeColor="followedHyperlink"/>
      <w:u w:val="single"/>
    </w:rPr>
  </w:style>
  <w:style w:type="paragraph" w:styleId="af7">
    <w:name w:val="TOC Heading"/>
    <w:basedOn w:val="10"/>
    <w:next w:val="a"/>
    <w:uiPriority w:val="39"/>
    <w:unhideWhenUsed/>
    <w:qFormat/>
    <w:rsid w:val="00E24FB4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ru-RU"/>
    </w:rPr>
  </w:style>
  <w:style w:type="paragraph" w:styleId="12">
    <w:name w:val="toc 1"/>
    <w:basedOn w:val="a"/>
    <w:next w:val="a"/>
    <w:autoRedefine/>
    <w:uiPriority w:val="39"/>
    <w:unhideWhenUsed/>
    <w:rsid w:val="00E24FB4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paragraph" w:styleId="22">
    <w:name w:val="toc 2"/>
    <w:basedOn w:val="a"/>
    <w:next w:val="a"/>
    <w:autoRedefine/>
    <w:uiPriority w:val="39"/>
    <w:unhideWhenUsed/>
    <w:rsid w:val="00E24FB4"/>
    <w:pPr>
      <w:spacing w:before="120"/>
      <w:ind w:left="240"/>
    </w:pPr>
    <w:rPr>
      <w:rFonts w:asciiTheme="minorHAnsi" w:hAnsiTheme="minorHAnsi"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1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DB779-5CCF-4C47-81CE-AFB705D54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21</Pages>
  <Words>6509</Words>
  <Characters>37106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Корнилов Андрей Владимирович</dc:creator>
  <cp:lastModifiedBy>Русик</cp:lastModifiedBy>
  <cp:revision>17</cp:revision>
  <cp:lastPrinted>2024-04-05T06:41:00Z</cp:lastPrinted>
  <dcterms:created xsi:type="dcterms:W3CDTF">2025-11-26T09:12:00Z</dcterms:created>
  <dcterms:modified xsi:type="dcterms:W3CDTF">2026-04-30T06:59:00Z</dcterms:modified>
</cp:coreProperties>
</file>