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6DB914D9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контракта,</w:t>
      </w:r>
      <w:r w:rsidR="005A3DA9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заключаемого с единственным поставщиком (подрядчиком, исполнителем)</w:t>
      </w: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1696"/>
        <w:gridCol w:w="13925"/>
      </w:tblGrid>
      <w:tr w:rsidR="00FA37B7" w:rsidRPr="00FA37B7" w14:paraId="3B44326F" w14:textId="77777777" w:rsidTr="005A3DA9">
        <w:tc>
          <w:tcPr>
            <w:tcW w:w="1696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3925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5A3DA9">
        <w:tc>
          <w:tcPr>
            <w:tcW w:w="1696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3925" w:type="dxa"/>
          </w:tcPr>
          <w:p w14:paraId="45FBDA3A" w14:textId="77777777" w:rsidR="005A3DA9" w:rsidRDefault="005A3DA9" w:rsidP="005A3D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5A3DA9">
              <w:rPr>
                <w:kern w:val="2"/>
                <w:sz w:val="18"/>
                <w:szCs w:val="18"/>
                <w:lang w:eastAsia="zh-CN"/>
              </w:rPr>
              <w:t>Начальная (максимальная) цена контракта определена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(далее-Закон) и Методических рекомендаций по применению методов определения начальной (максимальной) цены контракта», утвержденных Приказом Минэкономразвития России от 02.10.2013 г.  №567.</w:t>
            </w:r>
          </w:p>
          <w:p w14:paraId="6DBBE959" w14:textId="69673F7D" w:rsidR="005A3DA9" w:rsidRPr="005A3DA9" w:rsidRDefault="005A3DA9" w:rsidP="005A3DA9">
            <w:pPr>
              <w:jc w:val="center"/>
              <w:rPr>
                <w:b/>
                <w:bCs/>
                <w:kern w:val="2"/>
                <w:sz w:val="18"/>
                <w:szCs w:val="18"/>
                <w:lang w:eastAsia="zh-CN"/>
              </w:rPr>
            </w:pPr>
            <w:r w:rsidRPr="005A3DA9">
              <w:rPr>
                <w:b/>
                <w:bCs/>
                <w:kern w:val="2"/>
                <w:sz w:val="18"/>
                <w:szCs w:val="18"/>
                <w:lang w:eastAsia="zh-CN"/>
              </w:rPr>
              <w:t>МЕТОДОМ СОПОСТАВИМЫХ РЫНОЧНЫХ ЦЕН (анализ рынка)</w:t>
            </w:r>
          </w:p>
          <w:p w14:paraId="2AEA6271" w14:textId="77777777" w:rsidR="005A3DA9" w:rsidRPr="005A3DA9" w:rsidRDefault="005A3DA9" w:rsidP="005A3D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5A3DA9">
              <w:rPr>
                <w:kern w:val="2"/>
                <w:sz w:val="18"/>
                <w:szCs w:val="18"/>
                <w:lang w:eastAsia="zh-CN"/>
              </w:rPr>
              <w:t>В целях применения метода сопоставимых рыночных цен (анализа рынка) в соответствии с частью 18 статьи 22 Федерального закона от 05.04.2013 N 44-ФЗ "О контрактной системе в сфере закупок товаров, работ, услуг для обеспечения государственных и муниципальных нужд" Заказчиком были осуществлены следующие процедуры:</w:t>
            </w:r>
          </w:p>
          <w:p w14:paraId="7CCF56E6" w14:textId="77777777" w:rsidR="005A3DA9" w:rsidRPr="005A3DA9" w:rsidRDefault="005A3DA9" w:rsidP="005A3D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5A3DA9">
              <w:rPr>
                <w:kern w:val="2"/>
                <w:sz w:val="18"/>
                <w:szCs w:val="18"/>
                <w:lang w:eastAsia="zh-CN"/>
              </w:rPr>
              <w:t>- направлен запрос (исх. № 41-1/З от 05.05.2026 г.) о предоставлении ценовой информации 10-ти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единой информационной системе, электронном магазине Санкт-Петербурга, опубликована в печати, размещена на сайтах в сети "Интернет") – Получен 1 (один) ответ.</w:t>
            </w:r>
          </w:p>
          <w:p w14:paraId="01B54CD1" w14:textId="13537690" w:rsidR="00FA37B7" w:rsidRPr="00FA37B7" w:rsidRDefault="005A3DA9" w:rsidP="005A3DA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5A3DA9">
              <w:rPr>
                <w:kern w:val="2"/>
                <w:sz w:val="18"/>
                <w:szCs w:val="18"/>
                <w:lang w:eastAsia="zh-CN"/>
              </w:rPr>
              <w:t xml:space="preserve">- опубликован запрос в ЕИС № 0372200225026000031 – </w:t>
            </w:r>
            <w:r>
              <w:rPr>
                <w:kern w:val="2"/>
                <w:sz w:val="18"/>
                <w:szCs w:val="18"/>
                <w:lang w:eastAsia="zh-CN"/>
              </w:rPr>
              <w:t>Получено 2 ответа.</w:t>
            </w:r>
          </w:p>
        </w:tc>
      </w:tr>
    </w:tbl>
    <w:p w14:paraId="50D98950" w14:textId="77777777" w:rsidR="00FA37B7" w:rsidRPr="005A3DA9" w:rsidRDefault="005A3DA9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b/>
            <w:bCs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5A3DA9">
            <w:rPr>
              <w:rFonts w:ascii="Times New Roman" w:eastAsia="SimSun" w:hAnsi="Times New Roman" w:cs="Times New Roman"/>
              <w:b/>
              <w:bCs/>
              <w:kern w:val="2"/>
              <w:sz w:val="24"/>
              <w:szCs w:val="24"/>
              <w:lang w:eastAsia="zh-CN"/>
            </w:rPr>
            <w:t>Оказание комплекса клининговых услуг по мойке остекления и фасадов здания СПб ГБУК «ЦСИ им. С. Курёхина» по адресу Средний проспект В.О., 93.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457A4BE4" w14:textId="7061BF71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  <w:r w:rsidR="005A3DA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  <w:r w:rsidR="005A3DA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  <w:r w:rsidR="005A3DA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8"/>
        <w:gridCol w:w="1939"/>
        <w:gridCol w:w="1439"/>
        <w:gridCol w:w="696"/>
        <w:gridCol w:w="590"/>
        <w:gridCol w:w="2200"/>
        <w:gridCol w:w="1091"/>
        <w:gridCol w:w="1410"/>
        <w:gridCol w:w="1686"/>
        <w:gridCol w:w="1911"/>
        <w:gridCol w:w="2018"/>
      </w:tblGrid>
      <w:tr w:rsidR="005A3DA9" w:rsidRPr="00FA37B7" w14:paraId="52C9F93D" w14:textId="77777777" w:rsidTr="005A3DA9">
        <w:trPr>
          <w:cantSplit/>
        </w:trPr>
        <w:tc>
          <w:tcPr>
            <w:tcW w:w="408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997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194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06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591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329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138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410" w:type="dxa"/>
            <w:vAlign w:val="center"/>
          </w:tcPr>
          <w:p w14:paraId="04E4924F" w14:textId="77777777" w:rsidR="00FA37B7" w:rsidRPr="00FA37B7" w:rsidRDefault="005A3DA9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3DA9" w:rsidRPr="00FA37B7" w14:paraId="04C1C684" w14:textId="77777777" w:rsidTr="005A3DA9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997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Оказание комплекса клининговых услуг по мойке остекления и фасадов здания СПб ГБУК «ЦСИ им. С. Курёхина» по адресу Средний проспект В.О., 93.</w:t>
            </w:r>
          </w:p>
        </w:tc>
        <w:tc>
          <w:tcPr>
            <w:tcW w:w="1194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81.22.12.000</w:t>
            </w:r>
          </w:p>
        </w:tc>
        <w:tc>
          <w:tcPr>
            <w:tcW w:w="706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91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329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Вх.№ 120-КП от 07.05.2026</w:t>
            </w:r>
          </w:p>
        </w:tc>
        <w:tc>
          <w:tcPr>
            <w:tcW w:w="1138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322 050,00</w:t>
            </w:r>
          </w:p>
        </w:tc>
        <w:tc>
          <w:tcPr>
            <w:tcW w:w="141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322 050,00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23 153,85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6,68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322 050,00</w:t>
            </w:r>
          </w:p>
        </w:tc>
      </w:tr>
      <w:tr w:rsidR="005A3DA9" w:rsidRPr="00FA37B7" w14:paraId="19C693F1" w14:textId="77777777" w:rsidTr="005A3DA9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3E5AE4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97" w:type="dxa"/>
            <w:vMerge/>
            <w:vAlign w:val="center"/>
          </w:tcPr>
          <w:p w14:paraId="3FF9FC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94" w:type="dxa"/>
            <w:vMerge/>
            <w:vAlign w:val="center"/>
          </w:tcPr>
          <w:p w14:paraId="744BDD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06" w:type="dxa"/>
            <w:vMerge/>
            <w:vAlign w:val="center"/>
          </w:tcPr>
          <w:p w14:paraId="1D8CD0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1" w:type="dxa"/>
            <w:vMerge/>
            <w:vAlign w:val="center"/>
          </w:tcPr>
          <w:p w14:paraId="3E2469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329" w:type="dxa"/>
            <w:tcMar>
              <w:left w:w="0" w:type="dxa"/>
              <w:right w:w="0" w:type="dxa"/>
            </w:tcMar>
            <w:vAlign w:val="center"/>
          </w:tcPr>
          <w:p w14:paraId="15E192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Вх.№ 121-КП от 13.05.2026</w:t>
            </w:r>
          </w:p>
        </w:tc>
        <w:tc>
          <w:tcPr>
            <w:tcW w:w="1138" w:type="dxa"/>
            <w:vAlign w:val="center"/>
          </w:tcPr>
          <w:p w14:paraId="09B809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368 000,00</w:t>
            </w:r>
          </w:p>
        </w:tc>
        <w:tc>
          <w:tcPr>
            <w:tcW w:w="1410" w:type="dxa"/>
            <w:vMerge/>
            <w:vAlign w:val="center"/>
          </w:tcPr>
          <w:p w14:paraId="745B8F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79180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3EA5B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0C6E8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5A3DA9" w:rsidRPr="00FA37B7" w14:paraId="0A958B27" w14:textId="77777777" w:rsidTr="005A3DA9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72264D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97" w:type="dxa"/>
            <w:vMerge/>
            <w:vAlign w:val="center"/>
          </w:tcPr>
          <w:p w14:paraId="426512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94" w:type="dxa"/>
            <w:vMerge/>
            <w:vAlign w:val="center"/>
          </w:tcPr>
          <w:p w14:paraId="3A7086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06" w:type="dxa"/>
            <w:vMerge/>
            <w:vAlign w:val="center"/>
          </w:tcPr>
          <w:p w14:paraId="09F444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1" w:type="dxa"/>
            <w:vMerge/>
            <w:vAlign w:val="center"/>
          </w:tcPr>
          <w:p w14:paraId="7AEB40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329" w:type="dxa"/>
            <w:tcMar>
              <w:left w:w="0" w:type="dxa"/>
              <w:right w:w="0" w:type="dxa"/>
            </w:tcMar>
            <w:vAlign w:val="center"/>
          </w:tcPr>
          <w:p w14:paraId="2E16C5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Вх.№ 122-КП от 13.05.2026</w:t>
            </w:r>
          </w:p>
        </w:tc>
        <w:tc>
          <w:tcPr>
            <w:tcW w:w="1138" w:type="dxa"/>
            <w:vAlign w:val="center"/>
          </w:tcPr>
          <w:p w14:paraId="3AAB0A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350 000,00</w:t>
            </w:r>
          </w:p>
        </w:tc>
        <w:tc>
          <w:tcPr>
            <w:tcW w:w="1410" w:type="dxa"/>
            <w:vMerge/>
            <w:vAlign w:val="center"/>
          </w:tcPr>
          <w:p w14:paraId="4ECE97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68DC0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71FD7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B8A10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091F661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5A3DA9">
                  <w:rPr>
                    <w:b/>
                    <w:bCs/>
                    <w:lang w:eastAsia="zh-CN"/>
                  </w:rPr>
                  <w:t>322</w:t>
                </w:r>
                <w:r w:rsidR="005A3DA9" w:rsidRPr="005A3DA9">
                  <w:rPr>
                    <w:b/>
                    <w:bCs/>
                    <w:lang w:eastAsia="zh-CN"/>
                  </w:rPr>
                  <w:t xml:space="preserve"> </w:t>
                </w:r>
                <w:r w:rsidRPr="005A3DA9">
                  <w:rPr>
                    <w:b/>
                    <w:bCs/>
                    <w:lang w:eastAsia="zh-CN"/>
                  </w:rPr>
                  <w:t>050,00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 xml:space="preserve"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</w:t>
      </w: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lastRenderedPageBreak/>
        <w:t>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18E52A4D" w14:textId="7777777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5B9" w14:textId="3CBBED78" w:rsidR="00FA37B7" w:rsidRPr="00FA37B7" w:rsidRDefault="005A3DA9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Специалист по закупкам О.В. Шейкина 13.05.2026</w:t>
            </w:r>
            <w:r w:rsidR="00FA37B7"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/>
            </w:sdt>
          </w:p>
        </w:tc>
      </w:tr>
    </w:tbl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??????§ЮЎм§Ў?Ўм§А?§Ю???Ўм§А?§ЮЎ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1F1625"/>
    <w:rsid w:val="005A3DA9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??????§ЮЎм§Ў?Ўм§А?§Ю???Ўм§А?§ЮЎ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1F1625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419</Words>
  <Characters>2390</Characters>
  <Application>Microsoft Office Word</Application>
  <DocSecurity>0</DocSecurity>
  <Lines>19</Lines>
  <Paragraphs>5</Paragraphs>
  <ScaleCrop>false</ScaleCrop>
  <Company>SPecialiST RePack</Company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user</cp:lastModifiedBy>
  <cp:revision>2</cp:revision>
  <dcterms:created xsi:type="dcterms:W3CDTF">2026-05-13T13:16:00Z</dcterms:created>
  <dcterms:modified xsi:type="dcterms:W3CDTF">2026-05-13T13:16:00Z</dcterms:modified>
</cp:coreProperties>
</file>