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поставку </w:t>
      </w:r>
      <w:r w:rsidR="006342B3" w:rsidRPr="006342B3">
        <w:rPr>
          <w:rFonts w:ascii="Times New Roman" w:hAnsi="Times New Roman" w:cs="Times New Roman"/>
          <w:b/>
        </w:rPr>
        <w:t>противопожарного оборудования для Спортивного комплекса</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6342B3" w:rsidRPr="006342B3">
        <w:rPr>
          <w:rFonts w:ascii="Times New Roman" w:hAnsi="Times New Roman" w:cs="Times New Roman"/>
        </w:rPr>
        <w:t>262781703781178170100100020000000244</w:t>
      </w:r>
      <w:r w:rsidRPr="006342B3">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6342B3">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6342B3" w:rsidRPr="006342B3">
        <w:rPr>
          <w:rFonts w:ascii="Times New Roman" w:hAnsi="Times New Roman" w:cs="Times New Roman"/>
          <w:color w:val="000000" w:themeColor="text1"/>
        </w:rPr>
        <w:t xml:space="preserve">противопожарное оборудование </w:t>
      </w:r>
      <w:r w:rsidR="006342B3" w:rsidRPr="006342B3">
        <w:rPr>
          <w:rFonts w:ascii="Times New Roman" w:hAnsi="Times New Roman" w:cs="Times New Roman"/>
          <w:color w:val="000000" w:themeColor="text1"/>
        </w:rPr>
        <w:t>для Спортивного комплекса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6342B3"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6342B3">
        <w:rPr>
          <w:rFonts w:ascii="Times New Roman" w:hAnsi="Times New Roman" w:cs="Times New Roman"/>
        </w:rPr>
        <w:t xml:space="preserve">Место доставки товара: товар поставляется по адресу: </w:t>
      </w:r>
      <w:r w:rsidR="006342B3" w:rsidRPr="006342B3">
        <w:rPr>
          <w:rFonts w:ascii="Times New Roman" w:eastAsia="SimSun" w:hAnsi="Times New Roman" w:cs="Times New Roman"/>
          <w:bCs/>
          <w:kern w:val="1"/>
          <w:lang w:eastAsia="zh-CN" w:bidi="hi-IN"/>
        </w:rPr>
        <w:t>Санкт-Петербург,</w:t>
      </w:r>
      <w:r w:rsidR="006342B3" w:rsidRPr="006342B3">
        <w:rPr>
          <w:rFonts w:ascii="Times New Roman" w:eastAsia="SimSun" w:hAnsi="Times New Roman" w:cs="Times New Roman"/>
          <w:b/>
          <w:kern w:val="1"/>
          <w:lang w:eastAsia="zh-CN" w:bidi="hi-IN"/>
        </w:rPr>
        <w:t xml:space="preserve"> </w:t>
      </w:r>
      <w:r w:rsidR="006342B3" w:rsidRPr="006342B3">
        <w:rPr>
          <w:rFonts w:ascii="Times New Roman" w:eastAsia="SimSun" w:hAnsi="Times New Roman" w:cs="Times New Roman"/>
          <w:kern w:val="1"/>
          <w:lang w:eastAsia="zh-CN" w:bidi="hi-IN"/>
        </w:rPr>
        <w:t>г</w:t>
      </w:r>
      <w:r w:rsidR="006342B3" w:rsidRPr="006342B3">
        <w:rPr>
          <w:rFonts w:ascii="Times New Roman" w:eastAsia="SimSun" w:hAnsi="Times New Roman" w:cs="Times New Roman"/>
          <w:bCs/>
          <w:kern w:val="1"/>
          <w:lang w:eastAsia="zh-CN" w:bidi="hi-IN"/>
        </w:rPr>
        <w:t>. Колпино ул. Тверская, д. 2</w:t>
      </w:r>
      <w:r w:rsidR="006342B3" w:rsidRPr="006342B3">
        <w:rPr>
          <w:rFonts w:ascii="Times New Roman" w:eastAsia="SimSun" w:hAnsi="Times New Roman" w:cs="Times New Roman"/>
          <w:bCs/>
          <w:kern w:val="1"/>
          <w:lang w:eastAsia="zh-CN" w:bidi="hi-IN"/>
        </w:rPr>
        <w:t>5</w:t>
      </w:r>
      <w:r w:rsidR="00D42586" w:rsidRPr="006342B3">
        <w:rPr>
          <w:rFonts w:ascii="Times New Roman" w:hAnsi="Times New Roman" w:cs="Times New Roman"/>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6342B3">
        <w:rPr>
          <w:rFonts w:ascii="Times New Roman" w:eastAsia="Times New Roman" w:hAnsi="Times New Roman" w:cs="Times New Roman"/>
          <w:b/>
        </w:rPr>
        <w:t>10</w:t>
      </w:r>
      <w:r w:rsidR="00B44100" w:rsidRPr="00B44100">
        <w:rPr>
          <w:rFonts w:ascii="Times New Roman" w:eastAsia="Times New Roman" w:hAnsi="Times New Roman" w:cs="Times New Roman"/>
          <w:b/>
        </w:rPr>
        <w:t xml:space="preserve"> (</w:t>
      </w:r>
      <w:r w:rsidR="006342B3">
        <w:rPr>
          <w:rFonts w:ascii="Times New Roman" w:eastAsia="Times New Roman" w:hAnsi="Times New Roman" w:cs="Times New Roman"/>
          <w:b/>
        </w:rPr>
        <w:t>десяти</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6342B3">
        <w:rPr>
          <w:rFonts w:ascii="Times New Roman" w:eastAsia="Times New Roman" w:hAnsi="Times New Roman" w:cs="Times New Roman"/>
          <w:b/>
        </w:rPr>
        <w:t>рабочих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lastRenderedPageBreak/>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lastRenderedPageBreak/>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 xml:space="preserve">подписания </w:t>
      </w:r>
      <w:r w:rsidRPr="00AD186B">
        <w:rPr>
          <w:rFonts w:ascii="Times New Roman" w:hAnsi="Times New Roman" w:cs="Times New Roman"/>
          <w:bCs/>
          <w:color w:val="000000" w:themeColor="text1"/>
        </w:rPr>
        <w:lastRenderedPageBreak/>
        <w:t>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w:t>
      </w:r>
      <w:r w:rsidRPr="00AD186B">
        <w:rPr>
          <w:rFonts w:ascii="Times New Roman" w:hAnsi="Times New Roman" w:cs="Times New Roman"/>
          <w:lang w:eastAsia="en-US"/>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w:t>
      </w:r>
      <w:r w:rsidR="00440998" w:rsidRPr="00B87BD5">
        <w:rPr>
          <w:rFonts w:ascii="Times New Roman" w:hAnsi="Times New Roman" w:cs="Times New Roman"/>
        </w:rPr>
        <w:lastRenderedPageBreak/>
        <w:t xml:space="preserve">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Надлежащим доказательством наличия указанных обстоятельств и их </w:t>
      </w:r>
      <w:r w:rsidRPr="0041504B">
        <w:rPr>
          <w:rFonts w:ascii="Times New Roman" w:hAnsi="Times New Roman" w:cs="Times New Roman"/>
        </w:rPr>
        <w:lastRenderedPageBreak/>
        <w:t>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w:t>
      </w:r>
      <w:r w:rsidR="00440998" w:rsidRPr="00174C59">
        <w:rPr>
          <w:rFonts w:ascii="Times New Roman" w:hAnsi="Times New Roman"/>
          <w:color w:val="000000"/>
          <w:sz w:val="24"/>
          <w:szCs w:val="24"/>
        </w:rPr>
        <w:lastRenderedPageBreak/>
        <w:t>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6342B3"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6342B3"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82DC0" w:rsidRPr="00482DC0"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482DC0" w:rsidRPr="00482DC0">
        <w:rPr>
          <w:rFonts w:ascii="Times New Roman" w:hAnsi="Times New Roman" w:cs="Times New Roman"/>
        </w:rPr>
        <w:t xml:space="preserve">противопожарного </w:t>
      </w:r>
    </w:p>
    <w:p w:rsidR="00440998" w:rsidRPr="00482DC0" w:rsidRDefault="00482DC0" w:rsidP="000544AF">
      <w:pPr>
        <w:jc w:val="right"/>
        <w:rPr>
          <w:rFonts w:ascii="Times New Roman" w:hAnsi="Times New Roman" w:cs="Times New Roman"/>
        </w:rPr>
      </w:pPr>
      <w:r w:rsidRPr="00482DC0">
        <w:rPr>
          <w:rFonts w:ascii="Times New Roman" w:hAnsi="Times New Roman" w:cs="Times New Roman"/>
        </w:rPr>
        <w:t>оборудования для Спортивного комплекса</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6342B3"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6342B3" w:rsidRDefault="006342B3" w:rsidP="00DA4BA1">
            <w:pPr>
              <w:jc w:val="center"/>
              <w:rPr>
                <w:rFonts w:ascii="Times New Roman" w:hAnsi="Times New Roman"/>
                <w:b/>
                <w:i/>
                <w:sz w:val="20"/>
                <w:szCs w:val="20"/>
              </w:rPr>
            </w:pPr>
          </w:p>
        </w:tc>
        <w:tc>
          <w:tcPr>
            <w:tcW w:w="307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6342B3" w:rsidRPr="00F149D6" w:rsidRDefault="006342B3"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r>
      <w:tr w:rsidR="006342B3"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6342B3" w:rsidRDefault="006342B3" w:rsidP="00DA4BA1">
            <w:pPr>
              <w:jc w:val="center"/>
              <w:rPr>
                <w:rFonts w:ascii="Times New Roman" w:hAnsi="Times New Roman"/>
                <w:b/>
                <w:i/>
                <w:sz w:val="20"/>
                <w:szCs w:val="20"/>
              </w:rPr>
            </w:pPr>
          </w:p>
        </w:tc>
        <w:tc>
          <w:tcPr>
            <w:tcW w:w="307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6342B3" w:rsidRPr="00F149D6" w:rsidRDefault="006342B3"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r>
      <w:tr w:rsidR="006342B3"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6342B3" w:rsidRDefault="006342B3" w:rsidP="00DA4BA1">
            <w:pPr>
              <w:jc w:val="center"/>
              <w:rPr>
                <w:rFonts w:ascii="Times New Roman" w:hAnsi="Times New Roman"/>
                <w:b/>
                <w:i/>
                <w:sz w:val="20"/>
                <w:szCs w:val="20"/>
              </w:rPr>
            </w:pPr>
          </w:p>
        </w:tc>
        <w:tc>
          <w:tcPr>
            <w:tcW w:w="307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6342B3" w:rsidRPr="00F149D6" w:rsidRDefault="006342B3"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r>
      <w:tr w:rsidR="006342B3"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6342B3" w:rsidRDefault="006342B3" w:rsidP="00DA4BA1">
            <w:pPr>
              <w:jc w:val="center"/>
              <w:rPr>
                <w:rFonts w:ascii="Times New Roman" w:hAnsi="Times New Roman"/>
                <w:b/>
                <w:i/>
                <w:sz w:val="20"/>
                <w:szCs w:val="20"/>
              </w:rPr>
            </w:pPr>
          </w:p>
        </w:tc>
        <w:tc>
          <w:tcPr>
            <w:tcW w:w="307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6342B3" w:rsidRPr="00F149D6" w:rsidRDefault="006342B3"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r>
      <w:tr w:rsidR="006342B3"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6342B3" w:rsidRDefault="006342B3" w:rsidP="00DA4BA1">
            <w:pPr>
              <w:jc w:val="center"/>
              <w:rPr>
                <w:rFonts w:ascii="Times New Roman" w:hAnsi="Times New Roman"/>
                <w:b/>
                <w:i/>
                <w:sz w:val="20"/>
                <w:szCs w:val="20"/>
              </w:rPr>
            </w:pPr>
          </w:p>
        </w:tc>
        <w:tc>
          <w:tcPr>
            <w:tcW w:w="307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6342B3" w:rsidRPr="00F149D6" w:rsidRDefault="006342B3"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6342B3" w:rsidRPr="00F149D6" w:rsidRDefault="006342B3"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82DC0" w:rsidRPr="00482DC0" w:rsidRDefault="002C433D" w:rsidP="00482DC0">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482DC0" w:rsidRPr="00482DC0">
        <w:rPr>
          <w:rFonts w:ascii="Times New Roman" w:hAnsi="Times New Roman" w:cs="Times New Roman"/>
        </w:rPr>
        <w:t xml:space="preserve">противопожарного </w:t>
      </w:r>
    </w:p>
    <w:p w:rsidR="00482DC0" w:rsidRPr="00482DC0" w:rsidRDefault="00482DC0" w:rsidP="00482DC0">
      <w:pPr>
        <w:jc w:val="right"/>
        <w:rPr>
          <w:rFonts w:ascii="Times New Roman" w:hAnsi="Times New Roman" w:cs="Times New Roman"/>
        </w:rPr>
      </w:pPr>
      <w:r w:rsidRPr="00482DC0">
        <w:rPr>
          <w:rFonts w:ascii="Times New Roman" w:hAnsi="Times New Roman" w:cs="Times New Roman"/>
        </w:rPr>
        <w:t>оборудования для Спортивного комплекса</w:t>
      </w:r>
    </w:p>
    <w:p w:rsidR="002C433D" w:rsidRPr="009A74AB" w:rsidRDefault="002C433D" w:rsidP="002C433D">
      <w:pPr>
        <w:jc w:val="right"/>
        <w:rPr>
          <w:rFonts w:ascii="Times New Roman" w:hAnsi="Times New Roman" w:cs="Times New Roman"/>
        </w:rPr>
      </w:pPr>
      <w:bookmarkStart w:id="6" w:name="_GoBack"/>
      <w:bookmarkEnd w:id="6"/>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6342B3">
        <w:rPr>
          <w:rFonts w:ascii="Times New Roman" w:hAnsi="Times New Roman" w:cs="Times New Roman"/>
        </w:rPr>
        <w:t>6</w:t>
      </w:r>
      <w:r>
        <w:rPr>
          <w:rFonts w:ascii="Times New Roman" w:hAnsi="Times New Roman" w:cs="Times New Roman"/>
        </w:rPr>
        <w:t xml:space="preserve"> г.</w:t>
      </w:r>
    </w:p>
    <w:p w:rsidR="00DA4BA1" w:rsidRDefault="00DA4BA1" w:rsidP="00DA4BA1">
      <w:pPr>
        <w:rPr>
          <w:rFonts w:ascii="Times New Roman" w:hAnsi="Times New Roman" w:cs="Times New Roman"/>
        </w:rPr>
      </w:pPr>
    </w:p>
    <w:p w:rsidR="00EF6B79" w:rsidRPr="00EF6B79" w:rsidRDefault="00EF6B79" w:rsidP="006A0F76">
      <w:pPr>
        <w:widowControl/>
        <w:spacing w:after="160" w:line="259" w:lineRule="auto"/>
        <w:jc w:val="center"/>
        <w:rPr>
          <w:rFonts w:ascii="Times New Roman" w:hAnsi="Times New Roman" w:cs="Times New Roman"/>
          <w:b/>
          <w:color w:val="auto"/>
          <w:kern w:val="2"/>
          <w:sz w:val="22"/>
          <w:szCs w:val="22"/>
          <w:lang w:eastAsia="en-US"/>
          <w14:ligatures w14:val="standardContextual"/>
        </w:rPr>
      </w:pPr>
      <w:r w:rsidRPr="00EF6B79">
        <w:rPr>
          <w:rFonts w:ascii="Times New Roman" w:hAnsi="Times New Roman" w:cs="Times New Roman"/>
          <w:b/>
          <w:color w:val="auto"/>
          <w:kern w:val="2"/>
          <w:sz w:val="22"/>
          <w:szCs w:val="22"/>
          <w:lang w:eastAsia="en-US"/>
          <w14:ligatures w14:val="standardContextual"/>
        </w:rPr>
        <w:t>Описание объекта закупки:</w:t>
      </w:r>
    </w:p>
    <w:p w:rsidR="00EF6B79" w:rsidRPr="00EF6B79" w:rsidRDefault="00EF6B79" w:rsidP="00EF6B79">
      <w:pPr>
        <w:widowControl/>
        <w:numPr>
          <w:ilvl w:val="0"/>
          <w:numId w:val="18"/>
        </w:numPr>
        <w:spacing w:after="160" w:line="259" w:lineRule="auto"/>
        <w:contextualSpacing/>
        <w:rPr>
          <w:rFonts w:ascii="Times New Roman" w:hAnsi="Times New Roman" w:cs="Times New Roman"/>
          <w:color w:val="auto"/>
          <w:kern w:val="2"/>
          <w:sz w:val="22"/>
          <w:szCs w:val="22"/>
          <w:lang w:eastAsia="en-US"/>
          <w14:ligatures w14:val="standardContextual"/>
        </w:rPr>
      </w:pPr>
      <w:r w:rsidRPr="00EF6B79">
        <w:rPr>
          <w:rFonts w:ascii="Times New Roman" w:hAnsi="Times New Roman" w:cs="Times New Roman"/>
          <w:color w:val="auto"/>
          <w:kern w:val="2"/>
          <w:sz w:val="22"/>
          <w:szCs w:val="22"/>
          <w:lang w:eastAsia="en-US"/>
          <w14:ligatures w14:val="standardContextual"/>
        </w:rPr>
        <w:t>С-2000-М или эквивалент. Пульт контроля и управления с двухстрочным ЖКИ индикатором, количество контролируемых разделов - 511, количество контролируемых групп разделов 128, количество контролируемых зон 2048; U-пит.10.2…28,4 В, I-потр.60 мА, элемент питания часов реального времени CR2032; IP30, t-раб.-10…+55°С, 140×114×25 мм</w:t>
      </w:r>
    </w:p>
    <w:p w:rsidR="00EF6B79" w:rsidRPr="00EF6B79" w:rsidRDefault="00EF6B79" w:rsidP="00EF6B79">
      <w:pPr>
        <w:widowControl/>
        <w:numPr>
          <w:ilvl w:val="0"/>
          <w:numId w:val="18"/>
        </w:numPr>
        <w:spacing w:after="160" w:line="259" w:lineRule="auto"/>
        <w:contextualSpacing/>
        <w:rPr>
          <w:rFonts w:ascii="Times New Roman" w:hAnsi="Times New Roman" w:cs="Times New Roman"/>
          <w:color w:val="auto"/>
          <w:kern w:val="2"/>
          <w:sz w:val="22"/>
          <w:szCs w:val="22"/>
          <w:lang w:eastAsia="en-US"/>
          <w14:ligatures w14:val="standardContextual"/>
        </w:rPr>
      </w:pPr>
      <w:r w:rsidRPr="00EF6B79">
        <w:rPr>
          <w:rFonts w:ascii="Times New Roman" w:hAnsi="Times New Roman" w:cs="Times New Roman"/>
          <w:color w:val="auto"/>
          <w:kern w:val="2"/>
          <w:sz w:val="22"/>
          <w:szCs w:val="22"/>
          <w:lang w:eastAsia="en-US"/>
          <w14:ligatures w14:val="standardContextual"/>
        </w:rPr>
        <w:t xml:space="preserve">Гранит-8 или эквивалент. Прибор приемно-контрольный 8 ШС, 1 вход УДП, 4 выхода ПЦН, 3 контролируемых выхода "ОК", вход </w:t>
      </w:r>
      <w:proofErr w:type="spellStart"/>
      <w:r w:rsidRPr="00EF6B79">
        <w:rPr>
          <w:rFonts w:ascii="Times New Roman" w:hAnsi="Times New Roman" w:cs="Times New Roman"/>
          <w:color w:val="auto"/>
          <w:kern w:val="2"/>
          <w:sz w:val="22"/>
          <w:szCs w:val="22"/>
          <w:lang w:eastAsia="en-US"/>
          <w14:ligatures w14:val="standardContextual"/>
        </w:rPr>
        <w:t>TouchMemory</w:t>
      </w:r>
      <w:proofErr w:type="spellEnd"/>
      <w:r w:rsidRPr="00EF6B79">
        <w:rPr>
          <w:rFonts w:ascii="Times New Roman" w:hAnsi="Times New Roman" w:cs="Times New Roman"/>
          <w:color w:val="auto"/>
          <w:kern w:val="2"/>
          <w:sz w:val="22"/>
          <w:szCs w:val="22"/>
          <w:lang w:eastAsia="en-US"/>
          <w14:ligatures w14:val="standardContextual"/>
        </w:rPr>
        <w:t xml:space="preserve">, вход </w:t>
      </w:r>
      <w:proofErr w:type="spellStart"/>
      <w:r w:rsidRPr="00EF6B79">
        <w:rPr>
          <w:rFonts w:ascii="Times New Roman" w:hAnsi="Times New Roman" w:cs="Times New Roman"/>
          <w:color w:val="auto"/>
          <w:kern w:val="2"/>
          <w:sz w:val="22"/>
          <w:szCs w:val="22"/>
          <w:lang w:eastAsia="en-US"/>
          <w14:ligatures w14:val="standardContextual"/>
        </w:rPr>
        <w:t>microUSB</w:t>
      </w:r>
      <w:proofErr w:type="spellEnd"/>
      <w:r w:rsidRPr="00EF6B79">
        <w:rPr>
          <w:rFonts w:ascii="Times New Roman" w:hAnsi="Times New Roman" w:cs="Times New Roman"/>
          <w:color w:val="auto"/>
          <w:kern w:val="2"/>
          <w:sz w:val="22"/>
          <w:szCs w:val="22"/>
          <w:lang w:eastAsia="en-US"/>
          <w14:ligatures w14:val="standardContextual"/>
        </w:rPr>
        <w:t xml:space="preserve">, вход внешнего РИП, напряжение питания 220 В, под АКБ 4/7 </w:t>
      </w:r>
      <w:proofErr w:type="spellStart"/>
      <w:r w:rsidRPr="00EF6B79">
        <w:rPr>
          <w:rFonts w:ascii="Times New Roman" w:hAnsi="Times New Roman" w:cs="Times New Roman"/>
          <w:color w:val="auto"/>
          <w:kern w:val="2"/>
          <w:sz w:val="22"/>
          <w:szCs w:val="22"/>
          <w:lang w:eastAsia="en-US"/>
          <w14:ligatures w14:val="standardContextual"/>
        </w:rPr>
        <w:t>Ач</w:t>
      </w:r>
      <w:proofErr w:type="spellEnd"/>
      <w:r w:rsidRPr="00EF6B79">
        <w:rPr>
          <w:rFonts w:ascii="Times New Roman" w:hAnsi="Times New Roman" w:cs="Times New Roman"/>
          <w:color w:val="auto"/>
          <w:kern w:val="2"/>
          <w:sz w:val="22"/>
          <w:szCs w:val="22"/>
          <w:lang w:eastAsia="en-US"/>
          <w14:ligatures w14:val="standardContextual"/>
        </w:rPr>
        <w:t>, IP20, диапазон рабочих температур -30…+50°С, 250х210х80 мм</w:t>
      </w:r>
    </w:p>
    <w:p w:rsidR="00EF6B79" w:rsidRPr="00EF6B79" w:rsidRDefault="00EF6B79" w:rsidP="00EF6B79">
      <w:pPr>
        <w:widowControl/>
        <w:numPr>
          <w:ilvl w:val="0"/>
          <w:numId w:val="18"/>
        </w:numPr>
        <w:spacing w:after="160" w:line="259" w:lineRule="auto"/>
        <w:contextualSpacing/>
        <w:rPr>
          <w:rFonts w:ascii="Times New Roman" w:hAnsi="Times New Roman" w:cs="Times New Roman"/>
          <w:color w:val="auto"/>
          <w:kern w:val="2"/>
          <w:sz w:val="22"/>
          <w:szCs w:val="22"/>
          <w:lang w:eastAsia="en-US"/>
          <w14:ligatures w14:val="standardContextual"/>
        </w:rPr>
      </w:pPr>
      <w:r w:rsidRPr="00EF6B79">
        <w:rPr>
          <w:rFonts w:ascii="Times New Roman" w:hAnsi="Times New Roman" w:cs="Times New Roman"/>
          <w:color w:val="auto"/>
          <w:kern w:val="2"/>
          <w:sz w:val="22"/>
          <w:szCs w:val="22"/>
          <w:lang w:eastAsia="en-US"/>
          <w14:ligatures w14:val="standardContextual"/>
        </w:rPr>
        <w:t xml:space="preserve">ИПР 15-10 или эквивалент. Ручной пожарный извещатель, 9-30 В, ток в дежурном режиме не более 50 мкА, индикация срабатывания светодиодом, подключение по двухпроводной </w:t>
      </w:r>
      <w:proofErr w:type="spellStart"/>
      <w:r w:rsidRPr="00EF6B79">
        <w:rPr>
          <w:rFonts w:ascii="Times New Roman" w:hAnsi="Times New Roman" w:cs="Times New Roman"/>
          <w:color w:val="auto"/>
          <w:kern w:val="2"/>
          <w:sz w:val="22"/>
          <w:szCs w:val="22"/>
          <w:lang w:eastAsia="en-US"/>
          <w14:ligatures w14:val="standardContextual"/>
        </w:rPr>
        <w:t>шлейфовой</w:t>
      </w:r>
      <w:proofErr w:type="spellEnd"/>
      <w:r w:rsidRPr="00EF6B79">
        <w:rPr>
          <w:rFonts w:ascii="Times New Roman" w:hAnsi="Times New Roman" w:cs="Times New Roman"/>
          <w:color w:val="auto"/>
          <w:kern w:val="2"/>
          <w:sz w:val="22"/>
          <w:szCs w:val="22"/>
          <w:lang w:eastAsia="en-US"/>
          <w14:ligatures w14:val="standardContextual"/>
        </w:rPr>
        <w:t xml:space="preserve"> схеме, -40 до +60 °C, IP41, корпус из ударопрочного АБС, 88х86х45 мм, масса не более 150 г, сила срабатывания не менее 1,5 кг, возврат кнопки специальным ключом.</w:t>
      </w:r>
    </w:p>
    <w:p w:rsidR="00EF6B79" w:rsidRPr="00EF6B79" w:rsidRDefault="00EF6B79" w:rsidP="00EF6B79">
      <w:pPr>
        <w:widowControl/>
        <w:numPr>
          <w:ilvl w:val="0"/>
          <w:numId w:val="18"/>
        </w:numPr>
        <w:spacing w:after="160" w:line="259" w:lineRule="auto"/>
        <w:contextualSpacing/>
        <w:rPr>
          <w:rFonts w:ascii="Times New Roman" w:hAnsi="Times New Roman" w:cs="Times New Roman"/>
          <w:color w:val="auto"/>
          <w:kern w:val="2"/>
          <w:sz w:val="22"/>
          <w:szCs w:val="22"/>
          <w:lang w:eastAsia="en-US"/>
          <w14:ligatures w14:val="standardContextual"/>
        </w:rPr>
      </w:pPr>
      <w:r w:rsidRPr="00EF6B79">
        <w:rPr>
          <w:rFonts w:ascii="Times New Roman" w:hAnsi="Times New Roman" w:cs="Times New Roman"/>
          <w:color w:val="auto"/>
          <w:kern w:val="2"/>
          <w:sz w:val="22"/>
          <w:szCs w:val="22"/>
          <w:lang w:eastAsia="en-US"/>
          <w14:ligatures w14:val="standardContextual"/>
        </w:rPr>
        <w:t>DT1207 или эквивалент.  Аккумулятор свинцовый 12В-7Ач 151х65х101, F1</w:t>
      </w:r>
    </w:p>
    <w:p w:rsidR="00EF6B79" w:rsidRPr="00EF6B79" w:rsidRDefault="00EF6B79" w:rsidP="00EF6B79">
      <w:pPr>
        <w:widowControl/>
        <w:numPr>
          <w:ilvl w:val="0"/>
          <w:numId w:val="18"/>
        </w:numPr>
        <w:spacing w:after="160" w:line="259" w:lineRule="auto"/>
        <w:contextualSpacing/>
        <w:rPr>
          <w:rFonts w:ascii="Times New Roman" w:hAnsi="Times New Roman" w:cs="Times New Roman"/>
          <w:color w:val="auto"/>
          <w:kern w:val="2"/>
          <w:sz w:val="22"/>
          <w:szCs w:val="22"/>
          <w:lang w:eastAsia="en-US"/>
          <w14:ligatures w14:val="standardContextual"/>
        </w:rPr>
      </w:pPr>
      <w:proofErr w:type="spellStart"/>
      <w:r w:rsidRPr="00EF6B79">
        <w:rPr>
          <w:rFonts w:ascii="Times New Roman" w:hAnsi="Times New Roman" w:cs="Times New Roman"/>
          <w:color w:val="auto"/>
          <w:kern w:val="2"/>
          <w:sz w:val="22"/>
          <w:szCs w:val="22"/>
          <w:lang w:eastAsia="en-US"/>
          <w14:ligatures w14:val="standardContextual"/>
        </w:rPr>
        <w:t>Exegate</w:t>
      </w:r>
      <w:proofErr w:type="spellEnd"/>
      <w:r w:rsidRPr="00EF6B79">
        <w:rPr>
          <w:rFonts w:ascii="Times New Roman" w:hAnsi="Times New Roman" w:cs="Times New Roman"/>
          <w:color w:val="auto"/>
          <w:kern w:val="2"/>
          <w:sz w:val="22"/>
          <w:szCs w:val="22"/>
          <w:lang w:eastAsia="en-US"/>
          <w14:ligatures w14:val="standardContextual"/>
        </w:rPr>
        <w:t xml:space="preserve"> EX282976RUS или эквивалент.  Аккумуляторная батарея DT 1240 (12V 40Ah, под болт М5). Назначение: Для ИБП</w:t>
      </w:r>
      <w:r w:rsidRPr="00EF6B79">
        <w:rPr>
          <w:rFonts w:ascii="Times New Roman" w:hAnsi="Times New Roman" w:cs="Times New Roman"/>
          <w:color w:val="auto"/>
          <w:kern w:val="2"/>
          <w:sz w:val="22"/>
          <w:szCs w:val="22"/>
          <w:lang w:eastAsia="en-US"/>
          <w14:ligatures w14:val="standardContextual"/>
        </w:rPr>
        <w:br/>
        <w:t>Напряжение питания, В: 12</w:t>
      </w:r>
      <w:r w:rsidRPr="00EF6B79">
        <w:rPr>
          <w:rFonts w:ascii="Times New Roman" w:hAnsi="Times New Roman" w:cs="Times New Roman"/>
          <w:color w:val="auto"/>
          <w:kern w:val="2"/>
          <w:sz w:val="22"/>
          <w:szCs w:val="22"/>
          <w:lang w:eastAsia="en-US"/>
          <w14:ligatures w14:val="standardContextual"/>
        </w:rPr>
        <w:br/>
        <w:t xml:space="preserve">Емкость аккумулятора, </w:t>
      </w:r>
      <w:proofErr w:type="spellStart"/>
      <w:r w:rsidRPr="00EF6B79">
        <w:rPr>
          <w:rFonts w:ascii="Times New Roman" w:hAnsi="Times New Roman" w:cs="Times New Roman"/>
          <w:color w:val="auto"/>
          <w:kern w:val="2"/>
          <w:sz w:val="22"/>
          <w:szCs w:val="22"/>
          <w:lang w:eastAsia="en-US"/>
          <w14:ligatures w14:val="standardContextual"/>
        </w:rPr>
        <w:t>Ач</w:t>
      </w:r>
      <w:proofErr w:type="spellEnd"/>
      <w:r w:rsidRPr="00EF6B79">
        <w:rPr>
          <w:rFonts w:ascii="Times New Roman" w:hAnsi="Times New Roman" w:cs="Times New Roman"/>
          <w:color w:val="auto"/>
          <w:kern w:val="2"/>
          <w:sz w:val="22"/>
          <w:szCs w:val="22"/>
          <w:lang w:eastAsia="en-US"/>
          <w14:ligatures w14:val="standardContextual"/>
        </w:rPr>
        <w:t>: 40</w:t>
      </w:r>
      <w:r w:rsidRPr="00EF6B79">
        <w:rPr>
          <w:rFonts w:ascii="Times New Roman" w:hAnsi="Times New Roman" w:cs="Times New Roman"/>
          <w:color w:val="auto"/>
          <w:kern w:val="2"/>
          <w:sz w:val="22"/>
          <w:szCs w:val="22"/>
          <w:lang w:eastAsia="en-US"/>
          <w14:ligatures w14:val="standardContextual"/>
        </w:rPr>
        <w:br/>
        <w:t xml:space="preserve">Стандарты и сертификаты: Декларация о соответствии ГОСТ 12.2.007.12-88 ; ГОСТ Р МЭК 61056-1-2012 </w:t>
      </w:r>
      <w:proofErr w:type="spellStart"/>
      <w:r w:rsidRPr="00EF6B79">
        <w:rPr>
          <w:rFonts w:ascii="Times New Roman" w:hAnsi="Times New Roman" w:cs="Times New Roman"/>
          <w:color w:val="auto"/>
          <w:kern w:val="2"/>
          <w:sz w:val="22"/>
          <w:szCs w:val="22"/>
          <w:lang w:eastAsia="en-US"/>
          <w14:ligatures w14:val="standardContextual"/>
        </w:rPr>
        <w:t>Пп</w:t>
      </w:r>
      <w:proofErr w:type="spellEnd"/>
      <w:r w:rsidRPr="00EF6B79">
        <w:rPr>
          <w:rFonts w:ascii="Times New Roman" w:hAnsi="Times New Roman" w:cs="Times New Roman"/>
          <w:color w:val="auto"/>
          <w:kern w:val="2"/>
          <w:sz w:val="22"/>
          <w:szCs w:val="22"/>
          <w:lang w:eastAsia="en-US"/>
          <w14:ligatures w14:val="standardContextual"/>
        </w:rPr>
        <w:t>. 4.1.2 - 4.1.4, 4.4, 5.4, 5.7 - 5.10; ГОСТ Р МЭК 60896-22-2015 П.п.4.2,4.3,4.4</w:t>
      </w:r>
      <w:r w:rsidRPr="00EF6B79">
        <w:rPr>
          <w:rFonts w:ascii="Times New Roman" w:hAnsi="Times New Roman" w:cs="Times New Roman"/>
          <w:color w:val="auto"/>
          <w:kern w:val="2"/>
          <w:sz w:val="22"/>
          <w:szCs w:val="22"/>
          <w:lang w:eastAsia="en-US"/>
          <w14:ligatures w14:val="standardContextual"/>
        </w:rPr>
        <w:br/>
        <w:t>Срок службы В буферном режиме: 5 лет (при 25°С)</w:t>
      </w:r>
      <w:r w:rsidRPr="00EF6B79">
        <w:rPr>
          <w:rFonts w:ascii="Times New Roman" w:hAnsi="Times New Roman" w:cs="Times New Roman"/>
          <w:color w:val="auto"/>
          <w:kern w:val="2"/>
          <w:sz w:val="22"/>
          <w:szCs w:val="22"/>
          <w:lang w:eastAsia="en-US"/>
          <w14:ligatures w14:val="standardContextual"/>
        </w:rPr>
        <w:br/>
        <w:t>В циклическом режиме: 1000 циклов при 30% глубине разряда</w:t>
      </w:r>
      <w:r w:rsidRPr="00EF6B79">
        <w:rPr>
          <w:rFonts w:ascii="Times New Roman" w:hAnsi="Times New Roman" w:cs="Times New Roman"/>
          <w:color w:val="auto"/>
          <w:kern w:val="2"/>
          <w:sz w:val="22"/>
          <w:szCs w:val="22"/>
          <w:lang w:eastAsia="en-US"/>
          <w14:ligatures w14:val="standardContextual"/>
        </w:rPr>
        <w:br/>
        <w:t>Количество циклов заряда-разряда в циклическом режиме при 100% разряде: 240</w:t>
      </w:r>
      <w:r w:rsidRPr="00EF6B79">
        <w:rPr>
          <w:rFonts w:ascii="Times New Roman" w:hAnsi="Times New Roman" w:cs="Times New Roman"/>
          <w:color w:val="auto"/>
          <w:kern w:val="2"/>
          <w:sz w:val="22"/>
          <w:szCs w:val="22"/>
          <w:lang w:eastAsia="en-US"/>
          <w14:ligatures w14:val="standardContextual"/>
        </w:rPr>
        <w:br/>
        <w:t>Саморазряд: 3% в месяц при 20°С</w:t>
      </w:r>
      <w:r w:rsidRPr="00EF6B79">
        <w:rPr>
          <w:rFonts w:ascii="Times New Roman" w:hAnsi="Times New Roman" w:cs="Times New Roman"/>
          <w:color w:val="auto"/>
          <w:kern w:val="2"/>
          <w:sz w:val="22"/>
          <w:szCs w:val="22"/>
          <w:lang w:eastAsia="en-US"/>
          <w14:ligatures w14:val="standardContextual"/>
        </w:rPr>
        <w:br/>
        <w:t>Метод заряда: Заряд постоянным напряжением (25°С)</w:t>
      </w:r>
      <w:r w:rsidRPr="00EF6B79">
        <w:rPr>
          <w:rFonts w:ascii="Times New Roman" w:hAnsi="Times New Roman" w:cs="Times New Roman"/>
          <w:color w:val="auto"/>
          <w:kern w:val="2"/>
          <w:sz w:val="22"/>
          <w:szCs w:val="22"/>
          <w:lang w:eastAsia="en-US"/>
          <w14:ligatures w14:val="standardContextual"/>
        </w:rPr>
        <w:br/>
        <w:t>Циклический режим: 2,4 - 2,5 В/эл</w:t>
      </w:r>
      <w:r w:rsidRPr="00EF6B79">
        <w:rPr>
          <w:rFonts w:ascii="Times New Roman" w:hAnsi="Times New Roman" w:cs="Times New Roman"/>
          <w:color w:val="auto"/>
          <w:kern w:val="2"/>
          <w:sz w:val="22"/>
          <w:szCs w:val="22"/>
          <w:lang w:eastAsia="en-US"/>
          <w14:ligatures w14:val="standardContextual"/>
        </w:rPr>
        <w:br/>
        <w:t>Буферный режим: 2,27 - 2,3 В/эл</w:t>
      </w:r>
      <w:r w:rsidRPr="00EF6B79">
        <w:rPr>
          <w:rFonts w:ascii="Times New Roman" w:hAnsi="Times New Roman" w:cs="Times New Roman"/>
          <w:color w:val="auto"/>
          <w:kern w:val="2"/>
          <w:sz w:val="22"/>
          <w:szCs w:val="22"/>
          <w:lang w:eastAsia="en-US"/>
          <w14:ligatures w14:val="standardContextual"/>
        </w:rPr>
        <w:br/>
        <w:t>Внутреннее сопротивление полностью заряженной батареи (25°С), мОм: 12</w:t>
      </w:r>
      <w:r w:rsidRPr="00EF6B79">
        <w:rPr>
          <w:rFonts w:ascii="Times New Roman" w:hAnsi="Times New Roman" w:cs="Times New Roman"/>
          <w:color w:val="auto"/>
          <w:kern w:val="2"/>
          <w:sz w:val="22"/>
          <w:szCs w:val="22"/>
          <w:lang w:eastAsia="en-US"/>
          <w14:ligatures w14:val="standardContextual"/>
        </w:rPr>
        <w:br/>
        <w:t>Материал корпуса: ABS пластик</w:t>
      </w:r>
      <w:r w:rsidRPr="00EF6B79">
        <w:rPr>
          <w:rFonts w:ascii="Times New Roman" w:hAnsi="Times New Roman" w:cs="Times New Roman"/>
          <w:color w:val="auto"/>
          <w:kern w:val="2"/>
          <w:sz w:val="22"/>
          <w:szCs w:val="22"/>
          <w:lang w:eastAsia="en-US"/>
          <w14:ligatures w14:val="standardContextual"/>
        </w:rPr>
        <w:br/>
        <w:t>Температурные режимы Хранение: от -15°С до +50°С</w:t>
      </w:r>
      <w:r w:rsidRPr="00EF6B79">
        <w:rPr>
          <w:rFonts w:ascii="Times New Roman" w:hAnsi="Times New Roman" w:cs="Times New Roman"/>
          <w:color w:val="auto"/>
          <w:kern w:val="2"/>
          <w:sz w:val="22"/>
          <w:szCs w:val="22"/>
          <w:lang w:eastAsia="en-US"/>
          <w14:ligatures w14:val="standardContextual"/>
        </w:rPr>
        <w:br/>
        <w:t>Заряд: от -10°С до +50°С</w:t>
      </w:r>
      <w:r w:rsidRPr="00EF6B79">
        <w:rPr>
          <w:rFonts w:ascii="Times New Roman" w:hAnsi="Times New Roman" w:cs="Times New Roman"/>
          <w:color w:val="auto"/>
          <w:kern w:val="2"/>
          <w:sz w:val="22"/>
          <w:szCs w:val="22"/>
          <w:lang w:eastAsia="en-US"/>
          <w14:ligatures w14:val="standardContextual"/>
        </w:rPr>
        <w:br/>
        <w:t>Разряд: от -20°С до +50°С</w:t>
      </w:r>
      <w:r w:rsidRPr="00EF6B79">
        <w:rPr>
          <w:rFonts w:ascii="Times New Roman" w:hAnsi="Times New Roman" w:cs="Times New Roman"/>
          <w:color w:val="auto"/>
          <w:kern w:val="2"/>
          <w:sz w:val="22"/>
          <w:szCs w:val="22"/>
          <w:lang w:eastAsia="en-US"/>
          <w14:ligatures w14:val="standardContextual"/>
        </w:rPr>
        <w:br/>
        <w:t>Гарантия: 12 месяцев при соблюдении условий эксплуатации</w:t>
      </w:r>
      <w:r w:rsidRPr="00EF6B79">
        <w:rPr>
          <w:rFonts w:ascii="Times New Roman" w:hAnsi="Times New Roman" w:cs="Times New Roman"/>
          <w:color w:val="auto"/>
          <w:kern w:val="2"/>
          <w:sz w:val="22"/>
          <w:szCs w:val="22"/>
          <w:lang w:eastAsia="en-US"/>
          <w14:ligatures w14:val="standardContextual"/>
        </w:rPr>
        <w:br/>
        <w:t>Тип клемм: под болт M6</w:t>
      </w:r>
      <w:r w:rsidRPr="00EF6B79">
        <w:rPr>
          <w:rFonts w:ascii="Times New Roman" w:hAnsi="Times New Roman" w:cs="Times New Roman"/>
          <w:color w:val="auto"/>
          <w:kern w:val="2"/>
          <w:sz w:val="22"/>
          <w:szCs w:val="22"/>
          <w:lang w:eastAsia="en-US"/>
          <w14:ligatures w14:val="standardContextual"/>
        </w:rPr>
        <w:br/>
        <w:t>Максимальный разрядный ток (25°С): 550A(5c)</w:t>
      </w:r>
      <w:r w:rsidRPr="00EF6B79">
        <w:rPr>
          <w:rFonts w:ascii="Times New Roman" w:hAnsi="Times New Roman" w:cs="Times New Roman"/>
          <w:color w:val="auto"/>
          <w:kern w:val="2"/>
          <w:sz w:val="22"/>
          <w:szCs w:val="22"/>
          <w:lang w:eastAsia="en-US"/>
          <w14:ligatures w14:val="standardContextual"/>
        </w:rPr>
        <w:br/>
        <w:t>Высота c клеммой, мм: 170</w:t>
      </w:r>
      <w:r w:rsidRPr="00EF6B79">
        <w:rPr>
          <w:rFonts w:ascii="Times New Roman" w:hAnsi="Times New Roman" w:cs="Times New Roman"/>
          <w:color w:val="auto"/>
          <w:kern w:val="2"/>
          <w:sz w:val="22"/>
          <w:szCs w:val="22"/>
          <w:lang w:eastAsia="en-US"/>
          <w14:ligatures w14:val="standardContextual"/>
        </w:rPr>
        <w:br/>
        <w:t>Комплект поставки: Аккумулятор</w:t>
      </w:r>
      <w:r w:rsidRPr="00EF6B79">
        <w:rPr>
          <w:rFonts w:ascii="Times New Roman" w:hAnsi="Times New Roman" w:cs="Times New Roman"/>
          <w:color w:val="auto"/>
          <w:kern w:val="2"/>
          <w:sz w:val="22"/>
          <w:szCs w:val="22"/>
          <w:lang w:eastAsia="en-US"/>
          <w14:ligatures w14:val="standardContextual"/>
        </w:rPr>
        <w:br/>
        <w:t>Размеры, мм: 198x166x170</w:t>
      </w:r>
      <w:r w:rsidRPr="00EF6B79">
        <w:rPr>
          <w:rFonts w:ascii="Times New Roman" w:hAnsi="Times New Roman" w:cs="Times New Roman"/>
          <w:color w:val="auto"/>
          <w:kern w:val="2"/>
          <w:sz w:val="22"/>
          <w:szCs w:val="22"/>
          <w:lang w:eastAsia="en-US"/>
          <w14:ligatures w14:val="standardContextual"/>
        </w:rPr>
        <w:br/>
        <w:t>Вес, кг: 13,6</w:t>
      </w:r>
    </w:p>
    <w:p w:rsidR="00EF6B79" w:rsidRPr="006A0F76" w:rsidRDefault="00EF6B79" w:rsidP="00EF6B79">
      <w:pPr>
        <w:rPr>
          <w:rFonts w:ascii="Times New Roman" w:hAnsi="Times New Roman" w:cs="Times New Roman"/>
        </w:rPr>
      </w:pPr>
      <w:r w:rsidRPr="006A0F76">
        <w:rPr>
          <w:rFonts w:ascii="Times New Roman" w:hAnsi="Times New Roman" w:cs="Times New Roman"/>
          <w:color w:val="auto"/>
          <w:kern w:val="2"/>
          <w:sz w:val="22"/>
          <w:szCs w:val="22"/>
          <w:lang w:eastAsia="en-US"/>
          <w14:ligatures w14:val="standardContextual"/>
        </w:rPr>
        <w:t xml:space="preserve">ДИП-34А или эквивалент. Извещатель пожарный дымовой оптико-электронный адресно-аналоговый для работы с прибором С2000-КДЛ со встроенным изолятором короткого замыкания, питание по линии двухпроводной линии связи 8…11 В, ток потребления до 500 мкА, степень </w:t>
      </w:r>
      <w:r w:rsidRPr="006A0F76">
        <w:rPr>
          <w:rFonts w:ascii="Times New Roman" w:hAnsi="Times New Roman" w:cs="Times New Roman"/>
          <w:color w:val="auto"/>
          <w:kern w:val="2"/>
          <w:sz w:val="22"/>
          <w:szCs w:val="22"/>
          <w:lang w:eastAsia="en-US"/>
          <w14:ligatures w14:val="standardContextual"/>
        </w:rPr>
        <w:lastRenderedPageBreak/>
        <w:t>защиты оболочки IP41, диапазон рабочих температур -30…+55°C</w:t>
      </w:r>
    </w:p>
    <w:sectPr w:rsidR="00EF6B79" w:rsidRPr="006A0F76" w:rsidSect="002C433D">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2D66D7"/>
    <w:multiLevelType w:val="hybridMultilevel"/>
    <w:tmpl w:val="A89E1E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4"/>
  </w:num>
  <w:num w:numId="2">
    <w:abstractNumId w:val="12"/>
  </w:num>
  <w:num w:numId="3">
    <w:abstractNumId w:val="6"/>
  </w:num>
  <w:num w:numId="4">
    <w:abstractNumId w:val="11"/>
  </w:num>
  <w:num w:numId="5">
    <w:abstractNumId w:val="9"/>
  </w:num>
  <w:num w:numId="6">
    <w:abstractNumId w:val="13"/>
  </w:num>
  <w:num w:numId="7">
    <w:abstractNumId w:val="2"/>
  </w:num>
  <w:num w:numId="8">
    <w:abstractNumId w:val="4"/>
  </w:num>
  <w:num w:numId="9">
    <w:abstractNumId w:val="10"/>
  </w:num>
  <w:num w:numId="10">
    <w:abstractNumId w:val="16"/>
  </w:num>
  <w:num w:numId="11">
    <w:abstractNumId w:val="1"/>
  </w:num>
  <w:num w:numId="12">
    <w:abstractNumId w:val="0"/>
  </w:num>
  <w:num w:numId="13">
    <w:abstractNumId w:val="5"/>
  </w:num>
  <w:num w:numId="14">
    <w:abstractNumId w:val="7"/>
  </w:num>
  <w:num w:numId="15">
    <w:abstractNumId w:val="3"/>
  </w:num>
  <w:num w:numId="16">
    <w:abstractNumId w:val="15"/>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82DC0"/>
    <w:rsid w:val="004910BD"/>
    <w:rsid w:val="004B720A"/>
    <w:rsid w:val="004C21F1"/>
    <w:rsid w:val="004F1D1A"/>
    <w:rsid w:val="00516A88"/>
    <w:rsid w:val="00531BD9"/>
    <w:rsid w:val="00591D45"/>
    <w:rsid w:val="005D3F8C"/>
    <w:rsid w:val="00616BF5"/>
    <w:rsid w:val="00627AF4"/>
    <w:rsid w:val="00630DB3"/>
    <w:rsid w:val="006342B3"/>
    <w:rsid w:val="006847D0"/>
    <w:rsid w:val="006A0F76"/>
    <w:rsid w:val="006B1909"/>
    <w:rsid w:val="007030C9"/>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EF6B79"/>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D734"/>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82DC0"/>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26CE3-807F-4C8F-A009-34D43212A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7150</Words>
  <Characters>40760</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2026-05-07T11:59:00Z</dcterms:created>
  <dcterms:modified xsi:type="dcterms:W3CDTF">2026-05-07T11:59:00Z</dcterms:modified>
</cp:coreProperties>
</file>