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2FC" w:rsidRPr="007D78E0" w:rsidRDefault="00D672FC" w:rsidP="00FF3B4A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 w:val="22"/>
          <w:szCs w:val="22"/>
        </w:rPr>
      </w:pPr>
    </w:p>
    <w:p w:rsidR="00D672FC" w:rsidRPr="007D78E0" w:rsidRDefault="00D672FC" w:rsidP="000C1B37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 w:val="22"/>
          <w:szCs w:val="22"/>
        </w:rPr>
      </w:pPr>
      <w:r w:rsidRPr="007D78E0">
        <w:rPr>
          <w:b/>
          <w:spacing w:val="2"/>
          <w:sz w:val="22"/>
          <w:szCs w:val="22"/>
        </w:rPr>
        <w:t>УТВЕРЖДАЮ</w:t>
      </w:r>
    </w:p>
    <w:p w:rsidR="00D672FC" w:rsidRPr="003F23BF" w:rsidRDefault="00443994" w:rsidP="000C1B37">
      <w:pPr>
        <w:spacing w:before="32" w:after="32"/>
        <w:ind w:left="4395"/>
        <w:jc w:val="right"/>
        <w:rPr>
          <w:spacing w:val="2"/>
          <w:sz w:val="22"/>
          <w:szCs w:val="22"/>
        </w:rPr>
      </w:pPr>
      <w:r>
        <w:rPr>
          <w:spacing w:val="2"/>
          <w:sz w:val="22"/>
          <w:szCs w:val="22"/>
        </w:rPr>
        <w:t>Директор</w:t>
      </w:r>
    </w:p>
    <w:p w:rsidR="00FC7377" w:rsidRPr="003F23BF" w:rsidRDefault="00C542B9" w:rsidP="000C1B37">
      <w:pPr>
        <w:spacing w:before="32" w:after="32"/>
        <w:ind w:left="4678" w:firstLine="1847"/>
        <w:jc w:val="right"/>
        <w:rPr>
          <w:sz w:val="22"/>
          <w:szCs w:val="22"/>
        </w:rPr>
      </w:pPr>
      <w:r w:rsidRPr="003F23BF">
        <w:rPr>
          <w:sz w:val="22"/>
          <w:szCs w:val="22"/>
        </w:rPr>
        <w:t>Санкт-Петербургского государственного</w:t>
      </w:r>
      <w:r w:rsidR="00FC7377" w:rsidRPr="003F23BF">
        <w:rPr>
          <w:sz w:val="22"/>
          <w:szCs w:val="22"/>
        </w:rPr>
        <w:t xml:space="preserve"> </w:t>
      </w:r>
    </w:p>
    <w:p w:rsidR="00FC7377" w:rsidRPr="003F23BF" w:rsidRDefault="00B34294" w:rsidP="000C1B37">
      <w:pPr>
        <w:spacing w:before="32" w:after="32"/>
        <w:ind w:left="4678" w:firstLine="1847"/>
        <w:jc w:val="right"/>
        <w:rPr>
          <w:sz w:val="22"/>
          <w:szCs w:val="22"/>
        </w:rPr>
      </w:pPr>
      <w:r w:rsidRPr="003F23BF">
        <w:rPr>
          <w:sz w:val="22"/>
          <w:szCs w:val="22"/>
        </w:rPr>
        <w:t>казенного учреждения</w:t>
      </w:r>
      <w:r w:rsidR="00FC7377" w:rsidRPr="003F23BF">
        <w:rPr>
          <w:sz w:val="22"/>
          <w:szCs w:val="22"/>
        </w:rPr>
        <w:t xml:space="preserve"> «Жилищное агентство </w:t>
      </w:r>
    </w:p>
    <w:p w:rsidR="00D672FC" w:rsidRDefault="00FC7377" w:rsidP="000C1B37">
      <w:pPr>
        <w:spacing w:before="32" w:after="32"/>
        <w:ind w:left="4678" w:firstLine="1847"/>
        <w:jc w:val="right"/>
      </w:pPr>
      <w:r w:rsidRPr="003F23BF">
        <w:rPr>
          <w:sz w:val="22"/>
          <w:szCs w:val="22"/>
        </w:rPr>
        <w:t>Василеостровского района Санкт-Петербурга»</w:t>
      </w:r>
    </w:p>
    <w:p w:rsidR="00FC7377" w:rsidRPr="00600BD7" w:rsidRDefault="00FC7377" w:rsidP="000C1B37">
      <w:pPr>
        <w:spacing w:before="32" w:after="32"/>
        <w:ind w:left="4678" w:firstLine="1847"/>
        <w:jc w:val="right"/>
        <w:rPr>
          <w:spacing w:val="2"/>
          <w:sz w:val="22"/>
          <w:szCs w:val="22"/>
        </w:rPr>
      </w:pPr>
    </w:p>
    <w:p w:rsidR="00D672FC" w:rsidRPr="007D78E0" w:rsidRDefault="00D672FC" w:rsidP="000C1B37">
      <w:pPr>
        <w:spacing w:before="32" w:after="32" w:line="360" w:lineRule="auto"/>
        <w:ind w:left="4536"/>
        <w:jc w:val="right"/>
        <w:rPr>
          <w:b/>
          <w:spacing w:val="2"/>
          <w:sz w:val="22"/>
          <w:szCs w:val="22"/>
        </w:rPr>
      </w:pPr>
      <w:r w:rsidRPr="00600BD7">
        <w:rPr>
          <w:spacing w:val="2"/>
          <w:sz w:val="22"/>
          <w:szCs w:val="22"/>
        </w:rPr>
        <w:t>____________________</w:t>
      </w:r>
      <w:r w:rsidRPr="00600BD7">
        <w:rPr>
          <w:sz w:val="22"/>
          <w:szCs w:val="22"/>
        </w:rPr>
        <w:t xml:space="preserve"> </w:t>
      </w:r>
      <w:proofErr w:type="spellStart"/>
      <w:r w:rsidR="005B7DC6">
        <w:rPr>
          <w:sz w:val="22"/>
          <w:szCs w:val="22"/>
        </w:rPr>
        <w:t>А.В</w:t>
      </w:r>
      <w:r w:rsidR="002D5253">
        <w:rPr>
          <w:sz w:val="22"/>
          <w:szCs w:val="22"/>
        </w:rPr>
        <w:t>.</w:t>
      </w:r>
      <w:r w:rsidR="00443994">
        <w:rPr>
          <w:sz w:val="22"/>
          <w:szCs w:val="22"/>
        </w:rPr>
        <w:t>Серебряков</w:t>
      </w:r>
      <w:proofErr w:type="spellEnd"/>
    </w:p>
    <w:p w:rsidR="00D672FC" w:rsidRPr="007D78E0" w:rsidRDefault="00D672FC" w:rsidP="000C1B37">
      <w:pPr>
        <w:pStyle w:val="1"/>
        <w:spacing w:line="240" w:lineRule="auto"/>
        <w:jc w:val="right"/>
        <w:rPr>
          <w:b/>
          <w:sz w:val="22"/>
          <w:szCs w:val="22"/>
        </w:rPr>
      </w:pPr>
    </w:p>
    <w:p w:rsidR="00FD3B07" w:rsidRDefault="00D672FC" w:rsidP="00FD3B07">
      <w:pPr>
        <w:jc w:val="center"/>
        <w:outlineLvl w:val="0"/>
      </w:pPr>
      <w:r w:rsidRPr="00C45A8C">
        <w:rPr>
          <w:b/>
        </w:rPr>
        <w:t xml:space="preserve">Обоснование начальной (максимальной) цены контракта на </w:t>
      </w:r>
      <w:r w:rsidR="00C05AD0">
        <w:rPr>
          <w:b/>
        </w:rPr>
        <w:t>поставку</w:t>
      </w:r>
      <w:r w:rsidR="00C05AD0" w:rsidRPr="00C05AD0">
        <w:rPr>
          <w:b/>
        </w:rPr>
        <w:t xml:space="preserve"> уборочного инвентаря (метла для уборки полипропиленовая круглая с черенком) для нужд Санкт-Петербургского государственного казенного учреждения «Жилищное агентство Василеостровского района Санкт-Петербурга» в 2026 году</w:t>
      </w:r>
    </w:p>
    <w:p w:rsidR="00D672FC" w:rsidRPr="00C45A8C" w:rsidRDefault="00D672FC" w:rsidP="000C1B37">
      <w:pPr>
        <w:jc w:val="center"/>
        <w:rPr>
          <w:b/>
        </w:rPr>
      </w:pPr>
    </w:p>
    <w:p w:rsidR="00C45A8C" w:rsidRPr="003F23BF" w:rsidRDefault="00C45A8C" w:rsidP="000C1B37">
      <w:pPr>
        <w:jc w:val="center"/>
        <w:rPr>
          <w:b/>
        </w:rPr>
      </w:pPr>
    </w:p>
    <w:tbl>
      <w:tblPr>
        <w:tblW w:w="15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96"/>
        <w:gridCol w:w="13847"/>
      </w:tblGrid>
      <w:tr w:rsidR="00D672FC" w:rsidRPr="001A5893" w:rsidTr="001E36BE">
        <w:trPr>
          <w:trHeight w:val="1522"/>
        </w:trPr>
        <w:tc>
          <w:tcPr>
            <w:tcW w:w="1691" w:type="dxa"/>
          </w:tcPr>
          <w:p w:rsidR="00D672FC" w:rsidRPr="001A5893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1A5893">
              <w:rPr>
                <w:sz w:val="22"/>
                <w:szCs w:val="22"/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13852" w:type="dxa"/>
          </w:tcPr>
          <w:p w:rsidR="00FD3B07" w:rsidRDefault="00D672FC" w:rsidP="00FD3B07">
            <w:pPr>
              <w:jc w:val="center"/>
              <w:outlineLvl w:val="0"/>
            </w:pPr>
            <w:r w:rsidRPr="001A5893">
              <w:rPr>
                <w:sz w:val="22"/>
                <w:szCs w:val="22"/>
              </w:rPr>
              <w:t xml:space="preserve">Объектом закупки </w:t>
            </w:r>
            <w:r w:rsidRPr="004400A0">
              <w:rPr>
                <w:sz w:val="22"/>
                <w:szCs w:val="22"/>
              </w:rPr>
              <w:t xml:space="preserve">является </w:t>
            </w:r>
            <w:r w:rsidR="00C05AD0">
              <w:rPr>
                <w:sz w:val="22"/>
                <w:szCs w:val="22"/>
              </w:rPr>
              <w:t>п</w:t>
            </w:r>
            <w:r w:rsidR="00C05AD0" w:rsidRPr="00C05AD0">
              <w:rPr>
                <w:sz w:val="22"/>
                <w:szCs w:val="22"/>
              </w:rPr>
              <w:t>оставка уборочного инвентаря (метла для уборки полипропиленовая круглая с черенком) для нужд Санкт-Петербургского государственного казенного учреждения «Жилищное агентство Василеостровского района Санкт-Петербурга» в 2026 году</w:t>
            </w:r>
          </w:p>
          <w:p w:rsidR="00D672FC" w:rsidRPr="001A5893" w:rsidRDefault="00D672FC" w:rsidP="004400A0">
            <w:pPr>
              <w:jc w:val="both"/>
            </w:pPr>
          </w:p>
        </w:tc>
      </w:tr>
      <w:tr w:rsidR="00D672FC" w:rsidRPr="001A5893" w:rsidTr="001E36BE">
        <w:trPr>
          <w:trHeight w:val="1274"/>
        </w:trPr>
        <w:tc>
          <w:tcPr>
            <w:tcW w:w="1691" w:type="dxa"/>
          </w:tcPr>
          <w:p w:rsidR="00D672FC" w:rsidRPr="001A5893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1A5893">
              <w:rPr>
                <w:sz w:val="22"/>
                <w:szCs w:val="22"/>
              </w:rPr>
              <w:br w:type="page"/>
            </w:r>
            <w:r w:rsidRPr="001A5893">
              <w:rPr>
                <w:sz w:val="22"/>
                <w:szCs w:val="22"/>
                <w:lang w:eastAsia="en-US"/>
              </w:rPr>
              <w:t>Используемый метод определения НМЦК с обоснованием:</w:t>
            </w:r>
          </w:p>
        </w:tc>
        <w:tc>
          <w:tcPr>
            <w:tcW w:w="13852" w:type="dxa"/>
          </w:tcPr>
          <w:p w:rsidR="00D672FC" w:rsidRPr="001A5893" w:rsidRDefault="00D672FC" w:rsidP="001E36BE">
            <w:pPr>
              <w:jc w:val="both"/>
              <w:rPr>
                <w:lang w:eastAsia="en-US"/>
              </w:rPr>
            </w:pPr>
            <w:r w:rsidRPr="001A5893">
              <w:rPr>
                <w:sz w:val="22"/>
                <w:szCs w:val="22"/>
              </w:rPr>
              <w:t>Определение начальной (максимальной) цены контракта (далее – НМЦК) осуществлено в соответствии с требованиями статьи 22 Федерального закона Российской Федерации от 05.04.2013 № 44-ФЗ и Методическими рекомендациями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Минэкономразвития России от 02.10.2013 № 567 (далее – Методические рекомендации) посредством применения приоритетного метода – метода сопоставимых рыночных цен (анализа рынка).</w:t>
            </w:r>
          </w:p>
        </w:tc>
      </w:tr>
      <w:tr w:rsidR="00D672FC" w:rsidRPr="007D78E0" w:rsidTr="00476F54">
        <w:trPr>
          <w:trHeight w:val="569"/>
        </w:trPr>
        <w:tc>
          <w:tcPr>
            <w:tcW w:w="1691" w:type="dxa"/>
          </w:tcPr>
          <w:p w:rsidR="00D672FC" w:rsidRPr="001A5893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1A5893">
              <w:rPr>
                <w:sz w:val="22"/>
                <w:szCs w:val="22"/>
                <w:lang w:eastAsia="en-US"/>
              </w:rPr>
              <w:t>Расчет НМЦК</w:t>
            </w:r>
          </w:p>
        </w:tc>
        <w:tc>
          <w:tcPr>
            <w:tcW w:w="13852" w:type="dxa"/>
          </w:tcPr>
          <w:p w:rsidR="00D672FC" w:rsidRPr="004007E4" w:rsidRDefault="00D672FC" w:rsidP="00C05AD0">
            <w:pPr>
              <w:shd w:val="clear" w:color="auto" w:fill="FFFFFF"/>
              <w:tabs>
                <w:tab w:val="left" w:pos="851"/>
              </w:tabs>
              <w:spacing w:line="25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1A5893">
              <w:rPr>
                <w:sz w:val="22"/>
                <w:szCs w:val="22"/>
                <w:lang w:eastAsia="en-US"/>
              </w:rPr>
              <w:t>Начальная (максимальная) цена контракта составляет</w:t>
            </w:r>
            <w:r w:rsidRPr="001A5893">
              <w:rPr>
                <w:b/>
                <w:sz w:val="22"/>
                <w:szCs w:val="22"/>
              </w:rPr>
              <w:t xml:space="preserve"> </w:t>
            </w:r>
            <w:r w:rsidR="00C05AD0">
              <w:rPr>
                <w:b/>
                <w:sz w:val="22"/>
                <w:szCs w:val="22"/>
                <w:lang w:eastAsia="en-US"/>
              </w:rPr>
              <w:t>185 400</w:t>
            </w:r>
            <w:r w:rsidR="00FD3B07">
              <w:rPr>
                <w:b/>
                <w:sz w:val="22"/>
                <w:szCs w:val="22"/>
                <w:lang w:eastAsia="en-US"/>
              </w:rPr>
              <w:t>,00</w:t>
            </w:r>
            <w:r w:rsidR="002D5253">
              <w:rPr>
                <w:b/>
                <w:sz w:val="22"/>
                <w:szCs w:val="22"/>
                <w:lang w:eastAsia="en-US"/>
              </w:rPr>
              <w:t xml:space="preserve"> </w:t>
            </w:r>
            <w:r w:rsidRPr="004400A0">
              <w:rPr>
                <w:b/>
                <w:sz w:val="22"/>
                <w:szCs w:val="22"/>
                <w:lang w:eastAsia="en-US"/>
              </w:rPr>
              <w:t>руб.</w:t>
            </w:r>
            <w:r w:rsidRPr="004400A0">
              <w:rPr>
                <w:b/>
                <w:sz w:val="22"/>
                <w:szCs w:val="22"/>
              </w:rPr>
              <w:t xml:space="preserve"> </w:t>
            </w:r>
            <w:r w:rsidRPr="004400A0">
              <w:rPr>
                <w:sz w:val="22"/>
                <w:szCs w:val="22"/>
                <w:lang w:eastAsia="en-US"/>
              </w:rPr>
              <w:t>Расчет</w:t>
            </w:r>
            <w:r w:rsidRPr="001A5893">
              <w:rPr>
                <w:sz w:val="22"/>
                <w:szCs w:val="22"/>
                <w:lang w:eastAsia="en-US"/>
              </w:rPr>
              <w:t xml:space="preserve"> НМЦК представлен в Приложении </w:t>
            </w:r>
            <w:r w:rsidRPr="001A5893">
              <w:rPr>
                <w:sz w:val="22"/>
                <w:szCs w:val="22"/>
              </w:rPr>
              <w:t>к обоснованию НМЦК</w:t>
            </w:r>
            <w:r w:rsidRPr="001A5893">
              <w:rPr>
                <w:sz w:val="22"/>
                <w:szCs w:val="22"/>
                <w:lang w:eastAsia="en-US"/>
              </w:rPr>
              <w:t>.</w:t>
            </w:r>
          </w:p>
        </w:tc>
      </w:tr>
      <w:tr w:rsidR="00D672FC" w:rsidRPr="007D78E0" w:rsidTr="00476F54">
        <w:trPr>
          <w:trHeight w:val="407"/>
        </w:trPr>
        <w:tc>
          <w:tcPr>
            <w:tcW w:w="15543" w:type="dxa"/>
            <w:gridSpan w:val="2"/>
          </w:tcPr>
          <w:p w:rsidR="00D672FC" w:rsidRPr="007D78E0" w:rsidRDefault="00D672FC" w:rsidP="007654D9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7D78E0">
              <w:rPr>
                <w:sz w:val="22"/>
                <w:szCs w:val="22"/>
                <w:lang w:eastAsia="en-US"/>
              </w:rPr>
              <w:t xml:space="preserve">Дата подготовки НМЦК: </w:t>
            </w:r>
            <w:r w:rsidR="00C05AD0">
              <w:rPr>
                <w:b/>
                <w:sz w:val="22"/>
                <w:szCs w:val="22"/>
                <w:lang w:eastAsia="en-US"/>
              </w:rPr>
              <w:t>17.04.2026</w:t>
            </w:r>
          </w:p>
        </w:tc>
      </w:tr>
    </w:tbl>
    <w:p w:rsidR="00D672FC" w:rsidRDefault="00D672FC" w:rsidP="000C1B37">
      <w:pPr>
        <w:ind w:firstLine="8647"/>
        <w:jc w:val="right"/>
        <w:rPr>
          <w:b/>
          <w:sz w:val="22"/>
          <w:szCs w:val="22"/>
        </w:rPr>
      </w:pPr>
    </w:p>
    <w:p w:rsidR="00D672FC" w:rsidRDefault="00D672FC" w:rsidP="000C1B37">
      <w:pPr>
        <w:ind w:firstLine="8647"/>
        <w:jc w:val="right"/>
        <w:rPr>
          <w:b/>
          <w:sz w:val="22"/>
          <w:szCs w:val="22"/>
        </w:rPr>
        <w:sectPr w:rsidR="00D672FC" w:rsidSect="00476F54">
          <w:pgSz w:w="16838" w:h="11906" w:orient="landscape"/>
          <w:pgMar w:top="425" w:right="822" w:bottom="426" w:left="567" w:header="709" w:footer="380" w:gutter="0"/>
          <w:pgNumType w:start="1"/>
          <w:cols w:space="708"/>
          <w:docGrid w:linePitch="360"/>
        </w:sectPr>
      </w:pPr>
    </w:p>
    <w:p w:rsidR="00D672FC" w:rsidRPr="007D78E0" w:rsidRDefault="00D672FC" w:rsidP="000C1B37">
      <w:pPr>
        <w:ind w:firstLine="8647"/>
        <w:jc w:val="right"/>
        <w:rPr>
          <w:b/>
          <w:sz w:val="22"/>
          <w:szCs w:val="22"/>
        </w:rPr>
      </w:pPr>
      <w:r w:rsidRPr="007D78E0">
        <w:rPr>
          <w:b/>
          <w:sz w:val="22"/>
          <w:szCs w:val="22"/>
        </w:rPr>
        <w:lastRenderedPageBreak/>
        <w:t>Приложение к обоснованию</w:t>
      </w:r>
    </w:p>
    <w:p w:rsidR="00D672FC" w:rsidRPr="007D78E0" w:rsidRDefault="00D672FC" w:rsidP="000C1B37">
      <w:pPr>
        <w:ind w:firstLine="8647"/>
        <w:jc w:val="right"/>
        <w:rPr>
          <w:b/>
          <w:sz w:val="22"/>
          <w:szCs w:val="22"/>
        </w:rPr>
      </w:pPr>
      <w:r w:rsidRPr="007D78E0">
        <w:rPr>
          <w:b/>
          <w:sz w:val="22"/>
          <w:szCs w:val="22"/>
        </w:rPr>
        <w:t>начальной (максимальной) цены контракта</w:t>
      </w:r>
    </w:p>
    <w:p w:rsidR="00D672FC" w:rsidRPr="007D78E0" w:rsidRDefault="00D672FC" w:rsidP="000C1B37">
      <w:pPr>
        <w:shd w:val="clear" w:color="auto" w:fill="FFFFFF"/>
        <w:suppressAutoHyphens/>
        <w:ind w:firstLine="567"/>
        <w:contextualSpacing/>
        <w:jc w:val="both"/>
        <w:rPr>
          <w:i/>
          <w:sz w:val="22"/>
          <w:szCs w:val="22"/>
        </w:rPr>
      </w:pPr>
    </w:p>
    <w:p w:rsidR="00D672FC" w:rsidRPr="00351BDF" w:rsidRDefault="00D672FC" w:rsidP="000C1B37">
      <w:pPr>
        <w:shd w:val="clear" w:color="auto" w:fill="FFFFFF"/>
        <w:suppressAutoHyphens/>
        <w:ind w:firstLine="567"/>
        <w:jc w:val="both"/>
      </w:pPr>
      <w:r w:rsidRPr="00351BDF">
        <w:t>В целях получения информации о рыночных ценах идентичных товаров, планируемых к закупке, заказчиком осуществлены следующие действия:</w:t>
      </w:r>
    </w:p>
    <w:p w:rsidR="00D672FC" w:rsidRPr="00351BDF" w:rsidRDefault="00D672FC" w:rsidP="002A34BD">
      <w:pPr>
        <w:shd w:val="clear" w:color="auto" w:fill="FFFFFF"/>
        <w:suppressAutoHyphens/>
        <w:ind w:firstLine="567"/>
        <w:jc w:val="both"/>
      </w:pPr>
      <w:r w:rsidRPr="00351BDF">
        <w:t xml:space="preserve">1) Направлен </w:t>
      </w:r>
      <w:r w:rsidRPr="004400A0">
        <w:t>запрос</w:t>
      </w:r>
      <w:r w:rsidR="00155CC3" w:rsidRPr="004400A0">
        <w:t xml:space="preserve"> </w:t>
      </w:r>
      <w:r w:rsidR="00FD3B07">
        <w:t xml:space="preserve">от </w:t>
      </w:r>
      <w:r w:rsidR="00D53EFA">
        <w:t>14.04.2026</w:t>
      </w:r>
      <w:r w:rsidR="00C45A8C">
        <w:t xml:space="preserve"> </w:t>
      </w:r>
      <w:r w:rsidR="00155CC3" w:rsidRPr="004400A0">
        <w:t>№</w:t>
      </w:r>
      <w:r w:rsidR="004A67A5" w:rsidRPr="004A67A5">
        <w:t xml:space="preserve"> </w:t>
      </w:r>
      <w:r w:rsidR="00D53EFA">
        <w:t>ОЗ-29</w:t>
      </w:r>
      <w:r w:rsidR="004A67A5">
        <w:t>/</w:t>
      </w:r>
      <w:r w:rsidR="00D53EFA">
        <w:t>2026</w:t>
      </w:r>
      <w:r w:rsidR="00155CC3" w:rsidRPr="004400A0">
        <w:t xml:space="preserve"> </w:t>
      </w:r>
      <w:r w:rsidRPr="004400A0">
        <w:t>о предоставлении</w:t>
      </w:r>
      <w:r w:rsidRPr="00351BDF">
        <w:t xml:space="preserve"> ценовой информации в адрес </w:t>
      </w:r>
      <w:r w:rsidR="00E706BC">
        <w:t>5</w:t>
      </w:r>
      <w:r w:rsidRPr="00351BDF">
        <w:t xml:space="preserve"> организаций, обладающих опытом </w:t>
      </w:r>
      <w:r w:rsidR="00D53EFA">
        <w:t xml:space="preserve">поставки </w:t>
      </w:r>
      <w:r w:rsidRPr="00351BDF">
        <w:t xml:space="preserve">соответствующих </w:t>
      </w:r>
      <w:r w:rsidR="00D53EFA">
        <w:t>товаров</w:t>
      </w:r>
      <w:r w:rsidRPr="00351BDF">
        <w:t xml:space="preserve">, информация о которых имеется в свободном доступе (в частности, опубликована в печати, размещена на сайтах </w:t>
      </w:r>
      <w:r w:rsidR="00C542B9">
        <w:t xml:space="preserve">в сети «Интернет»). На указанный запрос </w:t>
      </w:r>
      <w:r w:rsidR="007C7E08">
        <w:t xml:space="preserve">не </w:t>
      </w:r>
      <w:r w:rsidR="00C542B9">
        <w:t>поступил</w:t>
      </w:r>
      <w:r w:rsidR="007C7E08">
        <w:t>о</w:t>
      </w:r>
      <w:r w:rsidR="00C542B9">
        <w:t xml:space="preserve"> ответ</w:t>
      </w:r>
      <w:r w:rsidR="007C7E08">
        <w:t>ов.</w:t>
      </w:r>
      <w:r w:rsidRPr="00351BDF">
        <w:t xml:space="preserve"> </w:t>
      </w:r>
    </w:p>
    <w:p w:rsidR="00D672FC" w:rsidRPr="00351BDF" w:rsidRDefault="00D672FC" w:rsidP="002A34BD">
      <w:pPr>
        <w:shd w:val="clear" w:color="auto" w:fill="FFFFFF"/>
        <w:suppressAutoHyphens/>
        <w:ind w:firstLine="567"/>
        <w:jc w:val="both"/>
      </w:pPr>
      <w:r w:rsidRPr="00351BDF">
        <w:t>Результаты представлены в Таблице 1.</w:t>
      </w:r>
    </w:p>
    <w:p w:rsidR="00D672FC" w:rsidRDefault="00D672FC" w:rsidP="00B01D8B">
      <w:pPr>
        <w:shd w:val="clear" w:color="auto" w:fill="FFFFFF"/>
        <w:suppressAutoHyphens/>
        <w:ind w:firstLine="567"/>
        <w:jc w:val="both"/>
      </w:pPr>
      <w:r w:rsidRPr="00351BDF">
        <w:t xml:space="preserve">2) </w:t>
      </w:r>
      <w:r w:rsidRPr="00351BDF">
        <w:rPr>
          <w:spacing w:val="-4"/>
        </w:rPr>
        <w:t xml:space="preserve">Размещен </w:t>
      </w:r>
      <w:r w:rsidRPr="00FD3B07">
        <w:t xml:space="preserve">запрос </w:t>
      </w:r>
      <w:r w:rsidRPr="00FE25A9">
        <w:t>№</w:t>
      </w:r>
      <w:r w:rsidRPr="007C7E08">
        <w:t xml:space="preserve"> </w:t>
      </w:r>
      <w:r w:rsidR="00D53EFA" w:rsidRPr="00D53EFA">
        <w:rPr>
          <w:b/>
          <w:bCs/>
        </w:rPr>
        <w:t>0372200107026000032</w:t>
      </w:r>
      <w:r w:rsidR="00C45A8C" w:rsidRPr="00C45A8C">
        <w:t> </w:t>
      </w:r>
      <w:r w:rsidRPr="00C45A8C">
        <w:t>о предоставлении</w:t>
      </w:r>
      <w:r w:rsidRPr="00351BDF">
        <w:t xml:space="preserve"> ценовой информации в Единой информационной системе в сфере закупок с целью получения ценовой информации в отношении </w:t>
      </w:r>
      <w:r w:rsidR="00FE25A9">
        <w:t>услуг</w:t>
      </w:r>
      <w:r w:rsidRPr="00351BDF">
        <w:rPr>
          <w:spacing w:val="-4"/>
        </w:rPr>
        <w:t>, по которым необходимо определить цену контракта.</w:t>
      </w:r>
      <w:r w:rsidR="00C542B9">
        <w:rPr>
          <w:spacing w:val="-4"/>
        </w:rPr>
        <w:t xml:space="preserve"> </w:t>
      </w:r>
      <w:r w:rsidR="00C542B9">
        <w:t>На указанный запрос поступили ответы</w:t>
      </w:r>
      <w:r w:rsidR="00C542B9" w:rsidRPr="00351BDF">
        <w:t xml:space="preserve"> </w:t>
      </w:r>
      <w:r w:rsidR="00C542B9" w:rsidRPr="004400A0">
        <w:t xml:space="preserve">из </w:t>
      </w:r>
      <w:r w:rsidR="007C7E08">
        <w:t>3</w:t>
      </w:r>
      <w:r w:rsidR="00C542B9">
        <w:t>-х организаций</w:t>
      </w:r>
      <w:r w:rsidR="00C542B9" w:rsidRPr="00351BDF">
        <w:t xml:space="preserve"> </w:t>
      </w:r>
      <w:r w:rsidR="00C542B9">
        <w:t>(</w:t>
      </w:r>
      <w:proofErr w:type="spellStart"/>
      <w:r w:rsidR="00C542B9" w:rsidRPr="00D54F1D">
        <w:t>вх</w:t>
      </w:r>
      <w:proofErr w:type="spellEnd"/>
      <w:r w:rsidR="00C542B9" w:rsidRPr="00D54F1D">
        <w:t>. №</w:t>
      </w:r>
      <w:r w:rsidR="00C542B9">
        <w:t xml:space="preserve"> </w:t>
      </w:r>
      <w:r w:rsidR="00D53EFA">
        <w:t>03-29</w:t>
      </w:r>
      <w:r w:rsidR="008E25FA">
        <w:t>/2026-1</w:t>
      </w:r>
      <w:r w:rsidR="00C542B9">
        <w:t xml:space="preserve"> от </w:t>
      </w:r>
      <w:r w:rsidR="008E25FA">
        <w:t>17</w:t>
      </w:r>
      <w:r w:rsidR="007C7E08">
        <w:t>.</w:t>
      </w:r>
      <w:r w:rsidR="008E25FA">
        <w:t>04.2026</w:t>
      </w:r>
      <w:r w:rsidR="00C542B9" w:rsidRPr="00D54F1D">
        <w:t xml:space="preserve">, </w:t>
      </w:r>
      <w:proofErr w:type="spellStart"/>
      <w:r w:rsidR="00C542B9" w:rsidRPr="00D54F1D">
        <w:t>вх</w:t>
      </w:r>
      <w:proofErr w:type="spellEnd"/>
      <w:r w:rsidR="00C542B9" w:rsidRPr="00D54F1D">
        <w:t>. №</w:t>
      </w:r>
      <w:r w:rsidR="00C542B9">
        <w:t xml:space="preserve"> </w:t>
      </w:r>
      <w:r w:rsidR="008E25FA">
        <w:t>03-29/2026-</w:t>
      </w:r>
      <w:r w:rsidR="008E25FA">
        <w:t>2</w:t>
      </w:r>
      <w:r w:rsidR="008E25FA">
        <w:t xml:space="preserve"> от 17.04.2026</w:t>
      </w:r>
      <w:r w:rsidR="007C7E08">
        <w:t xml:space="preserve">, </w:t>
      </w:r>
      <w:proofErr w:type="spellStart"/>
      <w:r w:rsidR="007C7E08" w:rsidRPr="00D54F1D">
        <w:t>вх</w:t>
      </w:r>
      <w:proofErr w:type="spellEnd"/>
      <w:r w:rsidR="007C7E08" w:rsidRPr="00D54F1D">
        <w:t>. №</w:t>
      </w:r>
      <w:r w:rsidR="007C7E08">
        <w:t xml:space="preserve"> </w:t>
      </w:r>
      <w:r w:rsidR="008E25FA">
        <w:t>03-29</w:t>
      </w:r>
      <w:r w:rsidR="008E25FA">
        <w:t>/2026-3</w:t>
      </w:r>
      <w:bookmarkStart w:id="0" w:name="_GoBack"/>
      <w:bookmarkEnd w:id="0"/>
      <w:r w:rsidR="008E25FA">
        <w:t xml:space="preserve"> от 17.04.2026</w:t>
      </w:r>
      <w:r w:rsidR="00C542B9">
        <w:t>).</w:t>
      </w:r>
    </w:p>
    <w:p w:rsidR="00D672FC" w:rsidRPr="00351BDF" w:rsidRDefault="00D672FC" w:rsidP="000C1B37">
      <w:pPr>
        <w:shd w:val="clear" w:color="auto" w:fill="FFFFFF"/>
        <w:suppressAutoHyphens/>
        <w:ind w:firstLine="567"/>
        <w:jc w:val="both"/>
      </w:pPr>
      <w:r w:rsidRPr="00351BDF">
        <w:t xml:space="preserve">Расчет начальной (максимальной) цены контракта, представленный в Таблице 1, осуществлен в соответствии с Методическими рекомендациями </w:t>
      </w:r>
      <w:r w:rsidRPr="00351BDF">
        <w:br/>
        <w:t xml:space="preserve">по формуле: </w:t>
      </w:r>
      <w:r w:rsidR="00BC24F7" w:rsidRPr="00351BDF">
        <w:rPr>
          <w:noProof/>
          <w:position w:val="-24"/>
        </w:rPr>
        <w:drawing>
          <wp:inline distT="0" distB="0" distL="0" distR="0">
            <wp:extent cx="1628775" cy="400050"/>
            <wp:effectExtent l="0" t="0" r="0" b="0"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1BDF">
        <w:t>, где:</w:t>
      </w:r>
    </w:p>
    <w:p w:rsidR="00D672FC" w:rsidRPr="00351BDF" w:rsidRDefault="00BC24F7" w:rsidP="000C1B37">
      <w:pPr>
        <w:pStyle w:val="ConsPlusNormal"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b/>
          <w:noProof/>
          <w:position w:val="-10"/>
          <w:sz w:val="24"/>
          <w:szCs w:val="24"/>
        </w:rPr>
        <w:drawing>
          <wp:inline distT="0" distB="0" distL="0" distR="0">
            <wp:extent cx="809625" cy="266700"/>
            <wp:effectExtent l="0" t="0" r="0" b="0"/>
            <wp:docPr id="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72FC" w:rsidRPr="00351BDF">
        <w:rPr>
          <w:rFonts w:ascii="Times New Roman" w:hAnsi="Times New Roman" w:cs="Times New Roman"/>
          <w:sz w:val="24"/>
          <w:szCs w:val="24"/>
        </w:rPr>
        <w:t xml:space="preserve"> – НМЦК, определяемая методом сопоставимых рыночных цен (анализа рынка);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v - количество (объем) закупаемого товара (работы, услуги);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n - количество значений, используемых в расчете;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i - номер источника ценовой информации;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1BDF">
        <w:rPr>
          <w:rFonts w:ascii="Times New Roman" w:hAnsi="Times New Roman" w:cs="Times New Roman"/>
          <w:sz w:val="24"/>
          <w:szCs w:val="24"/>
        </w:rPr>
        <w:t>Цi</w:t>
      </w:r>
      <w:proofErr w:type="spellEnd"/>
      <w:r w:rsidRPr="00351BDF">
        <w:rPr>
          <w:rFonts w:ascii="Times New Roman" w:hAnsi="Times New Roman" w:cs="Times New Roman"/>
          <w:sz w:val="24"/>
          <w:szCs w:val="24"/>
        </w:rPr>
        <w:t xml:space="preserve"> - цена единицы товара, работы, услуги, представленная в источнике с номером i.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672FC" w:rsidRPr="00351BDF" w:rsidRDefault="00D672FC" w:rsidP="000C1B37">
      <w:pPr>
        <w:pStyle w:val="a3"/>
        <w:ind w:left="0" w:firstLine="567"/>
        <w:jc w:val="both"/>
      </w:pPr>
      <w:r w:rsidRPr="00351BDF">
        <w:t>В целях определения однородности совокупности значений выявленных цен, осуществлен расчет коэффициента вариации цены. Коэффициент вариации цены не превышает 33 %, следовательно, совокупность значений цен является однородной.</w:t>
      </w:r>
    </w:p>
    <w:p w:rsidR="00D672FC" w:rsidRPr="00351BDF" w:rsidRDefault="00D672FC" w:rsidP="00D631DD">
      <w:pPr>
        <w:pStyle w:val="a3"/>
        <w:ind w:left="0" w:firstLine="567"/>
        <w:jc w:val="both"/>
      </w:pPr>
      <w:r w:rsidRPr="00351BDF">
        <w:t>Таким образом,</w:t>
      </w:r>
      <w:r w:rsidR="00351BDF">
        <w:t xml:space="preserve"> </w:t>
      </w:r>
      <w:r w:rsidR="00351BDF" w:rsidRPr="00351BDF">
        <w:t>исходя из результатов исследования рынка</w:t>
      </w:r>
      <w:r w:rsidR="00351BDF">
        <w:t>,</w:t>
      </w:r>
      <w:r w:rsidRPr="00351BDF">
        <w:t xml:space="preserve"> для осуществления закупки Заказчиком установлена НМЦК в размере</w:t>
      </w:r>
      <w:r w:rsidRPr="00351BDF">
        <w:rPr>
          <w:b/>
        </w:rPr>
        <w:t xml:space="preserve"> </w:t>
      </w:r>
      <w:r w:rsidR="00C05AD0">
        <w:rPr>
          <w:b/>
          <w:sz w:val="22"/>
          <w:szCs w:val="22"/>
          <w:lang w:eastAsia="en-US"/>
        </w:rPr>
        <w:t>185 400,00</w:t>
      </w:r>
      <w:r w:rsidRPr="00351BDF">
        <w:rPr>
          <w:b/>
        </w:rPr>
        <w:t xml:space="preserve"> руб</w:t>
      </w:r>
      <w:r w:rsidRPr="00351BDF">
        <w:t>.</w:t>
      </w:r>
      <w:r w:rsidR="00D54F1D">
        <w:t xml:space="preserve"> </w:t>
      </w:r>
    </w:p>
    <w:p w:rsidR="00D672FC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51BDF" w:rsidRDefault="00351BDF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54F1D" w:rsidRDefault="00D54F1D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54F1D" w:rsidRDefault="00D54F1D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3718B7" w:rsidRDefault="003718B7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672FC" w:rsidRDefault="00D672F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  <w:r w:rsidRPr="007D78E0">
        <w:rPr>
          <w:sz w:val="22"/>
          <w:szCs w:val="22"/>
        </w:rPr>
        <w:lastRenderedPageBreak/>
        <w:t>Таблица 1</w:t>
      </w:r>
    </w:p>
    <w:p w:rsidR="00351BDF" w:rsidRPr="007D78E0" w:rsidRDefault="00351BDF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672FC" w:rsidRDefault="00D672FC" w:rsidP="00D04C68">
      <w:pPr>
        <w:jc w:val="center"/>
        <w:rPr>
          <w:sz w:val="22"/>
          <w:szCs w:val="22"/>
        </w:rPr>
      </w:pPr>
    </w:p>
    <w:p w:rsidR="005D6E84" w:rsidRDefault="005D6E84" w:rsidP="00D04C68">
      <w:pPr>
        <w:jc w:val="center"/>
        <w:rPr>
          <w:noProof/>
        </w:rPr>
      </w:pPr>
    </w:p>
    <w:p w:rsidR="00FE25A9" w:rsidRPr="004F2D09" w:rsidRDefault="00C05AD0" w:rsidP="00D04C68">
      <w:pPr>
        <w:jc w:val="center"/>
        <w:rPr>
          <w:sz w:val="22"/>
          <w:szCs w:val="22"/>
        </w:rPr>
      </w:pPr>
      <w:r w:rsidRPr="00C05AD0">
        <w:drawing>
          <wp:inline distT="0" distB="0" distL="0" distR="0">
            <wp:extent cx="9810115" cy="5423601"/>
            <wp:effectExtent l="0" t="0" r="635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115" cy="5423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E25A9" w:rsidRPr="004F2D09" w:rsidSect="00497C13">
      <w:pgSz w:w="16838" w:h="11906" w:orient="landscape"/>
      <w:pgMar w:top="709" w:right="822" w:bottom="426" w:left="567" w:header="709" w:footer="380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A1125"/>
    <w:multiLevelType w:val="hybridMultilevel"/>
    <w:tmpl w:val="4BD45C2C"/>
    <w:lvl w:ilvl="0" w:tplc="29027A0A">
      <w:start w:val="1"/>
      <w:numFmt w:val="decimal"/>
      <w:lvlText w:val="%1)"/>
      <w:lvlJc w:val="left"/>
      <w:pPr>
        <w:ind w:left="34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" w15:restartNumberingAfterBreak="0">
    <w:nsid w:val="4D1E4FBB"/>
    <w:multiLevelType w:val="hybridMultilevel"/>
    <w:tmpl w:val="08DAE1F0"/>
    <w:lvl w:ilvl="0" w:tplc="398888C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7691BE5"/>
    <w:multiLevelType w:val="hybridMultilevel"/>
    <w:tmpl w:val="4BD45C2C"/>
    <w:lvl w:ilvl="0" w:tplc="29027A0A">
      <w:start w:val="1"/>
      <w:numFmt w:val="decimal"/>
      <w:lvlText w:val="%1)"/>
      <w:lvlJc w:val="left"/>
      <w:pPr>
        <w:ind w:left="34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 w15:restartNumberingAfterBreak="0">
    <w:nsid w:val="67724F1F"/>
    <w:multiLevelType w:val="hybridMultilevel"/>
    <w:tmpl w:val="4BD45C2C"/>
    <w:name w:val="WW8Num1422"/>
    <w:lvl w:ilvl="0" w:tplc="29027A0A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B37"/>
    <w:rsid w:val="000262F2"/>
    <w:rsid w:val="00031724"/>
    <w:rsid w:val="00065126"/>
    <w:rsid w:val="000A3016"/>
    <w:rsid w:val="000C1B37"/>
    <w:rsid w:val="0010311A"/>
    <w:rsid w:val="001236D9"/>
    <w:rsid w:val="0013757F"/>
    <w:rsid w:val="00137ABB"/>
    <w:rsid w:val="00155CC3"/>
    <w:rsid w:val="001649EF"/>
    <w:rsid w:val="0016748F"/>
    <w:rsid w:val="001714BD"/>
    <w:rsid w:val="00193ACF"/>
    <w:rsid w:val="001A5893"/>
    <w:rsid w:val="001D425D"/>
    <w:rsid w:val="001E36BE"/>
    <w:rsid w:val="001F15D3"/>
    <w:rsid w:val="001F4B96"/>
    <w:rsid w:val="002073E9"/>
    <w:rsid w:val="002179DD"/>
    <w:rsid w:val="00223B97"/>
    <w:rsid w:val="002404BE"/>
    <w:rsid w:val="00243A0C"/>
    <w:rsid w:val="00254E91"/>
    <w:rsid w:val="00276443"/>
    <w:rsid w:val="002A34BD"/>
    <w:rsid w:val="002A539A"/>
    <w:rsid w:val="002A6405"/>
    <w:rsid w:val="002D5253"/>
    <w:rsid w:val="00300E80"/>
    <w:rsid w:val="0031402F"/>
    <w:rsid w:val="00332139"/>
    <w:rsid w:val="00351BDF"/>
    <w:rsid w:val="003718B7"/>
    <w:rsid w:val="00384C83"/>
    <w:rsid w:val="003854D6"/>
    <w:rsid w:val="003D54B3"/>
    <w:rsid w:val="003D7245"/>
    <w:rsid w:val="003E56A1"/>
    <w:rsid w:val="003F23BF"/>
    <w:rsid w:val="004007E4"/>
    <w:rsid w:val="004400A0"/>
    <w:rsid w:val="00441E29"/>
    <w:rsid w:val="00443994"/>
    <w:rsid w:val="0045030B"/>
    <w:rsid w:val="00476F54"/>
    <w:rsid w:val="004817ED"/>
    <w:rsid w:val="00497C13"/>
    <w:rsid w:val="004A5FD4"/>
    <w:rsid w:val="004A67A5"/>
    <w:rsid w:val="004F2D09"/>
    <w:rsid w:val="00516462"/>
    <w:rsid w:val="00517D9A"/>
    <w:rsid w:val="00535BD4"/>
    <w:rsid w:val="005B56C6"/>
    <w:rsid w:val="005B5871"/>
    <w:rsid w:val="005B72DA"/>
    <w:rsid w:val="005B7DC6"/>
    <w:rsid w:val="005C58FF"/>
    <w:rsid w:val="005D315D"/>
    <w:rsid w:val="005D6E84"/>
    <w:rsid w:val="005E6D30"/>
    <w:rsid w:val="00600BD7"/>
    <w:rsid w:val="006301C4"/>
    <w:rsid w:val="00641A2C"/>
    <w:rsid w:val="00683AB7"/>
    <w:rsid w:val="00687B05"/>
    <w:rsid w:val="006A6512"/>
    <w:rsid w:val="006A73E7"/>
    <w:rsid w:val="006F5FE1"/>
    <w:rsid w:val="006F66D3"/>
    <w:rsid w:val="007011E7"/>
    <w:rsid w:val="00711697"/>
    <w:rsid w:val="00734DDE"/>
    <w:rsid w:val="00743F48"/>
    <w:rsid w:val="00747082"/>
    <w:rsid w:val="00760CA8"/>
    <w:rsid w:val="007654D9"/>
    <w:rsid w:val="00777C23"/>
    <w:rsid w:val="007B5933"/>
    <w:rsid w:val="007C7E08"/>
    <w:rsid w:val="007D0F61"/>
    <w:rsid w:val="007D78E0"/>
    <w:rsid w:val="007E71B8"/>
    <w:rsid w:val="007F0E56"/>
    <w:rsid w:val="007F1548"/>
    <w:rsid w:val="008320E8"/>
    <w:rsid w:val="008430C3"/>
    <w:rsid w:val="00890EFD"/>
    <w:rsid w:val="008B003F"/>
    <w:rsid w:val="008B20E2"/>
    <w:rsid w:val="008E25FA"/>
    <w:rsid w:val="00932400"/>
    <w:rsid w:val="00964A82"/>
    <w:rsid w:val="009D397F"/>
    <w:rsid w:val="00A002AA"/>
    <w:rsid w:val="00A01581"/>
    <w:rsid w:val="00A42ED5"/>
    <w:rsid w:val="00A4469B"/>
    <w:rsid w:val="00A51951"/>
    <w:rsid w:val="00AB5453"/>
    <w:rsid w:val="00AB5BFD"/>
    <w:rsid w:val="00AD2E11"/>
    <w:rsid w:val="00AE3EFE"/>
    <w:rsid w:val="00AF478E"/>
    <w:rsid w:val="00B01D8B"/>
    <w:rsid w:val="00B02819"/>
    <w:rsid w:val="00B1403A"/>
    <w:rsid w:val="00B258B0"/>
    <w:rsid w:val="00B30DCA"/>
    <w:rsid w:val="00B34294"/>
    <w:rsid w:val="00B46115"/>
    <w:rsid w:val="00B52696"/>
    <w:rsid w:val="00B606D7"/>
    <w:rsid w:val="00B70BAD"/>
    <w:rsid w:val="00BC24F7"/>
    <w:rsid w:val="00BE3E6E"/>
    <w:rsid w:val="00BE5B04"/>
    <w:rsid w:val="00C05AD0"/>
    <w:rsid w:val="00C31A35"/>
    <w:rsid w:val="00C45A8C"/>
    <w:rsid w:val="00C53FD2"/>
    <w:rsid w:val="00C542B9"/>
    <w:rsid w:val="00C61194"/>
    <w:rsid w:val="00CF0D7E"/>
    <w:rsid w:val="00D04C68"/>
    <w:rsid w:val="00D238EB"/>
    <w:rsid w:val="00D53EFA"/>
    <w:rsid w:val="00D54F1D"/>
    <w:rsid w:val="00D61334"/>
    <w:rsid w:val="00D631DD"/>
    <w:rsid w:val="00D672FC"/>
    <w:rsid w:val="00D927AB"/>
    <w:rsid w:val="00DC58D4"/>
    <w:rsid w:val="00DE021D"/>
    <w:rsid w:val="00DF1341"/>
    <w:rsid w:val="00E14949"/>
    <w:rsid w:val="00E51EA9"/>
    <w:rsid w:val="00E60659"/>
    <w:rsid w:val="00E706BC"/>
    <w:rsid w:val="00E73CBE"/>
    <w:rsid w:val="00E91D7A"/>
    <w:rsid w:val="00E94F6B"/>
    <w:rsid w:val="00EA1020"/>
    <w:rsid w:val="00EA3FB0"/>
    <w:rsid w:val="00EB64CE"/>
    <w:rsid w:val="00ED6958"/>
    <w:rsid w:val="00EE6CC7"/>
    <w:rsid w:val="00F027DD"/>
    <w:rsid w:val="00F70B87"/>
    <w:rsid w:val="00F8320E"/>
    <w:rsid w:val="00F97659"/>
    <w:rsid w:val="00FB2DD4"/>
    <w:rsid w:val="00FC7377"/>
    <w:rsid w:val="00FD2CA4"/>
    <w:rsid w:val="00FD3B07"/>
    <w:rsid w:val="00FD6D4E"/>
    <w:rsid w:val="00FE25A9"/>
    <w:rsid w:val="00FF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0ED396"/>
  <w15:docId w15:val="{7BB201CD-0C12-45BB-816C-C50E13EB4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1B3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0C1B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3">
    <w:name w:val="List Paragraph"/>
    <w:aliases w:val="SL_Абзац списка,ТЗ список,Абзац списка литеральный,Абзац списка с маркерами,Medium Grid 1 - Accent 21,Цветной список - Акцент 11,A_маркированный_список"/>
    <w:basedOn w:val="a"/>
    <w:link w:val="a4"/>
    <w:uiPriority w:val="99"/>
    <w:qFormat/>
    <w:rsid w:val="000C1B37"/>
    <w:pPr>
      <w:ind w:left="720"/>
      <w:contextualSpacing/>
    </w:pPr>
  </w:style>
  <w:style w:type="paragraph" w:customStyle="1" w:styleId="1">
    <w:name w:val="Текст1"/>
    <w:basedOn w:val="a"/>
    <w:uiPriority w:val="99"/>
    <w:rsid w:val="000C1B37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0C1B37"/>
    <w:rPr>
      <w:rFonts w:ascii="Arial" w:hAnsi="Arial"/>
      <w:sz w:val="22"/>
      <w:lang w:eastAsia="ru-RU"/>
    </w:rPr>
  </w:style>
  <w:style w:type="character" w:customStyle="1" w:styleId="a4">
    <w:name w:val="Абзац списка Знак"/>
    <w:aliases w:val="SL_Абзац списка Знак,ТЗ список Знак,Абзац списка литеральный Знак,Абзац списка с маркерами Знак,Medium Grid 1 - Accent 21 Знак,Цветной список - Акцент 11 Знак,A_маркированный_список Знак"/>
    <w:link w:val="a3"/>
    <w:uiPriority w:val="99"/>
    <w:locked/>
    <w:rsid w:val="000C1B37"/>
    <w:rPr>
      <w:rFonts w:ascii="Times New Roman" w:hAnsi="Times New Roman"/>
      <w:sz w:val="24"/>
      <w:lang w:eastAsia="ru-RU"/>
    </w:rPr>
  </w:style>
  <w:style w:type="table" w:customStyle="1" w:styleId="11">
    <w:name w:val="Сетка таблицы11"/>
    <w:uiPriority w:val="99"/>
    <w:rsid w:val="000C1B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99"/>
    <w:rsid w:val="000C1B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760CA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760CA8"/>
    <w:rPr>
      <w:rFonts w:ascii="Segoe UI" w:hAnsi="Segoe UI" w:cs="Segoe UI"/>
      <w:sz w:val="18"/>
      <w:szCs w:val="18"/>
      <w:lang w:eastAsia="ru-RU"/>
    </w:rPr>
  </w:style>
  <w:style w:type="table" w:customStyle="1" w:styleId="3">
    <w:name w:val="Сетка таблицы3"/>
    <w:uiPriority w:val="99"/>
    <w:rsid w:val="00D613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locked/>
    <w:rsid w:val="00C53F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3F664A-0D27-4193-9F94-AED4812F1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Анастасия Игоревна</dc:creator>
  <cp:keywords/>
  <dc:description/>
  <cp:lastModifiedBy>Кузнецова Мария Витальевна</cp:lastModifiedBy>
  <cp:revision>5</cp:revision>
  <cp:lastPrinted>2025-10-28T08:14:00Z</cp:lastPrinted>
  <dcterms:created xsi:type="dcterms:W3CDTF">2025-10-28T08:17:00Z</dcterms:created>
  <dcterms:modified xsi:type="dcterms:W3CDTF">2026-04-23T06:29:00Z</dcterms:modified>
</cp:coreProperties>
</file>