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B27" w:rsidRDefault="00ED4B27">
      <w:pPr>
        <w:widowControl w:val="0"/>
        <w:spacing w:after="0" w:line="240" w:lineRule="auto"/>
        <w:contextualSpacing/>
        <w:rPr>
          <w:rFonts w:ascii="Times New Roman" w:eastAsiaTheme="minorEastAsia" w:hAnsi="Times New Roman" w:cs="Times New Roman"/>
          <w:lang w:eastAsia="ru-RU"/>
        </w:rPr>
      </w:pPr>
    </w:p>
    <w:p w:rsidR="00ED4B27" w:rsidRDefault="00CE1076">
      <w:pPr>
        <w:widowControl w:val="0"/>
        <w:spacing w:after="0" w:line="240" w:lineRule="auto"/>
        <w:contextualSpacing/>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КОНТРАКТ № _____________</w:t>
      </w:r>
    </w:p>
    <w:p w:rsidR="00ED4B27" w:rsidRDefault="00ED4B27">
      <w:pPr>
        <w:widowControl w:val="0"/>
        <w:spacing w:after="0" w:line="240" w:lineRule="auto"/>
        <w:contextualSpacing/>
        <w:jc w:val="center"/>
        <w:rPr>
          <w:rFonts w:ascii="Times New Roman" w:eastAsiaTheme="minorEastAsia" w:hAnsi="Times New Roman" w:cs="Times New Roman"/>
          <w:lang w:eastAsia="ru-RU"/>
        </w:rPr>
      </w:pP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(Идентификационный код закупки -)</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ED4B27">
        <w:tc>
          <w:tcPr>
            <w:tcW w:w="1923" w:type="dxa"/>
          </w:tcPr>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Санкт-Петербург</w:t>
            </w:r>
          </w:p>
        </w:tc>
        <w:tc>
          <w:tcPr>
            <w:tcW w:w="4961"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568" w:type="dxa"/>
          </w:tcPr>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w:t>
            </w:r>
          </w:p>
        </w:tc>
        <w:tc>
          <w:tcPr>
            <w:tcW w:w="1133" w:type="dxa"/>
          </w:tcPr>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_________</w:t>
            </w:r>
          </w:p>
        </w:tc>
        <w:tc>
          <w:tcPr>
            <w:tcW w:w="851" w:type="dxa"/>
          </w:tcPr>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202_ г.</w:t>
            </w:r>
          </w:p>
        </w:tc>
      </w:tr>
    </w:tbl>
    <w:p w:rsidR="00ED4B27" w:rsidRDefault="00EA640D">
      <w:pPr>
        <w:ind w:firstLine="708"/>
        <w:jc w:val="both"/>
        <w:rPr>
          <w:rFonts w:ascii="Times New Roman" w:eastAsiaTheme="minorEastAsia" w:hAnsi="Times New Roman" w:cs="Times New Roman"/>
          <w:lang w:eastAsia="ru-RU"/>
        </w:rPr>
      </w:pPr>
      <w:r w:rsidRPr="00EA640D">
        <w:rPr>
          <w:rFonts w:ascii="Times New Roman" w:eastAsiaTheme="minorEastAsia" w:hAnsi="Times New Roman" w:cs="Times New Roman"/>
          <w:lang w:eastAsia="ru-RU"/>
        </w:rPr>
        <w:t>Государственное бюджетное дошкольное  образовательное учреждение детский сад № 7  Кировского  района  Санкт - Петербурга, именуемом  в дальнейшем "Заказчик", которую представляет заведующий Павлова Марина Борисовна, действующего на основании Устава</w:t>
      </w:r>
      <w:r w:rsidR="00CE1076">
        <w:rPr>
          <w:rFonts w:ascii="Times New Roman" w:eastAsiaTheme="minorEastAsia" w:hAnsi="Times New Roman" w:cs="Times New Roman"/>
          <w:lang w:eastAsia="ru-RU"/>
        </w:rPr>
        <w:t xml:space="preserve">, с одной стороны, и _______________), в лице __________, действующей на основании Устава, с другой стороны, вместе именуемые «Стороны» на основании п. 4 ч. 1 ст. 93 Федерального закона № 44-ФЗ от 05.04.2013 </w:t>
      </w:r>
      <w:r w:rsidR="00CE1076">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 Закон)</w:t>
      </w:r>
      <w:r w:rsidR="00CE1076">
        <w:rPr>
          <w:rFonts w:ascii="Times New Roman" w:eastAsiaTheme="minorEastAsia" w:hAnsi="Times New Roman" w:cs="Times New Roman"/>
          <w:lang w:eastAsia="ru-RU"/>
        </w:rPr>
        <w:t>, заключили настоящий договор (далее - Контракт) о нижеследующем:</w:t>
      </w: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 ПРЕДМЕТ КОНТРАКТА</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rsidR="00ED4B27" w:rsidRDefault="00ED4B27">
      <w:pPr>
        <w:widowControl w:val="0"/>
        <w:spacing w:after="0" w:line="240" w:lineRule="auto"/>
        <w:ind w:firstLine="567"/>
        <w:jc w:val="both"/>
        <w:rPr>
          <w:rFonts w:ascii="Times New Roman" w:eastAsia="Times New Roman" w:hAnsi="Times New Roman"/>
          <w:bCs/>
          <w:iCs/>
          <w:color w:val="FF0000"/>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 ЦЕНА КОНТРАКТА И ПОРЯДОК РАСЧЕТОВ</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2.1. Цена Контракта составляет ___________руб. (____________________</w:t>
      </w:r>
      <w:proofErr w:type="gramStart"/>
      <w:r>
        <w:rPr>
          <w:rFonts w:ascii="Times New Roman" w:eastAsiaTheme="minorEastAsia" w:hAnsi="Times New Roman" w:cs="Times New Roman"/>
          <w:lang w:eastAsia="ru-RU"/>
        </w:rPr>
        <w:t>_)  коп</w:t>
      </w:r>
      <w:proofErr w:type="gramEnd"/>
      <w:r>
        <w:rPr>
          <w:rFonts w:ascii="Times New Roman" w:eastAsiaTheme="minorEastAsia" w:hAnsi="Times New Roman" w:cs="Times New Roman"/>
          <w:lang w:eastAsia="ru-RU"/>
        </w:rPr>
        <w:t>. в том числе НДС ________руб. ___ коп.</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ED4B27" w:rsidRDefault="00CE1076">
      <w:pPr>
        <w:spacing w:after="0" w:line="240" w:lineRule="auto"/>
        <w:jc w:val="both"/>
        <w:rPr>
          <w:rFonts w:ascii="Times New Roman" w:eastAsiaTheme="minorEastAsia" w:hAnsi="Times New Roman" w:cs="Times New Roman"/>
          <w:lang w:eastAsia="ru-RU"/>
        </w:rPr>
      </w:pPr>
      <w:bookmarkStart w:id="2" w:name="Par64"/>
      <w:bookmarkEnd w:id="2"/>
      <w:r>
        <w:rPr>
          <w:rFonts w:ascii="Times New Roman" w:eastAsiaTheme="minorEastAsia" w:hAnsi="Times New Roman" w:cs="Times New Roman"/>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rsidR="00ED4B27" w:rsidRDefault="00CE1076">
      <w:pPr>
        <w:spacing w:after="0" w:line="240" w:lineRule="auto"/>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2.4. Оплата поставленного Товара производится Заказчиком на основании счёта, предоставленного Поставщиком, в течение 10 (десяти) рабочих дней с даты подписания Заказчиком документа о приемке товара: счет, товарная накладная, счет фактура (при наличии).</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3" w:name="Par79"/>
      <w:bookmarkEnd w:id="3"/>
      <w:r>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4" w:name="Par81"/>
      <w:bookmarkEnd w:id="4"/>
      <w:r>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III. ПОРЯДОК, СРОКИ И УСЛОВИЯ ПОСТАВКИ И ПРИЕМКИ ТОВАРА</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shd w:val="clear" w:color="auto" w:fill="FFFFFF"/>
        <w:spacing w:after="0" w:line="240" w:lineRule="auto"/>
        <w:jc w:val="both"/>
        <w:rPr>
          <w:rFonts w:ascii="Times New Roman" w:eastAsia="Times New Roman" w:hAnsi="Times New Roman" w:cs="Times New Roman"/>
        </w:rPr>
      </w:pPr>
      <w:r>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Pr>
          <w:rFonts w:ascii="Times New Roman" w:eastAsia="Times New Roman" w:hAnsi="Times New Roman"/>
          <w:lang w:eastAsia="ru-RU"/>
        </w:rPr>
        <w:t xml:space="preserve"> на поставку Товара. </w:t>
      </w:r>
      <w:r>
        <w:rPr>
          <w:rFonts w:ascii="Times New Roman" w:eastAsiaTheme="minorEastAsia" w:hAnsi="Times New Roman" w:cs="Times New Roman"/>
          <w:lang w:eastAsia="ru-RU"/>
        </w:rPr>
        <w:t xml:space="preserve">Поставка Товара на основании не подписанной Заказчиком Заявки не допускается. Заявка направляется Заказчиком не позднее чем за 3 рабочих дня до предполагаемой поставки Товара в пределах срока, установленного пунктом 11.1 настоящего Контракта. </w:t>
      </w:r>
      <w:r>
        <w:rPr>
          <w:rFonts w:ascii="Times New Roman" w:eastAsia="Times New Roman" w:hAnsi="Times New Roman" w:cs="Times New Roman"/>
        </w:rPr>
        <w:t>Дата поставки устанавливается Заказчиком.</w:t>
      </w:r>
    </w:p>
    <w:p w:rsidR="00ED4B27" w:rsidRDefault="00CE1076">
      <w:pPr>
        <w:spacing w:after="0" w:line="240" w:lineRule="auto"/>
        <w:jc w:val="both"/>
        <w:rPr>
          <w:rFonts w:ascii="Times New Roman" w:hAnsi="Times New Roman" w:cs="Times New Roman"/>
        </w:rPr>
      </w:pPr>
      <w:r>
        <w:rPr>
          <w:rFonts w:ascii="Times New Roman" w:hAnsi="Times New Roman" w:cs="Times New Roman"/>
        </w:rPr>
        <w:t>3.1.1. Сроки исполнения настоящего Контракта:</w:t>
      </w:r>
      <w:r>
        <w:rPr>
          <w:rFonts w:ascii="Times New Roman" w:hAnsi="Times New Roman" w:cs="Times New Roman"/>
          <w:i/>
          <w:iCs/>
        </w:rPr>
        <w:t xml:space="preserve"> с </w:t>
      </w:r>
      <w:r w:rsidR="00031DB4">
        <w:rPr>
          <w:rFonts w:ascii="Times New Roman" w:hAnsi="Times New Roman" w:cs="Times New Roman"/>
          <w:i/>
          <w:iCs/>
        </w:rPr>
        <w:t>20</w:t>
      </w:r>
      <w:r w:rsidR="008240A7">
        <w:rPr>
          <w:rFonts w:ascii="Times New Roman" w:hAnsi="Times New Roman" w:cs="Times New Roman"/>
          <w:i/>
          <w:iCs/>
        </w:rPr>
        <w:t>.</w:t>
      </w:r>
      <w:r w:rsidR="00031DB4">
        <w:rPr>
          <w:rFonts w:ascii="Times New Roman" w:hAnsi="Times New Roman" w:cs="Times New Roman"/>
          <w:i/>
          <w:iCs/>
        </w:rPr>
        <w:t>05</w:t>
      </w:r>
      <w:r w:rsidR="00295A4F">
        <w:rPr>
          <w:rFonts w:ascii="Times New Roman" w:hAnsi="Times New Roman" w:cs="Times New Roman"/>
          <w:i/>
          <w:iCs/>
        </w:rPr>
        <w:t>.2026 по 31.12</w:t>
      </w:r>
      <w:r>
        <w:rPr>
          <w:rFonts w:ascii="Times New Roman" w:hAnsi="Times New Roman" w:cs="Times New Roman"/>
          <w:i/>
          <w:iCs/>
        </w:rPr>
        <w:t>.2026</w:t>
      </w:r>
    </w:p>
    <w:p w:rsidR="00ED4B27" w:rsidRDefault="00CE1076">
      <w:pPr>
        <w:widowControl w:val="0"/>
        <w:spacing w:before="240" w:after="0" w:line="240" w:lineRule="auto"/>
        <w:contextualSpacing/>
        <w:jc w:val="both"/>
        <w:rPr>
          <w:rFonts w:ascii="Times New Roman" w:hAnsi="Times New Roman" w:cs="Times New Roman"/>
        </w:rPr>
      </w:pPr>
      <w:r>
        <w:rPr>
          <w:rFonts w:ascii="Times New Roman" w:eastAsiaTheme="minorEastAsia" w:hAnsi="Times New Roman" w:cs="Times New Roman"/>
          <w:lang w:eastAsia="ru-RU"/>
        </w:rPr>
        <w:t xml:space="preserve">3.2. </w:t>
      </w:r>
      <w:bookmarkStart w:id="5" w:name="Par110"/>
      <w:bookmarkEnd w:id="5"/>
      <w:r>
        <w:rPr>
          <w:rFonts w:ascii="Times New Roman" w:eastAsiaTheme="minorEastAsia"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w:t>
      </w:r>
      <w:r>
        <w:rPr>
          <w:rFonts w:ascii="Times New Roman" w:hAnsi="Times New Roman" w:cs="Times New Roman"/>
        </w:rPr>
        <w:t>.</w:t>
      </w:r>
    </w:p>
    <w:p w:rsidR="00ED4B27" w:rsidRDefault="00CE1076">
      <w:pPr>
        <w:widowControl w:val="0"/>
        <w:spacing w:before="240" w:after="0" w:line="240" w:lineRule="auto"/>
        <w:contextualSpacing/>
        <w:jc w:val="both"/>
        <w:rPr>
          <w:rFonts w:ascii="Times New Roman" w:hAnsi="Times New Roman" w:cs="Times New Roman"/>
        </w:rPr>
      </w:pPr>
      <w:r>
        <w:rPr>
          <w:rFonts w:ascii="Times New Roman" w:hAnsi="Times New Roman" w:cs="Times New Roman"/>
        </w:rPr>
        <w:t>Место поставки товара:</w:t>
      </w:r>
      <w:r>
        <w:t xml:space="preserve"> </w:t>
      </w:r>
      <w:r w:rsidR="00EA640D" w:rsidRPr="00EA640D">
        <w:rPr>
          <w:rFonts w:ascii="Times New Roman" w:hAnsi="Times New Roman" w:cs="Times New Roman"/>
        </w:rPr>
        <w:t>198207, г. Санкт-Петербург, пр. Стачек, д. 150, лит. А, помещение 9-Н</w:t>
      </w:r>
      <w:r>
        <w:rPr>
          <w:rFonts w:ascii="Times New Roman" w:hAnsi="Times New Roman" w:cs="Times New Roman"/>
        </w:rPr>
        <w:t xml:space="preserve">, </w:t>
      </w:r>
      <w:proofErr w:type="gramStart"/>
      <w:r>
        <w:rPr>
          <w:rFonts w:ascii="Times New Roman" w:hAnsi="Times New Roman" w:cs="Times New Roman"/>
        </w:rPr>
        <w:t>помещение</w:t>
      </w:r>
      <w:proofErr w:type="gramEnd"/>
      <w:r>
        <w:rPr>
          <w:rFonts w:ascii="Times New Roman" w:hAnsi="Times New Roman" w:cs="Times New Roman"/>
        </w:rPr>
        <w:t xml:space="preserve"> определенное Заказчиком</w:t>
      </w:r>
    </w:p>
    <w:p w:rsidR="00ED4B27" w:rsidRDefault="00CE1076">
      <w:pPr>
        <w:widowControl w:val="0"/>
        <w:spacing w:before="240"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3 (трёх) экземплярах.</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Вместе с товарной накладной по </w:t>
      </w:r>
      <w:hyperlink r:id="rId9"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Pr>
            <w:rFonts w:ascii="Times New Roman" w:eastAsia="Times New Roman" w:hAnsi="Times New Roman" w:cs="Times New Roman"/>
          </w:rPr>
          <w:t>(при</w:t>
        </w:r>
      </w:hyperlink>
      <w:r>
        <w:rPr>
          <w:rFonts w:ascii="Times New Roman" w:eastAsia="Times New Roman" w:hAnsi="Times New Roman" w:cs="Times New Roman"/>
        </w:rPr>
        <w:t xml:space="preserve"> наличии).</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Pr>
            <w:rFonts w:ascii="Times New Roman" w:eastAsia="Times New Roman" w:hAnsi="Times New Roman" w:cs="Times New Roman"/>
          </w:rPr>
          <w:t>Законом</w:t>
        </w:r>
      </w:hyperlink>
      <w:r>
        <w:rPr>
          <w:rFonts w:ascii="Times New Roman" w:eastAsia="Times New Roman" w:hAnsi="Times New Roman" w:cs="Times New Roman"/>
        </w:rPr>
        <w:t xml:space="preserve"> N 44-ФЗ.</w:t>
      </w:r>
    </w:p>
    <w:p w:rsidR="00ED4B27" w:rsidRDefault="00CE1076">
      <w:pPr>
        <w:spacing w:after="0" w:line="240" w:lineRule="auto"/>
        <w:jc w:val="both"/>
        <w:rPr>
          <w:rFonts w:ascii="Times New Roman" w:hAnsi="Times New Roman" w:cs="Times New Roman"/>
        </w:rPr>
      </w:pPr>
      <w:r>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Pr>
            <w:rFonts w:ascii="Times New Roman" w:hAnsi="Times New Roman" w:cs="Times New Roman"/>
            <w:color w:val="0000FF"/>
          </w:rPr>
          <w:t>пункте 11.1</w:t>
        </w:r>
      </w:hyperlink>
      <w:r>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течение 3 (Трех) </w:t>
      </w:r>
      <w:proofErr w:type="gramStart"/>
      <w:r>
        <w:rPr>
          <w:rFonts w:ascii="Times New Roman" w:eastAsia="Times New Roman" w:hAnsi="Times New Roman" w:cs="Times New Roman"/>
        </w:rPr>
        <w:t>рабочих  дней</w:t>
      </w:r>
      <w:proofErr w:type="gramEnd"/>
      <w:r>
        <w:rPr>
          <w:rFonts w:ascii="Times New Roman" w:eastAsia="Times New Roman" w:hAnsi="Times New Roman" w:cs="Times New Roman"/>
        </w:rPr>
        <w:t xml:space="preserve"> с момента доставки Товара.</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w:t>
      </w:r>
      <w:r>
        <w:rPr>
          <w:rFonts w:ascii="Times New Roman" w:eastAsia="Times New Roman" w:hAnsi="Times New Roman" w:cs="Times New Roman"/>
        </w:rPr>
        <w:lastRenderedPageBreak/>
        <w:t>обязуется без дополнительной оплаты со стороны Заказчика устранить выявленные нарушения (</w:t>
      </w:r>
      <w:proofErr w:type="spellStart"/>
      <w:r>
        <w:rPr>
          <w:rFonts w:ascii="Times New Roman" w:eastAsia="Times New Roman" w:hAnsi="Times New Roman" w:cs="Times New Roman"/>
        </w:rPr>
        <w:t>допоставить</w:t>
      </w:r>
      <w:proofErr w:type="spellEnd"/>
      <w:r>
        <w:rPr>
          <w:rFonts w:ascii="Times New Roman" w:eastAsia="Times New Roman" w:hAnsi="Times New Roman" w:cs="Times New Roman"/>
        </w:rPr>
        <w:t xml:space="preserve">,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порядке, предусмотренном настоящим разделом.</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3.6. Датой промежуточной приемки поставленного Товара считается дата подписания Заказчиком товарной накладной по форме № ТОРГ-12.</w:t>
      </w:r>
    </w:p>
    <w:p w:rsidR="00ED4B27" w:rsidRDefault="00CE1076">
      <w:pPr>
        <w:widowControl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t xml:space="preserve">3.7. </w:t>
      </w:r>
      <w:r>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ED4B27" w:rsidRDefault="00CE1076">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Pr>
          <w:rFonts w:ascii="Times New Roman" w:eastAsia="Times New Roman" w:hAnsi="Times New Roman" w:cs="Times New Roman"/>
          <w:lang w:bidi="ru-RU"/>
        </w:rPr>
        <w:t>неподписания</w:t>
      </w:r>
      <w:proofErr w:type="spellEnd"/>
      <w:r>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Pr>
          <w:rFonts w:ascii="Times New Roman" w:eastAsia="Courier New" w:hAnsi="Times New Roman" w:cs="Times New Roman"/>
          <w:lang w:bidi="ru-RU"/>
        </w:rPr>
        <w:t>настоящим разделом Контракта.</w:t>
      </w:r>
    </w:p>
    <w:p w:rsidR="00ED4B27" w:rsidRDefault="00CE1076">
      <w:pPr>
        <w:widowControl w:val="0"/>
        <w:spacing w:after="0" w:line="240" w:lineRule="auto"/>
        <w:jc w:val="both"/>
        <w:rPr>
          <w:rFonts w:ascii="Times New Roman" w:eastAsia="Times New Roman" w:hAnsi="Times New Roman" w:cs="Times New Roman"/>
          <w:lang w:bidi="ru-RU"/>
        </w:rPr>
      </w:pPr>
      <w:r>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rsidR="00ED4B27" w:rsidRDefault="00CE1076">
      <w:pPr>
        <w:spacing w:after="0" w:line="240" w:lineRule="auto"/>
        <w:contextualSpacing/>
        <w:jc w:val="both"/>
        <w:rPr>
          <w:rFonts w:ascii="Times New Roman" w:eastAsia="Times New Roman" w:hAnsi="Times New Roman" w:cs="Times New Roman"/>
        </w:rPr>
      </w:pPr>
      <w:bookmarkStart w:id="6" w:name="Par126"/>
      <w:bookmarkEnd w:id="6"/>
      <w:r>
        <w:rPr>
          <w:rFonts w:ascii="Times New Roman" w:eastAsia="Times New Roman" w:hAnsi="Times New Roman" w:cs="Times New Roman"/>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Pr>
            <w:rFonts w:ascii="Times New Roman" w:eastAsia="Times New Roman" w:hAnsi="Times New Roman" w:cs="Times New Roman"/>
          </w:rPr>
          <w:t>форме N ТОРГ-12</w:t>
        </w:r>
      </w:hyperlink>
      <w:r>
        <w:rPr>
          <w:rFonts w:ascii="Times New Roman" w:eastAsia="Times New Roman" w:hAnsi="Times New Roman" w:cs="Times New Roman"/>
        </w:rPr>
        <w:t>.</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ED4B27" w:rsidRDefault="00CE1076">
      <w:pPr>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3.11. Сдача и приемка Товара осуществляются уполномоченными представителями Сторон.</w:t>
      </w:r>
    </w:p>
    <w:p w:rsidR="00ED4B27" w:rsidRDefault="00ED4B27">
      <w:pPr>
        <w:widowControl w:val="0"/>
        <w:spacing w:before="240"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IV. ВЗАИМОДЕЙСТВИЕ СТОРОН</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rsidR="00ED4B27" w:rsidRDefault="00CE10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eastAsiaTheme="minorEastAsia" w:hAnsi="Times New Roman" w:cs="Times New Roman"/>
          <w:lang w:eastAsia="ru-RU"/>
        </w:rPr>
        <w:t xml:space="preserve">4.1.7. </w:t>
      </w:r>
      <w:r>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rsidR="00ED4B27" w:rsidRDefault="00CE10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ED4B27" w:rsidRDefault="00CE1076">
      <w:pPr>
        <w:widowControl w:val="0"/>
        <w:spacing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4.2. Поставщик вправе:</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7" w:name="Par163"/>
      <w:bookmarkEnd w:id="7"/>
      <w:r>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8" w:name="Par164"/>
      <w:bookmarkEnd w:id="8"/>
      <w:r>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lastRenderedPageBreak/>
        <w:t>4.3. Заказчик обязуется:</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9" w:name="Par168"/>
      <w:bookmarkEnd w:id="9"/>
      <w:r>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4.3.3. Требовать уплаты неустоек (штрафов, пеней) в соответствии с разделом VII настоящего Контракта.</w:t>
      </w: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ED4B27" w:rsidRDefault="00CE1076">
      <w:pPr>
        <w:spacing w:after="0" w:line="240" w:lineRule="auto"/>
        <w:jc w:val="both"/>
        <w:rPr>
          <w:rFonts w:ascii="Times New Roman" w:hAnsi="Times New Roman" w:cs="Times New Roman"/>
          <w:color w:val="000000"/>
          <w:lang w:eastAsia="ru-RU"/>
        </w:rPr>
      </w:pPr>
      <w:r>
        <w:rPr>
          <w:rFonts w:ascii="Times New Roman" w:hAnsi="Times New Roman" w:cs="Times New Roman"/>
        </w:rPr>
        <w:t xml:space="preserve">4.3.6. Сформировать и направить Поставщику акт приемки товаров, работ, </w:t>
      </w:r>
      <w:proofErr w:type="gramStart"/>
      <w:r>
        <w:rPr>
          <w:rFonts w:ascii="Times New Roman" w:hAnsi="Times New Roman" w:cs="Times New Roman"/>
        </w:rPr>
        <w:t>услуг  (</w:t>
      </w:r>
      <w:proofErr w:type="gramEnd"/>
      <w:r>
        <w:rPr>
          <w:rFonts w:ascii="Times New Roman" w:hAnsi="Times New Roman" w:cs="Times New Roman"/>
        </w:rPr>
        <w:t>ф. 0510452).</w:t>
      </w:r>
    </w:p>
    <w:p w:rsidR="00ED4B27" w:rsidRDefault="00CE1076">
      <w:pPr>
        <w:widowControl w:val="0"/>
        <w:spacing w:after="0" w:line="240" w:lineRule="auto"/>
        <w:contextualSpacing/>
        <w:jc w:val="both"/>
        <w:rPr>
          <w:rFonts w:ascii="Times New Roman" w:eastAsiaTheme="minorEastAsia" w:hAnsi="Times New Roman" w:cs="Times New Roman"/>
          <w:b/>
          <w:lang w:eastAsia="ru-RU"/>
        </w:rPr>
      </w:pPr>
      <w:r>
        <w:rPr>
          <w:rFonts w:ascii="Times New Roman" w:eastAsiaTheme="minorEastAsia" w:hAnsi="Times New Roman" w:cs="Times New Roman"/>
          <w:b/>
          <w:lang w:eastAsia="ru-RU"/>
        </w:rPr>
        <w:t>4.4. Заказчик вправе:</w:t>
      </w: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rsidR="00ED4B27" w:rsidRDefault="00ED4B27">
      <w:pPr>
        <w:widowControl w:val="0"/>
        <w:spacing w:after="0" w:line="240" w:lineRule="auto"/>
        <w:contextualSpacing/>
        <w:jc w:val="center"/>
        <w:outlineLvl w:val="1"/>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 УПАКОВКА ТОВАРА</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Pr>
            <w:rStyle w:val="ac"/>
            <w:rFonts w:ascii="Times New Roman" w:eastAsiaTheme="minorEastAsia" w:hAnsi="Times New Roman" w:cs="Times New Roman"/>
            <w:color w:val="0000AA"/>
            <w:lang w:eastAsia="ru-RU"/>
          </w:rPr>
          <w:t>от 9 декабря 2011 г. N 881</w:t>
        </w:r>
      </w:hyperlink>
      <w:r>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VI. КАЧЕСТВО ТОВАРА, СРОК ГОДНОСТИ</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6.3. Товар должен быть пригодным для целей, для которых Товар такого рода обычно используется, и соответствовать условиям настоящего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6.6. При исполнении Контракта (за исключением случаев, </w:t>
      </w:r>
      <w:r>
        <w:rPr>
          <w:rFonts w:ascii="Times New Roman" w:hAnsi="Times New Roman" w:cs="Times New Roman"/>
        </w:rPr>
        <w:t xml:space="preserve">предусмотренных </w:t>
      </w:r>
      <w:hyperlink r:id="rId15">
        <w:r>
          <w:rPr>
            <w:rFonts w:ascii="Times New Roman" w:hAnsi="Times New Roman" w:cs="Times New Roman"/>
          </w:rPr>
          <w:t>подпунктом "в" пункта 1</w:t>
        </w:r>
      </w:hyperlink>
      <w:r>
        <w:rPr>
          <w:rFonts w:ascii="Times New Roman" w:hAnsi="Times New Roman" w:cs="Times New Roman"/>
        </w:rPr>
        <w:t xml:space="preserve">, </w:t>
      </w:r>
      <w:hyperlink r:id="rId16">
        <w:r>
          <w:rPr>
            <w:rFonts w:ascii="Times New Roman" w:hAnsi="Times New Roman" w:cs="Times New Roman"/>
          </w:rPr>
          <w:t>подпунктом "б" пункта 2</w:t>
        </w:r>
      </w:hyperlink>
      <w:r>
        <w:rPr>
          <w:rFonts w:ascii="Times New Roman" w:hAnsi="Times New Roman" w:cs="Times New Roman"/>
        </w:rPr>
        <w:t xml:space="preserve">, </w:t>
      </w:r>
      <w:hyperlink r:id="rId17">
        <w:r>
          <w:rPr>
            <w:rFonts w:ascii="Times New Roman" w:hAnsi="Times New Roman" w:cs="Times New Roman"/>
          </w:rPr>
          <w:t>подпунктом "в" пункта 3 части 4 статьи 14</w:t>
        </w:r>
      </w:hyperlink>
      <w:r>
        <w:rPr>
          <w:rFonts w:ascii="Times New Roman" w:hAnsi="Times New Roman" w:cs="Times New Roman"/>
        </w:rPr>
        <w:t xml:space="preserve"> Закона </w:t>
      </w:r>
      <w:r>
        <w:rPr>
          <w:rFonts w:ascii="Times New Roman" w:eastAsiaTheme="minorEastAsia"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Pr>
          <w:rFonts w:ascii="Times New Roman" w:eastAsiaTheme="minorEastAsia" w:hAnsi="Times New Roman" w:cs="Times New Roman"/>
          <w:b/>
          <w:lang w:eastAsia="ru-RU"/>
        </w:rPr>
        <w:t>VII. ОТВЕТСТВЕННОСТЬ СТОРОН</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Pr>
          <w:rFonts w:ascii="Times New Roman" w:eastAsiaTheme="minorEastAsia" w:hAnsi="Times New Roman" w:cs="Times New Roman"/>
          <w:lang w:eastAsia="ru-RU"/>
        </w:rPr>
        <w:t>.</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Pr>
            <w:rStyle w:val="ac"/>
            <w:rFonts w:ascii="Times New Roman" w:eastAsiaTheme="minorEastAsia" w:hAnsi="Times New Roman" w:cs="Times New Roman"/>
            <w:color w:val="0000AA"/>
            <w:lang w:eastAsia="ru-RU"/>
          </w:rPr>
          <w:t>от 30 августа 2017 г. N 1042</w:t>
        </w:r>
      </w:hyperlink>
      <w:r>
        <w:rPr>
          <w:rFonts w:ascii="Times New Roman" w:eastAsiaTheme="minorEastAsia" w:hAnsi="Times New Roman" w:cs="Times New Roman"/>
          <w:lang w:eastAsia="ru-RU"/>
        </w:rPr>
        <w:t xml:space="preserve"> (далее - Правила), и составляет __ процентов цены Контракта.</w:t>
      </w:r>
      <w:r>
        <w:rPr>
          <w:rFonts w:ascii="Times New Roman" w:eastAsiaTheme="minorEastAsia" w:hAnsi="Times New Roman" w:cs="Times New Roman"/>
          <w:vertAlign w:val="superscript"/>
          <w:lang w:eastAsia="ru-RU"/>
        </w:rPr>
        <w:footnoteReference w:id="1"/>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w:t>
      </w:r>
      <w:r>
        <w:rPr>
          <w:rFonts w:ascii="Times New Roman" w:eastAsiaTheme="minorEastAsia" w:hAnsi="Times New Roman" w:cs="Times New Roman"/>
          <w:lang w:eastAsia="ru-RU"/>
        </w:rPr>
        <w:lastRenderedPageBreak/>
        <w:t>__ копеек.</w:t>
      </w:r>
      <w:r>
        <w:rPr>
          <w:rFonts w:ascii="Times New Roman" w:eastAsiaTheme="minorEastAsia" w:hAnsi="Times New Roman" w:cs="Times New Roman"/>
          <w:vertAlign w:val="superscript"/>
          <w:lang w:eastAsia="ru-RU"/>
        </w:rPr>
        <w:footnoteReference w:id="2"/>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Pr>
          <w:rFonts w:ascii="Times New Roman" w:eastAsiaTheme="minorEastAsia" w:hAnsi="Times New Roman" w:cs="Times New Roman"/>
          <w:vertAlign w:val="superscript"/>
          <w:lang w:eastAsia="ru-RU"/>
        </w:rPr>
        <w:footnoteReference w:id="3"/>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ED4B27" w:rsidRDefault="00CE1076">
      <w:pPr>
        <w:spacing w:after="0" w:line="240" w:lineRule="auto"/>
        <w:jc w:val="both"/>
        <w:rPr>
          <w:rFonts w:ascii="Times New Roman" w:hAnsi="Times New Roman" w:cs="Times New Roman"/>
        </w:rPr>
      </w:pPr>
      <w:r>
        <w:rPr>
          <w:rFonts w:ascii="Times New Roman" w:eastAsiaTheme="minorEastAsia" w:hAnsi="Times New Roman" w:cs="Times New Roman"/>
          <w:lang w:eastAsia="ru-RU"/>
        </w:rPr>
        <w:t xml:space="preserve">7.14. </w:t>
      </w:r>
      <w:r>
        <w:rPr>
          <w:rFonts w:ascii="Times New Roman" w:hAnsi="Times New Roman" w:cs="Times New Roman"/>
        </w:rPr>
        <w:t xml:space="preserve">При предъявлении Заказчиком требования об </w:t>
      </w:r>
      <w:proofErr w:type="gramStart"/>
      <w:r>
        <w:rPr>
          <w:rFonts w:ascii="Times New Roman" w:hAnsi="Times New Roman" w:cs="Times New Roman"/>
        </w:rPr>
        <w:t>уплате  неустойки</w:t>
      </w:r>
      <w:proofErr w:type="gramEnd"/>
      <w:r>
        <w:rPr>
          <w:rFonts w:ascii="Times New Roman" w:hAnsi="Times New Roman" w:cs="Times New Roman"/>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ED4B27" w:rsidRDefault="00CE1076">
      <w:pPr>
        <w:spacing w:after="0" w:line="240" w:lineRule="auto"/>
        <w:jc w:val="both"/>
        <w:rPr>
          <w:rFonts w:ascii="Times New Roman" w:hAnsi="Times New Roman" w:cs="Times New Roman"/>
        </w:rPr>
      </w:pPr>
      <w:r>
        <w:rPr>
          <w:rFonts w:ascii="Times New Roman" w:hAnsi="Times New Roman" w:cs="Times New Roman"/>
        </w:rPr>
        <w:t xml:space="preserve">7.15. </w:t>
      </w:r>
      <w:r>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ED4B27" w:rsidRDefault="00CE1076">
      <w:pPr>
        <w:spacing w:after="0" w:line="240" w:lineRule="auto"/>
        <w:jc w:val="both"/>
        <w:rPr>
          <w:rFonts w:ascii="Times New Roman" w:hAnsi="Times New Roman" w:cs="Times New Roman"/>
        </w:rPr>
      </w:pPr>
      <w:r>
        <w:rPr>
          <w:rFonts w:ascii="Times New Roman" w:hAnsi="Times New Roman" w:cs="Times New Roman"/>
        </w:rPr>
        <w:t xml:space="preserve">7.16. </w:t>
      </w:r>
      <w:proofErr w:type="gramStart"/>
      <w:r>
        <w:rPr>
          <w:rFonts w:ascii="Times New Roman" w:hAnsi="Times New Roman" w:cs="Times New Roman"/>
        </w:rPr>
        <w:t>Уплата  неустойки</w:t>
      </w:r>
      <w:proofErr w:type="gramEnd"/>
      <w:r>
        <w:rPr>
          <w:rFonts w:ascii="Times New Roman" w:hAnsi="Times New Roman" w:cs="Times New Roman"/>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ED4B27" w:rsidRDefault="00CE1076">
      <w:pPr>
        <w:spacing w:after="0" w:line="240" w:lineRule="auto"/>
        <w:jc w:val="both"/>
        <w:rPr>
          <w:rFonts w:ascii="Times New Roman" w:hAnsi="Times New Roman" w:cs="Times New Roman"/>
        </w:rPr>
      </w:pPr>
      <w:r>
        <w:rPr>
          <w:rFonts w:ascii="Times New Roman" w:hAnsi="Times New Roman" w:cs="Times New Roman"/>
          <w:bCs/>
        </w:rPr>
        <w:t>7.17</w:t>
      </w:r>
      <w:r>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rsidR="00ED4B27" w:rsidRDefault="00CE1076">
      <w:pPr>
        <w:spacing w:after="0" w:line="240" w:lineRule="auto"/>
        <w:jc w:val="both"/>
        <w:rPr>
          <w:rFonts w:ascii="Times New Roman" w:hAnsi="Times New Roman" w:cs="Times New Roman"/>
        </w:rPr>
      </w:pPr>
      <w:r>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ED4B27" w:rsidRDefault="00CE1076">
      <w:pPr>
        <w:spacing w:after="0" w:line="240" w:lineRule="auto"/>
        <w:jc w:val="both"/>
        <w:rPr>
          <w:rFonts w:ascii="Times New Roman" w:hAnsi="Times New Roman" w:cs="Times New Roman"/>
        </w:rPr>
      </w:pPr>
      <w:r>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Pr>
          <w:rFonts w:ascii="Times New Roman" w:eastAsiaTheme="minorEastAsia" w:hAnsi="Times New Roman" w:cs="Times New Roman"/>
          <w:b/>
          <w:lang w:eastAsia="ru-RU"/>
        </w:rPr>
        <w:t>VIII. ОБЕСПЕЧЕНИЕ ИСПОЛНЕНИЯ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IX. ОБСТОЯТЕЛЬСТВА НЕПРЕОДОЛИМОЙ СИЛЫ</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w:t>
      </w:r>
      <w:r>
        <w:rPr>
          <w:rFonts w:ascii="Times New Roman" w:eastAsiaTheme="minorEastAsia" w:hAnsi="Times New Roman" w:cs="Times New Roman"/>
          <w:lang w:eastAsia="ru-RU"/>
        </w:rPr>
        <w:lastRenderedPageBreak/>
        <w:t>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9.3</w:t>
        </w:r>
      </w:hyperlink>
      <w:r>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ED4B27" w:rsidRDefault="00ED4B27">
      <w:pPr>
        <w:widowControl w:val="0"/>
        <w:spacing w:after="0" w:line="240" w:lineRule="auto"/>
        <w:contextualSpacing/>
        <w:jc w:val="center"/>
        <w:outlineLvl w:val="1"/>
        <w:rPr>
          <w:rFonts w:ascii="Times New Roman" w:eastAsiaTheme="minorEastAsia" w:hAnsi="Times New Roman" w:cs="Times New Roman"/>
          <w:b/>
          <w:lang w:eastAsia="ru-RU"/>
        </w:rPr>
      </w:pPr>
    </w:p>
    <w:p w:rsidR="00ED4B27" w:rsidRDefault="00ED4B27">
      <w:pPr>
        <w:widowControl w:val="0"/>
        <w:spacing w:after="0" w:line="240" w:lineRule="auto"/>
        <w:contextualSpacing/>
        <w:jc w:val="center"/>
        <w:outlineLvl w:val="1"/>
        <w:rPr>
          <w:rFonts w:ascii="Times New Roman" w:eastAsiaTheme="minorEastAsia" w:hAnsi="Times New Roman" w:cs="Times New Roman"/>
          <w:b/>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 РАССМОТРЕНИЕ И РАЗРЕШЕНИЕ СПОРОВ</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10.3. До передачи спора на разрешение в </w:t>
      </w:r>
      <w:r>
        <w:rPr>
          <w:rFonts w:ascii="Times New Roman" w:eastAsia="Times New Roman" w:hAnsi="Times New Roman"/>
          <w:lang w:eastAsia="ru-RU"/>
        </w:rPr>
        <w:t>Арбитражный суд Санкт-Петербурга и Ленинградской области</w:t>
      </w:r>
      <w:r>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Pr>
          <w:rFonts w:ascii="Times New Roman" w:eastAsiaTheme="minorEastAsia" w:hAnsi="Times New Roman" w:cs="Times New Roman"/>
          <w:lang w:eastAsia="ru-RU"/>
        </w:rPr>
        <w:t>истребуемая</w:t>
      </w:r>
      <w:proofErr w:type="spellEnd"/>
      <w:r>
        <w:rPr>
          <w:rFonts w:ascii="Times New Roman" w:eastAsiaTheme="minorEastAsia" w:hAnsi="Times New Roman" w:cs="Times New Roman"/>
          <w:lang w:eastAsia="ru-RU"/>
        </w:rPr>
        <w:t xml:space="preserve"> денежная сумма и ее полный и обоснованный расчет.</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 СРОК ДЕЙСТВИЯ И ПОРЯДОК ИЗМЕНЕНИЯ, РАСТОРЖЕНИЯ КОНТРАКТА</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bookmarkStart w:id="17" w:name="Par275"/>
      <w:bookmarkEnd w:id="17"/>
      <w:r>
        <w:rPr>
          <w:rFonts w:ascii="Times New Roman" w:eastAsiaTheme="minorEastAsia" w:hAnsi="Times New Roman" w:cs="Times New Roman"/>
          <w:lang w:eastAsia="ru-RU"/>
        </w:rPr>
        <w:t>11.1. Настоящий Контракт вступает в силу с даты его заключения об</w:t>
      </w:r>
      <w:r w:rsidR="008240A7">
        <w:rPr>
          <w:rFonts w:ascii="Times New Roman" w:eastAsiaTheme="minorEastAsia" w:hAnsi="Times New Roman" w:cs="Times New Roman"/>
          <w:lang w:eastAsia="ru-RU"/>
        </w:rPr>
        <w:t>еими Сторонами и действует по"30" b.</w:t>
      </w:r>
      <w:proofErr w:type="spellStart"/>
      <w:r w:rsidR="008240A7">
        <w:rPr>
          <w:rFonts w:ascii="Times New Roman" w:eastAsiaTheme="minorEastAsia" w:hAnsi="Times New Roman" w:cs="Times New Roman"/>
          <w:lang w:val="en-US" w:eastAsia="ru-RU"/>
        </w:rPr>
        <w:t>yz</w:t>
      </w:r>
      <w:proofErr w:type="spellEnd"/>
      <w:r>
        <w:rPr>
          <w:rFonts w:ascii="Times New Roman" w:eastAsiaTheme="minorEastAsia" w:hAnsi="Times New Roman" w:cs="Times New Roman"/>
          <w:lang w:eastAsia="ru-RU"/>
        </w:rPr>
        <w:t xml:space="preserve"> 2026г.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Поставки Товаров осуществляются в период </w:t>
      </w:r>
      <w:r w:rsidR="00031DB4">
        <w:rPr>
          <w:rFonts w:ascii="Times New Roman" w:eastAsiaTheme="minorEastAsia" w:hAnsi="Times New Roman" w:cs="Times New Roman"/>
          <w:lang w:eastAsia="ru-RU"/>
        </w:rPr>
        <w:t>20</w:t>
      </w:r>
      <w:r w:rsidR="008240A7">
        <w:rPr>
          <w:rFonts w:ascii="Times New Roman" w:eastAsiaTheme="minorEastAsia" w:hAnsi="Times New Roman" w:cs="Times New Roman"/>
          <w:lang w:eastAsia="ru-RU"/>
        </w:rPr>
        <w:t xml:space="preserve"> мая 2026 по 31</w:t>
      </w:r>
      <w:r w:rsidR="001659A4">
        <w:rPr>
          <w:rFonts w:ascii="Times New Roman" w:eastAsiaTheme="minorEastAsia" w:hAnsi="Times New Roman" w:cs="Times New Roman"/>
          <w:lang w:eastAsia="ru-RU"/>
        </w:rPr>
        <w:t xml:space="preserve"> </w:t>
      </w:r>
      <w:r w:rsidR="00031DB4">
        <w:rPr>
          <w:rFonts w:ascii="Times New Roman" w:eastAsiaTheme="minorEastAsia" w:hAnsi="Times New Roman" w:cs="Times New Roman"/>
          <w:lang w:eastAsia="ru-RU"/>
        </w:rPr>
        <w:t>декабря</w:t>
      </w:r>
      <w:r>
        <w:rPr>
          <w:rFonts w:ascii="Times New Roman" w:eastAsiaTheme="minorEastAsia" w:hAnsi="Times New Roman" w:cs="Times New Roman"/>
          <w:lang w:eastAsia="ru-RU"/>
        </w:rPr>
        <w:t xml:space="preserve"> 2026г. </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w:t>
      </w:r>
      <w:r>
        <w:rPr>
          <w:rFonts w:ascii="Times New Roman" w:eastAsiaTheme="minorEastAsia" w:hAnsi="Times New Roman" w:cs="Times New Roman"/>
          <w:lang w:eastAsia="ru-RU"/>
        </w:rPr>
        <w:lastRenderedPageBreak/>
        <w:t>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rsidR="00ED4B27" w:rsidRDefault="00CE1076">
      <w:pPr>
        <w:spacing w:after="0" w:line="240" w:lineRule="auto"/>
        <w:jc w:val="both"/>
        <w:rPr>
          <w:rFonts w:ascii="Times New Roman" w:hAnsi="Times New Roman" w:cs="Times New Roman"/>
        </w:rPr>
      </w:pPr>
      <w:r>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Pr>
            <w:rStyle w:val="ac"/>
            <w:rFonts w:ascii="Times New Roman" w:hAnsi="Times New Roman" w:cs="Times New Roman"/>
            <w:color w:val="0000AA"/>
          </w:rPr>
          <w:t>Бюджетного кодекса Российской Федерации</w:t>
        </w:r>
      </w:hyperlink>
      <w:r>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 xml:space="preserve">XII. ПРОЧИЕ ПОЛОЖЕНИЯ </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ED4B27" w:rsidRDefault="00CE1076">
      <w:pPr>
        <w:tabs>
          <w:tab w:val="left" w:pos="426"/>
        </w:tabs>
        <w:spacing w:after="0" w:line="240" w:lineRule="auto"/>
        <w:jc w:val="both"/>
        <w:rPr>
          <w:rFonts w:ascii="Times New Roman" w:hAnsi="Times New Roman" w:cs="Times New Roman"/>
          <w:spacing w:val="-1"/>
        </w:rPr>
      </w:pPr>
      <w:r>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ED4B27" w:rsidRDefault="00CE1076">
      <w:pPr>
        <w:widowControl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rsidR="00ED4B27" w:rsidRDefault="00CE1076">
      <w:pPr>
        <w:pStyle w:val="af3"/>
        <w:jc w:val="both"/>
        <w:rPr>
          <w:rFonts w:ascii="Times New Roman" w:hAnsi="Times New Roman"/>
        </w:rPr>
      </w:pPr>
      <w:r>
        <w:rPr>
          <w:rFonts w:ascii="Times New Roman" w:eastAsiaTheme="minorEastAsia" w:hAnsi="Times New Roman"/>
          <w:lang w:eastAsia="ru-RU"/>
        </w:rPr>
        <w:t>12.7.</w:t>
      </w:r>
      <w:r>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Pr>
          <w:rFonts w:ascii="Times New Roman" w:hAnsi="Times New Roman"/>
        </w:rPr>
        <w:t>СБиС</w:t>
      </w:r>
      <w:proofErr w:type="spellEnd"/>
      <w:r>
        <w:rPr>
          <w:rFonts w:ascii="Times New Roman" w:hAnsi="Times New Roman"/>
        </w:rPr>
        <w:t xml:space="preserve"> (http://sbis.ru/edo) (далее – СЭД </w:t>
      </w:r>
      <w:proofErr w:type="spellStart"/>
      <w:r>
        <w:rPr>
          <w:rFonts w:ascii="Times New Roman" w:hAnsi="Times New Roman"/>
        </w:rPr>
        <w:t>СБиС</w:t>
      </w:r>
      <w:proofErr w:type="spellEnd"/>
      <w:r>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Pr>
          <w:rFonts w:ascii="Times New Roman" w:hAnsi="Times New Roman"/>
        </w:rPr>
        <w:t>СБиС</w:t>
      </w:r>
      <w:proofErr w:type="spellEnd"/>
      <w:r>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Pr>
          <w:rFonts w:ascii="Times New Roman" w:hAnsi="Times New Roman"/>
        </w:rPr>
        <w:t>СБиС</w:t>
      </w:r>
      <w:proofErr w:type="spellEnd"/>
      <w:r>
        <w:rPr>
          <w:rFonts w:ascii="Times New Roman" w:hAnsi="Times New Roman"/>
        </w:rPr>
        <w:t xml:space="preserve"> </w:t>
      </w:r>
      <w:proofErr w:type="spellStart"/>
      <w:r>
        <w:rPr>
          <w:rFonts w:ascii="Times New Roman" w:hAnsi="Times New Roman"/>
        </w:rPr>
        <w:t>Cтороны</w:t>
      </w:r>
      <w:proofErr w:type="spellEnd"/>
      <w:r>
        <w:rPr>
          <w:rFonts w:ascii="Times New Roman" w:hAnsi="Times New Roman"/>
        </w:rPr>
        <w:t xml:space="preserve"> уведомляют друг друга письменно.</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spacing w:after="0" w:line="240" w:lineRule="auto"/>
        <w:jc w:val="center"/>
        <w:outlineLvl w:val="1"/>
        <w:rPr>
          <w:rFonts w:ascii="Times New Roman" w:hAnsi="Times New Roman"/>
          <w:b/>
        </w:rPr>
      </w:pPr>
      <w:r>
        <w:rPr>
          <w:rFonts w:ascii="Times New Roman" w:hAnsi="Times New Roman"/>
          <w:b/>
        </w:rPr>
        <w:t>XIII. АНТИКОРРУПЦИОННАЯ ОГОВОРКА</w:t>
      </w:r>
    </w:p>
    <w:p w:rsidR="00ED4B27" w:rsidRDefault="00ED4B27">
      <w:pPr>
        <w:spacing w:after="0" w:line="240" w:lineRule="auto"/>
        <w:jc w:val="center"/>
        <w:outlineLvl w:val="1"/>
        <w:rPr>
          <w:rFonts w:ascii="Times New Roman" w:hAnsi="Times New Roman"/>
          <w:b/>
        </w:rPr>
      </w:pPr>
    </w:p>
    <w:p w:rsidR="00ED4B27" w:rsidRDefault="00CE1076">
      <w:pPr>
        <w:spacing w:after="0" w:line="240" w:lineRule="auto"/>
        <w:ind w:firstLine="567"/>
        <w:jc w:val="both"/>
        <w:rPr>
          <w:rFonts w:ascii="Times New Roman" w:hAnsi="Times New Roman"/>
        </w:rPr>
      </w:pPr>
      <w:r>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D4B27" w:rsidRDefault="00CE1076">
      <w:pPr>
        <w:spacing w:after="0" w:line="240" w:lineRule="auto"/>
        <w:ind w:firstLine="567"/>
        <w:jc w:val="both"/>
        <w:rPr>
          <w:rFonts w:ascii="Times New Roman" w:hAnsi="Times New Roman"/>
        </w:rPr>
      </w:pPr>
      <w:r>
        <w:rPr>
          <w:rFonts w:ascii="Times New Roman" w:hAnsi="Times New Roman"/>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D4B27" w:rsidRDefault="00CE1076">
      <w:pPr>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D4B27" w:rsidRDefault="00CE1076">
      <w:pPr>
        <w:spacing w:after="0" w:line="240" w:lineRule="auto"/>
        <w:ind w:firstLine="567"/>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V</w:t>
      </w:r>
      <w:r>
        <w:rPr>
          <w:rFonts w:ascii="Times New Roman" w:eastAsiaTheme="minorEastAsia" w:hAnsi="Times New Roman" w:cs="Times New Roman"/>
          <w:b/>
          <w:lang w:eastAsia="ru-RU"/>
        </w:rPr>
        <w:t>. ПЕРЕЧЕНЬ ПРИЛОЖЕНИЙ</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Неотъемлемой частью настоящего Контракта является следующее:</w:t>
      </w:r>
    </w:p>
    <w:p w:rsidR="00ED4B27" w:rsidRDefault="00CE1076">
      <w:pPr>
        <w:pStyle w:val="ConsPlusNormal"/>
        <w:ind w:firstLine="567"/>
        <w:contextualSpacing/>
        <w:jc w:val="both"/>
        <w:rPr>
          <w:rFonts w:ascii="Times New Roman" w:hAnsi="Times New Roman"/>
          <w:sz w:val="22"/>
        </w:rPr>
      </w:pPr>
      <w:r>
        <w:rPr>
          <w:rFonts w:ascii="Times New Roman" w:hAnsi="Times New Roman"/>
          <w:sz w:val="22"/>
        </w:rPr>
        <w:t>Приложение № 1 - Спецификация;</w:t>
      </w:r>
    </w:p>
    <w:p w:rsidR="00ED4B27" w:rsidRDefault="00CE1076">
      <w:pPr>
        <w:pStyle w:val="ConsPlusNormal"/>
        <w:ind w:firstLine="567"/>
        <w:contextualSpacing/>
        <w:jc w:val="both"/>
        <w:rPr>
          <w:rFonts w:ascii="Times New Roman" w:hAnsi="Times New Roman"/>
          <w:sz w:val="22"/>
        </w:rPr>
      </w:pPr>
      <w:r>
        <w:rPr>
          <w:rFonts w:ascii="Times New Roman" w:hAnsi="Times New Roman"/>
          <w:sz w:val="22"/>
        </w:rPr>
        <w:t>Приложение № 2 - Описание Объекта закупки;</w:t>
      </w:r>
    </w:p>
    <w:p w:rsidR="00ED4B27" w:rsidRDefault="00CE1076">
      <w:pPr>
        <w:pStyle w:val="ConsPlusNormal"/>
        <w:ind w:firstLine="567"/>
        <w:contextualSpacing/>
        <w:jc w:val="both"/>
        <w:rPr>
          <w:rFonts w:ascii="Times New Roman" w:hAnsi="Times New Roman"/>
          <w:sz w:val="22"/>
        </w:rPr>
      </w:pPr>
      <w:r>
        <w:rPr>
          <w:rFonts w:ascii="Times New Roman" w:hAnsi="Times New Roman"/>
          <w:sz w:val="22"/>
        </w:rPr>
        <w:t>Приложение № 3 - Форма Заявки на поставку Товара;</w:t>
      </w:r>
    </w:p>
    <w:p w:rsidR="00ED4B27" w:rsidRDefault="00CE1076">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tbl>
      <w:tblPr>
        <w:tblW w:w="10065" w:type="dxa"/>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364"/>
        <w:gridCol w:w="995"/>
        <w:gridCol w:w="4027"/>
        <w:gridCol w:w="994"/>
      </w:tblGrid>
      <w:tr w:rsidR="00ED4B27">
        <w:trPr>
          <w:trHeight w:val="213"/>
        </w:trPr>
        <w:tc>
          <w:tcPr>
            <w:tcW w:w="5044" w:type="dxa"/>
            <w:gridSpan w:val="3"/>
          </w:tcPr>
          <w:p w:rsidR="00ED4B27" w:rsidRDefault="00CE1076">
            <w:pPr>
              <w:widowControl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Pr>
                <w:rFonts w:ascii="Times New Roman" w:eastAsiaTheme="minorEastAsia" w:hAnsi="Times New Roman" w:cs="Times New Roman"/>
                <w:b/>
                <w:lang w:eastAsia="ru-RU"/>
              </w:rPr>
              <w:t>XV. АДРЕСА. БАНКОВСКИЕ РЕКВИЗИТЫ И ПОДПИСИ СТОРОН:</w:t>
            </w:r>
          </w:p>
          <w:p w:rsidR="00ED4B27" w:rsidRDefault="00CE1076">
            <w:pPr>
              <w:widowControl w:val="0"/>
              <w:spacing w:after="0" w:line="240" w:lineRule="auto"/>
              <w:contextualSpacing/>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tc>
        <w:tc>
          <w:tcPr>
            <w:tcW w:w="5021" w:type="dxa"/>
            <w:gridSpan w:val="2"/>
          </w:tcPr>
          <w:p w:rsidR="00ED4B27" w:rsidRDefault="00ED4B27">
            <w:pPr>
              <w:widowControl w:val="0"/>
              <w:spacing w:after="0" w:line="240" w:lineRule="auto"/>
              <w:contextualSpacing/>
              <w:rPr>
                <w:rFonts w:ascii="Times New Roman" w:eastAsia="Times New Roman" w:hAnsi="Times New Roman" w:cs="Times New Roman"/>
                <w:b/>
                <w:lang w:eastAsia="ru-RU"/>
              </w:rPr>
            </w:pPr>
          </w:p>
          <w:p w:rsidR="00ED4B27" w:rsidRDefault="00ED4B27">
            <w:pPr>
              <w:widowControl w:val="0"/>
              <w:spacing w:after="0" w:line="240" w:lineRule="auto"/>
              <w:contextualSpacing/>
              <w:rPr>
                <w:rFonts w:ascii="Times New Roman" w:eastAsia="Times New Roman" w:hAnsi="Times New Roman" w:cs="Times New Roman"/>
                <w:b/>
                <w:lang w:eastAsia="ru-RU"/>
              </w:rPr>
            </w:pPr>
          </w:p>
          <w:p w:rsidR="00ED4B27" w:rsidRDefault="00CE1076">
            <w:pPr>
              <w:widowControl w:val="0"/>
              <w:spacing w:after="0" w:line="240" w:lineRule="auto"/>
              <w:contextualSpacing/>
              <w:rPr>
                <w:rFonts w:ascii="Times New Roman" w:eastAsia="Times New Roman" w:hAnsi="Times New Roman" w:cs="Times New Roman"/>
                <w:b/>
                <w:lang w:eastAsia="ru-RU"/>
              </w:rPr>
            </w:pPr>
            <w:r>
              <w:rPr>
                <w:rFonts w:ascii="Times New Roman" w:eastAsia="Times New Roman" w:hAnsi="Times New Roman" w:cs="Times New Roman"/>
                <w:b/>
                <w:lang w:eastAsia="ru-RU"/>
              </w:rPr>
              <w:t>Поставщик:</w:t>
            </w:r>
          </w:p>
        </w:tc>
      </w:tr>
      <w:tr w:rsidR="00ED4B27">
        <w:trPr>
          <w:trHeight w:val="4471"/>
        </w:trPr>
        <w:tc>
          <w:tcPr>
            <w:tcW w:w="5044" w:type="dxa"/>
            <w:gridSpan w:val="3"/>
          </w:tcPr>
          <w:p w:rsidR="00ED4B27" w:rsidRDefault="00ED4B27">
            <w:pPr>
              <w:spacing w:after="0" w:line="276" w:lineRule="auto"/>
              <w:rPr>
                <w:rFonts w:ascii="Times New Roman" w:hAnsi="Times New Roman"/>
              </w:rPr>
            </w:pPr>
          </w:p>
        </w:tc>
        <w:tc>
          <w:tcPr>
            <w:tcW w:w="5021" w:type="dxa"/>
            <w:gridSpan w:val="2"/>
            <w:vAlign w:val="center"/>
          </w:tcPr>
          <w:p w:rsidR="00ED4B27" w:rsidRDefault="00ED4B27">
            <w:pPr>
              <w:shd w:val="clear" w:color="auto" w:fill="FFFFFF"/>
              <w:spacing w:after="0" w:line="240" w:lineRule="auto"/>
              <w:rPr>
                <w:rFonts w:ascii="Arial" w:eastAsia="Times New Roman" w:hAnsi="Arial" w:cs="Arial"/>
                <w:color w:val="333333"/>
                <w:sz w:val="20"/>
                <w:szCs w:val="20"/>
                <w:lang w:eastAsia="ru-RU"/>
              </w:rPr>
            </w:pPr>
          </w:p>
          <w:p w:rsidR="00ED4B27" w:rsidRDefault="00ED4B27">
            <w:pPr>
              <w:widowControl w:val="0"/>
              <w:spacing w:after="0" w:line="240" w:lineRule="auto"/>
              <w:contextualSpacing/>
              <w:rPr>
                <w:rFonts w:ascii="Times New Roman" w:eastAsia="Times New Roman" w:hAnsi="Times New Roman" w:cs="Times New Roman"/>
                <w:lang w:eastAsia="ru-RU"/>
              </w:rPr>
            </w:pPr>
          </w:p>
          <w:p w:rsidR="00ED4B27" w:rsidRDefault="00ED4B27">
            <w:pPr>
              <w:widowControl w:val="0"/>
              <w:spacing w:after="0" w:line="240" w:lineRule="auto"/>
              <w:contextualSpacing/>
              <w:rPr>
                <w:rFonts w:ascii="Times New Roman" w:eastAsia="Times New Roman" w:hAnsi="Times New Roman" w:cs="Times New Roman"/>
                <w:lang w:eastAsia="ru-RU"/>
              </w:rPr>
            </w:pPr>
          </w:p>
          <w:p w:rsidR="00ED4B27" w:rsidRDefault="00ED4B27">
            <w:pPr>
              <w:widowControl w:val="0"/>
              <w:spacing w:after="0" w:line="240" w:lineRule="auto"/>
              <w:contextualSpacing/>
              <w:rPr>
                <w:rFonts w:ascii="Times New Roman" w:eastAsia="Times New Roman" w:hAnsi="Times New Roman" w:cs="Times New Roman"/>
                <w:lang w:eastAsia="ru-RU"/>
              </w:rPr>
            </w:pPr>
          </w:p>
          <w:p w:rsidR="00ED4B27" w:rsidRDefault="00ED4B27">
            <w:pPr>
              <w:widowControl w:val="0"/>
              <w:spacing w:after="0" w:line="240" w:lineRule="auto"/>
              <w:contextualSpacing/>
              <w:rPr>
                <w:rFonts w:ascii="Times New Roman" w:eastAsia="Times New Roman" w:hAnsi="Times New Roman" w:cs="Times New Roman"/>
                <w:lang w:eastAsia="ru-RU"/>
              </w:rPr>
            </w:pPr>
          </w:p>
          <w:p w:rsidR="00ED4B27" w:rsidRDefault="00ED4B27">
            <w:pPr>
              <w:widowControl w:val="0"/>
              <w:spacing w:after="0" w:line="240" w:lineRule="auto"/>
              <w:contextualSpacing/>
              <w:rPr>
                <w:rFonts w:ascii="Times New Roman" w:eastAsia="Times New Roman" w:hAnsi="Times New Roman" w:cs="Times New Roman"/>
                <w:lang w:eastAsia="ru-RU"/>
              </w:rPr>
            </w:pPr>
          </w:p>
          <w:p w:rsidR="00ED4B27" w:rsidRDefault="00ED4B27">
            <w:pPr>
              <w:widowControl w:val="0"/>
              <w:spacing w:after="0" w:line="240" w:lineRule="auto"/>
              <w:contextualSpacing/>
              <w:rPr>
                <w:rFonts w:ascii="Times New Roman" w:eastAsia="Times New Roman" w:hAnsi="Times New Roman" w:cs="Times New Roman"/>
                <w:lang w:eastAsia="ru-RU"/>
              </w:rPr>
            </w:pPr>
          </w:p>
          <w:p w:rsidR="00ED4B27" w:rsidRDefault="00ED4B27">
            <w:pPr>
              <w:widowControl w:val="0"/>
              <w:spacing w:after="0" w:line="240" w:lineRule="auto"/>
              <w:contextualSpacing/>
              <w:rPr>
                <w:rFonts w:ascii="Times New Roman" w:eastAsia="Times New Roman" w:hAnsi="Times New Roman" w:cs="Times New Roman"/>
                <w:lang w:eastAsia="ru-RU"/>
              </w:rPr>
            </w:pPr>
          </w:p>
          <w:p w:rsidR="00ED4B27" w:rsidRDefault="00ED4B27">
            <w:pPr>
              <w:widowControl w:val="0"/>
              <w:spacing w:after="0" w:line="240" w:lineRule="auto"/>
              <w:contextualSpacing/>
              <w:rPr>
                <w:rFonts w:ascii="Times New Roman" w:eastAsia="Times New Roman" w:hAnsi="Times New Roman" w:cs="Times New Roman"/>
                <w:lang w:eastAsia="ru-RU"/>
              </w:rPr>
            </w:pPr>
          </w:p>
          <w:p w:rsidR="00ED4B27" w:rsidRDefault="00ED4B27">
            <w:pPr>
              <w:widowControl w:val="0"/>
              <w:spacing w:after="0" w:line="240" w:lineRule="auto"/>
              <w:contextualSpacing/>
              <w:rPr>
                <w:rFonts w:ascii="Times New Roman" w:eastAsia="Times New Roman" w:hAnsi="Times New Roman" w:cs="Times New Roman"/>
                <w:lang w:eastAsia="ru-RU"/>
              </w:rPr>
            </w:pPr>
          </w:p>
          <w:p w:rsidR="00ED4B27" w:rsidRDefault="00ED4B27">
            <w:pPr>
              <w:rPr>
                <w:rFonts w:ascii="Times New Roman" w:eastAsia="Times New Roman" w:hAnsi="Times New Roman" w:cs="Times New Roman"/>
                <w:lang w:eastAsia="ru-RU"/>
              </w:rPr>
            </w:pPr>
          </w:p>
        </w:tc>
      </w:tr>
      <w:tr w:rsidR="00ED4B27">
        <w:trPr>
          <w:gridAfter w:val="1"/>
          <w:wAfter w:w="994" w:type="dxa"/>
        </w:trPr>
        <w:tc>
          <w:tcPr>
            <w:tcW w:w="3685" w:type="dxa"/>
            <w:vAlign w:val="center"/>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364"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5022" w:type="dxa"/>
            <w:gridSpan w:val="2"/>
            <w:vAlign w:val="center"/>
          </w:tcPr>
          <w:p w:rsidR="00ED4B27" w:rsidRDefault="00ED4B27">
            <w:pPr>
              <w:widowControl w:val="0"/>
              <w:spacing w:after="0" w:line="240" w:lineRule="auto"/>
              <w:contextualSpacing/>
              <w:rPr>
                <w:rFonts w:ascii="Times New Roman" w:eastAsiaTheme="minorEastAsia" w:hAnsi="Times New Roman" w:cs="Times New Roman"/>
                <w:lang w:eastAsia="ru-RU"/>
              </w:rPr>
            </w:pPr>
          </w:p>
        </w:tc>
      </w:tr>
    </w:tbl>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rPr>
          <w:rFonts w:ascii="Times New Roman" w:eastAsiaTheme="minorEastAsia" w:hAnsi="Times New Roman" w:cs="Times New Roman"/>
          <w:lang w:eastAsia="ru-RU"/>
        </w:rPr>
      </w:pPr>
      <w:r>
        <w:rPr>
          <w:rFonts w:ascii="Times New Roman" w:eastAsiaTheme="minorEastAsia" w:hAnsi="Times New Roman" w:cs="Times New Roman"/>
          <w:lang w:eastAsia="ru-RU"/>
        </w:rPr>
        <w:br w:type="page" w:clear="all"/>
      </w:r>
    </w:p>
    <w:p w:rsidR="00ED4B27" w:rsidRDefault="00ED4B27">
      <w:pPr>
        <w:widowControl w:val="0"/>
        <w:spacing w:after="0" w:line="240" w:lineRule="auto"/>
        <w:contextualSpacing/>
        <w:jc w:val="right"/>
        <w:outlineLvl w:val="1"/>
        <w:rPr>
          <w:rFonts w:ascii="Times New Roman" w:eastAsiaTheme="minorEastAsia" w:hAnsi="Times New Roman" w:cs="Times New Roman"/>
          <w:lang w:eastAsia="ru-RU"/>
        </w:rPr>
        <w:sectPr w:rsidR="00ED4B27">
          <w:footerReference w:type="first" r:id="rId21"/>
          <w:pgSz w:w="11906" w:h="16838"/>
          <w:pgMar w:top="720" w:right="720" w:bottom="720" w:left="720" w:header="709" w:footer="709" w:gutter="0"/>
          <w:cols w:space="708"/>
          <w:docGrid w:linePitch="360"/>
        </w:sectPr>
      </w:pPr>
    </w:p>
    <w:p w:rsidR="00ED4B27" w:rsidRDefault="00ED4B27">
      <w:pPr>
        <w:widowControl w:val="0"/>
        <w:spacing w:after="0" w:line="240" w:lineRule="auto"/>
        <w:contextualSpacing/>
        <w:jc w:val="right"/>
        <w:outlineLvl w:val="1"/>
        <w:rPr>
          <w:rFonts w:ascii="Times New Roman" w:eastAsiaTheme="minorEastAsia" w:hAnsi="Times New Roman" w:cs="Times New Roman"/>
          <w:lang w:eastAsia="ru-RU"/>
        </w:rPr>
      </w:pPr>
    </w:p>
    <w:p w:rsidR="00ED4B27" w:rsidRDefault="00ED4B27">
      <w:pPr>
        <w:widowControl w:val="0"/>
        <w:spacing w:after="0" w:line="240" w:lineRule="auto"/>
        <w:contextualSpacing/>
        <w:jc w:val="right"/>
        <w:outlineLvl w:val="1"/>
        <w:rPr>
          <w:rFonts w:ascii="Times New Roman" w:eastAsiaTheme="minorEastAsia" w:hAnsi="Times New Roman" w:cs="Times New Roman"/>
          <w:lang w:eastAsia="ru-RU"/>
        </w:rPr>
      </w:pPr>
    </w:p>
    <w:p w:rsidR="00ED4B27" w:rsidRDefault="00CE1076">
      <w:pPr>
        <w:widowControl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N 1</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rPr>
          <w:rFonts w:ascii="Times New Roman" w:eastAsiaTheme="minorEastAsia" w:hAnsi="Times New Roman" w:cs="Times New Roman"/>
          <w:b/>
          <w:lang w:eastAsia="ru-RU"/>
        </w:rPr>
      </w:pPr>
      <w:bookmarkStart w:id="19" w:name="Par326"/>
      <w:bookmarkEnd w:id="19"/>
      <w:r>
        <w:rPr>
          <w:rFonts w:ascii="Times New Roman" w:eastAsiaTheme="minorEastAsia" w:hAnsi="Times New Roman" w:cs="Times New Roman"/>
          <w:b/>
          <w:lang w:eastAsia="ru-RU"/>
        </w:rPr>
        <w:t>СПЕЦИФИКАЦИЯ</w:t>
      </w:r>
    </w:p>
    <w:p w:rsidR="00ED4B27" w:rsidRDefault="00CE1076">
      <w:pPr>
        <w:widowControl w:val="0"/>
        <w:spacing w:after="0" w:line="240" w:lineRule="auto"/>
        <w:contextualSpacing/>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(публикуется отдельным файлом)</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ED4B27">
      <w:pPr>
        <w:widowControl w:val="0"/>
        <w:spacing w:after="0" w:line="240" w:lineRule="auto"/>
        <w:contextualSpacing/>
        <w:jc w:val="right"/>
        <w:outlineLvl w:val="1"/>
        <w:rPr>
          <w:rFonts w:ascii="Times New Roman" w:eastAsiaTheme="minorEastAsia" w:hAnsi="Times New Roman" w:cs="Times New Roman"/>
          <w:lang w:eastAsia="ru-RU"/>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ED4B27">
        <w:tc>
          <w:tcPr>
            <w:tcW w:w="4673" w:type="dxa"/>
          </w:tcPr>
          <w:p w:rsidR="00ED4B27" w:rsidRDefault="00CE1076">
            <w:pPr>
              <w:widowControl w:val="0"/>
              <w:contextualSpacing/>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От Заказчика:</w:t>
            </w:r>
          </w:p>
          <w:p w:rsidR="00ED4B27" w:rsidRDefault="00ED4B27">
            <w:pPr>
              <w:widowControl w:val="0"/>
              <w:contextualSpacing/>
              <w:outlineLvl w:val="1"/>
              <w:rPr>
                <w:rFonts w:ascii="Times New Roman" w:eastAsiaTheme="minorEastAsia" w:hAnsi="Times New Roman" w:cs="Times New Roman"/>
                <w:lang w:eastAsia="ru-RU"/>
              </w:rPr>
            </w:pPr>
          </w:p>
        </w:tc>
        <w:tc>
          <w:tcPr>
            <w:tcW w:w="4253" w:type="dxa"/>
          </w:tcPr>
          <w:p w:rsidR="00ED4B27" w:rsidRDefault="00CE1076">
            <w:pPr>
              <w:widowControl w:val="0"/>
              <w:contextualSpacing/>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От Поставщика</w:t>
            </w:r>
          </w:p>
          <w:p w:rsidR="00ED4B27" w:rsidRDefault="00ED4B27">
            <w:pPr>
              <w:widowControl w:val="0"/>
              <w:contextualSpacing/>
              <w:outlineLvl w:val="1"/>
              <w:rPr>
                <w:rFonts w:ascii="Times New Roman" w:eastAsiaTheme="minorEastAsia" w:hAnsi="Times New Roman" w:cs="Times New Roman"/>
                <w:lang w:eastAsia="ru-RU"/>
              </w:rPr>
            </w:pPr>
          </w:p>
        </w:tc>
      </w:tr>
    </w:tbl>
    <w:p w:rsidR="00ED4B27" w:rsidRDefault="00ED4B27">
      <w:pPr>
        <w:widowControl w:val="0"/>
        <w:spacing w:after="0" w:line="240" w:lineRule="auto"/>
        <w:contextualSpacing/>
        <w:jc w:val="right"/>
        <w:outlineLvl w:val="1"/>
        <w:rPr>
          <w:rFonts w:ascii="Times New Roman" w:eastAsiaTheme="minorEastAsia" w:hAnsi="Times New Roman" w:cs="Times New Roman"/>
          <w:lang w:eastAsia="ru-RU"/>
        </w:rPr>
      </w:pPr>
    </w:p>
    <w:p w:rsidR="00ED4B27" w:rsidRDefault="00ED4B27">
      <w:pPr>
        <w:widowControl w:val="0"/>
        <w:spacing w:after="0" w:line="240" w:lineRule="auto"/>
        <w:contextualSpacing/>
        <w:jc w:val="right"/>
        <w:outlineLvl w:val="1"/>
        <w:rPr>
          <w:rFonts w:ascii="Times New Roman" w:eastAsiaTheme="minorEastAsia" w:hAnsi="Times New Roman" w:cs="Times New Roman"/>
          <w:lang w:eastAsia="ru-RU"/>
        </w:rPr>
      </w:pPr>
    </w:p>
    <w:p w:rsidR="00ED4B27" w:rsidRDefault="00ED4B27">
      <w:pPr>
        <w:widowControl w:val="0"/>
        <w:spacing w:after="0" w:line="240" w:lineRule="auto"/>
        <w:contextualSpacing/>
        <w:jc w:val="right"/>
        <w:outlineLvl w:val="1"/>
        <w:rPr>
          <w:rFonts w:ascii="Times New Roman" w:eastAsiaTheme="minorEastAsia" w:hAnsi="Times New Roman" w:cs="Times New Roman"/>
          <w:lang w:eastAsia="ru-RU"/>
        </w:rPr>
      </w:pPr>
    </w:p>
    <w:p w:rsidR="00ED4B27" w:rsidRDefault="00ED4B27">
      <w:pPr>
        <w:widowControl w:val="0"/>
        <w:spacing w:after="0" w:line="240" w:lineRule="auto"/>
        <w:contextualSpacing/>
        <w:jc w:val="right"/>
        <w:outlineLvl w:val="1"/>
        <w:rPr>
          <w:rFonts w:ascii="Times New Roman" w:eastAsiaTheme="minorEastAsia" w:hAnsi="Times New Roman" w:cs="Times New Roman"/>
          <w:lang w:eastAsia="ru-RU"/>
        </w:rPr>
      </w:pPr>
    </w:p>
    <w:p w:rsidR="00ED4B27" w:rsidRDefault="00ED4B27">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A640D" w:rsidRDefault="00EA640D">
      <w:pPr>
        <w:widowControl w:val="0"/>
        <w:spacing w:after="0" w:line="240" w:lineRule="auto"/>
        <w:contextualSpacing/>
        <w:jc w:val="right"/>
        <w:outlineLvl w:val="1"/>
        <w:rPr>
          <w:rFonts w:ascii="Times New Roman" w:eastAsiaTheme="minorEastAsia" w:hAnsi="Times New Roman" w:cs="Times New Roman"/>
          <w:lang w:eastAsia="ru-RU"/>
        </w:rPr>
      </w:pPr>
    </w:p>
    <w:p w:rsidR="00ED4B27" w:rsidRDefault="00CE1076">
      <w:pPr>
        <w:widowControl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Приложение N 2</w:t>
      </w:r>
    </w:p>
    <w:p w:rsidR="00ED4B27" w:rsidRDefault="00ED4B27">
      <w:pPr>
        <w:widowControl w:val="0"/>
        <w:spacing w:after="0" w:line="240" w:lineRule="auto"/>
        <w:contextualSpacing/>
        <w:jc w:val="right"/>
        <w:rPr>
          <w:rFonts w:ascii="Times New Roman" w:eastAsiaTheme="minorEastAsia" w:hAnsi="Times New Roman" w:cs="Times New Roman"/>
          <w:lang w:eastAsia="ru-RU"/>
        </w:rPr>
      </w:pPr>
    </w:p>
    <w:p w:rsidR="00ED4B27" w:rsidRDefault="00ED4B27">
      <w:pPr>
        <w:widowControl w:val="0"/>
        <w:spacing w:after="0" w:line="240" w:lineRule="auto"/>
        <w:contextualSpacing/>
        <w:jc w:val="right"/>
        <w:rPr>
          <w:rFonts w:ascii="Times New Roman" w:eastAsiaTheme="minorEastAsia" w:hAnsi="Times New Roman" w:cs="Times New Roman"/>
          <w:lang w:eastAsia="ru-RU"/>
        </w:rPr>
      </w:pPr>
    </w:p>
    <w:p w:rsidR="00ED4B27" w:rsidRDefault="00CE1076">
      <w:pPr>
        <w:pStyle w:val="ConsPlusNormal"/>
        <w:jc w:val="center"/>
        <w:rPr>
          <w:rFonts w:ascii="Times New Roman" w:hAnsi="Times New Roman"/>
          <w:sz w:val="22"/>
        </w:rPr>
      </w:pPr>
      <w:r>
        <w:rPr>
          <w:rFonts w:ascii="Times New Roman" w:hAnsi="Times New Roman"/>
          <w:b/>
          <w:sz w:val="22"/>
        </w:rPr>
        <w:t>Описание объекта закупки</w:t>
      </w:r>
    </w:p>
    <w:p w:rsidR="00ED4B27" w:rsidRDefault="00ED4B27">
      <w:pPr>
        <w:pStyle w:val="ConsPlusNormal"/>
        <w:jc w:val="center"/>
        <w:rPr>
          <w:rFonts w:ascii="Times New Roman" w:hAnsi="Times New Roman"/>
          <w:sz w:val="22"/>
        </w:rPr>
      </w:pPr>
    </w:p>
    <w:p w:rsidR="00ED4B27" w:rsidRDefault="00ED4B27">
      <w:pPr>
        <w:pStyle w:val="ConsPlusNormal"/>
        <w:jc w:val="center"/>
        <w:rPr>
          <w:rFonts w:ascii="Times New Roman" w:hAnsi="Times New Roman"/>
          <w:sz w:val="22"/>
        </w:rPr>
      </w:pPr>
    </w:p>
    <w:p w:rsidR="00ED4B27" w:rsidRDefault="00ED4B27">
      <w:pPr>
        <w:pStyle w:val="ConsPlusNormal"/>
        <w:jc w:val="center"/>
        <w:rPr>
          <w:rFonts w:ascii="Times New Roman" w:hAnsi="Times New Roman"/>
          <w:sz w:val="22"/>
        </w:rPr>
      </w:pPr>
    </w:p>
    <w:p w:rsidR="00ED4B27" w:rsidRDefault="00ED4B27">
      <w:pPr>
        <w:pStyle w:val="ConsPlusNormal"/>
        <w:jc w:val="center"/>
        <w:rPr>
          <w:rFonts w:ascii="Times New Roman" w:hAnsi="Times New Roman"/>
          <w:sz w:val="22"/>
        </w:rPr>
      </w:pPr>
    </w:p>
    <w:p w:rsidR="00ED4B27" w:rsidRDefault="00ED4B27">
      <w:pPr>
        <w:pStyle w:val="ConsPlusNormal"/>
        <w:jc w:val="center"/>
        <w:rPr>
          <w:rFonts w:ascii="Times New Roman" w:hAnsi="Times New Roman"/>
          <w:sz w:val="22"/>
        </w:rPr>
      </w:pPr>
    </w:p>
    <w:p w:rsidR="00ED4B27" w:rsidRDefault="00CE1076">
      <w:pPr>
        <w:spacing w:after="0"/>
        <w:ind w:firstLine="540"/>
        <w:jc w:val="center"/>
        <w:rPr>
          <w:rFonts w:ascii="PT Astra Serif" w:hAnsi="PT Astra Serif" w:cs="PT Astra Serif"/>
          <w:b/>
          <w:bCs/>
        </w:rPr>
      </w:pPr>
      <w:r>
        <w:rPr>
          <w:rFonts w:ascii="PT Astra Serif" w:hAnsi="PT Astra Serif" w:cs="PT Astra Serif"/>
          <w:b/>
        </w:rPr>
        <w:t>Остаточный срок годности</w:t>
      </w:r>
    </w:p>
    <w:p w:rsidR="00ED4B27" w:rsidRDefault="00ED4B27">
      <w:pPr>
        <w:pStyle w:val="ConsPlusNormal"/>
        <w:jc w:val="center"/>
        <w:rPr>
          <w:rFonts w:ascii="Times New Roman" w:hAnsi="Times New Roman"/>
          <w:sz w:val="22"/>
        </w:rPr>
      </w:pPr>
    </w:p>
    <w:p w:rsidR="00ED4B27" w:rsidRDefault="00ED4B27">
      <w:pPr>
        <w:pStyle w:val="ConsPlusNormal"/>
        <w:jc w:val="center"/>
        <w:rPr>
          <w:rFonts w:ascii="Times New Roman" w:hAnsi="Times New Roman"/>
          <w:sz w:val="22"/>
        </w:rPr>
      </w:pPr>
    </w:p>
    <w:tbl>
      <w:tblPr>
        <w:tblW w:w="10206" w:type="dxa"/>
        <w:tblInd w:w="3119" w:type="dxa"/>
        <w:tblCellMar>
          <w:left w:w="0" w:type="dxa"/>
          <w:right w:w="0" w:type="dxa"/>
        </w:tblCellMar>
        <w:tblLook w:val="04A0" w:firstRow="1" w:lastRow="0" w:firstColumn="1" w:lastColumn="0" w:noHBand="0" w:noVBand="1"/>
      </w:tblPr>
      <w:tblGrid>
        <w:gridCol w:w="709"/>
        <w:gridCol w:w="4819"/>
        <w:gridCol w:w="4678"/>
      </w:tblGrid>
      <w:tr w:rsidR="00ED4B27">
        <w:trPr>
          <w:trHeight w:val="12"/>
        </w:trPr>
        <w:tc>
          <w:tcPr>
            <w:tcW w:w="709" w:type="dxa"/>
            <w:hideMark/>
          </w:tcPr>
          <w:p w:rsidR="00ED4B27" w:rsidRDefault="00ED4B27">
            <w:pPr>
              <w:spacing w:after="0" w:line="240" w:lineRule="auto"/>
              <w:rPr>
                <w:rFonts w:ascii="Times New Roman" w:eastAsia="Times New Roman" w:hAnsi="Times New Roman" w:cs="Times New Roman"/>
                <w:sz w:val="20"/>
                <w:szCs w:val="24"/>
                <w:lang w:eastAsia="ru-RU"/>
              </w:rPr>
            </w:pPr>
          </w:p>
        </w:tc>
        <w:tc>
          <w:tcPr>
            <w:tcW w:w="4819" w:type="dxa"/>
            <w:hideMark/>
          </w:tcPr>
          <w:p w:rsidR="00ED4B27" w:rsidRDefault="00ED4B27">
            <w:pPr>
              <w:spacing w:after="0" w:line="240" w:lineRule="auto"/>
              <w:rPr>
                <w:rFonts w:ascii="Times New Roman" w:eastAsia="Times New Roman" w:hAnsi="Times New Roman" w:cs="Times New Roman"/>
                <w:sz w:val="20"/>
                <w:szCs w:val="20"/>
                <w:lang w:eastAsia="ru-RU"/>
              </w:rPr>
            </w:pPr>
          </w:p>
        </w:tc>
        <w:tc>
          <w:tcPr>
            <w:tcW w:w="4678" w:type="dxa"/>
            <w:hideMark/>
          </w:tcPr>
          <w:p w:rsidR="00ED4B27" w:rsidRDefault="00ED4B27">
            <w:pPr>
              <w:spacing w:after="0" w:line="240" w:lineRule="auto"/>
              <w:rPr>
                <w:rFonts w:ascii="Times New Roman" w:eastAsia="Times New Roman" w:hAnsi="Times New Roman" w:cs="Times New Roman"/>
                <w:sz w:val="20"/>
                <w:szCs w:val="20"/>
                <w:lang w:eastAsia="ru-RU"/>
              </w:rPr>
            </w:pPr>
          </w:p>
        </w:tc>
      </w:tr>
      <w:tr w:rsidR="00ED4B2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ED4B27" w:rsidRDefault="00CE1076">
            <w:pPr>
              <w:spacing w:after="0" w:line="240" w:lineRule="auto"/>
              <w:jc w:val="center"/>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 п/п</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ED4B27" w:rsidRDefault="00CE1076">
            <w:pPr>
              <w:spacing w:after="0" w:line="240" w:lineRule="auto"/>
              <w:jc w:val="center"/>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Наименование предлагаемого к поставке товара</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ED4B27" w:rsidRDefault="00CE1076">
            <w:pPr>
              <w:spacing w:after="0" w:line="240" w:lineRule="auto"/>
              <w:jc w:val="center"/>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Pr>
                <w:rFonts w:ascii="Times New Roman" w:eastAsia="Times New Roman" w:hAnsi="Times New Roman" w:cs="Times New Roman"/>
                <w:b/>
                <w:sz w:val="20"/>
                <w:szCs w:val="24"/>
                <w:lang w:eastAsia="ru-RU"/>
              </w:rPr>
              <w:t>дн</w:t>
            </w:r>
            <w:proofErr w:type="spellEnd"/>
            <w:r>
              <w:rPr>
                <w:rFonts w:ascii="Times New Roman" w:eastAsia="Times New Roman" w:hAnsi="Times New Roman" w:cs="Times New Roman"/>
                <w:b/>
                <w:sz w:val="20"/>
                <w:szCs w:val="24"/>
                <w:lang w:eastAsia="ru-RU"/>
              </w:rPr>
              <w:t>.)</w:t>
            </w:r>
          </w:p>
        </w:tc>
      </w:tr>
      <w:tr w:rsidR="00ED4B2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ED4B27" w:rsidRDefault="00CE1076">
            <w:pPr>
              <w:spacing w:after="0" w:line="240" w:lineRule="auto"/>
              <w:jc w:val="center"/>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1</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ED4B27" w:rsidRDefault="00CE1076">
            <w:pPr>
              <w:spacing w:after="0" w:line="240" w:lineRule="auto"/>
              <w:jc w:val="center"/>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2</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ED4B27" w:rsidRDefault="00CE1076">
            <w:pPr>
              <w:spacing w:after="0" w:line="240" w:lineRule="auto"/>
              <w:jc w:val="center"/>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3</w:t>
            </w:r>
          </w:p>
        </w:tc>
      </w:tr>
      <w:tr w:rsidR="00ED4B27">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ED4B27" w:rsidRDefault="00ED4B27">
            <w:pPr>
              <w:pStyle w:val="ad"/>
              <w:widowControl w:val="0"/>
              <w:numPr>
                <w:ilvl w:val="0"/>
                <w:numId w:val="3"/>
              </w:numPr>
              <w:spacing w:after="0" w:line="240" w:lineRule="auto"/>
              <w:ind w:left="0" w:firstLine="0"/>
              <w:jc w:val="center"/>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ED4B27" w:rsidRDefault="00031DB4">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 xml:space="preserve">Нектар </w:t>
            </w:r>
            <w:proofErr w:type="spellStart"/>
            <w:r>
              <w:rPr>
                <w:rFonts w:ascii="Times New Roman" w:hAnsi="Times New Roman" w:cs="Times New Roman"/>
                <w:sz w:val="20"/>
                <w:szCs w:val="24"/>
              </w:rPr>
              <w:t>мультифруктовый</w:t>
            </w:r>
            <w:proofErr w:type="spellEnd"/>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ED4B27" w:rsidRDefault="00CE1076">
            <w:pPr>
              <w:spacing w:after="0" w:line="240" w:lineRule="auto"/>
              <w:jc w:val="center"/>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не менее 90 дней</w:t>
            </w:r>
          </w:p>
        </w:tc>
      </w:tr>
    </w:tbl>
    <w:p w:rsidR="00ED4B27" w:rsidRDefault="00ED4B27">
      <w:pPr>
        <w:pStyle w:val="ConsPlusNormal"/>
        <w:jc w:val="center"/>
        <w:rPr>
          <w:rFonts w:ascii="Times New Roman" w:hAnsi="Times New Roman"/>
          <w:sz w:val="22"/>
        </w:rPr>
      </w:pPr>
    </w:p>
    <w:p w:rsidR="00ED4B27" w:rsidRDefault="00ED4B27">
      <w:pPr>
        <w:pStyle w:val="ConsPlusNormal"/>
        <w:jc w:val="center"/>
        <w:rPr>
          <w:rFonts w:ascii="Times New Roman" w:hAnsi="Times New Roman"/>
          <w:sz w:val="22"/>
        </w:rPr>
      </w:pPr>
    </w:p>
    <w:p w:rsidR="00ED4B27" w:rsidRDefault="00ED4B27">
      <w:pPr>
        <w:pStyle w:val="ConsPlusNormal"/>
        <w:jc w:val="center"/>
        <w:rPr>
          <w:rFonts w:ascii="Times New Roman" w:hAnsi="Times New Roman"/>
          <w:sz w:val="22"/>
        </w:rPr>
      </w:pPr>
    </w:p>
    <w:p w:rsidR="00ED4B27" w:rsidRDefault="00ED4B27">
      <w:pPr>
        <w:pStyle w:val="ConsPlusNormal"/>
        <w:jc w:val="center"/>
        <w:rPr>
          <w:rFonts w:ascii="Times New Roman" w:hAnsi="Times New Roman"/>
          <w:sz w:val="22"/>
        </w:rPr>
        <w:sectPr w:rsidR="00ED4B27">
          <w:pgSz w:w="16838" w:h="11906" w:orient="landscape"/>
          <w:pgMar w:top="720" w:right="720" w:bottom="720" w:left="720" w:header="709" w:footer="709" w:gutter="0"/>
          <w:cols w:space="708"/>
          <w:docGrid w:linePitch="360"/>
        </w:sectPr>
      </w:pPr>
    </w:p>
    <w:p w:rsidR="00ED4B27" w:rsidRDefault="00CE1076">
      <w:pPr>
        <w:spacing w:after="0" w:line="240" w:lineRule="auto"/>
        <w:jc w:val="center"/>
        <w:rPr>
          <w:rFonts w:ascii="Times New Roman" w:hAnsi="Times New Roman"/>
          <w:sz w:val="20"/>
        </w:rPr>
      </w:pPr>
      <w:r>
        <w:rPr>
          <w:rFonts w:ascii="Times New Roman" w:hAnsi="Times New Roman"/>
          <w:sz w:val="20"/>
        </w:rPr>
        <w:lastRenderedPageBreak/>
        <w:t>Раздел 1. Требования к гарантии качества товара</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ED4B27" w:rsidRDefault="00B557A6">
      <w:pPr>
        <w:spacing w:after="0" w:line="240" w:lineRule="auto"/>
        <w:ind w:firstLine="709"/>
        <w:jc w:val="both"/>
        <w:rPr>
          <w:rFonts w:ascii="Times New Roman" w:eastAsia="Times New Roman" w:hAnsi="Times New Roman" w:cs="Times New Roman"/>
          <w:sz w:val="20"/>
          <w:szCs w:val="20"/>
        </w:rPr>
      </w:pPr>
      <w:hyperlink r:id="rId22">
        <w:r w:rsidR="00CE1076">
          <w:rPr>
            <w:rFonts w:ascii="Times New Roman" w:eastAsia="Times New Roman" w:hAnsi="Times New Roman" w:cs="Times New Roman"/>
            <w:color w:val="0000FF"/>
            <w:sz w:val="20"/>
            <w:szCs w:val="20"/>
            <w:u w:val="single"/>
          </w:rPr>
          <w:t>Постановления</w:t>
        </w:r>
      </w:hyperlink>
      <w:r w:rsidR="00CE1076">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D4B27" w:rsidRDefault="00B557A6">
      <w:pPr>
        <w:spacing w:after="0" w:line="240" w:lineRule="auto"/>
        <w:ind w:firstLine="709"/>
        <w:jc w:val="both"/>
        <w:rPr>
          <w:rFonts w:ascii="Times New Roman" w:eastAsia="Times New Roman" w:hAnsi="Times New Roman" w:cs="Times New Roman"/>
          <w:sz w:val="20"/>
          <w:szCs w:val="20"/>
        </w:rPr>
      </w:pPr>
      <w:hyperlink r:id="rId23">
        <w:r w:rsidR="00CE1076">
          <w:rPr>
            <w:rFonts w:ascii="Times New Roman" w:eastAsia="Times New Roman" w:hAnsi="Times New Roman" w:cs="Times New Roman"/>
            <w:color w:val="0000FF"/>
            <w:sz w:val="20"/>
            <w:szCs w:val="20"/>
            <w:u w:val="single"/>
          </w:rPr>
          <w:t>Постановления</w:t>
        </w:r>
      </w:hyperlink>
      <w:r w:rsidR="00CE1076">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ED4B27" w:rsidRDefault="00B557A6">
      <w:pPr>
        <w:spacing w:after="0" w:line="240" w:lineRule="auto"/>
        <w:ind w:firstLine="709"/>
        <w:jc w:val="both"/>
        <w:rPr>
          <w:rFonts w:ascii="Times New Roman" w:eastAsia="Times New Roman" w:hAnsi="Times New Roman" w:cs="Times New Roman"/>
          <w:sz w:val="20"/>
          <w:szCs w:val="20"/>
        </w:rPr>
      </w:pPr>
      <w:hyperlink r:id="rId24">
        <w:r w:rsidR="00CE1076">
          <w:rPr>
            <w:rFonts w:ascii="Times New Roman" w:eastAsia="Times New Roman" w:hAnsi="Times New Roman" w:cs="Times New Roman"/>
            <w:color w:val="0000FF"/>
            <w:sz w:val="20"/>
            <w:szCs w:val="20"/>
            <w:u w:val="single"/>
          </w:rPr>
          <w:t>Постановления</w:t>
        </w:r>
      </w:hyperlink>
      <w:r w:rsidR="00CE1076">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Федерального </w:t>
      </w:r>
      <w:hyperlink r:id="rId25">
        <w:r>
          <w:rPr>
            <w:rFonts w:ascii="Times New Roman" w:eastAsia="Times New Roman" w:hAnsi="Times New Roman" w:cs="Times New Roman"/>
            <w:color w:val="0000FF"/>
            <w:sz w:val="20"/>
            <w:szCs w:val="20"/>
            <w:u w:val="single"/>
          </w:rPr>
          <w:t>закона</w:t>
        </w:r>
      </w:hyperlink>
      <w:r>
        <w:rPr>
          <w:rFonts w:ascii="Times New Roman" w:eastAsia="Times New Roman" w:hAnsi="Times New Roman" w:cs="Times New Roman"/>
          <w:sz w:val="20"/>
          <w:szCs w:val="20"/>
        </w:rPr>
        <w:t xml:space="preserve"> от 02.01.2000 N 29-ФЗ "О качестве и безопасности пищевых продуктов";</w:t>
      </w:r>
    </w:p>
    <w:p w:rsidR="00ED4B27" w:rsidRDefault="00B557A6">
      <w:pPr>
        <w:spacing w:after="0" w:line="240" w:lineRule="auto"/>
        <w:ind w:firstLine="709"/>
        <w:jc w:val="both"/>
        <w:rPr>
          <w:rFonts w:ascii="Times New Roman" w:eastAsia="Times New Roman" w:hAnsi="Times New Roman" w:cs="Times New Roman"/>
          <w:sz w:val="20"/>
          <w:szCs w:val="20"/>
        </w:rPr>
      </w:pPr>
      <w:hyperlink r:id="rId26">
        <w:r w:rsidR="00CE1076">
          <w:rPr>
            <w:rFonts w:ascii="Times New Roman" w:eastAsia="Times New Roman" w:hAnsi="Times New Roman" w:cs="Times New Roman"/>
            <w:color w:val="0000FF"/>
            <w:sz w:val="20"/>
            <w:szCs w:val="20"/>
            <w:u w:val="single"/>
          </w:rPr>
          <w:t>Закона</w:t>
        </w:r>
      </w:hyperlink>
      <w:r w:rsidR="00CE1076">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7">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8">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16.08.2011 N 005/2011 "О безопасности упаковки";</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29">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0">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w:t>
      </w:r>
      <w:proofErr w:type="spellStart"/>
      <w:r>
        <w:rPr>
          <w:rFonts w:ascii="Times New Roman" w:eastAsia="Times New Roman" w:hAnsi="Times New Roman" w:cs="Times New Roman"/>
          <w:sz w:val="20"/>
          <w:szCs w:val="20"/>
        </w:rPr>
        <w:t>ароматизаторов</w:t>
      </w:r>
      <w:proofErr w:type="spellEnd"/>
      <w:r>
        <w:rPr>
          <w:rFonts w:ascii="Times New Roman" w:eastAsia="Times New Roman" w:hAnsi="Times New Roman" w:cs="Times New Roman"/>
          <w:sz w:val="20"/>
          <w:szCs w:val="20"/>
        </w:rPr>
        <w:t xml:space="preserve"> и технологических вспомогательных средств";</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1">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Технического </w:t>
      </w:r>
      <w:hyperlink r:id="rId32">
        <w:r>
          <w:rPr>
            <w:rFonts w:ascii="Times New Roman" w:eastAsia="Times New Roman" w:hAnsi="Times New Roman" w:cs="Times New Roman"/>
            <w:color w:val="0000FF"/>
            <w:sz w:val="20"/>
            <w:szCs w:val="20"/>
            <w:u w:val="single"/>
          </w:rPr>
          <w:t>регламента</w:t>
        </w:r>
      </w:hyperlink>
      <w:r>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r>
          <w:rPr>
            <w:rFonts w:ascii="Times New Roman" w:eastAsia="Times New Roman" w:hAnsi="Times New Roman" w:cs="Times New Roman"/>
            <w:color w:val="0000FF"/>
            <w:sz w:val="20"/>
            <w:szCs w:val="20"/>
            <w:u w:val="single"/>
          </w:rPr>
          <w:t>СанПиН 2.3.2.1078-01</w:t>
        </w:r>
      </w:hyperlink>
      <w:r>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r>
          <w:rPr>
            <w:rFonts w:ascii="Times New Roman" w:eastAsia="Times New Roman" w:hAnsi="Times New Roman" w:cs="Times New Roman"/>
            <w:color w:val="0000FF"/>
            <w:sz w:val="20"/>
            <w:szCs w:val="20"/>
            <w:u w:val="single"/>
          </w:rPr>
          <w:t>СанПиН 2.3.2.1324-03</w:t>
        </w:r>
      </w:hyperlink>
      <w:r>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Национального стандарта </w:t>
      </w:r>
      <w:hyperlink r:id="rId35">
        <w:r>
          <w:rPr>
            <w:rFonts w:ascii="Times New Roman" w:eastAsia="Times New Roman" w:hAnsi="Times New Roman" w:cs="Times New Roman"/>
            <w:color w:val="0000FF"/>
            <w:sz w:val="20"/>
            <w:szCs w:val="20"/>
            <w:u w:val="single"/>
          </w:rPr>
          <w:t>ГОСТ Р 51074-2003</w:t>
        </w:r>
      </w:hyperlink>
      <w:r>
        <w:rPr>
          <w:rFonts w:ascii="Times New Roman" w:eastAsia="Times New Roman" w:hAnsi="Times New Roman" w:cs="Times New Roman"/>
          <w:sz w:val="20"/>
          <w:szCs w:val="20"/>
        </w:rPr>
        <w:t xml:space="preserve"> "Продукты пищевые. Информация для потребителя, общие требования";</w:t>
      </w:r>
    </w:p>
    <w:p w:rsidR="00ED4B27" w:rsidRDefault="00B557A6">
      <w:pPr>
        <w:spacing w:after="0" w:line="240" w:lineRule="auto"/>
        <w:ind w:firstLine="709"/>
        <w:jc w:val="both"/>
        <w:rPr>
          <w:rFonts w:ascii="Times New Roman" w:eastAsia="Times New Roman" w:hAnsi="Times New Roman" w:cs="Times New Roman"/>
          <w:sz w:val="20"/>
          <w:szCs w:val="20"/>
        </w:rPr>
      </w:pPr>
      <w:hyperlink r:id="rId36">
        <w:r w:rsidR="00CE1076">
          <w:rPr>
            <w:rFonts w:ascii="Times New Roman" w:eastAsia="Times New Roman" w:hAnsi="Times New Roman" w:cs="Times New Roman"/>
            <w:color w:val="0000FF"/>
            <w:sz w:val="20"/>
            <w:szCs w:val="20"/>
            <w:u w:val="single"/>
          </w:rPr>
          <w:t>Статьи 469</w:t>
        </w:r>
      </w:hyperlink>
      <w:r w:rsidR="00CE1076">
        <w:rPr>
          <w:rFonts w:ascii="Times New Roman" w:eastAsia="Times New Roman" w:hAnsi="Times New Roman" w:cs="Times New Roman"/>
          <w:sz w:val="20"/>
          <w:szCs w:val="20"/>
        </w:rPr>
        <w:t xml:space="preserve"> Гражданского кодекса Российской Федерации.</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history="1">
        <w:r>
          <w:rPr>
            <w:rFonts w:ascii="Times New Roman" w:hAnsi="Times New Roman"/>
            <w:sz w:val="20"/>
          </w:rPr>
          <w:t>закон</w:t>
        </w:r>
      </w:hyperlink>
      <w:r>
        <w:rPr>
          <w:rFonts w:ascii="Times New Roman" w:hAnsi="Times New Roman"/>
          <w:sz w:val="20"/>
        </w:rPr>
        <w:t xml:space="preserve"> от 02.01.2000 N 29-ФЗ "О качестве и безопасности пищевых продуктов", </w:t>
      </w:r>
      <w:hyperlink r:id="rId38" w:history="1">
        <w:r>
          <w:rPr>
            <w:rFonts w:ascii="Times New Roman" w:hAnsi="Times New Roman"/>
            <w:sz w:val="20"/>
          </w:rPr>
          <w:t>Постановление</w:t>
        </w:r>
      </w:hyperlink>
      <w:r>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39" w:history="1">
        <w:r>
          <w:rPr>
            <w:rFonts w:ascii="Times New Roman" w:hAnsi="Times New Roman"/>
            <w:sz w:val="20"/>
          </w:rPr>
          <w:t>Закон</w:t>
        </w:r>
      </w:hyperlink>
      <w:r>
        <w:rPr>
          <w:rFonts w:ascii="Times New Roman" w:hAnsi="Times New Roman"/>
          <w:sz w:val="20"/>
        </w:rPr>
        <w:t xml:space="preserve"> Российской Федерации от 14.05.1993 N 4979-1 "О ветеринарии", </w:t>
      </w:r>
      <w:hyperlink r:id="rId40">
        <w:r>
          <w:rPr>
            <w:rFonts w:ascii="Times New Roman" w:eastAsia="Times New Roman" w:hAnsi="Times New Roman" w:cs="Times New Roman"/>
            <w:sz w:val="20"/>
            <w:szCs w:val="20"/>
          </w:rPr>
          <w:t>Приказ</w:t>
        </w:r>
      </w:hyperlink>
      <w:r>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Pr>
          <w:rFonts w:ascii="Times New Roman" w:eastAsia="Times New Roman" w:hAnsi="Times New Roman" w:cs="Times New Roman"/>
          <w:sz w:val="24"/>
        </w:rPr>
        <w:t xml:space="preserve"> </w:t>
      </w:r>
      <w:hyperlink r:id="rId41" w:history="1">
        <w:r>
          <w:rPr>
            <w:rFonts w:ascii="Times New Roman" w:hAnsi="Times New Roman"/>
            <w:sz w:val="20"/>
          </w:rPr>
          <w:t>пункт 3.4.6</w:t>
        </w:r>
      </w:hyperlink>
      <w:r>
        <w:rPr>
          <w:rFonts w:ascii="Times New Roman" w:hAnsi="Times New Roman"/>
          <w:sz w:val="20"/>
        </w:rPr>
        <w:t xml:space="preserve"> санитарно-эпидемиологических правил и нормативов СанПиН 2.3.2.1324-03 "Гигиенические </w:t>
      </w:r>
      <w:hyperlink r:id="rId42" w:history="1">
        <w:r>
          <w:rPr>
            <w:rFonts w:ascii="Times New Roman" w:hAnsi="Times New Roman"/>
            <w:sz w:val="20"/>
          </w:rPr>
          <w:t>требования</w:t>
        </w:r>
      </w:hyperlink>
      <w:r>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rsidR="00ED4B27" w:rsidRDefault="00CE1076">
      <w:pPr>
        <w:spacing w:after="0" w:line="240" w:lineRule="auto"/>
        <w:ind w:firstLine="540"/>
        <w:jc w:val="both"/>
        <w:rPr>
          <w:rFonts w:ascii="Times New Roman" w:hAnsi="Times New Roman"/>
          <w:strike/>
          <w:sz w:val="20"/>
        </w:rPr>
      </w:pPr>
      <w:r>
        <w:rPr>
          <w:rFonts w:ascii="Times New Roman" w:hAnsi="Times New Roman"/>
          <w:sz w:val="20"/>
        </w:rPr>
        <w:t>1.2</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соответствии со </w:t>
      </w:r>
      <w:hyperlink r:id="rId43">
        <w:r>
          <w:rPr>
            <w:rFonts w:ascii="Times New Roman" w:eastAsia="Times New Roman" w:hAnsi="Times New Roman" w:cs="Times New Roman"/>
            <w:color w:val="0000FF"/>
            <w:sz w:val="20"/>
            <w:szCs w:val="20"/>
            <w:u w:val="single"/>
          </w:rPr>
          <w:t>статьей 2.3</w:t>
        </w:r>
      </w:hyperlink>
      <w:r>
        <w:rPr>
          <w:rFonts w:ascii="Times New Roman" w:eastAsia="Times New Roman" w:hAnsi="Times New Roman" w:cs="Times New Roman"/>
          <w:sz w:val="20"/>
          <w:szCs w:val="20"/>
        </w:rPr>
        <w:t xml:space="preserve"> Закона N 4979-1 "О ветеринарии", </w:t>
      </w:r>
      <w:hyperlink r:id="rId44">
        <w:r>
          <w:rPr>
            <w:rFonts w:ascii="Times New Roman" w:eastAsia="Times New Roman" w:hAnsi="Times New Roman" w:cs="Times New Roman"/>
            <w:color w:val="0000FF"/>
            <w:sz w:val="20"/>
            <w:szCs w:val="20"/>
            <w:u w:val="single"/>
          </w:rPr>
          <w:t>частью 2 статьи 4</w:t>
        </w:r>
      </w:hyperlink>
      <w:r>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w:t>
      </w:r>
      <w:r>
        <w:rPr>
          <w:rFonts w:ascii="Times New Roman" w:eastAsia="Times New Roman" w:hAnsi="Times New Roman" w:cs="Times New Roman"/>
          <w:sz w:val="20"/>
          <w:szCs w:val="20"/>
        </w:rPr>
        <w:lastRenderedPageBreak/>
        <w:t xml:space="preserve">сопроводительных документов производится в электронной форме (за исключением случаев, установленных </w:t>
      </w:r>
      <w:hyperlink r:id="rId45">
        <w:r>
          <w:rPr>
            <w:rFonts w:ascii="Times New Roman" w:eastAsia="Times New Roman" w:hAnsi="Times New Roman" w:cs="Times New Roman"/>
            <w:color w:val="0000FF"/>
            <w:sz w:val="20"/>
            <w:szCs w:val="20"/>
            <w:u w:val="single"/>
          </w:rPr>
          <w:t>частью 2.1 статьи 4</w:t>
        </w:r>
      </w:hyperlink>
      <w:r>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в </w:t>
      </w:r>
      <w:hyperlink r:id="rId46">
        <w:r>
          <w:rPr>
            <w:rFonts w:ascii="Times New Roman" w:eastAsia="Times New Roman" w:hAnsi="Times New Roman" w:cs="Times New Roman"/>
            <w:color w:val="0000FF"/>
            <w:sz w:val="20"/>
            <w:szCs w:val="20"/>
            <w:u w:val="single"/>
          </w:rPr>
          <w:t>порядке</w:t>
        </w:r>
      </w:hyperlink>
      <w:r>
        <w:rPr>
          <w:rFonts w:ascii="Times New Roman" w:eastAsia="Times New Roman" w:hAnsi="Times New Roman" w:cs="Times New Roman"/>
          <w:sz w:val="20"/>
          <w:szCs w:val="20"/>
        </w:rPr>
        <w:t>, утвержденном Приказом Минсельхоза России от 13.12.2022 N 862.</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Pr>
          <w:rFonts w:ascii="Times New Roman" w:eastAsia="Times New Roman" w:hAnsi="Times New Roman" w:cs="Times New Roman"/>
          <w:sz w:val="20"/>
          <w:szCs w:val="20"/>
        </w:rPr>
        <w:t>Россельхознадзора</w:t>
      </w:r>
      <w:proofErr w:type="spellEnd"/>
      <w:r>
        <w:rPr>
          <w:rFonts w:ascii="Times New Roman" w:eastAsia="Times New Roman" w:hAnsi="Times New Roman" w:cs="Times New Roman"/>
          <w:sz w:val="20"/>
          <w:szCs w:val="20"/>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 Веста.</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w:t>
      </w:r>
      <w:r>
        <w:rPr>
          <w:rFonts w:ascii="Times New Roman" w:hAnsi="Times New Roman"/>
          <w:sz w:val="20"/>
        </w:rPr>
        <w:t>"Меркурий".</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 xml:space="preserve">Поставщик оформляет ветеринарные сопроводительные документы в системе ФГИС </w:t>
      </w:r>
      <w:proofErr w:type="spellStart"/>
      <w:r>
        <w:rPr>
          <w:rFonts w:ascii="Times New Roman" w:eastAsia="Times New Roman" w:hAnsi="Times New Roman" w:cs="Times New Roman"/>
          <w:sz w:val="20"/>
          <w:szCs w:val="20"/>
        </w:rPr>
        <w:t>ВетИС</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4"/>
        </w:rPr>
        <w:t xml:space="preserve"> </w:t>
      </w:r>
      <w:r>
        <w:rPr>
          <w:rFonts w:ascii="Times New Roman" w:hAnsi="Times New Roman"/>
          <w:sz w:val="20"/>
        </w:rPr>
        <w:t>"Меркурий".</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1.3. Товар не должен представлять опасности для жизни и здоровья человека.</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1.5. Пищевые продукты должны храниться на складе в соответствии с условиями хранения рекомендованными изготовителем.</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Pr>
          <w:rFonts w:ascii="Segoe UI Symbol" w:eastAsia="Segoe UI Symbol" w:hAnsi="Segoe UI Symbol" w:cs="Segoe UI Symbol"/>
          <w:sz w:val="20"/>
          <w:szCs w:val="20"/>
        </w:rPr>
        <w:t>№</w:t>
      </w:r>
      <w:r>
        <w:rPr>
          <w:rFonts w:ascii="Times New Roman" w:eastAsia="Times New Roman" w:hAnsi="Times New Roman" w:cs="Times New Roman"/>
          <w:sz w:val="20"/>
          <w:szCs w:val="20"/>
        </w:rPr>
        <w:t xml:space="preserve"> 1 к Контракту).</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ED4B27" w:rsidRDefault="00CE1076">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rsidR="00ED4B27" w:rsidRDefault="00ED4B27">
      <w:pPr>
        <w:spacing w:after="0" w:line="240" w:lineRule="auto"/>
        <w:ind w:firstLine="709"/>
        <w:jc w:val="both"/>
        <w:rPr>
          <w:rFonts w:ascii="Times New Roman" w:eastAsia="Times New Roman" w:hAnsi="Times New Roman" w:cs="Times New Roman"/>
          <w:sz w:val="20"/>
          <w:szCs w:val="20"/>
        </w:rPr>
      </w:pPr>
    </w:p>
    <w:p w:rsidR="00ED4B27" w:rsidRDefault="00CE1076">
      <w:pPr>
        <w:spacing w:after="0" w:line="240" w:lineRule="auto"/>
        <w:jc w:val="center"/>
        <w:rPr>
          <w:rFonts w:ascii="Times New Roman" w:hAnsi="Times New Roman"/>
          <w:sz w:val="20"/>
        </w:rPr>
      </w:pPr>
      <w:r>
        <w:rPr>
          <w:rFonts w:ascii="Times New Roman" w:hAnsi="Times New Roman"/>
          <w:sz w:val="20"/>
        </w:rPr>
        <w:t>Раздел 2. Требования к таре и упаковке товара</w:t>
      </w:r>
    </w:p>
    <w:p w:rsidR="00ED4B27" w:rsidRDefault="00ED4B27">
      <w:pPr>
        <w:spacing w:after="0" w:line="240" w:lineRule="auto"/>
        <w:ind w:firstLine="540"/>
        <w:jc w:val="both"/>
        <w:rPr>
          <w:rFonts w:ascii="Times New Roman" w:hAnsi="Times New Roman"/>
          <w:sz w:val="20"/>
        </w:rPr>
      </w:pPr>
    </w:p>
    <w:p w:rsidR="00ED4B27" w:rsidRDefault="00CE1076">
      <w:pPr>
        <w:spacing w:after="0" w:line="240" w:lineRule="auto"/>
        <w:ind w:firstLine="540"/>
        <w:jc w:val="both"/>
        <w:rPr>
          <w:rFonts w:ascii="Times New Roman" w:hAnsi="Times New Roman"/>
          <w:sz w:val="20"/>
        </w:rPr>
      </w:pPr>
      <w:r>
        <w:rPr>
          <w:rFonts w:ascii="Times New Roman" w:hAnsi="Times New Roman"/>
          <w:sz w:val="20"/>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D4B27" w:rsidRDefault="00CE1076">
      <w:pPr>
        <w:spacing w:after="0" w:line="240" w:lineRule="auto"/>
        <w:ind w:firstLine="540"/>
        <w:jc w:val="both"/>
        <w:rPr>
          <w:rFonts w:ascii="Times New Roman" w:hAnsi="Times New Roman"/>
          <w:sz w:val="20"/>
        </w:rPr>
      </w:pPr>
      <w:r>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imes New Roman" w:hAnsi="Times New Roman" w:cs="Times New Roman"/>
          <w:bCs/>
          <w:sz w:val="20"/>
          <w:szCs w:val="20"/>
        </w:rPr>
        <w:t>раздела 3 Контракта.</w:t>
      </w:r>
      <w:r>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2.5. Поставщик несет ответственность перед Заказчиком за повреждение Товара вследствие его ненадлежащей упаковки.</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ED4B27" w:rsidRDefault="00ED4B27">
      <w:pPr>
        <w:spacing w:after="1" w:line="240" w:lineRule="auto"/>
        <w:jc w:val="center"/>
        <w:rPr>
          <w:rFonts w:ascii="Times New Roman" w:eastAsia="Times New Roman" w:hAnsi="Times New Roman" w:cs="Times New Roman"/>
          <w:sz w:val="20"/>
        </w:rPr>
      </w:pPr>
    </w:p>
    <w:p w:rsidR="00ED4B27" w:rsidRDefault="00CE1076">
      <w:pPr>
        <w:spacing w:after="0" w:line="240" w:lineRule="auto"/>
        <w:jc w:val="center"/>
        <w:rPr>
          <w:rFonts w:ascii="Times New Roman" w:hAnsi="Times New Roman"/>
          <w:sz w:val="20"/>
        </w:rPr>
      </w:pPr>
      <w:r>
        <w:rPr>
          <w:rFonts w:ascii="Times New Roman" w:hAnsi="Times New Roman"/>
          <w:sz w:val="20"/>
        </w:rPr>
        <w:t>Раздел 3. Требования к перевозке (транспортировке) товара</w:t>
      </w:r>
    </w:p>
    <w:p w:rsidR="00ED4B27" w:rsidRDefault="00ED4B27">
      <w:pPr>
        <w:spacing w:after="0" w:line="240" w:lineRule="auto"/>
        <w:ind w:firstLine="540"/>
        <w:jc w:val="both"/>
        <w:rPr>
          <w:rFonts w:ascii="Times New Roman" w:hAnsi="Times New Roman"/>
          <w:sz w:val="20"/>
        </w:rPr>
      </w:pPr>
    </w:p>
    <w:p w:rsidR="00ED4B27" w:rsidRDefault="00CE1076">
      <w:pPr>
        <w:spacing w:after="0" w:line="240" w:lineRule="auto"/>
        <w:ind w:firstLine="540"/>
        <w:jc w:val="both"/>
        <w:rPr>
          <w:rFonts w:ascii="Times New Roman" w:hAnsi="Times New Roman"/>
          <w:sz w:val="20"/>
          <w:szCs w:val="20"/>
        </w:rPr>
      </w:pPr>
      <w:r>
        <w:rPr>
          <w:rFonts w:ascii="Times New Roman" w:hAnsi="Times New Roman"/>
          <w:sz w:val="20"/>
          <w:szCs w:val="20"/>
        </w:rPr>
        <w:t>3.1. Выполнение погрузочно-разгрузочных работ, доставка товара осуществляются за счет поставщика.</w:t>
      </w:r>
    </w:p>
    <w:p w:rsidR="00ED4B27" w:rsidRDefault="00CE1076">
      <w:pPr>
        <w:spacing w:after="0" w:line="240" w:lineRule="auto"/>
        <w:ind w:firstLine="540"/>
        <w:jc w:val="both"/>
        <w:rPr>
          <w:rFonts w:ascii="Times New Roman" w:hAnsi="Times New Roman"/>
          <w:sz w:val="20"/>
          <w:szCs w:val="20"/>
        </w:rPr>
      </w:pPr>
      <w:r>
        <w:rPr>
          <w:rFonts w:ascii="Times New Roman" w:hAnsi="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rsidR="00ED4B27" w:rsidRDefault="00CE1076">
      <w:pPr>
        <w:spacing w:after="0" w:line="240" w:lineRule="auto"/>
        <w:ind w:firstLine="5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rsidR="00ED4B27" w:rsidRDefault="00ED4B27">
      <w:pPr>
        <w:spacing w:after="0" w:line="240" w:lineRule="auto"/>
        <w:ind w:firstLine="709"/>
        <w:jc w:val="both"/>
        <w:rPr>
          <w:rFonts w:ascii="Times New Roman" w:eastAsia="Times New Roman" w:hAnsi="Times New Roman" w:cs="Times New Roman"/>
          <w:sz w:val="20"/>
          <w:szCs w:val="20"/>
        </w:rPr>
      </w:pPr>
    </w:p>
    <w:p w:rsidR="00ED4B27" w:rsidRDefault="00ED4B27">
      <w:pPr>
        <w:widowControl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ED4B27">
        <w:trPr>
          <w:trHeight w:val="1124"/>
        </w:trPr>
        <w:tc>
          <w:tcPr>
            <w:tcW w:w="4590" w:type="dxa"/>
          </w:tcPr>
          <w:p w:rsidR="00ED4B27" w:rsidRDefault="00CE1076">
            <w:pPr>
              <w:spacing w:after="0" w:line="240" w:lineRule="auto"/>
              <w:jc w:val="both"/>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ЗАВЕДУЮЩИЙ  </w:t>
            </w:r>
          </w:p>
          <w:p w:rsidR="00ED4B27" w:rsidRDefault="00ED4B27">
            <w:pPr>
              <w:spacing w:after="0" w:line="240" w:lineRule="auto"/>
              <w:jc w:val="both"/>
              <w:rPr>
                <w:rFonts w:ascii="Times New Roman" w:eastAsia="Times New Roman" w:hAnsi="Times New Roman"/>
                <w:b/>
                <w:sz w:val="20"/>
                <w:szCs w:val="20"/>
                <w:lang w:eastAsia="ru-RU"/>
              </w:rPr>
            </w:pPr>
          </w:p>
          <w:p w:rsidR="00ED4B27" w:rsidRDefault="00CE1076">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_________________ </w:t>
            </w:r>
          </w:p>
          <w:p w:rsidR="00ED4B27" w:rsidRDefault="00CE1076">
            <w:pPr>
              <w:keepNext/>
              <w:keepLines/>
              <w:suppressLineNumbers/>
              <w:ind w:hanging="3"/>
              <w:contextualSpacing/>
              <w:rPr>
                <w:rFonts w:ascii="Times New Roman" w:hAnsi="Times New Roman"/>
                <w:bCs/>
                <w:lang w:bidi="ru-RU"/>
              </w:rPr>
            </w:pPr>
            <w:r>
              <w:rPr>
                <w:rFonts w:ascii="Times New Roman" w:eastAsia="Times New Roman" w:hAnsi="Times New Roman"/>
                <w:lang w:eastAsia="ru-RU"/>
              </w:rPr>
              <w:t>Подписано ЭЦП</w:t>
            </w:r>
          </w:p>
        </w:tc>
        <w:tc>
          <w:tcPr>
            <w:tcW w:w="5103" w:type="dxa"/>
          </w:tcPr>
          <w:p w:rsidR="00ED4B27" w:rsidRDefault="00ED4B27">
            <w:pPr>
              <w:keepNext/>
              <w:keepLines/>
              <w:suppressLineNumbers/>
              <w:contextualSpacing/>
              <w:rPr>
                <w:rFonts w:ascii="Times New Roman" w:hAnsi="Times New Roman"/>
                <w:b/>
              </w:rPr>
            </w:pPr>
          </w:p>
          <w:p w:rsidR="00ED4B27" w:rsidRDefault="00CE1076">
            <w:pPr>
              <w:keepNext/>
              <w:keepLines/>
              <w:suppressLineNumbers/>
              <w:ind w:hanging="3"/>
              <w:contextualSpacing/>
              <w:rPr>
                <w:rFonts w:ascii="Times New Roman" w:hAnsi="Times New Roman"/>
              </w:rPr>
            </w:pPr>
            <w:r>
              <w:rPr>
                <w:rFonts w:ascii="Times New Roman" w:hAnsi="Times New Roman"/>
              </w:rPr>
              <w:t>_________________</w:t>
            </w:r>
          </w:p>
          <w:p w:rsidR="00ED4B27" w:rsidRDefault="00CE1076">
            <w:pPr>
              <w:keepNext/>
              <w:keepLines/>
              <w:suppressLineNumbers/>
              <w:ind w:hanging="3"/>
              <w:contextualSpacing/>
              <w:rPr>
                <w:rFonts w:ascii="Times New Roman" w:hAnsi="Times New Roman"/>
              </w:rPr>
            </w:pPr>
            <w:r>
              <w:rPr>
                <w:rFonts w:ascii="Times New Roman" w:hAnsi="Times New Roman"/>
              </w:rPr>
              <w:t>Подписано ЭЦП</w:t>
            </w:r>
          </w:p>
        </w:tc>
      </w:tr>
    </w:tbl>
    <w:p w:rsidR="00ED4B27" w:rsidRDefault="00ED4B27">
      <w:pPr>
        <w:widowControl w:val="0"/>
        <w:spacing w:after="0" w:line="240" w:lineRule="auto"/>
        <w:contextualSpacing/>
        <w:rPr>
          <w:rFonts w:ascii="Times New Roman" w:eastAsiaTheme="minorEastAsia" w:hAnsi="Times New Roman" w:cs="Times New Roman"/>
          <w:lang w:eastAsia="ru-RU"/>
        </w:rPr>
      </w:pPr>
    </w:p>
    <w:p w:rsidR="00ED4B27" w:rsidRDefault="00ED4B27">
      <w:pPr>
        <w:spacing w:after="0"/>
        <w:jc w:val="both"/>
        <w:rPr>
          <w:rFonts w:ascii="Times New Roman" w:hAnsi="Times New Roman"/>
          <w:szCs w:val="24"/>
        </w:rPr>
        <w:sectPr w:rsidR="00ED4B27">
          <w:pgSz w:w="11906" w:h="16838"/>
          <w:pgMar w:top="720" w:right="720" w:bottom="720" w:left="720" w:header="709" w:footer="709" w:gutter="0"/>
          <w:cols w:space="708"/>
          <w:docGrid w:linePitch="360"/>
        </w:sectPr>
      </w:pPr>
      <w:bookmarkStart w:id="20" w:name="Par389"/>
      <w:bookmarkEnd w:id="20"/>
    </w:p>
    <w:p w:rsidR="00ED4B27" w:rsidRDefault="00CE1076">
      <w:pPr>
        <w:widowControl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Приложение N 3</w:t>
      </w:r>
    </w:p>
    <w:p w:rsidR="00ED4B27" w:rsidRDefault="00CE1076">
      <w:pPr>
        <w:widowControl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w:t>
      </w:r>
    </w:p>
    <w:p w:rsidR="00ED4B27" w:rsidRDefault="00CE1076">
      <w:pPr>
        <w:widowControl w:val="0"/>
        <w:spacing w:after="0" w:line="240" w:lineRule="auto"/>
        <w:contextualSpacing/>
        <w:jc w:val="right"/>
        <w:rPr>
          <w:rFonts w:ascii="Times New Roman" w:eastAsiaTheme="minorEastAsia" w:hAnsi="Times New Roman" w:cs="Times New Roman"/>
          <w:strike/>
          <w:lang w:eastAsia="ru-RU"/>
        </w:rPr>
      </w:pPr>
      <w:r>
        <w:rPr>
          <w:rFonts w:ascii="Times New Roman" w:eastAsiaTheme="minorEastAsia" w:hAnsi="Times New Roman" w:cs="Times New Roman"/>
          <w:lang w:eastAsia="ru-RU"/>
        </w:rPr>
        <w:t>от "__" _____</w:t>
      </w:r>
      <w:proofErr w:type="gramStart"/>
      <w:r>
        <w:rPr>
          <w:rFonts w:ascii="Times New Roman" w:eastAsiaTheme="minorEastAsia" w:hAnsi="Times New Roman" w:cs="Times New Roman"/>
          <w:lang w:eastAsia="ru-RU"/>
        </w:rPr>
        <w:t>_  2025</w:t>
      </w:r>
      <w:proofErr w:type="gramEnd"/>
      <w:r>
        <w:rPr>
          <w:rFonts w:ascii="Times New Roman" w:eastAsiaTheme="minorEastAsia" w:hAnsi="Times New Roman" w:cs="Times New Roman"/>
          <w:lang w:eastAsia="ru-RU"/>
        </w:rPr>
        <w:t xml:space="preserve"> г. № </w:t>
      </w:r>
      <w:r>
        <w:rPr>
          <w:rFonts w:ascii="Times New Roman" w:eastAsiaTheme="minorEastAsia" w:hAnsi="Times New Roman" w:cs="Times New Roman"/>
          <w:b/>
          <w:lang w:eastAsia="ru-RU"/>
        </w:rPr>
        <w:t>П8/67</w:t>
      </w:r>
    </w:p>
    <w:p w:rsidR="00ED4B27" w:rsidRDefault="00ED4B27">
      <w:pPr>
        <w:spacing w:after="0"/>
        <w:jc w:val="both"/>
        <w:rPr>
          <w:rFonts w:ascii="Times New Roman" w:hAnsi="Times New Roman"/>
          <w:szCs w:val="24"/>
        </w:rPr>
      </w:pPr>
    </w:p>
    <w:p w:rsidR="00ED4B27" w:rsidRDefault="00ED4B27">
      <w:pPr>
        <w:spacing w:after="0"/>
        <w:jc w:val="both"/>
        <w:rPr>
          <w:rFonts w:ascii="Times New Roman" w:hAnsi="Times New Roman"/>
          <w:szCs w:val="24"/>
        </w:rPr>
      </w:pPr>
    </w:p>
    <w:p w:rsidR="00ED4B27" w:rsidRDefault="00CE1076">
      <w:pPr>
        <w:pStyle w:val="ConsPlusNormal"/>
        <w:jc w:val="center"/>
        <w:rPr>
          <w:rFonts w:ascii="Times New Roman" w:hAnsi="Times New Roman"/>
          <w:i/>
          <w:sz w:val="22"/>
        </w:rPr>
      </w:pPr>
      <w:r>
        <w:rPr>
          <w:rFonts w:ascii="Times New Roman" w:hAnsi="Times New Roman"/>
          <w:b/>
          <w:i/>
          <w:sz w:val="22"/>
        </w:rPr>
        <w:t>Форма Заявки на поставку Товара</w:t>
      </w:r>
    </w:p>
    <w:p w:rsidR="00ED4B27" w:rsidRDefault="00ED4B27">
      <w:pPr>
        <w:pStyle w:val="ConsPlusNormal"/>
        <w:rPr>
          <w:rFonts w:ascii="Times New Roman" w:hAnsi="Times New Roman"/>
          <w:sz w:val="22"/>
        </w:rPr>
      </w:pPr>
    </w:p>
    <w:p w:rsidR="00ED4B27" w:rsidRDefault="00CE1076">
      <w:pPr>
        <w:widowControl w:val="0"/>
        <w:spacing w:after="0" w:line="240" w:lineRule="auto"/>
        <w:contextualSpacing/>
        <w:jc w:val="center"/>
        <w:rPr>
          <w:rFonts w:ascii="Times New Roman" w:eastAsiaTheme="minorEastAsia" w:hAnsi="Times New Roman" w:cs="Times New Roman"/>
          <w:b/>
          <w:lang w:eastAsia="ru-RU"/>
        </w:rPr>
      </w:pPr>
      <w:r>
        <w:rPr>
          <w:rFonts w:ascii="Times New Roman" w:eastAsiaTheme="minorEastAsia" w:hAnsi="Times New Roman" w:cs="Times New Roman"/>
          <w:b/>
          <w:lang w:eastAsia="ru-RU"/>
        </w:rPr>
        <w:t>ФОРМА ЗАЯВКИ НА ПОСТАВКУ ТОВАРА</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Заявка на поставку Товара N __</w:t>
      </w:r>
    </w:p>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 от "__" _____ 20__ г. N ____</w:t>
      </w:r>
    </w:p>
    <w:p w:rsidR="00ED4B27" w:rsidRDefault="00ED4B27">
      <w:pPr>
        <w:widowControl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ED4B27">
        <w:tc>
          <w:tcPr>
            <w:tcW w:w="1728" w:type="dxa"/>
            <w:vAlign w:val="center"/>
          </w:tcPr>
          <w:p w:rsidR="00ED4B27" w:rsidRDefault="00CE1076">
            <w:pPr>
              <w:widowControl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г. ________</w:t>
            </w:r>
          </w:p>
        </w:tc>
        <w:tc>
          <w:tcPr>
            <w:tcW w:w="4819"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2494" w:type="dxa"/>
            <w:vAlign w:val="center"/>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от _________</w:t>
            </w:r>
          </w:p>
        </w:tc>
      </w:tr>
    </w:tbl>
    <w:p w:rsidR="00ED4B27" w:rsidRDefault="00ED4B27">
      <w:pPr>
        <w:widowControl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ED4B27">
        <w:tc>
          <w:tcPr>
            <w:tcW w:w="624"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Стоимость, руб. (включая НДС) (если облагается НДС)</w:t>
            </w:r>
          </w:p>
        </w:tc>
      </w:tr>
      <w:tr w:rsidR="00ED4B27">
        <w:tc>
          <w:tcPr>
            <w:tcW w:w="624"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6</w:t>
            </w:r>
          </w:p>
        </w:tc>
      </w:tr>
      <w:tr w:rsidR="00ED4B27">
        <w:tc>
          <w:tcPr>
            <w:tcW w:w="624"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r>
      <w:tr w:rsidR="00ED4B27">
        <w:tc>
          <w:tcPr>
            <w:tcW w:w="624"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r>
      <w:tr w:rsidR="00ED4B27">
        <w:tc>
          <w:tcPr>
            <w:tcW w:w="624" w:type="dxa"/>
            <w:tcBorders>
              <w:top w:val="single" w:sz="4" w:space="0" w:color="auto"/>
              <w:left w:val="single" w:sz="4" w:space="0" w:color="auto"/>
              <w:bottom w:val="single" w:sz="4" w:space="0" w:color="auto"/>
              <w:right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r>
    </w:tbl>
    <w:p w:rsidR="00ED4B27" w:rsidRDefault="00ED4B27">
      <w:pPr>
        <w:widowControl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ED4B27">
        <w:tc>
          <w:tcPr>
            <w:tcW w:w="9015" w:type="dxa"/>
            <w:gridSpan w:val="3"/>
            <w:vAlign w:val="center"/>
          </w:tcPr>
          <w:p w:rsidR="00ED4B27" w:rsidRDefault="00CE1076">
            <w:pPr>
              <w:widowControl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Адрес поставки Товара: ________</w:t>
            </w:r>
          </w:p>
        </w:tc>
      </w:tr>
      <w:tr w:rsidR="00ED4B27">
        <w:tc>
          <w:tcPr>
            <w:tcW w:w="3175" w:type="dxa"/>
            <w:vAlign w:val="bottom"/>
          </w:tcPr>
          <w:p w:rsidR="00ED4B27" w:rsidRDefault="00CE1076">
            <w:pPr>
              <w:widowControl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Подпись:</w:t>
            </w:r>
          </w:p>
        </w:tc>
        <w:tc>
          <w:tcPr>
            <w:tcW w:w="2268"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3572"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r>
      <w:tr w:rsidR="00ED4B27">
        <w:tc>
          <w:tcPr>
            <w:tcW w:w="3175" w:type="dxa"/>
          </w:tcPr>
          <w:p w:rsidR="00ED4B27" w:rsidRDefault="00CE1076">
            <w:pPr>
              <w:widowControl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От Заказчика:</w:t>
            </w:r>
          </w:p>
        </w:tc>
        <w:tc>
          <w:tcPr>
            <w:tcW w:w="2268"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3572"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r>
      <w:tr w:rsidR="00ED4B27">
        <w:tc>
          <w:tcPr>
            <w:tcW w:w="3175" w:type="dxa"/>
            <w:tcBorders>
              <w:bottom w:val="single" w:sz="4" w:space="0" w:color="auto"/>
            </w:tcBorders>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2268"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3572"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r>
      <w:tr w:rsidR="00ED4B27">
        <w:tc>
          <w:tcPr>
            <w:tcW w:w="3175" w:type="dxa"/>
            <w:tcBorders>
              <w:top w:val="single" w:sz="4" w:space="0" w:color="auto"/>
            </w:tcBorders>
          </w:tcPr>
          <w:p w:rsidR="00ED4B27" w:rsidRDefault="00CE1076">
            <w:pPr>
              <w:widowControl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М.П. (при наличии)</w:t>
            </w:r>
          </w:p>
        </w:tc>
        <w:tc>
          <w:tcPr>
            <w:tcW w:w="2268"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3572"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r>
      <w:tr w:rsidR="00ED4B27">
        <w:tc>
          <w:tcPr>
            <w:tcW w:w="3175"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2268"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3572"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r>
    </w:tbl>
    <w:p w:rsidR="00ED4B27" w:rsidRDefault="00ED4B27">
      <w:pPr>
        <w:spacing w:after="0"/>
        <w:jc w:val="both"/>
        <w:rPr>
          <w:rFonts w:ascii="Times New Roman" w:hAnsi="Times New Roman"/>
          <w:szCs w:val="24"/>
        </w:rPr>
        <w:sectPr w:rsidR="00ED4B27">
          <w:pgSz w:w="11906" w:h="16838"/>
          <w:pgMar w:top="720" w:right="720" w:bottom="720" w:left="720" w:header="709" w:footer="709" w:gutter="0"/>
          <w:cols w:space="708"/>
          <w:docGrid w:linePitch="360"/>
        </w:sectPr>
      </w:pPr>
    </w:p>
    <w:p w:rsidR="00ED4B27" w:rsidRDefault="00ED4B27">
      <w:pPr>
        <w:spacing w:after="0"/>
        <w:ind w:firstLine="540"/>
        <w:jc w:val="center"/>
        <w:rPr>
          <w:rFonts w:ascii="Times New Roman" w:hAnsi="Times New Roman"/>
          <w:b/>
          <w:sz w:val="18"/>
          <w:szCs w:val="24"/>
        </w:rPr>
      </w:pPr>
    </w:p>
    <w:p w:rsidR="00ED4B27" w:rsidRDefault="00CE1076">
      <w:pPr>
        <w:widowControl w:val="0"/>
        <w:spacing w:after="0" w:line="240" w:lineRule="auto"/>
        <w:contextualSpacing/>
        <w:jc w:val="right"/>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N 4</w:t>
      </w:r>
    </w:p>
    <w:p w:rsidR="00ED4B27" w:rsidRDefault="00CE1076">
      <w:pPr>
        <w:widowControl w:val="0"/>
        <w:spacing w:after="0" w:line="240" w:lineRule="auto"/>
        <w:contextualSpacing/>
        <w:jc w:val="right"/>
        <w:rPr>
          <w:rFonts w:ascii="Times New Roman" w:eastAsiaTheme="minorEastAsia" w:hAnsi="Times New Roman" w:cs="Times New Roman"/>
          <w:lang w:eastAsia="ru-RU"/>
        </w:rPr>
      </w:pPr>
      <w:r>
        <w:rPr>
          <w:rFonts w:ascii="Times New Roman" w:eastAsiaTheme="minorEastAsia" w:hAnsi="Times New Roman" w:cs="Times New Roman"/>
          <w:lang w:eastAsia="ru-RU"/>
        </w:rPr>
        <w:t>к Контракту</w:t>
      </w:r>
    </w:p>
    <w:p w:rsidR="00ED4B27" w:rsidRDefault="00CE1076">
      <w:pPr>
        <w:spacing w:after="0" w:line="240" w:lineRule="auto"/>
        <w:jc w:val="center"/>
        <w:rPr>
          <w:rFonts w:ascii="Times New Roman" w:eastAsia="Calibri" w:hAnsi="Times New Roman" w:cs="Times New Roman"/>
          <w:b/>
          <w:szCs w:val="24"/>
          <w:lang w:eastAsia="ru-RU"/>
        </w:rPr>
      </w:pPr>
      <w:r>
        <w:rPr>
          <w:rFonts w:ascii="Times New Roman" w:eastAsia="Calibri" w:hAnsi="Times New Roman" w:cs="Times New Roman"/>
          <w:b/>
          <w:szCs w:val="24"/>
          <w:lang w:eastAsia="ru-RU"/>
        </w:rPr>
        <w:t>График поставки</w:t>
      </w:r>
    </w:p>
    <w:p w:rsidR="00ED4B27" w:rsidRDefault="00ED4B27">
      <w:pPr>
        <w:spacing w:after="0" w:line="240" w:lineRule="auto"/>
        <w:jc w:val="center"/>
        <w:rPr>
          <w:rFonts w:ascii="Times New Roman" w:eastAsia="Calibri" w:hAnsi="Times New Roman" w:cs="Times New Roman"/>
          <w:b/>
          <w:szCs w:val="24"/>
          <w:lang w:eastAsia="ru-RU"/>
        </w:rPr>
      </w:pPr>
    </w:p>
    <w:tbl>
      <w:tblPr>
        <w:tblW w:w="9776" w:type="dxa"/>
        <w:tblLook w:val="04A0" w:firstRow="1" w:lastRow="0" w:firstColumn="1" w:lastColumn="0" w:noHBand="0" w:noVBand="1"/>
      </w:tblPr>
      <w:tblGrid>
        <w:gridCol w:w="560"/>
        <w:gridCol w:w="4255"/>
        <w:gridCol w:w="4961"/>
      </w:tblGrid>
      <w:tr w:rsidR="00ED4B27">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ED4B27" w:rsidRDefault="00CE1076">
            <w:pPr>
              <w:spacing w:after="0" w:line="240" w:lineRule="auto"/>
              <w:jc w:val="center"/>
              <w:rPr>
                <w:rFonts w:ascii="PT Astra Serif" w:hAnsi="PT Astra Serif" w:cs="PT Astra Serif"/>
                <w:b/>
                <w:bCs/>
              </w:rPr>
            </w:pPr>
            <w:r>
              <w:rPr>
                <w:rFonts w:ascii="PT Astra Serif" w:eastAsia="PT Astra Serif" w:hAnsi="PT Astra Serif" w:cs="PT Astra Serif"/>
                <w:b/>
                <w:bCs/>
                <w:lang w:eastAsia="ru-RU"/>
              </w:rPr>
              <w:t>№ п/п</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ED4B27" w:rsidRDefault="00CE1076">
            <w:pPr>
              <w:spacing w:after="0" w:line="240" w:lineRule="auto"/>
              <w:jc w:val="center"/>
              <w:rPr>
                <w:rFonts w:ascii="PT Astra Serif" w:hAnsi="PT Astra Serif" w:cs="PT Astra Serif"/>
                <w:b/>
                <w:bCs/>
              </w:rPr>
            </w:pPr>
            <w:r>
              <w:rPr>
                <w:rFonts w:ascii="PT Astra Serif" w:eastAsia="PT Astra Serif" w:hAnsi="PT Astra Serif" w:cs="PT Astra Serif"/>
                <w:b/>
                <w:bCs/>
                <w:lang w:eastAsia="ru-RU"/>
              </w:rPr>
              <w:t>Наименование продукта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ED4B27" w:rsidRDefault="00CE1076">
            <w:pPr>
              <w:spacing w:after="0" w:line="240" w:lineRule="auto"/>
              <w:jc w:val="center"/>
              <w:rPr>
                <w:rFonts w:ascii="PT Astra Serif" w:hAnsi="PT Astra Serif" w:cs="PT Astra Serif"/>
                <w:b/>
                <w:bCs/>
              </w:rPr>
            </w:pPr>
            <w:r>
              <w:rPr>
                <w:rFonts w:ascii="PT Astra Serif" w:eastAsia="PT Astra Serif" w:hAnsi="PT Astra Serif" w:cs="PT Astra Serif"/>
                <w:b/>
                <w:bCs/>
                <w:lang w:eastAsia="ru-RU"/>
              </w:rPr>
              <w:t>Периодичность доставки</w:t>
            </w:r>
          </w:p>
        </w:tc>
      </w:tr>
      <w:tr w:rsidR="00ED4B2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ED4B27" w:rsidRDefault="00031DB4">
            <w:pPr>
              <w:spacing w:after="0" w:line="240" w:lineRule="auto"/>
              <w:jc w:val="center"/>
              <w:rPr>
                <w:rFonts w:ascii="PT Astra Serif" w:eastAsia="PT Astra Serif" w:hAnsi="PT Astra Serif" w:cs="PT Astra Serif"/>
                <w:lang w:eastAsia="ru-RU"/>
              </w:rPr>
            </w:pPr>
            <w:r>
              <w:rPr>
                <w:rFonts w:ascii="PT Astra Serif" w:eastAsia="PT Astra Serif" w:hAnsi="PT Astra Serif" w:cs="PT Astra Serif"/>
                <w:lang w:eastAsia="ru-RU"/>
              </w:rPr>
              <w:t>1</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ED4B27" w:rsidRDefault="00031DB4">
            <w:r>
              <w:t>Нектар мультифруктовый</w:t>
            </w:r>
            <w:bookmarkStart w:id="21" w:name="_GoBack"/>
            <w:bookmarkEnd w:id="21"/>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ED4B27" w:rsidRDefault="00CE1076">
            <w:r>
              <w:t>До 14:00 вторник, четверг</w:t>
            </w:r>
          </w:p>
        </w:tc>
      </w:tr>
    </w:tbl>
    <w:p w:rsidR="00ED4B27" w:rsidRDefault="00ED4B27">
      <w:pPr>
        <w:spacing w:after="0" w:line="240" w:lineRule="auto"/>
        <w:jc w:val="center"/>
        <w:rPr>
          <w:rFonts w:ascii="Times New Roman" w:eastAsia="Calibri" w:hAnsi="Times New Roman" w:cs="Times New Roman"/>
          <w:b/>
          <w:szCs w:val="24"/>
          <w:lang w:eastAsia="ru-RU"/>
        </w:rPr>
      </w:pPr>
    </w:p>
    <w:p w:rsidR="00ED4B27" w:rsidRDefault="00ED4B27">
      <w:pPr>
        <w:widowControl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ED4B27">
        <w:trPr>
          <w:trHeight w:val="200"/>
        </w:trPr>
        <w:tc>
          <w:tcPr>
            <w:tcW w:w="3931" w:type="dxa"/>
          </w:tcPr>
          <w:p w:rsidR="00ED4B27" w:rsidRDefault="00CE1076">
            <w:pPr>
              <w:rPr>
                <w:rFonts w:ascii="Times New Roman" w:hAnsi="Times New Roman" w:cs="Times New Roman"/>
              </w:rPr>
            </w:pPr>
            <w:r>
              <w:rPr>
                <w:rFonts w:ascii="Times New Roman" w:hAnsi="Times New Roman" w:cs="Times New Roman"/>
              </w:rPr>
              <w:t>Заведующий</w:t>
            </w:r>
          </w:p>
        </w:tc>
        <w:tc>
          <w:tcPr>
            <w:tcW w:w="1402"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3515" w:type="dxa"/>
          </w:tcPr>
          <w:p w:rsidR="00ED4B27" w:rsidRDefault="00ED4B27">
            <w:pPr>
              <w:rPr>
                <w:rFonts w:ascii="Times New Roman" w:hAnsi="Times New Roman" w:cs="Times New Roman"/>
                <w:strike/>
              </w:rPr>
            </w:pPr>
          </w:p>
        </w:tc>
      </w:tr>
      <w:tr w:rsidR="00ED4B27">
        <w:tc>
          <w:tcPr>
            <w:tcW w:w="3931" w:type="dxa"/>
            <w:tcBorders>
              <w:bottom w:val="single" w:sz="4" w:space="0" w:color="auto"/>
            </w:tcBorders>
          </w:tcPr>
          <w:p w:rsidR="00ED4B27" w:rsidRDefault="00ED4B27">
            <w:pPr>
              <w:rPr>
                <w:rFonts w:ascii="Times New Roman" w:hAnsi="Times New Roman" w:cs="Times New Roman"/>
              </w:rPr>
            </w:pPr>
          </w:p>
        </w:tc>
        <w:tc>
          <w:tcPr>
            <w:tcW w:w="1402"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rsidR="00ED4B27" w:rsidRDefault="00ED4B27">
            <w:pPr>
              <w:rPr>
                <w:rFonts w:ascii="Times New Roman" w:hAnsi="Times New Roman" w:cs="Times New Roman"/>
              </w:rPr>
            </w:pPr>
          </w:p>
        </w:tc>
      </w:tr>
      <w:tr w:rsidR="00ED4B27">
        <w:tc>
          <w:tcPr>
            <w:tcW w:w="3931" w:type="dxa"/>
            <w:tcBorders>
              <w:top w:val="single" w:sz="4" w:space="0" w:color="auto"/>
            </w:tcBorders>
          </w:tcPr>
          <w:p w:rsidR="00ED4B27" w:rsidRDefault="00ED4B27">
            <w:pPr>
              <w:rPr>
                <w:rFonts w:ascii="Times New Roman" w:hAnsi="Times New Roman" w:cs="Times New Roman"/>
              </w:rPr>
            </w:pPr>
          </w:p>
        </w:tc>
        <w:tc>
          <w:tcPr>
            <w:tcW w:w="1402" w:type="dxa"/>
          </w:tcPr>
          <w:p w:rsidR="00ED4B27" w:rsidRDefault="00ED4B27">
            <w:pPr>
              <w:widowControl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rsidR="00ED4B27" w:rsidRDefault="00ED4B27">
            <w:pPr>
              <w:rPr>
                <w:rFonts w:ascii="Times New Roman" w:hAnsi="Times New Roman" w:cs="Times New Roman"/>
              </w:rPr>
            </w:pPr>
          </w:p>
        </w:tc>
      </w:tr>
    </w:tbl>
    <w:p w:rsidR="00ED4B27" w:rsidRDefault="00ED4B27">
      <w:pPr>
        <w:widowControl w:val="0"/>
        <w:spacing w:after="0" w:line="240" w:lineRule="auto"/>
        <w:contextualSpacing/>
        <w:jc w:val="center"/>
        <w:rPr>
          <w:rFonts w:ascii="Times New Roman" w:eastAsiaTheme="minorEastAsia" w:hAnsi="Times New Roman" w:cs="Times New Roman"/>
          <w:lang w:eastAsia="ru-RU"/>
        </w:rPr>
      </w:pPr>
    </w:p>
    <w:sectPr w:rsidR="00ED4B27">
      <w:headerReference w:type="even" r:id="rId47"/>
      <w:headerReference w:type="default" r:id="rId48"/>
      <w:footerReference w:type="even" r:id="rId49"/>
      <w:footerReference w:type="default" r:id="rId50"/>
      <w:headerReference w:type="first" r:id="rId51"/>
      <w:footerReference w:type="first" r:id="rId5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7A6" w:rsidRDefault="00B557A6">
      <w:pPr>
        <w:spacing w:after="0" w:line="240" w:lineRule="auto"/>
      </w:pPr>
      <w:r>
        <w:separator/>
      </w:r>
    </w:p>
  </w:endnote>
  <w:endnote w:type="continuationSeparator" w:id="0">
    <w:p w:rsidR="00B557A6" w:rsidRDefault="00B55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DengXian">
    <w:altName w:val="等线"/>
    <w:panose1 w:val="00000000000000000000"/>
    <w:charset w:val="86"/>
    <w:family w:val="roman"/>
    <w:notTrueType/>
    <w:pitch w:val="default"/>
  </w:font>
  <w:font w:name="PT Astra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076" w:rsidRDefault="00CE1076">
    <w:r>
      <w:fldChar w:fldCharType="begin"/>
    </w:r>
    <w:r>
      <w:instrText>PAGE   \* MERGEFORMAT</w:instrText>
    </w:r>
    <w:r>
      <w:fldChar w:fldCharType="separate"/>
    </w:r>
    <w:r>
      <w:t>108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076" w:rsidRDefault="00CE107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076" w:rsidRDefault="00CE1076">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076" w:rsidRDefault="00CE107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7A6" w:rsidRDefault="00B557A6">
      <w:pPr>
        <w:spacing w:after="0" w:line="240" w:lineRule="auto"/>
      </w:pPr>
      <w:r>
        <w:separator/>
      </w:r>
    </w:p>
  </w:footnote>
  <w:footnote w:type="continuationSeparator" w:id="0">
    <w:p w:rsidR="00B557A6" w:rsidRDefault="00B557A6">
      <w:pPr>
        <w:spacing w:after="0" w:line="240" w:lineRule="auto"/>
      </w:pPr>
      <w:r>
        <w:continuationSeparator/>
      </w:r>
    </w:p>
  </w:footnote>
  <w:footnote w:id="1">
    <w:p w:rsidR="00CE1076" w:rsidRDefault="00CE1076">
      <w:pPr>
        <w:pStyle w:val="a7"/>
        <w:jc w:val="both"/>
        <w:rPr>
          <w:rFonts w:ascii="Times New Roman" w:hAnsi="Times New Roman" w:cs="Times New Roman"/>
          <w:sz w:val="18"/>
        </w:rPr>
      </w:pPr>
      <w:r>
        <w:rPr>
          <w:rStyle w:val="a9"/>
          <w:rFonts w:ascii="Times New Roman" w:hAnsi="Times New Roman" w:cs="Times New Roman"/>
        </w:rPr>
        <w:footnoteRef/>
      </w:r>
      <w:r>
        <w:rPr>
          <w:rFonts w:ascii="Times New Roman" w:hAnsi="Times New Roman" w:cs="Times New Roman"/>
          <w:sz w:val="18"/>
        </w:rPr>
        <w:t>Указывается значение, определяемое в соответствии с пунктом 3 Правил:</w:t>
      </w:r>
    </w:p>
    <w:p w:rsidR="00CE1076" w:rsidRDefault="00CE1076">
      <w:pPr>
        <w:pStyle w:val="a7"/>
        <w:jc w:val="both"/>
        <w:rPr>
          <w:rFonts w:ascii="Times New Roman" w:hAnsi="Times New Roman" w:cs="Times New Roman"/>
          <w:sz w:val="18"/>
        </w:rPr>
      </w:pPr>
      <w:r>
        <w:rPr>
          <w:rFonts w:ascii="Times New Roman" w:hAnsi="Times New Roman" w:cs="Times New Roman"/>
          <w:sz w:val="18"/>
        </w:rPr>
        <w:t>- 10 процентов цены контракта (этапа) в случае, если цена контракта (этапа) не превышает 3 млн. рублей;</w:t>
      </w:r>
    </w:p>
    <w:p w:rsidR="00CE1076" w:rsidRDefault="00CE1076">
      <w:pPr>
        <w:pStyle w:val="a7"/>
        <w:jc w:val="both"/>
        <w:rPr>
          <w:rFonts w:ascii="Times New Roman" w:hAnsi="Times New Roman" w:cs="Times New Roman"/>
          <w:sz w:val="18"/>
        </w:rPr>
      </w:pPr>
      <w:r>
        <w:rPr>
          <w:rFonts w:ascii="Times New Roman" w:hAnsi="Times New Roman" w:cs="Times New Roman"/>
          <w:sz w:val="18"/>
        </w:rPr>
        <w:t>- 5 процентов цены контракта (этапа) в случае, если цена г контракта (этапа) составляет от 3 млн. рублей до 50 млн. рублей (включительно);</w:t>
      </w:r>
    </w:p>
    <w:p w:rsidR="00CE1076" w:rsidRDefault="00CE1076">
      <w:pPr>
        <w:pStyle w:val="a7"/>
        <w:jc w:val="both"/>
        <w:rPr>
          <w:rFonts w:ascii="Times New Roman" w:hAnsi="Times New Roman" w:cs="Times New Roman"/>
          <w:sz w:val="18"/>
        </w:rPr>
      </w:pPr>
      <w:r>
        <w:rPr>
          <w:rFonts w:ascii="Times New Roman" w:hAnsi="Times New Roman" w:cs="Times New Roman"/>
          <w:sz w:val="18"/>
        </w:rPr>
        <w:t>- 1 процент цены контракта (этапа) в случае, если цена контракта (этапа) составляет от 50 млн. рублей до 100 млн. рублей (включительно);</w:t>
      </w:r>
    </w:p>
    <w:p w:rsidR="00CE1076" w:rsidRDefault="00CE1076">
      <w:pPr>
        <w:pStyle w:val="a7"/>
        <w:jc w:val="both"/>
        <w:rPr>
          <w:sz w:val="18"/>
        </w:rPr>
      </w:pPr>
      <w:r>
        <w:rPr>
          <w:rFonts w:ascii="Times New Roman" w:hAnsi="Times New Roman" w:cs="Times New Roman"/>
          <w:sz w:val="18"/>
        </w:rPr>
        <w:t>- 0,5 процента цены контракта (этапа) в случае, если цена г контракта (этапа) составляет от 100 млн. рублей до 500 млн. рублей (включительно);</w:t>
      </w:r>
    </w:p>
  </w:footnote>
  <w:footnote w:id="2">
    <w:p w:rsidR="00CE1076" w:rsidRDefault="00CE1076">
      <w:pPr>
        <w:pStyle w:val="a7"/>
        <w:rPr>
          <w:rFonts w:ascii="Times New Roman" w:hAnsi="Times New Roman" w:cs="Times New Roman"/>
          <w:sz w:val="18"/>
        </w:rPr>
      </w:pPr>
      <w:r>
        <w:rPr>
          <w:rStyle w:val="a9"/>
          <w:rFonts w:ascii="Times New Roman" w:hAnsi="Times New Roman" w:cs="Times New Roman"/>
          <w:sz w:val="18"/>
        </w:rPr>
        <w:footnoteRef/>
      </w:r>
      <w:r>
        <w:rPr>
          <w:rFonts w:ascii="Times New Roman" w:hAnsi="Times New Roman" w:cs="Times New Roman"/>
          <w:sz w:val="18"/>
        </w:rPr>
        <w:t xml:space="preserve"> Указывается значение, определяемое в соответствии с пунктом 6 Правил:</w:t>
      </w:r>
    </w:p>
    <w:p w:rsidR="00CE1076" w:rsidRDefault="00CE1076">
      <w:pPr>
        <w:pStyle w:val="a7"/>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w:t>
      </w:r>
    </w:p>
    <w:p w:rsidR="00CE1076" w:rsidRDefault="00CE1076">
      <w:pPr>
        <w:pStyle w:val="a7"/>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rsidR="00CE1076" w:rsidRDefault="00CE1076">
      <w:pPr>
        <w:pStyle w:val="a7"/>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rsidR="00CE1076" w:rsidRDefault="00CE1076">
      <w:pPr>
        <w:pStyle w:val="a7"/>
      </w:pPr>
      <w:r>
        <w:rPr>
          <w:rFonts w:ascii="Times New Roman" w:hAnsi="Times New Roman" w:cs="Times New Roman"/>
          <w:sz w:val="18"/>
        </w:rPr>
        <w:t>- 100000 рублей, если цена контракта превышает 100 млн. рублей.</w:t>
      </w:r>
    </w:p>
  </w:footnote>
  <w:footnote w:id="3">
    <w:p w:rsidR="00CE1076" w:rsidRDefault="00CE1076">
      <w:pPr>
        <w:pStyle w:val="a7"/>
        <w:jc w:val="both"/>
        <w:rPr>
          <w:rFonts w:ascii="Times New Roman" w:hAnsi="Times New Roman" w:cs="Times New Roman"/>
          <w:sz w:val="18"/>
        </w:rPr>
      </w:pPr>
      <w:r>
        <w:rPr>
          <w:rStyle w:val="a9"/>
          <w:rFonts w:ascii="Times New Roman" w:hAnsi="Times New Roman" w:cs="Times New Roman"/>
          <w:sz w:val="18"/>
        </w:rPr>
        <w:footnoteRef/>
      </w:r>
      <w:r>
        <w:rPr>
          <w:rFonts w:ascii="Times New Roman" w:hAnsi="Times New Roman" w:cs="Times New Roman"/>
          <w:sz w:val="18"/>
        </w:rPr>
        <w:t xml:space="preserve"> Указывается значение, определяемое в соответствии с пунктом 9 Правил:</w:t>
      </w:r>
    </w:p>
    <w:p w:rsidR="00CE1076" w:rsidRDefault="00CE1076">
      <w:pPr>
        <w:pStyle w:val="a7"/>
        <w:jc w:val="both"/>
        <w:rPr>
          <w:rFonts w:ascii="Times New Roman" w:hAnsi="Times New Roman" w:cs="Times New Roman"/>
          <w:sz w:val="18"/>
        </w:rPr>
      </w:pPr>
      <w:r>
        <w:rPr>
          <w:rFonts w:ascii="Times New Roman" w:hAnsi="Times New Roman" w:cs="Times New Roman"/>
          <w:sz w:val="18"/>
        </w:rPr>
        <w:t>- 1000 рублей, если цена контракта не превышает 3 млн. рублей (включительно);</w:t>
      </w:r>
    </w:p>
    <w:p w:rsidR="00CE1076" w:rsidRDefault="00CE1076">
      <w:pPr>
        <w:pStyle w:val="a7"/>
        <w:jc w:val="both"/>
        <w:rPr>
          <w:rFonts w:ascii="Times New Roman" w:hAnsi="Times New Roman" w:cs="Times New Roman"/>
          <w:sz w:val="18"/>
        </w:rPr>
      </w:pPr>
      <w:r>
        <w:rPr>
          <w:rFonts w:ascii="Times New Roman" w:hAnsi="Times New Roman" w:cs="Times New Roman"/>
          <w:sz w:val="18"/>
        </w:rPr>
        <w:t>- 5000 рублей, если цена контракта составляет от 3 млн. рублей до 50 млн. рублей (включительно);</w:t>
      </w:r>
    </w:p>
    <w:p w:rsidR="00CE1076" w:rsidRDefault="00CE1076">
      <w:pPr>
        <w:pStyle w:val="a7"/>
        <w:jc w:val="both"/>
        <w:rPr>
          <w:rFonts w:ascii="Times New Roman" w:hAnsi="Times New Roman" w:cs="Times New Roman"/>
          <w:sz w:val="18"/>
        </w:rPr>
      </w:pPr>
      <w:r>
        <w:rPr>
          <w:rFonts w:ascii="Times New Roman" w:hAnsi="Times New Roman" w:cs="Times New Roman"/>
          <w:sz w:val="18"/>
        </w:rPr>
        <w:t>- 10000 рублей, если цена контракта составляет от 50 млн. рублей до 100 млн. рублей (включительно);</w:t>
      </w:r>
    </w:p>
    <w:p w:rsidR="00CE1076" w:rsidRDefault="00CE1076">
      <w:pPr>
        <w:pStyle w:val="a7"/>
        <w:jc w:val="both"/>
      </w:pPr>
      <w:r>
        <w:rPr>
          <w:rFonts w:ascii="Times New Roman" w:hAnsi="Times New Roman" w:cs="Times New Roman"/>
          <w:sz w:val="18"/>
        </w:rPr>
        <w:t>- 100000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076" w:rsidRDefault="00CE107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076" w:rsidRDefault="00CE107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076" w:rsidRDefault="00CE107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E1288E"/>
    <w:multiLevelType w:val="hybridMultilevel"/>
    <w:tmpl w:val="0896E2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2280DA8"/>
    <w:multiLevelType w:val="hybridMultilevel"/>
    <w:tmpl w:val="2AA2FCFC"/>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05379B"/>
    <w:multiLevelType w:val="hybridMultilevel"/>
    <w:tmpl w:val="C556116A"/>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B27"/>
    <w:rsid w:val="00031DB4"/>
    <w:rsid w:val="00127E6C"/>
    <w:rsid w:val="001659A4"/>
    <w:rsid w:val="001677F7"/>
    <w:rsid w:val="00295A4F"/>
    <w:rsid w:val="00710F0D"/>
    <w:rsid w:val="00811EC8"/>
    <w:rsid w:val="008240A7"/>
    <w:rsid w:val="008C52E9"/>
    <w:rsid w:val="00952AB9"/>
    <w:rsid w:val="00A8235E"/>
    <w:rsid w:val="00B557A6"/>
    <w:rsid w:val="00CE1076"/>
    <w:rsid w:val="00CF0BF4"/>
    <w:rsid w:val="00DA7A62"/>
    <w:rsid w:val="00EA640D"/>
    <w:rsid w:val="00ED4B2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7BE688-9172-4484-B01A-A4C53A122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spacing w:after="0" w:line="240" w:lineRule="auto"/>
    </w:pPr>
  </w:style>
  <w:style w:type="character" w:customStyle="1" w:styleId="a4">
    <w:name w:val="Верхний колонтитул Знак"/>
    <w:basedOn w:val="a0"/>
    <w:link w:val="a3"/>
    <w:uiPriority w:val="99"/>
  </w:style>
  <w:style w:type="paragraph" w:styleId="a5">
    <w:name w:val="footer"/>
    <w:basedOn w:val="a"/>
    <w:link w:val="a6"/>
    <w:uiPriority w:val="99"/>
    <w:unhideWhenUsed/>
    <w:pPr>
      <w:tabs>
        <w:tab w:val="center" w:pos="4677"/>
        <w:tab w:val="right" w:pos="9355"/>
      </w:tabs>
      <w:spacing w:after="0" w:line="240" w:lineRule="auto"/>
    </w:pPr>
  </w:style>
  <w:style w:type="character" w:customStyle="1" w:styleId="a6">
    <w:name w:val="Нижний колонтитул Знак"/>
    <w:basedOn w:val="a0"/>
    <w:link w:val="a5"/>
    <w:uiPriority w:val="99"/>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semiHidden/>
    <w:rPr>
      <w:sz w:val="20"/>
      <w:szCs w:val="20"/>
    </w:rPr>
  </w:style>
  <w:style w:type="character" w:styleId="a9">
    <w:name w:val="footnote reference"/>
    <w:basedOn w:val="a0"/>
    <w:semiHidden/>
    <w:unhideWhenUsed/>
    <w:rPr>
      <w:vertAlign w:val="superscript"/>
    </w:rPr>
  </w:style>
  <w:style w:type="character" w:customStyle="1" w:styleId="aa">
    <w:name w:val="Привязка сноски"/>
    <w:rPr>
      <w:rFonts w:cs="Times New Roman"/>
      <w:vertAlign w:val="superscript"/>
    </w:rPr>
  </w:style>
  <w:style w:type="character" w:customStyle="1" w:styleId="ab">
    <w:name w:val="Символ сноски"/>
    <w:qFormat/>
  </w:style>
  <w:style w:type="paragraph" w:customStyle="1" w:styleId="ConsPlusNormal">
    <w:name w:val="ConsPlusNormal"/>
    <w:qFormat/>
    <w:pPr>
      <w:spacing w:after="0" w:line="240" w:lineRule="auto"/>
    </w:pPr>
    <w:rPr>
      <w:rFonts w:ascii="Arial" w:eastAsia="Courier New" w:hAnsi="Arial" w:cs="Liberation Serif"/>
      <w:color w:val="000000"/>
      <w:sz w:val="16"/>
      <w:szCs w:val="24"/>
      <w:lang w:eastAsia="hi-IN" w:bidi="hi-IN"/>
    </w:rPr>
  </w:style>
  <w:style w:type="character" w:styleId="ac">
    <w:name w:val="Hyperlink"/>
    <w:basedOn w:val="a0"/>
    <w:uiPriority w:val="99"/>
    <w:unhideWhenUsed/>
    <w:rPr>
      <w:color w:val="0563C1" w:themeColor="hyperlink"/>
      <w:u w:val="single"/>
    </w:rPr>
  </w:style>
  <w:style w:type="character" w:customStyle="1" w:styleId="1">
    <w:name w:val="Неразрешенное упоминание1"/>
    <w:basedOn w:val="a0"/>
    <w:uiPriority w:val="99"/>
    <w:semiHidden/>
    <w:unhideWhenUsed/>
    <w:rPr>
      <w:color w:val="605E5C"/>
      <w:shd w:val="clear" w:color="auto" w:fill="E1DFDD"/>
    </w:rPr>
  </w:style>
  <w:style w:type="paragraph" w:styleId="ad">
    <w:name w:val="List Paragraph"/>
    <w:basedOn w:val="a"/>
    <w:uiPriority w:val="34"/>
    <w:qFormat/>
    <w:pPr>
      <w:ind w:left="720"/>
      <w:contextualSpacing/>
    </w:pPr>
  </w:style>
  <w:style w:type="paragraph" w:styleId="ae">
    <w:name w:val="Document Map"/>
    <w:basedOn w:val="a"/>
    <w:link w:val="af"/>
    <w:uiPriority w:val="99"/>
    <w:semiHidden/>
    <w:unhideWhenUsed/>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Pr>
      <w:rFonts w:ascii="Tahoma" w:hAnsi="Tahoma" w:cs="Tahoma"/>
      <w:sz w:val="16"/>
      <w:szCs w:val="16"/>
    </w:rPr>
  </w:style>
  <w:style w:type="table" w:styleId="af0">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Pr>
      <w:rFonts w:ascii="Segoe UI" w:hAnsi="Segoe UI" w:cs="Segoe UI"/>
      <w:sz w:val="18"/>
      <w:szCs w:val="18"/>
    </w:rPr>
  </w:style>
  <w:style w:type="paragraph" w:styleId="af3">
    <w:name w:val="No Spacing"/>
    <w:aliases w:val="Без интервал,No Spacing"/>
    <w:link w:val="af4"/>
    <w:uiPriority w:val="1"/>
    <w:qFormat/>
    <w:pPr>
      <w:spacing w:after="0" w:line="240" w:lineRule="auto"/>
    </w:pPr>
    <w:rPr>
      <w:rFonts w:ascii="Calibri" w:eastAsia="Calibri" w:hAnsi="Calibri" w:cs="Times New Roman"/>
    </w:rPr>
  </w:style>
  <w:style w:type="character" w:customStyle="1" w:styleId="af4">
    <w:name w:val="Без интервала Знак"/>
    <w:aliases w:val="Без интервал Знак,No Spacing Знак"/>
    <w:link w:val="af3"/>
    <w:uiPriority w:val="1"/>
    <w:locked/>
    <w:rPr>
      <w:rFonts w:ascii="Calibri" w:eastAsia="Calibri" w:hAnsi="Calibri" w:cs="Times New Roman"/>
    </w:rPr>
  </w:style>
  <w:style w:type="table" w:customStyle="1" w:styleId="10">
    <w:name w:val="Сетка таблицы1"/>
    <w:basedOn w:val="a1"/>
    <w:next w:val="af0"/>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consultantplus://offline/ref=0CB1F562A84B266170EC74DC948C24EE2CD9C6200C20476F9EB3A04173C5C9826CE6EC0A481A6EE164239340CCu2m8L" TargetMode="External"/><Relationship Id="rId21" Type="http://schemas.openxmlformats.org/officeDocument/2006/relationships/footer" Target="footer1.xml"/><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consultantplus://offline/ref=0CB1F562A84B266170EC74DC948C24EE2CDFC7210F2C1A6596EAAC4374CA969579AFB807491371E36969C0049B26CD6CE3E079E0766584u0mAL" TargetMode="External"/><Relationship Id="rId47" Type="http://schemas.openxmlformats.org/officeDocument/2006/relationships/header" Target="header1.xm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0&amp;dst=100019"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31290&amp;dst=100011" TargetMode="External"/><Relationship Id="rId37" Type="http://schemas.openxmlformats.org/officeDocument/2006/relationships/hyperlink" Target="consultantplus://offline/ref=0CB1F562A84B266170EC74DC948C24EE2BD4C0230C2E476F9EB3A04173C5C9826CE6EC0A481A6EE164239340CCu2m8L"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9" TargetMode="External"/><Relationship Id="rId52"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header" Target="head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consultantplus://offline/ref=0CB1F562A84B266170EC74DC948C24EE2CDDC5240A21476F9EB3A04173C5C9826CE6EC0A481A6EE164239340CCu2m8L" TargetMode="External"/><Relationship Id="rId46" Type="http://schemas.openxmlformats.org/officeDocument/2006/relationships/hyperlink" Target="https://login.consultant.ru/link/?req=doc&amp;base=LAW&amp;n=438203&amp;dst=100111"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FC7210F2C1A6596EAAC4374CA969579AFB807491377E56969C0049B26CD6CE3E079E0766584u0mA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493202&amp;dst=100074" TargetMode="External"/><Relationship Id="rId4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09C79-AF88-4E87-8369-629128A45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8253</Words>
  <Characters>47047</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Пак Андрей Олегович</cp:lastModifiedBy>
  <cp:revision>4</cp:revision>
  <cp:lastPrinted>2025-09-17T09:47:00Z</cp:lastPrinted>
  <dcterms:created xsi:type="dcterms:W3CDTF">2026-05-14T05:44:00Z</dcterms:created>
  <dcterms:modified xsi:type="dcterms:W3CDTF">2026-05-14T05:49:00Z</dcterms:modified>
</cp:coreProperties>
</file>