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9840" w:type="dxa"/>
        <w:tblInd w:w="0" w:type="dxa"/>
        <w:tblLayout w:type="fixed"/>
        <w:tblLook w:val="04A0" w:firstRow="1" w:lastRow="0" w:firstColumn="1" w:lastColumn="0" w:noHBand="0" w:noVBand="1"/>
      </w:tblPr>
      <w:tblGrid>
        <w:gridCol w:w="105"/>
        <w:gridCol w:w="390"/>
        <w:gridCol w:w="315"/>
        <w:gridCol w:w="315"/>
        <w:gridCol w:w="315"/>
        <w:gridCol w:w="315"/>
        <w:gridCol w:w="315"/>
        <w:gridCol w:w="315"/>
        <w:gridCol w:w="315"/>
        <w:gridCol w:w="315"/>
        <w:gridCol w:w="315"/>
        <w:gridCol w:w="315"/>
        <w:gridCol w:w="315"/>
        <w:gridCol w:w="315"/>
        <w:gridCol w:w="255"/>
        <w:gridCol w:w="240"/>
        <w:gridCol w:w="240"/>
        <w:gridCol w:w="255"/>
        <w:gridCol w:w="315"/>
        <w:gridCol w:w="315"/>
        <w:gridCol w:w="315"/>
        <w:gridCol w:w="315"/>
        <w:gridCol w:w="315"/>
        <w:gridCol w:w="315"/>
        <w:gridCol w:w="315"/>
        <w:gridCol w:w="315"/>
        <w:gridCol w:w="315"/>
        <w:gridCol w:w="315"/>
        <w:gridCol w:w="315"/>
        <w:gridCol w:w="315"/>
        <w:gridCol w:w="315"/>
        <w:gridCol w:w="315"/>
        <w:gridCol w:w="165"/>
      </w:tblGrid>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pPr>
              <w:jc w:val="right"/>
            </w:pPr>
          </w:p>
        </w:tc>
        <w:tc>
          <w:tcPr>
            <w:tcW w:w="5790" w:type="dxa"/>
            <w:gridSpan w:val="19"/>
            <w:shd w:val="clear" w:color="auto" w:fill="auto"/>
            <w:vAlign w:val="bottom"/>
          </w:tcPr>
          <w:p w:rsidR="005862D9" w:rsidRDefault="003E35D3" w:rsidP="008E1CB6">
            <w:r>
              <w:rPr>
                <w:b/>
                <w:szCs w:val="16"/>
              </w:rPr>
              <w:t xml:space="preserve">ДОГОВОР НА ОКАЗАНИЕ УСЛУГ № </w:t>
            </w:r>
            <w:r w:rsidR="008E1CB6">
              <w:rPr>
                <w:b/>
                <w:szCs w:val="16"/>
              </w:rPr>
              <w:t>_______________</w:t>
            </w:r>
          </w:p>
        </w:tc>
        <w:tc>
          <w:tcPr>
            <w:tcW w:w="3780" w:type="dxa"/>
            <w:gridSpan w:val="12"/>
            <w:shd w:val="clear" w:color="auto" w:fill="auto"/>
            <w:vAlign w:val="bottom"/>
          </w:tcPr>
          <w:p w:rsidR="005862D9" w:rsidRDefault="003E35D3" w:rsidP="008E1CB6">
            <w:r>
              <w:rPr>
                <w:b/>
                <w:szCs w:val="16"/>
              </w:rPr>
              <w:t xml:space="preserve">г. </w:t>
            </w:r>
            <w:r w:rsidR="008E1CB6">
              <w:rPr>
                <w:b/>
                <w:szCs w:val="16"/>
              </w:rPr>
              <w:t>Санкт-Петербург</w:t>
            </w:r>
            <w:r>
              <w:rPr>
                <w:b/>
                <w:szCs w:val="16"/>
              </w:rPr>
              <w:t>, «</w:t>
            </w:r>
            <w:r w:rsidR="008E1CB6">
              <w:rPr>
                <w:b/>
                <w:szCs w:val="16"/>
              </w:rPr>
              <w:t>___</w:t>
            </w:r>
            <w:r>
              <w:rPr>
                <w:b/>
                <w:szCs w:val="16"/>
              </w:rPr>
              <w:t xml:space="preserve">» </w:t>
            </w:r>
            <w:r w:rsidR="008E1CB6">
              <w:rPr>
                <w:b/>
                <w:szCs w:val="16"/>
              </w:rPr>
              <w:t>___________</w:t>
            </w:r>
            <w:r>
              <w:rPr>
                <w:b/>
                <w:szCs w:val="16"/>
              </w:rPr>
              <w:t xml:space="preserve"> 202</w:t>
            </w:r>
            <w:r w:rsidR="008E1CB6">
              <w:rPr>
                <w:b/>
                <w:szCs w:val="16"/>
              </w:rPr>
              <w:t>6</w:t>
            </w:r>
            <w:r>
              <w:rPr>
                <w:b/>
                <w:szCs w:val="16"/>
              </w:rPr>
              <w:t>г.</w:t>
            </w:r>
          </w:p>
        </w:tc>
        <w:tc>
          <w:tcPr>
            <w:tcW w:w="165" w:type="dxa"/>
            <w:shd w:val="clear" w:color="auto" w:fill="auto"/>
            <w:vAlign w:val="bottom"/>
          </w:tcPr>
          <w:p w:rsidR="005862D9" w:rsidRDefault="005862D9">
            <w:pPr>
              <w:jc w:val="right"/>
            </w:pPr>
          </w:p>
        </w:tc>
      </w:tr>
      <w:tr w:rsidR="005862D9">
        <w:trPr>
          <w:cantSplit/>
        </w:trPr>
        <w:tc>
          <w:tcPr>
            <w:tcW w:w="105" w:type="dxa"/>
            <w:shd w:val="clear" w:color="auto" w:fill="auto"/>
            <w:vAlign w:val="bottom"/>
          </w:tcPr>
          <w:p w:rsidR="005862D9" w:rsidRDefault="005862D9"/>
        </w:tc>
        <w:tc>
          <w:tcPr>
            <w:tcW w:w="9570" w:type="dxa"/>
            <w:gridSpan w:val="31"/>
            <w:tcBorders>
              <w:bottom w:val="single" w:sz="5" w:space="0" w:color="auto"/>
            </w:tcBorders>
            <w:shd w:val="clear" w:color="auto" w:fill="auto"/>
            <w:vAlign w:val="bottom"/>
          </w:tcPr>
          <w:p w:rsidR="005862D9" w:rsidRDefault="003E35D3" w:rsidP="008E1CB6">
            <w:r>
              <w:rPr>
                <w:szCs w:val="16"/>
              </w:rPr>
              <w:t xml:space="preserve">Исполнитель: </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ИНН:</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КПП:</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Местонахождение:</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Банковские реквизиты:</w:t>
            </w:r>
          </w:p>
        </w:tc>
        <w:tc>
          <w:tcPr>
            <w:tcW w:w="6660" w:type="dxa"/>
            <w:gridSpan w:val="22"/>
            <w:tcBorders>
              <w:bottom w:val="single" w:sz="5" w:space="0" w:color="auto"/>
            </w:tcBorders>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5862D9"/>
        </w:tc>
        <w:tc>
          <w:tcPr>
            <w:tcW w:w="6660" w:type="dxa"/>
            <w:gridSpan w:val="22"/>
            <w:tcBorders>
              <w:bottom w:val="single" w:sz="5" w:space="0" w:color="auto"/>
            </w:tcBorders>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8550" w:type="dxa"/>
            <w:gridSpan w:val="28"/>
            <w:tcBorders>
              <w:bottom w:val="single" w:sz="5" w:space="0" w:color="auto"/>
            </w:tcBorders>
            <w:shd w:val="clear" w:color="auto" w:fill="auto"/>
            <w:vAlign w:val="bottom"/>
          </w:tcPr>
          <w:p w:rsidR="005862D9" w:rsidRDefault="003E35D3">
            <w:r>
              <w:rPr>
                <w:szCs w:val="16"/>
              </w:rPr>
              <w:t>От имени Исполнителя настоящий Договор подписывает:</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ФИО:</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Должность:</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890" w:type="dxa"/>
            <w:gridSpan w:val="6"/>
            <w:shd w:val="clear" w:color="auto" w:fill="auto"/>
            <w:vAlign w:val="bottom"/>
          </w:tcPr>
          <w:p w:rsidR="005862D9" w:rsidRDefault="003E35D3">
            <w:r>
              <w:rPr>
                <w:szCs w:val="16"/>
              </w:rPr>
              <w:t>На основании:</w:t>
            </w:r>
          </w:p>
        </w:tc>
        <w:tc>
          <w:tcPr>
            <w:tcW w:w="6660" w:type="dxa"/>
            <w:gridSpan w:val="22"/>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9570" w:type="dxa"/>
            <w:gridSpan w:val="31"/>
            <w:tcBorders>
              <w:bottom w:val="single" w:sz="5" w:space="0" w:color="auto"/>
            </w:tcBorders>
            <w:shd w:val="clear" w:color="auto" w:fill="auto"/>
            <w:vAlign w:val="bottom"/>
          </w:tcPr>
          <w:p w:rsidR="005862D9" w:rsidRDefault="003E35D3">
            <w:r>
              <w:rPr>
                <w:szCs w:val="16"/>
              </w:rPr>
              <w:t>Заказчик: СПБ ГБУЗ "ДЕТСКАЯ СТОМАТОЛОГИЧЕСКАЯ ПОЛИКЛИНИКА № 3"</w:t>
            </w:r>
          </w:p>
        </w:tc>
        <w:tc>
          <w:tcPr>
            <w:tcW w:w="165" w:type="dxa"/>
            <w:shd w:val="clear" w:color="auto" w:fill="auto"/>
            <w:vAlign w:val="bottom"/>
          </w:tcPr>
          <w:p w:rsidR="005862D9" w:rsidRDefault="005862D9"/>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ИНН:</w:t>
            </w:r>
          </w:p>
        </w:tc>
        <w:tc>
          <w:tcPr>
            <w:tcW w:w="6660" w:type="dxa"/>
            <w:gridSpan w:val="22"/>
            <w:tcBorders>
              <w:bottom w:val="single" w:sz="5" w:space="0" w:color="auto"/>
            </w:tcBorders>
            <w:shd w:val="clear" w:color="auto" w:fill="auto"/>
            <w:vAlign w:val="bottom"/>
          </w:tcPr>
          <w:p w:rsidR="000A0FBA" w:rsidRDefault="000A0FBA" w:rsidP="00001E8B">
            <w:r>
              <w:rPr>
                <w:szCs w:val="16"/>
              </w:rPr>
              <w:t>7804038769</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КПП:</w:t>
            </w:r>
          </w:p>
        </w:tc>
        <w:tc>
          <w:tcPr>
            <w:tcW w:w="6660" w:type="dxa"/>
            <w:gridSpan w:val="22"/>
            <w:tcBorders>
              <w:bottom w:val="single" w:sz="5" w:space="0" w:color="auto"/>
            </w:tcBorders>
            <w:shd w:val="clear" w:color="auto" w:fill="auto"/>
            <w:vAlign w:val="bottom"/>
          </w:tcPr>
          <w:p w:rsidR="000A0FBA" w:rsidRDefault="000A0FBA" w:rsidP="00001E8B">
            <w:r>
              <w:rPr>
                <w:szCs w:val="16"/>
              </w:rPr>
              <w:t>780401001</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Местонахождение:</w:t>
            </w:r>
          </w:p>
        </w:tc>
        <w:tc>
          <w:tcPr>
            <w:tcW w:w="6660" w:type="dxa"/>
            <w:gridSpan w:val="22"/>
            <w:tcBorders>
              <w:bottom w:val="single" w:sz="5" w:space="0" w:color="auto"/>
            </w:tcBorders>
            <w:shd w:val="clear" w:color="auto" w:fill="auto"/>
            <w:vAlign w:val="bottom"/>
          </w:tcPr>
          <w:p w:rsidR="000A0FBA" w:rsidRDefault="000A0FBA" w:rsidP="00001E8B">
            <w:r>
              <w:rPr>
                <w:szCs w:val="16"/>
              </w:rPr>
              <w:t xml:space="preserve">195271, Город Санкт-Петербург, ул. </w:t>
            </w:r>
            <w:proofErr w:type="spellStart"/>
            <w:r>
              <w:rPr>
                <w:szCs w:val="16"/>
              </w:rPr>
              <w:t>Брюсовская</w:t>
            </w:r>
            <w:proofErr w:type="spellEnd"/>
            <w:r>
              <w:rPr>
                <w:szCs w:val="16"/>
              </w:rPr>
              <w:t>, дом 2</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Банковские реквизиты:</w:t>
            </w:r>
          </w:p>
        </w:tc>
        <w:tc>
          <w:tcPr>
            <w:tcW w:w="6660" w:type="dxa"/>
            <w:gridSpan w:val="22"/>
            <w:tcBorders>
              <w:bottom w:val="single" w:sz="5" w:space="0" w:color="auto"/>
            </w:tcBorders>
            <w:shd w:val="clear" w:color="auto" w:fill="auto"/>
            <w:vAlign w:val="bottom"/>
          </w:tcPr>
          <w:p w:rsidR="000A0FBA" w:rsidRDefault="000A0FBA" w:rsidP="00001E8B">
            <w:r>
              <w:rPr>
                <w:szCs w:val="16"/>
              </w:rPr>
              <w:t xml:space="preserve">р/с </w:t>
            </w:r>
            <w:r w:rsidRPr="00BE247E">
              <w:rPr>
                <w:szCs w:val="16"/>
              </w:rPr>
              <w:t>03224643400000007200</w:t>
            </w:r>
            <w:r>
              <w:rPr>
                <w:szCs w:val="16"/>
              </w:rPr>
              <w:t xml:space="preserve"> в </w:t>
            </w:r>
            <w:r w:rsidR="008E1CB6" w:rsidRPr="008E1CB6">
              <w:rPr>
                <w:rFonts w:ascii="Times New Roman" w:eastAsia="Times New Roman" w:hAnsi="Times New Roman" w:cs="Times New Roman"/>
                <w:color w:val="000000"/>
                <w:szCs w:val="16"/>
              </w:rPr>
              <w:t xml:space="preserve">ОКЦ № 1 СЗГУ Банка России//УФК по </w:t>
            </w:r>
            <w:proofErr w:type="spellStart"/>
            <w:r w:rsidR="008E1CB6" w:rsidRPr="008E1CB6">
              <w:rPr>
                <w:rFonts w:ascii="Times New Roman" w:eastAsia="Times New Roman" w:hAnsi="Times New Roman" w:cs="Times New Roman"/>
                <w:color w:val="000000"/>
                <w:szCs w:val="16"/>
              </w:rPr>
              <w:t>г.Санкт</w:t>
            </w:r>
            <w:proofErr w:type="spellEnd"/>
            <w:r w:rsidR="008E1CB6" w:rsidRPr="008E1CB6">
              <w:rPr>
                <w:rFonts w:ascii="Times New Roman" w:eastAsia="Times New Roman" w:hAnsi="Times New Roman" w:cs="Times New Roman"/>
                <w:color w:val="000000"/>
                <w:szCs w:val="16"/>
              </w:rPr>
              <w:t>-Петербургу, г Санкт-Петербург</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tc>
        <w:tc>
          <w:tcPr>
            <w:tcW w:w="6660" w:type="dxa"/>
            <w:gridSpan w:val="22"/>
            <w:tcBorders>
              <w:bottom w:val="single" w:sz="5" w:space="0" w:color="auto"/>
            </w:tcBorders>
            <w:shd w:val="clear" w:color="auto" w:fill="auto"/>
            <w:vAlign w:val="bottom"/>
          </w:tcPr>
          <w:p w:rsidR="000A0FBA" w:rsidRDefault="000A0FBA" w:rsidP="00001E8B">
            <w:r>
              <w:rPr>
                <w:szCs w:val="16"/>
              </w:rPr>
              <w:t xml:space="preserve">БИК </w:t>
            </w:r>
            <w:r w:rsidRPr="00C652F1">
              <w:rPr>
                <w:szCs w:val="16"/>
              </w:rPr>
              <w:t>014030106</w:t>
            </w:r>
            <w:r>
              <w:rPr>
                <w:szCs w:val="16"/>
              </w:rPr>
              <w:t xml:space="preserve">, к/с </w:t>
            </w:r>
            <w:r w:rsidRPr="00C652F1">
              <w:rPr>
                <w:szCs w:val="16"/>
              </w:rPr>
              <w:t>40102810945370000005</w:t>
            </w:r>
          </w:p>
        </w:tc>
        <w:tc>
          <w:tcPr>
            <w:tcW w:w="165" w:type="dxa"/>
            <w:shd w:val="clear" w:color="auto" w:fill="auto"/>
            <w:vAlign w:val="bottom"/>
          </w:tcPr>
          <w:p w:rsidR="000A0FBA" w:rsidRDefault="000A0FBA"/>
        </w:tc>
      </w:tr>
      <w:tr w:rsidR="000A0FBA" w:rsidTr="002A0097">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8550" w:type="dxa"/>
            <w:gridSpan w:val="28"/>
            <w:tcBorders>
              <w:bottom w:val="single" w:sz="5" w:space="0" w:color="auto"/>
            </w:tcBorders>
            <w:shd w:val="clear" w:color="auto" w:fill="auto"/>
            <w:vAlign w:val="bottom"/>
          </w:tcPr>
          <w:p w:rsidR="000A0FBA" w:rsidRDefault="000A0FBA" w:rsidP="00001E8B">
            <w:r>
              <w:rPr>
                <w:szCs w:val="16"/>
              </w:rPr>
              <w:t>От имени Заказчика настоящий Договор подписывает:</w:t>
            </w:r>
          </w:p>
        </w:tc>
        <w:tc>
          <w:tcPr>
            <w:tcW w:w="165" w:type="dxa"/>
            <w:shd w:val="clear" w:color="auto" w:fill="auto"/>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ФИО:</w:t>
            </w:r>
          </w:p>
        </w:tc>
        <w:tc>
          <w:tcPr>
            <w:tcW w:w="6660" w:type="dxa"/>
            <w:gridSpan w:val="22"/>
            <w:tcBorders>
              <w:bottom w:val="single" w:sz="5" w:space="0" w:color="auto"/>
            </w:tcBorders>
            <w:shd w:val="clear" w:color="auto" w:fill="auto"/>
            <w:vAlign w:val="bottom"/>
          </w:tcPr>
          <w:p w:rsidR="000A0FBA" w:rsidRDefault="000A0FBA" w:rsidP="00001E8B">
            <w:proofErr w:type="spellStart"/>
            <w:r>
              <w:t>Белогорцева</w:t>
            </w:r>
            <w:proofErr w:type="spellEnd"/>
            <w:r>
              <w:t xml:space="preserve"> Анастасия Николаевна</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Должность:</w:t>
            </w:r>
          </w:p>
        </w:tc>
        <w:tc>
          <w:tcPr>
            <w:tcW w:w="6660" w:type="dxa"/>
            <w:gridSpan w:val="22"/>
            <w:tcBorders>
              <w:bottom w:val="single" w:sz="5" w:space="0" w:color="auto"/>
            </w:tcBorders>
            <w:shd w:val="clear" w:color="auto" w:fill="auto"/>
            <w:vAlign w:val="bottom"/>
          </w:tcPr>
          <w:p w:rsidR="000A0FBA" w:rsidRDefault="000A0FBA" w:rsidP="00001E8B">
            <w:r>
              <w:t>Главный врач</w:t>
            </w:r>
          </w:p>
        </w:tc>
        <w:tc>
          <w:tcPr>
            <w:tcW w:w="165" w:type="dxa"/>
            <w:shd w:val="clear" w:color="auto" w:fill="auto"/>
            <w:vAlign w:val="bottom"/>
          </w:tcPr>
          <w:p w:rsidR="000A0FBA" w:rsidRDefault="000A0FBA"/>
        </w:tc>
      </w:tr>
      <w:tr w:rsidR="000A0FBA">
        <w:trPr>
          <w:cantSplit/>
        </w:trPr>
        <w:tc>
          <w:tcPr>
            <w:tcW w:w="105" w:type="dxa"/>
            <w:shd w:val="clear" w:color="auto" w:fill="auto"/>
            <w:vAlign w:val="bottom"/>
          </w:tcPr>
          <w:p w:rsidR="000A0FBA" w:rsidRDefault="000A0FBA"/>
        </w:tc>
        <w:tc>
          <w:tcPr>
            <w:tcW w:w="390" w:type="dxa"/>
            <w:shd w:val="clear" w:color="auto" w:fill="auto"/>
            <w:vAlign w:val="bottom"/>
          </w:tcPr>
          <w:p w:rsidR="000A0FBA" w:rsidRDefault="000A0FBA"/>
        </w:tc>
        <w:tc>
          <w:tcPr>
            <w:tcW w:w="315" w:type="dxa"/>
            <w:shd w:val="clear" w:color="auto" w:fill="auto"/>
            <w:vAlign w:val="bottom"/>
          </w:tcPr>
          <w:p w:rsidR="000A0FBA" w:rsidRDefault="000A0FBA"/>
        </w:tc>
        <w:tc>
          <w:tcPr>
            <w:tcW w:w="315" w:type="dxa"/>
            <w:shd w:val="clear" w:color="auto" w:fill="auto"/>
            <w:vAlign w:val="bottom"/>
          </w:tcPr>
          <w:p w:rsidR="000A0FBA" w:rsidRDefault="000A0FBA"/>
        </w:tc>
        <w:tc>
          <w:tcPr>
            <w:tcW w:w="1890" w:type="dxa"/>
            <w:gridSpan w:val="6"/>
            <w:shd w:val="clear" w:color="auto" w:fill="auto"/>
            <w:vAlign w:val="bottom"/>
          </w:tcPr>
          <w:p w:rsidR="000A0FBA" w:rsidRDefault="000A0FBA" w:rsidP="00001E8B">
            <w:r>
              <w:rPr>
                <w:szCs w:val="16"/>
              </w:rPr>
              <w:t>На основании:</w:t>
            </w:r>
          </w:p>
        </w:tc>
        <w:tc>
          <w:tcPr>
            <w:tcW w:w="6660" w:type="dxa"/>
            <w:gridSpan w:val="22"/>
            <w:tcBorders>
              <w:bottom w:val="single" w:sz="5" w:space="0" w:color="auto"/>
            </w:tcBorders>
            <w:shd w:val="clear" w:color="auto" w:fill="auto"/>
            <w:vAlign w:val="bottom"/>
          </w:tcPr>
          <w:p w:rsidR="000A0FBA" w:rsidRDefault="000A0FBA" w:rsidP="00001E8B">
            <w:r>
              <w:t>Устав</w:t>
            </w:r>
          </w:p>
        </w:tc>
        <w:tc>
          <w:tcPr>
            <w:tcW w:w="165" w:type="dxa"/>
            <w:shd w:val="clear" w:color="auto" w:fill="auto"/>
            <w:vAlign w:val="bottom"/>
          </w:tcPr>
          <w:p w:rsidR="000A0FBA" w:rsidRDefault="000A0FBA"/>
        </w:tc>
      </w:tr>
      <w:tr w:rsidR="005862D9">
        <w:trPr>
          <w:cantSplit/>
        </w:trPr>
        <w:tc>
          <w:tcPr>
            <w:tcW w:w="105" w:type="dxa"/>
            <w:shd w:val="clear" w:color="auto" w:fill="auto"/>
            <w:vAlign w:val="bottom"/>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0A0FBA" w:rsidRDefault="000A0FBA" w:rsidP="008E1CB6">
            <w:pPr>
              <w:jc w:val="both"/>
            </w:pPr>
            <w:r>
              <w:rPr>
                <w:szCs w:val="16"/>
              </w:rPr>
              <w:t xml:space="preserve">Исполнитель и Заказчик, далее совместно именуемые «Стороны», а каждая по отдельности – «Сторона», руководствуясь </w:t>
            </w:r>
            <w:r w:rsidRPr="00BE247E">
              <w:rPr>
                <w:szCs w:val="16"/>
              </w:rPr>
              <w:t>п. 4 ч. 1 ст. 93 Федерального закона № 44-ФЗ</w:t>
            </w:r>
            <w:r>
              <w:rPr>
                <w:szCs w:val="16"/>
              </w:rPr>
              <w:t>, заключили настоящий Договор (далее также «Договор» или «настоящий Договор») о нижеследующем:</w:t>
            </w:r>
          </w:p>
          <w:p w:rsidR="005862D9" w:rsidRDefault="003E35D3" w:rsidP="008E1CB6">
            <w:pPr>
              <w:jc w:val="both"/>
            </w:pPr>
            <w:r>
              <w:rPr>
                <w:szCs w:val="16"/>
              </w:rPr>
              <w:t>1. ПРЕДМЕТ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sidP="008E1CB6">
            <w:pPr>
              <w:jc w:val="both"/>
            </w:pPr>
            <w:r>
              <w:rPr>
                <w:szCs w:val="16"/>
              </w:rPr>
              <w:t>1.1. Исполнитель обязуется оказать Заказчику следующие услуги:</w:t>
            </w:r>
          </w:p>
        </w:tc>
        <w:tc>
          <w:tcPr>
            <w:tcW w:w="165" w:type="dxa"/>
            <w:shd w:val="clear" w:color="auto" w:fill="auto"/>
          </w:tcPr>
          <w:p w:rsidR="005862D9" w:rsidRDefault="005862D9">
            <w:pPr>
              <w:jc w:val="both"/>
            </w:pPr>
          </w:p>
        </w:tc>
      </w:tr>
      <w:tr w:rsidR="005862D9">
        <w:trPr>
          <w:cantSplit/>
        </w:trPr>
        <w:tc>
          <w:tcPr>
            <w:tcW w:w="105" w:type="dxa"/>
            <w:shd w:val="clear" w:color="auto" w:fill="auto"/>
            <w:vAlign w:val="center"/>
          </w:tcPr>
          <w:p w:rsidR="005862D9" w:rsidRDefault="005862D9" w:rsidP="008E1CB6">
            <w:pPr>
              <w:jc w:val="both"/>
            </w:pPr>
          </w:p>
        </w:tc>
        <w:tc>
          <w:tcPr>
            <w:tcW w:w="9570" w:type="dxa"/>
            <w:gridSpan w:val="31"/>
            <w:shd w:val="clear" w:color="auto" w:fill="auto"/>
            <w:vAlign w:val="center"/>
          </w:tcPr>
          <w:p w:rsidR="005862D9" w:rsidRDefault="003E35D3" w:rsidP="008E1CB6">
            <w:pPr>
              <w:jc w:val="both"/>
            </w:pPr>
            <w:r>
              <w:rPr>
                <w:szCs w:val="16"/>
              </w:rPr>
              <w:t xml:space="preserve"> Предоставление возможности публикации предложений о трудоустройстве (вакансий) с использованием ПО </w:t>
            </w:r>
            <w:proofErr w:type="spellStart"/>
            <w:r>
              <w:rPr>
                <w:szCs w:val="16"/>
              </w:rPr>
              <w:t>HeadHunter</w:t>
            </w:r>
            <w:proofErr w:type="spellEnd"/>
            <w:r>
              <w:rPr>
                <w:szCs w:val="16"/>
              </w:rPr>
              <w:t xml:space="preserve"> Стандарт, региональный критерий Все регионы, критерий специализации Все специализации, 50 шт.</w:t>
            </w:r>
          </w:p>
        </w:tc>
        <w:tc>
          <w:tcPr>
            <w:tcW w:w="165" w:type="dxa"/>
            <w:shd w:val="clear" w:color="auto" w:fill="auto"/>
            <w:vAlign w:val="bottom"/>
          </w:tcPr>
          <w:p w:rsidR="005862D9" w:rsidRDefault="005862D9"/>
        </w:tc>
      </w:tr>
      <w:tr w:rsidR="005862D9">
        <w:trPr>
          <w:cantSplit/>
        </w:trPr>
        <w:tc>
          <w:tcPr>
            <w:tcW w:w="9675" w:type="dxa"/>
            <w:gridSpan w:val="32"/>
            <w:shd w:val="clear" w:color="auto" w:fill="auto"/>
          </w:tcPr>
          <w:p w:rsidR="005862D9" w:rsidRDefault="003E35D3" w:rsidP="008E1CB6">
            <w:pPr>
              <w:jc w:val="both"/>
            </w:pPr>
            <w:r>
              <w:rPr>
                <w:szCs w:val="16"/>
              </w:rPr>
              <w:t>а Заказчик обязуется оплатить эти Услуги. Услуги могут оказываться посредством информационных систем, размещенных в сети Интернет по адресу домена https://hh.ru  (далее по тексту «Сайт») и на других доменах.</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sidP="008E1CB6">
            <w:pPr>
              <w:jc w:val="both"/>
            </w:pPr>
            <w:r>
              <w:rPr>
                <w:szCs w:val="16"/>
              </w:rPr>
              <w:t>1.2. Активация Услуги производится Исполнителем в течение 10 (Десяти) рабочих дней с момента заключения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sidP="008E1CB6">
            <w:pPr>
              <w:jc w:val="both"/>
            </w:pPr>
            <w:r>
              <w:rPr>
                <w:szCs w:val="16"/>
              </w:rPr>
              <w:t>1.3. ИКЗ/ИГК _____ / _____ (при наличии).</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2. ОБЩИЕ УСЛОВИЯ И ПОРЯДОК ОКАЗАНИЯ УСЛУГ</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2.1. Для получения Услуг по Договору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(далее – «Учетная информация»).</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2.2. Для начала работы с Сайтом Заказчик должен сообщить свою Учетную информацию (ввести логин и пароль на странице авторизации).</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2.3. Порядок и сроки оказания Услуг определяются в Условиях оказания Услуг для данного вида Услуг.</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2.4. Исполнитель обладает правами на использование объектов интеллектуальной собственности необходимых для оказания услуг по Договору.</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3. ПРАВА И ОБЯЗАННОСТИ ИСПОЛНИТЕЛЯ</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3.1. Исполнитель обязуется: (а) обеспечить регистрацию Заказчика на Сайте и предоставление ему Учетной информации; (б) оказать Заказчику Услуги по Договору.</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3.2. Исполнитель вправе: (а) отказать Заказчику в предоставлении Услуг, либо приостановить оказание Услуг, если Заказчик не предоставил Исполнителю информацию о Заказчике согласно Условий использования Сайта; (б) по своему усмотрению в одностороннем порядке вносить изменения в Условия использования Сайта, указанные изменения вступают в силу с момента размещения новой редакции на Сайте; (в) без согласования с Заказчиком вернуть Заказчику сумму денежных средств в размере остатка по Лицевому счету Заказчика в случае, если Заказчик не получал Услуг в течение последних 6 (Шести) месяцев по своей воле; (г) привлекать третьих лиц для оказания услуг по Договору.</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4. ПРАВА И ОБЯЗАННОСТИ ЗАКАЗЧИКА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4.1. Заказчик обязан: (а) не передавать свою Учетную информацию третьим лицам; (б) не использовать чужую Учетную информацию; (в) при использовании Сайтов соблюдать Условия использования Сайтов; (г) самостоятельно и за свой счет решать все вопросы, связанные с использованием прав на результаты интеллектуальной деятельности, в том числе прав на средства индивидуализации юридических лиц, товаров, работ, услуг, в предоставляемых для размещения и/или самостоятельно размещенных Заказчиком материалах. В случае предъявления к Исполнителю требований, претензий и/или исков со стороны третьих лиц, в том числе со стороны правообладателей, самостоятельно разрешать эти требования, претензии и/или иски и за свой счет возместить все убытки Исполнителя, возникшие в связи с ними.</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5. СТОИМОСТЬ УСЛУГ И ПОРЯДОК РАСЧЕТОВ</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 xml:space="preserve">5.1. Стоимость Услуг Исполнителя по настоящему Договору составляет </w:t>
            </w:r>
            <w:r w:rsidR="008E1CB6">
              <w:rPr>
                <w:szCs w:val="16"/>
              </w:rPr>
              <w:t>_______</w:t>
            </w:r>
            <w:r>
              <w:rPr>
                <w:szCs w:val="16"/>
              </w:rPr>
              <w:t xml:space="preserve"> р. (</w:t>
            </w:r>
            <w:r w:rsidR="008E1CB6">
              <w:rPr>
                <w:szCs w:val="16"/>
              </w:rPr>
              <w:t>____________________________________________</w:t>
            </w:r>
            <w:r>
              <w:rPr>
                <w:szCs w:val="16"/>
              </w:rPr>
              <w:t>), в том числе НДС (2</w:t>
            </w:r>
            <w:r w:rsidR="008E1CB6">
              <w:rPr>
                <w:szCs w:val="16"/>
              </w:rPr>
              <w:t>2</w:t>
            </w:r>
            <w:r>
              <w:rPr>
                <w:szCs w:val="16"/>
              </w:rPr>
              <w:t xml:space="preserve">%) </w:t>
            </w:r>
            <w:r w:rsidR="008E1CB6">
              <w:rPr>
                <w:szCs w:val="16"/>
              </w:rPr>
              <w:t>_______________</w:t>
            </w:r>
            <w:r>
              <w:rPr>
                <w:szCs w:val="16"/>
              </w:rPr>
              <w:t xml:space="preserve"> р. (</w:t>
            </w:r>
            <w:r w:rsidR="008E1CB6">
              <w:rPr>
                <w:szCs w:val="16"/>
              </w:rPr>
              <w:t>___________________________</w:t>
            </w:r>
            <w:r>
              <w:rPr>
                <w:szCs w:val="16"/>
              </w:rPr>
              <w:t>).</w:t>
            </w:r>
          </w:p>
          <w:p w:rsidR="005862D9" w:rsidRDefault="003E35D3">
            <w:pPr>
              <w:jc w:val="both"/>
            </w:pPr>
            <w:r>
              <w:rPr>
                <w:szCs w:val="16"/>
              </w:rPr>
              <w:t>Цена Договора является твердой и определяется на весь срок исполнения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lastRenderedPageBreak/>
              <w:t>5.2. Стоимость Услуг, оказанных Заказчику, определяется в документе, подтверждающем оказание Услуг. Услуги Исполнителя облагаются НДС в соответствии с законодательством РФ. В случае изменения налогового законодательства, виды и ставки косвенных налогов, в том числе таких как НДС, будут применяться в соответствии с такими изменениями. Исполнитель оформляет документы в соответствии с изменениями, а Заказчик обязан принимать такие документы. Обязательства по оплате Услуг Исполнителя считаются исполненными с момента перечисления денежных средств со счета банка Заказчика в адрес Исполнителя. Оплата Услуг осуществляется на основании счета Исполнителя путем перевода денежных средств на расчетный счет Исполнителя в течение 7 (семи) рабочих дней с момента подписания Заказчиком соответствующего документа, подтверждающего оказание Услуг,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 Исполнитель ведет реестр учета движения денежных средств и расчетных операций Сторон (далее – «Лицевой счет»), и предоставляет Заказчику информацию по Лицевому счету на Сайте.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5.3.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до момента получения соответствующих уточнений Заказчика, идентифицирующих платеж, либо самостоятельно идентифицировать и учесть платеж в соответствии с данными собственного учета. В случае совершения платежа за Заказчика третьим лицом, уполномоченным Заказчиком, Заказчик обязуется обеспечить, что это уполномоченное лицо в платежном получении в назначении платежа будет указывать, что оно производит платеж за Заказчика, и указывать наименование Заказчика,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5.4. 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Исполнителем в порядке, определенном для данной Услуги в Условиях оказания Услуг и должен быть подписан Заказчиком в течение 5 (Пяти) рабочих дней с момента его предоставления. Если документ, подтверждающий оказание Услуг,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5.5. В случае не произведения Заказчиком оплаты услуг в указанный в п. 5.2. Договора срок, Исполнитель вправе, но не обязан, приостановить оказание услуг, а также потребовать от Заказчика уплаты неустойки в размере одной трехсотой действующей на  дату  уплаты  пеней  ключевой  ставки  Центрального  банка  Российской  Федерации от стоимости неоплаченных услуг за каждый день просрочки оплаты.</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5.6.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c>
          <w:tcPr>
            <w:tcW w:w="165" w:type="dxa"/>
            <w:shd w:val="clear" w:color="auto" w:fill="auto"/>
          </w:tcPr>
          <w:p w:rsidR="005862D9" w:rsidRDefault="005862D9">
            <w:pPr>
              <w:jc w:val="both"/>
            </w:pPr>
          </w:p>
        </w:tc>
      </w:tr>
      <w:tr w:rsidR="000A0FBA" w:rsidTr="00001E8B">
        <w:trPr>
          <w:cantSplit/>
        </w:trPr>
        <w:tc>
          <w:tcPr>
            <w:tcW w:w="9675" w:type="dxa"/>
            <w:gridSpan w:val="32"/>
            <w:shd w:val="clear" w:color="auto" w:fill="auto"/>
          </w:tcPr>
          <w:p w:rsidR="000A0FBA" w:rsidRDefault="000A0FBA" w:rsidP="00001E8B">
            <w:pPr>
              <w:jc w:val="both"/>
            </w:pPr>
            <w:r>
              <w:rPr>
                <w:szCs w:val="16"/>
              </w:rPr>
              <w:t>5.7. Источник финансирования: внебюджетные</w:t>
            </w:r>
            <w:r w:rsidRPr="00BE247E">
              <w:rPr>
                <w:szCs w:val="16"/>
              </w:rPr>
              <w:t xml:space="preserve"> средств</w:t>
            </w:r>
            <w:r w:rsidR="008E1CB6">
              <w:rPr>
                <w:szCs w:val="16"/>
              </w:rPr>
              <w:t>а бюджетного учреждения на 2026</w:t>
            </w:r>
            <w:bookmarkStart w:id="0" w:name="_GoBack"/>
            <w:bookmarkEnd w:id="0"/>
            <w:r w:rsidRPr="00BE247E">
              <w:rPr>
                <w:szCs w:val="16"/>
              </w:rPr>
              <w:t xml:space="preserve"> год, КВР 244</w:t>
            </w:r>
            <w:r>
              <w:rPr>
                <w:szCs w:val="16"/>
              </w:rPr>
              <w:t>.</w:t>
            </w:r>
          </w:p>
        </w:tc>
        <w:tc>
          <w:tcPr>
            <w:tcW w:w="165" w:type="dxa"/>
            <w:shd w:val="clear" w:color="auto" w:fill="auto"/>
          </w:tcPr>
          <w:p w:rsidR="000A0FBA" w:rsidRDefault="000A0FBA" w:rsidP="00001E8B">
            <w:pPr>
              <w:jc w:val="both"/>
            </w:pPr>
          </w:p>
        </w:tc>
      </w:tr>
      <w:tr w:rsidR="005862D9">
        <w:trPr>
          <w:cantSplit/>
        </w:trPr>
        <w:tc>
          <w:tcPr>
            <w:tcW w:w="9675" w:type="dxa"/>
            <w:gridSpan w:val="32"/>
            <w:shd w:val="clear" w:color="auto" w:fill="auto"/>
          </w:tcPr>
          <w:p w:rsidR="005862D9" w:rsidRDefault="005862D9">
            <w:pPr>
              <w:jc w:val="both"/>
            </w:pP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6. КОНФИДЕНЦИАЛЬНОСТЬ ИНФОРМАЦИИ</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6.1. Стороны обязуются обеспечить конфиденциальность информации, ставшей известной в рамках исполнения настоящего Договора, в соответствии с законодательством Российской Федерации. Допускается передача конфиденциальной информации исключительно во исполнение обязательств по настоящему Договору и в случаях, предусмотренных действующим законодательством Российской Федерации. Факт заключения Сторонами настоящего Договора не является конфиденциальной информацией.</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6.2. Стороны относят Учетную информацию Заказчика и Персональные данные, доступ к которым получит Заказчик в результате заключения Договора к Конфиденциальной информации. Заказчик и Исполнитель обязуются не передавать Конфиденциальную информацию третьим лицам.</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6.3. Сторона обязуется сообщать другой Стороне о факте несанкционированного разглашения Учетной информации Заказчика. Исполнитель не несет ответственность за убытки, причиненные Заказчику в результате разглашения третьим лицам Конфиденциальной информации Заказчика, произошедшего не по вине Исполнителя.</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7. ЗАЩИТА ПЕРСОНАЛЬНЫХ ДАННЫХ</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7.1. Заказчик обязуется соблюдать требования Федерального Закона №152-ФЗ от 27 июля 2006 года «О персональных данных» в отношении персональных данных физических лиц, которые станут доступны Заказчику в результате заключения настоящего Договора и/или в результате использования Заказчиком Сайта, в том числе: (а) использовать Персональные данные физических лиц только с целью трудоустройства этих физических лиц; (б) не передавать Персональные данные физических лиц третьим лицам; (в) не разглашать информацию о том, что Персональные данные какого-либо физического лица находятся на Сайте или Сайтах; (г) при сохранении копий Персональных данных на бумажных или электронных носителях делать это в соответствии с Федеральным Законом №152-ФЗ от 27 июля 2006 года «О персональных данных», принимая на себя все обязательства Оператора в терминах данного Закона; (д) не предлагать физическим лицам, Персональные данные которых размещены на Сайте или Сайтах, размещать их Персональные данные на сайте или в базах данных Заказчика или иных третьих лиц.</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7.2. В случае нанесения какого-либо ущерба физическим лицам, связанного с невыполнением Заказчиком требований Федерального Закона №152-ФЗ от 27 июля 2006 года «О персональных данных» по отношению к их персональным данным, ответственность за такой ущерб полностью лежит на Заказчике.</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8. ОТВЕТСТВЕННОСТЬ СТОРОН</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8.1. За неисполнение или ненадлежащее исполнение принятых на себя обязательств по Договору, Стороны несут ответственность в соответствии с действующим законодательством Российской Федерации, а также положениями настоящего Договора и приложениями к нему (п.12.1.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8.2. В случае, когда Заказчик предъявил претензию о том, что Услуга не была предоставлена из-за неработоспособности Сайта (для Услуг, оказываемых посредством Сайта) в течение более чем 4 (Четырех) часов в рабочие дни в рабочее время с 9:00 до 19:00 по местному времени местонахождения Заказчика, Исполнитель обязуется увеличить период оказания Заказчику Услуги на сутки. Нарушение обязательств Исполнителем устанавливается на основе технических средств контроля и статистических данных Сайта.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lastRenderedPageBreak/>
              <w:t>8.3. В случае нарушения Заказчиком своих обязанностей, указанных в п.4.1. и 7.1. Договора или в Условиях использования Сайтов, Исполнитель направляет Заказчику предупреждение с указанием нарушений и вправе в день направления предупреждения приостановить исполнение своих обязательств по Договору (использование Заказчиком Услуг) до устранения нарушений, либо Исполнитель вправе по своему усмотрению в случаях, предусмотренных действующим законодательством  приостановить исполнение своих обязательств по Договору (использование Заказчиком Услуг), аннулировать Учетную информацию Заказчика с момента приостановления исполнения обязательств по Договору и отказаться от исполнения Договора (расторгнуть Договор) с уведомлением Заказчика согласно п. 11.3 Договора и потребовать от Заказчика уплаты штрафа в размере 1 000 (Одна тысяча) рублей за каждый факт нарушения Заказчиком условий, указанных в п.4.1. и 7.1. Договора или Условий использования Сайтов. В случае если такие нарушения причинили ущерб третьим лицам, ответственность за причиненный ущерб полностью лежит на Заказчике. Исполнитель вправе удержать полностью или частично указанную в настоящем пункте сумму штрафа в счет его оплаты из денежных средств, перечисленных Заказчиком Исполнителю в виде аванса.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8.4. Сторона, полагавшаяся на недостоверные заверения другой Стороны, указанные в Договоре, являющиеся существенными условиями, вправе в любое время в течение срока действия Договора в одностороннем порядке отказаться от исполнения Договора, расторгнуть Договор в связи с нарушением другой Стороной заверений с уведомлением другой Стороны. В этом случае Договор считается расторгнутым с даты предоставления соответствующего уведомления. Сторона, полагавшаяся на недостоверные заверения другой Стороны вправе потребовать возмещения документально подтвержденных убытков, возникших в случае нарушения заверений Стороной Договора.</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9. ОБСТОЯТЕЛЬСТВА НЕПРЕОДОЛИМОЙ СИЛЫ</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9.1. Ни одна из Сторон не несет ответственности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другие обстоятельства непреодолимой силы, возникшие после заключения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9.2.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9.3. В случае действия обстоятельств непреодолимой силы более 3 (Трех) месяцев любая Сторона вправе в одностороннем порядке отказаться от исполнения своих обязательств по Договору (расторгнуть Договор).</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10. ПОРЯДОК РАЗРЕШЕНИЯ СПОРОВ</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10.1. Споры и разногласия, которые могут возникнуть из настоящего договора или в связи с ним рассматриваются в претензионном порядке. Срок рассмотрения претензии составляет 30 (тридцать) дней с даты получения претензии. В случае если споры не урегулированы сторонами в претензионном порядке они должны решаться в Арбитражном суде по месту нахождения ответчика.</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11. ВСТУПЛЕНИЕ ДОГОВОРА В СИЛУ И ДЕЙСТВИЕ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11.1. Договор вступает в силу с момента его подписания обеими Сторонами и действует до полного исполнения Сторонами своих обязательств по настоящему Договору. Прекращение срока действия Договора не освобождает Стороны от исполнения своих обязательств по Договору.</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11.2. Изменение условий Договора допускается только по соглашению Сторон, путем подписания Сторонами дополнительного соглашения, за исключением случаев прямо предусмотренных Договором.</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11.3. Договор может быть расторгнут по инициативе любой из Сторон в любое время, с уведомлением другой Стороны за 10 (Десять) календарных дней до предполагаемой даты расторжения. В случае расторжения Договора по инициативе любой из Сторон Исполнитель возвращает денежные средства, уплаченные Заказчиком Исполнителю по Договору, за вычетом стоимости фактически оказанных на дату расторжения Договора Услуг. В случае, если расторжение Договора происходит по инициативе Заказчика, последний обязан указать в тексте уведомления о расторжении Договора платежные реквизиты, по которым нужно Исполнителю произвести возврат денежных средств, если на момент расторжения Договора будет необходимость у Исполнителя произвести такой возврат.</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 xml:space="preserve">11.4. Уведомление о расторжении Договора может быть направлено: (а) любой из сторон по почте с уведомлением о вручении; (б) любой из сторон нарочно курьером; (в) в случае отсутствия информации об адресе местонахождения Стороны другая Сторона вправе направить по адресу электронной почты, в том числе, указанному при регистрации, сканированную </w:t>
            </w:r>
            <w:proofErr w:type="gramStart"/>
            <w:r>
              <w:rPr>
                <w:szCs w:val="16"/>
              </w:rPr>
              <w:t>версию  уведомления</w:t>
            </w:r>
            <w:proofErr w:type="gramEnd"/>
            <w:r>
              <w:rPr>
                <w:szCs w:val="16"/>
              </w:rPr>
              <w:t xml:space="preserve"> за подписью уполномоченного лица, что будет являться надлежащим уведомлением. В этом случае уведомление считается полученным по истечении 2 (Двух) рабочих дней с момента его направления.</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12. ЗАЯВЛЕНИЯ ЗАКАЗЧИКА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12.1. Заказчик ознакомился и согласен со следующими приложениями к Договору, которые являются его неотъемлемой частью: (а) с Условиями оказания Услуг, размещенными в сети Интернет по адресу https://cozhh.ru/conditions; (б) с Тарифами, отображаемыми в интерфейсе личного кабинета Заказчика на Сайте в сети интернет по адресу https://cozhh.ru/price; (в) с Условиями использования Сайтов, размещенными в сети Интернет по адресу  https://cozhh.ru/terms</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12.2. Заказчик обязуется регулярно осуществлять проверку на Сайте наличия изменений в Условиях использования Сайтов, а также Заказчик не может ссылаться на свою не информированность о внесении таких изменений.  Заказчик согласен, что не может ссылаться на невозможность исполнения своих обязательств по Договору надлежащим образом, или на невозможность получения Услуг от Исполнителя, или отказываться от получения Услуг Исполнителя на основании несогласия с Условиями оказания Услуг или Условиями использования Сайтов по причине их не оформления в письменном виде, скрепленном подписями и печатями Сторон.</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12.3. Заказчик безоговорочно согласен и признает, что достаточным и правомерным подтверждением факта оказания любой Услуги Исполнителя, оказываемой посредством Сайта Исполнителя, и любых действий Заказчика на Сайте являются статистические данные, формируемые программным обеспечением Сайта. Заказчик подтверждает свое согласие с тем, что факт отдачи команды (клик или нажатие клавиши, ввод информации и пр. действия) через предоставленный Исполнителем специальный пользовательский интерфейс на Сайте (страница Заказчика на Сайте) с использованием Учетной информации Заказчика означает конклюдентные действия Заказчика по Активации, согласованию наименования, содержания, стоимости и сроков оказания Услуг или иных действий, ассоциируемых с Заказчиком (все действия произведенные с использованием Учетной информации Заказчика являются действиями самого Заказчика, что является бесспорным доказательством волеизъявления Заказчика на выполнение этих действий).</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12.4. Каждая из Сторон предоставляет другой Стороне следующие заверения об обстоятельствах в соответствии со ст. 431.2 Гражданского кодекса РФ, являющиеся существенным условием Договора (далее - "Заверения об обстоятельствах"):</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lastRenderedPageBreak/>
              <w:t>12.4.1. Каждая Сторона, подтверждает и заверяет, что:</w:t>
            </w:r>
          </w:p>
          <w:p w:rsidR="005862D9" w:rsidRDefault="003E35D3">
            <w:pPr>
              <w:jc w:val="both"/>
            </w:pPr>
            <w:r>
              <w:rPr>
                <w:szCs w:val="16"/>
              </w:rPr>
              <w:t>(а) не владеет долями/акциями в уставном/акционерном капитале другой Стороны, дающими право 50% и более голосов на собраниях участников/акционеров такой другой Стороны;</w:t>
            </w:r>
          </w:p>
          <w:p w:rsidR="005862D9" w:rsidRDefault="003E35D3">
            <w:pPr>
              <w:jc w:val="both"/>
            </w:pPr>
            <w:r>
              <w:rPr>
                <w:szCs w:val="16"/>
              </w:rPr>
              <w:t>(б) не обладает правом назначать единоличный исполнительный орган или более половины членов коллегиального исполнительного органа или совета директоров (наблюдательного совета) другой Стороны;</w:t>
            </w:r>
          </w:p>
          <w:p w:rsidR="005862D9" w:rsidRDefault="003E35D3">
            <w:pPr>
              <w:jc w:val="both"/>
            </w:pPr>
            <w:r>
              <w:rPr>
                <w:szCs w:val="16"/>
              </w:rPr>
              <w:t>(в) учредительные документы, соглашение акционеров/корпоративный договор или иное юридически обязывающее соглашение, действующие в отношении такой Стороны, не содержат положений, предусматривающих возможность единоличного принятия решений другой Стороной по вопросам избрания единоличного/коллегиального исполнительного органа, утверждения годового бюджета или бизнес-плана, распределения дивидендов, утверждения стратегии развития, или права вето такой другой Стороны по указанным вопросам;</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(г) ей не известно о том, что другая Сторона владеет или имеет право распоряжаться опционами, конвертируемыми облигациями или иными инструментами, конвертируемыми в доли/акции такой Стороны, при условии что, в случае реализации или конвертации  другая Сторона получит право распоряжаться более 50% голосов на собрании участников/акционеров такой Стороны; реализация или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w:t>
            </w:r>
          </w:p>
          <w:p w:rsidR="005862D9" w:rsidRDefault="003E35D3">
            <w:pPr>
              <w:jc w:val="both"/>
            </w:pPr>
            <w:r>
              <w:rPr>
                <w:szCs w:val="16"/>
              </w:rPr>
              <w:t>(д) в отношении такой Стороны не заключены соглашения о порядке голосования (или иные аналогичные соглашения), дающие право другой Стороне прямо или косвенно распоряжаться более 50% голосов на собрании участников/акционеров такой Стороны;</w:t>
            </w:r>
          </w:p>
          <w:p w:rsidR="005862D9" w:rsidRDefault="003E35D3">
            <w:pPr>
              <w:jc w:val="both"/>
            </w:pPr>
            <w:r>
              <w:rPr>
                <w:szCs w:val="16"/>
              </w:rPr>
              <w:t>(е) в отношении такой Стороны не заключено трастовое соглашение или соглашение о доверительном управлении, в рамках которого третье лицо владеет/управляет акциями/долями в уставном/акционерном капитале такой Стороны в пользу другой Стороны.</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12.4.2. Стороны заверяют что являются добросовестными налогоплательщиками: исполняют обязанности, установленные действующим законодательством в части предоставления бухгалтерской и налоговой отчетности, а также по оплате налогов надлежащим образом; обладают необходимыми средствами, обеспечивающими исполнение Договора.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12.4.3. Каждая Сторона подтверждает, что:</w:t>
            </w:r>
          </w:p>
          <w:p w:rsidR="005862D9" w:rsidRDefault="003E35D3">
            <w:pPr>
              <w:jc w:val="both"/>
            </w:pPr>
            <w:r>
              <w:rPr>
                <w:szCs w:val="16"/>
              </w:rPr>
              <w:t>(а) она удостоверилась в достоверности каждого из предоставляемых ею Заверения об обстоятельствах;</w:t>
            </w:r>
          </w:p>
          <w:p w:rsidR="005862D9" w:rsidRDefault="003E35D3">
            <w:pPr>
              <w:jc w:val="both"/>
            </w:pPr>
            <w:r>
              <w:rPr>
                <w:szCs w:val="16"/>
              </w:rPr>
              <w:t>(б) ей неизвестно о каких-либо фактах и обстоятельствах, которые могут привести к недостоверности какого-либо из предоставленных ею Заверений об обстоятельствах;</w:t>
            </w:r>
          </w:p>
          <w:p w:rsidR="005862D9" w:rsidRDefault="003E35D3">
            <w:pPr>
              <w:jc w:val="both"/>
            </w:pPr>
            <w:r>
              <w:rPr>
                <w:szCs w:val="16"/>
              </w:rPr>
              <w:t>(в) заключила Договор, полагаясь на достоверность Заверений об обстоятельствах.</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12.4.4. Каждое из Заверений об обстоятельствах является самостоятельным и не зависит от каких-либо иных Заверений об обстоятельствах или положений настоящего Договора.</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13.     АНТИКОРРУПЦИОННАЯ ОГОВОРКА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применимых международных актов о противодействии легализации (отмыванию) доходов, полученных преступным путем.</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13.2.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13.3.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13.4.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13.5.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14. ЭЛЕКТРОННЫЙ ДОКУМЕНТООБОРОТ</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14.1.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14.2.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lastRenderedPageBreak/>
              <w:t>14.5.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15. ПРОЧИЕ УСЛОВИЯ</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15.1. Стороны допускают обмен юридически значимыми сообщениями, информацией в рамках заключения и исполнения Договора посредством электронной почты, мессенджеров и иных технических средств мгновенной коммуникации, если стороны Договора, их работники, своими действиями, в том числе конклюдентными, выразили согласие на такой обмен сообщениями и информацией. В этом случае переписка может использоваться Сторонами в качестве надлежащего доказательства взаимодействия Сторон по Договору.</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15.2. Датой предоставления любого документа направляемого одной Стороной другой Стороне признается: (а) дата вручения адресату под расписку в ведомости или реестре отправлений (при направлении корреспонденции курьером Исполнителя или курьерской службой); (б) дата по истечении 30 (Тридцати) календарных дней с момента отправки корреспонденции, что подтверждается записью в реестре почтовых отправлений/ведомостью отправлений или иным способом, позволяющим зафиксировать дату отправки Стороне документов, либо получение Стороной почтового отправления, в зависимости от того, какое событие наступит ранее (при направлении корреспонденции почтовой службой); (в) дата получения Стороной документа через сервис Электронных заказных писем (ЭЗП) Почты России, в случае если Сторона подключена к данному сервису; (г) дата получения Стороной документа с помощью системы юридически значимого обмена электронными документами, если стороны осуществляют документооборот в электронном виде.</w:t>
            </w:r>
          </w:p>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pPr>
              <w:jc w:val="both"/>
            </w:pPr>
            <w:r>
              <w:rPr>
                <w:szCs w:val="16"/>
              </w:rPr>
              <w:t>15.3. Стороны обязуются уведомлять друг друга о факте реорганизации, ликвидации, передачи прав и обязательств другой стороне, об изменении своих реквизитов, в том числе: об изменении организационно-правой формы, регистрационных учетных данных как налогоплательщика (наименования, ИНН, КПП), адреса, банковских реквизитов, в течение 5 (пяти) рабочих дней с момента изменения соответствующих данных. Уведомление должно быть составлено в письменной форме, подписано уполномоченным лицом Стороны, заверено печатью Стороны и направлено другой Стороне любым доступным способом, позволяющим зафиксировать факт получения другой Стороной такого уведомления. В случае не уведомления/ненадлежащего уведомления другой Стороны в соответствии с условиями настоящего пункта Договора, виновная Сторона несет риск наступления для нее последствий, вызванных таким не уведомлением/не надлежащим уведомлением, а в случае, если другая Сторона понесла в результате такого не уведомления/не надлежащего уведомления убытки, виновная Сторона обязана возместить ей такие убытки.</w:t>
            </w:r>
          </w:p>
        </w:tc>
        <w:tc>
          <w:tcPr>
            <w:tcW w:w="165" w:type="dxa"/>
            <w:shd w:val="clear" w:color="auto" w:fill="auto"/>
          </w:tcPr>
          <w:p w:rsidR="005862D9" w:rsidRDefault="005862D9">
            <w:pPr>
              <w:jc w:val="both"/>
            </w:pPr>
          </w:p>
        </w:tc>
      </w:tr>
      <w:tr w:rsidR="005862D9">
        <w:trPr>
          <w:cantSplit/>
        </w:trPr>
        <w:tc>
          <w:tcPr>
            <w:tcW w:w="105" w:type="dxa"/>
            <w:shd w:val="clear" w:color="auto" w:fill="auto"/>
          </w:tcPr>
          <w:p w:rsidR="005862D9" w:rsidRDefault="005862D9"/>
        </w:tc>
        <w:tc>
          <w:tcPr>
            <w:tcW w:w="390"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tcPr>
          <w:p w:rsidR="005862D9" w:rsidRDefault="005862D9">
            <w:pPr>
              <w:jc w:val="both"/>
            </w:pPr>
          </w:p>
        </w:tc>
      </w:tr>
      <w:tr w:rsidR="005862D9">
        <w:trPr>
          <w:cantSplit/>
        </w:trPr>
        <w:tc>
          <w:tcPr>
            <w:tcW w:w="9675" w:type="dxa"/>
            <w:gridSpan w:val="32"/>
            <w:shd w:val="clear" w:color="auto" w:fill="auto"/>
          </w:tcPr>
          <w:p w:rsidR="005862D9" w:rsidRDefault="003E35D3">
            <w:r>
              <w:rPr>
                <w:szCs w:val="16"/>
              </w:rPr>
              <w:t>16. ПОДПИСИ СТОРОН</w:t>
            </w:r>
          </w:p>
        </w:tc>
        <w:tc>
          <w:tcPr>
            <w:tcW w:w="165" w:type="dxa"/>
            <w:shd w:val="clear" w:color="auto" w:fill="auto"/>
          </w:tcPr>
          <w:p w:rsidR="005862D9" w:rsidRDefault="005862D9">
            <w:pPr>
              <w:jc w:val="both"/>
            </w:pPr>
          </w:p>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vAlign w:val="bottom"/>
          </w:tcPr>
          <w:p w:rsidR="005862D9" w:rsidRDefault="003E35D3">
            <w:r>
              <w:rPr>
                <w:szCs w:val="16"/>
              </w:rPr>
              <w:t>ИСПОЛНИТЕЛЬ</w:t>
            </w: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vAlign w:val="bottom"/>
          </w:tcPr>
          <w:p w:rsidR="005862D9" w:rsidRDefault="003E35D3">
            <w:r>
              <w:rPr>
                <w:szCs w:val="16"/>
              </w:rPr>
              <w:t>ЗАКАЗЧИК</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tcMar>
              <w:left w:w="105" w:type="dxa"/>
            </w:tcMar>
          </w:tcPr>
          <w:p w:rsidR="005862D9" w:rsidRDefault="005862D9">
            <w:pPr>
              <w:ind w:left="105"/>
            </w:pP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tcMar>
              <w:left w:w="105" w:type="dxa"/>
            </w:tcMar>
          </w:tcPr>
          <w:p w:rsidR="005862D9" w:rsidRDefault="003E35D3">
            <w:pPr>
              <w:ind w:left="105"/>
            </w:pPr>
            <w:r>
              <w:rPr>
                <w:szCs w:val="16"/>
              </w:rPr>
              <w:t>СПБ ГБУЗ "ДЕТСКАЯ СТОМАТОЛОГИЧЕСКАЯ ПОЛИКЛИНИКА № 3"</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tcMar>
              <w:left w:w="105" w:type="dxa"/>
            </w:tcMar>
            <w:vAlign w:val="bottom"/>
          </w:tcPr>
          <w:p w:rsidR="005862D9" w:rsidRDefault="005862D9">
            <w:pPr>
              <w:ind w:left="105"/>
            </w:pP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tcMar>
              <w:left w:w="105" w:type="dxa"/>
            </w:tcMar>
            <w:vAlign w:val="bottom"/>
          </w:tcPr>
          <w:p w:rsidR="00BC00DA" w:rsidRDefault="00BC00DA" w:rsidP="00BC00DA">
            <w:pPr>
              <w:ind w:left="105"/>
            </w:pPr>
            <w:proofErr w:type="spellStart"/>
            <w:r>
              <w:t>Белогорцева</w:t>
            </w:r>
            <w:proofErr w:type="spellEnd"/>
            <w:r>
              <w:t xml:space="preserve"> А.Н.</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tcMar>
              <w:left w:w="105" w:type="dxa"/>
            </w:tcMar>
            <w:vAlign w:val="bottom"/>
          </w:tcPr>
          <w:p w:rsidR="005862D9" w:rsidRDefault="005862D9">
            <w:pPr>
              <w:ind w:left="105"/>
            </w:pP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tcMar>
              <w:left w:w="105" w:type="dxa"/>
            </w:tcMar>
            <w:vAlign w:val="bottom"/>
          </w:tcPr>
          <w:p w:rsidR="005862D9" w:rsidRPr="00BC00DA" w:rsidRDefault="00BC00DA" w:rsidP="00BC00DA">
            <w:pPr>
              <w:ind w:left="105"/>
              <w:rPr>
                <w:szCs w:val="16"/>
              </w:rPr>
            </w:pPr>
            <w:r w:rsidRPr="00BC00DA">
              <w:rPr>
                <w:szCs w:val="16"/>
              </w:rPr>
              <w:t>Главный врач</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tcMar>
              <w:left w:w="105" w:type="dxa"/>
            </w:tcMar>
            <w:vAlign w:val="bottom"/>
          </w:tcPr>
          <w:p w:rsidR="005862D9" w:rsidRDefault="005862D9">
            <w:pPr>
              <w:ind w:left="105"/>
            </w:pP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tcMar>
              <w:left w:w="105" w:type="dxa"/>
            </w:tcMar>
            <w:vAlign w:val="bottom"/>
          </w:tcPr>
          <w:p w:rsidR="005862D9" w:rsidRPr="00BC00DA" w:rsidRDefault="003E35D3">
            <w:pPr>
              <w:ind w:left="105"/>
              <w:rPr>
                <w:szCs w:val="16"/>
              </w:rPr>
            </w:pPr>
            <w:r>
              <w:rPr>
                <w:szCs w:val="16"/>
              </w:rPr>
              <w:t>На основании:</w:t>
            </w:r>
            <w:r w:rsidR="00BC00DA">
              <w:rPr>
                <w:szCs w:val="16"/>
              </w:rPr>
              <w:t xml:space="preserve"> Устава</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tcMar>
              <w:left w:w="105" w:type="dxa"/>
            </w:tcMar>
            <w:vAlign w:val="bottom"/>
          </w:tcPr>
          <w:p w:rsidR="005862D9" w:rsidRDefault="005862D9">
            <w:pPr>
              <w:ind w:left="105"/>
            </w:pP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vAlign w:val="bottom"/>
          </w:tcPr>
          <w:p w:rsidR="005862D9" w:rsidRDefault="003E35D3">
            <w:r>
              <w:rPr>
                <w:szCs w:val="16"/>
              </w:rPr>
              <w:t>Подпись: ______________________</w:t>
            </w: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vAlign w:val="bottom"/>
          </w:tcPr>
          <w:p w:rsidR="005862D9" w:rsidRDefault="003E35D3">
            <w:r>
              <w:rPr>
                <w:szCs w:val="16"/>
              </w:rPr>
              <w:t>Подпись: ______________________</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4275" w:type="dxa"/>
            <w:gridSpan w:val="14"/>
            <w:shd w:val="clear" w:color="auto" w:fill="auto"/>
            <w:vAlign w:val="bottom"/>
          </w:tcPr>
          <w:p w:rsidR="005862D9" w:rsidRDefault="003E35D3">
            <w:r>
              <w:rPr>
                <w:szCs w:val="16"/>
              </w:rPr>
              <w:t>М.П.</w:t>
            </w:r>
          </w:p>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4410" w:type="dxa"/>
            <w:gridSpan w:val="14"/>
            <w:shd w:val="clear" w:color="auto" w:fill="auto"/>
            <w:vAlign w:val="bottom"/>
          </w:tcPr>
          <w:p w:rsidR="005862D9" w:rsidRDefault="003E35D3">
            <w:r>
              <w:rPr>
                <w:szCs w:val="16"/>
              </w:rPr>
              <w:t>М.П.</w:t>
            </w:r>
          </w:p>
        </w:tc>
        <w:tc>
          <w:tcPr>
            <w:tcW w:w="165" w:type="dxa"/>
            <w:shd w:val="clear" w:color="auto" w:fill="auto"/>
            <w:vAlign w:val="bottom"/>
          </w:tcPr>
          <w:p w:rsidR="005862D9" w:rsidRDefault="005862D9"/>
        </w:tc>
      </w:tr>
      <w:tr w:rsidR="005862D9">
        <w:trPr>
          <w:cantSplit/>
        </w:trPr>
        <w:tc>
          <w:tcPr>
            <w:tcW w:w="105" w:type="dxa"/>
            <w:shd w:val="clear" w:color="auto" w:fill="auto"/>
            <w:vAlign w:val="bottom"/>
          </w:tcPr>
          <w:p w:rsidR="005862D9" w:rsidRDefault="005862D9"/>
        </w:tc>
        <w:tc>
          <w:tcPr>
            <w:tcW w:w="390" w:type="dxa"/>
            <w:shd w:val="clear" w:color="auto" w:fill="auto"/>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255" w:type="dxa"/>
            <w:shd w:val="clear" w:color="auto" w:fill="auto"/>
            <w:vAlign w:val="bottom"/>
          </w:tcPr>
          <w:p w:rsidR="005862D9" w:rsidRDefault="005862D9"/>
        </w:tc>
        <w:tc>
          <w:tcPr>
            <w:tcW w:w="240" w:type="dxa"/>
            <w:shd w:val="clear" w:color="auto" w:fill="auto"/>
            <w:vAlign w:val="bottom"/>
          </w:tcPr>
          <w:p w:rsidR="005862D9" w:rsidRDefault="005862D9"/>
        </w:tc>
        <w:tc>
          <w:tcPr>
            <w:tcW w:w="240" w:type="dxa"/>
            <w:shd w:val="clear" w:color="auto" w:fill="auto"/>
            <w:vAlign w:val="bottom"/>
          </w:tcPr>
          <w:p w:rsidR="005862D9" w:rsidRDefault="005862D9"/>
        </w:tc>
        <w:tc>
          <w:tcPr>
            <w:tcW w:w="25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315" w:type="dxa"/>
            <w:shd w:val="clear" w:color="auto" w:fill="auto"/>
            <w:vAlign w:val="bottom"/>
          </w:tcPr>
          <w:p w:rsidR="005862D9" w:rsidRDefault="005862D9"/>
        </w:tc>
        <w:tc>
          <w:tcPr>
            <w:tcW w:w="165" w:type="dxa"/>
            <w:shd w:val="clear" w:color="auto" w:fill="auto"/>
            <w:vAlign w:val="bottom"/>
          </w:tcPr>
          <w:p w:rsidR="005862D9" w:rsidRDefault="005862D9"/>
        </w:tc>
      </w:tr>
    </w:tbl>
    <w:p w:rsidR="009C67D1" w:rsidRDefault="009C67D1"/>
    <w:sectPr w:rsidR="009C67D1" w:rsidSect="005862D9">
      <w:footerReference w:type="default" r:id="rId6"/>
      <w:footerReference w:type="first" r:id="rId7"/>
      <w:pgSz w:w="11907" w:h="16839"/>
      <w:pgMar w:top="567" w:right="567" w:bottom="113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710" w:rsidRDefault="00AE2710" w:rsidP="005862D9">
      <w:pPr>
        <w:spacing w:after="0" w:line="240" w:lineRule="auto"/>
      </w:pPr>
      <w:r>
        <w:separator/>
      </w:r>
    </w:p>
  </w:endnote>
  <w:endnote w:type="continuationSeparator" w:id="0">
    <w:p w:rsidR="00AE2710" w:rsidRDefault="00AE2710" w:rsidP="00586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5356"/>
      <w:docPartObj>
        <w:docPartGallery w:val="Page Numbers (Top of Page)"/>
      </w:docPartObj>
    </w:sdtPr>
    <w:sdtEndPr/>
    <w:sdtContent>
      <w:p w:rsidR="005862D9" w:rsidRDefault="003E35D3">
        <w:r>
          <w:ptab w:relativeTo="margin" w:alignment="right" w:leader="none"/>
        </w:r>
        <w:r>
          <w:rPr>
            <w:rFonts w:ascii="Arial" w:hAnsi="Arial"/>
            <w:sz w:val="16"/>
          </w:rPr>
          <w:t xml:space="preserve">Стр. </w:t>
        </w:r>
        <w:r w:rsidR="005862D9">
          <w:rPr>
            <w:rFonts w:ascii="Arial" w:hAnsi="Arial"/>
            <w:sz w:val="16"/>
          </w:rPr>
          <w:fldChar w:fldCharType="begin"/>
        </w:r>
        <w:r>
          <w:rPr>
            <w:rFonts w:ascii="Arial" w:hAnsi="Arial"/>
            <w:sz w:val="16"/>
          </w:rPr>
          <w:instrText>PAGE   \* MERGEFORMAT</w:instrText>
        </w:r>
        <w:r w:rsidR="005862D9">
          <w:rPr>
            <w:rFonts w:ascii="Arial" w:hAnsi="Arial"/>
            <w:sz w:val="16"/>
          </w:rPr>
          <w:fldChar w:fldCharType="separate"/>
        </w:r>
        <w:r w:rsidR="008E1CB6">
          <w:rPr>
            <w:rFonts w:ascii="Arial" w:hAnsi="Arial"/>
            <w:noProof/>
            <w:sz w:val="16"/>
          </w:rPr>
          <w:t>5</w:t>
        </w:r>
        <w:r w:rsidR="005862D9">
          <w:rPr>
            <w:rFonts w:ascii="Arial" w:hAnsi="Arial"/>
            <w:sz w:val="16"/>
          </w:rPr>
          <w:fldChar w:fldCharType="end"/>
        </w:r>
        <w:r>
          <w:rPr>
            <w:rFonts w:ascii="Arial" w:hAnsi="Arial"/>
            <w:sz w:val="16"/>
          </w:rPr>
          <w:t xml:space="preserve"> / </w:t>
        </w:r>
        <w:r w:rsidR="00AE2710">
          <w:fldChar w:fldCharType="begin"/>
        </w:r>
        <w:r w:rsidR="00AE2710">
          <w:instrText>NUMPAGES   \* MERGEFORMAT</w:instrText>
        </w:r>
        <w:r w:rsidR="00AE2710">
          <w:fldChar w:fldCharType="separate"/>
        </w:r>
        <w:r w:rsidR="008E1CB6" w:rsidRPr="008E1CB6">
          <w:rPr>
            <w:rFonts w:ascii="Arial" w:hAnsi="Arial"/>
            <w:noProof/>
            <w:sz w:val="16"/>
          </w:rPr>
          <w:t>5</w:t>
        </w:r>
        <w:r w:rsidR="00AE2710">
          <w:rPr>
            <w:rFonts w:ascii="Arial" w:hAnsi="Arial"/>
            <w:noProof/>
            <w:sz w:val="16"/>
          </w:rPr>
          <w:fldChar w:fldCharType="end"/>
        </w:r>
      </w:p>
    </w:sdtContent>
  </w:sdt>
  <w:p w:rsidR="005862D9" w:rsidRDefault="005862D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5357"/>
      <w:docPartObj>
        <w:docPartGallery w:val="Page Numbers (Top of Page)"/>
      </w:docPartObj>
    </w:sdtPr>
    <w:sdtEndPr/>
    <w:sdtContent>
      <w:p w:rsidR="005862D9" w:rsidRDefault="003E35D3">
        <w:r>
          <w:ptab w:relativeTo="margin" w:alignment="right" w:leader="none"/>
        </w:r>
        <w:r>
          <w:rPr>
            <w:rFonts w:ascii="Arial" w:hAnsi="Arial"/>
            <w:sz w:val="16"/>
          </w:rPr>
          <w:t xml:space="preserve">Стр. </w:t>
        </w:r>
        <w:r w:rsidR="005862D9">
          <w:rPr>
            <w:rFonts w:ascii="Arial" w:hAnsi="Arial"/>
            <w:sz w:val="16"/>
          </w:rPr>
          <w:fldChar w:fldCharType="begin"/>
        </w:r>
        <w:r>
          <w:rPr>
            <w:rFonts w:ascii="Arial" w:hAnsi="Arial"/>
            <w:sz w:val="16"/>
          </w:rPr>
          <w:instrText>PAGE   \* MERGEFORMAT</w:instrText>
        </w:r>
        <w:r w:rsidR="005862D9">
          <w:rPr>
            <w:rFonts w:ascii="Arial" w:hAnsi="Arial"/>
            <w:sz w:val="16"/>
          </w:rPr>
          <w:fldChar w:fldCharType="end"/>
        </w:r>
        <w:r>
          <w:rPr>
            <w:rFonts w:ascii="Arial" w:hAnsi="Arial"/>
            <w:sz w:val="16"/>
          </w:rPr>
          <w:t xml:space="preserve"> / </w:t>
        </w:r>
        <w:r w:rsidR="005862D9">
          <w:rPr>
            <w:rFonts w:ascii="Arial" w:hAnsi="Arial"/>
            <w:sz w:val="16"/>
          </w:rPr>
          <w:fldChar w:fldCharType="begin"/>
        </w:r>
        <w:r>
          <w:rPr>
            <w:rFonts w:ascii="Arial" w:hAnsi="Arial"/>
            <w:sz w:val="16"/>
          </w:rPr>
          <w:instrText>NUMPAGES   \* MERGEFORMAT</w:instrText>
        </w:r>
        <w:r w:rsidR="005862D9">
          <w:rPr>
            <w:rFonts w:ascii="Arial" w:hAnsi="Arial"/>
            <w:sz w:val="16"/>
          </w:rPr>
          <w:fldChar w:fldCharType="end"/>
        </w:r>
      </w:p>
    </w:sdtContent>
  </w:sdt>
  <w:p w:rsidR="005862D9" w:rsidRDefault="005862D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710" w:rsidRDefault="00AE2710" w:rsidP="005862D9">
      <w:pPr>
        <w:spacing w:after="0" w:line="240" w:lineRule="auto"/>
      </w:pPr>
      <w:r>
        <w:separator/>
      </w:r>
    </w:p>
  </w:footnote>
  <w:footnote w:type="continuationSeparator" w:id="0">
    <w:p w:rsidR="00AE2710" w:rsidRDefault="00AE2710" w:rsidP="005862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2D9"/>
    <w:rsid w:val="000A0FBA"/>
    <w:rsid w:val="003E35D3"/>
    <w:rsid w:val="00585FED"/>
    <w:rsid w:val="005862D9"/>
    <w:rsid w:val="005C4E40"/>
    <w:rsid w:val="006508BD"/>
    <w:rsid w:val="008E1CB6"/>
    <w:rsid w:val="009C67D1"/>
    <w:rsid w:val="00AE2710"/>
    <w:rsid w:val="00B07771"/>
    <w:rsid w:val="00BC00DA"/>
    <w:rsid w:val="00C24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69D49"/>
  <w15:docId w15:val="{35BF902C-7A04-47BE-B520-9581C7D25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5862D9"/>
    <w:pPr>
      <w:spacing w:after="0" w:line="240" w:lineRule="auto"/>
    </w:pPr>
    <w:rPr>
      <w:rFonts w:ascii="Arial" w:hAnsi="Arial"/>
      <w:sz w:val="16"/>
    </w:rPr>
    <w:tblPr>
      <w:tblCellMar>
        <w:top w:w="0" w:type="dxa"/>
        <w:left w:w="0" w:type="dxa"/>
        <w:bottom w:w="0" w:type="dxa"/>
        <w:right w:w="0" w:type="dxa"/>
      </w:tblCellMar>
    </w:tblPr>
  </w:style>
  <w:style w:type="paragraph" w:styleId="a3">
    <w:name w:val="footer"/>
    <w:rsid w:val="005862D9"/>
  </w:style>
  <w:style w:type="character" w:styleId="a4">
    <w:name w:val="Hyperlink"/>
    <w:basedOn w:val="a0"/>
    <w:uiPriority w:val="99"/>
    <w:semiHidden/>
    <w:unhideWhenUsed/>
    <w:rsid w:val="009C67D1"/>
    <w:rPr>
      <w:color w:val="0000FF"/>
      <w:u w:val="single"/>
    </w:rPr>
  </w:style>
  <w:style w:type="character" w:customStyle="1" w:styleId="error">
    <w:name w:val="error"/>
    <w:basedOn w:val="a0"/>
    <w:rsid w:val="009C6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301140">
      <w:bodyDiv w:val="1"/>
      <w:marLeft w:val="0"/>
      <w:marRight w:val="0"/>
      <w:marTop w:val="0"/>
      <w:marBottom w:val="0"/>
      <w:divBdr>
        <w:top w:val="none" w:sz="0" w:space="0" w:color="auto"/>
        <w:left w:val="none" w:sz="0" w:space="0" w:color="auto"/>
        <w:bottom w:val="none" w:sz="0" w:space="0" w:color="auto"/>
        <w:right w:val="none" w:sz="0" w:space="0" w:color="auto"/>
      </w:divBdr>
    </w:div>
    <w:div w:id="1009985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4447</Words>
  <Characters>25351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 - Trend and Tend</dc:creator>
  <cp:lastModifiedBy>Аня - Trend and Tend</cp:lastModifiedBy>
  <cp:revision>3</cp:revision>
  <dcterms:created xsi:type="dcterms:W3CDTF">2026-05-13T10:43:00Z</dcterms:created>
  <dcterms:modified xsi:type="dcterms:W3CDTF">2026-05-13T10:49:00Z</dcterms:modified>
</cp:coreProperties>
</file>