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18960A0F"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r w:rsidR="000A3767">
        <w:rPr>
          <w:rFonts w:ascii="Times New Roman" w:hAnsi="Times New Roman" w:cs="Times New Roman"/>
          <w:color w:val="000000" w:themeColor="text1"/>
          <w:sz w:val="20"/>
        </w:rPr>
        <w:t>9</w:t>
      </w:r>
      <w:r w:rsidR="009E1403" w:rsidRPr="009703DE">
        <w:rPr>
          <w:rFonts w:ascii="Times New Roman" w:hAnsi="Times New Roman" w:cs="Times New Roman"/>
          <w:color w:val="000000" w:themeColor="text1"/>
          <w:sz w:val="20"/>
        </w:rPr>
        <w:t>ОБ/1</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7EEA19D5" w14:textId="77777777" w:rsidR="00DC609B" w:rsidRPr="009703DE" w:rsidRDefault="00DC609B" w:rsidP="00DC609B">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______________________</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FACED60"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r w:rsidRPr="009703DE">
        <w:rPr>
          <w:rFonts w:ascii="Times New Roman" w:eastAsia="Times New Roman" w:hAnsi="Times New Roman" w:cs="Times New Roman"/>
          <w:color w:val="000000" w:themeColor="text1"/>
          <w:sz w:val="20"/>
          <w:szCs w:val="24"/>
        </w:rPr>
        <w:tab/>
        <w:t>«</w:t>
      </w:r>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E5E70" w:rsidRPr="009703DE">
        <w:rPr>
          <w:rFonts w:ascii="Times New Roman" w:eastAsia="Times New Roman" w:hAnsi="Times New Roman" w:cs="Times New Roman"/>
          <w:color w:val="000000" w:themeColor="text1"/>
          <w:sz w:val="20"/>
          <w:szCs w:val="24"/>
        </w:rPr>
        <w:t xml:space="preserve">__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600D196B" w:rsidR="00DC609B" w:rsidRPr="000A3767" w:rsidRDefault="000A3767" w:rsidP="007D6A78">
      <w:pPr>
        <w:widowControl w:val="0"/>
        <w:ind w:firstLine="709"/>
        <w:jc w:val="both"/>
        <w:rPr>
          <w:rFonts w:ascii="Times New Roman" w:eastAsia="Times New Roman" w:hAnsi="Times New Roman" w:cs="Times New Roman"/>
          <w:color w:val="000000" w:themeColor="text1"/>
          <w:sz w:val="20"/>
          <w:szCs w:val="20"/>
        </w:rPr>
      </w:pPr>
      <w:r w:rsidRPr="000A3767">
        <w:rPr>
          <w:rFonts w:ascii="Times New Roman" w:hAnsi="Times New Roman" w:cs="Times New Roman"/>
          <w:b/>
          <w:bCs/>
          <w:sz w:val="20"/>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r w:rsidR="007D6A78" w:rsidRPr="000A3767">
        <w:rPr>
          <w:rFonts w:ascii="Times New Roman" w:eastAsia="Times New Roman" w:hAnsi="Times New Roman" w:cs="Times New Roman"/>
          <w:color w:val="000000" w:themeColor="text1"/>
          <w:sz w:val="20"/>
          <w:szCs w:val="20"/>
        </w:rPr>
        <w:t xml:space="preserve">, </w:t>
      </w:r>
      <w:r w:rsidR="00015F76" w:rsidRPr="000A3767">
        <w:rPr>
          <w:rFonts w:ascii="Times New Roman" w:eastAsia="Times New Roman" w:hAnsi="Times New Roman" w:cs="Times New Roman"/>
          <w:color w:val="000000" w:themeColor="text1"/>
          <w:sz w:val="20"/>
          <w:szCs w:val="20"/>
        </w:rPr>
        <w:t xml:space="preserve">именуемое в дальнейшем «Заказчик», </w:t>
      </w:r>
      <w:r w:rsidR="007D6A78" w:rsidRPr="000A3767">
        <w:rPr>
          <w:rFonts w:ascii="Times New Roman" w:eastAsia="Times New Roman" w:hAnsi="Times New Roman" w:cs="Times New Roman"/>
          <w:color w:val="000000" w:themeColor="text1"/>
          <w:sz w:val="20"/>
          <w:szCs w:val="20"/>
        </w:rPr>
        <w:t xml:space="preserve">в лице </w:t>
      </w:r>
      <w:r w:rsidR="009E1403" w:rsidRPr="000A3767">
        <w:rPr>
          <w:rFonts w:ascii="Times New Roman" w:hAnsi="Times New Roman" w:cs="Times New Roman"/>
          <w:b/>
          <w:color w:val="000000" w:themeColor="text1"/>
          <w:szCs w:val="24"/>
        </w:rPr>
        <w:t xml:space="preserve">заведующего </w:t>
      </w:r>
      <w:r w:rsidRPr="000A3767">
        <w:rPr>
          <w:rFonts w:ascii="Times New Roman" w:hAnsi="Times New Roman" w:cs="Times New Roman"/>
          <w:b/>
          <w:sz w:val="20"/>
        </w:rPr>
        <w:t>Латышевой Кристины Геннадьевны</w:t>
      </w:r>
      <w:r w:rsidR="007D6A78" w:rsidRPr="000A3767">
        <w:rPr>
          <w:rFonts w:ascii="Times New Roman" w:eastAsia="Times New Roman" w:hAnsi="Times New Roman" w:cs="Times New Roman"/>
          <w:color w:val="000000" w:themeColor="text1"/>
          <w:sz w:val="20"/>
          <w:szCs w:val="20"/>
        </w:rPr>
        <w:t xml:space="preserve">, действующего на основании </w:t>
      </w:r>
      <w:r w:rsidR="009E1403" w:rsidRPr="000A3767">
        <w:rPr>
          <w:rFonts w:ascii="Times New Roman" w:hAnsi="Times New Roman" w:cs="Times New Roman"/>
          <w:color w:val="000000" w:themeColor="text1"/>
          <w:sz w:val="22"/>
        </w:rPr>
        <w:t>Устава</w:t>
      </w:r>
      <w:r w:rsidR="007D6A78" w:rsidRPr="000A3767">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9703DE" w14:paraId="3B456E61" w14:textId="77777777" w:rsidTr="00B07BCB">
        <w:tc>
          <w:tcPr>
            <w:tcW w:w="704" w:type="dxa"/>
            <w:vAlign w:val="center"/>
          </w:tcPr>
          <w:p w14:paraId="68F582DB" w14:textId="77777777" w:rsidR="00B07BCB" w:rsidRPr="009703DE" w:rsidRDefault="00B07BCB" w:rsidP="00E446CD">
            <w:pPr>
              <w:widowControl w:val="0"/>
              <w:jc w:val="center"/>
              <w:rPr>
                <w:color w:val="000000" w:themeColor="text1"/>
                <w:sz w:val="18"/>
              </w:rPr>
            </w:pPr>
            <w:r w:rsidRPr="009703DE">
              <w:rPr>
                <w:color w:val="000000" w:themeColor="text1"/>
                <w:sz w:val="18"/>
              </w:rPr>
              <w:t>№ п/п</w:t>
            </w:r>
          </w:p>
        </w:tc>
        <w:tc>
          <w:tcPr>
            <w:tcW w:w="2268" w:type="dxa"/>
            <w:vAlign w:val="center"/>
          </w:tcPr>
          <w:p w14:paraId="2DA9F49C" w14:textId="77777777" w:rsidR="00B07BCB" w:rsidRPr="009703DE" w:rsidRDefault="00B07BCB" w:rsidP="00E446CD">
            <w:pPr>
              <w:widowControl w:val="0"/>
              <w:jc w:val="center"/>
              <w:rPr>
                <w:color w:val="000000" w:themeColor="text1"/>
                <w:sz w:val="18"/>
              </w:rPr>
            </w:pPr>
            <w:r w:rsidRPr="009703DE">
              <w:rPr>
                <w:color w:val="000000" w:themeColor="text1"/>
                <w:sz w:val="18"/>
              </w:rPr>
              <w:t>Вид, уровень и (или) направленность образовательной программы</w:t>
            </w:r>
          </w:p>
        </w:tc>
        <w:tc>
          <w:tcPr>
            <w:tcW w:w="1701" w:type="dxa"/>
            <w:vAlign w:val="center"/>
          </w:tcPr>
          <w:p w14:paraId="6C19D179" w14:textId="77777777" w:rsidR="00B07BCB" w:rsidRPr="009703DE" w:rsidRDefault="00B07BCB" w:rsidP="00E446CD">
            <w:pPr>
              <w:widowControl w:val="0"/>
              <w:jc w:val="center"/>
              <w:rPr>
                <w:color w:val="000000" w:themeColor="text1"/>
                <w:sz w:val="18"/>
              </w:rPr>
            </w:pPr>
            <w:r w:rsidRPr="009703DE">
              <w:rPr>
                <w:color w:val="000000" w:themeColor="text1"/>
                <w:sz w:val="18"/>
              </w:rPr>
              <w:t>Наименование образовательной программы</w:t>
            </w:r>
          </w:p>
        </w:tc>
        <w:tc>
          <w:tcPr>
            <w:tcW w:w="1526" w:type="dxa"/>
            <w:vAlign w:val="center"/>
          </w:tcPr>
          <w:p w14:paraId="3585EFC4" w14:textId="77777777" w:rsidR="00B07BCB" w:rsidRPr="009703DE" w:rsidRDefault="00B07BCB" w:rsidP="00E446CD">
            <w:pPr>
              <w:widowControl w:val="0"/>
              <w:jc w:val="center"/>
              <w:rPr>
                <w:color w:val="000000" w:themeColor="text1"/>
                <w:sz w:val="18"/>
              </w:rPr>
            </w:pPr>
            <w:r w:rsidRPr="009703DE">
              <w:rPr>
                <w:color w:val="000000" w:themeColor="text1"/>
                <w:sz w:val="18"/>
              </w:rPr>
              <w:t>Сроки освоения образовательной программы</w:t>
            </w:r>
          </w:p>
        </w:tc>
        <w:tc>
          <w:tcPr>
            <w:tcW w:w="1532" w:type="dxa"/>
            <w:vAlign w:val="center"/>
          </w:tcPr>
          <w:p w14:paraId="6E4BFFC0" w14:textId="77777777" w:rsidR="00B07BCB" w:rsidRPr="009703DE" w:rsidRDefault="00B07BCB" w:rsidP="00E446CD">
            <w:pPr>
              <w:widowControl w:val="0"/>
              <w:jc w:val="center"/>
              <w:rPr>
                <w:color w:val="000000" w:themeColor="text1"/>
                <w:sz w:val="18"/>
              </w:rPr>
            </w:pPr>
            <w:r w:rsidRPr="009703DE">
              <w:rPr>
                <w:color w:val="000000" w:themeColor="text1"/>
                <w:sz w:val="18"/>
              </w:rPr>
              <w:t>Форма обучения</w:t>
            </w:r>
          </w:p>
        </w:tc>
        <w:tc>
          <w:tcPr>
            <w:tcW w:w="1524" w:type="dxa"/>
            <w:vAlign w:val="center"/>
          </w:tcPr>
          <w:p w14:paraId="749F68E0" w14:textId="77777777" w:rsidR="00B07BCB" w:rsidRPr="009703DE" w:rsidRDefault="00B07BCB" w:rsidP="00E446CD">
            <w:pPr>
              <w:widowControl w:val="0"/>
              <w:jc w:val="center"/>
              <w:rPr>
                <w:color w:val="000000" w:themeColor="text1"/>
                <w:sz w:val="18"/>
              </w:rPr>
            </w:pPr>
            <w:r w:rsidRPr="009703DE">
              <w:rPr>
                <w:color w:val="000000" w:themeColor="text1"/>
                <w:sz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9703DE" w:rsidRDefault="00B07BCB" w:rsidP="00E446CD">
            <w:pPr>
              <w:widowControl w:val="0"/>
              <w:jc w:val="center"/>
              <w:rPr>
                <w:color w:val="000000" w:themeColor="text1"/>
                <w:sz w:val="18"/>
              </w:rPr>
            </w:pPr>
            <w:r w:rsidRPr="009703DE">
              <w:rPr>
                <w:color w:val="000000" w:themeColor="text1"/>
                <w:sz w:val="18"/>
              </w:rPr>
              <w:t>Иное</w:t>
            </w:r>
          </w:p>
        </w:tc>
      </w:tr>
      <w:tr w:rsidR="009703DE" w:rsidRPr="009703DE" w14:paraId="7AE187F0" w14:textId="77777777" w:rsidTr="00B07BCB">
        <w:tc>
          <w:tcPr>
            <w:tcW w:w="704" w:type="dxa"/>
            <w:vAlign w:val="center"/>
          </w:tcPr>
          <w:p w14:paraId="71A84BD0" w14:textId="5D028A64" w:rsidR="00B07BCB" w:rsidRPr="009703DE" w:rsidRDefault="00B07BCB" w:rsidP="00A20483">
            <w:pPr>
              <w:pStyle w:val="ab"/>
              <w:widowControl w:val="0"/>
              <w:numPr>
                <w:ilvl w:val="0"/>
                <w:numId w:val="21"/>
              </w:numPr>
              <w:rPr>
                <w:color w:val="000000" w:themeColor="text1"/>
                <w:sz w:val="18"/>
              </w:rPr>
            </w:pPr>
          </w:p>
        </w:tc>
        <w:tc>
          <w:tcPr>
            <w:tcW w:w="2268" w:type="dxa"/>
            <w:vAlign w:val="center"/>
          </w:tcPr>
          <w:p w14:paraId="60715CD4" w14:textId="65DEB32F" w:rsidR="00B07BCB" w:rsidRPr="009703DE" w:rsidRDefault="004409F6" w:rsidP="00E446CD">
            <w:pPr>
              <w:widowControl w:val="0"/>
              <w:jc w:val="center"/>
              <w:rPr>
                <w:color w:val="000000" w:themeColor="text1"/>
                <w:sz w:val="18"/>
                <w:szCs w:val="18"/>
              </w:rPr>
            </w:pPr>
            <w:r w:rsidRPr="009703DE">
              <w:rPr>
                <w:color w:val="000000" w:themeColor="text1"/>
              </w:rPr>
              <w:t>Обучение и проверка знаний по программе</w:t>
            </w:r>
          </w:p>
        </w:tc>
        <w:tc>
          <w:tcPr>
            <w:tcW w:w="1701" w:type="dxa"/>
            <w:vAlign w:val="center"/>
          </w:tcPr>
          <w:p w14:paraId="78030B00" w14:textId="6C07239A" w:rsidR="00B07BCB" w:rsidRPr="009703DE" w:rsidRDefault="00B07BCB" w:rsidP="00E446CD">
            <w:pPr>
              <w:widowControl w:val="0"/>
              <w:jc w:val="center"/>
              <w:rPr>
                <w:color w:val="000000" w:themeColor="text1"/>
                <w:sz w:val="18"/>
                <w:szCs w:val="18"/>
              </w:rPr>
            </w:pPr>
            <w:r w:rsidRPr="009703DE">
              <w:rPr>
                <w:rStyle w:val="28pt"/>
                <w:rFonts w:ascii="Times New Roman" w:hAnsi="Times New Roman" w:cs="Times New Roman"/>
                <w:color w:val="000000" w:themeColor="text1"/>
                <w:sz w:val="18"/>
                <w:szCs w:val="18"/>
              </w:rPr>
              <w:t>"</w:t>
            </w:r>
            <w:r w:rsidR="000B67FC" w:rsidRPr="009703DE">
              <w:rPr>
                <w:color w:val="000000" w:themeColor="text1"/>
                <w:sz w:val="16"/>
                <w:szCs w:val="16"/>
              </w:rPr>
              <w:t xml:space="preserve"> Техническая эксплуатация объектов теплоснабжения и теплопотребляющих установок</w:t>
            </w:r>
            <w:r w:rsidR="000B67FC" w:rsidRPr="009703DE">
              <w:rPr>
                <w:rStyle w:val="28pt"/>
                <w:rFonts w:ascii="Times New Roman" w:hAnsi="Times New Roman" w:cs="Times New Roman"/>
                <w:color w:val="000000" w:themeColor="text1"/>
                <w:sz w:val="18"/>
                <w:szCs w:val="18"/>
              </w:rPr>
              <w:t xml:space="preserve"> </w:t>
            </w:r>
            <w:r w:rsidRPr="009703DE">
              <w:rPr>
                <w:rStyle w:val="28pt"/>
                <w:rFonts w:ascii="Times New Roman" w:hAnsi="Times New Roman" w:cs="Times New Roman"/>
                <w:color w:val="000000" w:themeColor="text1"/>
                <w:sz w:val="18"/>
                <w:szCs w:val="18"/>
              </w:rPr>
              <w:t>"</w:t>
            </w:r>
          </w:p>
        </w:tc>
        <w:tc>
          <w:tcPr>
            <w:tcW w:w="1526" w:type="dxa"/>
            <w:vAlign w:val="center"/>
          </w:tcPr>
          <w:p w14:paraId="27CA04F9" w14:textId="6CFE67B4" w:rsidR="00B07BCB" w:rsidRPr="009703DE" w:rsidRDefault="000A3767" w:rsidP="00E446CD">
            <w:pPr>
              <w:widowControl w:val="0"/>
              <w:jc w:val="center"/>
              <w:rPr>
                <w:color w:val="000000" w:themeColor="text1"/>
                <w:sz w:val="18"/>
                <w:szCs w:val="18"/>
              </w:rPr>
            </w:pPr>
            <w:r>
              <w:rPr>
                <w:rStyle w:val="28pt"/>
                <w:rFonts w:ascii="Times New Roman" w:hAnsi="Times New Roman" w:cs="Times New Roman"/>
                <w:color w:val="000000" w:themeColor="text1"/>
                <w:sz w:val="18"/>
                <w:szCs w:val="18"/>
              </w:rPr>
              <w:t xml:space="preserve">16 </w:t>
            </w:r>
            <w:r w:rsidR="00B07BCB" w:rsidRPr="009703DE">
              <w:rPr>
                <w:rStyle w:val="28pt"/>
                <w:rFonts w:ascii="Times New Roman" w:hAnsi="Times New Roman" w:cs="Times New Roman"/>
                <w:color w:val="000000" w:themeColor="text1"/>
                <w:sz w:val="18"/>
                <w:szCs w:val="18"/>
              </w:rPr>
              <w:t>часов</w:t>
            </w:r>
          </w:p>
        </w:tc>
        <w:tc>
          <w:tcPr>
            <w:tcW w:w="1532" w:type="dxa"/>
            <w:vAlign w:val="center"/>
          </w:tcPr>
          <w:p w14:paraId="0C2D959C" w14:textId="65AF4842" w:rsidR="00B07BCB" w:rsidRPr="009703DE" w:rsidRDefault="00B07BCB" w:rsidP="00E446CD">
            <w:pPr>
              <w:widowControl w:val="0"/>
              <w:jc w:val="center"/>
              <w:rPr>
                <w:color w:val="000000" w:themeColor="text1"/>
                <w:sz w:val="18"/>
                <w:szCs w:val="18"/>
              </w:rPr>
            </w:pPr>
            <w:r w:rsidRPr="009703DE">
              <w:rPr>
                <w:color w:val="000000" w:themeColor="text1"/>
                <w:sz w:val="18"/>
                <w:szCs w:val="18"/>
              </w:rPr>
              <w:t>заочная</w:t>
            </w:r>
          </w:p>
          <w:p w14:paraId="4BD12A48" w14:textId="77777777" w:rsidR="00B07BCB" w:rsidRPr="009703DE" w:rsidRDefault="00B07BCB" w:rsidP="00E446CD">
            <w:pPr>
              <w:widowControl w:val="0"/>
              <w:jc w:val="center"/>
              <w:rPr>
                <w:color w:val="000000" w:themeColor="text1"/>
                <w:sz w:val="18"/>
                <w:szCs w:val="18"/>
              </w:rPr>
            </w:pPr>
            <w:r w:rsidRPr="009703DE">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9703DE" w:rsidRDefault="000B67FC" w:rsidP="00E446CD">
            <w:pPr>
              <w:widowControl w:val="0"/>
              <w:jc w:val="center"/>
              <w:rPr>
                <w:color w:val="000000" w:themeColor="text1"/>
                <w:sz w:val="18"/>
                <w:szCs w:val="18"/>
              </w:rPr>
            </w:pPr>
            <w:r w:rsidRPr="009703DE">
              <w:rPr>
                <w:color w:val="000000" w:themeColor="text1"/>
                <w:sz w:val="18"/>
                <w:szCs w:val="18"/>
              </w:rPr>
              <w:t>2</w:t>
            </w:r>
          </w:p>
        </w:tc>
        <w:tc>
          <w:tcPr>
            <w:tcW w:w="957" w:type="dxa"/>
            <w:vAlign w:val="center"/>
          </w:tcPr>
          <w:p w14:paraId="40CC5B90" w14:textId="5EEA9F9C" w:rsidR="00B07BCB" w:rsidRPr="009703DE" w:rsidRDefault="006B26E1" w:rsidP="006B26E1">
            <w:pPr>
              <w:widowControl w:val="0"/>
              <w:jc w:val="center"/>
              <w:rPr>
                <w:color w:val="000000" w:themeColor="text1"/>
                <w:sz w:val="18"/>
                <w:szCs w:val="18"/>
              </w:rPr>
            </w:pPr>
            <w:r w:rsidRPr="004206B0">
              <w:rPr>
                <w:sz w:val="18"/>
                <w:szCs w:val="18"/>
              </w:rPr>
              <w:t>Без 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w:t>
      </w:r>
      <w:r w:rsidR="007D6A78" w:rsidRPr="009703DE">
        <w:rPr>
          <w:rFonts w:ascii="Times New Roman" w:eastAsia="Times New Roman" w:hAnsi="Times New Roman" w:cs="Times New Roman"/>
          <w:color w:val="000000" w:themeColor="text1"/>
          <w:sz w:val="20"/>
          <w:szCs w:val="20"/>
        </w:rPr>
        <w:lastRenderedPageBreak/>
        <w:t>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Обеспечить принимаемых на обучение слушателей учебно-методическими материалами, </w:t>
      </w:r>
      <w:r w:rsidRPr="009703DE">
        <w:rPr>
          <w:rFonts w:ascii="Times New Roman" w:eastAsia="Times New Roman" w:hAnsi="Times New Roman" w:cs="Times New Roman"/>
          <w:color w:val="000000" w:themeColor="text1"/>
          <w:sz w:val="20"/>
          <w:szCs w:val="20"/>
          <w:lang w:eastAsia="ru-RU"/>
        </w:rPr>
        <w:lastRenderedPageBreak/>
        <w:t>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w:t>
      </w:r>
      <w:r w:rsidRPr="009703DE">
        <w:rPr>
          <w:rFonts w:ascii="Times New Roman" w:eastAsia="Times New Roman" w:hAnsi="Times New Roman" w:cs="Times New Roman"/>
          <w:color w:val="000000" w:themeColor="text1"/>
          <w:sz w:val="20"/>
          <w:szCs w:val="20"/>
        </w:rPr>
        <w:lastRenderedPageBreak/>
        <w:t xml:space="preserve">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сборов и других обязательных 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Pr>
          <w:rFonts w:ascii="Times New Roman" w:eastAsia="Times New Roman" w:hAnsi="Times New Roman" w:cs="Times New Roman"/>
          <w:color w:val="000000" w:themeColor="text1"/>
          <w:sz w:val="20"/>
          <w:szCs w:val="20"/>
          <w:lang w:eastAsia="ru-RU"/>
        </w:rPr>
        <w:t>д</w:t>
      </w:r>
      <w:r w:rsidR="004409F6" w:rsidRPr="00B76067">
        <w:rPr>
          <w:rFonts w:ascii="Times New Roman" w:eastAsia="Times New Roman" w:hAnsi="Times New Roman" w:cs="Times New Roman"/>
          <w:color w:val="000000" w:themeColor="text1"/>
          <w:sz w:val="22"/>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1"/>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lastRenderedPageBreak/>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lastRenderedPageBreak/>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 xml:space="preserve">.1. контракта обстоятельств, Сторона по контракту, для которой </w:t>
      </w:r>
      <w:r w:rsidRPr="009703DE">
        <w:rPr>
          <w:rFonts w:ascii="Times New Roman" w:eastAsia="Times New Roman" w:hAnsi="Times New Roman" w:cs="Times New Roman"/>
          <w:color w:val="000000" w:themeColor="text1"/>
          <w:sz w:val="20"/>
          <w:szCs w:val="20"/>
          <w:lang w:eastAsia="ru-RU"/>
        </w:rPr>
        <w:lastRenderedPageBreak/>
        <w:t>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9703DE">
              <w:rPr>
                <w:rFonts w:ascii="Times New Roman" w:eastAsia="Times New Roman" w:hAnsi="Times New Roman" w:cs="Times New Roman"/>
                <w:b/>
                <w:color w:val="000000" w:themeColor="text1"/>
                <w:sz w:val="22"/>
                <w:lang w:eastAsia="ru-RU"/>
              </w:rPr>
              <w:t>ЗАКАЗЧИК:</w:t>
            </w:r>
          </w:p>
          <w:p w14:paraId="63806FDC" w14:textId="77777777" w:rsidR="000A3767" w:rsidRPr="007C7F2D" w:rsidRDefault="000A3767" w:rsidP="000A3767">
            <w:pPr>
              <w:pStyle w:val="afb"/>
              <w:rPr>
                <w:rFonts w:ascii="Times New Roman" w:hAnsi="Times New Roman"/>
                <w:b/>
              </w:rPr>
            </w:pPr>
            <w:r w:rsidRPr="007C7F2D">
              <w:rPr>
                <w:rFonts w:ascii="Times New Roman" w:hAnsi="Times New Roman"/>
                <w:b/>
              </w:rPr>
              <w:t>Государственное бюджетное дошкольное образовательное учреждение детский сад №9 общеразвивающего вида с приоритетным осуществлением деятельности по физическому развитию детей Калининского района Санкт-Петербурга</w:t>
            </w:r>
          </w:p>
          <w:p w14:paraId="5150474D" w14:textId="77777777" w:rsidR="000A3767" w:rsidRPr="007C7F2D" w:rsidRDefault="000A3767" w:rsidP="000A3767">
            <w:pPr>
              <w:pStyle w:val="afb"/>
              <w:rPr>
                <w:rFonts w:ascii="Times New Roman" w:hAnsi="Times New Roman"/>
              </w:rPr>
            </w:pPr>
            <w:r w:rsidRPr="007C7F2D">
              <w:rPr>
                <w:rFonts w:ascii="Times New Roman" w:hAnsi="Times New Roman"/>
              </w:rPr>
              <w:t>Место нахождения и почтовые адреса:</w:t>
            </w:r>
          </w:p>
          <w:p w14:paraId="0FCC42E5" w14:textId="77777777" w:rsidR="000A3767" w:rsidRPr="007C7F2D" w:rsidRDefault="000A3767" w:rsidP="000A3767">
            <w:pPr>
              <w:pStyle w:val="afb"/>
              <w:rPr>
                <w:rFonts w:ascii="Times New Roman" w:hAnsi="Times New Roman"/>
              </w:rPr>
            </w:pPr>
            <w:r w:rsidRPr="007C7F2D">
              <w:rPr>
                <w:rFonts w:ascii="Times New Roman" w:hAnsi="Times New Roman"/>
              </w:rPr>
              <w:lastRenderedPageBreak/>
              <w:t xml:space="preserve">195197, Санкт-Петербург, Металлистов пр., д. 128, литер А; 195197, СПб, Кондратьевский пр., </w:t>
            </w:r>
          </w:p>
          <w:p w14:paraId="2A2F1094" w14:textId="77777777" w:rsidR="000A3767" w:rsidRPr="007C7F2D" w:rsidRDefault="000A3767" w:rsidP="000A3767">
            <w:pPr>
              <w:pStyle w:val="afb"/>
              <w:rPr>
                <w:rFonts w:ascii="Times New Roman" w:hAnsi="Times New Roman"/>
              </w:rPr>
            </w:pPr>
            <w:r w:rsidRPr="007C7F2D">
              <w:rPr>
                <w:rFonts w:ascii="Times New Roman" w:hAnsi="Times New Roman"/>
              </w:rPr>
              <w:t>д.49, лит. А</w:t>
            </w:r>
          </w:p>
          <w:p w14:paraId="6A9BB8E2" w14:textId="77777777" w:rsidR="000A3767" w:rsidRPr="007C7F2D" w:rsidRDefault="000A3767" w:rsidP="000A3767">
            <w:pPr>
              <w:pStyle w:val="afb"/>
              <w:rPr>
                <w:rFonts w:ascii="Times New Roman" w:hAnsi="Times New Roman"/>
              </w:rPr>
            </w:pPr>
            <w:r w:rsidRPr="007C7F2D">
              <w:rPr>
                <w:rFonts w:ascii="Times New Roman" w:hAnsi="Times New Roman"/>
              </w:rPr>
              <w:t xml:space="preserve">ИНН/КПП 7804135018/ 780401001 </w:t>
            </w:r>
          </w:p>
          <w:p w14:paraId="73109C00" w14:textId="77777777" w:rsidR="000A3767" w:rsidRPr="007C7F2D" w:rsidRDefault="000A3767" w:rsidP="000A3767">
            <w:pPr>
              <w:pStyle w:val="afb"/>
              <w:rPr>
                <w:rFonts w:ascii="Times New Roman" w:hAnsi="Times New Roman"/>
              </w:rPr>
            </w:pPr>
            <w:r w:rsidRPr="007C7F2D">
              <w:rPr>
                <w:rFonts w:ascii="Times New Roman" w:hAnsi="Times New Roman"/>
              </w:rPr>
              <w:t>ОГРН 1027802502111</w:t>
            </w:r>
          </w:p>
          <w:p w14:paraId="5F3DAD66" w14:textId="77777777" w:rsidR="000A3767" w:rsidRPr="007C7F2D" w:rsidRDefault="000A3767" w:rsidP="000A3767">
            <w:pPr>
              <w:pStyle w:val="afb"/>
              <w:rPr>
                <w:rFonts w:ascii="Times New Roman" w:hAnsi="Times New Roman"/>
              </w:rPr>
            </w:pPr>
            <w:r w:rsidRPr="007C7F2D">
              <w:rPr>
                <w:rFonts w:ascii="Times New Roman" w:hAnsi="Times New Roman"/>
              </w:rPr>
              <w:t>ОКПО 52153457</w:t>
            </w:r>
          </w:p>
          <w:p w14:paraId="5C321691" w14:textId="77777777" w:rsidR="000A3767" w:rsidRPr="007C7F2D" w:rsidRDefault="000A3767" w:rsidP="000A3767">
            <w:pPr>
              <w:pStyle w:val="afb"/>
              <w:rPr>
                <w:rFonts w:ascii="Times New Roman" w:hAnsi="Times New Roman"/>
              </w:rPr>
            </w:pPr>
            <w:r w:rsidRPr="007C7F2D">
              <w:rPr>
                <w:rFonts w:ascii="Times New Roman" w:hAnsi="Times New Roman"/>
              </w:rPr>
              <w:t>Банк: ОКЦ №1 Северо-Западного ГУ Банка России // УФК по г. Санкт-Петербургу, г. Санкт-Петербург</w:t>
            </w:r>
          </w:p>
          <w:p w14:paraId="0898A3D4" w14:textId="77777777" w:rsidR="000A3767" w:rsidRPr="007C7F2D" w:rsidRDefault="000A3767" w:rsidP="000A3767">
            <w:pPr>
              <w:pStyle w:val="afb"/>
              <w:rPr>
                <w:rFonts w:ascii="Times New Roman" w:hAnsi="Times New Roman"/>
              </w:rPr>
            </w:pPr>
            <w:r w:rsidRPr="007C7F2D">
              <w:rPr>
                <w:rFonts w:ascii="Times New Roman" w:hAnsi="Times New Roman"/>
              </w:rPr>
              <w:t>БИК банк: 014030106</w:t>
            </w:r>
          </w:p>
          <w:p w14:paraId="62D1A5C0" w14:textId="77777777" w:rsidR="000A3767" w:rsidRPr="007C7F2D" w:rsidRDefault="000A3767" w:rsidP="000A3767">
            <w:pPr>
              <w:pStyle w:val="afb"/>
              <w:rPr>
                <w:rFonts w:ascii="Times New Roman" w:hAnsi="Times New Roman"/>
              </w:rPr>
            </w:pPr>
            <w:r w:rsidRPr="007C7F2D">
              <w:rPr>
                <w:rFonts w:ascii="Times New Roman" w:hAnsi="Times New Roman"/>
              </w:rPr>
              <w:t>Номер счета банка:40102810945370000005</w:t>
            </w:r>
          </w:p>
          <w:p w14:paraId="1FD09743" w14:textId="77777777" w:rsidR="000A3767" w:rsidRPr="007C7F2D" w:rsidRDefault="000A3767" w:rsidP="000A3767">
            <w:pPr>
              <w:pStyle w:val="afb"/>
              <w:rPr>
                <w:rFonts w:ascii="Times New Roman" w:hAnsi="Times New Roman"/>
              </w:rPr>
            </w:pPr>
            <w:r w:rsidRPr="007C7F2D">
              <w:rPr>
                <w:rFonts w:ascii="Times New Roman" w:hAnsi="Times New Roman"/>
              </w:rPr>
              <w:t>Номер казначейского счета:</w:t>
            </w:r>
          </w:p>
          <w:p w14:paraId="20479705" w14:textId="77777777" w:rsidR="000A3767" w:rsidRPr="007C7F2D" w:rsidRDefault="000A3767" w:rsidP="000A3767">
            <w:pPr>
              <w:pStyle w:val="afb"/>
              <w:rPr>
                <w:rFonts w:ascii="Times New Roman" w:hAnsi="Times New Roman"/>
              </w:rPr>
            </w:pPr>
            <w:r w:rsidRPr="007C7F2D">
              <w:rPr>
                <w:rFonts w:ascii="Times New Roman" w:hAnsi="Times New Roman"/>
              </w:rPr>
              <w:t>03224643400000007200</w:t>
            </w:r>
          </w:p>
          <w:p w14:paraId="75795EB3" w14:textId="77777777" w:rsidR="000A3767" w:rsidRPr="007C7F2D" w:rsidRDefault="000A3767" w:rsidP="000A3767">
            <w:pPr>
              <w:pStyle w:val="afb"/>
              <w:rPr>
                <w:rFonts w:ascii="Times New Roman" w:hAnsi="Times New Roman"/>
              </w:rPr>
            </w:pPr>
            <w:r w:rsidRPr="007C7F2D">
              <w:rPr>
                <w:rFonts w:ascii="Times New Roman" w:hAnsi="Times New Roman"/>
              </w:rPr>
              <w:t>Заведующий</w:t>
            </w:r>
          </w:p>
          <w:p w14:paraId="4C32E898" w14:textId="77777777" w:rsidR="000A3767" w:rsidRPr="007C7F2D" w:rsidRDefault="000A3767" w:rsidP="000A3767">
            <w:pPr>
              <w:pStyle w:val="afa"/>
              <w:spacing w:after="0"/>
              <w:jc w:val="left"/>
              <w:rPr>
                <w:noProof/>
                <w:sz w:val="22"/>
                <w:szCs w:val="22"/>
              </w:rPr>
            </w:pPr>
            <w:r w:rsidRPr="007C7F2D">
              <w:rPr>
                <w:noProof/>
                <w:sz w:val="22"/>
                <w:szCs w:val="22"/>
              </w:rPr>
              <w:t>________________ / К.Г.Латышева/</w:t>
            </w:r>
          </w:p>
          <w:p w14:paraId="59AFC4AB" w14:textId="5811FAE4" w:rsidR="00EE1310" w:rsidRPr="009703DE" w:rsidRDefault="000A3767" w:rsidP="000A3767">
            <w:pPr>
              <w:widowControl w:val="0"/>
              <w:rPr>
                <w:rFonts w:ascii="Times New Roman" w:eastAsia="Times New Roman" w:hAnsi="Times New Roman" w:cs="Times New Roman"/>
                <w:b/>
                <w:color w:val="000000" w:themeColor="text1"/>
                <w:sz w:val="22"/>
                <w:lang w:eastAsia="ru-RU"/>
              </w:rPr>
            </w:pPr>
            <w:r w:rsidRPr="007C7F2D">
              <w:rPr>
                <w:rFonts w:ascii="Times New Roman" w:hAnsi="Times New Roman" w:cs="Times New Roman"/>
                <w:sz w:val="22"/>
              </w:rPr>
              <w:t>Подписано ЭЦП</w:t>
            </w:r>
            <w:bookmarkStart w:id="2" w:name="_GoBack"/>
            <w:bookmarkEnd w:id="2"/>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lastRenderedPageBreak/>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0A3767">
      <w:rPr>
        <w:noProof/>
        <w:sz w:val="20"/>
      </w:rPr>
      <w:t>1</w:t>
    </w:r>
    <w:r w:rsidRPr="00B726F5">
      <w:rPr>
        <w:sz w:val="20"/>
      </w:rPr>
      <w:fldChar w:fldCharType="end"/>
    </w:r>
  </w:p>
  <w:p w14:paraId="75882413" w14:textId="77777777" w:rsidR="001663A5" w:rsidRDefault="000A376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767"/>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310847"/>
    <w:rsid w:val="003251DB"/>
    <w:rsid w:val="00330349"/>
    <w:rsid w:val="003324A3"/>
    <w:rsid w:val="003415F1"/>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E5E70"/>
    <w:rsid w:val="00812F28"/>
    <w:rsid w:val="008665D1"/>
    <w:rsid w:val="0086679B"/>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34EE6"/>
    <w:rsid w:val="00A37657"/>
    <w:rsid w:val="00A60C35"/>
    <w:rsid w:val="00A72585"/>
    <w:rsid w:val="00A72B99"/>
    <w:rsid w:val="00A81811"/>
    <w:rsid w:val="00AA0BA5"/>
    <w:rsid w:val="00AB3A40"/>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 w:type="character" w:customStyle="1" w:styleId="af9">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a"/>
    <w:locked/>
    <w:rsid w:val="000A3767"/>
    <w:rPr>
      <w:rFonts w:ascii="Times New Roman" w:eastAsia="Times New Roman" w:hAnsi="Times New Roman" w:cs="Times New Roman"/>
      <w:szCs w:val="20"/>
    </w:rPr>
  </w:style>
  <w:style w:type="paragraph" w:styleId="afa">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9"/>
    <w:unhideWhenUsed/>
    <w:rsid w:val="000A3767"/>
    <w:pPr>
      <w:spacing w:after="120"/>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0A3767"/>
  </w:style>
  <w:style w:type="paragraph" w:styleId="afb">
    <w:name w:val="No Spacing"/>
    <w:link w:val="afc"/>
    <w:uiPriority w:val="1"/>
    <w:qFormat/>
    <w:rsid w:val="000A3767"/>
    <w:pPr>
      <w:ind w:firstLine="0"/>
      <w:jc w:val="left"/>
    </w:pPr>
    <w:rPr>
      <w:rFonts w:ascii="Calibri" w:eastAsia="Times New Roman" w:hAnsi="Calibri" w:cs="Times New Roman"/>
      <w:sz w:val="22"/>
      <w:lang w:eastAsia="ru-RU"/>
    </w:rPr>
  </w:style>
  <w:style w:type="character" w:customStyle="1" w:styleId="afc">
    <w:name w:val="Без интервала Знак"/>
    <w:link w:val="afb"/>
    <w:uiPriority w:val="1"/>
    <w:locked/>
    <w:rsid w:val="000A3767"/>
    <w:rPr>
      <w:rFonts w:ascii="Calibri" w:eastAsia="Times New Roman" w:hAnsi="Calibri" w:cs="Times New Rom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3264D-6E31-4042-9474-883F8EA2C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4849</Words>
  <Characters>27643</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32428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Анна Сергеевна Коняшкина</cp:lastModifiedBy>
  <cp:revision>4</cp:revision>
  <cp:lastPrinted>2023-11-09T19:14:00Z</cp:lastPrinted>
  <dcterms:created xsi:type="dcterms:W3CDTF">2026-04-28T13:30:00Z</dcterms:created>
  <dcterms:modified xsi:type="dcterms:W3CDTF">2026-05-13T12:59:00Z</dcterms:modified>
</cp:coreProperties>
</file>