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CA8E" w14:textId="77777777"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55B5A36C" w14:textId="77777777" w:rsidR="007D1DD4" w:rsidRPr="007D1DD4" w:rsidRDefault="007D1DD4" w:rsidP="007D1D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D1DD4">
        <w:rPr>
          <w:rFonts w:ascii="Times New Roman" w:hAnsi="Times New Roman" w:cs="Times New Roman"/>
          <w:b/>
        </w:rPr>
        <w:t>ОПИСАНИЕ ОБЪЕКТА ЗАКУПКИ</w:t>
      </w:r>
    </w:p>
    <w:p w14:paraId="344B3E20" w14:textId="46CBBF8B" w:rsidR="007D1DD4" w:rsidRDefault="007D1DD4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7D1DD4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на </w:t>
      </w:r>
      <w:r w:rsid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п</w:t>
      </w:r>
      <w:r w:rsidR="00AF349A" w:rsidRP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оставк</w:t>
      </w:r>
      <w:r w:rsid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у</w:t>
      </w:r>
      <w:r w:rsidR="00AF349A" w:rsidRP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 </w:t>
      </w:r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лекарственных препаратов для медицинского применения, включенных в </w:t>
      </w:r>
      <w:proofErr w:type="gramStart"/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перечень  ЖНВЛП</w:t>
      </w:r>
      <w:proofErr w:type="gramEnd"/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 (МНН: </w:t>
      </w:r>
      <w:r w:rsidR="008C5C78" w:rsidRPr="008C5C78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ХЛОРГЕКСИДИН</w:t>
      </w:r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)</w:t>
      </w:r>
    </w:p>
    <w:p w14:paraId="459B2DF0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D3E21A2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039D2EB4" w14:textId="08E7DF35" w:rsidR="00C03911" w:rsidRDefault="00C03911" w:rsidP="009B0EDC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Идентификационный код закупки:</w:t>
      </w:r>
      <w:r w:rsidR="00D01730" w:rsidRPr="00D01730">
        <w:t xml:space="preserve"> </w:t>
      </w:r>
      <w:r w:rsidR="00D01730" w:rsidRPr="00D01730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262780204327378020100100020000000244</w:t>
      </w:r>
      <w:r w:rsidR="008C5C78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</w:p>
    <w:p w14:paraId="401563C4" w14:textId="707AF948" w:rsidR="00C03911" w:rsidRDefault="00C03911" w:rsidP="00C03911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Начальная (максимальная) цена контракта: </w:t>
      </w:r>
      <w:r w:rsidR="00C83CD3" w:rsidRPr="00C83CD3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16 380</w:t>
      </w:r>
      <w:r w:rsidR="009B0EDC" w:rsidRPr="009B0EDC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,00</w:t>
      </w:r>
      <w:r w:rsidR="008C5C78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руб.</w:t>
      </w:r>
    </w:p>
    <w:p w14:paraId="0FA12EC6" w14:textId="77777777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14:paraId="358C09DE" w14:textId="3BF07139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20"/>
          <w:szCs w:val="20"/>
          <w:lang w:eastAsia="zh-CN"/>
        </w:rPr>
        <w:t xml:space="preserve">ОКПД 2 – </w:t>
      </w:r>
      <w:r w:rsidR="008C5C78" w:rsidRPr="00EF4C65">
        <w:rPr>
          <w:rFonts w:ascii="Times New Roman" w:hAnsi="Times New Roman" w:cs="Times New Roman"/>
          <w:sz w:val="20"/>
          <w:szCs w:val="20"/>
          <w:lang w:eastAsia="zh-CN"/>
        </w:rPr>
        <w:t>21.20.10.158</w:t>
      </w:r>
      <w:r w:rsidRPr="00EF4C65">
        <w:rPr>
          <w:rFonts w:ascii="Times New Roman" w:hAnsi="Times New Roman" w:cs="Times New Roman"/>
          <w:sz w:val="20"/>
          <w:szCs w:val="20"/>
          <w:lang w:eastAsia="zh-CN"/>
        </w:rPr>
        <w:t xml:space="preserve">: </w:t>
      </w:r>
      <w:r w:rsidR="008C5C78" w:rsidRPr="00EF4C65">
        <w:rPr>
          <w:rFonts w:ascii="Times New Roman" w:hAnsi="Times New Roman" w:cs="Times New Roman"/>
          <w:sz w:val="20"/>
          <w:szCs w:val="20"/>
          <w:lang w:eastAsia="zh-CN"/>
        </w:rPr>
        <w:t>Антисептики и дезинфицирующие препараты</w:t>
      </w:r>
    </w:p>
    <w:p w14:paraId="3BBB6CB4" w14:textId="2A6A6E38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0460D0F" w14:textId="77777777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A6FBFDB" w14:textId="77777777" w:rsidR="00C03911" w:rsidRDefault="00C03911" w:rsidP="00C03911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Требования к функциональным, техническим и эксплуатационным характеристикам объекта закупки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4"/>
        <w:gridCol w:w="2127"/>
        <w:gridCol w:w="2267"/>
        <w:gridCol w:w="851"/>
        <w:gridCol w:w="709"/>
        <w:gridCol w:w="1559"/>
      </w:tblGrid>
      <w:tr w:rsidR="00C03911" w:rsidRPr="006A33DE" w14:paraId="7F408602" w14:textId="77777777" w:rsidTr="00AF349A">
        <w:trPr>
          <w:trHeight w:val="5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125E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№</w:t>
            </w:r>
          </w:p>
          <w:p w14:paraId="256D89E0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153D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МНН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AE35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Описание объекта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1A92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1B6C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C38A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Остаточный срок годности</w:t>
            </w:r>
          </w:p>
        </w:tc>
      </w:tr>
      <w:tr w:rsidR="00C03911" w:rsidRPr="006A33DE" w14:paraId="610F2445" w14:textId="77777777" w:rsidTr="00AF349A">
        <w:trPr>
          <w:trHeight w:val="63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1E4BF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1747C" w14:textId="42870934" w:rsidR="00C03911" w:rsidRPr="006A33DE" w:rsidRDefault="008C5C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8C5C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  <w:t>ХЛОРГЕКСИДИН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B7FA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Лекарственная форма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78FD" w14:textId="0F31739E" w:rsidR="00FB738B" w:rsidRDefault="00FB738B" w:rsidP="00FB73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FB738B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РАСТВОР ДЛЯ МЕСТНОГО И НАРУЖНОГО ПРИМЕНЕНИЯ</w:t>
            </w:r>
          </w:p>
          <w:p w14:paraId="772D25C6" w14:textId="77777777" w:rsidR="00FB738B" w:rsidRPr="00FB738B" w:rsidRDefault="00FB738B" w:rsidP="00FB73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  <w:p w14:paraId="0A0C5A30" w14:textId="3912541B" w:rsidR="00C03911" w:rsidRPr="008C5C78" w:rsidRDefault="00FB738B" w:rsidP="00FB73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FB738B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ГРЛС: РАСТВОР ДЛЯ МЕСТНОГО И НАРУЖНОГО ПРИМЕНЕНИЯ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9F15" w14:textId="39C5407A" w:rsidR="00C03911" w:rsidRPr="008C5C78" w:rsidRDefault="008849C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см[</w:t>
            </w:r>
            <w:proofErr w:type="gramEnd"/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3*];^мл (мл)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B296" w14:textId="340D2FCD" w:rsidR="00C03911" w:rsidRPr="00EF4C65" w:rsidRDefault="00EF4C6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 w:rsidRPr="00EF4C65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78 000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E2AF" w14:textId="77777777" w:rsidR="00C03911" w:rsidRPr="00EF4C65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не менее 12 месяцев на момент поставки</w:t>
            </w:r>
          </w:p>
        </w:tc>
      </w:tr>
      <w:tr w:rsidR="00C03911" w:rsidRPr="006A33DE" w14:paraId="6AD66178" w14:textId="77777777" w:rsidTr="00AF349A">
        <w:trPr>
          <w:trHeight w:val="3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CF6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0071" w14:textId="77777777" w:rsidR="00C03911" w:rsidRPr="006A33DE" w:rsidRDefault="00C0391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B5E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Дозировка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557B" w14:textId="77777777" w:rsidR="00FB738B" w:rsidRPr="00FB738B" w:rsidRDefault="00FB738B" w:rsidP="00FB73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FB738B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 мг/мл</w:t>
            </w:r>
          </w:p>
          <w:p w14:paraId="6365E49F" w14:textId="2ECD2D6C" w:rsidR="00C03911" w:rsidRPr="008C5C78" w:rsidRDefault="00FB738B" w:rsidP="00FB73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  <w:lang w:val="en-US"/>
              </w:rPr>
            </w:pPr>
            <w:r w:rsidRPr="00FB738B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ГРЛС: 0.5 %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9E5F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890F5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DD6CE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C03911" w:rsidRPr="006A33DE" w14:paraId="54951698" w14:textId="77777777" w:rsidTr="00AF349A">
        <w:trPr>
          <w:trHeight w:val="802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211F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64BA" w14:textId="77777777" w:rsidR="00C03911" w:rsidRPr="006A33DE" w:rsidRDefault="00C0391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EB78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Эквивалентные лекарственные формы и дозировки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26299" w14:textId="77777777" w:rsidR="00E52E7A" w:rsidRPr="00E52E7A" w:rsidRDefault="00E52E7A" w:rsidP="00E52E7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  <w:r w:rsidRPr="00E52E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  <w:t>Раствор для местного и наружного применения, 5 мг/мл</w:t>
            </w:r>
          </w:p>
          <w:p w14:paraId="1CAD446D" w14:textId="77777777" w:rsidR="00E52E7A" w:rsidRPr="00E52E7A" w:rsidRDefault="00E52E7A" w:rsidP="00E52E7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</w:pPr>
          </w:p>
          <w:p w14:paraId="21C32167" w14:textId="3E26CFF5" w:rsidR="00C03911" w:rsidRPr="008C5C78" w:rsidRDefault="00E52E7A" w:rsidP="00E52E7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bdr w:val="none" w:sz="0" w:space="0" w:color="auto" w:frame="1"/>
              </w:rPr>
            </w:pPr>
            <w:r w:rsidRPr="00E52E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  <w:t>Раствор для наружного применения, 5 мг/мл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38D8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9ACC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6644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C03911" w:rsidRPr="006A33DE" w14:paraId="18CE6802" w14:textId="77777777" w:rsidTr="00AF349A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A187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AFDB" w14:textId="77777777" w:rsidR="00C03911" w:rsidRPr="006A33DE" w:rsidRDefault="00C0391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291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4574" w14:textId="77777777" w:rsidR="00C03911" w:rsidRPr="008C5C78" w:rsidRDefault="00C0391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8C5C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6003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2A02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75D2D" w14:textId="77777777" w:rsidR="00C03911" w:rsidRPr="008C5C78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C03911" w:rsidRPr="006A33DE" w14:paraId="03188578" w14:textId="77777777" w:rsidTr="00AF349A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8D457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EF9C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Лекарственный препарат включен в перечень ЖНВЛП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23F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Да</w:t>
            </w:r>
          </w:p>
        </w:tc>
      </w:tr>
      <w:tr w:rsidR="00C03911" w:rsidRPr="006A33DE" w14:paraId="6FFE8B82" w14:textId="77777777" w:rsidTr="00AF349A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F6ED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1D3F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ОКПД2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855A" w14:textId="7FE24069" w:rsidR="00C03911" w:rsidRPr="008C5C78" w:rsidRDefault="00FB73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FB738B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21.20.10.158</w:t>
            </w:r>
          </w:p>
        </w:tc>
      </w:tr>
      <w:tr w:rsidR="00C03911" w:rsidRPr="006A33DE" w14:paraId="6348908A" w14:textId="77777777" w:rsidTr="008C5C78">
        <w:trPr>
          <w:trHeight w:val="7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F4D0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8955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узла СМНН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5D71" w14:textId="75523477" w:rsidR="00C03911" w:rsidRPr="008C5C78" w:rsidRDefault="00FB73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FB738B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21.20.10.158-000002-1-00031-0000000000000</w:t>
            </w:r>
          </w:p>
        </w:tc>
      </w:tr>
    </w:tbl>
    <w:p w14:paraId="6146C290" w14:textId="77777777" w:rsidR="0003645A" w:rsidRDefault="0003645A" w:rsidP="00C0391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14:paraId="4C45BCE6" w14:textId="77777777" w:rsidR="0003645A" w:rsidRDefault="0003645A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0CFF9FC2" w14:textId="45FE6A6D" w:rsidR="00C03911" w:rsidRDefault="00C03911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требованиями ст. 27 1 Федерального закона от 12 апреля 2010 г. N 61-ФЗ "Об обращении лекарственных средств").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5A07FD0" w14:textId="77777777" w:rsidR="00C03911" w:rsidRDefault="00C03911" w:rsidP="00C03911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кратную дозировку и двойное количество, а также некратную эквивалентную дозировку, позволяющую достичь одинакового терапевтического эффекта (эквивалентной дозировкой признается дозировка лекарственного препарата, признанного взаимозаменяемым с указанным в описании объекта закупки согласно требованиями ст.27 1 Федерального закона от 12 апреля 2010 г. N 61-ФЗ "Об обращении лекарственных средств").</w:t>
      </w:r>
    </w:p>
    <w:p w14:paraId="39541A17" w14:textId="77777777" w:rsidR="00C03911" w:rsidRDefault="00C03911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6A79C1CA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2. Настоящее техническое задание разработано в соответствии с постановлением Правительства Российской Федерации от 15.11.2017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нужд».</w:t>
      </w:r>
    </w:p>
    <w:p w14:paraId="5C0C4FA0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Если настоящее техническое задание содержит сведения: </w:t>
      </w:r>
    </w:p>
    <w:p w14:paraId="5F57A6E2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а) о лекарственных препаратах в картриджах либо в иных формах выпуска, совместимых с устройствами введения (применения),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количестве, соответствующем количеству пациентов, для обеспечения которых закупаются лекарственные препараты в картриджах;</w:t>
      </w:r>
    </w:p>
    <w:p w14:paraId="40AA0C4F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б) о многокомпонентных (комбинированных) лекарственных препаратах, представляющих собой комбинацию 2 или более активных веществ (то есть активных веществ, входящих в состав комбинированного лекарственного препарата и зарегистрированных в составе однокомпонентных лекарственных препаратов), а также наборов зарегистрированных лекарственных препаратов, то участник закупки имеет право на поставку однокомпонентных лекарственных препаратов;</w:t>
      </w:r>
    </w:p>
    <w:p w14:paraId="56A7153B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в) о лекарственных препаратах, для которых установлены требования к их комплектации растворителем или устройством для разведения и введения лекарственного препарата, а также к наличию инструментов для вскрытия ампул (например, пилки), то участник закупки вправе предложить поставку отдельных компонентов такой комплектации;</w:t>
      </w:r>
    </w:p>
    <w:p w14:paraId="62E64CCD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г) о лекарственных препаратах в формах выпуска: «шприц», «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преднаполненный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шприц», «шприц-тюбик», «шприц-ручка», то участник закупки вправе предложить поставку лекарственного препарата с устройством введения, соответствующим объему вводимого лекарственного препарата (например, при закупке 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преднаполненного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шприца объемом 1 мл может быть указана форма выпуска «ампула» с поставкой шприца объемом 1 мл или 2 мл), за исключением случаев, когда в описании объекта закупки содержится обоснование необходимости закупки лекарственного препарата конкретной формы выпуска.</w:t>
      </w:r>
    </w:p>
    <w:p w14:paraId="381D428B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 Участник закупки вправе предложить лекарственный препарат в кратной дозировке и двойном количестве.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</w:p>
    <w:p w14:paraId="558EA1D1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lastRenderedPageBreak/>
        <w:t>4. Допускаются эквивалентные лекарственные формы («Эквивалентной» признается лекарственная форма лекарственного препарата, признанного взаимозаменяемым согласно правилам Федерального закона от 12.04.2010 № 61-ФЗ «Об обращении лекарственных средств» с указанным в описании объекта закупки).</w:t>
      </w:r>
    </w:p>
    <w:p w14:paraId="5BE2A82A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5. Весь Товар, </w:t>
      </w:r>
      <w:proofErr w:type="gram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подлежащий  поставке</w:t>
      </w:r>
      <w:proofErr w:type="gram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постановлением Правительства Российской Федерации от 01.06.2021 № 853 «Об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Федерации».</w:t>
      </w:r>
    </w:p>
    <w:p w14:paraId="215A39E9" w14:textId="77777777" w:rsidR="00C03911" w:rsidRDefault="00C03911" w:rsidP="00C03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7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законом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средств", </w:t>
      </w:r>
      <w:hyperlink r:id="rId8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постановлением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14:paraId="1D6C73A4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hAnsi="Times New Roman" w:cs="Times New Roman"/>
          <w:sz w:val="20"/>
          <w:szCs w:val="20"/>
        </w:rPr>
        <w:t xml:space="preserve">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9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приказом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14:paraId="649D25CE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8. Если количество лекарственного препарата, предлагаемого к поставке без нарушения целостности вторичной (потребительской) упаковки, превышает количество, указанное в техническом задании, то в этом случае поставка заказчику лекарственных препаратов сверх количества, осуществляется за счёт средств поставщика.</w:t>
      </w:r>
    </w:p>
    <w:p w14:paraId="7BC037C2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9. </w:t>
      </w:r>
      <w:r>
        <w:rPr>
          <w:rFonts w:ascii="Times New Roman" w:eastAsia="Calibri" w:hAnsi="Times New Roman" w:cs="Times New Roman"/>
          <w:bCs/>
          <w:iCs/>
          <w:sz w:val="20"/>
          <w:szCs w:val="20"/>
        </w:rPr>
        <w:t>Поставка Товара осуществляется Поставщиком с разгрузкой с транспортного средства по адресу: г. Санкт-Петербург, ул. Есенина, д. 38, корп. 1, лит. А (далее – Место доставки). Поставка Товара осуществляется по заявкам Заказчика в рабочие дни с 10 до 15 часов, в соответствующее помещение, указанное Заказчиком.</w:t>
      </w:r>
    </w:p>
    <w:p w14:paraId="18280B36" w14:textId="6376F182" w:rsidR="00C03911" w:rsidRPr="00151F1A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10. 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Период поставки: с даты заключения Контракта по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(по заявкам Заказчика).</w:t>
      </w:r>
    </w:p>
    <w:p w14:paraId="5342C24D" w14:textId="6B8C07CA" w:rsidR="00C03911" w:rsidRPr="00151F1A" w:rsidRDefault="00C03911" w:rsidP="00C039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11. Срок поставки – в течение </w:t>
      </w:r>
      <w:r w:rsidR="0086633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(</w:t>
      </w:r>
      <w:r w:rsidR="0086633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пяти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) рабочих дней с момента получения заявки от Заказчика с учётом времени, отведенного на приёмку Товара Заказчиком.</w:t>
      </w:r>
      <w:r w:rsidRPr="00151F1A">
        <w:rPr>
          <w:rFonts w:ascii="Times New Roman" w:hAnsi="Times New Roman" w:cs="Times New Roman"/>
          <w:sz w:val="20"/>
          <w:szCs w:val="20"/>
        </w:rPr>
        <w:t xml:space="preserve"> 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Поставка последней партии товара не </w:t>
      </w:r>
      <w:proofErr w:type="gramStart"/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позднее 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proofErr w:type="gramEnd"/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</w:t>
      </w:r>
    </w:p>
    <w:p w14:paraId="4324D9D7" w14:textId="0C2D06E8" w:rsidR="00C03911" w:rsidRDefault="00C03911" w:rsidP="00C039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Заказчик имеет право подавать заявки с момента заключения Контракта по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08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включительно.</w:t>
      </w:r>
    </w:p>
    <w:p w14:paraId="77C5ED16" w14:textId="77777777" w:rsidR="00C03911" w:rsidRDefault="00C03911" w:rsidP="00C03911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7F2558FA" w14:textId="77777777" w:rsidR="00C03911" w:rsidRDefault="00C03911" w:rsidP="00C03911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095F7F08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2F991466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1EB05344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D7712BF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0C170853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AA71105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sectPr w:rsidR="00C03911" w:rsidSect="00D92D00">
      <w:headerReference w:type="default" r:id="rId10"/>
      <w:pgSz w:w="11906" w:h="16838"/>
      <w:pgMar w:top="720" w:right="720" w:bottom="284" w:left="72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CC664" w14:textId="77777777" w:rsidR="00C03911" w:rsidRDefault="00C03911">
      <w:pPr>
        <w:spacing w:after="0" w:line="240" w:lineRule="auto"/>
      </w:pPr>
      <w:r>
        <w:separator/>
      </w:r>
    </w:p>
  </w:endnote>
  <w:endnote w:type="continuationSeparator" w:id="0">
    <w:p w14:paraId="4A69DD1E" w14:textId="77777777" w:rsidR="00C03911" w:rsidRDefault="00C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4E7DA" w14:textId="77777777" w:rsidR="00C03911" w:rsidRDefault="00C03911">
      <w:pPr>
        <w:spacing w:after="0" w:line="240" w:lineRule="auto"/>
      </w:pPr>
      <w:r>
        <w:separator/>
      </w:r>
    </w:p>
  </w:footnote>
  <w:footnote w:type="continuationSeparator" w:id="0">
    <w:p w14:paraId="7BAFCC57" w14:textId="77777777" w:rsidR="00C03911" w:rsidRDefault="00C03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C7AA" w14:textId="77777777" w:rsidR="00C03911" w:rsidRPr="00A52695" w:rsidRDefault="00C03911">
    <w:pPr>
      <w:pStyle w:val="a3"/>
      <w:jc w:val="center"/>
      <w:rPr>
        <w:rFonts w:ascii="Times New Roman" w:hAnsi="Times New Roman" w:cs="Times New Roman"/>
      </w:rPr>
    </w:pPr>
  </w:p>
  <w:p w14:paraId="7F38CE9F" w14:textId="77777777" w:rsidR="00C03911" w:rsidRDefault="00C039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47A4A"/>
    <w:multiLevelType w:val="hybridMultilevel"/>
    <w:tmpl w:val="10504AA0"/>
    <w:lvl w:ilvl="0" w:tplc="3F98F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 w15:restartNumberingAfterBreak="0">
    <w:nsid w:val="7350273D"/>
    <w:multiLevelType w:val="multilevel"/>
    <w:tmpl w:val="136E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8FA"/>
    <w:rsid w:val="00000BE4"/>
    <w:rsid w:val="000064BF"/>
    <w:rsid w:val="00023409"/>
    <w:rsid w:val="0003645A"/>
    <w:rsid w:val="00043582"/>
    <w:rsid w:val="0006241F"/>
    <w:rsid w:val="00073C7E"/>
    <w:rsid w:val="0009469F"/>
    <w:rsid w:val="00095D97"/>
    <w:rsid w:val="000E6173"/>
    <w:rsid w:val="000E7BE9"/>
    <w:rsid w:val="001034D6"/>
    <w:rsid w:val="0012020A"/>
    <w:rsid w:val="001209EB"/>
    <w:rsid w:val="00127E47"/>
    <w:rsid w:val="00151F1A"/>
    <w:rsid w:val="00177A75"/>
    <w:rsid w:val="00185230"/>
    <w:rsid w:val="0019042B"/>
    <w:rsid w:val="00191452"/>
    <w:rsid w:val="001B5590"/>
    <w:rsid w:val="00204F30"/>
    <w:rsid w:val="00230C37"/>
    <w:rsid w:val="00263A7A"/>
    <w:rsid w:val="002C7438"/>
    <w:rsid w:val="003438D4"/>
    <w:rsid w:val="00362F14"/>
    <w:rsid w:val="003743A1"/>
    <w:rsid w:val="003E0B31"/>
    <w:rsid w:val="004254EF"/>
    <w:rsid w:val="00427181"/>
    <w:rsid w:val="004860BC"/>
    <w:rsid w:val="004F6490"/>
    <w:rsid w:val="00550B04"/>
    <w:rsid w:val="00555883"/>
    <w:rsid w:val="00575587"/>
    <w:rsid w:val="0059763B"/>
    <w:rsid w:val="005A0B57"/>
    <w:rsid w:val="005A5FA6"/>
    <w:rsid w:val="005E37F7"/>
    <w:rsid w:val="0061617A"/>
    <w:rsid w:val="00637B7C"/>
    <w:rsid w:val="00667608"/>
    <w:rsid w:val="006748F8"/>
    <w:rsid w:val="00685B61"/>
    <w:rsid w:val="00690BA1"/>
    <w:rsid w:val="006A33DE"/>
    <w:rsid w:val="006A4EFC"/>
    <w:rsid w:val="006C6B85"/>
    <w:rsid w:val="006E2FE6"/>
    <w:rsid w:val="006F1B1C"/>
    <w:rsid w:val="00710193"/>
    <w:rsid w:val="007273FE"/>
    <w:rsid w:val="007736F2"/>
    <w:rsid w:val="00784727"/>
    <w:rsid w:val="00790009"/>
    <w:rsid w:val="00794B18"/>
    <w:rsid w:val="007B0960"/>
    <w:rsid w:val="007D1DD4"/>
    <w:rsid w:val="00833D93"/>
    <w:rsid w:val="00846CB4"/>
    <w:rsid w:val="00853497"/>
    <w:rsid w:val="008556E5"/>
    <w:rsid w:val="00855898"/>
    <w:rsid w:val="00866337"/>
    <w:rsid w:val="008849C8"/>
    <w:rsid w:val="008C5C78"/>
    <w:rsid w:val="009012F1"/>
    <w:rsid w:val="009309DE"/>
    <w:rsid w:val="00964A6A"/>
    <w:rsid w:val="009B0EDC"/>
    <w:rsid w:val="009F491E"/>
    <w:rsid w:val="00A34246"/>
    <w:rsid w:val="00A53648"/>
    <w:rsid w:val="00A9701F"/>
    <w:rsid w:val="00AC362E"/>
    <w:rsid w:val="00AE2948"/>
    <w:rsid w:val="00AE60B4"/>
    <w:rsid w:val="00AF1F4D"/>
    <w:rsid w:val="00AF349A"/>
    <w:rsid w:val="00B47A13"/>
    <w:rsid w:val="00B66453"/>
    <w:rsid w:val="00B7583D"/>
    <w:rsid w:val="00B76384"/>
    <w:rsid w:val="00B779F3"/>
    <w:rsid w:val="00BC28FA"/>
    <w:rsid w:val="00BC4704"/>
    <w:rsid w:val="00BE290A"/>
    <w:rsid w:val="00C03911"/>
    <w:rsid w:val="00C2302D"/>
    <w:rsid w:val="00C5552B"/>
    <w:rsid w:val="00C76A53"/>
    <w:rsid w:val="00C83CD3"/>
    <w:rsid w:val="00C849DD"/>
    <w:rsid w:val="00CD7385"/>
    <w:rsid w:val="00D01730"/>
    <w:rsid w:val="00D067F6"/>
    <w:rsid w:val="00D47933"/>
    <w:rsid w:val="00D5510F"/>
    <w:rsid w:val="00D56584"/>
    <w:rsid w:val="00D661BB"/>
    <w:rsid w:val="00D732F9"/>
    <w:rsid w:val="00D87937"/>
    <w:rsid w:val="00D92D00"/>
    <w:rsid w:val="00DD71D5"/>
    <w:rsid w:val="00DF4523"/>
    <w:rsid w:val="00E42F40"/>
    <w:rsid w:val="00E52E7A"/>
    <w:rsid w:val="00E53F9E"/>
    <w:rsid w:val="00EA4937"/>
    <w:rsid w:val="00EF4C65"/>
    <w:rsid w:val="00F13A9F"/>
    <w:rsid w:val="00F272F5"/>
    <w:rsid w:val="00F31CDF"/>
    <w:rsid w:val="00F329F3"/>
    <w:rsid w:val="00F56E63"/>
    <w:rsid w:val="00F65330"/>
    <w:rsid w:val="00F8071A"/>
    <w:rsid w:val="00FB738B"/>
    <w:rsid w:val="00FD6C05"/>
    <w:rsid w:val="00FE5A64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062D"/>
  <w15:docId w15:val="{C53BF953-6934-4D75-A320-A1F0CA52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blue">
    <w:name w:val="color_blue"/>
    <w:basedOn w:val="a0"/>
    <w:rsid w:val="00D47933"/>
  </w:style>
  <w:style w:type="paragraph" w:styleId="a7">
    <w:name w:val="footer"/>
    <w:basedOn w:val="a"/>
    <w:link w:val="a8"/>
    <w:uiPriority w:val="99"/>
    <w:unhideWhenUsed/>
    <w:rsid w:val="00D4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933"/>
  </w:style>
  <w:style w:type="paragraph" w:styleId="a9">
    <w:name w:val="List Paragraph"/>
    <w:basedOn w:val="a"/>
    <w:uiPriority w:val="34"/>
    <w:qFormat/>
    <w:rsid w:val="0019145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E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617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C039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466049EF301EDF08849AFC6F9A5A18F4A6B4C84F7679AED8EAC6584D1F13811D78658SBo2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D38B639556A83DA3CB7466049EF301EDF08A48A8C1F9A5A18F4A6B4C84F7679AED8EAC6584D1F13811D78658SBo2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D38B639556A83DA3CB7466049EF301EBF08849ABCBF9A5A18F4A6B4C84F7679AED8EAC6584D1F13811D78658SBo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2267</TotalTime>
  <Pages>2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Ильин Сергей Марионович</cp:lastModifiedBy>
  <cp:revision>75</cp:revision>
  <cp:lastPrinted>2026-05-08T08:46:00Z</cp:lastPrinted>
  <dcterms:created xsi:type="dcterms:W3CDTF">2024-05-07T09:48:00Z</dcterms:created>
  <dcterms:modified xsi:type="dcterms:W3CDTF">2026-05-13T09:24:00Z</dcterms:modified>
</cp:coreProperties>
</file>