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936" w:rsidRDefault="000C2936" w:rsidP="000C2936">
      <w:pPr>
        <w:jc w:val="center"/>
      </w:pPr>
      <w:bookmarkStart w:id="0" w:name="_GoBack"/>
      <w:bookmarkEnd w:id="0"/>
      <w:r>
        <w:t xml:space="preserve">Техническое задание </w:t>
      </w:r>
      <w:r w:rsidR="00617F84">
        <w:t>для приобр</w:t>
      </w:r>
      <w:r w:rsidR="007F4561">
        <w:t xml:space="preserve">етения оборудования для </w:t>
      </w:r>
      <w:proofErr w:type="gramStart"/>
      <w:r w:rsidR="007F4561">
        <w:t xml:space="preserve">кабинетов </w:t>
      </w:r>
      <w:r w:rsidR="00617F84">
        <w:t xml:space="preserve"> </w:t>
      </w:r>
      <w:r w:rsidR="000134F8">
        <w:t>физики</w:t>
      </w:r>
      <w:proofErr w:type="gramEnd"/>
      <w:r w:rsidR="007F4561">
        <w:t xml:space="preserve"> и изо</w:t>
      </w:r>
      <w:r>
        <w:t>.</w:t>
      </w:r>
    </w:p>
    <w:p w:rsidR="000C2936" w:rsidRDefault="000C2936" w:rsidP="000C2936">
      <w:pPr>
        <w:jc w:val="center"/>
      </w:pPr>
    </w:p>
    <w:p w:rsidR="0032520D" w:rsidRDefault="000C2936" w:rsidP="000C2936">
      <w:pPr>
        <w:jc w:val="center"/>
      </w:pPr>
      <w:r>
        <w:t xml:space="preserve">Государственное бюджетное общеобразовательное учреждение </w:t>
      </w:r>
      <w:r w:rsidR="00B342EB">
        <w:t>средняя общеобразовательная школа</w:t>
      </w:r>
      <w:r>
        <w:t xml:space="preserve"> № </w:t>
      </w:r>
      <w:r w:rsidR="00B342EB">
        <w:t>401</w:t>
      </w:r>
    </w:p>
    <w:p w:rsidR="000C2936" w:rsidRDefault="000C2936" w:rsidP="000C2936">
      <w:pPr>
        <w:jc w:val="center"/>
      </w:pPr>
      <w:r>
        <w:t>Колпинского района Санкт-Петербурга</w:t>
      </w:r>
    </w:p>
    <w:p w:rsidR="000C2936" w:rsidRDefault="001249B9" w:rsidP="000C2936">
      <w:pPr>
        <w:jc w:val="center"/>
      </w:pPr>
      <w:r>
        <w:t>Адрес поставки: 196653</w:t>
      </w:r>
      <w:r w:rsidR="000C2936">
        <w:t>, Санкт-Петербург, г.</w:t>
      </w:r>
      <w:r w:rsidR="00B5462F">
        <w:t xml:space="preserve"> </w:t>
      </w:r>
      <w:r w:rsidR="000C2936">
        <w:t xml:space="preserve">Колпино, </w:t>
      </w:r>
      <w:r w:rsidR="00B5462F">
        <w:t>ул. Вавилова, д.</w:t>
      </w:r>
      <w:proofErr w:type="gramStart"/>
      <w:r w:rsidR="00B5462F">
        <w:t xml:space="preserve">9 </w:t>
      </w:r>
      <w:r w:rsidR="000C2936">
        <w:t>,</w:t>
      </w:r>
      <w:proofErr w:type="gramEnd"/>
      <w:r w:rsidR="000C2936">
        <w:t xml:space="preserve"> литер А</w:t>
      </w:r>
    </w:p>
    <w:p w:rsidR="000C2936" w:rsidRDefault="000C2936" w:rsidP="000C2936">
      <w:pPr>
        <w:jc w:val="center"/>
      </w:pPr>
      <w:r>
        <w:t xml:space="preserve">Лицо, ответственное за приемку: </w:t>
      </w:r>
      <w:r w:rsidR="004039EE">
        <w:t>Левшин Константин Викторович</w:t>
      </w:r>
      <w:r>
        <w:t>, т.</w:t>
      </w:r>
      <w:r w:rsidR="00B5462F">
        <w:t>469-40-72</w:t>
      </w:r>
    </w:p>
    <w:p w:rsidR="000134F8" w:rsidRDefault="000134F8" w:rsidP="000C2936">
      <w:pPr>
        <w:jc w:val="center"/>
      </w:pPr>
    </w:p>
    <w:p w:rsidR="000134F8" w:rsidRPr="000134F8" w:rsidRDefault="000134F8" w:rsidP="000134F8">
      <w:pPr>
        <w:autoSpaceDE w:val="0"/>
        <w:autoSpaceDN w:val="0"/>
        <w:adjustRightInd w:val="0"/>
        <w:jc w:val="center"/>
        <w:outlineLvl w:val="1"/>
        <w:rPr>
          <w:b/>
          <w:bCs/>
        </w:rPr>
      </w:pPr>
      <w:r w:rsidRPr="000134F8">
        <w:rPr>
          <w:b/>
          <w:bCs/>
        </w:rPr>
        <w:t>Раздел 1. Общие требования</w:t>
      </w:r>
    </w:p>
    <w:p w:rsidR="000134F8" w:rsidRPr="000134F8" w:rsidRDefault="000134F8" w:rsidP="000134F8">
      <w:pPr>
        <w:autoSpaceDE w:val="0"/>
        <w:autoSpaceDN w:val="0"/>
        <w:adjustRightInd w:val="0"/>
        <w:jc w:val="center"/>
        <w:outlineLvl w:val="1"/>
        <w:rPr>
          <w:b/>
          <w:bCs/>
        </w:rPr>
      </w:pPr>
    </w:p>
    <w:p w:rsidR="000134F8" w:rsidRPr="000134F8" w:rsidRDefault="000134F8" w:rsidP="000134F8">
      <w:pPr>
        <w:jc w:val="both"/>
        <w:rPr>
          <w:rFonts w:eastAsia="Calibri"/>
          <w:lang w:eastAsia="en-US"/>
        </w:rPr>
      </w:pPr>
      <w:r w:rsidRPr="000134F8">
        <w:rPr>
          <w:color w:val="000000"/>
        </w:rPr>
        <w:t xml:space="preserve">  </w:t>
      </w:r>
      <w:r w:rsidRPr="000134F8">
        <w:rPr>
          <w:rFonts w:eastAsia="Calibri"/>
          <w:lang w:eastAsia="en-US"/>
        </w:rPr>
        <w:t>Заказчик: Государственное бюджетное общеобразовательное учреждение средня</w:t>
      </w:r>
      <w:r w:rsidR="00B5462F">
        <w:rPr>
          <w:rFonts w:eastAsia="Calibri"/>
          <w:lang w:eastAsia="en-US"/>
        </w:rPr>
        <w:t>я общеобразовательная школа № 420</w:t>
      </w:r>
      <w:r w:rsidRPr="000134F8">
        <w:rPr>
          <w:rFonts w:eastAsia="Calibri"/>
          <w:lang w:eastAsia="en-US"/>
        </w:rPr>
        <w:t xml:space="preserve"> Колпинского района Санкт-Петербурга.</w:t>
      </w:r>
    </w:p>
    <w:p w:rsidR="000134F8" w:rsidRPr="000134F8" w:rsidRDefault="000134F8" w:rsidP="000134F8">
      <w:pPr>
        <w:keepNext/>
        <w:keepLines/>
        <w:ind w:firstLine="540"/>
        <w:jc w:val="both"/>
        <w:rPr>
          <w:rFonts w:ascii="Verdana" w:eastAsia="Arial Unicode MS" w:hAnsi="Verdana" w:cs="Arial Unicode MS"/>
          <w:color w:val="000000"/>
        </w:rPr>
      </w:pPr>
    </w:p>
    <w:p w:rsidR="000134F8" w:rsidRPr="000134F8" w:rsidRDefault="000134F8" w:rsidP="000134F8">
      <w:pPr>
        <w:numPr>
          <w:ilvl w:val="0"/>
          <w:numId w:val="27"/>
        </w:numPr>
        <w:autoSpaceDE w:val="0"/>
        <w:autoSpaceDN w:val="0"/>
        <w:adjustRightInd w:val="0"/>
        <w:jc w:val="center"/>
        <w:rPr>
          <w:b/>
          <w:bCs/>
          <w:color w:val="000000"/>
        </w:rPr>
      </w:pPr>
      <w:r w:rsidRPr="000134F8">
        <w:rPr>
          <w:b/>
          <w:bCs/>
          <w:color w:val="000000"/>
        </w:rPr>
        <w:t>Цели и правовое основание для поставки товара</w:t>
      </w:r>
    </w:p>
    <w:p w:rsidR="000134F8" w:rsidRPr="000134F8" w:rsidRDefault="000134F8" w:rsidP="000134F8">
      <w:pPr>
        <w:autoSpaceDE w:val="0"/>
        <w:autoSpaceDN w:val="0"/>
        <w:adjustRightInd w:val="0"/>
        <w:ind w:left="1171"/>
        <w:rPr>
          <w:b/>
          <w:bCs/>
        </w:rPr>
      </w:pPr>
    </w:p>
    <w:p w:rsidR="000134F8" w:rsidRPr="000134F8" w:rsidRDefault="000134F8" w:rsidP="009514A8">
      <w:pPr>
        <w:autoSpaceDE w:val="0"/>
        <w:autoSpaceDN w:val="0"/>
        <w:adjustRightInd w:val="0"/>
        <w:ind w:firstLine="567"/>
        <w:jc w:val="both"/>
      </w:pPr>
      <w:r w:rsidRPr="000134F8">
        <w:t xml:space="preserve">1. Целями данной закупки является обеспечение учащихся </w:t>
      </w:r>
      <w:r w:rsidRPr="000134F8">
        <w:rPr>
          <w:bCs/>
          <w:color w:val="000000"/>
        </w:rPr>
        <w:t>Государственного Бюджетного общеобразовательного учреждения средне</w:t>
      </w:r>
      <w:r w:rsidR="00B5462F">
        <w:rPr>
          <w:bCs/>
          <w:color w:val="000000"/>
        </w:rPr>
        <w:t>й общеобразовательной школы №420</w:t>
      </w:r>
      <w:r w:rsidRPr="000134F8">
        <w:rPr>
          <w:bCs/>
          <w:color w:val="000000"/>
        </w:rPr>
        <w:t xml:space="preserve"> Колпинского района Санкт-Петербурга</w:t>
      </w:r>
      <w:r w:rsidR="00A161E9">
        <w:t xml:space="preserve"> </w:t>
      </w:r>
      <w:r w:rsidR="009514A8">
        <w:t xml:space="preserve">в рамках адресной программы </w:t>
      </w:r>
      <w:r w:rsidR="00B5462F">
        <w:t xml:space="preserve">оборудование для кабинетов </w:t>
      </w:r>
      <w:r w:rsidR="00A161E9">
        <w:t>физики</w:t>
      </w:r>
      <w:r w:rsidR="00B5462F">
        <w:t xml:space="preserve"> и изо.</w:t>
      </w:r>
    </w:p>
    <w:p w:rsidR="0087235B" w:rsidRDefault="000134F8" w:rsidP="0087235B">
      <w:pPr>
        <w:autoSpaceDE w:val="0"/>
        <w:autoSpaceDN w:val="0"/>
        <w:adjustRightInd w:val="0"/>
        <w:jc w:val="both"/>
      </w:pPr>
      <w:r w:rsidRPr="000134F8">
        <w:t xml:space="preserve">          2. </w:t>
      </w:r>
      <w:r w:rsidR="0087235B">
        <w:t xml:space="preserve">Основанием для закупки является: </w:t>
      </w:r>
    </w:p>
    <w:p w:rsidR="0087235B" w:rsidRDefault="0087235B" w:rsidP="0087235B">
      <w:pPr>
        <w:autoSpaceDE w:val="0"/>
        <w:autoSpaceDN w:val="0"/>
        <w:adjustRightInd w:val="0"/>
        <w:jc w:val="both"/>
      </w:pPr>
      <w:r>
        <w:t>- Бюджет Санкт-Петербурга на 2026 год, в соответствии с Закон Санкт-Петербурга от 26.11.2025 № 659-124 «О бюджете Санкт-Петербурга на 2026 год и на плановый период 2027 и 2028 годов».</w:t>
      </w:r>
    </w:p>
    <w:p w:rsidR="000134F8" w:rsidRPr="000134F8" w:rsidRDefault="0087235B" w:rsidP="0087235B">
      <w:pPr>
        <w:autoSpaceDE w:val="0"/>
        <w:autoSpaceDN w:val="0"/>
        <w:adjustRightInd w:val="0"/>
        <w:jc w:val="both"/>
        <w:rPr>
          <w:b/>
          <w:color w:val="000000"/>
        </w:rPr>
      </w:pPr>
      <w:r>
        <w:t>- План-график закупок товаров, работ, услуг на 2026 финансовый год и на плановый период 2027 и 2028 годов государственного бюджетного общеобразовательного учреждения средняя</w:t>
      </w:r>
      <w:r w:rsidR="00B5462F">
        <w:t xml:space="preserve"> общеобразовательной школы № 420</w:t>
      </w:r>
      <w:r>
        <w:t xml:space="preserve"> Колпинского района Санкт-Петербурга.</w:t>
      </w:r>
    </w:p>
    <w:p w:rsidR="000134F8" w:rsidRPr="000134F8" w:rsidRDefault="000134F8" w:rsidP="000134F8">
      <w:pPr>
        <w:keepLines/>
        <w:widowControl w:val="0"/>
        <w:spacing w:after="120"/>
        <w:ind w:firstLine="567"/>
        <w:jc w:val="center"/>
        <w:rPr>
          <w:b/>
          <w:bCs/>
          <w:color w:val="000000"/>
        </w:rPr>
      </w:pPr>
      <w:r w:rsidRPr="000134F8">
        <w:rPr>
          <w:b/>
          <w:bCs/>
          <w:color w:val="000000"/>
        </w:rPr>
        <w:t>2. Форма, сроки и порядок оплаты товара</w:t>
      </w:r>
    </w:p>
    <w:p w:rsidR="000134F8" w:rsidRPr="000134F8" w:rsidRDefault="000134F8" w:rsidP="000134F8">
      <w:pPr>
        <w:keepLines/>
        <w:widowControl w:val="0"/>
        <w:ind w:firstLine="567"/>
        <w:jc w:val="both"/>
      </w:pPr>
      <w:r w:rsidRPr="000134F8">
        <w:t xml:space="preserve"> 1. Сумма закупки </w:t>
      </w:r>
      <w:r w:rsidR="00B5462F">
        <w:t>562 109,</w:t>
      </w:r>
      <w:proofErr w:type="gramStart"/>
      <w:r w:rsidR="00B5462F">
        <w:t xml:space="preserve">96 </w:t>
      </w:r>
      <w:r w:rsidRPr="000134F8">
        <w:t xml:space="preserve"> рублей</w:t>
      </w:r>
      <w:proofErr w:type="gramEnd"/>
    </w:p>
    <w:p w:rsidR="000134F8" w:rsidRPr="000134F8" w:rsidRDefault="000134F8" w:rsidP="000134F8">
      <w:pPr>
        <w:keepLines/>
        <w:widowControl w:val="0"/>
        <w:ind w:firstLine="567"/>
        <w:jc w:val="both"/>
      </w:pPr>
      <w:r w:rsidRPr="000134F8">
        <w:t xml:space="preserve">2. Оплата осуществляется в безналичной форме в соответствии с утвержденными бюджетными ассигнованиями. </w:t>
      </w:r>
    </w:p>
    <w:p w:rsidR="000134F8" w:rsidRPr="000134F8" w:rsidRDefault="000134F8" w:rsidP="000134F8">
      <w:pPr>
        <w:tabs>
          <w:tab w:val="left" w:pos="9180"/>
        </w:tabs>
        <w:ind w:firstLine="567"/>
        <w:jc w:val="both"/>
      </w:pPr>
      <w:r w:rsidRPr="000134F8">
        <w:t>3. Оплата осуществляется Заказчиком на основании накладной, счёта (счёта-фактуры) путём перечисления денежных средств на расчётный счёт Поставщика в течение 15 банковских дней с момента подписания Сторонами накладной.</w:t>
      </w:r>
    </w:p>
    <w:p w:rsidR="000134F8" w:rsidRPr="000134F8" w:rsidRDefault="000134F8" w:rsidP="000134F8">
      <w:pPr>
        <w:tabs>
          <w:tab w:val="left" w:pos="9180"/>
        </w:tabs>
        <w:ind w:firstLine="567"/>
        <w:jc w:val="both"/>
      </w:pPr>
      <w:r w:rsidRPr="000134F8">
        <w:t>4.Авансирование не предусмотрено.</w:t>
      </w:r>
    </w:p>
    <w:p w:rsidR="000134F8" w:rsidRPr="000134F8" w:rsidRDefault="000134F8" w:rsidP="000134F8">
      <w:pPr>
        <w:keepLines/>
        <w:widowControl w:val="0"/>
        <w:spacing w:after="120"/>
        <w:ind w:firstLine="567"/>
        <w:jc w:val="center"/>
        <w:rPr>
          <w:b/>
          <w:bCs/>
        </w:rPr>
      </w:pPr>
    </w:p>
    <w:p w:rsidR="000134F8" w:rsidRPr="000134F8" w:rsidRDefault="000134F8" w:rsidP="000134F8">
      <w:pPr>
        <w:keepLines/>
        <w:widowControl w:val="0"/>
        <w:spacing w:after="120"/>
        <w:ind w:firstLine="567"/>
        <w:jc w:val="center"/>
        <w:rPr>
          <w:b/>
          <w:bCs/>
        </w:rPr>
      </w:pPr>
      <w:r w:rsidRPr="000134F8">
        <w:rPr>
          <w:b/>
          <w:bCs/>
        </w:rPr>
        <w:t>3. Место, условия и сроки (периоды) поставки товара</w:t>
      </w:r>
    </w:p>
    <w:p w:rsidR="00B5462F" w:rsidRDefault="000134F8" w:rsidP="00B5462F">
      <w:pPr>
        <w:jc w:val="center"/>
      </w:pPr>
      <w:r w:rsidRPr="000134F8">
        <w:lastRenderedPageBreak/>
        <w:t xml:space="preserve">1. Местом поставки товара: является </w:t>
      </w:r>
      <w:r w:rsidRPr="000134F8">
        <w:rPr>
          <w:bCs/>
        </w:rPr>
        <w:t>Государственное бюджетное общеобразовательное учреждение средня</w:t>
      </w:r>
      <w:r w:rsidR="00B5462F">
        <w:rPr>
          <w:bCs/>
        </w:rPr>
        <w:t>я общеобразовательная школа №420</w:t>
      </w:r>
      <w:r w:rsidRPr="000134F8">
        <w:rPr>
          <w:bCs/>
          <w:color w:val="000000"/>
        </w:rPr>
        <w:t xml:space="preserve"> Колпинского района Санкт-Петербурга по адресу </w:t>
      </w:r>
      <w:r w:rsidR="00B5462F">
        <w:t>196653, Санкт-Петербург, г. Колпино, ул. Вавилова, д.</w:t>
      </w:r>
      <w:proofErr w:type="gramStart"/>
      <w:r w:rsidR="00B5462F">
        <w:t>9 ,</w:t>
      </w:r>
      <w:proofErr w:type="gramEnd"/>
      <w:r w:rsidR="00B5462F">
        <w:t xml:space="preserve"> литер А</w:t>
      </w:r>
    </w:p>
    <w:p w:rsidR="000134F8" w:rsidRPr="000134F8" w:rsidRDefault="000134F8" w:rsidP="000134F8">
      <w:pPr>
        <w:tabs>
          <w:tab w:val="left" w:pos="851"/>
          <w:tab w:val="num" w:pos="900"/>
        </w:tabs>
        <w:ind w:firstLine="567"/>
        <w:jc w:val="both"/>
      </w:pPr>
    </w:p>
    <w:p w:rsidR="000134F8" w:rsidRPr="000134F8" w:rsidRDefault="000134F8" w:rsidP="000134F8">
      <w:pPr>
        <w:ind w:firstLine="567"/>
        <w:jc w:val="both"/>
      </w:pPr>
      <w:r w:rsidRPr="000134F8">
        <w:t>2.  Сроки (периоды) поставки товара:</w:t>
      </w:r>
    </w:p>
    <w:p w:rsidR="000134F8" w:rsidRPr="000134F8" w:rsidRDefault="000134F8" w:rsidP="000134F8">
      <w:pPr>
        <w:ind w:firstLine="567"/>
        <w:jc w:val="both"/>
      </w:pPr>
      <w:r w:rsidRPr="000134F8">
        <w:rPr>
          <w:b/>
        </w:rPr>
        <w:t>в течени</w:t>
      </w:r>
      <w:r>
        <w:rPr>
          <w:b/>
        </w:rPr>
        <w:t>е</w:t>
      </w:r>
      <w:r w:rsidRPr="000134F8">
        <w:rPr>
          <w:b/>
        </w:rPr>
        <w:t xml:space="preserve"> 30 рабочих дней с даты заключения контракта</w:t>
      </w:r>
      <w:r w:rsidR="003E2D76">
        <w:rPr>
          <w:highlight w:val="yellow"/>
        </w:rPr>
        <w:t>.</w:t>
      </w:r>
    </w:p>
    <w:p w:rsidR="000134F8" w:rsidRPr="000134F8" w:rsidRDefault="000134F8" w:rsidP="000134F8">
      <w:pPr>
        <w:tabs>
          <w:tab w:val="num" w:pos="900"/>
        </w:tabs>
        <w:ind w:firstLine="601"/>
      </w:pPr>
      <w:r w:rsidRPr="000134F8">
        <w:rPr>
          <w:bCs/>
        </w:rPr>
        <w:t xml:space="preserve">3. </w:t>
      </w:r>
      <w:r w:rsidRPr="000134F8">
        <w:t>Поставка осуществляется в рабочее время:</w:t>
      </w:r>
    </w:p>
    <w:p w:rsidR="000134F8" w:rsidRPr="000134F8" w:rsidRDefault="000134F8" w:rsidP="000134F8">
      <w:pPr>
        <w:ind w:firstLine="601"/>
      </w:pPr>
      <w:r w:rsidRPr="000134F8">
        <w:t>С 9.00 до 16.00 с понедельника по пятницу</w:t>
      </w:r>
    </w:p>
    <w:p w:rsidR="000134F8" w:rsidRDefault="000134F8" w:rsidP="000134F8">
      <w:pPr>
        <w:keepNext/>
        <w:tabs>
          <w:tab w:val="left" w:pos="1134"/>
        </w:tabs>
        <w:ind w:firstLine="567"/>
        <w:jc w:val="both"/>
        <w:outlineLvl w:val="1"/>
        <w:rPr>
          <w:bCs/>
          <w:iCs/>
          <w:color w:val="000000"/>
        </w:rPr>
      </w:pPr>
      <w:r w:rsidRPr="000134F8">
        <w:rPr>
          <w:bCs/>
          <w:iCs/>
          <w:color w:val="000000"/>
        </w:rPr>
        <w:t xml:space="preserve">4. Погрузо-разгрузочные работы по доставке Товара, в том числе поднятие на </w:t>
      </w:r>
      <w:r w:rsidR="00061A70">
        <w:rPr>
          <w:bCs/>
          <w:iCs/>
          <w:color w:val="000000"/>
        </w:rPr>
        <w:t xml:space="preserve">2 </w:t>
      </w:r>
      <w:r w:rsidRPr="000134F8">
        <w:rPr>
          <w:bCs/>
          <w:iCs/>
          <w:color w:val="000000"/>
        </w:rPr>
        <w:t>этаж сборка товара осуществляются силами Поставщика.</w:t>
      </w:r>
    </w:p>
    <w:p w:rsidR="00061A70" w:rsidRDefault="00061A70" w:rsidP="000134F8">
      <w:pPr>
        <w:keepNext/>
        <w:tabs>
          <w:tab w:val="left" w:pos="1134"/>
        </w:tabs>
        <w:ind w:firstLine="567"/>
        <w:jc w:val="both"/>
        <w:outlineLvl w:val="1"/>
        <w:rPr>
          <w:bCs/>
          <w:iCs/>
          <w:color w:val="000000"/>
        </w:rPr>
      </w:pPr>
    </w:p>
    <w:p w:rsidR="00061A70" w:rsidRPr="000134F8" w:rsidRDefault="00061A70" w:rsidP="00B26F4F">
      <w:pPr>
        <w:keepNext/>
        <w:tabs>
          <w:tab w:val="left" w:pos="1134"/>
        </w:tabs>
        <w:ind w:firstLine="567"/>
        <w:jc w:val="right"/>
        <w:outlineLvl w:val="1"/>
        <w:rPr>
          <w:bCs/>
          <w:iCs/>
          <w:color w:val="000000"/>
        </w:rPr>
      </w:pPr>
      <w:r>
        <w:rPr>
          <w:bCs/>
          <w:iCs/>
          <w:color w:val="000000"/>
        </w:rPr>
        <w:t>Приложение №1 к Техническому заданию</w:t>
      </w:r>
    </w:p>
    <w:p w:rsidR="000134F8" w:rsidRDefault="000134F8" w:rsidP="000C2936">
      <w:pPr>
        <w:jc w:val="center"/>
      </w:pPr>
    </w:p>
    <w:tbl>
      <w:tblPr>
        <w:tblW w:w="15264" w:type="dxa"/>
        <w:tblInd w:w="-572" w:type="dxa"/>
        <w:tblLayout w:type="fixed"/>
        <w:tblLook w:val="04A0" w:firstRow="1" w:lastRow="0" w:firstColumn="1" w:lastColumn="0" w:noHBand="0" w:noVBand="1"/>
      </w:tblPr>
      <w:tblGrid>
        <w:gridCol w:w="445"/>
        <w:gridCol w:w="1583"/>
        <w:gridCol w:w="2724"/>
        <w:gridCol w:w="7722"/>
        <w:gridCol w:w="1395"/>
        <w:gridCol w:w="1395"/>
      </w:tblGrid>
      <w:tr w:rsidR="0081703B" w:rsidRPr="00AC3080" w:rsidTr="003E2D76">
        <w:trPr>
          <w:trHeight w:val="420"/>
        </w:trPr>
        <w:tc>
          <w:tcPr>
            <w:tcW w:w="445" w:type="dxa"/>
            <w:tcBorders>
              <w:top w:val="single" w:sz="4" w:space="0" w:color="auto"/>
              <w:left w:val="single" w:sz="4" w:space="0" w:color="auto"/>
              <w:bottom w:val="nil"/>
              <w:right w:val="single" w:sz="4" w:space="0" w:color="auto"/>
            </w:tcBorders>
            <w:shd w:val="clear" w:color="auto" w:fill="auto"/>
            <w:vAlign w:val="center"/>
            <w:hideMark/>
          </w:tcPr>
          <w:p w:rsidR="0081703B" w:rsidRPr="00AC3080" w:rsidRDefault="0081703B" w:rsidP="0081703B">
            <w:pPr>
              <w:jc w:val="center"/>
              <w:rPr>
                <w:b/>
                <w:bCs/>
                <w:sz w:val="16"/>
                <w:szCs w:val="16"/>
              </w:rPr>
            </w:pPr>
            <w:r w:rsidRPr="00AC3080">
              <w:rPr>
                <w:b/>
                <w:bCs/>
                <w:sz w:val="16"/>
                <w:szCs w:val="16"/>
              </w:rPr>
              <w:t>№ п/п</w:t>
            </w:r>
          </w:p>
        </w:tc>
        <w:tc>
          <w:tcPr>
            <w:tcW w:w="1583" w:type="dxa"/>
            <w:tcBorders>
              <w:top w:val="single" w:sz="4" w:space="0" w:color="auto"/>
              <w:left w:val="nil"/>
              <w:bottom w:val="nil"/>
              <w:right w:val="single" w:sz="4" w:space="0" w:color="auto"/>
            </w:tcBorders>
            <w:shd w:val="clear" w:color="auto" w:fill="auto"/>
            <w:vAlign w:val="center"/>
            <w:hideMark/>
          </w:tcPr>
          <w:p w:rsidR="0081703B" w:rsidRPr="00AC3080" w:rsidRDefault="0081703B" w:rsidP="0081703B">
            <w:pPr>
              <w:jc w:val="center"/>
              <w:rPr>
                <w:b/>
                <w:bCs/>
                <w:sz w:val="16"/>
                <w:szCs w:val="16"/>
              </w:rPr>
            </w:pPr>
            <w:r w:rsidRPr="00AC3080">
              <w:rPr>
                <w:b/>
                <w:bCs/>
                <w:sz w:val="16"/>
                <w:szCs w:val="16"/>
              </w:rPr>
              <w:t>Наименование товара</w:t>
            </w:r>
          </w:p>
        </w:tc>
        <w:tc>
          <w:tcPr>
            <w:tcW w:w="2724" w:type="dxa"/>
            <w:tcBorders>
              <w:top w:val="single" w:sz="4" w:space="0" w:color="auto"/>
              <w:left w:val="nil"/>
              <w:bottom w:val="nil"/>
              <w:right w:val="single" w:sz="4" w:space="0" w:color="auto"/>
            </w:tcBorders>
            <w:shd w:val="clear" w:color="auto" w:fill="auto"/>
            <w:vAlign w:val="center"/>
            <w:hideMark/>
          </w:tcPr>
          <w:p w:rsidR="0081703B" w:rsidRPr="00AC3080" w:rsidRDefault="0081703B" w:rsidP="0081703B">
            <w:pPr>
              <w:jc w:val="center"/>
              <w:rPr>
                <w:b/>
                <w:bCs/>
                <w:color w:val="000000"/>
                <w:sz w:val="16"/>
                <w:szCs w:val="16"/>
              </w:rPr>
            </w:pPr>
            <w:r w:rsidRPr="00AC3080">
              <w:rPr>
                <w:b/>
                <w:bCs/>
                <w:color w:val="000000"/>
                <w:sz w:val="16"/>
                <w:szCs w:val="16"/>
              </w:rPr>
              <w:t>Наименование характеристики</w:t>
            </w:r>
          </w:p>
        </w:tc>
        <w:tc>
          <w:tcPr>
            <w:tcW w:w="7722" w:type="dxa"/>
            <w:tcBorders>
              <w:top w:val="single" w:sz="4" w:space="0" w:color="auto"/>
              <w:left w:val="nil"/>
              <w:bottom w:val="nil"/>
              <w:right w:val="single" w:sz="4" w:space="0" w:color="auto"/>
            </w:tcBorders>
            <w:shd w:val="clear" w:color="auto" w:fill="auto"/>
            <w:vAlign w:val="center"/>
            <w:hideMark/>
          </w:tcPr>
          <w:p w:rsidR="0081703B" w:rsidRPr="00AC3080" w:rsidRDefault="0081703B" w:rsidP="003E2D76">
            <w:pPr>
              <w:jc w:val="center"/>
              <w:rPr>
                <w:b/>
                <w:bCs/>
                <w:color w:val="000000"/>
                <w:sz w:val="16"/>
                <w:szCs w:val="16"/>
              </w:rPr>
            </w:pPr>
            <w:r w:rsidRPr="00AC3080">
              <w:rPr>
                <w:b/>
                <w:bCs/>
                <w:color w:val="000000"/>
                <w:sz w:val="16"/>
                <w:szCs w:val="16"/>
              </w:rPr>
              <w:t>Значение характеристики</w:t>
            </w:r>
          </w:p>
        </w:tc>
        <w:tc>
          <w:tcPr>
            <w:tcW w:w="1395" w:type="dxa"/>
            <w:tcBorders>
              <w:top w:val="single" w:sz="4" w:space="0" w:color="auto"/>
              <w:left w:val="nil"/>
              <w:bottom w:val="nil"/>
              <w:right w:val="single" w:sz="4" w:space="0" w:color="auto"/>
            </w:tcBorders>
            <w:shd w:val="clear" w:color="auto" w:fill="auto"/>
            <w:vAlign w:val="center"/>
            <w:hideMark/>
          </w:tcPr>
          <w:p w:rsidR="0081703B" w:rsidRPr="00AC3080" w:rsidRDefault="0081703B" w:rsidP="0081703B">
            <w:pPr>
              <w:jc w:val="center"/>
              <w:rPr>
                <w:b/>
                <w:bCs/>
                <w:color w:val="000000"/>
                <w:sz w:val="16"/>
                <w:szCs w:val="16"/>
              </w:rPr>
            </w:pPr>
            <w:r w:rsidRPr="00AC3080">
              <w:rPr>
                <w:b/>
                <w:bCs/>
                <w:color w:val="000000"/>
                <w:sz w:val="16"/>
                <w:szCs w:val="16"/>
              </w:rPr>
              <w:t>Единица измерения характеристики</w:t>
            </w:r>
          </w:p>
        </w:tc>
        <w:tc>
          <w:tcPr>
            <w:tcW w:w="1395" w:type="dxa"/>
            <w:tcBorders>
              <w:top w:val="single" w:sz="4" w:space="0" w:color="auto"/>
              <w:left w:val="nil"/>
              <w:bottom w:val="nil"/>
              <w:right w:val="single" w:sz="4" w:space="0" w:color="auto"/>
            </w:tcBorders>
            <w:shd w:val="clear" w:color="auto" w:fill="auto"/>
            <w:vAlign w:val="center"/>
            <w:hideMark/>
          </w:tcPr>
          <w:p w:rsidR="0081703B" w:rsidRPr="00AC3080" w:rsidRDefault="003E2D76" w:rsidP="0081703B">
            <w:pPr>
              <w:jc w:val="center"/>
              <w:rPr>
                <w:b/>
                <w:bCs/>
                <w:color w:val="000000"/>
                <w:sz w:val="16"/>
                <w:szCs w:val="16"/>
              </w:rPr>
            </w:pPr>
            <w:r w:rsidRPr="00AC3080">
              <w:rPr>
                <w:b/>
                <w:bCs/>
                <w:color w:val="000000"/>
                <w:sz w:val="16"/>
                <w:szCs w:val="16"/>
              </w:rPr>
              <w:t>Кол-во</w:t>
            </w:r>
          </w:p>
        </w:tc>
      </w:tr>
      <w:tr w:rsidR="0081703B" w:rsidRPr="00AC3080" w:rsidTr="003E2D76">
        <w:trPr>
          <w:trHeight w:val="675"/>
        </w:trPr>
        <w:tc>
          <w:tcPr>
            <w:tcW w:w="44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703B" w:rsidRPr="00AC3080" w:rsidRDefault="0081703B" w:rsidP="0081703B">
            <w:pPr>
              <w:jc w:val="center"/>
              <w:rPr>
                <w:sz w:val="16"/>
                <w:szCs w:val="16"/>
              </w:rPr>
            </w:pPr>
            <w:r w:rsidRPr="00AC3080">
              <w:rPr>
                <w:sz w:val="16"/>
                <w:szCs w:val="16"/>
              </w:rPr>
              <w:t>1</w:t>
            </w:r>
          </w:p>
        </w:tc>
        <w:tc>
          <w:tcPr>
            <w:tcW w:w="15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703B" w:rsidRPr="00AC3080" w:rsidRDefault="0081703B" w:rsidP="0081703B">
            <w:pPr>
              <w:jc w:val="center"/>
              <w:rPr>
                <w:sz w:val="16"/>
                <w:szCs w:val="16"/>
              </w:rPr>
            </w:pPr>
            <w:r w:rsidRPr="00AC3080">
              <w:rPr>
                <w:sz w:val="16"/>
                <w:szCs w:val="16"/>
              </w:rPr>
              <w:t xml:space="preserve">Астрономическая демонстрационная модель (Солнце-Земля-Луна)        </w:t>
            </w:r>
            <w:r w:rsidRPr="00AC3080">
              <w:rPr>
                <w:sz w:val="16"/>
                <w:szCs w:val="16"/>
              </w:rPr>
              <w:br/>
              <w:t xml:space="preserve">                                  32.99.53.199                    Ограничение 1875 ПП</w:t>
            </w:r>
          </w:p>
        </w:tc>
        <w:tc>
          <w:tcPr>
            <w:tcW w:w="2724" w:type="dxa"/>
            <w:tcBorders>
              <w:top w:val="single" w:sz="4" w:space="0" w:color="auto"/>
              <w:left w:val="nil"/>
              <w:bottom w:val="single" w:sz="4" w:space="0" w:color="auto"/>
              <w:right w:val="single" w:sz="4" w:space="0" w:color="auto"/>
            </w:tcBorders>
            <w:shd w:val="clear" w:color="000000" w:fill="FFFF00"/>
            <w:hideMark/>
          </w:tcPr>
          <w:p w:rsidR="0081703B" w:rsidRPr="00AC3080" w:rsidRDefault="0081703B" w:rsidP="0081703B">
            <w:pPr>
              <w:rPr>
                <w:color w:val="000000"/>
                <w:sz w:val="16"/>
                <w:szCs w:val="16"/>
              </w:rPr>
            </w:pPr>
            <w:r w:rsidRPr="00AC3080">
              <w:rPr>
                <w:color w:val="000000"/>
                <w:sz w:val="16"/>
                <w:szCs w:val="16"/>
              </w:rPr>
              <w:t>Назначение астрономической демонстрационной модели</w:t>
            </w:r>
          </w:p>
        </w:tc>
        <w:tc>
          <w:tcPr>
            <w:tcW w:w="7722" w:type="dxa"/>
            <w:tcBorders>
              <w:top w:val="single" w:sz="4" w:space="0" w:color="auto"/>
              <w:left w:val="nil"/>
              <w:bottom w:val="single" w:sz="4" w:space="0" w:color="auto"/>
              <w:right w:val="single" w:sz="4" w:space="0" w:color="auto"/>
            </w:tcBorders>
            <w:shd w:val="clear" w:color="000000" w:fill="FFFF00"/>
            <w:vAlign w:val="center"/>
            <w:hideMark/>
          </w:tcPr>
          <w:p w:rsidR="0081703B" w:rsidRPr="00AC3080" w:rsidRDefault="0081703B" w:rsidP="0081703B">
            <w:pPr>
              <w:jc w:val="center"/>
              <w:rPr>
                <w:color w:val="000000"/>
                <w:sz w:val="16"/>
                <w:szCs w:val="16"/>
              </w:rPr>
            </w:pPr>
            <w:r w:rsidRPr="00AC3080">
              <w:rPr>
                <w:color w:val="000000"/>
                <w:sz w:val="16"/>
                <w:szCs w:val="16"/>
              </w:rPr>
              <w:t>Демонстрационная модель Солнца, Земли и Луны, с помощью которой можно изучать орбиту и вращение Земли, фазы Луны, затмения.</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r w:rsidRPr="00AC3080">
              <w:rPr>
                <w:color w:val="000000"/>
                <w:sz w:val="16"/>
                <w:szCs w:val="16"/>
              </w:rPr>
              <w:t> </w:t>
            </w:r>
            <w:r w:rsidR="00637F1F">
              <w:rPr>
                <w:color w:val="000000"/>
                <w:sz w:val="16"/>
                <w:szCs w:val="16"/>
              </w:rPr>
              <w:t>Шт.</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81703B" w:rsidRPr="00AC3080" w:rsidRDefault="00637F1F" w:rsidP="0081703B">
            <w:pPr>
              <w:jc w:val="center"/>
              <w:rPr>
                <w:color w:val="000000"/>
                <w:sz w:val="16"/>
                <w:szCs w:val="16"/>
              </w:rPr>
            </w:pPr>
            <w:r>
              <w:rPr>
                <w:color w:val="000000"/>
                <w:sz w:val="16"/>
                <w:szCs w:val="16"/>
              </w:rPr>
              <w:t>1</w:t>
            </w:r>
          </w:p>
        </w:tc>
      </w:tr>
      <w:tr w:rsidR="0081703B" w:rsidRPr="00AC3080" w:rsidTr="003E2D76">
        <w:trPr>
          <w:trHeight w:val="1523"/>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2724" w:type="dxa"/>
            <w:tcBorders>
              <w:top w:val="nil"/>
              <w:left w:val="nil"/>
              <w:bottom w:val="single" w:sz="4" w:space="0" w:color="auto"/>
              <w:right w:val="single" w:sz="4" w:space="0" w:color="auto"/>
            </w:tcBorders>
            <w:shd w:val="clear" w:color="000000" w:fill="FFFF00"/>
            <w:vAlign w:val="center"/>
            <w:hideMark/>
          </w:tcPr>
          <w:p w:rsidR="0081703B" w:rsidRPr="00AC3080" w:rsidRDefault="0081703B" w:rsidP="0081703B">
            <w:pPr>
              <w:jc w:val="center"/>
              <w:rPr>
                <w:color w:val="000000"/>
                <w:sz w:val="16"/>
                <w:szCs w:val="16"/>
              </w:rPr>
            </w:pPr>
            <w:r w:rsidRPr="00AC3080">
              <w:rPr>
                <w:color w:val="000000"/>
                <w:sz w:val="16"/>
                <w:szCs w:val="16"/>
              </w:rPr>
              <w:t>Демонстрационная модель Солнца, Земли и Луны, с помощью которой можно изучать орбиту и вращение Земли, фазы Луны, затмения.</w:t>
            </w:r>
          </w:p>
        </w:tc>
        <w:tc>
          <w:tcPr>
            <w:tcW w:w="7722" w:type="dxa"/>
            <w:tcBorders>
              <w:top w:val="nil"/>
              <w:left w:val="nil"/>
              <w:bottom w:val="single" w:sz="4" w:space="0" w:color="auto"/>
              <w:right w:val="single" w:sz="4" w:space="0" w:color="auto"/>
            </w:tcBorders>
            <w:shd w:val="clear" w:color="000000" w:fill="FFFF00"/>
            <w:vAlign w:val="center"/>
            <w:hideMark/>
          </w:tcPr>
          <w:p w:rsidR="0081703B" w:rsidRPr="00AC3080" w:rsidRDefault="0081703B" w:rsidP="0081703B">
            <w:pPr>
              <w:jc w:val="center"/>
              <w:rPr>
                <w:color w:val="000000"/>
                <w:sz w:val="16"/>
                <w:szCs w:val="16"/>
              </w:rPr>
            </w:pPr>
            <w:r w:rsidRPr="00AC3080">
              <w:rPr>
                <w:color w:val="000000"/>
                <w:sz w:val="16"/>
                <w:szCs w:val="16"/>
              </w:rPr>
              <w:t>Все детали теллурия соединены между собой шестеренками, они приводятся в движение вращением специальной ручки. Модель изготовлена из пластмассы. Теллурий закрепляется на подставке при помощи винта. Модель Солнца - шар, внутри которого закреплена лампа. Лампа "Солнца" включается кнопкой под его основанием. Глобус Земли вращается против часовой стрелки и демонстрирует смену времен года. Одновременно с ним вращается Луна, тоже против часовой стрелки. За один оборот Земли вокруг Солнца Луна делает 12 оборотов вокруг Земли, что соответствует двенадцати месяцам в году.</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r w:rsidRPr="00AC3080">
              <w:rPr>
                <w:color w:val="000000"/>
                <w:sz w:val="16"/>
                <w:szCs w:val="16"/>
              </w:rPr>
              <w:t> </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p>
        </w:tc>
      </w:tr>
      <w:tr w:rsidR="0081703B" w:rsidRPr="00AC3080" w:rsidTr="003E2D76">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81703B" w:rsidRPr="00AC3080" w:rsidRDefault="0081703B" w:rsidP="0081703B">
            <w:pPr>
              <w:rPr>
                <w:color w:val="000000"/>
                <w:sz w:val="16"/>
                <w:szCs w:val="16"/>
              </w:rPr>
            </w:pPr>
            <w:r w:rsidRPr="00AC3080">
              <w:rPr>
                <w:color w:val="000000"/>
                <w:sz w:val="16"/>
                <w:szCs w:val="16"/>
              </w:rPr>
              <w:t>Демонстрируемые объекты</w:t>
            </w:r>
          </w:p>
        </w:tc>
        <w:tc>
          <w:tcPr>
            <w:tcW w:w="7722" w:type="dxa"/>
            <w:tcBorders>
              <w:top w:val="nil"/>
              <w:left w:val="nil"/>
              <w:bottom w:val="single" w:sz="4" w:space="0" w:color="auto"/>
              <w:right w:val="single" w:sz="4" w:space="0" w:color="auto"/>
            </w:tcBorders>
            <w:shd w:val="clear" w:color="000000" w:fill="FFFF00"/>
            <w:vAlign w:val="center"/>
            <w:hideMark/>
          </w:tcPr>
          <w:p w:rsidR="0081703B" w:rsidRPr="00AC3080" w:rsidRDefault="0081703B" w:rsidP="0081703B">
            <w:pPr>
              <w:jc w:val="center"/>
              <w:rPr>
                <w:color w:val="000000"/>
                <w:sz w:val="16"/>
                <w:szCs w:val="16"/>
              </w:rPr>
            </w:pPr>
            <w:r w:rsidRPr="00AC3080">
              <w:rPr>
                <w:color w:val="000000"/>
                <w:sz w:val="16"/>
                <w:szCs w:val="16"/>
              </w:rPr>
              <w:t>Солнце, Земля, Луна</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r w:rsidRPr="00AC3080">
              <w:rPr>
                <w:color w:val="000000"/>
                <w:sz w:val="16"/>
                <w:szCs w:val="16"/>
              </w:rPr>
              <w:t> </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p>
        </w:tc>
      </w:tr>
      <w:tr w:rsidR="0081703B" w:rsidRPr="00AC3080" w:rsidTr="003E2D76">
        <w:trPr>
          <w:trHeight w:val="900"/>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81703B" w:rsidRPr="00AC3080" w:rsidRDefault="0081703B" w:rsidP="0081703B">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81703B" w:rsidRPr="00AC3080" w:rsidRDefault="0081703B" w:rsidP="0081703B">
            <w:pPr>
              <w:rPr>
                <w:color w:val="000000"/>
                <w:sz w:val="16"/>
                <w:szCs w:val="16"/>
              </w:rPr>
            </w:pPr>
            <w:r w:rsidRPr="00AC3080">
              <w:rPr>
                <w:color w:val="000000"/>
                <w:sz w:val="16"/>
                <w:szCs w:val="16"/>
              </w:rPr>
              <w:t>Темы для практических занятий</w:t>
            </w:r>
          </w:p>
        </w:tc>
        <w:tc>
          <w:tcPr>
            <w:tcW w:w="7722" w:type="dxa"/>
            <w:tcBorders>
              <w:top w:val="nil"/>
              <w:left w:val="nil"/>
              <w:bottom w:val="single" w:sz="4" w:space="0" w:color="auto"/>
              <w:right w:val="single" w:sz="4" w:space="0" w:color="auto"/>
            </w:tcBorders>
            <w:shd w:val="clear" w:color="000000" w:fill="FFFF00"/>
            <w:vAlign w:val="center"/>
            <w:hideMark/>
          </w:tcPr>
          <w:p w:rsidR="0081703B" w:rsidRPr="00AC3080" w:rsidRDefault="0081703B" w:rsidP="0081703B">
            <w:pPr>
              <w:jc w:val="center"/>
              <w:rPr>
                <w:color w:val="000000"/>
                <w:sz w:val="16"/>
                <w:szCs w:val="16"/>
              </w:rPr>
            </w:pPr>
            <w:r w:rsidRPr="00AC3080">
              <w:rPr>
                <w:color w:val="000000"/>
                <w:sz w:val="16"/>
                <w:szCs w:val="16"/>
              </w:rPr>
              <w:t xml:space="preserve">1. День и ночь 2. Времена года 3. Движение Солнца по </w:t>
            </w:r>
            <w:proofErr w:type="gramStart"/>
            <w:r w:rsidRPr="00AC3080">
              <w:rPr>
                <w:color w:val="000000"/>
                <w:sz w:val="16"/>
                <w:szCs w:val="16"/>
              </w:rPr>
              <w:t>небу  4</w:t>
            </w:r>
            <w:proofErr w:type="gramEnd"/>
            <w:r w:rsidRPr="00AC3080">
              <w:rPr>
                <w:color w:val="000000"/>
                <w:sz w:val="16"/>
                <w:szCs w:val="16"/>
              </w:rPr>
              <w:t>. Изменение продолжительности дня 5. Тени 6. Фазы Луны 7. Лунный серп в разных широтах 8. Затмения Луны и Солнца 9. Использование солнечных часов. 10. Лунные месяцы.</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r w:rsidRPr="00AC3080">
              <w:rPr>
                <w:color w:val="000000"/>
                <w:sz w:val="16"/>
                <w:szCs w:val="16"/>
              </w:rPr>
              <w:t> </w:t>
            </w:r>
          </w:p>
        </w:tc>
        <w:tc>
          <w:tcPr>
            <w:tcW w:w="1395" w:type="dxa"/>
            <w:tcBorders>
              <w:top w:val="nil"/>
              <w:left w:val="nil"/>
              <w:bottom w:val="single" w:sz="4" w:space="0" w:color="auto"/>
              <w:right w:val="single" w:sz="4" w:space="0" w:color="auto"/>
            </w:tcBorders>
            <w:shd w:val="clear" w:color="auto" w:fill="auto"/>
            <w:noWrap/>
            <w:vAlign w:val="bottom"/>
            <w:hideMark/>
          </w:tcPr>
          <w:p w:rsidR="0081703B" w:rsidRPr="00AC3080" w:rsidRDefault="0081703B" w:rsidP="0081703B">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sidRPr="00AC3080">
              <w:rPr>
                <w:sz w:val="16"/>
                <w:szCs w:val="16"/>
              </w:rPr>
              <w:t>2</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Барометр-анероид учебный</w:t>
            </w:r>
            <w:r w:rsidRPr="00AC3080">
              <w:rPr>
                <w:sz w:val="16"/>
                <w:szCs w:val="16"/>
              </w:rPr>
              <w:br/>
            </w:r>
            <w:r w:rsidRPr="00AC3080">
              <w:rPr>
                <w:sz w:val="16"/>
                <w:szCs w:val="16"/>
              </w:rPr>
              <w:br/>
              <w:t>32.99.53.131       32.99.53.131-005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Единицы измерения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Паскаль, Миллиметр ртутного столба</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Нижний предел диапазона измеряемого давления в паскалях</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96000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Верхний предел диапазона измеряемого давления в паскалях</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106000 (было 107000)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Нижний предел диапазона измеряемого давления в миллиметрах ртутного столба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720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Верхний предел диапазона измеряемого давления в миллиметрах ртутного столба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780 (было 800)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Вес</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0,13 (не поставить значение)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520"/>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барометра-анероида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Проведение ориентировочных наблюдений за изменением атмосферного давления</w:t>
            </w:r>
            <w:r w:rsidRPr="00AC3080">
              <w:rPr>
                <w:color w:val="000000"/>
                <w:sz w:val="16"/>
                <w:szCs w:val="16"/>
              </w:rPr>
              <w:br/>
            </w:r>
            <w:r w:rsidRPr="00AC3080">
              <w:rPr>
                <w:color w:val="000000"/>
                <w:sz w:val="16"/>
                <w:szCs w:val="16"/>
              </w:rPr>
              <w:br/>
              <w:t>Выполнение измерений давления при демонстрационных работах</w:t>
            </w:r>
            <w:r w:rsidRPr="00AC3080">
              <w:rPr>
                <w:color w:val="000000"/>
                <w:sz w:val="16"/>
                <w:szCs w:val="16"/>
              </w:rPr>
              <w:br/>
            </w:r>
            <w:r w:rsidRPr="00AC3080">
              <w:rPr>
                <w:color w:val="000000"/>
                <w:sz w:val="16"/>
                <w:szCs w:val="16"/>
              </w:rPr>
              <w:br/>
              <w:t>Использование в лабораторных работах на уроках физики и географии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Предел допускаемой погрешности барометра-анероида, </w:t>
            </w:r>
            <w:proofErr w:type="spellStart"/>
            <w:r w:rsidRPr="00AC3080">
              <w:rPr>
                <w:color w:val="000000"/>
                <w:sz w:val="16"/>
                <w:szCs w:val="16"/>
              </w:rPr>
              <w:t>гПА</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Конструктивные особенности барометра-анероида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Возможность настенного крепления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0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Диаметр барометра-анероида,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12,5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Веб-камера на подвижном штативе</w:t>
            </w:r>
            <w:r w:rsidRPr="00AC3080">
              <w:rPr>
                <w:sz w:val="16"/>
                <w:szCs w:val="16"/>
              </w:rPr>
              <w:br/>
            </w:r>
            <w:r w:rsidRPr="00AC3080">
              <w:rPr>
                <w:sz w:val="16"/>
                <w:szCs w:val="16"/>
              </w:rPr>
              <w:br/>
              <w:t>26.70.13.000</w:t>
            </w:r>
            <w:r w:rsidRPr="00AC3080">
              <w:rPr>
                <w:sz w:val="16"/>
                <w:szCs w:val="16"/>
              </w:rPr>
              <w:br/>
              <w:t>Ограничение 1875ПП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Описание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Веб-камера является техническим средством обучения и предназначена для использования при постановке демонстрационных экспериментов на уроках физики и естествознания, для видеосъемки, оцифровки, сжатия и передачи цифрового видео по компьютерной сети. </w:t>
            </w:r>
          </w:p>
        </w:tc>
        <w:tc>
          <w:tcPr>
            <w:tcW w:w="1395" w:type="dxa"/>
            <w:tcBorders>
              <w:top w:val="single" w:sz="4" w:space="0" w:color="auto"/>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Высота расположения камеры, обеспечивающаяся двухколенным штативом,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0,6-50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сенсора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CMOS</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Разрешение камеры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2560х1440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Количество мегапикселей матрицы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4</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Фокусировка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автоматическая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Количество кадров в секунду</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Характеристики штатива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крепление камеры на штатив, быстрое изменение положения камеры (перемещение и поворот), фиксация камеры.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4</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Ведерко Архимеда</w:t>
            </w:r>
            <w:r w:rsidRPr="00AC3080">
              <w:rPr>
                <w:sz w:val="16"/>
                <w:szCs w:val="16"/>
              </w:rPr>
              <w:br/>
              <w:t xml:space="preserve">                    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прибора ведерко Архимеда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действия жидкости на погруженное в нее тело и измерение величины выталкивающей силы (силы Архимеда) при изучении курса физики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9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proofErr w:type="spellStart"/>
            <w:r w:rsidRPr="00AC3080">
              <w:rPr>
                <w:color w:val="000000"/>
                <w:sz w:val="16"/>
                <w:szCs w:val="16"/>
              </w:rPr>
              <w:t>Компплектация</w:t>
            </w:r>
            <w:proofErr w:type="spellEnd"/>
            <w:r w:rsidRPr="00AC3080">
              <w:rPr>
                <w:color w:val="000000"/>
                <w:sz w:val="16"/>
                <w:szCs w:val="16"/>
              </w:rPr>
              <w:t xml:space="preserve"> прибора ведерко Архимеда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Динамометр пружинный 1 шт.</w:t>
            </w:r>
            <w:r w:rsidRPr="00AC3080">
              <w:rPr>
                <w:color w:val="000000"/>
                <w:sz w:val="16"/>
                <w:szCs w:val="16"/>
              </w:rPr>
              <w:br/>
              <w:t>Сосуд отливной 1 шт.</w:t>
            </w:r>
            <w:r w:rsidRPr="00AC3080">
              <w:rPr>
                <w:color w:val="000000"/>
                <w:sz w:val="16"/>
                <w:szCs w:val="16"/>
              </w:rPr>
              <w:br/>
              <w:t>Груз 1 шт.</w:t>
            </w:r>
            <w:r w:rsidRPr="00AC3080">
              <w:rPr>
                <w:color w:val="000000"/>
                <w:sz w:val="16"/>
                <w:szCs w:val="16"/>
              </w:rPr>
              <w:br/>
              <w:t>Ведерко подвесное 1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Предел измерения динамометра  прибора ведерко Архимеда, N</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0-2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Высота сосуда отливного прибора ведерко Архимеда,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≥10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Материал сосуда отливного прибора ведерко Архимеда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Высота ведерка,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≥5,3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Ведерко</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Дуга для подвешивания к динамометру - Крючок для подвешивания груза - Внутренние размеры соответствуют наружным размерам груза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Размеры в упаковке (Д×Ш×В) прибора ведерко Архимеда,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≥40×11×10,5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Масса прибора ведерко Архимеда,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≤0,42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5</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Генератор звуковой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344002" w:rsidRDefault="00637F1F" w:rsidP="00637F1F">
            <w:pPr>
              <w:rPr>
                <w:color w:val="000000"/>
                <w:sz w:val="16"/>
                <w:szCs w:val="16"/>
              </w:rPr>
            </w:pPr>
            <w:r w:rsidRPr="00344002">
              <w:rPr>
                <w:color w:val="000000"/>
                <w:sz w:val="16"/>
                <w:szCs w:val="16"/>
              </w:rPr>
              <w:t xml:space="preserve">Назначение </w:t>
            </w:r>
            <w:proofErr w:type="spellStart"/>
            <w:r w:rsidRPr="00344002">
              <w:rPr>
                <w:color w:val="000000"/>
                <w:sz w:val="16"/>
                <w:szCs w:val="16"/>
              </w:rPr>
              <w:t>звyкового</w:t>
            </w:r>
            <w:proofErr w:type="spellEnd"/>
            <w:r w:rsidRPr="00344002">
              <w:rPr>
                <w:color w:val="000000"/>
                <w:sz w:val="16"/>
                <w:szCs w:val="16"/>
              </w:rPr>
              <w:t xml:space="preserve"> генератора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344002" w:rsidRDefault="00637F1F" w:rsidP="00637F1F">
            <w:pPr>
              <w:jc w:val="center"/>
              <w:rPr>
                <w:color w:val="000000"/>
                <w:sz w:val="16"/>
                <w:szCs w:val="16"/>
              </w:rPr>
            </w:pPr>
            <w:r w:rsidRPr="00344002">
              <w:rPr>
                <w:color w:val="000000"/>
                <w:sz w:val="16"/>
                <w:szCs w:val="16"/>
              </w:rPr>
              <w:t>Формирование электрических сигналов звуковых частот для проведения демонстрационных и лабораторных работ по курсу физики средней школы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Диапазон частот </w:t>
            </w:r>
            <w:proofErr w:type="spellStart"/>
            <w:r w:rsidRPr="00AC3080">
              <w:rPr>
                <w:color w:val="000000"/>
                <w:sz w:val="16"/>
                <w:szCs w:val="16"/>
              </w:rPr>
              <w:t>звyкового</w:t>
            </w:r>
            <w:proofErr w:type="spellEnd"/>
            <w:r w:rsidRPr="00AC3080">
              <w:rPr>
                <w:color w:val="000000"/>
                <w:sz w:val="16"/>
                <w:szCs w:val="16"/>
              </w:rPr>
              <w:t xml:space="preserve"> генератора, Гц</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1-100000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Точность установки частоты  </w:t>
            </w:r>
            <w:proofErr w:type="spellStart"/>
            <w:r w:rsidRPr="00AC3080">
              <w:rPr>
                <w:color w:val="000000"/>
                <w:sz w:val="16"/>
                <w:szCs w:val="16"/>
              </w:rPr>
              <w:t>звyкового</w:t>
            </w:r>
            <w:proofErr w:type="spellEnd"/>
            <w:r w:rsidRPr="00AC3080">
              <w:rPr>
                <w:color w:val="000000"/>
                <w:sz w:val="16"/>
                <w:szCs w:val="16"/>
              </w:rPr>
              <w:t xml:space="preserve"> генератора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 диапазоне 1-100 Гц: 1 Гц - В диапазоне 100-10000 Гц: 10 Гц - В диапазоне 10000-100000 Гц: 100 Гц</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Выходное напряжение </w:t>
            </w:r>
            <w:proofErr w:type="spellStart"/>
            <w:r w:rsidRPr="00AC3080">
              <w:rPr>
                <w:color w:val="000000"/>
                <w:sz w:val="16"/>
                <w:szCs w:val="16"/>
              </w:rPr>
              <w:t>звyкового</w:t>
            </w:r>
            <w:proofErr w:type="spellEnd"/>
            <w:r w:rsidRPr="00AC3080">
              <w:rPr>
                <w:color w:val="000000"/>
                <w:sz w:val="16"/>
                <w:szCs w:val="16"/>
              </w:rPr>
              <w:t xml:space="preserve"> генератора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от 0 до 5 В (эффективное, для синусоидального сигнала)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Точность установки напряжения </w:t>
            </w:r>
            <w:proofErr w:type="spellStart"/>
            <w:r w:rsidRPr="00AC3080">
              <w:rPr>
                <w:color w:val="000000"/>
                <w:sz w:val="16"/>
                <w:szCs w:val="16"/>
              </w:rPr>
              <w:t>звyкового</w:t>
            </w:r>
            <w:proofErr w:type="spellEnd"/>
            <w:r w:rsidRPr="00AC3080">
              <w:rPr>
                <w:color w:val="000000"/>
                <w:sz w:val="16"/>
                <w:szCs w:val="16"/>
              </w:rPr>
              <w:t xml:space="preserve"> генератора, 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≥0,02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Сопротивление нагрузки </w:t>
            </w:r>
            <w:proofErr w:type="spellStart"/>
            <w:r w:rsidRPr="00AC3080">
              <w:rPr>
                <w:color w:val="000000"/>
                <w:sz w:val="16"/>
                <w:szCs w:val="16"/>
              </w:rPr>
              <w:t>звyкового</w:t>
            </w:r>
            <w:proofErr w:type="spellEnd"/>
            <w:r w:rsidRPr="00AC3080">
              <w:rPr>
                <w:color w:val="000000"/>
                <w:sz w:val="16"/>
                <w:szCs w:val="16"/>
              </w:rPr>
              <w:t xml:space="preserve"> генератора, 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не менее 8</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Напряжение питания </w:t>
            </w:r>
            <w:proofErr w:type="spellStart"/>
            <w:r w:rsidRPr="00AC3080">
              <w:rPr>
                <w:color w:val="000000"/>
                <w:sz w:val="16"/>
                <w:szCs w:val="16"/>
              </w:rPr>
              <w:t>звyкового</w:t>
            </w:r>
            <w:proofErr w:type="spellEnd"/>
            <w:r w:rsidRPr="00AC3080">
              <w:rPr>
                <w:color w:val="000000"/>
                <w:sz w:val="16"/>
                <w:szCs w:val="16"/>
              </w:rPr>
              <w:t xml:space="preserve"> генератора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12 В (через адаптер 12/220 В, 50 Гц)</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Потребляемый ток </w:t>
            </w:r>
            <w:proofErr w:type="spellStart"/>
            <w:r w:rsidRPr="00AC3080">
              <w:rPr>
                <w:color w:val="000000"/>
                <w:sz w:val="16"/>
                <w:szCs w:val="16"/>
              </w:rPr>
              <w:t>звyкового</w:t>
            </w:r>
            <w:proofErr w:type="spellEnd"/>
            <w:r w:rsidRPr="00AC3080">
              <w:rPr>
                <w:color w:val="000000"/>
                <w:sz w:val="16"/>
                <w:szCs w:val="16"/>
              </w:rPr>
              <w:t xml:space="preserve"> генератора, 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не более 0,3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генератора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proofErr w:type="spellStart"/>
            <w:r w:rsidRPr="00AC3080">
              <w:rPr>
                <w:color w:val="000000"/>
                <w:sz w:val="16"/>
                <w:szCs w:val="16"/>
              </w:rPr>
              <w:t>Кварцованный</w:t>
            </w:r>
            <w:proofErr w:type="spellEnd"/>
            <w:r w:rsidRPr="00AC3080">
              <w:rPr>
                <w:color w:val="000000"/>
                <w:sz w:val="16"/>
                <w:szCs w:val="16"/>
              </w:rPr>
              <w:t xml:space="preserve"> микропроцессорный программируемый генератор с прямым синтезом частоты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Формы сигналов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Синусоидальный - Треугольный - Меандр - Пилообразный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Индикация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Цифровой индикатор амплитуды и частоты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Выходной разъем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USB-AF</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Комплектация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Генератор звуковой частоты 1 шт.</w:t>
            </w:r>
            <w:r w:rsidRPr="00AC3080">
              <w:rPr>
                <w:color w:val="000000"/>
                <w:sz w:val="16"/>
                <w:szCs w:val="16"/>
              </w:rPr>
              <w:br/>
              <w:t>Шнур соединительный 1 шт.</w:t>
            </w:r>
            <w:r w:rsidRPr="00AC3080">
              <w:rPr>
                <w:color w:val="000000"/>
                <w:sz w:val="16"/>
                <w:szCs w:val="16"/>
              </w:rPr>
              <w:br/>
              <w:t>Сетевой адаптер 12/220 В, 50 Гц 1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генератора (Д×Ш×В),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≥12,5×12,5×2,8</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≤0,4</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6</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Гигрометр                   </w:t>
            </w:r>
            <w:r w:rsidRPr="00AC3080">
              <w:rPr>
                <w:sz w:val="16"/>
                <w:szCs w:val="16"/>
              </w:rPr>
              <w:br/>
            </w:r>
            <w:r w:rsidRPr="00AC3080">
              <w:rPr>
                <w:sz w:val="16"/>
                <w:szCs w:val="16"/>
              </w:rPr>
              <w:br/>
              <w:t>26.51.51.140       26.51.51.140-003        26.51.51.140-00000007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Вид</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Психрометрический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Максимальное значение диапазона измерений относительной влажности,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90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Минимальное значение диапазона измерений относительной влажности,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Переносной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Максимальное значение диапазона измерений температуры воздуха, Градус Цельсия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Минимальное значение диапазона измерений температуры воздуха, Градус Цельсия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7</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Глобус  тип 2                     </w:t>
            </w:r>
            <w:r w:rsidRPr="00AC3080">
              <w:rPr>
                <w:sz w:val="16"/>
                <w:szCs w:val="16"/>
              </w:rPr>
              <w:br/>
            </w:r>
            <w:r w:rsidRPr="00AC3080">
              <w:rPr>
                <w:sz w:val="16"/>
                <w:szCs w:val="16"/>
              </w:rPr>
              <w:br/>
              <w:t xml:space="preserve"> 32.99.59.000       32.99.59.000-021   32.99.59.000-00000008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глобуса по тематике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Физический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1230"/>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изображения глобуса тип 2</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Земли физический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8</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Глобус   тип 3                      </w:t>
            </w:r>
            <w:r w:rsidRPr="00AC3080">
              <w:rPr>
                <w:sz w:val="16"/>
                <w:szCs w:val="16"/>
              </w:rPr>
              <w:br/>
            </w:r>
            <w:r w:rsidRPr="00AC3080">
              <w:rPr>
                <w:sz w:val="16"/>
                <w:szCs w:val="16"/>
              </w:rPr>
              <w:br/>
              <w:t xml:space="preserve">   32.99.59.000        32.99.59.000-024 32.99.59.000-00000006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глобуса по тематике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Астрономический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изображения глобуса тип 3</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Луна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Наличие подсветки глобуса тип 3</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Назначение  глобуса тип 3</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Ознакомление с географией лунной поверхности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20  и  &lt; 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корпуса глобуса тип 3</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Высококачественный прочный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Нанесённые объекты на глобус тип 3</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Лунные моря - Крупные и средние кратеры - Возвышенности - Места посадки космических аппаратов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9</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Глобус  тип 4</w:t>
            </w:r>
            <w:r w:rsidRPr="00AC3080">
              <w:rPr>
                <w:sz w:val="16"/>
                <w:szCs w:val="16"/>
              </w:rPr>
              <w:br/>
              <w:t>32.99.59.000         32.99.59.000-024 32.99.59.000-00000006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глобуса по тематике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Астрономический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изображения глобуса тип 4</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Марс</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Наличие подсветки глобуса тип 4</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Назначение  глобуса тип 4</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Ознакомление с географией поверхности Марса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20  и  &lt; 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корпуса глобуса тип 4</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Высококачественный прочный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Нанесённые объекты на глобус тип 4</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Горы - Борозды - Плато - Равнины - Кратеры - Каньоны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sidRPr="00AC3080">
              <w:rPr>
                <w:sz w:val="16"/>
                <w:szCs w:val="16"/>
              </w:rPr>
              <w:t>1</w:t>
            </w:r>
            <w:r>
              <w:rPr>
                <w:sz w:val="16"/>
                <w:szCs w:val="16"/>
              </w:rPr>
              <w:t>0</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Динамометр демонстрационный (механический)          </w:t>
            </w:r>
            <w:r w:rsidRPr="00AC3080">
              <w:rPr>
                <w:sz w:val="16"/>
                <w:szCs w:val="16"/>
              </w:rPr>
              <w:br/>
              <w:t xml:space="preserve">                                 32.99.53.139   26.51.66.111-00000003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Наибольший предел измерений</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5  и  ≤ 10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исполнения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Круглый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Цена деления шкалы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0.1 и ≤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250"/>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11</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Калориметр</w:t>
            </w:r>
            <w:r w:rsidRPr="00AC3080">
              <w:rPr>
                <w:sz w:val="16"/>
                <w:szCs w:val="16"/>
              </w:rPr>
              <w:br/>
            </w:r>
            <w:r w:rsidRPr="00AC3080">
              <w:rPr>
                <w:sz w:val="16"/>
                <w:szCs w:val="16"/>
              </w:rPr>
              <w:br/>
              <w:t>32.99.53.139              Ограничение 1875 ПП</w:t>
            </w:r>
          </w:p>
        </w:tc>
        <w:tc>
          <w:tcPr>
            <w:tcW w:w="2724" w:type="dxa"/>
            <w:vMerge w:val="restart"/>
            <w:tcBorders>
              <w:top w:val="nil"/>
              <w:left w:val="single" w:sz="4" w:space="0" w:color="auto"/>
              <w:bottom w:val="single" w:sz="4" w:space="0" w:color="000000"/>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Описание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Калориметр с набором калориметрических тел предназначен для проведения лабораторных работ при изучении тепловых явлений. Позволяет проводить следующие фронтальные лабораторные работы: изучение калориметра, сравнение отданного и полученного количества теплоты при смешивании воды разной температуры, измерение удельной теплоемкости твердого тела, измерение удельной теплоты плавления льда, исследование зависимости температуры воды от времени при ее нагревании, определение КПД электрического нагревателя.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382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Калориметр состоит из трех сосудов: внешнего алюминиевого стакана, среднего стакана из пенопласта и внутреннего алюминиевого стакана. Стаканы вложены друг в друга по принципу матрёшки (внешний-средний-внутренний) и плотно соприкасаться друг с другом, обеспечивая теплоизоляцию прибора. Оба алюминиевых сосуда имеют светлые поверхности, для уменьшения теплоотдачи путем излучения. Для улучшения теплоизоляционных свойств калориметр сверху накрывается пластмассовой крышкой. Для обеспечения безопасности рук от ожогов для поднятия крышки в ней имеется встроенная алюминиевая проволока с пластмассовым наконечником. Во внутренний алюминиевый стакан калориметра опущен нагреватель (проволочная спираль с большим удельным сопротивлением), клеммы на крышке позволяют подключать к нему источник питания. В крышке калориметра имеется отверстие с резиновой вставкой, что позволяет опустить внутрь калориметра термометр.</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Габаритные размеры: Диаметр внутреннего алюминиевого стакана - 6 см; Высота внутреннего алюминиевого стакана - 7 см; Диаметр внешнего алюминиевого стакана - 10 см;  Высота внешнего алюминиевого стакана - 10 см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900"/>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Калориметрические тела состоят из четырех цилиндров. Диаметр каждого цилиндра должен 28 мм, высота - 42 мм. В основании цилиндра имеется крючок, позволяющий погружать и извлекать его из калориметра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47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Расширяющий набор калориметрических тел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Набор представляет собой Цилиндрической формы детали с фрезеровкой различных углов, для придания деталям сложную форму, для получения результата измерения объема и плотности тела косвенным методом. Размер и форма позволяют производить измерения в стандартных физических пробирках. Диаметр 25 мм, высота 30 мм. Все детали имеют на верхней части специальное ушко для подвеса, размер которого не дает погрешность измерения более 0,1%. Тела можно использовать в опытах с математическим маятником. Материал Сталь, алюминий, латунь Форма: цилиндр со скосами угла, двух углов, Поверхностей.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Общее количество калориметрических тел,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7</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12</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Магнит дугообразный          </w:t>
            </w:r>
            <w:r w:rsidRPr="00AC3080">
              <w:rPr>
                <w:sz w:val="16"/>
                <w:szCs w:val="16"/>
              </w:rPr>
              <w:br/>
            </w:r>
            <w:r w:rsidRPr="00AC3080">
              <w:rPr>
                <w:sz w:val="16"/>
                <w:szCs w:val="16"/>
              </w:rPr>
              <w:br/>
              <w:t xml:space="preserve">32.99.53.131             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Использование в лабораторных опытах для: — получения магнитных спектров; — качественного изучения свойств магнита; — исследования движения проводника с током в магнитном поле; — проведения опытов по электромагнитной индукции.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изготовления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Полосовая сталь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Дугообразная форма с разделением на две половины, окрашенные в разные цвета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13</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Магнит полосовой демонстрационный   </w:t>
            </w:r>
            <w:r w:rsidRPr="00AC3080">
              <w:rPr>
                <w:sz w:val="16"/>
                <w:szCs w:val="16"/>
              </w:rPr>
              <w:br/>
            </w:r>
            <w:r w:rsidRPr="00AC3080">
              <w:rPr>
                <w:sz w:val="16"/>
                <w:szCs w:val="16"/>
              </w:rPr>
              <w:br/>
              <w:t xml:space="preserve">32.99.53.131                    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магнита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свойств постоянных магнитов и проведение опытов по электромагнетизму</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Конструкция магнита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Намагниченный брусок прямолинейной формы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изготовления магнита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Полосовая </w:t>
            </w:r>
            <w:proofErr w:type="spellStart"/>
            <w:r w:rsidRPr="00AC3080">
              <w:rPr>
                <w:color w:val="000000"/>
                <w:sz w:val="16"/>
                <w:szCs w:val="16"/>
              </w:rPr>
              <w:t>магнитомягкая</w:t>
            </w:r>
            <w:proofErr w:type="spellEnd"/>
            <w:r w:rsidRPr="00AC3080">
              <w:rPr>
                <w:color w:val="000000"/>
                <w:sz w:val="16"/>
                <w:szCs w:val="16"/>
              </w:rPr>
              <w:t xml:space="preserve"> сталь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Особенности конструкции магнита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Полюса окрашены в разные цвета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Габаритные размеры магнита,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≥11 × 2 × 0,9</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Комплектация магнита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 полосовых магнита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≤0,23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900"/>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14</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Магнитные стрелки на подставках       </w:t>
            </w:r>
            <w:r w:rsidRPr="00AC3080">
              <w:rPr>
                <w:sz w:val="16"/>
                <w:szCs w:val="16"/>
              </w:rPr>
              <w:br/>
            </w:r>
            <w:r w:rsidRPr="00AC3080">
              <w:rPr>
                <w:sz w:val="16"/>
                <w:szCs w:val="16"/>
              </w:rPr>
              <w:br/>
              <w:t xml:space="preserve">   32.99.53.131             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магнитных стрелок на подставках</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 взаимодействия полюсов магнитов - ориентации магнита в магнитном поле - определения направления магнитного меридиана - опытов по магнетизму и электромагнетизму</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Стрелки магнитные,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Стойки пластмассовые с </w:t>
            </w:r>
            <w:proofErr w:type="spellStart"/>
            <w:r w:rsidRPr="00AC3080">
              <w:rPr>
                <w:color w:val="000000"/>
                <w:sz w:val="16"/>
                <w:szCs w:val="16"/>
              </w:rPr>
              <w:t>иглой,шт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Подставки для магнитных стрелок,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стрелок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намагниченная сталь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подставки для магнитных стрелок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Особенности исполнения магнитных стрелок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Цветовое обозначение полюсов - Установка стрелок на острие стойки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Высота магнитных стрелок на подставке в сборе,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магнитных стрелок на подставке,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15</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Манометр жидкостной демонстрационный   </w:t>
            </w:r>
            <w:r w:rsidRPr="00AC3080">
              <w:rPr>
                <w:sz w:val="16"/>
                <w:szCs w:val="16"/>
              </w:rPr>
              <w:br/>
            </w:r>
            <w:r w:rsidRPr="00AC3080">
              <w:rPr>
                <w:sz w:val="16"/>
                <w:szCs w:val="16"/>
              </w:rPr>
              <w:br/>
              <w:t xml:space="preserve">    32.99.53.199                    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манометра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Изучение устройства открытого жидкостного манометра, измерение давления, проведение демонстрационных опытов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Конструкция манометра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Дугообразная стеклянная трубка высотой 37 см на стойке с делениями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Шкала измерений манометра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Деления с обозначением: 0 в середине, 5/10/15 вверх и вниз от нуля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Технические характеристики трубки манометра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Диаметр канала не менее 0,4 см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proofErr w:type="spellStart"/>
            <w:r w:rsidRPr="00AC3080">
              <w:rPr>
                <w:color w:val="000000"/>
                <w:sz w:val="16"/>
                <w:szCs w:val="16"/>
              </w:rPr>
              <w:t>Креплениеманометра</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Кронштейн для установки в муфту штатива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Комплектация манометра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Манометр — 1 шт., тройник пластиковый — 1 шт., трубка ПВХ — 1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Габаритные размеры манометра,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≥38,5 × 4,8 × 3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манометра,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0,15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16</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Машина </w:t>
            </w:r>
            <w:proofErr w:type="spellStart"/>
            <w:r w:rsidRPr="00AC3080">
              <w:rPr>
                <w:sz w:val="16"/>
                <w:szCs w:val="16"/>
              </w:rPr>
              <w:t>электрофорная</w:t>
            </w:r>
            <w:proofErr w:type="spellEnd"/>
            <w:r w:rsidRPr="00AC3080">
              <w:rPr>
                <w:sz w:val="16"/>
                <w:szCs w:val="16"/>
              </w:rPr>
              <w:br/>
            </w:r>
            <w:r w:rsidRPr="00AC3080">
              <w:rPr>
                <w:sz w:val="16"/>
                <w:szCs w:val="16"/>
              </w:rPr>
              <w:br/>
            </w:r>
            <w:r w:rsidRPr="00AC3080">
              <w:rPr>
                <w:sz w:val="16"/>
                <w:szCs w:val="16"/>
              </w:rPr>
              <w:br/>
              <w:t>32.99.53.139</w:t>
            </w:r>
            <w:r w:rsidRPr="00AC3080">
              <w:rPr>
                <w:sz w:val="16"/>
                <w:szCs w:val="16"/>
              </w:rPr>
              <w:br/>
              <w:t xml:space="preserve">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Получение больших зарядов и высоких разностей потенциалов для демонстрационных опытов по электростатике</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1350"/>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конструкции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Два вращающихся в противоположные стороны пластмассовых диска</w:t>
            </w:r>
            <w:r w:rsidRPr="00AC3080">
              <w:rPr>
                <w:color w:val="000000"/>
                <w:sz w:val="16"/>
                <w:szCs w:val="16"/>
              </w:rPr>
              <w:br/>
            </w:r>
            <w:r w:rsidRPr="00AC3080">
              <w:rPr>
                <w:color w:val="000000"/>
                <w:sz w:val="16"/>
                <w:szCs w:val="16"/>
              </w:rPr>
              <w:br/>
              <w:t>Две лейденские банки</w:t>
            </w:r>
            <w:r w:rsidRPr="00AC3080">
              <w:rPr>
                <w:color w:val="000000"/>
                <w:sz w:val="16"/>
                <w:szCs w:val="16"/>
              </w:rPr>
              <w:br/>
            </w:r>
            <w:r w:rsidRPr="00AC3080">
              <w:rPr>
                <w:color w:val="000000"/>
                <w:sz w:val="16"/>
                <w:szCs w:val="16"/>
              </w:rPr>
              <w:br/>
              <w:t>Система ременных передач</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Комплектация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Машина </w:t>
            </w:r>
            <w:proofErr w:type="spellStart"/>
            <w:r w:rsidRPr="00AC3080">
              <w:rPr>
                <w:color w:val="000000"/>
                <w:sz w:val="16"/>
                <w:szCs w:val="16"/>
              </w:rPr>
              <w:t>электрофорная</w:t>
            </w:r>
            <w:proofErr w:type="spellEnd"/>
            <w:r w:rsidRPr="00AC3080">
              <w:rPr>
                <w:color w:val="000000"/>
                <w:sz w:val="16"/>
                <w:szCs w:val="16"/>
              </w:rPr>
              <w:t xml:space="preserve"> </w:t>
            </w:r>
            <w:r w:rsidRPr="00AC3080">
              <w:rPr>
                <w:color w:val="000000"/>
                <w:sz w:val="16"/>
                <w:szCs w:val="16"/>
              </w:rPr>
              <w:br/>
              <w:t>Ручка приводная</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Лейденские банки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Внешние обкладки соединены подвижной пластиной</w:t>
            </w:r>
            <w:r w:rsidRPr="00AC3080">
              <w:rPr>
                <w:color w:val="000000"/>
                <w:sz w:val="16"/>
                <w:szCs w:val="16"/>
              </w:rPr>
              <w:br/>
              <w:t>Внутренние обкладки соединены с отдельными кондукторами</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900"/>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Диски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Пластмассовые основания</w:t>
            </w:r>
            <w:r w:rsidRPr="00AC3080">
              <w:rPr>
                <w:color w:val="000000"/>
                <w:sz w:val="16"/>
                <w:szCs w:val="16"/>
              </w:rPr>
              <w:br/>
              <w:t>Алюминиевые секторы на внешней стороне</w:t>
            </w:r>
            <w:r w:rsidRPr="00AC3080">
              <w:rPr>
                <w:color w:val="000000"/>
                <w:sz w:val="16"/>
                <w:szCs w:val="16"/>
              </w:rPr>
              <w:br/>
              <w:t>Щетки в щеткодержателях</w:t>
            </w:r>
            <w:r w:rsidRPr="00AC3080">
              <w:rPr>
                <w:color w:val="000000"/>
                <w:sz w:val="16"/>
                <w:szCs w:val="16"/>
              </w:rPr>
              <w:br/>
              <w:t>Металлические гребешки</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Основание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Деревянная подставка</w:t>
            </w:r>
            <w:r w:rsidRPr="00AC3080">
              <w:rPr>
                <w:color w:val="000000"/>
                <w:sz w:val="16"/>
                <w:szCs w:val="16"/>
              </w:rPr>
              <w:br/>
              <w:t>Пластмассовые стойки</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Положение щеткодержателей</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Первый — под углом 45° к горизонтальному диаметру диска</w:t>
            </w:r>
            <w:r w:rsidRPr="00AC3080">
              <w:rPr>
                <w:color w:val="000000"/>
                <w:sz w:val="16"/>
                <w:szCs w:val="16"/>
              </w:rPr>
              <w:br/>
              <w:t>Второй — под прямым углом к первому</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в упаковке,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≥30×21×35</w:t>
            </w:r>
          </w:p>
        </w:tc>
        <w:tc>
          <w:tcPr>
            <w:tcW w:w="1395" w:type="dxa"/>
            <w:tcBorders>
              <w:top w:val="nil"/>
              <w:left w:val="nil"/>
              <w:bottom w:val="single" w:sz="4" w:space="0" w:color="auto"/>
              <w:right w:val="single" w:sz="4" w:space="0" w:color="auto"/>
            </w:tcBorders>
            <w:shd w:val="clear" w:color="auto" w:fill="auto"/>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17</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Маятник Максвелла  </w:t>
            </w:r>
            <w:r w:rsidRPr="00AC3080">
              <w:rPr>
                <w:sz w:val="16"/>
                <w:szCs w:val="16"/>
              </w:rPr>
              <w:br/>
            </w:r>
            <w:r w:rsidRPr="00AC3080">
              <w:rPr>
                <w:sz w:val="16"/>
                <w:szCs w:val="16"/>
              </w:rPr>
              <w:br/>
              <w:t xml:space="preserve">                             32.99.53.139  </w:t>
            </w:r>
            <w:r w:rsidRPr="00AC3080">
              <w:rPr>
                <w:sz w:val="16"/>
                <w:szCs w:val="16"/>
              </w:rPr>
              <w:br/>
              <w:t xml:space="preserve">26.51.66.190-00000011          Ограничение 1875 ПП </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Сфера использования прибора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Основное общее образование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67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многократного перехода энергии потенциальной в кинетическую и обратно, а также для демонстрации проявления инерции при вращении диска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Комплектность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Диск на стальной оси-1шт.; подставка-1шт.; Стержни вертикальные-2 шт.; Перекладина горизонтальная-1шт.; Нити подвеса-2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Описание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Маятник представляет собой диск, жестко насаженный на стальную ось. На концах оси имеются отверстия для закрепления нити. Диск подвешивается на стойке- плоской металлической подставке с закрепленными на ней вертикальными стержнями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18</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Микроскоп оптический                    </w:t>
            </w:r>
            <w:r w:rsidRPr="00AC3080">
              <w:rPr>
                <w:sz w:val="16"/>
                <w:szCs w:val="16"/>
              </w:rPr>
              <w:br/>
              <w:t>демонстрационный</w:t>
            </w:r>
            <w:r w:rsidRPr="00AC3080">
              <w:rPr>
                <w:sz w:val="16"/>
                <w:szCs w:val="16"/>
              </w:rPr>
              <w:br/>
              <w:t xml:space="preserve">26.70.22.150  </w:t>
            </w:r>
            <w:r w:rsidRPr="00AC3080">
              <w:rPr>
                <w:sz w:val="16"/>
                <w:szCs w:val="16"/>
              </w:rPr>
              <w:br/>
              <w:t>26.70.22.150-00000032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Минимальное увеличение, крат</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Область применения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Обучение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Поле изображения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Плоское поле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Способ наблюдения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Монокулярный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конструкции микроскопа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Прямой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осветителя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Светодиодный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19</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Модель внутреннего строения Земли </w:t>
            </w:r>
            <w:r w:rsidRPr="00AC3080">
              <w:rPr>
                <w:sz w:val="16"/>
                <w:szCs w:val="16"/>
              </w:rPr>
              <w:br/>
            </w:r>
            <w:r w:rsidRPr="00AC3080">
              <w:rPr>
                <w:sz w:val="16"/>
                <w:szCs w:val="16"/>
              </w:rPr>
              <w:br/>
              <w:t xml:space="preserve">                                 32.99.53.199           32.99.53.190-00000065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модели внутреннего строения Земли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Использование в качестве демонстрационной модели: — в курсе географии; — на уроках природоведения в начальной школе; — по теме «Строение Земли»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Конструкция изделия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Разборный глобус</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Рельефный глобус Земли с вырезанным фрагментом поверхности для демонстрации внутреннего строения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Элементы модели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Визуализация слоёв земного шара: — ядро; — мантия; — земная кора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изготовления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Пластмасса с окраской в естественные цвета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Высота модели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≥50</w:t>
            </w:r>
          </w:p>
        </w:tc>
        <w:tc>
          <w:tcPr>
            <w:tcW w:w="1395" w:type="dxa"/>
            <w:tcBorders>
              <w:top w:val="nil"/>
              <w:left w:val="nil"/>
              <w:bottom w:val="single" w:sz="4" w:space="0" w:color="auto"/>
              <w:right w:val="single" w:sz="4" w:space="0" w:color="auto"/>
            </w:tcBorders>
            <w:shd w:val="clear" w:color="000000" w:fill="FFFF00"/>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sidRPr="00AC3080">
              <w:rPr>
                <w:sz w:val="16"/>
                <w:szCs w:val="16"/>
              </w:rPr>
              <w:t>2</w:t>
            </w:r>
            <w:r>
              <w:rPr>
                <w:sz w:val="16"/>
                <w:szCs w:val="16"/>
              </w:rPr>
              <w:t>0</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Модель небесной сферы                          ОКПД 2                   32.99.53.199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 определения координат небесных тел; — видимого годового движения Солнца по небосводу</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Представляет собой сферу, в центре которой размещена модель Земли, при этом ось Земли и ось мира совпадают. Сфера вращается вокруг своей оси.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 модели,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≥320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37F1F" w:rsidRPr="00AC3080" w:rsidRDefault="00637F1F" w:rsidP="00637F1F">
            <w:pPr>
              <w:jc w:val="center"/>
              <w:rPr>
                <w:sz w:val="16"/>
                <w:szCs w:val="16"/>
              </w:rPr>
            </w:pPr>
            <w:r w:rsidRPr="00AC3080">
              <w:rPr>
                <w:sz w:val="16"/>
                <w:szCs w:val="16"/>
              </w:rPr>
              <w:t>2</w:t>
            </w:r>
            <w:r>
              <w:rPr>
                <w:sz w:val="16"/>
                <w:szCs w:val="16"/>
              </w:rPr>
              <w:t>1</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Модель строения солнечной системы электрическая                                        </w:t>
            </w:r>
            <w:r w:rsidRPr="00AC3080">
              <w:rPr>
                <w:sz w:val="16"/>
                <w:szCs w:val="16"/>
              </w:rPr>
              <w:br/>
            </w:r>
            <w:r w:rsidRPr="00AC3080">
              <w:rPr>
                <w:sz w:val="16"/>
                <w:szCs w:val="16"/>
              </w:rPr>
              <w:br/>
              <w:t>32.99.53.199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в общеобразовательных учреждениях: — законов движения планет Солнечной системы; — взаимного расположения планет относительно Солнца; — сравнительных размеров планет при изучении:  курса астрономии;  природоведения;  географии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112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Комплектность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модель планетной системы (основание с электроприводом) — 1 шт.; — планеты для крепления на стойку основания (Меркурий, Венера, Земля, Марс, Юпитер, Сатурн) — 6 шт.; — планеты на подставках (Уран, Нептун) — 2 шт.; — имитация колец Сатурна — 1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Материалы изготовления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Пластмасса и металл</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Технические характеристики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 электропривода в центральной стойке; — питание от сети переменного тока 220В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22</w:t>
            </w:r>
          </w:p>
        </w:tc>
        <w:tc>
          <w:tcPr>
            <w:tcW w:w="1583" w:type="dxa"/>
            <w:tcBorders>
              <w:top w:val="single" w:sz="4" w:space="0" w:color="auto"/>
              <w:left w:val="nil"/>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Набор аксессуаров к телескопу               </w:t>
            </w:r>
            <w:r w:rsidRPr="00AC3080">
              <w:rPr>
                <w:sz w:val="16"/>
                <w:szCs w:val="16"/>
              </w:rPr>
              <w:br/>
              <w:t xml:space="preserve">                                                   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Состав набора аксессуаров к телескопу</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Спрей-очиститель  95 мл</w:t>
            </w:r>
            <w:r w:rsidRPr="00AC3080">
              <w:rPr>
                <w:color w:val="000000"/>
                <w:sz w:val="16"/>
                <w:szCs w:val="16"/>
              </w:rPr>
              <w:br/>
              <w:t>2 салфетки из микрофибры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23</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Набор демонстрационный по динамике вращательного движения</w:t>
            </w:r>
            <w:r w:rsidRPr="00AC3080">
              <w:rPr>
                <w:sz w:val="16"/>
                <w:szCs w:val="16"/>
              </w:rPr>
              <w:br/>
            </w:r>
            <w:r w:rsidRPr="00AC3080">
              <w:rPr>
                <w:sz w:val="16"/>
                <w:szCs w:val="16"/>
              </w:rPr>
              <w:br/>
              <w:t>32.99.53.199</w:t>
            </w:r>
            <w:r w:rsidRPr="00AC3080">
              <w:rPr>
                <w:sz w:val="16"/>
                <w:szCs w:val="16"/>
              </w:rPr>
              <w:br/>
              <w:t>32.99.53.190-00000041</w:t>
            </w:r>
            <w:r w:rsidRPr="00AC3080">
              <w:rPr>
                <w:sz w:val="16"/>
                <w:szCs w:val="16"/>
              </w:rPr>
              <w:br/>
            </w:r>
            <w:r w:rsidRPr="00AC3080">
              <w:rPr>
                <w:sz w:val="16"/>
                <w:szCs w:val="16"/>
              </w:rPr>
              <w:br/>
              <w:t>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груза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Устойчивое основание,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Размеры основания (длина),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Размеры основания (ширина),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 пластик (Устойчивое основание)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0,4</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Горизонтальный вал с подшипниками,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Длина вала,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300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вала: сталь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 вала,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8</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Подшипники низкого трения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Возможность крепления элементов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Подвижный груз,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каждого груза (Подвижный груз),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(Подвижный груз)</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Ручки для регулировки положения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Вращающийся диск,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 диска,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диска,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 пластик (Вращающийся диск)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Крепление на вал</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Шнур с крючком,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Длина шнура,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шнура: прочный текстиль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крючка: металл</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Максимальная нагрузка,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Дополнительный груз для подвеса,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каждого груза (Дополнительный груз для подвеса),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(Дополнительный груз для подвеса)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Крючок для подвешивания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Крепежные элементы, </w:t>
            </w:r>
            <w:proofErr w:type="spellStart"/>
            <w:r w:rsidRPr="00AC3080">
              <w:rPr>
                <w:color w:val="000000"/>
                <w:sz w:val="16"/>
                <w:szCs w:val="16"/>
              </w:rPr>
              <w:t>компл</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 пластик (Крепежные элементы)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4</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Набор демонстрационный по механическим колебаниям</w:t>
            </w:r>
            <w:r w:rsidRPr="00AC3080">
              <w:rPr>
                <w:sz w:val="16"/>
                <w:szCs w:val="16"/>
              </w:rPr>
              <w:br/>
            </w:r>
            <w:r w:rsidRPr="00AC3080">
              <w:rPr>
                <w:sz w:val="16"/>
                <w:szCs w:val="16"/>
              </w:rPr>
              <w:br/>
              <w:t>32.99.53.139</w:t>
            </w:r>
            <w:r w:rsidRPr="00AC3080">
              <w:rPr>
                <w:sz w:val="16"/>
                <w:szCs w:val="16"/>
              </w:rPr>
              <w:br/>
              <w:t>26.51.66.190-00000005</w:t>
            </w:r>
            <w:r w:rsidRPr="00AC3080">
              <w:rPr>
                <w:sz w:val="16"/>
                <w:szCs w:val="16"/>
              </w:rPr>
              <w:br/>
            </w:r>
            <w:r w:rsidRPr="00AC3080">
              <w:rPr>
                <w:sz w:val="16"/>
                <w:szCs w:val="16"/>
              </w:rPr>
              <w:br/>
              <w:t>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Проводимые демонстрационные эксперименты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Резонанс пружинного маятника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Устойчивое основание,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Размеры основания (длина),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Размеры основания (ширина),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или прочный пластик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Антикоррозионное покрытие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Вертикальная металлическая стойка с зажимами,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Высота стойки,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600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сталь (Вертикальная металлическая стойка с зажимами)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Регулируемые зажимы (Вертикальная металлическая стойка с зажимами)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Пружина тип 1 (мягкая),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Жесткость (Пружина тип 1 (мягкая)), Н/м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сталь (Пружина тип 1 (мягкая))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Пружина тип 2 (средняя),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Жесткость (Пружина тип 2 (средняя)), Н/м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сталь (Пружина тип 2 (средняя))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Пружина тип 3 (жесткая),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Жесткость (Пружина тип 3 (жесткая)), Н/м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сталь (Пружина тип 3 (жесткая))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Пружина дополнительная,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сталь (Пружина дополнительная)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Груз 50 г,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(Груз 50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Крючок для подвеса (Груз 50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Груз 100 г,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(Груз 100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Крючок для подвеса (Груз 100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Груз 200 г,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(Груз 200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Крючок для подвеса (Груз 200 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Механизм возбуждения вынужденных колебаний,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Диапазон частот , Гц</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0,5-5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Тип привода: ручной или электродвигатель с регулируемой скоростью</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Плавная регулировка частоты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Измерительная линейка,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Длина,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300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Точность,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 пластик (Измерительная линейка)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Цена деления,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Регулируемые зажимы,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 металл и пластик (Регулируемые зажимы)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nil"/>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300"/>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5</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Набор демонстрационный по механическим явлениям</w:t>
            </w:r>
            <w:r w:rsidRPr="00AC3080">
              <w:rPr>
                <w:sz w:val="16"/>
                <w:szCs w:val="16"/>
              </w:rPr>
              <w:br/>
            </w:r>
            <w:r w:rsidRPr="00AC3080">
              <w:rPr>
                <w:sz w:val="16"/>
                <w:szCs w:val="16"/>
              </w:rPr>
              <w:br/>
              <w:t>32.99.53.139</w:t>
            </w:r>
            <w:r w:rsidRPr="00AC3080">
              <w:rPr>
                <w:sz w:val="16"/>
                <w:szCs w:val="16"/>
              </w:rPr>
              <w:br/>
              <w:t>26.51.45.190-00000001</w:t>
            </w:r>
            <w:r w:rsidRPr="00AC3080">
              <w:rPr>
                <w:sz w:val="16"/>
                <w:szCs w:val="16"/>
              </w:rPr>
              <w:br/>
            </w:r>
            <w:r w:rsidRPr="00AC3080">
              <w:rPr>
                <w:sz w:val="16"/>
                <w:szCs w:val="16"/>
              </w:rPr>
              <w:br/>
              <w:t>Ограничение 1875 ПП</w:t>
            </w:r>
          </w:p>
        </w:tc>
        <w:tc>
          <w:tcPr>
            <w:tcW w:w="2724" w:type="dxa"/>
            <w:vMerge w:val="restart"/>
            <w:tcBorders>
              <w:top w:val="nil"/>
              <w:left w:val="single" w:sz="4" w:space="0" w:color="auto"/>
              <w:bottom w:val="single" w:sz="4" w:space="0" w:color="000000"/>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Комплектация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Тележка</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vMerge w:val="restart"/>
            <w:tcBorders>
              <w:top w:val="nil"/>
              <w:left w:val="single" w:sz="4" w:space="0" w:color="auto"/>
              <w:bottom w:val="single" w:sz="4" w:space="0" w:color="000000"/>
              <w:right w:val="single" w:sz="4" w:space="0" w:color="auto"/>
            </w:tcBorders>
            <w:shd w:val="clear" w:color="auto" w:fill="auto"/>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Брусок для изучения движения при наличии трения</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Скамья для изучения механического движения</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Транспортир</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Груз наборный</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Стальной шарик</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3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Соединительные провода</w:t>
            </w:r>
          </w:p>
        </w:tc>
        <w:tc>
          <w:tcPr>
            <w:tcW w:w="1395" w:type="dxa"/>
            <w:vMerge/>
            <w:tcBorders>
              <w:top w:val="single" w:sz="4" w:space="0" w:color="auto"/>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c>
          <w:tcPr>
            <w:tcW w:w="1395" w:type="dxa"/>
            <w:vMerge/>
            <w:tcBorders>
              <w:top w:val="nil"/>
              <w:left w:val="single" w:sz="4" w:space="0" w:color="auto"/>
              <w:bottom w:val="single" w:sz="4" w:space="0" w:color="000000"/>
              <w:right w:val="single" w:sz="4" w:space="0" w:color="auto"/>
            </w:tcBorders>
            <w:vAlign w:val="center"/>
          </w:tcPr>
          <w:p w:rsidR="00637F1F" w:rsidRPr="00AC3080" w:rsidRDefault="00637F1F" w:rsidP="00637F1F">
            <w:pPr>
              <w:rPr>
                <w:color w:val="000000"/>
                <w:sz w:val="16"/>
                <w:szCs w:val="16"/>
              </w:rPr>
            </w:pPr>
          </w:p>
        </w:tc>
      </w:tr>
      <w:tr w:rsidR="00637F1F" w:rsidRPr="00AC3080" w:rsidTr="00637F1F">
        <w:trPr>
          <w:trHeight w:val="135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Темы демонстрационных </w:t>
            </w:r>
            <w:proofErr w:type="spellStart"/>
            <w:r w:rsidRPr="00AC3080">
              <w:rPr>
                <w:color w:val="000000"/>
                <w:sz w:val="16"/>
                <w:szCs w:val="16"/>
              </w:rPr>
              <w:t>ксперементов</w:t>
            </w:r>
            <w:proofErr w:type="spellEnd"/>
            <w:r w:rsidRPr="00AC3080">
              <w:rPr>
                <w:color w:val="000000"/>
                <w:sz w:val="16"/>
                <w:szCs w:val="16"/>
              </w:rPr>
              <w:t xml:space="preserve">,  для проведения которых предназначен набор демонстрационный по механическим явлениям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Набор демонстрационный позволяет выполнить 28 экспериментальных демонстраций: кинематика и динамика поступательного движения; законы сохранения импульса и механической энергии; механические колебания, статика, а также для проведения компьютерного моделирования движения тел.</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315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val="restart"/>
            <w:tcBorders>
              <w:top w:val="nil"/>
              <w:left w:val="single" w:sz="4" w:space="0" w:color="auto"/>
              <w:bottom w:val="single" w:sz="4" w:space="0" w:color="000000"/>
              <w:right w:val="single" w:sz="4" w:space="0" w:color="auto"/>
            </w:tcBorders>
            <w:shd w:val="clear" w:color="000000" w:fill="FFFF00"/>
            <w:hideMark/>
          </w:tcPr>
          <w:p w:rsidR="00637F1F" w:rsidRPr="00AC3080" w:rsidRDefault="00637F1F" w:rsidP="00637F1F">
            <w:pPr>
              <w:rPr>
                <w:color w:val="000000"/>
                <w:sz w:val="16"/>
                <w:szCs w:val="16"/>
              </w:rPr>
            </w:pPr>
            <w:proofErr w:type="spellStart"/>
            <w:r w:rsidRPr="00AC3080">
              <w:rPr>
                <w:color w:val="000000"/>
                <w:sz w:val="16"/>
                <w:szCs w:val="16"/>
              </w:rPr>
              <w:t>Флеш</w:t>
            </w:r>
            <w:proofErr w:type="spellEnd"/>
            <w:r w:rsidRPr="00AC3080">
              <w:rPr>
                <w:color w:val="000000"/>
                <w:sz w:val="16"/>
                <w:szCs w:val="16"/>
              </w:rPr>
              <w:t>-накопитель с программным модулем – сценариями для проведения экспериментов, которые обеспечивают управление пусковым устройством, запись данных, их обработку и представление на компьютере (не входящем в комплект поставки), а также с программным модулем для моделирования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Программный модуль набора по механическим явлениям содержит 28 сценариев демонстрационных опытов, включающие оптимальные параметры запуска, времени регистрации сигнала с </w:t>
            </w:r>
            <w:proofErr w:type="spellStart"/>
            <w:r w:rsidRPr="00AC3080">
              <w:rPr>
                <w:color w:val="000000"/>
                <w:sz w:val="16"/>
                <w:szCs w:val="16"/>
              </w:rPr>
              <w:t>оптоэлектрических</w:t>
            </w:r>
            <w:proofErr w:type="spellEnd"/>
            <w:r w:rsidRPr="00AC3080">
              <w:rPr>
                <w:color w:val="000000"/>
                <w:sz w:val="16"/>
                <w:szCs w:val="16"/>
              </w:rPr>
              <w:t xml:space="preserve"> датчиков, и возможности обработки полученного сигнала. Сценарии позволяют выполнить все этапы научного исследования явления: демонстрировать качественные закономерности наблюдаемого механического явления (быстрее – медленнее, растет-убывает - не зависит), проводить количественные исследования с измерением величин, формированием таблицы наблюдений, построение графика и сопоставления полученных экспериментальных данных с графиками функций, проводить обработку данных методом линеаризации.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4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Программный модуль позволяет работать с интерактивной доской (не входящей в комплект поставки) (управлять кнопками интерфейса, увеличивать зоны внутри окна, перетаскивать числовые значения из окна в окно). Интерфейс программного модуля позволяет обучать основным этапам проведения экспериментального исследования, а также позволяет проводить с учениками совместные исследования. Программный модуль содержит сценарии экспериментов, разбитые по темам и разделам. Каждый из сценариев включает в себя оптимальные настройки используемых датчиков для проведения эксперимента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382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Окна сценария при проведении эксперимента содержат: диаграммы сигнала, поступающего от одного, нескольких чувствительных элементов датчика; окна обработки полученных данных (вкладками для формирования таблиц, построения графиков на основе сформированных таблиц и изображением, поясняющим суть явления). Окно регистрации имеет механизм изменения масштаба, механизм прокрутки, механизм вертикальных (одинарных и двойных) маркеров для измерения момента времени конкретного события и интервалов времени между событиями на диаграмме состояния датчиков. Для удобства демонстрации в окне регистрации имеется возможность установки неограниченного числа двойных и одинарных маркеров. Программный модуль позволяет удалять установленные маркеры. Программный модуль позволяет управлять пусковым устройством из окна сбора данных (в случае, если пусковое устройство используется в эксперименте).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05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Окно обработки данных предусматривает: одну, несколько таблиц для обработки данных, полученных от датчиков, занесение экспериментальных данных в таблицу осуществляется методом </w:t>
            </w:r>
            <w:proofErr w:type="spellStart"/>
            <w:r w:rsidRPr="00AC3080">
              <w:rPr>
                <w:color w:val="000000"/>
                <w:sz w:val="16"/>
                <w:szCs w:val="16"/>
              </w:rPr>
              <w:t>drag</w:t>
            </w:r>
            <w:proofErr w:type="spellEnd"/>
            <w:r w:rsidRPr="00AC3080">
              <w:rPr>
                <w:color w:val="000000"/>
                <w:sz w:val="16"/>
                <w:szCs w:val="16"/>
              </w:rPr>
              <w:t>-n-</w:t>
            </w:r>
            <w:proofErr w:type="spellStart"/>
            <w:r w:rsidRPr="00AC3080">
              <w:rPr>
                <w:color w:val="000000"/>
                <w:sz w:val="16"/>
                <w:szCs w:val="16"/>
              </w:rPr>
              <w:t>drop</w:t>
            </w:r>
            <w:proofErr w:type="spellEnd"/>
            <w:r w:rsidRPr="00AC3080">
              <w:rPr>
                <w:color w:val="000000"/>
                <w:sz w:val="16"/>
                <w:szCs w:val="16"/>
              </w:rPr>
              <w:t xml:space="preserve">; наличие заполненных столбцов с исходными данными, характеризующими детали поставляемых установок; заполнение столбцов данными, перетаскиваемыми из окна регистрации; таблица </w:t>
            </w:r>
            <w:proofErr w:type="spellStart"/>
            <w:r w:rsidRPr="00AC3080">
              <w:rPr>
                <w:color w:val="000000"/>
                <w:sz w:val="16"/>
                <w:szCs w:val="16"/>
              </w:rPr>
              <w:t>содердит</w:t>
            </w:r>
            <w:proofErr w:type="spellEnd"/>
            <w:r w:rsidRPr="00AC3080">
              <w:rPr>
                <w:color w:val="000000"/>
                <w:sz w:val="16"/>
                <w:szCs w:val="16"/>
              </w:rPr>
              <w:t xml:space="preserve"> разные типы ячеек (экспериментальные данные, константы, вычисляемые значения, на основании данных из других ячеек, линеаризующие ячейки); наличие возможности вносить в ячейки определенных столбцов таблицы данные с клавиатуры; проведение автоматически заложенных в сценарии арифметических и алгебраических операций с данными столбцов; нанесение на график точек, связанных с определенной строкой таблицы; стирать строки таблицы; увеличивать изображение чисел и букв в ячейках таблицы; возможность экспорта таблицы во внешний файл и рассылки ее по локальной сети для дальнейшей обработки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02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 окне с Графиком сценарии позволяет: наносить точки на один график, несколько графиков при оптимальном выборе масштаба; аппроксимировать получаемые зависимости графиками аналитических функция из имеющегося набора (10); подбирать «наилучший» график выбранного типа функций методом наименьших квадратов; совмещать график подобранной функции с экспериментальной зависимостью на одной координатной сетке; выводить уравнение подобранной функции на компьютер (не входящий в комплект поставки).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0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Программный модуль позволяет вывести в отдельное окно изображение с видеокамеры, подключенной к компьютеру (не входящему в комплект поставки), для детального рассмотрения на компьютере (не входящем в комплект поставки) отдельных элементов, используемых при проведении эксперимента.</w:t>
            </w:r>
            <w:r w:rsidRPr="00AC3080">
              <w:rPr>
                <w:color w:val="000000"/>
                <w:sz w:val="16"/>
                <w:szCs w:val="16"/>
              </w:rPr>
              <w:br/>
              <w:t>Расчетная модель программного модуля для моделирования обеспечивает расчет траектории движения материальной точки на плоскости при заданных уравнениях движения в проекциях на оси координат и заданных начальных условиях. Расчетная модель позволяет рассматривать 3 вида движений: равномерное прямолинейное движение на примере лодки, пересекающей реку, криволинейное движение в поле силы тяжести на примере тела, брошенного под углом к горизонту, а также сложение колебаний с одинаковыми и разными частотами. В случае рассмотрения движения тела в поле силы тяжести предусмотрена возможность учета силы сопротивления воздуха (силы трения), зависящей от скорости движения. Вывод данных осуществляется в виде графиков зависимости координат тела от времени и виде рисования траектории движения на плоскости. Экранный интерфейс расчетной модели обеспечивает выбор параметров движения, а также работу с полученными результатами: установку маркера и определение значений координат и времени в выбранных точках. Расчетная модель формирует таблицу координат тела, которая может быть вставлена в электронную таблицу для дальнейшей работы с данными.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25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color w:val="000000"/>
                <w:sz w:val="16"/>
                <w:szCs w:val="16"/>
              </w:rPr>
            </w:pP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Расчетная модель имеет методическое руководство на русском языке, описывающие численные эксперименты, которые могут быть выполнены с помощью данной модели. В руководстве приведены задания по каждому из видов рассматриваемого в расчетной модели движения. Руководство по работе с программой численного моделирования поставляется на </w:t>
            </w:r>
            <w:proofErr w:type="spellStart"/>
            <w:r w:rsidRPr="00AC3080">
              <w:rPr>
                <w:color w:val="000000"/>
                <w:sz w:val="16"/>
                <w:szCs w:val="16"/>
              </w:rPr>
              <w:t>флеш</w:t>
            </w:r>
            <w:proofErr w:type="spellEnd"/>
            <w:r w:rsidRPr="00AC3080">
              <w:rPr>
                <w:color w:val="000000"/>
                <w:sz w:val="16"/>
                <w:szCs w:val="16"/>
              </w:rPr>
              <w:t>-накопителе вместе с программными модулями.</w:t>
            </w:r>
            <w:r w:rsidRPr="00AC3080">
              <w:rPr>
                <w:color w:val="000000"/>
                <w:sz w:val="16"/>
                <w:szCs w:val="16"/>
              </w:rPr>
              <w:br/>
              <w:t xml:space="preserve">Программный модуль позволяет работать под управлением операционных систем семейства </w:t>
            </w:r>
            <w:proofErr w:type="spellStart"/>
            <w:r w:rsidRPr="00AC3080">
              <w:rPr>
                <w:color w:val="000000"/>
                <w:sz w:val="16"/>
                <w:szCs w:val="16"/>
              </w:rPr>
              <w:t>Windows</w:t>
            </w:r>
            <w:proofErr w:type="spellEnd"/>
            <w:r w:rsidRPr="00AC3080">
              <w:rPr>
                <w:color w:val="000000"/>
                <w:sz w:val="16"/>
                <w:szCs w:val="16"/>
              </w:rPr>
              <w:t>.</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5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Магнитный кронштейн</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proofErr w:type="spellStart"/>
            <w:r w:rsidRPr="00AC3080">
              <w:rPr>
                <w:color w:val="000000"/>
                <w:sz w:val="16"/>
                <w:szCs w:val="16"/>
              </w:rPr>
              <w:t>Количесвто</w:t>
            </w:r>
            <w:proofErr w:type="spellEnd"/>
            <w:r w:rsidRPr="00AC3080">
              <w:rPr>
                <w:color w:val="000000"/>
                <w:sz w:val="16"/>
                <w:szCs w:val="16"/>
              </w:rPr>
              <w:t xml:space="preserve"> - 2 шт. Кронштейн выполнен в виде цилиндрического стержня, который жестко крепится к пластиковому основанию на магнитной основе. Магнитное основание выполнено в виде магнитной полосы, которая располагается по ширине одной из сторон, а с противоположной стороны жестко закреплен цилиндрический магнит.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5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Механическая скамья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Длина 1200 мм. Изготовлена из П-образного дюралевого профиля и имеет на рабочей поверхности две полосы магнитной резины для осуществления магнитной подвески тележек. На лицевой стороне скамьи имеется шкала с делениями 1 см для определения положения датчиков. Установка скамьи на вертикальной поверхности магнитной доски выполнятся с помощью двух магнитных держателей.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Груз наборный</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Масса в собранном виде 100 грамм. Груз состоит из цилиндрических грузов массой 10 грамм в количестве 4 штуки и груза массой 50 грамм в количестве 1 штуки.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4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Платформа с пусковым устройством и датчиками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Количество датчиков, присоединенных к платформе 2 штук. На платформе установлены разъем USB для прямого подключения к компьютеру (не входящему в комплект поставки) и разъем для подключения блока питания электромагнита — сетевого адаптера. Пусковое устройство выполнено на базе электромагнита. Пусковое устройство обеспечивает удержание тележки до начала эксперимента и при необходимости сообщение ее начальной скорости движения. Напряжение питания пускового устройства 12 Вольт. Платформа имеет магниты для закрепления на металлической поверхности.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Груз цилиндрический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Оснащен крючком-зацепом для возможности подвешивания. Материал груза - сталь.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Тележка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Количество 2 штуки. На верхней стороне тележки имеется 2 отверстия для установки флажков на расстоянии 50 мм друг от друга и отверстие для установки груза.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Брусок для изучения движения при наличии трения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 торцевых сторонах бруска имеются зацепы.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Неподвижный блок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Ролик имеет два диаметрально противоположных отверстия для работы с </w:t>
            </w:r>
            <w:proofErr w:type="spellStart"/>
            <w:r w:rsidRPr="00AC3080">
              <w:rPr>
                <w:color w:val="000000"/>
                <w:sz w:val="16"/>
                <w:szCs w:val="16"/>
              </w:rPr>
              <w:t>оптоэлектрическим</w:t>
            </w:r>
            <w:proofErr w:type="spellEnd"/>
            <w:r w:rsidRPr="00AC3080">
              <w:rPr>
                <w:color w:val="000000"/>
                <w:sz w:val="16"/>
                <w:szCs w:val="16"/>
              </w:rPr>
              <w:t xml:space="preserve"> датчиком. Блок устанавливается на одном из торцов механической скамьи.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Шар стальной тип 1</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Диаметр 10 мм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Шар стальной тип 2</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Количество 2 </w:t>
            </w:r>
            <w:proofErr w:type="spellStart"/>
            <w:r w:rsidRPr="00AC3080">
              <w:rPr>
                <w:color w:val="000000"/>
                <w:sz w:val="16"/>
                <w:szCs w:val="16"/>
              </w:rPr>
              <w:t>шт</w:t>
            </w:r>
            <w:proofErr w:type="spellEnd"/>
            <w:r w:rsidRPr="00AC3080">
              <w:rPr>
                <w:color w:val="000000"/>
                <w:sz w:val="16"/>
                <w:szCs w:val="16"/>
              </w:rPr>
              <w:t>, диаметр 18 мм.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Пластина стальная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Транспортир</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Линейка с непрозрачными полосками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Комплект вспомогательных принадлежностей для проведения экспериментов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Соединительный кабель USB</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Соединительный кабель питания, имеет штекер для подключения к пусковому устройству с одной стороны и два штекера типа «банан» с другой стороны.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225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Методическое руководство на русском языке </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Методическое руководство по выполнению 28 экспериментов на разделы, отражающие разные темы курса механики в школьной программе. Описание опытов сопровождается фотографией установки и скриншотами программного модуля, показывающими, какие результаты учитель должен получить в ходе демонстрации. Методическое руководство отпечатано на бумаге плотностью 80 г/м2, издательским форматом 60х84/8, печать двусторонняя, красочность 4+4 (</w:t>
            </w:r>
            <w:proofErr w:type="spellStart"/>
            <w:r w:rsidRPr="00AC3080">
              <w:rPr>
                <w:color w:val="000000"/>
                <w:sz w:val="16"/>
                <w:szCs w:val="16"/>
              </w:rPr>
              <w:t>полноцвет</w:t>
            </w:r>
            <w:proofErr w:type="spellEnd"/>
            <w:r w:rsidRPr="00AC3080">
              <w:rPr>
                <w:color w:val="000000"/>
                <w:sz w:val="16"/>
                <w:szCs w:val="16"/>
              </w:rPr>
              <w:t>), обложка – мелованная глянцевая 200 г/м2, красочность 4+0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Набор демонстрационный укомплектован в систему хранения, представляющая собой пластиковый контейнер с ложементом и прозрачной пластиковой крышкой для обеспечения наблюдения за содержимым. Скамья имеет отдельную упаковку.</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337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Комплект расширение для определения координаты центра тяжести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Поле для крепления образцов и подвеса. Размеры не менее 25см на 20 см в вертикальной плоскости. Материал- дерево. В центре прорезь для подвешивания отвеса. На верхней грани расположено специальный штифт для проверки результата по нахождению центра масс. Диаметр площадки штифта не более 3 мм; Ножки для крепления. Материал дерево. Крепление в виде шайб- пластмасса ударопрочная-2 штуки; Набор образцов разной сложной формы. Размер образца должен вписываться в квадрат со стороной не менее 7 см. Материал- оргстекло; Все образцы имеют разметку с шагом не менее 5 мм с погрешностью 0.1 мм. Для практического и математического определения центра масс. Разметка выполнена в виде фрезерной канавки. Кол-во образцов не менее 7 штук; Методическое сопровождение- наличие; Отвес на нити.</w:t>
            </w:r>
          </w:p>
        </w:tc>
        <w:tc>
          <w:tcPr>
            <w:tcW w:w="1395" w:type="dxa"/>
            <w:tcBorders>
              <w:top w:val="nil"/>
              <w:left w:val="nil"/>
              <w:bottom w:val="nil"/>
              <w:right w:val="nil"/>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single" w:sz="4" w:space="0" w:color="auto"/>
              <w:bottom w:val="single" w:sz="4" w:space="0" w:color="auto"/>
              <w:right w:val="single" w:sz="4" w:space="0" w:color="auto"/>
            </w:tcBorders>
            <w:shd w:val="clear" w:color="auto" w:fill="auto"/>
            <w:noWrap/>
            <w:vAlign w:val="center"/>
          </w:tcPr>
          <w:p w:rsidR="00637F1F" w:rsidRPr="00AC3080" w:rsidRDefault="00637F1F" w:rsidP="00637F1F">
            <w:pPr>
              <w:jc w:val="center"/>
              <w:rPr>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6</w:t>
            </w:r>
          </w:p>
        </w:tc>
        <w:tc>
          <w:tcPr>
            <w:tcW w:w="15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Набор для демонстрации электрических полей</w:t>
            </w:r>
            <w:r w:rsidRPr="00AC3080">
              <w:rPr>
                <w:sz w:val="16"/>
                <w:szCs w:val="16"/>
              </w:rPr>
              <w:br/>
              <w:t xml:space="preserve">                          32.99.53.199        </w:t>
            </w:r>
            <w:r w:rsidRPr="00AC3080">
              <w:rPr>
                <w:sz w:val="16"/>
                <w:szCs w:val="16"/>
              </w:rPr>
              <w:br/>
              <w:t xml:space="preserve">              </w:t>
            </w:r>
            <w:r w:rsidRPr="00AC3080">
              <w:rPr>
                <w:sz w:val="16"/>
                <w:szCs w:val="16"/>
              </w:rPr>
              <w:br/>
              <w:t>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Модуль с точечным электродом,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основания модуля с точечным электродом,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≥100 ×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электрода модуля с точечным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латунь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основания модуля с точечным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прозрачный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Модуль с кольцевым электродом,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основания модуля с кольцевым электродом,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 ×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электрода модуля  с кольцевым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латунь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основания модуля с кольцевым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прозрачный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Модуль с двумя параллельными пластинами,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основания модуля с двумя параллельными пластинами,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 ×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электрода с двумя параллельными пластинами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латунь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основания с двумя параллельными пластинами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прозрачный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Модуль с двумя точечными зарядами (диполь),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основания модуля с двумя точечными зарядами (диполь),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≥100 ×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электрода  модуля с двумя точечными зарядами (диполь)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латунь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основания  модуля с двумя точечными зарядами (диполь)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прозрачный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Модуль с эллиптическим электродом,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Размеры основания модуля с эллиптическим электродом,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 ×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электрода модуля с эллиптическим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латунь</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основания модуля с эллиптическим электродом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прозрачный 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Детектор потенциала (зонд),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Регулируемая чувствительность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Точность измерения, 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 ±0,01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измерение разности потенциалов в различных точках поля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Соединительные провода с крокодилами, </w:t>
            </w:r>
            <w:proofErr w:type="spellStart"/>
            <w:r w:rsidRPr="00AC3080">
              <w:rPr>
                <w:color w:val="000000"/>
                <w:sz w:val="16"/>
                <w:szCs w:val="16"/>
              </w:rPr>
              <w:t>компл</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провода с зажимами типа "крокодил"</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Возможность работы набора с источником питания постоянного тока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соответствие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Диапазон напряжения, 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0-12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Максимальный ток, 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nil"/>
              <w:left w:val="single" w:sz="4" w:space="0" w:color="auto"/>
              <w:bottom w:val="single" w:sz="4" w:space="0" w:color="000000"/>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7</w:t>
            </w:r>
          </w:p>
        </w:tc>
        <w:tc>
          <w:tcPr>
            <w:tcW w:w="1583" w:type="dxa"/>
            <w:vMerge w:val="restart"/>
            <w:tcBorders>
              <w:top w:val="nil"/>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Набор макетов планет земной группы                     </w:t>
            </w:r>
            <w:r w:rsidRPr="00AC3080">
              <w:rPr>
                <w:sz w:val="16"/>
                <w:szCs w:val="16"/>
              </w:rPr>
              <w:br/>
            </w:r>
            <w:r w:rsidRPr="00AC3080">
              <w:rPr>
                <w:sz w:val="16"/>
                <w:szCs w:val="16"/>
              </w:rPr>
              <w:br/>
              <w:t>32.99.53.199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Использование в общеобразовательных учреждениях как демонстрационное пособие при изучении темы «Планеты Солнечной системы»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675"/>
        </w:trPr>
        <w:tc>
          <w:tcPr>
            <w:tcW w:w="445"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пластмассовая подставка; — стойка с закреплённым шаром (Солнце); — подвижно закреплённые стержни с планетами; — механизм вращения стержней вокруг стойки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Основные характеристики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диаметр шара Солнца: 9 см; — высота модели в сборе: 27 см; — количество планет: 8 штук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Материалы изготовления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пластмасса (подставка, планеты, стержни); — материалы шара Солнца (с подсветкой)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Габаритные размеры упаковки (Д × Ш × В),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29,5 × 28,5 × 11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single" w:sz="4" w:space="0" w:color="000000"/>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 Масса изделия,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0,55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nil"/>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8</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Набор по изучению магнитного поля Земли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Определение горизонтальной составляющей магнитного поля Земли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112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катушка диаметром 21 см; — 6 витков изолированного провода; — магнитная стрелка в центре катушки; — горизонтальная площадка для стрелки; — корпус со шкалой для отсчёта угла поворота; — штатив из немагнитных материалов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 катушки,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Количество витков катушки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≥6</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Элементы измерения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магнитная стрелка; — шкала для отсчёта угла поворота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Материалы изготовления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немагнитные материалы (штатив); — материалы для катушки и стрелки согласно техническим требованиям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900"/>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Принцип работы</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Измерение угла отклонения магнитной стрелки при различных значениях тока в катушке с последующим построением зависимости тангенса угла отклонения от индукции магнитного поля катушки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Габаритные размеры упаковки (Д × Ш × В),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23 × 9 × 25,5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изделия,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2</w:t>
            </w:r>
            <w:r w:rsidRPr="00AC3080">
              <w:rPr>
                <w:sz w:val="16"/>
                <w:szCs w:val="16"/>
              </w:rPr>
              <w:t>9</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Набор спектральных трубок с источником питания                                                   </w:t>
            </w:r>
            <w:r w:rsidRPr="00AC3080">
              <w:rPr>
                <w:sz w:val="16"/>
                <w:szCs w:val="16"/>
              </w:rPr>
              <w:br/>
            </w:r>
            <w:r w:rsidRPr="00AC3080">
              <w:rPr>
                <w:sz w:val="16"/>
                <w:szCs w:val="16"/>
              </w:rPr>
              <w:br/>
              <w:t>32.99.53.139    32.99.53.130-00000186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набора спектральных трубок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спектров поглощения и излучения различных газов и паров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Количество стеклянных трубок с электродами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≥6</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Содержимое трубок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Водород - Гелий - Неон - Аргон - Криптон - Пары ртути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Конструкция трубок</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Два цилиндрических баллончика - Соединение через капилляр - Внутренние электроды - Внешние выводы для подключения</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Рабочий ресурс трубок, час</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 Габаритные размеры трубок,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≤15х260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Напряжение источника питания, 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≥220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Размеры источника питания,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≥355х115х93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w:t>
            </w:r>
            <w:r w:rsidRPr="00AC3080">
              <w:rPr>
                <w:sz w:val="16"/>
                <w:szCs w:val="16"/>
              </w:rPr>
              <w:t>0</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Насос вакуумный </w:t>
            </w:r>
            <w:proofErr w:type="spellStart"/>
            <w:r w:rsidRPr="00AC3080">
              <w:rPr>
                <w:sz w:val="16"/>
                <w:szCs w:val="16"/>
              </w:rPr>
              <w:t>Комовского</w:t>
            </w:r>
            <w:proofErr w:type="spellEnd"/>
            <w:r w:rsidRPr="00AC3080">
              <w:rPr>
                <w:sz w:val="16"/>
                <w:szCs w:val="16"/>
              </w:rPr>
              <w:t xml:space="preserve">                                      </w:t>
            </w:r>
            <w:r w:rsidRPr="00AC3080">
              <w:rPr>
                <w:sz w:val="16"/>
                <w:szCs w:val="16"/>
              </w:rPr>
              <w:br/>
            </w:r>
            <w:r w:rsidRPr="00AC3080">
              <w:rPr>
                <w:sz w:val="16"/>
                <w:szCs w:val="16"/>
              </w:rPr>
              <w:br/>
              <w:t>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Создание разрежения и давления воздуха в сосудах для демонстрационных опытов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112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Применение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Работа с:трубкой Ньютона,магдебургскими полушариями,бароскопом ,героновым шаром ,манометром ,демонстрацией “фонтан в пустоте” , исследованием звуковых волн , электрическим разрядом в разреженном воздухе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Тип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Масляный поршневой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Принцип действия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Отсечка воздуха с помощью поршневого механизма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Привод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Ручной, с шатунно-кривошипным механизмом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Технические характеристики насоса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Остаточное давление: 133 Па , Избыточное давление: 0,4 МПа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Габаритные размеры насоса,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≤24 × 17 × 30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насоса,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3,5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31</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Прибор Ленца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Исследование зависимости направления индукционного тока от характера изменения магнитного потока при проведении демонстрационных опытов по правилу Ленца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Область применения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Демонстрационные опыты в учебных заведениях при изучении электромагнетизма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стойка с коромыслом; — два алюминиевых кольца (одно с прорезью); — подставка; — высота прибора с подставкой: 10,5 см</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900"/>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Предлагаемые демонстрации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сравнение взаимодействия сплошного контура и кольца с прорезью с магнитом; — демонстрация движения сплошного кольца при приближении магнита; — демонстрация движения сплошного кольца при выдвижении магнита из кольца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Принцип действия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Основан на взаимодействии контура с индукционным током и магнита, движение которого вызывает возникновение тока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Технические характеристики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материал колец: алюминий; — тип конструкции: стационарная с коромыслом; — количество колец: 2 (одно сплошное, одно с прорезью)</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Габаритные размеры упаковки (Д × Ш × В),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17 × 7 × 3</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Масса изделия,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32</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Рычаг демонстрационный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Основное предназначение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условий равновесия рычага, сложение параллельных сил, проверка правила моментов сил.</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Длина линейки,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Шаг для подвешивания груза,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33</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Сосуды сообщающиеся </w:t>
            </w:r>
            <w:r w:rsidRPr="00AC3080">
              <w:rPr>
                <w:sz w:val="16"/>
                <w:szCs w:val="16"/>
              </w:rPr>
              <w:br/>
              <w:t xml:space="preserve">                             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Назначение </w:t>
            </w:r>
            <w:proofErr w:type="spellStart"/>
            <w:r w:rsidRPr="00AC3080">
              <w:rPr>
                <w:color w:val="000000"/>
                <w:sz w:val="16"/>
                <w:szCs w:val="16"/>
              </w:rPr>
              <w:t>сосyдов</w:t>
            </w:r>
            <w:proofErr w:type="spellEnd"/>
            <w:r w:rsidRPr="00AC3080">
              <w:rPr>
                <w:color w:val="000000"/>
                <w:sz w:val="16"/>
                <w:szCs w:val="16"/>
              </w:rPr>
              <w:t xml:space="preserve"> сообщающихся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свойств сообщающихся сосудов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Конструкция </w:t>
            </w:r>
            <w:proofErr w:type="spellStart"/>
            <w:r w:rsidRPr="00AC3080">
              <w:rPr>
                <w:color w:val="000000"/>
                <w:sz w:val="16"/>
                <w:szCs w:val="16"/>
              </w:rPr>
              <w:t>сосyдов</w:t>
            </w:r>
            <w:proofErr w:type="spellEnd"/>
            <w:r w:rsidRPr="00AC3080">
              <w:rPr>
                <w:color w:val="000000"/>
                <w:sz w:val="16"/>
                <w:szCs w:val="16"/>
              </w:rPr>
              <w:t xml:space="preserve"> сообщающихся</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Набор прозрачных трубок разной формы на общем основании (коллекторе) с подставкой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Высота с подставкой </w:t>
            </w:r>
            <w:proofErr w:type="spellStart"/>
            <w:r w:rsidRPr="00AC3080">
              <w:rPr>
                <w:color w:val="000000"/>
                <w:sz w:val="16"/>
                <w:szCs w:val="16"/>
              </w:rPr>
              <w:t>сосyдов</w:t>
            </w:r>
            <w:proofErr w:type="spellEnd"/>
            <w:r w:rsidRPr="00AC3080">
              <w:rPr>
                <w:color w:val="000000"/>
                <w:sz w:val="16"/>
                <w:szCs w:val="16"/>
              </w:rPr>
              <w:t xml:space="preserve"> сообщающихся,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≥15,5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Размеры упаковки </w:t>
            </w:r>
            <w:proofErr w:type="spellStart"/>
            <w:r w:rsidRPr="00AC3080">
              <w:rPr>
                <w:color w:val="000000"/>
                <w:sz w:val="16"/>
                <w:szCs w:val="16"/>
              </w:rPr>
              <w:t>сосyдов</w:t>
            </w:r>
            <w:proofErr w:type="spellEnd"/>
            <w:r w:rsidRPr="00AC3080">
              <w:rPr>
                <w:color w:val="000000"/>
                <w:sz w:val="16"/>
                <w:szCs w:val="16"/>
              </w:rPr>
              <w:t xml:space="preserve"> сообщающихся,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≥20 × 16 × 3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nil"/>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Масса </w:t>
            </w:r>
            <w:proofErr w:type="spellStart"/>
            <w:r w:rsidRPr="00AC3080">
              <w:rPr>
                <w:color w:val="000000"/>
                <w:sz w:val="16"/>
                <w:szCs w:val="16"/>
              </w:rPr>
              <w:t>сосyдов</w:t>
            </w:r>
            <w:proofErr w:type="spellEnd"/>
            <w:r w:rsidRPr="00AC3080">
              <w:rPr>
                <w:color w:val="000000"/>
                <w:sz w:val="16"/>
                <w:szCs w:val="16"/>
              </w:rPr>
              <w:t xml:space="preserve"> сообщающихся,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≤0,12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34</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Стакан отливной демонстрационный                       </w:t>
            </w:r>
            <w:r w:rsidRPr="00AC3080">
              <w:rPr>
                <w:sz w:val="16"/>
                <w:szCs w:val="16"/>
              </w:rPr>
              <w:br/>
            </w:r>
            <w:r w:rsidRPr="00AC3080">
              <w:rPr>
                <w:sz w:val="16"/>
                <w:szCs w:val="16"/>
              </w:rPr>
              <w:br/>
              <w:t>32.99.53.199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стакана отливного</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метода измерения объема твердых тел, не помещающихся в измерительный цилиндр</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Конструкция  стакана отливного</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Пластмассовый стакан с отливной трубкой</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Объем стакана отливного, мм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≥500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изготовления  стакана отливного</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стакана отливного,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≤0,1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35</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Сушильная панель для посуды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Назначение </w:t>
            </w:r>
            <w:proofErr w:type="spellStart"/>
            <w:r w:rsidRPr="00AC3080">
              <w:rPr>
                <w:color w:val="000000"/>
                <w:sz w:val="16"/>
                <w:szCs w:val="16"/>
              </w:rPr>
              <w:t>сyшильной</w:t>
            </w:r>
            <w:proofErr w:type="spellEnd"/>
            <w:r w:rsidRPr="00AC3080">
              <w:rPr>
                <w:color w:val="000000"/>
                <w:sz w:val="16"/>
                <w:szCs w:val="16"/>
              </w:rPr>
              <w:t xml:space="preserve"> панели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Сушка лабораторной посуды</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Конструкция </w:t>
            </w:r>
            <w:proofErr w:type="spellStart"/>
            <w:r w:rsidRPr="00AC3080">
              <w:rPr>
                <w:color w:val="000000"/>
                <w:sz w:val="16"/>
                <w:szCs w:val="16"/>
              </w:rPr>
              <w:t>сyшильной</w:t>
            </w:r>
            <w:proofErr w:type="spellEnd"/>
            <w:r w:rsidRPr="00AC3080">
              <w:rPr>
                <w:color w:val="000000"/>
                <w:sz w:val="16"/>
                <w:szCs w:val="16"/>
              </w:rPr>
              <w:t xml:space="preserve"> панели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Пластмассовая панель с отверстиями для крючков</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Количество отверстий для крючков</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≥37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Крепление </w:t>
            </w:r>
            <w:proofErr w:type="spellStart"/>
            <w:r w:rsidRPr="00AC3080">
              <w:rPr>
                <w:color w:val="000000"/>
                <w:sz w:val="16"/>
                <w:szCs w:val="16"/>
              </w:rPr>
              <w:t>сyшильной</w:t>
            </w:r>
            <w:proofErr w:type="spellEnd"/>
            <w:r w:rsidRPr="00AC3080">
              <w:rPr>
                <w:color w:val="000000"/>
                <w:sz w:val="16"/>
                <w:szCs w:val="16"/>
              </w:rPr>
              <w:t xml:space="preserve"> панели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Настенное, с двумя отверстиями для монтажа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Габаритные размеры упаковки </w:t>
            </w:r>
            <w:proofErr w:type="spellStart"/>
            <w:r w:rsidRPr="00AC3080">
              <w:rPr>
                <w:color w:val="000000"/>
                <w:sz w:val="16"/>
                <w:szCs w:val="16"/>
              </w:rPr>
              <w:t>сyшильной</w:t>
            </w:r>
            <w:proofErr w:type="spellEnd"/>
            <w:r w:rsidRPr="00AC3080">
              <w:rPr>
                <w:color w:val="000000"/>
                <w:sz w:val="16"/>
                <w:szCs w:val="16"/>
              </w:rPr>
              <w:t xml:space="preserve"> панели,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≥52 × 42 × 3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Масса </w:t>
            </w:r>
            <w:proofErr w:type="spellStart"/>
            <w:r w:rsidRPr="00AC3080">
              <w:rPr>
                <w:color w:val="000000"/>
                <w:sz w:val="16"/>
                <w:szCs w:val="16"/>
              </w:rPr>
              <w:t>сyшильной</w:t>
            </w:r>
            <w:proofErr w:type="spellEnd"/>
            <w:r w:rsidRPr="00AC3080">
              <w:rPr>
                <w:color w:val="000000"/>
                <w:sz w:val="16"/>
                <w:szCs w:val="16"/>
              </w:rPr>
              <w:t xml:space="preserve"> панели,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≥1,0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Комплектация </w:t>
            </w:r>
            <w:proofErr w:type="spellStart"/>
            <w:r w:rsidRPr="00AC3080">
              <w:rPr>
                <w:color w:val="000000"/>
                <w:sz w:val="16"/>
                <w:szCs w:val="16"/>
              </w:rPr>
              <w:t>сyшильной</w:t>
            </w:r>
            <w:proofErr w:type="spellEnd"/>
            <w:r w:rsidRPr="00AC3080">
              <w:rPr>
                <w:color w:val="000000"/>
                <w:sz w:val="16"/>
                <w:szCs w:val="16"/>
              </w:rPr>
              <w:t xml:space="preserve"> панели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Доска – 1 </w:t>
            </w:r>
            <w:proofErr w:type="spellStart"/>
            <w:r w:rsidRPr="00AC3080">
              <w:rPr>
                <w:color w:val="000000"/>
                <w:sz w:val="16"/>
                <w:szCs w:val="16"/>
              </w:rPr>
              <w:t>шт,Крючки</w:t>
            </w:r>
            <w:proofErr w:type="spellEnd"/>
            <w:r w:rsidRPr="00AC3080">
              <w:rPr>
                <w:color w:val="000000"/>
                <w:sz w:val="16"/>
                <w:szCs w:val="16"/>
              </w:rPr>
              <w:t> – 40 </w:t>
            </w:r>
            <w:proofErr w:type="spellStart"/>
            <w:r w:rsidRPr="00AC3080">
              <w:rPr>
                <w:color w:val="000000"/>
                <w:sz w:val="16"/>
                <w:szCs w:val="16"/>
              </w:rPr>
              <w:t>шт</w:t>
            </w:r>
            <w:proofErr w:type="spellEnd"/>
            <w:r w:rsidRPr="00AC3080">
              <w:rPr>
                <w:color w:val="000000"/>
                <w:sz w:val="16"/>
                <w:szCs w:val="16"/>
              </w:rPr>
              <w:t>, Дюбели – 2 </w:t>
            </w:r>
            <w:proofErr w:type="spellStart"/>
            <w:r w:rsidRPr="00AC3080">
              <w:rPr>
                <w:color w:val="000000"/>
                <w:sz w:val="16"/>
                <w:szCs w:val="16"/>
              </w:rPr>
              <w:t>шт,Шурупы</w:t>
            </w:r>
            <w:proofErr w:type="spellEnd"/>
            <w:r w:rsidRPr="00AC3080">
              <w:rPr>
                <w:color w:val="000000"/>
                <w:sz w:val="16"/>
                <w:szCs w:val="16"/>
              </w:rPr>
              <w:t> – 2 </w:t>
            </w:r>
            <w:proofErr w:type="spellStart"/>
            <w:r w:rsidRPr="00AC3080">
              <w:rPr>
                <w:color w:val="000000"/>
                <w:sz w:val="16"/>
                <w:szCs w:val="16"/>
              </w:rPr>
              <w:t>шт</w:t>
            </w:r>
            <w:proofErr w:type="spellEnd"/>
            <w:r w:rsidRPr="00AC3080">
              <w:rPr>
                <w:color w:val="000000"/>
                <w:sz w:val="16"/>
                <w:szCs w:val="16"/>
              </w:rPr>
              <w:t>, Руководство по эксплуатации – 1 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36</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37F1F" w:rsidRPr="00AC3080" w:rsidRDefault="00637F1F" w:rsidP="00637F1F">
            <w:pPr>
              <w:jc w:val="center"/>
              <w:rPr>
                <w:color w:val="000000"/>
                <w:sz w:val="16"/>
                <w:szCs w:val="16"/>
              </w:rPr>
            </w:pPr>
            <w:r w:rsidRPr="00AC3080">
              <w:rPr>
                <w:color w:val="000000"/>
                <w:sz w:val="16"/>
                <w:szCs w:val="16"/>
              </w:rPr>
              <w:t>Телескоп со штативом и крепежным винтом</w:t>
            </w:r>
            <w:r w:rsidRPr="00AC3080">
              <w:rPr>
                <w:color w:val="000000"/>
                <w:sz w:val="16"/>
                <w:szCs w:val="16"/>
              </w:rPr>
              <w:br/>
            </w:r>
            <w:r w:rsidRPr="00AC3080">
              <w:rPr>
                <w:color w:val="000000"/>
                <w:sz w:val="16"/>
                <w:szCs w:val="16"/>
              </w:rPr>
              <w:br/>
              <w:t>26.70.22.130</w:t>
            </w:r>
            <w:r w:rsidRPr="00AC3080">
              <w:rPr>
                <w:color w:val="000000"/>
                <w:sz w:val="16"/>
                <w:szCs w:val="16"/>
              </w:rPr>
              <w:br/>
              <w:t>26.70.22.130-00000003</w:t>
            </w:r>
            <w:r w:rsidRPr="00AC3080">
              <w:rPr>
                <w:color w:val="000000"/>
                <w:sz w:val="16"/>
                <w:szCs w:val="16"/>
              </w:rPr>
              <w:br/>
            </w:r>
            <w:r w:rsidRPr="00AC3080">
              <w:rPr>
                <w:color w:val="000000"/>
                <w:sz w:val="16"/>
                <w:szCs w:val="16"/>
              </w:rPr>
              <w:br/>
              <w:t>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Диаметр объектива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70  и  &lt; 80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Схема оптики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Рефрактор</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Увеличение, крат</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100  и  &lt; 250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Фокусное расстояние окуляра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&lt; 25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Фокусное расстояние телескопа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&lt; 1000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 xml:space="preserve">Камера для телескопа для цветной астрофотографии,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Чувствительный сенсор</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CMOS</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Размер пикселя, мкм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2.2x2.2</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Максимальное разрешение, </w:t>
            </w:r>
            <w:proofErr w:type="spellStart"/>
            <w:r w:rsidRPr="00AC3080">
              <w:rPr>
                <w:color w:val="000000"/>
                <w:sz w:val="16"/>
                <w:szCs w:val="16"/>
              </w:rPr>
              <w:t>пикс</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2592x1944</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Светочувствительность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0,53 Вольт/люкс-секунду на длине волны 550 </w:t>
            </w:r>
            <w:proofErr w:type="spellStart"/>
            <w:r w:rsidRPr="00AC3080">
              <w:rPr>
                <w:color w:val="000000"/>
                <w:sz w:val="16"/>
                <w:szCs w:val="16"/>
              </w:rPr>
              <w:t>нм</w:t>
            </w:r>
            <w:proofErr w:type="spellEnd"/>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Время выдержки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0,294 </w:t>
            </w:r>
            <w:proofErr w:type="spellStart"/>
            <w:r w:rsidRPr="00AC3080">
              <w:rPr>
                <w:color w:val="000000"/>
                <w:sz w:val="16"/>
                <w:szCs w:val="16"/>
              </w:rPr>
              <w:t>мс</w:t>
            </w:r>
            <w:proofErr w:type="spellEnd"/>
            <w:r w:rsidRPr="00AC3080">
              <w:rPr>
                <w:color w:val="000000"/>
                <w:sz w:val="16"/>
                <w:szCs w:val="16"/>
              </w:rPr>
              <w:t xml:space="preserve"> – 2000 </w:t>
            </w:r>
            <w:proofErr w:type="spellStart"/>
            <w:r w:rsidRPr="00AC3080">
              <w:rPr>
                <w:color w:val="000000"/>
                <w:sz w:val="16"/>
                <w:szCs w:val="16"/>
              </w:rPr>
              <w:t>мс</w:t>
            </w:r>
            <w:proofErr w:type="spellEnd"/>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Возможность записи видео</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637F1F" w:rsidRPr="00AC3080" w:rsidRDefault="00637F1F" w:rsidP="00637F1F">
            <w:pPr>
              <w:rPr>
                <w:color w:val="000000"/>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 xml:space="preserve">Кадровая частота, кадров в секунду @ при разрешении, </w:t>
            </w:r>
            <w:proofErr w:type="spellStart"/>
            <w:r w:rsidRPr="00AC3080">
              <w:rPr>
                <w:color w:val="000000"/>
                <w:sz w:val="16"/>
                <w:szCs w:val="16"/>
              </w:rPr>
              <w:t>пикс</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18@1280x960, 5@2592x1944, 60@640x480</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37</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Трубка Ньютона                      </w:t>
            </w:r>
            <w:r w:rsidRPr="00AC3080">
              <w:rPr>
                <w:sz w:val="16"/>
                <w:szCs w:val="16"/>
              </w:rPr>
              <w:br/>
            </w:r>
            <w:r w:rsidRPr="00AC3080">
              <w:rPr>
                <w:sz w:val="16"/>
                <w:szCs w:val="16"/>
              </w:rPr>
              <w:br/>
              <w:t>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 трубки Ньютона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Демонстрация падения различных тел в разреженном воздухе</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Конструкция трубки Ньютона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Прозрачная цилиндрическая трубка с пробками с обеих сторон</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Особенности конструкции трубки Ньютона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Наличие крана для откачки воздуха, Возможность подключения вакуумного насоса,Наличие тел различной массы внутри</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Габаритные размеры упаковки трубки Ньютона, см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≥6 × 6 × 107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Длина трубки, м</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≥1 </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Масса трубки Ньютона, кг</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0,55</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38</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Установка для изучения фотоэффекта                                                  </w:t>
            </w:r>
            <w:r w:rsidRPr="00AC3080">
              <w:rPr>
                <w:sz w:val="16"/>
                <w:szCs w:val="16"/>
              </w:rPr>
              <w:br/>
            </w:r>
            <w:r w:rsidRPr="00AC3080">
              <w:rPr>
                <w:sz w:val="16"/>
                <w:szCs w:val="16"/>
              </w:rPr>
              <w:br/>
              <w:t>32.99.53.139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Изучение явления внешнего фотоэффекта при проведении: — демонстраций; — лабораторных работ; — практикума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2250"/>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Демонстрационные возможности</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существование внешнего фотоэффекта; — вольтамперная характеристика фотоэлемента; — зависимость тока насыщения от интенсивности света; — нулевой ток фотоэлемента; — обратная вольтамперная характеристика фотоэлемента; — спектры излучения источника света со светофильтрами; — красная граница фотоэффекта; — зависимость кинетической энергии электронов от частоты света; — зависимость кинетической энергии электронов от интенсивности света; — задерживающая разность потенциалов; — определение постоянной Планка</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637F1F" w:rsidRPr="00AC3080" w:rsidRDefault="00637F1F" w:rsidP="00637F1F">
            <w:pPr>
              <w:rPr>
                <w:color w:val="000000"/>
                <w:sz w:val="16"/>
                <w:szCs w:val="16"/>
              </w:rPr>
            </w:pPr>
            <w:r w:rsidRPr="00AC3080">
              <w:rPr>
                <w:color w:val="000000"/>
                <w:sz w:val="16"/>
                <w:szCs w:val="16"/>
              </w:rPr>
              <w:t>Комплектность</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 xml:space="preserve">установка — 1 шт.; — набор проводов — 1 комплект; — </w:t>
            </w:r>
            <w:proofErr w:type="spellStart"/>
            <w:r w:rsidRPr="00AC3080">
              <w:rPr>
                <w:color w:val="000000"/>
                <w:sz w:val="16"/>
                <w:szCs w:val="16"/>
              </w:rPr>
              <w:t>мультиметр</w:t>
            </w:r>
            <w:proofErr w:type="spellEnd"/>
            <w:r w:rsidRPr="00AC3080">
              <w:rPr>
                <w:color w:val="000000"/>
                <w:sz w:val="16"/>
                <w:szCs w:val="16"/>
              </w:rPr>
              <w:t xml:space="preserve"> — 2 шт.; — светофильтры — 1 комплект; — магнитное крепление на школьную доску — 1 комплект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637F1F"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637F1F" w:rsidRPr="00AC3080" w:rsidRDefault="00637F1F" w:rsidP="00637F1F">
            <w:pPr>
              <w:jc w:val="center"/>
              <w:rPr>
                <w:sz w:val="16"/>
                <w:szCs w:val="16"/>
              </w:rPr>
            </w:pPr>
            <w:r>
              <w:rPr>
                <w:sz w:val="16"/>
                <w:szCs w:val="16"/>
              </w:rPr>
              <w:t>39</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637F1F" w:rsidRPr="00AC3080" w:rsidRDefault="00637F1F" w:rsidP="00637F1F">
            <w:pPr>
              <w:jc w:val="center"/>
              <w:rPr>
                <w:sz w:val="16"/>
                <w:szCs w:val="16"/>
              </w:rPr>
            </w:pPr>
            <w:r w:rsidRPr="00AC3080">
              <w:rPr>
                <w:sz w:val="16"/>
                <w:szCs w:val="16"/>
              </w:rPr>
              <w:t xml:space="preserve">        Шар Паскаля   </w:t>
            </w:r>
            <w:r w:rsidRPr="00AC3080">
              <w:rPr>
                <w:sz w:val="16"/>
                <w:szCs w:val="16"/>
              </w:rPr>
              <w:br/>
            </w:r>
            <w:r w:rsidRPr="00AC3080">
              <w:rPr>
                <w:sz w:val="16"/>
                <w:szCs w:val="16"/>
              </w:rPr>
              <w:br/>
              <w:t>32.99.53.139                   32.99.53.130-00000016                    Ограничение 1875 ПП</w:t>
            </w: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сосуда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Пластик</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r>
              <w:rPr>
                <w:color w:val="000000"/>
                <w:sz w:val="16"/>
                <w:szCs w:val="16"/>
              </w:rPr>
              <w:t>1</w:t>
            </w:r>
          </w:p>
        </w:tc>
      </w:tr>
      <w:tr w:rsidR="00637F1F"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637F1F" w:rsidRPr="00AC3080" w:rsidRDefault="00637F1F" w:rsidP="00637F1F">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637F1F" w:rsidRPr="00AC3080" w:rsidRDefault="00637F1F" w:rsidP="00637F1F">
            <w:pPr>
              <w:rPr>
                <w:color w:val="000000"/>
                <w:sz w:val="16"/>
                <w:szCs w:val="16"/>
              </w:rPr>
            </w:pPr>
            <w:r w:rsidRPr="00AC3080">
              <w:rPr>
                <w:color w:val="000000"/>
                <w:sz w:val="16"/>
                <w:szCs w:val="16"/>
              </w:rPr>
              <w:t>Материал шара</w:t>
            </w:r>
          </w:p>
        </w:tc>
        <w:tc>
          <w:tcPr>
            <w:tcW w:w="7722" w:type="dxa"/>
            <w:tcBorders>
              <w:top w:val="nil"/>
              <w:left w:val="nil"/>
              <w:bottom w:val="single" w:sz="4" w:space="0" w:color="auto"/>
              <w:right w:val="single" w:sz="4" w:space="0" w:color="auto"/>
            </w:tcBorders>
            <w:shd w:val="clear" w:color="000000" w:fill="FFFF00"/>
            <w:vAlign w:val="center"/>
            <w:hideMark/>
          </w:tcPr>
          <w:p w:rsidR="00637F1F" w:rsidRPr="00AC3080" w:rsidRDefault="00637F1F" w:rsidP="00637F1F">
            <w:pPr>
              <w:jc w:val="center"/>
              <w:rPr>
                <w:color w:val="000000"/>
                <w:sz w:val="16"/>
                <w:szCs w:val="16"/>
              </w:rPr>
            </w:pPr>
            <w:r w:rsidRPr="00AC3080">
              <w:rPr>
                <w:color w:val="000000"/>
                <w:sz w:val="16"/>
                <w:szCs w:val="16"/>
              </w:rPr>
              <w:t>Металл</w:t>
            </w: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637F1F" w:rsidRPr="00AC3080" w:rsidRDefault="00637F1F" w:rsidP="00637F1F">
            <w:pPr>
              <w:jc w:val="center"/>
              <w:rPr>
                <w:color w:val="000000"/>
                <w:sz w:val="16"/>
                <w:szCs w:val="16"/>
              </w:rPr>
            </w:pPr>
          </w:p>
        </w:tc>
      </w:tr>
      <w:tr w:rsidR="00A56CBA"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40</w:t>
            </w:r>
          </w:p>
        </w:tc>
        <w:tc>
          <w:tcPr>
            <w:tcW w:w="1583" w:type="dxa"/>
            <w:vMerge w:val="restart"/>
            <w:tcBorders>
              <w:top w:val="single" w:sz="4" w:space="0" w:color="auto"/>
              <w:left w:val="single" w:sz="4" w:space="0" w:color="auto"/>
              <w:bottom w:val="nil"/>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         Штатив демонстрационный                         </w:t>
            </w:r>
            <w:r w:rsidRPr="00AC3080">
              <w:rPr>
                <w:sz w:val="16"/>
                <w:szCs w:val="16"/>
              </w:rPr>
              <w:br/>
            </w:r>
            <w:r w:rsidRPr="00AC3080">
              <w:rPr>
                <w:sz w:val="16"/>
                <w:szCs w:val="16"/>
              </w:rPr>
              <w:br/>
              <w:t>32.99.53.131         32.99.53.130-00000013    Ограничение 1875 ПП</w:t>
            </w: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Физический</w:t>
            </w:r>
          </w:p>
        </w:tc>
        <w:tc>
          <w:tcPr>
            <w:tcW w:w="1395" w:type="dxa"/>
            <w:tcBorders>
              <w:top w:val="nil"/>
              <w:left w:val="nil"/>
              <w:bottom w:val="single" w:sz="4" w:space="0" w:color="auto"/>
              <w:right w:val="single" w:sz="4" w:space="0" w:color="auto"/>
            </w:tcBorders>
            <w:shd w:val="clear" w:color="auto" w:fill="auto"/>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112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Комплект</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Основание </w:t>
            </w:r>
            <w:r w:rsidRPr="00AC3080">
              <w:rPr>
                <w:color w:val="000000"/>
                <w:sz w:val="16"/>
                <w:szCs w:val="16"/>
              </w:rPr>
              <w:br/>
              <w:t>Стержень с внешней резьбой</w:t>
            </w:r>
            <w:r w:rsidRPr="00AC3080">
              <w:rPr>
                <w:color w:val="000000"/>
                <w:sz w:val="16"/>
                <w:szCs w:val="16"/>
              </w:rPr>
              <w:br/>
              <w:t xml:space="preserve">Стержень с резьбовым отверстием </w:t>
            </w:r>
            <w:r w:rsidRPr="00AC3080">
              <w:rPr>
                <w:color w:val="000000"/>
                <w:sz w:val="16"/>
                <w:szCs w:val="16"/>
              </w:rPr>
              <w:br/>
              <w:t xml:space="preserve">Муфты крепежные </w:t>
            </w:r>
            <w:r w:rsidRPr="00AC3080">
              <w:rPr>
                <w:color w:val="000000"/>
                <w:sz w:val="16"/>
                <w:szCs w:val="16"/>
              </w:rPr>
              <w:br/>
              <w:t xml:space="preserve">Кольцо со стержнем </w:t>
            </w:r>
          </w:p>
        </w:tc>
        <w:tc>
          <w:tcPr>
            <w:tcW w:w="1395" w:type="dxa"/>
            <w:tcBorders>
              <w:top w:val="nil"/>
              <w:left w:val="nil"/>
              <w:bottom w:val="single" w:sz="4" w:space="0" w:color="auto"/>
              <w:right w:val="single" w:sz="4" w:space="0" w:color="auto"/>
            </w:tcBorders>
            <w:shd w:val="clear" w:color="auto" w:fill="auto"/>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vAlign w:val="bottom"/>
          </w:tcPr>
          <w:p w:rsidR="00A56CBA" w:rsidRPr="00AC3080" w:rsidRDefault="00A56CBA" w:rsidP="00A56CBA">
            <w:pPr>
              <w:jc w:val="center"/>
              <w:rPr>
                <w:color w:val="000000"/>
                <w:sz w:val="16"/>
                <w:szCs w:val="16"/>
              </w:rPr>
            </w:pPr>
          </w:p>
        </w:tc>
      </w:tr>
      <w:tr w:rsidR="00A56CBA" w:rsidRPr="00AC3080" w:rsidTr="00637F1F">
        <w:trPr>
          <w:trHeight w:val="900"/>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41</w:t>
            </w:r>
          </w:p>
        </w:tc>
        <w:tc>
          <w:tcPr>
            <w:tcW w:w="15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     Штативы изолирующие                              </w:t>
            </w:r>
            <w:r w:rsidRPr="00AC3080">
              <w:rPr>
                <w:sz w:val="16"/>
                <w:szCs w:val="16"/>
              </w:rPr>
              <w:br/>
            </w:r>
            <w:r w:rsidRPr="00AC3080">
              <w:rPr>
                <w:sz w:val="16"/>
                <w:szCs w:val="16"/>
              </w:rPr>
              <w:br/>
              <w:t>32.99.53.131             Ограничение 1875 ПП</w:t>
            </w: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Обеспечение электрической изоляции приборов от утечки электрических зарядов при проведении: — демонстрационных опытов по электростатике; — опытных установок по электродинамике</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 xml:space="preserve">Штатив изолирующий , </w:t>
            </w:r>
            <w:proofErr w:type="spellStart"/>
            <w:r w:rsidRPr="00AC3080">
              <w:rPr>
                <w:color w:val="000000"/>
                <w:sz w:val="16"/>
                <w:szCs w:val="16"/>
              </w:rPr>
              <w:t>шт</w:t>
            </w:r>
            <w:proofErr w:type="spellEnd"/>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≥2</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900"/>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Конструктивные особенности</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 стойка на подставке; — материал стойки: электроизолирующий; — укреплённые зажимы в верхней части; — возможность зажима нескольких комплектов проводников попарно</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Технические характеристики</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 высота штатива: 28 см; — количество зажимов: достаточное для парного крепления проводников</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single" w:sz="4" w:space="0" w:color="auto"/>
              <w:left w:val="single" w:sz="4" w:space="0" w:color="auto"/>
              <w:bottom w:val="single" w:sz="4" w:space="0" w:color="000000"/>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Габаритные размеры упаковки (Д × Ш × В), см</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14 × 10,5 × 31</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val="restart"/>
            <w:tcBorders>
              <w:top w:val="single" w:sz="4" w:space="0" w:color="auto"/>
              <w:left w:val="single" w:sz="4" w:space="0" w:color="auto"/>
              <w:bottom w:val="nil"/>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42</w:t>
            </w:r>
          </w:p>
        </w:tc>
        <w:tc>
          <w:tcPr>
            <w:tcW w:w="1583" w:type="dxa"/>
            <w:vMerge w:val="restart"/>
            <w:tcBorders>
              <w:top w:val="nil"/>
              <w:left w:val="single" w:sz="4" w:space="0" w:color="auto"/>
              <w:bottom w:val="nil"/>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       Электромагнит разборный                             </w:t>
            </w:r>
            <w:r w:rsidRPr="00AC3080">
              <w:rPr>
                <w:sz w:val="16"/>
                <w:szCs w:val="16"/>
              </w:rPr>
              <w:br/>
            </w:r>
            <w:r w:rsidRPr="00AC3080">
              <w:rPr>
                <w:sz w:val="16"/>
                <w:szCs w:val="16"/>
              </w:rPr>
              <w:br/>
              <w:t>32.99.53.131                   Ограничение 1875 ПП</w:t>
            </w: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p w:rsidR="00A56CBA" w:rsidRPr="00AC3080" w:rsidRDefault="00A56CBA" w:rsidP="00A56CBA">
            <w:pPr>
              <w:jc w:val="cente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Демонстрация подъемной силы электромагнита и его устройства</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Конструкция</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Подковообразный сердечник из мягкой стали с двумя катушками</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67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Особенности конструкции</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Сердечник с крючком для крепления на штатив, Две катушки на пластмассовых каркасах, Зажимы для подключения источника питания</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Габаритные размеры упаковки, см</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≥15,5 × 12 × 38 </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single" w:sz="4" w:space="0" w:color="auto"/>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nil"/>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Материал сердечника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Мягкая сталь</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single" w:sz="4" w:space="0" w:color="auto"/>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nil"/>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Материал катушек</w:t>
            </w:r>
          </w:p>
        </w:tc>
        <w:tc>
          <w:tcPr>
            <w:tcW w:w="7722" w:type="dxa"/>
            <w:tcBorders>
              <w:top w:val="nil"/>
              <w:left w:val="nil"/>
              <w:bottom w:val="nil"/>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Пластмассовый каркас</w:t>
            </w:r>
          </w:p>
        </w:tc>
        <w:tc>
          <w:tcPr>
            <w:tcW w:w="1395" w:type="dxa"/>
            <w:tcBorders>
              <w:top w:val="nil"/>
              <w:left w:val="nil"/>
              <w:bottom w:val="nil"/>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nil"/>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43</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портретов отечественных и зарубежных композиторов            </w:t>
            </w:r>
            <w:r w:rsidRPr="00AC3080">
              <w:rPr>
                <w:sz w:val="16"/>
                <w:szCs w:val="16"/>
              </w:rPr>
              <w:br/>
            </w:r>
            <w:r w:rsidRPr="00AC3080">
              <w:rPr>
                <w:sz w:val="16"/>
                <w:szCs w:val="16"/>
              </w:rPr>
              <w:br/>
              <w:t xml:space="preserve">  32.99.53.199             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Назначение</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Для оформления кабинетов музыки общеобразовательных учреждений.</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4050"/>
        </w:trPr>
        <w:tc>
          <w:tcPr>
            <w:tcW w:w="445"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1. </w:t>
            </w:r>
            <w:proofErr w:type="spellStart"/>
            <w:r w:rsidRPr="00AC3080">
              <w:rPr>
                <w:color w:val="000000"/>
                <w:sz w:val="16"/>
                <w:szCs w:val="16"/>
              </w:rPr>
              <w:t>Алябьев</w:t>
            </w:r>
            <w:proofErr w:type="spellEnd"/>
            <w:r w:rsidRPr="00AC3080">
              <w:rPr>
                <w:color w:val="000000"/>
                <w:sz w:val="16"/>
                <w:szCs w:val="16"/>
              </w:rPr>
              <w:t xml:space="preserve"> Александр Александрович. 2. Балакирев </w:t>
            </w:r>
            <w:proofErr w:type="spellStart"/>
            <w:r w:rsidRPr="00AC3080">
              <w:rPr>
                <w:color w:val="000000"/>
                <w:sz w:val="16"/>
                <w:szCs w:val="16"/>
              </w:rPr>
              <w:t>Милий</w:t>
            </w:r>
            <w:proofErr w:type="spellEnd"/>
            <w:r w:rsidRPr="00AC3080">
              <w:rPr>
                <w:color w:val="000000"/>
                <w:sz w:val="16"/>
                <w:szCs w:val="16"/>
              </w:rPr>
              <w:t xml:space="preserve"> Алексеевич. 3. </w:t>
            </w:r>
            <w:proofErr w:type="spellStart"/>
            <w:r w:rsidRPr="00AC3080">
              <w:rPr>
                <w:color w:val="000000"/>
                <w:sz w:val="16"/>
                <w:szCs w:val="16"/>
              </w:rPr>
              <w:t>Барток</w:t>
            </w:r>
            <w:proofErr w:type="spellEnd"/>
            <w:r w:rsidRPr="00AC3080">
              <w:rPr>
                <w:color w:val="000000"/>
                <w:sz w:val="16"/>
                <w:szCs w:val="16"/>
              </w:rPr>
              <w:t xml:space="preserve"> Бела. 4. Бизе Жорж. 5. Бородин Александр Порфирьевич. 6. </w:t>
            </w:r>
            <w:proofErr w:type="spellStart"/>
            <w:r w:rsidRPr="00AC3080">
              <w:rPr>
                <w:color w:val="000000"/>
                <w:sz w:val="16"/>
                <w:szCs w:val="16"/>
              </w:rPr>
              <w:t>Бортнянский</w:t>
            </w:r>
            <w:proofErr w:type="spellEnd"/>
            <w:r w:rsidRPr="00AC3080">
              <w:rPr>
                <w:color w:val="000000"/>
                <w:sz w:val="16"/>
                <w:szCs w:val="16"/>
              </w:rPr>
              <w:t xml:space="preserve"> Дмитрий Степанович. 7. Брамс </w:t>
            </w:r>
            <w:proofErr w:type="spellStart"/>
            <w:r w:rsidRPr="00AC3080">
              <w:rPr>
                <w:color w:val="000000"/>
                <w:sz w:val="16"/>
                <w:szCs w:val="16"/>
              </w:rPr>
              <w:t>Иоганнес</w:t>
            </w:r>
            <w:proofErr w:type="spellEnd"/>
            <w:r w:rsidRPr="00AC3080">
              <w:rPr>
                <w:color w:val="000000"/>
                <w:sz w:val="16"/>
                <w:szCs w:val="16"/>
              </w:rPr>
              <w:t xml:space="preserve"> 8. Вагнер Рихард. 9. Вивальди Антонио. 10. Глазунов Александр Константинович. 11. Глинка Михаил Иванович. 12. Глюк Кристоф </w:t>
            </w:r>
            <w:proofErr w:type="spellStart"/>
            <w:r w:rsidRPr="00AC3080">
              <w:rPr>
                <w:color w:val="000000"/>
                <w:sz w:val="16"/>
                <w:szCs w:val="16"/>
              </w:rPr>
              <w:t>Виллибальд</w:t>
            </w:r>
            <w:proofErr w:type="spellEnd"/>
            <w:r w:rsidRPr="00AC3080">
              <w:rPr>
                <w:color w:val="000000"/>
                <w:sz w:val="16"/>
                <w:szCs w:val="16"/>
              </w:rPr>
              <w:t xml:space="preserve">. 13. </w:t>
            </w:r>
            <w:proofErr w:type="spellStart"/>
            <w:r w:rsidRPr="00AC3080">
              <w:rPr>
                <w:color w:val="000000"/>
                <w:sz w:val="16"/>
                <w:szCs w:val="16"/>
              </w:rPr>
              <w:t>Гурилев</w:t>
            </w:r>
            <w:proofErr w:type="spellEnd"/>
            <w:r w:rsidRPr="00AC3080">
              <w:rPr>
                <w:color w:val="000000"/>
                <w:sz w:val="16"/>
                <w:szCs w:val="16"/>
              </w:rPr>
              <w:t xml:space="preserve"> Александр Львович. 14. Даргомыжский Александр Сергеевич. 15. Дворжак Антонин. 16. Делиб Лео. 17. </w:t>
            </w:r>
            <w:proofErr w:type="spellStart"/>
            <w:r w:rsidRPr="00AC3080">
              <w:rPr>
                <w:color w:val="000000"/>
                <w:sz w:val="16"/>
                <w:szCs w:val="16"/>
              </w:rPr>
              <w:t>Доницетти</w:t>
            </w:r>
            <w:proofErr w:type="spellEnd"/>
            <w:r w:rsidRPr="00AC3080">
              <w:rPr>
                <w:color w:val="000000"/>
                <w:sz w:val="16"/>
                <w:szCs w:val="16"/>
              </w:rPr>
              <w:t xml:space="preserve"> Гаэтано. 18. Кальман </w:t>
            </w:r>
            <w:proofErr w:type="spellStart"/>
            <w:r w:rsidRPr="00AC3080">
              <w:rPr>
                <w:color w:val="000000"/>
                <w:sz w:val="16"/>
                <w:szCs w:val="16"/>
              </w:rPr>
              <w:t>Имре</w:t>
            </w:r>
            <w:proofErr w:type="spellEnd"/>
            <w:r w:rsidRPr="00AC3080">
              <w:rPr>
                <w:color w:val="000000"/>
                <w:sz w:val="16"/>
                <w:szCs w:val="16"/>
              </w:rPr>
              <w:t xml:space="preserve">. 19. Кюи Цезарь Антонович. 20. </w:t>
            </w:r>
            <w:proofErr w:type="spellStart"/>
            <w:r w:rsidRPr="00AC3080">
              <w:rPr>
                <w:color w:val="000000"/>
                <w:sz w:val="16"/>
                <w:szCs w:val="16"/>
              </w:rPr>
              <w:t>Лядов</w:t>
            </w:r>
            <w:proofErr w:type="spellEnd"/>
            <w:r w:rsidRPr="00AC3080">
              <w:rPr>
                <w:color w:val="000000"/>
                <w:sz w:val="16"/>
                <w:szCs w:val="16"/>
              </w:rPr>
              <w:t xml:space="preserve"> Анатолий Константинович. 21. Мендельсон Феликс. 22. Мусоргский Модест Петрович. 23. Оффенбах Жак. 24. </w:t>
            </w:r>
            <w:proofErr w:type="spellStart"/>
            <w:r w:rsidRPr="00AC3080">
              <w:rPr>
                <w:color w:val="000000"/>
                <w:sz w:val="16"/>
                <w:szCs w:val="16"/>
              </w:rPr>
              <w:t>Пуччини</w:t>
            </w:r>
            <w:proofErr w:type="spellEnd"/>
            <w:r w:rsidRPr="00AC3080">
              <w:rPr>
                <w:color w:val="000000"/>
                <w:sz w:val="16"/>
                <w:szCs w:val="16"/>
              </w:rPr>
              <w:t xml:space="preserve"> </w:t>
            </w:r>
            <w:proofErr w:type="spellStart"/>
            <w:r w:rsidRPr="00AC3080">
              <w:rPr>
                <w:color w:val="000000"/>
                <w:sz w:val="16"/>
                <w:szCs w:val="16"/>
              </w:rPr>
              <w:t>Джакомо</w:t>
            </w:r>
            <w:proofErr w:type="spellEnd"/>
            <w:r w:rsidRPr="00AC3080">
              <w:rPr>
                <w:color w:val="000000"/>
                <w:sz w:val="16"/>
                <w:szCs w:val="16"/>
              </w:rPr>
              <w:t xml:space="preserve">. 25. Рахманинов Сергей Васильевич. 26. Римский-Корсаков Николай Андреевич. 27. Россини </w:t>
            </w:r>
            <w:proofErr w:type="spellStart"/>
            <w:r w:rsidRPr="00AC3080">
              <w:rPr>
                <w:color w:val="000000"/>
                <w:sz w:val="16"/>
                <w:szCs w:val="16"/>
              </w:rPr>
              <w:t>Джоаккино</w:t>
            </w:r>
            <w:proofErr w:type="spellEnd"/>
            <w:r w:rsidRPr="00AC3080">
              <w:rPr>
                <w:color w:val="000000"/>
                <w:sz w:val="16"/>
                <w:szCs w:val="16"/>
              </w:rPr>
              <w:t xml:space="preserve">. 28. Рубинштейн Антон Григорьевич. 29. Сен-Санс </w:t>
            </w:r>
            <w:proofErr w:type="spellStart"/>
            <w:r w:rsidRPr="00AC3080">
              <w:rPr>
                <w:color w:val="000000"/>
                <w:sz w:val="16"/>
                <w:szCs w:val="16"/>
              </w:rPr>
              <w:t>Камиль</w:t>
            </w:r>
            <w:proofErr w:type="spellEnd"/>
            <w:r w:rsidRPr="00AC3080">
              <w:rPr>
                <w:color w:val="000000"/>
                <w:sz w:val="16"/>
                <w:szCs w:val="16"/>
              </w:rPr>
              <w:t xml:space="preserve">. 30. Скрябин Александр Николаевич. 31. Сметана </w:t>
            </w:r>
            <w:proofErr w:type="spellStart"/>
            <w:r w:rsidRPr="00AC3080">
              <w:rPr>
                <w:color w:val="000000"/>
                <w:sz w:val="16"/>
                <w:szCs w:val="16"/>
              </w:rPr>
              <w:t>Бедржих</w:t>
            </w:r>
            <w:proofErr w:type="spellEnd"/>
            <w:r w:rsidRPr="00AC3080">
              <w:rPr>
                <w:color w:val="000000"/>
                <w:sz w:val="16"/>
                <w:szCs w:val="16"/>
              </w:rPr>
              <w:t>. 32. Стравинский Игорь Федорович. 33. Танеев Сергей Иванович. 34. Чайковский Петр Ильич. 35. Штраус Рихард.</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Формат</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А3</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2250"/>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44</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демонстрационных учебных таблиц          </w:t>
            </w:r>
            <w:r w:rsidRPr="00AC3080">
              <w:rPr>
                <w:sz w:val="16"/>
                <w:szCs w:val="16"/>
              </w:rPr>
              <w:br/>
            </w:r>
            <w:r w:rsidRPr="00AC3080">
              <w:rPr>
                <w:sz w:val="16"/>
                <w:szCs w:val="16"/>
              </w:rPr>
              <w:br/>
              <w:t>32.99.53.199             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1. Деревянные духовые музыкальные инструменты. 2. Медные духовые музыкальные инструменты. 3. Ударные музыкальные инструменты с определенной высотой звучания. 4. Ударные музыкальные инструменты с неопределенной высотой звучания. 5. Ударные музыкальные инструменты с неопределенной высотой звучания. Семейство барабанов. 6. Струнные смычковые музыкальные инструменты. 7. Дополнительные музыкальные инструменты симфонического оркестра. 8. Схема расположения музыкантов в современном симфоническом оркестре.</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465"/>
        </w:trPr>
        <w:tc>
          <w:tcPr>
            <w:tcW w:w="445"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Формат</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А2</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1350"/>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rPr>
                <w:sz w:val="16"/>
                <w:szCs w:val="16"/>
              </w:rPr>
            </w:pPr>
            <w:r>
              <w:rPr>
                <w:sz w:val="16"/>
                <w:szCs w:val="16"/>
              </w:rPr>
              <w:t>45</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гипсовых моделей для натюрморта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Ваза греческая гипс, 21,5*21,5*29 см.</w:t>
            </w:r>
            <w:r w:rsidRPr="00AC3080">
              <w:rPr>
                <w:color w:val="000000"/>
                <w:sz w:val="16"/>
                <w:szCs w:val="16"/>
              </w:rPr>
              <w:br/>
              <w:t>Корчага гипс, 26,5*26,5*23 см.</w:t>
            </w:r>
            <w:r w:rsidRPr="00AC3080">
              <w:rPr>
                <w:color w:val="000000"/>
                <w:sz w:val="16"/>
                <w:szCs w:val="16"/>
              </w:rPr>
              <w:br/>
              <w:t>Крынка гипс, 14*14*26 см.</w:t>
            </w:r>
            <w:r w:rsidRPr="00AC3080">
              <w:rPr>
                <w:color w:val="000000"/>
                <w:sz w:val="16"/>
                <w:szCs w:val="16"/>
              </w:rPr>
              <w:br/>
              <w:t>Амфора гипс, 28,5*21*34 см.</w:t>
            </w:r>
            <w:r w:rsidRPr="00AC3080">
              <w:rPr>
                <w:color w:val="000000"/>
                <w:sz w:val="16"/>
                <w:szCs w:val="16"/>
              </w:rPr>
              <w:br/>
              <w:t>Макитра гипс, 22*22*25.5 см.</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2025"/>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46</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гипсовых моделей головы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Голова Афродиты </w:t>
            </w:r>
            <w:proofErr w:type="spellStart"/>
            <w:r w:rsidRPr="00AC3080">
              <w:rPr>
                <w:color w:val="000000"/>
                <w:sz w:val="16"/>
                <w:szCs w:val="16"/>
              </w:rPr>
              <w:t>Книдос</w:t>
            </w:r>
            <w:proofErr w:type="spellEnd"/>
            <w:r w:rsidRPr="00AC3080">
              <w:rPr>
                <w:color w:val="000000"/>
                <w:sz w:val="16"/>
                <w:szCs w:val="16"/>
              </w:rPr>
              <w:t xml:space="preserve"> гипс, 27*34*48 см</w:t>
            </w:r>
            <w:r w:rsidRPr="00AC3080">
              <w:rPr>
                <w:color w:val="000000"/>
                <w:sz w:val="16"/>
                <w:szCs w:val="16"/>
              </w:rPr>
              <w:br/>
              <w:t xml:space="preserve">Голова </w:t>
            </w:r>
            <w:proofErr w:type="spellStart"/>
            <w:r w:rsidRPr="00AC3080">
              <w:rPr>
                <w:color w:val="000000"/>
                <w:sz w:val="16"/>
                <w:szCs w:val="16"/>
              </w:rPr>
              <w:t>Дорифора</w:t>
            </w:r>
            <w:proofErr w:type="spellEnd"/>
            <w:r w:rsidRPr="00AC3080">
              <w:rPr>
                <w:color w:val="000000"/>
                <w:sz w:val="16"/>
                <w:szCs w:val="16"/>
              </w:rPr>
              <w:t xml:space="preserve"> гипс, 21*29*35 см</w:t>
            </w:r>
            <w:r w:rsidRPr="00AC3080">
              <w:rPr>
                <w:color w:val="000000"/>
                <w:sz w:val="16"/>
                <w:szCs w:val="16"/>
              </w:rPr>
              <w:br/>
              <w:t xml:space="preserve">Голова </w:t>
            </w:r>
            <w:proofErr w:type="spellStart"/>
            <w:r w:rsidRPr="00AC3080">
              <w:rPr>
                <w:color w:val="000000"/>
                <w:sz w:val="16"/>
                <w:szCs w:val="16"/>
              </w:rPr>
              <w:t>Германика</w:t>
            </w:r>
            <w:proofErr w:type="spellEnd"/>
            <w:r w:rsidRPr="00AC3080">
              <w:rPr>
                <w:color w:val="000000"/>
                <w:sz w:val="16"/>
                <w:szCs w:val="16"/>
              </w:rPr>
              <w:t xml:space="preserve">  гипс, 19*25*36  см</w:t>
            </w:r>
            <w:r w:rsidRPr="00AC3080">
              <w:rPr>
                <w:color w:val="000000"/>
                <w:sz w:val="16"/>
                <w:szCs w:val="16"/>
              </w:rPr>
              <w:br/>
              <w:t xml:space="preserve">Бюст  </w:t>
            </w:r>
            <w:proofErr w:type="spellStart"/>
            <w:r w:rsidRPr="00AC3080">
              <w:rPr>
                <w:color w:val="000000"/>
                <w:sz w:val="16"/>
                <w:szCs w:val="16"/>
              </w:rPr>
              <w:t>Нефертити</w:t>
            </w:r>
            <w:proofErr w:type="spellEnd"/>
            <w:r w:rsidRPr="00AC3080">
              <w:rPr>
                <w:color w:val="000000"/>
                <w:sz w:val="16"/>
                <w:szCs w:val="16"/>
              </w:rPr>
              <w:t xml:space="preserve">    гипс, 15,5*17,5*28 см</w:t>
            </w:r>
            <w:r w:rsidRPr="00AC3080">
              <w:rPr>
                <w:color w:val="000000"/>
                <w:sz w:val="16"/>
                <w:szCs w:val="16"/>
              </w:rPr>
              <w:br/>
              <w:t>Губы Давида гипс, 17*8*12 см</w:t>
            </w:r>
            <w:r w:rsidRPr="00AC3080">
              <w:rPr>
                <w:color w:val="000000"/>
                <w:sz w:val="16"/>
                <w:szCs w:val="16"/>
              </w:rPr>
              <w:br/>
              <w:t>Глаза Давида гипс, 38*16*18 см</w:t>
            </w:r>
            <w:r w:rsidRPr="00AC3080">
              <w:rPr>
                <w:color w:val="000000"/>
                <w:sz w:val="16"/>
                <w:szCs w:val="16"/>
              </w:rPr>
              <w:br/>
              <w:t>Нос Давида гипс, 15,5*11*28 см</w:t>
            </w:r>
            <w:r w:rsidRPr="00AC3080">
              <w:rPr>
                <w:color w:val="000000"/>
                <w:sz w:val="16"/>
                <w:szCs w:val="16"/>
              </w:rPr>
              <w:br/>
              <w:t>Ухо Давида правое гипс, 16*14,5*24,5 см</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1125"/>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47</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гипсовых моделей растений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Орнамент Трилистник гипс, 34*35*7 см</w:t>
            </w:r>
            <w:r w:rsidRPr="00AC3080">
              <w:rPr>
                <w:color w:val="000000"/>
                <w:sz w:val="16"/>
                <w:szCs w:val="16"/>
              </w:rPr>
              <w:br/>
              <w:t>Орнамент Ветка клена гипс, 30*35*4 см</w:t>
            </w:r>
            <w:r w:rsidRPr="00AC3080">
              <w:rPr>
                <w:color w:val="000000"/>
                <w:sz w:val="16"/>
                <w:szCs w:val="16"/>
              </w:rPr>
              <w:br/>
              <w:t>Орнамент Тюльпан гипс, 27*21*6 см</w:t>
            </w:r>
            <w:r w:rsidRPr="00AC3080">
              <w:rPr>
                <w:color w:val="000000"/>
                <w:sz w:val="16"/>
                <w:szCs w:val="16"/>
              </w:rPr>
              <w:br/>
              <w:t>Орнамент Ветка лотоса гипс, 49*31*8,5 см</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1350"/>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48</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муляжей фруктов и овощей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1. Муляжи фруктов -7 видов (1. Апельсин 2. Лимон 3. Яблоко «Кальвиль анисовый» 4. Груша 5. Персик 6. Абрикос 7. Слива)</w:t>
            </w:r>
            <w:r w:rsidRPr="00AC3080">
              <w:rPr>
                <w:color w:val="000000"/>
                <w:sz w:val="16"/>
                <w:szCs w:val="16"/>
              </w:rPr>
              <w:br/>
              <w:t>2. Муляжи овощей -3 вида (1. Помидор «Маяк» 2. Огурец «</w:t>
            </w:r>
            <w:proofErr w:type="spellStart"/>
            <w:r w:rsidRPr="00AC3080">
              <w:rPr>
                <w:color w:val="000000"/>
                <w:sz w:val="16"/>
                <w:szCs w:val="16"/>
              </w:rPr>
              <w:t>Неросимый</w:t>
            </w:r>
            <w:proofErr w:type="spellEnd"/>
            <w:r w:rsidRPr="00AC3080">
              <w:rPr>
                <w:color w:val="000000"/>
                <w:sz w:val="16"/>
                <w:szCs w:val="16"/>
              </w:rPr>
              <w:t>» 3. Морковь)</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1125"/>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49</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Муляжи съедобных и ядовитых грибов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 муляжей</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 xml:space="preserve">1. Муляжи грибов съедобных - 5 </w:t>
            </w:r>
            <w:proofErr w:type="spellStart"/>
            <w:r w:rsidRPr="00AC3080">
              <w:rPr>
                <w:color w:val="000000"/>
                <w:sz w:val="16"/>
                <w:szCs w:val="16"/>
              </w:rPr>
              <w:t>шт</w:t>
            </w:r>
            <w:proofErr w:type="spellEnd"/>
            <w:r w:rsidRPr="00AC3080">
              <w:rPr>
                <w:color w:val="000000"/>
                <w:sz w:val="16"/>
                <w:szCs w:val="16"/>
              </w:rPr>
              <w:t xml:space="preserve"> (1. Белый гриб 2. Сыроежка 3. Груздь 4. Лисичка 5. Подберезовик)</w:t>
            </w:r>
            <w:r w:rsidRPr="00AC3080">
              <w:rPr>
                <w:color w:val="000000"/>
                <w:sz w:val="16"/>
                <w:szCs w:val="16"/>
              </w:rPr>
              <w:br/>
              <w:t>2. Муляжи грибов ядовитых - 2 шт. (1. Мухомор 2. Бледная поганка)</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675"/>
        </w:trPr>
        <w:tc>
          <w:tcPr>
            <w:tcW w:w="445" w:type="dxa"/>
            <w:vMerge w:val="restart"/>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50</w:t>
            </w:r>
          </w:p>
        </w:tc>
        <w:tc>
          <w:tcPr>
            <w:tcW w:w="1583" w:type="dxa"/>
            <w:vMerge w:val="restart"/>
            <w:tcBorders>
              <w:top w:val="nil"/>
              <w:left w:val="single" w:sz="4" w:space="0" w:color="auto"/>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портретов отечественных и зарубежных художников                  </w:t>
            </w:r>
            <w:r w:rsidRPr="00AC3080">
              <w:rPr>
                <w:sz w:val="16"/>
                <w:szCs w:val="16"/>
              </w:rPr>
              <w:br/>
            </w:r>
            <w:r w:rsidRPr="00AC3080">
              <w:rPr>
                <w:sz w:val="16"/>
                <w:szCs w:val="16"/>
              </w:rPr>
              <w:br/>
              <w:t xml:space="preserve">32.99.53.199            Ограничение 1875 ПП  </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 xml:space="preserve">Формат (папка, </w:t>
            </w:r>
            <w:proofErr w:type="spellStart"/>
            <w:r w:rsidRPr="00AC3080">
              <w:rPr>
                <w:color w:val="000000"/>
                <w:sz w:val="16"/>
                <w:szCs w:val="16"/>
              </w:rPr>
              <w:t>термоупаковка</w:t>
            </w:r>
            <w:proofErr w:type="spellEnd"/>
            <w:r w:rsidRPr="00AC3080">
              <w:rPr>
                <w:color w:val="000000"/>
                <w:sz w:val="16"/>
                <w:szCs w:val="16"/>
              </w:rPr>
              <w:t>), см</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spacing w:after="240"/>
              <w:jc w:val="center"/>
              <w:rPr>
                <w:color w:val="000000"/>
                <w:sz w:val="16"/>
                <w:szCs w:val="16"/>
              </w:rPr>
            </w:pPr>
            <w:r w:rsidRPr="00AC3080">
              <w:rPr>
                <w:color w:val="000000"/>
                <w:sz w:val="16"/>
                <w:szCs w:val="16"/>
              </w:rPr>
              <w:t>21х30</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sidRPr="00AC3080">
              <w:rPr>
                <w:color w:val="000000"/>
                <w:sz w:val="16"/>
                <w:szCs w:val="16"/>
              </w:rPr>
              <w:t> </w:t>
            </w: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r w:rsidR="00A56CBA" w:rsidRPr="00AC3080" w:rsidTr="00637F1F">
        <w:trPr>
          <w:trHeight w:val="2475"/>
        </w:trPr>
        <w:tc>
          <w:tcPr>
            <w:tcW w:w="445"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1583" w:type="dxa"/>
            <w:vMerge/>
            <w:tcBorders>
              <w:top w:val="nil"/>
              <w:left w:val="single" w:sz="4" w:space="0" w:color="auto"/>
              <w:bottom w:val="single" w:sz="4" w:space="0" w:color="auto"/>
              <w:right w:val="single" w:sz="4" w:space="0" w:color="auto"/>
            </w:tcBorders>
            <w:vAlign w:val="center"/>
            <w:hideMark/>
          </w:tcPr>
          <w:p w:rsidR="00A56CBA" w:rsidRPr="00AC3080" w:rsidRDefault="00A56CBA" w:rsidP="00A56CBA">
            <w:pPr>
              <w:rPr>
                <w:sz w:val="16"/>
                <w:szCs w:val="16"/>
              </w:rPr>
            </w:pPr>
          </w:p>
        </w:tc>
        <w:tc>
          <w:tcPr>
            <w:tcW w:w="2724" w:type="dxa"/>
            <w:tcBorders>
              <w:top w:val="nil"/>
              <w:left w:val="nil"/>
              <w:bottom w:val="single" w:sz="4" w:space="0" w:color="auto"/>
              <w:right w:val="single" w:sz="4" w:space="0" w:color="auto"/>
            </w:tcBorders>
            <w:shd w:val="clear" w:color="000000" w:fill="FFFF00"/>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1. Илья Ефимович Репин</w:t>
            </w:r>
            <w:r w:rsidRPr="00AC3080">
              <w:rPr>
                <w:color w:val="000000"/>
                <w:sz w:val="16"/>
                <w:szCs w:val="16"/>
              </w:rPr>
              <w:br/>
              <w:t>2. Архип Иванович Куинджи</w:t>
            </w:r>
            <w:r w:rsidRPr="00AC3080">
              <w:rPr>
                <w:color w:val="000000"/>
                <w:sz w:val="16"/>
                <w:szCs w:val="16"/>
              </w:rPr>
              <w:br/>
              <w:t>3. Исаак Ильич Левитан</w:t>
            </w:r>
            <w:r w:rsidRPr="00AC3080">
              <w:rPr>
                <w:color w:val="000000"/>
                <w:sz w:val="16"/>
                <w:szCs w:val="16"/>
              </w:rPr>
              <w:br/>
              <w:t>4. Карл Павлович Брюллов</w:t>
            </w:r>
            <w:r w:rsidRPr="00AC3080">
              <w:rPr>
                <w:color w:val="000000"/>
                <w:sz w:val="16"/>
                <w:szCs w:val="16"/>
              </w:rPr>
              <w:br/>
              <w:t>5. Виктор Михайлович Васнецов</w:t>
            </w:r>
            <w:r w:rsidRPr="00AC3080">
              <w:rPr>
                <w:color w:val="000000"/>
                <w:sz w:val="16"/>
                <w:szCs w:val="16"/>
              </w:rPr>
              <w:br/>
              <w:t>6. Иван Константинович Айвазовский</w:t>
            </w:r>
            <w:r w:rsidRPr="00AC3080">
              <w:rPr>
                <w:color w:val="000000"/>
                <w:sz w:val="16"/>
                <w:szCs w:val="16"/>
              </w:rPr>
              <w:br/>
              <w:t>7. Василий Дмитриевич Поленов</w:t>
            </w:r>
            <w:r w:rsidRPr="00AC3080">
              <w:rPr>
                <w:color w:val="000000"/>
                <w:sz w:val="16"/>
                <w:szCs w:val="16"/>
              </w:rPr>
              <w:br/>
              <w:t>8. Иван Иванович Шишкин</w:t>
            </w:r>
            <w:r w:rsidRPr="00AC3080">
              <w:rPr>
                <w:color w:val="000000"/>
                <w:sz w:val="16"/>
                <w:szCs w:val="16"/>
              </w:rPr>
              <w:br/>
              <w:t>9. Владимир Егорович Маковский</w:t>
            </w:r>
            <w:r w:rsidRPr="00AC3080">
              <w:rPr>
                <w:color w:val="000000"/>
                <w:sz w:val="16"/>
                <w:szCs w:val="16"/>
              </w:rPr>
              <w:br/>
              <w:t>10. Василий Иванович Суриков</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p>
        </w:tc>
      </w:tr>
      <w:tr w:rsidR="00A56CBA" w:rsidRPr="00AC3080" w:rsidTr="00637F1F">
        <w:trPr>
          <w:trHeight w:val="1500"/>
        </w:trPr>
        <w:tc>
          <w:tcPr>
            <w:tcW w:w="445" w:type="dxa"/>
            <w:tcBorders>
              <w:top w:val="nil"/>
              <w:left w:val="single" w:sz="4" w:space="0" w:color="auto"/>
              <w:bottom w:val="single" w:sz="4" w:space="0" w:color="auto"/>
              <w:right w:val="single" w:sz="4" w:space="0" w:color="auto"/>
            </w:tcBorders>
            <w:shd w:val="clear" w:color="auto" w:fill="auto"/>
            <w:noWrap/>
            <w:hideMark/>
          </w:tcPr>
          <w:p w:rsidR="00A56CBA" w:rsidRPr="00AC3080" w:rsidRDefault="00A56CBA" w:rsidP="00A56CBA">
            <w:pPr>
              <w:jc w:val="center"/>
              <w:rPr>
                <w:sz w:val="16"/>
                <w:szCs w:val="16"/>
              </w:rPr>
            </w:pPr>
            <w:r>
              <w:rPr>
                <w:sz w:val="16"/>
                <w:szCs w:val="16"/>
              </w:rPr>
              <w:t>51</w:t>
            </w:r>
          </w:p>
        </w:tc>
        <w:tc>
          <w:tcPr>
            <w:tcW w:w="1583" w:type="dxa"/>
            <w:tcBorders>
              <w:top w:val="nil"/>
              <w:left w:val="nil"/>
              <w:bottom w:val="single" w:sz="4" w:space="0" w:color="auto"/>
              <w:right w:val="single" w:sz="4" w:space="0" w:color="auto"/>
            </w:tcBorders>
            <w:shd w:val="clear" w:color="auto" w:fill="auto"/>
            <w:hideMark/>
          </w:tcPr>
          <w:p w:rsidR="00A56CBA" w:rsidRPr="00AC3080" w:rsidRDefault="00A56CBA" w:rsidP="00A56CBA">
            <w:pPr>
              <w:jc w:val="center"/>
              <w:rPr>
                <w:sz w:val="16"/>
                <w:szCs w:val="16"/>
              </w:rPr>
            </w:pPr>
            <w:r w:rsidRPr="00AC3080">
              <w:rPr>
                <w:sz w:val="16"/>
                <w:szCs w:val="16"/>
              </w:rPr>
              <w:t xml:space="preserve">Комплект демонстрационных учебных таблиц </w:t>
            </w:r>
            <w:r w:rsidRPr="00AC3080">
              <w:rPr>
                <w:sz w:val="16"/>
                <w:szCs w:val="16"/>
              </w:rPr>
              <w:br/>
            </w:r>
            <w:r w:rsidRPr="00AC3080">
              <w:rPr>
                <w:sz w:val="16"/>
                <w:szCs w:val="16"/>
              </w:rPr>
              <w:br/>
              <w:t xml:space="preserve">32.99.53.199 </w:t>
            </w:r>
            <w:r w:rsidRPr="00AC3080">
              <w:rPr>
                <w:sz w:val="16"/>
                <w:szCs w:val="16"/>
              </w:rPr>
              <w:br/>
              <w:t>Ограничение 1875 ПП</w:t>
            </w:r>
          </w:p>
        </w:tc>
        <w:tc>
          <w:tcPr>
            <w:tcW w:w="2724" w:type="dxa"/>
            <w:tcBorders>
              <w:top w:val="nil"/>
              <w:left w:val="nil"/>
              <w:bottom w:val="single" w:sz="4" w:space="0" w:color="auto"/>
              <w:right w:val="single" w:sz="4" w:space="0" w:color="auto"/>
            </w:tcBorders>
            <w:shd w:val="clear" w:color="000000" w:fill="FFFF00"/>
            <w:noWrap/>
            <w:hideMark/>
          </w:tcPr>
          <w:p w:rsidR="00A56CBA" w:rsidRPr="00AC3080" w:rsidRDefault="00A56CBA" w:rsidP="00A56CBA">
            <w:pPr>
              <w:rPr>
                <w:color w:val="000000"/>
                <w:sz w:val="16"/>
                <w:szCs w:val="16"/>
              </w:rPr>
            </w:pPr>
            <w:r w:rsidRPr="00AC3080">
              <w:rPr>
                <w:color w:val="000000"/>
                <w:sz w:val="16"/>
                <w:szCs w:val="16"/>
              </w:rPr>
              <w:t>Состав комплекта</w:t>
            </w:r>
          </w:p>
        </w:tc>
        <w:tc>
          <w:tcPr>
            <w:tcW w:w="7722" w:type="dxa"/>
            <w:tcBorders>
              <w:top w:val="nil"/>
              <w:left w:val="nil"/>
              <w:bottom w:val="single" w:sz="4" w:space="0" w:color="auto"/>
              <w:right w:val="single" w:sz="4" w:space="0" w:color="auto"/>
            </w:tcBorders>
            <w:shd w:val="clear" w:color="000000" w:fill="FFFF00"/>
            <w:vAlign w:val="center"/>
            <w:hideMark/>
          </w:tcPr>
          <w:p w:rsidR="00A56CBA" w:rsidRPr="00AC3080" w:rsidRDefault="00A56CBA" w:rsidP="00A56CBA">
            <w:pPr>
              <w:jc w:val="center"/>
              <w:rPr>
                <w:color w:val="000000"/>
                <w:sz w:val="16"/>
                <w:szCs w:val="16"/>
              </w:rPr>
            </w:pPr>
            <w:r w:rsidRPr="00AC3080">
              <w:rPr>
                <w:color w:val="000000"/>
                <w:sz w:val="16"/>
                <w:szCs w:val="16"/>
              </w:rPr>
              <w:t>Комплект таблиц "Основы декоративно-прикладного искусства" (12 таблиц)</w:t>
            </w:r>
            <w:r w:rsidRPr="00AC3080">
              <w:rPr>
                <w:color w:val="000000"/>
                <w:sz w:val="16"/>
                <w:szCs w:val="16"/>
              </w:rPr>
              <w:br/>
              <w:t xml:space="preserve">Комплект таблиц "Введение в </w:t>
            </w:r>
            <w:proofErr w:type="spellStart"/>
            <w:r w:rsidRPr="00AC3080">
              <w:rPr>
                <w:color w:val="000000"/>
                <w:sz w:val="16"/>
                <w:szCs w:val="16"/>
              </w:rPr>
              <w:t>цветоведение</w:t>
            </w:r>
            <w:proofErr w:type="spellEnd"/>
            <w:r w:rsidRPr="00AC3080">
              <w:rPr>
                <w:color w:val="000000"/>
                <w:sz w:val="16"/>
                <w:szCs w:val="16"/>
              </w:rPr>
              <w:t>" (16 таблиц)</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Шт.</w:t>
            </w:r>
          </w:p>
        </w:tc>
        <w:tc>
          <w:tcPr>
            <w:tcW w:w="1395" w:type="dxa"/>
            <w:tcBorders>
              <w:top w:val="nil"/>
              <w:left w:val="nil"/>
              <w:bottom w:val="single" w:sz="4" w:space="0" w:color="auto"/>
              <w:right w:val="single" w:sz="4" w:space="0" w:color="auto"/>
            </w:tcBorders>
            <w:shd w:val="clear" w:color="auto" w:fill="auto"/>
            <w:noWrap/>
            <w:vAlign w:val="bottom"/>
          </w:tcPr>
          <w:p w:rsidR="00A56CBA" w:rsidRPr="00AC3080" w:rsidRDefault="00A56CBA" w:rsidP="00A56CBA">
            <w:pPr>
              <w:jc w:val="center"/>
              <w:rPr>
                <w:color w:val="000000"/>
                <w:sz w:val="16"/>
                <w:szCs w:val="16"/>
              </w:rPr>
            </w:pPr>
            <w:r>
              <w:rPr>
                <w:color w:val="000000"/>
                <w:sz w:val="16"/>
                <w:szCs w:val="16"/>
              </w:rPr>
              <w:t>1</w:t>
            </w:r>
          </w:p>
        </w:tc>
      </w:tr>
    </w:tbl>
    <w:p w:rsidR="008824AA" w:rsidRPr="00AC3080" w:rsidRDefault="008824AA" w:rsidP="0081703B">
      <w:pPr>
        <w:ind w:right="10175"/>
      </w:pPr>
    </w:p>
    <w:p w:rsidR="00606D84" w:rsidRPr="00AC3080" w:rsidRDefault="00606D84"/>
    <w:p w:rsidR="00BB1871" w:rsidRDefault="001D3DA5" w:rsidP="00BB1871">
      <w:pPr>
        <w:tabs>
          <w:tab w:val="left" w:pos="9225"/>
        </w:tabs>
      </w:pPr>
      <w:r w:rsidRPr="00AC3080">
        <w:t>Д</w:t>
      </w:r>
      <w:r w:rsidR="00BB1871" w:rsidRPr="00AC3080">
        <w:t xml:space="preserve">иректор </w:t>
      </w:r>
      <w:r w:rsidR="007B43F4" w:rsidRPr="00AC3080">
        <w:t>школы</w:t>
      </w:r>
      <w:r w:rsidR="00BB1871" w:rsidRPr="00AC3080">
        <w:tab/>
      </w:r>
      <w:r w:rsidR="00AC3080" w:rsidRPr="00AC3080">
        <w:t xml:space="preserve">И.А. </w:t>
      </w:r>
      <w:proofErr w:type="spellStart"/>
      <w:r w:rsidR="00AC3080" w:rsidRPr="00AC3080">
        <w:t>Стуканов</w:t>
      </w:r>
      <w:proofErr w:type="spellEnd"/>
      <w:r w:rsidR="00AC3080">
        <w:t xml:space="preserve"> </w:t>
      </w:r>
    </w:p>
    <w:p w:rsidR="007D2303" w:rsidRDefault="007D2303">
      <w:pPr>
        <w:tabs>
          <w:tab w:val="left" w:pos="9225"/>
        </w:tabs>
      </w:pPr>
    </w:p>
    <w:p w:rsidR="007D2303" w:rsidRPr="007D2303" w:rsidRDefault="007D2303" w:rsidP="007D2303"/>
    <w:sectPr w:rsidR="007D2303" w:rsidRPr="007D2303" w:rsidSect="0081703B">
      <w:pgSz w:w="16838" w:h="11906" w:orient="landscape"/>
      <w:pgMar w:top="1701" w:right="280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C4CFF"/>
    <w:multiLevelType w:val="multilevel"/>
    <w:tmpl w:val="3688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E5D03"/>
    <w:multiLevelType w:val="multilevel"/>
    <w:tmpl w:val="2AB2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075C0"/>
    <w:multiLevelType w:val="multilevel"/>
    <w:tmpl w:val="4F04E644"/>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3" w15:restartNumberingAfterBreak="0">
    <w:nsid w:val="16A74B99"/>
    <w:multiLevelType w:val="multilevel"/>
    <w:tmpl w:val="015EB7E0"/>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4" w15:restartNumberingAfterBreak="0">
    <w:nsid w:val="1FCD30B9"/>
    <w:multiLevelType w:val="multilevel"/>
    <w:tmpl w:val="A902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30D27"/>
    <w:multiLevelType w:val="multilevel"/>
    <w:tmpl w:val="7B98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71117"/>
    <w:multiLevelType w:val="multilevel"/>
    <w:tmpl w:val="900C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DB3D04"/>
    <w:multiLevelType w:val="multilevel"/>
    <w:tmpl w:val="28D8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3804C5"/>
    <w:multiLevelType w:val="multilevel"/>
    <w:tmpl w:val="5C8E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93F4A"/>
    <w:multiLevelType w:val="multilevel"/>
    <w:tmpl w:val="51C8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4E0039"/>
    <w:multiLevelType w:val="multilevel"/>
    <w:tmpl w:val="6714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456A59"/>
    <w:multiLevelType w:val="multilevel"/>
    <w:tmpl w:val="59A0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B03322"/>
    <w:multiLevelType w:val="multilevel"/>
    <w:tmpl w:val="A792FD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3" w15:restartNumberingAfterBreak="0">
    <w:nsid w:val="4F62213A"/>
    <w:multiLevelType w:val="multilevel"/>
    <w:tmpl w:val="B75C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5D5357"/>
    <w:multiLevelType w:val="multilevel"/>
    <w:tmpl w:val="EBCC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322D00"/>
    <w:multiLevelType w:val="multilevel"/>
    <w:tmpl w:val="1996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40972"/>
    <w:multiLevelType w:val="multilevel"/>
    <w:tmpl w:val="133C20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53A17C10"/>
    <w:multiLevelType w:val="multilevel"/>
    <w:tmpl w:val="758C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507E8F"/>
    <w:multiLevelType w:val="multilevel"/>
    <w:tmpl w:val="F8A2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B75E06"/>
    <w:multiLevelType w:val="multilevel"/>
    <w:tmpl w:val="A4DE54CE"/>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20" w15:restartNumberingAfterBreak="0">
    <w:nsid w:val="5F0B6B51"/>
    <w:multiLevelType w:val="multilevel"/>
    <w:tmpl w:val="4A44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15:restartNumberingAfterBreak="0">
    <w:nsid w:val="63C26655"/>
    <w:multiLevelType w:val="multilevel"/>
    <w:tmpl w:val="4E00A482"/>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23" w15:restartNumberingAfterBreak="0">
    <w:nsid w:val="64B83302"/>
    <w:multiLevelType w:val="multilevel"/>
    <w:tmpl w:val="0D82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2C7F79"/>
    <w:multiLevelType w:val="multilevel"/>
    <w:tmpl w:val="200C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6722E"/>
    <w:multiLevelType w:val="multilevel"/>
    <w:tmpl w:val="617E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E97B52"/>
    <w:multiLevelType w:val="multilevel"/>
    <w:tmpl w:val="A7E2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C3191C"/>
    <w:multiLevelType w:val="multilevel"/>
    <w:tmpl w:val="0032D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20"/>
  </w:num>
  <w:num w:numId="2">
    <w:abstractNumId w:val="23"/>
  </w:num>
  <w:num w:numId="3">
    <w:abstractNumId w:val="15"/>
  </w:num>
  <w:num w:numId="4">
    <w:abstractNumId w:val="5"/>
  </w:num>
  <w:num w:numId="5">
    <w:abstractNumId w:val="7"/>
  </w:num>
  <w:num w:numId="6">
    <w:abstractNumId w:val="18"/>
  </w:num>
  <w:num w:numId="7">
    <w:abstractNumId w:val="26"/>
  </w:num>
  <w:num w:numId="8">
    <w:abstractNumId w:val="11"/>
  </w:num>
  <w:num w:numId="9">
    <w:abstractNumId w:val="17"/>
  </w:num>
  <w:num w:numId="10">
    <w:abstractNumId w:val="1"/>
  </w:num>
  <w:num w:numId="11">
    <w:abstractNumId w:val="9"/>
  </w:num>
  <w:num w:numId="12">
    <w:abstractNumId w:val="24"/>
  </w:num>
  <w:num w:numId="13">
    <w:abstractNumId w:val="0"/>
  </w:num>
  <w:num w:numId="14">
    <w:abstractNumId w:val="14"/>
  </w:num>
  <w:num w:numId="15">
    <w:abstractNumId w:val="25"/>
  </w:num>
  <w:num w:numId="16">
    <w:abstractNumId w:val="4"/>
  </w:num>
  <w:num w:numId="17">
    <w:abstractNumId w:val="6"/>
  </w:num>
  <w:num w:numId="18">
    <w:abstractNumId w:val="10"/>
  </w:num>
  <w:num w:numId="19">
    <w:abstractNumId w:val="13"/>
  </w:num>
  <w:num w:numId="20">
    <w:abstractNumId w:val="8"/>
  </w:num>
  <w:num w:numId="21">
    <w:abstractNumId w:val="22"/>
  </w:num>
  <w:num w:numId="22">
    <w:abstractNumId w:val="12"/>
  </w:num>
  <w:num w:numId="23">
    <w:abstractNumId w:val="27"/>
  </w:num>
  <w:num w:numId="24">
    <w:abstractNumId w:val="16"/>
  </w:num>
  <w:num w:numId="25">
    <w:abstractNumId w:val="3"/>
  </w:num>
  <w:num w:numId="26">
    <w:abstractNumId w:val="19"/>
  </w:num>
  <w:num w:numId="27">
    <w:abstractNumId w:val="21"/>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936"/>
    <w:rsid w:val="00011DF6"/>
    <w:rsid w:val="000134F8"/>
    <w:rsid w:val="00013D31"/>
    <w:rsid w:val="00017363"/>
    <w:rsid w:val="00017B7E"/>
    <w:rsid w:val="000251F3"/>
    <w:rsid w:val="0002745A"/>
    <w:rsid w:val="00050F9F"/>
    <w:rsid w:val="0005372B"/>
    <w:rsid w:val="00061A70"/>
    <w:rsid w:val="000812AD"/>
    <w:rsid w:val="000A5D5B"/>
    <w:rsid w:val="000C2510"/>
    <w:rsid w:val="000C2936"/>
    <w:rsid w:val="000D2F21"/>
    <w:rsid w:val="000E72CD"/>
    <w:rsid w:val="000F48EB"/>
    <w:rsid w:val="001062C0"/>
    <w:rsid w:val="0011164E"/>
    <w:rsid w:val="00121C65"/>
    <w:rsid w:val="001249B9"/>
    <w:rsid w:val="00126D31"/>
    <w:rsid w:val="00155091"/>
    <w:rsid w:val="001859A3"/>
    <w:rsid w:val="001B244F"/>
    <w:rsid w:val="001B2668"/>
    <w:rsid w:val="001B5E90"/>
    <w:rsid w:val="001C32D5"/>
    <w:rsid w:val="001D3DA5"/>
    <w:rsid w:val="001F5EDC"/>
    <w:rsid w:val="00236213"/>
    <w:rsid w:val="00274FF7"/>
    <w:rsid w:val="00285F66"/>
    <w:rsid w:val="00286A47"/>
    <w:rsid w:val="002B165F"/>
    <w:rsid w:val="002C0780"/>
    <w:rsid w:val="002F66E5"/>
    <w:rsid w:val="00306E04"/>
    <w:rsid w:val="0032520D"/>
    <w:rsid w:val="00325FCF"/>
    <w:rsid w:val="00332752"/>
    <w:rsid w:val="003428F3"/>
    <w:rsid w:val="00344002"/>
    <w:rsid w:val="00350920"/>
    <w:rsid w:val="003A4405"/>
    <w:rsid w:val="003D1709"/>
    <w:rsid w:val="003E2D76"/>
    <w:rsid w:val="003F14A9"/>
    <w:rsid w:val="003F7D15"/>
    <w:rsid w:val="004039EE"/>
    <w:rsid w:val="00404E3C"/>
    <w:rsid w:val="0046331A"/>
    <w:rsid w:val="00463AE3"/>
    <w:rsid w:val="004665BE"/>
    <w:rsid w:val="004855ED"/>
    <w:rsid w:val="00487DAD"/>
    <w:rsid w:val="004943AA"/>
    <w:rsid w:val="004A7DAA"/>
    <w:rsid w:val="004B2BB6"/>
    <w:rsid w:val="004B6D12"/>
    <w:rsid w:val="004C2C8F"/>
    <w:rsid w:val="004D3648"/>
    <w:rsid w:val="004D4FDF"/>
    <w:rsid w:val="00515992"/>
    <w:rsid w:val="0051695F"/>
    <w:rsid w:val="00554F4E"/>
    <w:rsid w:val="005551BB"/>
    <w:rsid w:val="005618FA"/>
    <w:rsid w:val="005B00C7"/>
    <w:rsid w:val="005D0796"/>
    <w:rsid w:val="005E20DF"/>
    <w:rsid w:val="00606D84"/>
    <w:rsid w:val="00617F84"/>
    <w:rsid w:val="00624D9C"/>
    <w:rsid w:val="00637F1F"/>
    <w:rsid w:val="006538C0"/>
    <w:rsid w:val="0065640E"/>
    <w:rsid w:val="00663BD2"/>
    <w:rsid w:val="006830EE"/>
    <w:rsid w:val="006908D2"/>
    <w:rsid w:val="006A0B6F"/>
    <w:rsid w:val="006B2020"/>
    <w:rsid w:val="006B4A26"/>
    <w:rsid w:val="006B70FB"/>
    <w:rsid w:val="006C052E"/>
    <w:rsid w:val="006F7E00"/>
    <w:rsid w:val="007211AC"/>
    <w:rsid w:val="00723749"/>
    <w:rsid w:val="007355D9"/>
    <w:rsid w:val="00735ABE"/>
    <w:rsid w:val="0078356F"/>
    <w:rsid w:val="007A60B2"/>
    <w:rsid w:val="007A6254"/>
    <w:rsid w:val="007B43F4"/>
    <w:rsid w:val="007C3D52"/>
    <w:rsid w:val="007C7A8B"/>
    <w:rsid w:val="007D013A"/>
    <w:rsid w:val="007D2303"/>
    <w:rsid w:val="007D3F95"/>
    <w:rsid w:val="007F4561"/>
    <w:rsid w:val="008113A3"/>
    <w:rsid w:val="00816536"/>
    <w:rsid w:val="0081703B"/>
    <w:rsid w:val="00817367"/>
    <w:rsid w:val="008240A0"/>
    <w:rsid w:val="00824B1C"/>
    <w:rsid w:val="0087235B"/>
    <w:rsid w:val="008824AA"/>
    <w:rsid w:val="008947C4"/>
    <w:rsid w:val="008A28C7"/>
    <w:rsid w:val="008C2DED"/>
    <w:rsid w:val="008D7C59"/>
    <w:rsid w:val="008F0E00"/>
    <w:rsid w:val="00903E98"/>
    <w:rsid w:val="009152F4"/>
    <w:rsid w:val="009313B1"/>
    <w:rsid w:val="00932421"/>
    <w:rsid w:val="009340B7"/>
    <w:rsid w:val="009514A8"/>
    <w:rsid w:val="009515B0"/>
    <w:rsid w:val="00956878"/>
    <w:rsid w:val="009656F8"/>
    <w:rsid w:val="00987D52"/>
    <w:rsid w:val="009A4DA0"/>
    <w:rsid w:val="009D1BE0"/>
    <w:rsid w:val="009F0F49"/>
    <w:rsid w:val="009F4A93"/>
    <w:rsid w:val="009F6DF5"/>
    <w:rsid w:val="00A031F3"/>
    <w:rsid w:val="00A161E9"/>
    <w:rsid w:val="00A17DF8"/>
    <w:rsid w:val="00A41035"/>
    <w:rsid w:val="00A43350"/>
    <w:rsid w:val="00A44F42"/>
    <w:rsid w:val="00A47C45"/>
    <w:rsid w:val="00A51B93"/>
    <w:rsid w:val="00A56CBA"/>
    <w:rsid w:val="00A6010E"/>
    <w:rsid w:val="00A629D6"/>
    <w:rsid w:val="00A818B4"/>
    <w:rsid w:val="00A81C0C"/>
    <w:rsid w:val="00A94E7F"/>
    <w:rsid w:val="00AB2877"/>
    <w:rsid w:val="00AB5FBB"/>
    <w:rsid w:val="00AB601E"/>
    <w:rsid w:val="00AC3080"/>
    <w:rsid w:val="00AE0503"/>
    <w:rsid w:val="00AE5D5D"/>
    <w:rsid w:val="00B23F3E"/>
    <w:rsid w:val="00B245A7"/>
    <w:rsid w:val="00B26F4F"/>
    <w:rsid w:val="00B342EB"/>
    <w:rsid w:val="00B5462F"/>
    <w:rsid w:val="00B57E73"/>
    <w:rsid w:val="00B9535A"/>
    <w:rsid w:val="00BB1871"/>
    <w:rsid w:val="00BE3CA1"/>
    <w:rsid w:val="00C01ACD"/>
    <w:rsid w:val="00C4487B"/>
    <w:rsid w:val="00C51BE3"/>
    <w:rsid w:val="00C554B0"/>
    <w:rsid w:val="00C72B79"/>
    <w:rsid w:val="00C90319"/>
    <w:rsid w:val="00CA14CF"/>
    <w:rsid w:val="00CC5242"/>
    <w:rsid w:val="00CD09CD"/>
    <w:rsid w:val="00CD3814"/>
    <w:rsid w:val="00CD73E9"/>
    <w:rsid w:val="00CE5053"/>
    <w:rsid w:val="00D24D6B"/>
    <w:rsid w:val="00D44CB7"/>
    <w:rsid w:val="00D61C41"/>
    <w:rsid w:val="00D62B4C"/>
    <w:rsid w:val="00D76C7E"/>
    <w:rsid w:val="00D80B97"/>
    <w:rsid w:val="00DC5489"/>
    <w:rsid w:val="00DD5B31"/>
    <w:rsid w:val="00DF4F6B"/>
    <w:rsid w:val="00E42745"/>
    <w:rsid w:val="00E5686D"/>
    <w:rsid w:val="00EB231F"/>
    <w:rsid w:val="00EB69F0"/>
    <w:rsid w:val="00EC02F6"/>
    <w:rsid w:val="00ED02BE"/>
    <w:rsid w:val="00EF53F1"/>
    <w:rsid w:val="00EF5A47"/>
    <w:rsid w:val="00F31A17"/>
    <w:rsid w:val="00F658E4"/>
    <w:rsid w:val="00F70E60"/>
    <w:rsid w:val="00F82865"/>
    <w:rsid w:val="00FA2937"/>
    <w:rsid w:val="00FA2CFD"/>
    <w:rsid w:val="00FB1466"/>
    <w:rsid w:val="00FB1542"/>
    <w:rsid w:val="00FB2DF5"/>
    <w:rsid w:val="00FB7ED2"/>
    <w:rsid w:val="00FF429B"/>
    <w:rsid w:val="00FF5E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65E251-414D-4977-9A9C-B8B3760F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2936"/>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FF5E2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C2936"/>
  </w:style>
  <w:style w:type="table" w:styleId="a3">
    <w:name w:val="Table Grid"/>
    <w:basedOn w:val="a1"/>
    <w:rsid w:val="000C293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a0"/>
    <w:rsid w:val="00ED02BE"/>
  </w:style>
  <w:style w:type="character" w:customStyle="1" w:styleId="10">
    <w:name w:val="Заголовок 1 Знак"/>
    <w:basedOn w:val="a0"/>
    <w:link w:val="1"/>
    <w:uiPriority w:val="9"/>
    <w:rsid w:val="00FF5E22"/>
    <w:rPr>
      <w:rFonts w:ascii="Times New Roman" w:eastAsia="Times New Roman" w:hAnsi="Times New Roman" w:cs="Times New Roman"/>
      <w:b/>
      <w:bCs/>
      <w:kern w:val="36"/>
      <w:sz w:val="48"/>
      <w:szCs w:val="48"/>
      <w:lang w:eastAsia="ru-RU"/>
    </w:rPr>
  </w:style>
  <w:style w:type="paragraph" w:customStyle="1" w:styleId="2">
    <w:name w:val="Знак Знак2 Знак Знак"/>
    <w:basedOn w:val="a"/>
    <w:rsid w:val="007211AC"/>
    <w:pPr>
      <w:spacing w:before="100" w:beforeAutospacing="1" w:after="100" w:afterAutospacing="1"/>
    </w:pPr>
    <w:rPr>
      <w:rFonts w:ascii="Tahoma" w:hAnsi="Tahoma"/>
      <w:sz w:val="20"/>
      <w:szCs w:val="20"/>
      <w:lang w:val="en-US" w:eastAsia="en-US"/>
    </w:rPr>
  </w:style>
  <w:style w:type="paragraph" w:styleId="a4">
    <w:name w:val="Balloon Text"/>
    <w:basedOn w:val="a"/>
    <w:link w:val="a5"/>
    <w:uiPriority w:val="99"/>
    <w:semiHidden/>
    <w:unhideWhenUsed/>
    <w:rsid w:val="003A4405"/>
    <w:rPr>
      <w:rFonts w:ascii="Segoe UI" w:hAnsi="Segoe UI" w:cs="Segoe UI"/>
      <w:sz w:val="18"/>
      <w:szCs w:val="18"/>
    </w:rPr>
  </w:style>
  <w:style w:type="character" w:customStyle="1" w:styleId="a5">
    <w:name w:val="Текст выноски Знак"/>
    <w:basedOn w:val="a0"/>
    <w:link w:val="a4"/>
    <w:uiPriority w:val="99"/>
    <w:semiHidden/>
    <w:rsid w:val="003A4405"/>
    <w:rPr>
      <w:rFonts w:ascii="Segoe UI" w:eastAsia="Times New Roman" w:hAnsi="Segoe UI" w:cs="Segoe UI"/>
      <w:sz w:val="18"/>
      <w:szCs w:val="18"/>
      <w:lang w:eastAsia="ru-RU"/>
    </w:rPr>
  </w:style>
  <w:style w:type="character" w:customStyle="1" w:styleId="product-featuresname">
    <w:name w:val="product-features__name"/>
    <w:basedOn w:val="a0"/>
    <w:rsid w:val="007D2303"/>
  </w:style>
  <w:style w:type="character" w:customStyle="1" w:styleId="product-featurestext-lowcase">
    <w:name w:val="product-features__text-lowcase"/>
    <w:basedOn w:val="a0"/>
    <w:rsid w:val="007D2303"/>
  </w:style>
  <w:style w:type="character" w:styleId="a6">
    <w:name w:val="Hyperlink"/>
    <w:basedOn w:val="a0"/>
    <w:uiPriority w:val="99"/>
    <w:semiHidden/>
    <w:unhideWhenUsed/>
    <w:rsid w:val="00EB231F"/>
    <w:rPr>
      <w:color w:val="0000FF"/>
      <w:u w:val="single"/>
    </w:rPr>
  </w:style>
  <w:style w:type="character" w:customStyle="1" w:styleId="pseudolink">
    <w:name w:val="pseudolink"/>
    <w:basedOn w:val="a0"/>
    <w:rsid w:val="00C554B0"/>
  </w:style>
  <w:style w:type="character" w:styleId="a7">
    <w:name w:val="Strong"/>
    <w:basedOn w:val="a0"/>
    <w:uiPriority w:val="22"/>
    <w:qFormat/>
    <w:rsid w:val="00A44F42"/>
    <w:rPr>
      <w:b/>
      <w:bCs/>
    </w:rPr>
  </w:style>
  <w:style w:type="character" w:customStyle="1" w:styleId="product-classificationfeature">
    <w:name w:val="product-classification__feature"/>
    <w:basedOn w:val="a0"/>
    <w:rsid w:val="00285F66"/>
  </w:style>
  <w:style w:type="character" w:customStyle="1" w:styleId="product-classificationvalues">
    <w:name w:val="product-classification__values"/>
    <w:basedOn w:val="a0"/>
    <w:rsid w:val="00285F66"/>
  </w:style>
  <w:style w:type="character" w:customStyle="1" w:styleId="product-classificationunit">
    <w:name w:val="product-classification__unit"/>
    <w:basedOn w:val="a0"/>
    <w:rsid w:val="00285F66"/>
  </w:style>
  <w:style w:type="paragraph" w:styleId="a8">
    <w:name w:val="List Paragraph"/>
    <w:basedOn w:val="a"/>
    <w:link w:val="a9"/>
    <w:rsid w:val="001D3DA5"/>
    <w:pPr>
      <w:spacing w:after="200" w:line="276" w:lineRule="auto"/>
      <w:ind w:left="720"/>
      <w:contextualSpacing/>
    </w:pPr>
    <w:rPr>
      <w:rFonts w:asciiTheme="minorHAnsi" w:hAnsiTheme="minorHAnsi"/>
      <w:color w:val="000000"/>
      <w:sz w:val="22"/>
      <w:szCs w:val="20"/>
    </w:rPr>
  </w:style>
  <w:style w:type="character" w:customStyle="1" w:styleId="a9">
    <w:name w:val="Абзац списка Знак"/>
    <w:basedOn w:val="a0"/>
    <w:link w:val="a8"/>
    <w:rsid w:val="001D3DA5"/>
    <w:rPr>
      <w:rFonts w:eastAsia="Times New Roman" w:cs="Times New Roman"/>
      <w:color w:val="000000"/>
      <w:szCs w:val="20"/>
      <w:lang w:eastAsia="ru-RU"/>
    </w:rPr>
  </w:style>
  <w:style w:type="paragraph" w:styleId="aa">
    <w:name w:val="Normal (Web)"/>
    <w:basedOn w:val="a"/>
    <w:uiPriority w:val="99"/>
    <w:semiHidden/>
    <w:unhideWhenUsed/>
    <w:rsid w:val="00617F84"/>
    <w:pPr>
      <w:spacing w:before="100" w:beforeAutospacing="1" w:after="100" w:afterAutospacing="1"/>
    </w:pPr>
  </w:style>
  <w:style w:type="character" w:styleId="ab">
    <w:name w:val="Emphasis"/>
    <w:basedOn w:val="a0"/>
    <w:uiPriority w:val="20"/>
    <w:qFormat/>
    <w:rsid w:val="00617F84"/>
    <w:rPr>
      <w:i/>
      <w:iCs/>
    </w:rPr>
  </w:style>
  <w:style w:type="paragraph" w:styleId="ac">
    <w:name w:val="No Spacing"/>
    <w:uiPriority w:val="1"/>
    <w:qFormat/>
    <w:rsid w:val="00617F84"/>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3"/>
    <w:rsid w:val="000134F8"/>
    <w:pPr>
      <w:spacing w:after="0" w:line="240" w:lineRule="auto"/>
    </w:pPr>
    <w:rPr>
      <w:rFonts w:eastAsia="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Сетка таблицы2"/>
    <w:basedOn w:val="a1"/>
    <w:next w:val="a3"/>
    <w:rsid w:val="00F82865"/>
    <w:pPr>
      <w:spacing w:after="0" w:line="240" w:lineRule="auto"/>
    </w:pPr>
    <w:rPr>
      <w:rFonts w:ascii="Calibri" w:eastAsia="Times New Roman" w:hAnsi="Calibri" w:cs="Times New Roman"/>
      <w:color w:val="000000"/>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d">
    <w:name w:val="FollowedHyperlink"/>
    <w:basedOn w:val="a0"/>
    <w:uiPriority w:val="99"/>
    <w:semiHidden/>
    <w:unhideWhenUsed/>
    <w:rsid w:val="00B26F4F"/>
    <w:rPr>
      <w:color w:val="954F72"/>
      <w:u w:val="single"/>
    </w:rPr>
  </w:style>
  <w:style w:type="paragraph" w:customStyle="1" w:styleId="msonormal0">
    <w:name w:val="msonormal"/>
    <w:basedOn w:val="a"/>
    <w:rsid w:val="00B26F4F"/>
    <w:pPr>
      <w:spacing w:before="100" w:beforeAutospacing="1" w:after="100" w:afterAutospacing="1"/>
    </w:pPr>
  </w:style>
  <w:style w:type="paragraph" w:customStyle="1" w:styleId="xl67">
    <w:name w:val="xl67"/>
    <w:basedOn w:val="a"/>
    <w:rsid w:val="00B26F4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68">
    <w:name w:val="xl68"/>
    <w:basedOn w:val="a"/>
    <w:rsid w:val="00B26F4F"/>
    <w:pPr>
      <w:spacing w:before="100" w:beforeAutospacing="1" w:after="100" w:afterAutospacing="1"/>
      <w:jc w:val="center"/>
      <w:textAlignment w:val="top"/>
    </w:pPr>
    <w:rPr>
      <w:sz w:val="16"/>
      <w:szCs w:val="16"/>
    </w:rPr>
  </w:style>
  <w:style w:type="paragraph" w:customStyle="1" w:styleId="xl69">
    <w:name w:val="xl69"/>
    <w:basedOn w:val="a"/>
    <w:rsid w:val="00B26F4F"/>
    <w:pPr>
      <w:spacing w:before="100" w:beforeAutospacing="1" w:after="100" w:afterAutospacing="1"/>
      <w:jc w:val="center"/>
      <w:textAlignment w:val="center"/>
    </w:pPr>
    <w:rPr>
      <w:sz w:val="16"/>
      <w:szCs w:val="16"/>
    </w:rPr>
  </w:style>
  <w:style w:type="paragraph" w:customStyle="1" w:styleId="xl70">
    <w:name w:val="xl70"/>
    <w:basedOn w:val="a"/>
    <w:rsid w:val="00B26F4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71">
    <w:name w:val="xl71"/>
    <w:basedOn w:val="a"/>
    <w:rsid w:val="00B26F4F"/>
    <w:pPr>
      <w:spacing w:before="100" w:beforeAutospacing="1" w:after="100" w:afterAutospacing="1"/>
      <w:jc w:val="center"/>
      <w:textAlignment w:val="top"/>
    </w:pPr>
    <w:rPr>
      <w:sz w:val="16"/>
      <w:szCs w:val="16"/>
    </w:rPr>
  </w:style>
  <w:style w:type="paragraph" w:customStyle="1" w:styleId="xl72">
    <w:name w:val="xl72"/>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3">
    <w:name w:val="xl73"/>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4">
    <w:name w:val="xl74"/>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5">
    <w:name w:val="xl75"/>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6">
    <w:name w:val="xl76"/>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
    <w:rsid w:val="00B26F4F"/>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
    <w:rsid w:val="00B26F4F"/>
    <w:pPr>
      <w:spacing w:before="100" w:beforeAutospacing="1" w:after="100" w:afterAutospacing="1"/>
      <w:jc w:val="center"/>
    </w:pPr>
    <w:rPr>
      <w:sz w:val="16"/>
      <w:szCs w:val="16"/>
    </w:rPr>
  </w:style>
  <w:style w:type="paragraph" w:customStyle="1" w:styleId="xl79">
    <w:name w:val="xl79"/>
    <w:basedOn w:val="a"/>
    <w:rsid w:val="00B26F4F"/>
    <w:pPr>
      <w:spacing w:before="100" w:beforeAutospacing="1" w:after="100" w:afterAutospacing="1"/>
      <w:textAlignment w:val="top"/>
    </w:pPr>
    <w:rPr>
      <w:sz w:val="16"/>
      <w:szCs w:val="16"/>
    </w:rPr>
  </w:style>
  <w:style w:type="paragraph" w:customStyle="1" w:styleId="xl80">
    <w:name w:val="xl80"/>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1">
    <w:name w:val="xl81"/>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2">
    <w:name w:val="xl82"/>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3">
    <w:name w:val="xl83"/>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4">
    <w:name w:val="xl84"/>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5">
    <w:name w:val="xl85"/>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6">
    <w:name w:val="xl86"/>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7">
    <w:name w:val="xl87"/>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8">
    <w:name w:val="xl88"/>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89">
    <w:name w:val="xl89"/>
    <w:basedOn w:val="a"/>
    <w:rsid w:val="00B26F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rPr>
  </w:style>
  <w:style w:type="paragraph" w:customStyle="1" w:styleId="xl90">
    <w:name w:val="xl90"/>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1">
    <w:name w:val="xl91"/>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2">
    <w:name w:val="xl92"/>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3">
    <w:name w:val="xl93"/>
    <w:basedOn w:val="a"/>
    <w:rsid w:val="00B26F4F"/>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4">
    <w:name w:val="xl94"/>
    <w:basedOn w:val="a"/>
    <w:rsid w:val="00B26F4F"/>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5">
    <w:name w:val="xl95"/>
    <w:basedOn w:val="a"/>
    <w:rsid w:val="00B26F4F"/>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6">
    <w:name w:val="xl96"/>
    <w:basedOn w:val="a"/>
    <w:rsid w:val="00B26F4F"/>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7">
    <w:name w:val="xl97"/>
    <w:basedOn w:val="a"/>
    <w:rsid w:val="00B26F4F"/>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8">
    <w:name w:val="xl98"/>
    <w:basedOn w:val="a"/>
    <w:rsid w:val="00B26F4F"/>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99">
    <w:name w:val="xl99"/>
    <w:basedOn w:val="a"/>
    <w:rsid w:val="00B26F4F"/>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0">
    <w:name w:val="xl100"/>
    <w:basedOn w:val="a"/>
    <w:rsid w:val="00B26F4F"/>
    <w:pPr>
      <w:pBdr>
        <w:top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1">
    <w:name w:val="xl101"/>
    <w:basedOn w:val="a"/>
    <w:rsid w:val="00B26F4F"/>
    <w:pPr>
      <w:pBdr>
        <w:right w:val="single" w:sz="4" w:space="0" w:color="auto"/>
      </w:pBdr>
      <w:spacing w:before="100" w:beforeAutospacing="1" w:after="100" w:afterAutospacing="1"/>
      <w:jc w:val="center"/>
      <w:textAlignment w:val="top"/>
    </w:pPr>
    <w:rPr>
      <w:sz w:val="16"/>
      <w:szCs w:val="16"/>
    </w:rPr>
  </w:style>
  <w:style w:type="paragraph" w:customStyle="1" w:styleId="xl102">
    <w:name w:val="xl102"/>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3">
    <w:name w:val="xl103"/>
    <w:basedOn w:val="a"/>
    <w:rsid w:val="00B26F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4">
    <w:name w:val="xl104"/>
    <w:basedOn w:val="a"/>
    <w:rsid w:val="00B26F4F"/>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05">
    <w:name w:val="xl105"/>
    <w:basedOn w:val="a"/>
    <w:rsid w:val="00B26F4F"/>
    <w:pPr>
      <w:pBdr>
        <w:left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06">
    <w:name w:val="xl106"/>
    <w:basedOn w:val="a"/>
    <w:rsid w:val="00B26F4F"/>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07">
    <w:name w:val="xl107"/>
    <w:basedOn w:val="a"/>
    <w:rsid w:val="00B26F4F"/>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8">
    <w:name w:val="xl108"/>
    <w:basedOn w:val="a"/>
    <w:rsid w:val="00B26F4F"/>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09">
    <w:name w:val="xl109"/>
    <w:basedOn w:val="a"/>
    <w:rsid w:val="00B26F4F"/>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10">
    <w:name w:val="xl110"/>
    <w:basedOn w:val="a"/>
    <w:rsid w:val="00B26F4F"/>
    <w:pPr>
      <w:pBdr>
        <w:left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11">
    <w:name w:val="xl111"/>
    <w:basedOn w:val="a"/>
    <w:rsid w:val="00B26F4F"/>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rPr>
  </w:style>
  <w:style w:type="paragraph" w:customStyle="1" w:styleId="xl112">
    <w:name w:val="xl112"/>
    <w:basedOn w:val="a"/>
    <w:rsid w:val="00B26F4F"/>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13">
    <w:name w:val="xl113"/>
    <w:basedOn w:val="a"/>
    <w:rsid w:val="00B26F4F"/>
    <w:pPr>
      <w:pBdr>
        <w:left w:val="single" w:sz="4" w:space="0" w:color="auto"/>
        <w:right w:val="single" w:sz="4" w:space="0" w:color="auto"/>
      </w:pBdr>
      <w:spacing w:before="100" w:beforeAutospacing="1" w:after="100" w:afterAutospacing="1"/>
      <w:jc w:val="center"/>
    </w:pPr>
    <w:rPr>
      <w:sz w:val="16"/>
      <w:szCs w:val="16"/>
    </w:rPr>
  </w:style>
  <w:style w:type="paragraph" w:customStyle="1" w:styleId="xl114">
    <w:name w:val="xl114"/>
    <w:basedOn w:val="a"/>
    <w:rsid w:val="00B26F4F"/>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5">
    <w:name w:val="xl115"/>
    <w:basedOn w:val="a"/>
    <w:rsid w:val="00B26F4F"/>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16">
    <w:name w:val="xl116"/>
    <w:basedOn w:val="a"/>
    <w:rsid w:val="00B26F4F"/>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17">
    <w:name w:val="xl117"/>
    <w:basedOn w:val="a"/>
    <w:rsid w:val="00B26F4F"/>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53733">
      <w:bodyDiv w:val="1"/>
      <w:marLeft w:val="0"/>
      <w:marRight w:val="0"/>
      <w:marTop w:val="0"/>
      <w:marBottom w:val="0"/>
      <w:divBdr>
        <w:top w:val="none" w:sz="0" w:space="0" w:color="auto"/>
        <w:left w:val="none" w:sz="0" w:space="0" w:color="auto"/>
        <w:bottom w:val="none" w:sz="0" w:space="0" w:color="auto"/>
        <w:right w:val="none" w:sz="0" w:space="0" w:color="auto"/>
      </w:divBdr>
    </w:div>
    <w:div w:id="149836556">
      <w:bodyDiv w:val="1"/>
      <w:marLeft w:val="0"/>
      <w:marRight w:val="0"/>
      <w:marTop w:val="0"/>
      <w:marBottom w:val="0"/>
      <w:divBdr>
        <w:top w:val="none" w:sz="0" w:space="0" w:color="auto"/>
        <w:left w:val="none" w:sz="0" w:space="0" w:color="auto"/>
        <w:bottom w:val="none" w:sz="0" w:space="0" w:color="auto"/>
        <w:right w:val="none" w:sz="0" w:space="0" w:color="auto"/>
      </w:divBdr>
    </w:div>
    <w:div w:id="161510344">
      <w:bodyDiv w:val="1"/>
      <w:marLeft w:val="0"/>
      <w:marRight w:val="0"/>
      <w:marTop w:val="0"/>
      <w:marBottom w:val="0"/>
      <w:divBdr>
        <w:top w:val="none" w:sz="0" w:space="0" w:color="auto"/>
        <w:left w:val="none" w:sz="0" w:space="0" w:color="auto"/>
        <w:bottom w:val="none" w:sz="0" w:space="0" w:color="auto"/>
        <w:right w:val="none" w:sz="0" w:space="0" w:color="auto"/>
      </w:divBdr>
    </w:div>
    <w:div w:id="359477927">
      <w:bodyDiv w:val="1"/>
      <w:marLeft w:val="0"/>
      <w:marRight w:val="0"/>
      <w:marTop w:val="0"/>
      <w:marBottom w:val="0"/>
      <w:divBdr>
        <w:top w:val="none" w:sz="0" w:space="0" w:color="auto"/>
        <w:left w:val="none" w:sz="0" w:space="0" w:color="auto"/>
        <w:bottom w:val="none" w:sz="0" w:space="0" w:color="auto"/>
        <w:right w:val="none" w:sz="0" w:space="0" w:color="auto"/>
      </w:divBdr>
    </w:div>
    <w:div w:id="445738453">
      <w:bodyDiv w:val="1"/>
      <w:marLeft w:val="0"/>
      <w:marRight w:val="0"/>
      <w:marTop w:val="0"/>
      <w:marBottom w:val="0"/>
      <w:divBdr>
        <w:top w:val="none" w:sz="0" w:space="0" w:color="auto"/>
        <w:left w:val="none" w:sz="0" w:space="0" w:color="auto"/>
        <w:bottom w:val="none" w:sz="0" w:space="0" w:color="auto"/>
        <w:right w:val="none" w:sz="0" w:space="0" w:color="auto"/>
      </w:divBdr>
    </w:div>
    <w:div w:id="509299892">
      <w:bodyDiv w:val="1"/>
      <w:marLeft w:val="0"/>
      <w:marRight w:val="0"/>
      <w:marTop w:val="0"/>
      <w:marBottom w:val="0"/>
      <w:divBdr>
        <w:top w:val="none" w:sz="0" w:space="0" w:color="auto"/>
        <w:left w:val="none" w:sz="0" w:space="0" w:color="auto"/>
        <w:bottom w:val="none" w:sz="0" w:space="0" w:color="auto"/>
        <w:right w:val="none" w:sz="0" w:space="0" w:color="auto"/>
      </w:divBdr>
    </w:div>
    <w:div w:id="520825419">
      <w:bodyDiv w:val="1"/>
      <w:marLeft w:val="0"/>
      <w:marRight w:val="0"/>
      <w:marTop w:val="0"/>
      <w:marBottom w:val="0"/>
      <w:divBdr>
        <w:top w:val="none" w:sz="0" w:space="0" w:color="auto"/>
        <w:left w:val="none" w:sz="0" w:space="0" w:color="auto"/>
        <w:bottom w:val="none" w:sz="0" w:space="0" w:color="auto"/>
        <w:right w:val="none" w:sz="0" w:space="0" w:color="auto"/>
      </w:divBdr>
    </w:div>
    <w:div w:id="540820216">
      <w:bodyDiv w:val="1"/>
      <w:marLeft w:val="0"/>
      <w:marRight w:val="0"/>
      <w:marTop w:val="0"/>
      <w:marBottom w:val="0"/>
      <w:divBdr>
        <w:top w:val="none" w:sz="0" w:space="0" w:color="auto"/>
        <w:left w:val="none" w:sz="0" w:space="0" w:color="auto"/>
        <w:bottom w:val="none" w:sz="0" w:space="0" w:color="auto"/>
        <w:right w:val="none" w:sz="0" w:space="0" w:color="auto"/>
      </w:divBdr>
    </w:div>
    <w:div w:id="594241061">
      <w:bodyDiv w:val="1"/>
      <w:marLeft w:val="0"/>
      <w:marRight w:val="0"/>
      <w:marTop w:val="0"/>
      <w:marBottom w:val="0"/>
      <w:divBdr>
        <w:top w:val="none" w:sz="0" w:space="0" w:color="auto"/>
        <w:left w:val="none" w:sz="0" w:space="0" w:color="auto"/>
        <w:bottom w:val="none" w:sz="0" w:space="0" w:color="auto"/>
        <w:right w:val="none" w:sz="0" w:space="0" w:color="auto"/>
      </w:divBdr>
    </w:div>
    <w:div w:id="594678944">
      <w:bodyDiv w:val="1"/>
      <w:marLeft w:val="0"/>
      <w:marRight w:val="0"/>
      <w:marTop w:val="0"/>
      <w:marBottom w:val="0"/>
      <w:divBdr>
        <w:top w:val="none" w:sz="0" w:space="0" w:color="auto"/>
        <w:left w:val="none" w:sz="0" w:space="0" w:color="auto"/>
        <w:bottom w:val="none" w:sz="0" w:space="0" w:color="auto"/>
        <w:right w:val="none" w:sz="0" w:space="0" w:color="auto"/>
      </w:divBdr>
    </w:div>
    <w:div w:id="613829365">
      <w:bodyDiv w:val="1"/>
      <w:marLeft w:val="0"/>
      <w:marRight w:val="0"/>
      <w:marTop w:val="0"/>
      <w:marBottom w:val="0"/>
      <w:divBdr>
        <w:top w:val="none" w:sz="0" w:space="0" w:color="auto"/>
        <w:left w:val="none" w:sz="0" w:space="0" w:color="auto"/>
        <w:bottom w:val="none" w:sz="0" w:space="0" w:color="auto"/>
        <w:right w:val="none" w:sz="0" w:space="0" w:color="auto"/>
      </w:divBdr>
    </w:div>
    <w:div w:id="636640837">
      <w:bodyDiv w:val="1"/>
      <w:marLeft w:val="0"/>
      <w:marRight w:val="0"/>
      <w:marTop w:val="0"/>
      <w:marBottom w:val="0"/>
      <w:divBdr>
        <w:top w:val="none" w:sz="0" w:space="0" w:color="auto"/>
        <w:left w:val="none" w:sz="0" w:space="0" w:color="auto"/>
        <w:bottom w:val="none" w:sz="0" w:space="0" w:color="auto"/>
        <w:right w:val="none" w:sz="0" w:space="0" w:color="auto"/>
      </w:divBdr>
    </w:div>
    <w:div w:id="767850357">
      <w:bodyDiv w:val="1"/>
      <w:marLeft w:val="0"/>
      <w:marRight w:val="0"/>
      <w:marTop w:val="0"/>
      <w:marBottom w:val="0"/>
      <w:divBdr>
        <w:top w:val="none" w:sz="0" w:space="0" w:color="auto"/>
        <w:left w:val="none" w:sz="0" w:space="0" w:color="auto"/>
        <w:bottom w:val="none" w:sz="0" w:space="0" w:color="auto"/>
        <w:right w:val="none" w:sz="0" w:space="0" w:color="auto"/>
      </w:divBdr>
    </w:div>
    <w:div w:id="783235059">
      <w:bodyDiv w:val="1"/>
      <w:marLeft w:val="0"/>
      <w:marRight w:val="0"/>
      <w:marTop w:val="0"/>
      <w:marBottom w:val="0"/>
      <w:divBdr>
        <w:top w:val="none" w:sz="0" w:space="0" w:color="auto"/>
        <w:left w:val="none" w:sz="0" w:space="0" w:color="auto"/>
        <w:bottom w:val="none" w:sz="0" w:space="0" w:color="auto"/>
        <w:right w:val="none" w:sz="0" w:space="0" w:color="auto"/>
      </w:divBdr>
    </w:div>
    <w:div w:id="814950015">
      <w:bodyDiv w:val="1"/>
      <w:marLeft w:val="0"/>
      <w:marRight w:val="0"/>
      <w:marTop w:val="0"/>
      <w:marBottom w:val="0"/>
      <w:divBdr>
        <w:top w:val="none" w:sz="0" w:space="0" w:color="auto"/>
        <w:left w:val="none" w:sz="0" w:space="0" w:color="auto"/>
        <w:bottom w:val="none" w:sz="0" w:space="0" w:color="auto"/>
        <w:right w:val="none" w:sz="0" w:space="0" w:color="auto"/>
      </w:divBdr>
    </w:div>
    <w:div w:id="879973841">
      <w:bodyDiv w:val="1"/>
      <w:marLeft w:val="0"/>
      <w:marRight w:val="0"/>
      <w:marTop w:val="0"/>
      <w:marBottom w:val="0"/>
      <w:divBdr>
        <w:top w:val="none" w:sz="0" w:space="0" w:color="auto"/>
        <w:left w:val="none" w:sz="0" w:space="0" w:color="auto"/>
        <w:bottom w:val="none" w:sz="0" w:space="0" w:color="auto"/>
        <w:right w:val="none" w:sz="0" w:space="0" w:color="auto"/>
      </w:divBdr>
    </w:div>
    <w:div w:id="1037437863">
      <w:bodyDiv w:val="1"/>
      <w:marLeft w:val="0"/>
      <w:marRight w:val="0"/>
      <w:marTop w:val="0"/>
      <w:marBottom w:val="0"/>
      <w:divBdr>
        <w:top w:val="none" w:sz="0" w:space="0" w:color="auto"/>
        <w:left w:val="none" w:sz="0" w:space="0" w:color="auto"/>
        <w:bottom w:val="none" w:sz="0" w:space="0" w:color="auto"/>
        <w:right w:val="none" w:sz="0" w:space="0" w:color="auto"/>
      </w:divBdr>
    </w:div>
    <w:div w:id="1072309116">
      <w:bodyDiv w:val="1"/>
      <w:marLeft w:val="0"/>
      <w:marRight w:val="0"/>
      <w:marTop w:val="0"/>
      <w:marBottom w:val="0"/>
      <w:divBdr>
        <w:top w:val="none" w:sz="0" w:space="0" w:color="auto"/>
        <w:left w:val="none" w:sz="0" w:space="0" w:color="auto"/>
        <w:bottom w:val="none" w:sz="0" w:space="0" w:color="auto"/>
        <w:right w:val="none" w:sz="0" w:space="0" w:color="auto"/>
      </w:divBdr>
    </w:div>
    <w:div w:id="1089738727">
      <w:bodyDiv w:val="1"/>
      <w:marLeft w:val="0"/>
      <w:marRight w:val="0"/>
      <w:marTop w:val="0"/>
      <w:marBottom w:val="0"/>
      <w:divBdr>
        <w:top w:val="none" w:sz="0" w:space="0" w:color="auto"/>
        <w:left w:val="none" w:sz="0" w:space="0" w:color="auto"/>
        <w:bottom w:val="none" w:sz="0" w:space="0" w:color="auto"/>
        <w:right w:val="none" w:sz="0" w:space="0" w:color="auto"/>
      </w:divBdr>
    </w:div>
    <w:div w:id="1097942777">
      <w:bodyDiv w:val="1"/>
      <w:marLeft w:val="0"/>
      <w:marRight w:val="0"/>
      <w:marTop w:val="0"/>
      <w:marBottom w:val="0"/>
      <w:divBdr>
        <w:top w:val="none" w:sz="0" w:space="0" w:color="auto"/>
        <w:left w:val="none" w:sz="0" w:space="0" w:color="auto"/>
        <w:bottom w:val="none" w:sz="0" w:space="0" w:color="auto"/>
        <w:right w:val="none" w:sz="0" w:space="0" w:color="auto"/>
      </w:divBdr>
    </w:div>
    <w:div w:id="1131900299">
      <w:bodyDiv w:val="1"/>
      <w:marLeft w:val="0"/>
      <w:marRight w:val="0"/>
      <w:marTop w:val="0"/>
      <w:marBottom w:val="0"/>
      <w:divBdr>
        <w:top w:val="none" w:sz="0" w:space="0" w:color="auto"/>
        <w:left w:val="none" w:sz="0" w:space="0" w:color="auto"/>
        <w:bottom w:val="none" w:sz="0" w:space="0" w:color="auto"/>
        <w:right w:val="none" w:sz="0" w:space="0" w:color="auto"/>
      </w:divBdr>
    </w:div>
    <w:div w:id="1138960732">
      <w:bodyDiv w:val="1"/>
      <w:marLeft w:val="0"/>
      <w:marRight w:val="0"/>
      <w:marTop w:val="0"/>
      <w:marBottom w:val="0"/>
      <w:divBdr>
        <w:top w:val="none" w:sz="0" w:space="0" w:color="auto"/>
        <w:left w:val="none" w:sz="0" w:space="0" w:color="auto"/>
        <w:bottom w:val="none" w:sz="0" w:space="0" w:color="auto"/>
        <w:right w:val="none" w:sz="0" w:space="0" w:color="auto"/>
      </w:divBdr>
    </w:div>
    <w:div w:id="1148980482">
      <w:bodyDiv w:val="1"/>
      <w:marLeft w:val="0"/>
      <w:marRight w:val="0"/>
      <w:marTop w:val="0"/>
      <w:marBottom w:val="0"/>
      <w:divBdr>
        <w:top w:val="none" w:sz="0" w:space="0" w:color="auto"/>
        <w:left w:val="none" w:sz="0" w:space="0" w:color="auto"/>
        <w:bottom w:val="none" w:sz="0" w:space="0" w:color="auto"/>
        <w:right w:val="none" w:sz="0" w:space="0" w:color="auto"/>
      </w:divBdr>
    </w:div>
    <w:div w:id="1381324281">
      <w:bodyDiv w:val="1"/>
      <w:marLeft w:val="0"/>
      <w:marRight w:val="0"/>
      <w:marTop w:val="0"/>
      <w:marBottom w:val="0"/>
      <w:divBdr>
        <w:top w:val="none" w:sz="0" w:space="0" w:color="auto"/>
        <w:left w:val="none" w:sz="0" w:space="0" w:color="auto"/>
        <w:bottom w:val="none" w:sz="0" w:space="0" w:color="auto"/>
        <w:right w:val="none" w:sz="0" w:space="0" w:color="auto"/>
      </w:divBdr>
    </w:div>
    <w:div w:id="1397706783">
      <w:bodyDiv w:val="1"/>
      <w:marLeft w:val="0"/>
      <w:marRight w:val="0"/>
      <w:marTop w:val="0"/>
      <w:marBottom w:val="0"/>
      <w:divBdr>
        <w:top w:val="none" w:sz="0" w:space="0" w:color="auto"/>
        <w:left w:val="none" w:sz="0" w:space="0" w:color="auto"/>
        <w:bottom w:val="none" w:sz="0" w:space="0" w:color="auto"/>
        <w:right w:val="none" w:sz="0" w:space="0" w:color="auto"/>
      </w:divBdr>
    </w:div>
    <w:div w:id="1427267020">
      <w:bodyDiv w:val="1"/>
      <w:marLeft w:val="0"/>
      <w:marRight w:val="0"/>
      <w:marTop w:val="0"/>
      <w:marBottom w:val="0"/>
      <w:divBdr>
        <w:top w:val="none" w:sz="0" w:space="0" w:color="auto"/>
        <w:left w:val="none" w:sz="0" w:space="0" w:color="auto"/>
        <w:bottom w:val="none" w:sz="0" w:space="0" w:color="auto"/>
        <w:right w:val="none" w:sz="0" w:space="0" w:color="auto"/>
      </w:divBdr>
    </w:div>
    <w:div w:id="1451129479">
      <w:bodyDiv w:val="1"/>
      <w:marLeft w:val="0"/>
      <w:marRight w:val="0"/>
      <w:marTop w:val="0"/>
      <w:marBottom w:val="0"/>
      <w:divBdr>
        <w:top w:val="none" w:sz="0" w:space="0" w:color="auto"/>
        <w:left w:val="none" w:sz="0" w:space="0" w:color="auto"/>
        <w:bottom w:val="none" w:sz="0" w:space="0" w:color="auto"/>
        <w:right w:val="none" w:sz="0" w:space="0" w:color="auto"/>
      </w:divBdr>
    </w:div>
    <w:div w:id="1469933975">
      <w:bodyDiv w:val="1"/>
      <w:marLeft w:val="0"/>
      <w:marRight w:val="0"/>
      <w:marTop w:val="0"/>
      <w:marBottom w:val="0"/>
      <w:divBdr>
        <w:top w:val="none" w:sz="0" w:space="0" w:color="auto"/>
        <w:left w:val="none" w:sz="0" w:space="0" w:color="auto"/>
        <w:bottom w:val="none" w:sz="0" w:space="0" w:color="auto"/>
        <w:right w:val="none" w:sz="0" w:space="0" w:color="auto"/>
      </w:divBdr>
    </w:div>
    <w:div w:id="1538588974">
      <w:bodyDiv w:val="1"/>
      <w:marLeft w:val="0"/>
      <w:marRight w:val="0"/>
      <w:marTop w:val="0"/>
      <w:marBottom w:val="0"/>
      <w:divBdr>
        <w:top w:val="none" w:sz="0" w:space="0" w:color="auto"/>
        <w:left w:val="none" w:sz="0" w:space="0" w:color="auto"/>
        <w:bottom w:val="none" w:sz="0" w:space="0" w:color="auto"/>
        <w:right w:val="none" w:sz="0" w:space="0" w:color="auto"/>
      </w:divBdr>
    </w:div>
    <w:div w:id="1830050966">
      <w:bodyDiv w:val="1"/>
      <w:marLeft w:val="0"/>
      <w:marRight w:val="0"/>
      <w:marTop w:val="0"/>
      <w:marBottom w:val="0"/>
      <w:divBdr>
        <w:top w:val="none" w:sz="0" w:space="0" w:color="auto"/>
        <w:left w:val="none" w:sz="0" w:space="0" w:color="auto"/>
        <w:bottom w:val="none" w:sz="0" w:space="0" w:color="auto"/>
        <w:right w:val="none" w:sz="0" w:space="0" w:color="auto"/>
      </w:divBdr>
    </w:div>
    <w:div w:id="1860270134">
      <w:bodyDiv w:val="1"/>
      <w:marLeft w:val="0"/>
      <w:marRight w:val="0"/>
      <w:marTop w:val="0"/>
      <w:marBottom w:val="0"/>
      <w:divBdr>
        <w:top w:val="none" w:sz="0" w:space="0" w:color="auto"/>
        <w:left w:val="none" w:sz="0" w:space="0" w:color="auto"/>
        <w:bottom w:val="none" w:sz="0" w:space="0" w:color="auto"/>
        <w:right w:val="none" w:sz="0" w:space="0" w:color="auto"/>
      </w:divBdr>
    </w:div>
    <w:div w:id="1929077641">
      <w:bodyDiv w:val="1"/>
      <w:marLeft w:val="0"/>
      <w:marRight w:val="0"/>
      <w:marTop w:val="0"/>
      <w:marBottom w:val="0"/>
      <w:divBdr>
        <w:top w:val="none" w:sz="0" w:space="0" w:color="auto"/>
        <w:left w:val="none" w:sz="0" w:space="0" w:color="auto"/>
        <w:bottom w:val="none" w:sz="0" w:space="0" w:color="auto"/>
        <w:right w:val="none" w:sz="0" w:space="0" w:color="auto"/>
      </w:divBdr>
    </w:div>
    <w:div w:id="1956787908">
      <w:bodyDiv w:val="1"/>
      <w:marLeft w:val="0"/>
      <w:marRight w:val="0"/>
      <w:marTop w:val="0"/>
      <w:marBottom w:val="0"/>
      <w:divBdr>
        <w:top w:val="none" w:sz="0" w:space="0" w:color="auto"/>
        <w:left w:val="none" w:sz="0" w:space="0" w:color="auto"/>
        <w:bottom w:val="none" w:sz="0" w:space="0" w:color="auto"/>
        <w:right w:val="none" w:sz="0" w:space="0" w:color="auto"/>
      </w:divBdr>
    </w:div>
    <w:div w:id="2013414945">
      <w:bodyDiv w:val="1"/>
      <w:marLeft w:val="0"/>
      <w:marRight w:val="0"/>
      <w:marTop w:val="0"/>
      <w:marBottom w:val="0"/>
      <w:divBdr>
        <w:top w:val="none" w:sz="0" w:space="0" w:color="auto"/>
        <w:left w:val="none" w:sz="0" w:space="0" w:color="auto"/>
        <w:bottom w:val="none" w:sz="0" w:space="0" w:color="auto"/>
        <w:right w:val="none" w:sz="0" w:space="0" w:color="auto"/>
      </w:divBdr>
    </w:div>
    <w:div w:id="2044941362">
      <w:bodyDiv w:val="1"/>
      <w:marLeft w:val="0"/>
      <w:marRight w:val="0"/>
      <w:marTop w:val="0"/>
      <w:marBottom w:val="0"/>
      <w:divBdr>
        <w:top w:val="none" w:sz="0" w:space="0" w:color="auto"/>
        <w:left w:val="none" w:sz="0" w:space="0" w:color="auto"/>
        <w:bottom w:val="none" w:sz="0" w:space="0" w:color="auto"/>
        <w:right w:val="none" w:sz="0" w:space="0" w:color="auto"/>
      </w:divBdr>
    </w:div>
    <w:div w:id="2054192130">
      <w:bodyDiv w:val="1"/>
      <w:marLeft w:val="0"/>
      <w:marRight w:val="0"/>
      <w:marTop w:val="0"/>
      <w:marBottom w:val="0"/>
      <w:divBdr>
        <w:top w:val="none" w:sz="0" w:space="0" w:color="auto"/>
        <w:left w:val="none" w:sz="0" w:space="0" w:color="auto"/>
        <w:bottom w:val="none" w:sz="0" w:space="0" w:color="auto"/>
        <w:right w:val="none" w:sz="0" w:space="0" w:color="auto"/>
      </w:divBdr>
      <w:divsChild>
        <w:div w:id="717585806">
          <w:marLeft w:val="0"/>
          <w:marRight w:val="0"/>
          <w:marTop w:val="0"/>
          <w:marBottom w:val="0"/>
          <w:divBdr>
            <w:top w:val="none" w:sz="0" w:space="0" w:color="auto"/>
            <w:left w:val="none" w:sz="0" w:space="0" w:color="auto"/>
            <w:bottom w:val="none" w:sz="0" w:space="0" w:color="auto"/>
            <w:right w:val="none" w:sz="0" w:space="0" w:color="auto"/>
          </w:divBdr>
        </w:div>
        <w:div w:id="1515262364">
          <w:marLeft w:val="0"/>
          <w:marRight w:val="0"/>
          <w:marTop w:val="0"/>
          <w:marBottom w:val="0"/>
          <w:divBdr>
            <w:top w:val="none" w:sz="0" w:space="0" w:color="auto"/>
            <w:left w:val="none" w:sz="0" w:space="0" w:color="auto"/>
            <w:bottom w:val="none" w:sz="0" w:space="0" w:color="auto"/>
            <w:right w:val="none" w:sz="0" w:space="0" w:color="auto"/>
          </w:divBdr>
        </w:div>
        <w:div w:id="253367551">
          <w:marLeft w:val="0"/>
          <w:marRight w:val="0"/>
          <w:marTop w:val="0"/>
          <w:marBottom w:val="0"/>
          <w:divBdr>
            <w:top w:val="none" w:sz="0" w:space="0" w:color="auto"/>
            <w:left w:val="none" w:sz="0" w:space="0" w:color="auto"/>
            <w:bottom w:val="none" w:sz="0" w:space="0" w:color="auto"/>
            <w:right w:val="none" w:sz="0" w:space="0" w:color="auto"/>
          </w:divBdr>
        </w:div>
        <w:div w:id="63987408">
          <w:marLeft w:val="0"/>
          <w:marRight w:val="0"/>
          <w:marTop w:val="0"/>
          <w:marBottom w:val="0"/>
          <w:divBdr>
            <w:top w:val="none" w:sz="0" w:space="0" w:color="auto"/>
            <w:left w:val="none" w:sz="0" w:space="0" w:color="auto"/>
            <w:bottom w:val="none" w:sz="0" w:space="0" w:color="auto"/>
            <w:right w:val="none" w:sz="0" w:space="0" w:color="auto"/>
          </w:divBdr>
        </w:div>
        <w:div w:id="1879120597">
          <w:marLeft w:val="0"/>
          <w:marRight w:val="0"/>
          <w:marTop w:val="0"/>
          <w:marBottom w:val="0"/>
          <w:divBdr>
            <w:top w:val="none" w:sz="0" w:space="0" w:color="auto"/>
            <w:left w:val="none" w:sz="0" w:space="0" w:color="auto"/>
            <w:bottom w:val="none" w:sz="0" w:space="0" w:color="auto"/>
            <w:right w:val="none" w:sz="0" w:space="0" w:color="auto"/>
          </w:divBdr>
        </w:div>
        <w:div w:id="1834105994">
          <w:marLeft w:val="0"/>
          <w:marRight w:val="0"/>
          <w:marTop w:val="0"/>
          <w:marBottom w:val="0"/>
          <w:divBdr>
            <w:top w:val="none" w:sz="0" w:space="0" w:color="auto"/>
            <w:left w:val="none" w:sz="0" w:space="0" w:color="auto"/>
            <w:bottom w:val="none" w:sz="0" w:space="0" w:color="auto"/>
            <w:right w:val="none" w:sz="0" w:space="0" w:color="auto"/>
          </w:divBdr>
        </w:div>
        <w:div w:id="530843485">
          <w:marLeft w:val="0"/>
          <w:marRight w:val="0"/>
          <w:marTop w:val="0"/>
          <w:marBottom w:val="0"/>
          <w:divBdr>
            <w:top w:val="none" w:sz="0" w:space="0" w:color="auto"/>
            <w:left w:val="none" w:sz="0" w:space="0" w:color="auto"/>
            <w:bottom w:val="none" w:sz="0" w:space="0" w:color="auto"/>
            <w:right w:val="none" w:sz="0" w:space="0" w:color="auto"/>
          </w:divBdr>
        </w:div>
        <w:div w:id="138234414">
          <w:marLeft w:val="0"/>
          <w:marRight w:val="0"/>
          <w:marTop w:val="0"/>
          <w:marBottom w:val="0"/>
          <w:divBdr>
            <w:top w:val="none" w:sz="0" w:space="0" w:color="auto"/>
            <w:left w:val="none" w:sz="0" w:space="0" w:color="auto"/>
            <w:bottom w:val="none" w:sz="0" w:space="0" w:color="auto"/>
            <w:right w:val="none" w:sz="0" w:space="0" w:color="auto"/>
          </w:divBdr>
        </w:div>
        <w:div w:id="1948540830">
          <w:marLeft w:val="0"/>
          <w:marRight w:val="0"/>
          <w:marTop w:val="0"/>
          <w:marBottom w:val="0"/>
          <w:divBdr>
            <w:top w:val="none" w:sz="0" w:space="0" w:color="auto"/>
            <w:left w:val="none" w:sz="0" w:space="0" w:color="auto"/>
            <w:bottom w:val="none" w:sz="0" w:space="0" w:color="auto"/>
            <w:right w:val="none" w:sz="0" w:space="0" w:color="auto"/>
          </w:divBdr>
        </w:div>
        <w:div w:id="1348480492">
          <w:marLeft w:val="0"/>
          <w:marRight w:val="0"/>
          <w:marTop w:val="0"/>
          <w:marBottom w:val="0"/>
          <w:divBdr>
            <w:top w:val="none" w:sz="0" w:space="0" w:color="auto"/>
            <w:left w:val="none" w:sz="0" w:space="0" w:color="auto"/>
            <w:bottom w:val="none" w:sz="0" w:space="0" w:color="auto"/>
            <w:right w:val="none" w:sz="0" w:space="0" w:color="auto"/>
          </w:divBdr>
        </w:div>
        <w:div w:id="1496452100">
          <w:marLeft w:val="0"/>
          <w:marRight w:val="0"/>
          <w:marTop w:val="0"/>
          <w:marBottom w:val="0"/>
          <w:divBdr>
            <w:top w:val="none" w:sz="0" w:space="0" w:color="auto"/>
            <w:left w:val="none" w:sz="0" w:space="0" w:color="auto"/>
            <w:bottom w:val="none" w:sz="0" w:space="0" w:color="auto"/>
            <w:right w:val="none" w:sz="0" w:space="0" w:color="auto"/>
          </w:divBdr>
        </w:div>
        <w:div w:id="1979677550">
          <w:marLeft w:val="0"/>
          <w:marRight w:val="0"/>
          <w:marTop w:val="0"/>
          <w:marBottom w:val="0"/>
          <w:divBdr>
            <w:top w:val="none" w:sz="0" w:space="0" w:color="auto"/>
            <w:left w:val="none" w:sz="0" w:space="0" w:color="auto"/>
            <w:bottom w:val="none" w:sz="0" w:space="0" w:color="auto"/>
            <w:right w:val="none" w:sz="0" w:space="0" w:color="auto"/>
          </w:divBdr>
        </w:div>
        <w:div w:id="1421682977">
          <w:marLeft w:val="0"/>
          <w:marRight w:val="0"/>
          <w:marTop w:val="0"/>
          <w:marBottom w:val="0"/>
          <w:divBdr>
            <w:top w:val="none" w:sz="0" w:space="0" w:color="auto"/>
            <w:left w:val="none" w:sz="0" w:space="0" w:color="auto"/>
            <w:bottom w:val="none" w:sz="0" w:space="0" w:color="auto"/>
            <w:right w:val="none" w:sz="0" w:space="0" w:color="auto"/>
          </w:divBdr>
        </w:div>
        <w:div w:id="1667055193">
          <w:marLeft w:val="0"/>
          <w:marRight w:val="0"/>
          <w:marTop w:val="0"/>
          <w:marBottom w:val="0"/>
          <w:divBdr>
            <w:top w:val="none" w:sz="0" w:space="0" w:color="auto"/>
            <w:left w:val="none" w:sz="0" w:space="0" w:color="auto"/>
            <w:bottom w:val="none" w:sz="0" w:space="0" w:color="auto"/>
            <w:right w:val="none" w:sz="0" w:space="0" w:color="auto"/>
          </w:divBdr>
        </w:div>
      </w:divsChild>
    </w:div>
    <w:div w:id="2133555473">
      <w:bodyDiv w:val="1"/>
      <w:marLeft w:val="0"/>
      <w:marRight w:val="0"/>
      <w:marTop w:val="0"/>
      <w:marBottom w:val="0"/>
      <w:divBdr>
        <w:top w:val="none" w:sz="0" w:space="0" w:color="auto"/>
        <w:left w:val="none" w:sz="0" w:space="0" w:color="auto"/>
        <w:bottom w:val="none" w:sz="0" w:space="0" w:color="auto"/>
        <w:right w:val="none" w:sz="0" w:space="0" w:color="auto"/>
      </w:divBdr>
      <w:divsChild>
        <w:div w:id="176122919">
          <w:marLeft w:val="0"/>
          <w:marRight w:val="0"/>
          <w:marTop w:val="0"/>
          <w:marBottom w:val="0"/>
          <w:divBdr>
            <w:top w:val="none" w:sz="0" w:space="0" w:color="auto"/>
            <w:left w:val="none" w:sz="0" w:space="0" w:color="auto"/>
            <w:bottom w:val="none" w:sz="0" w:space="0" w:color="auto"/>
            <w:right w:val="none" w:sz="0" w:space="0" w:color="auto"/>
          </w:divBdr>
        </w:div>
        <w:div w:id="836044275">
          <w:marLeft w:val="0"/>
          <w:marRight w:val="0"/>
          <w:marTop w:val="0"/>
          <w:marBottom w:val="0"/>
          <w:divBdr>
            <w:top w:val="none" w:sz="0" w:space="0" w:color="auto"/>
            <w:left w:val="none" w:sz="0" w:space="0" w:color="auto"/>
            <w:bottom w:val="none" w:sz="0" w:space="0" w:color="auto"/>
            <w:right w:val="none" w:sz="0" w:space="0" w:color="auto"/>
          </w:divBdr>
        </w:div>
        <w:div w:id="1061825543">
          <w:marLeft w:val="0"/>
          <w:marRight w:val="0"/>
          <w:marTop w:val="0"/>
          <w:marBottom w:val="0"/>
          <w:divBdr>
            <w:top w:val="none" w:sz="0" w:space="0" w:color="auto"/>
            <w:left w:val="none" w:sz="0" w:space="0" w:color="auto"/>
            <w:bottom w:val="none" w:sz="0" w:space="0" w:color="auto"/>
            <w:right w:val="none" w:sz="0" w:space="0" w:color="auto"/>
          </w:divBdr>
        </w:div>
        <w:div w:id="191265479">
          <w:marLeft w:val="0"/>
          <w:marRight w:val="0"/>
          <w:marTop w:val="0"/>
          <w:marBottom w:val="0"/>
          <w:divBdr>
            <w:top w:val="none" w:sz="0" w:space="0" w:color="auto"/>
            <w:left w:val="none" w:sz="0" w:space="0" w:color="auto"/>
            <w:bottom w:val="none" w:sz="0" w:space="0" w:color="auto"/>
            <w:right w:val="none" w:sz="0" w:space="0" w:color="auto"/>
          </w:divBdr>
        </w:div>
        <w:div w:id="1054888734">
          <w:marLeft w:val="0"/>
          <w:marRight w:val="0"/>
          <w:marTop w:val="0"/>
          <w:marBottom w:val="0"/>
          <w:divBdr>
            <w:top w:val="none" w:sz="0" w:space="0" w:color="auto"/>
            <w:left w:val="none" w:sz="0" w:space="0" w:color="auto"/>
            <w:bottom w:val="none" w:sz="0" w:space="0" w:color="auto"/>
            <w:right w:val="none" w:sz="0" w:space="0" w:color="auto"/>
          </w:divBdr>
        </w:div>
        <w:div w:id="1499227638">
          <w:marLeft w:val="0"/>
          <w:marRight w:val="0"/>
          <w:marTop w:val="0"/>
          <w:marBottom w:val="0"/>
          <w:divBdr>
            <w:top w:val="none" w:sz="0" w:space="0" w:color="auto"/>
            <w:left w:val="none" w:sz="0" w:space="0" w:color="auto"/>
            <w:bottom w:val="none" w:sz="0" w:space="0" w:color="auto"/>
            <w:right w:val="none" w:sz="0" w:space="0" w:color="auto"/>
          </w:divBdr>
        </w:div>
        <w:div w:id="689450136">
          <w:marLeft w:val="0"/>
          <w:marRight w:val="0"/>
          <w:marTop w:val="0"/>
          <w:marBottom w:val="0"/>
          <w:divBdr>
            <w:top w:val="none" w:sz="0" w:space="0" w:color="auto"/>
            <w:left w:val="none" w:sz="0" w:space="0" w:color="auto"/>
            <w:bottom w:val="none" w:sz="0" w:space="0" w:color="auto"/>
            <w:right w:val="none" w:sz="0" w:space="0" w:color="auto"/>
          </w:divBdr>
        </w:div>
        <w:div w:id="1487284883">
          <w:marLeft w:val="0"/>
          <w:marRight w:val="0"/>
          <w:marTop w:val="0"/>
          <w:marBottom w:val="0"/>
          <w:divBdr>
            <w:top w:val="none" w:sz="0" w:space="0" w:color="auto"/>
            <w:left w:val="none" w:sz="0" w:space="0" w:color="auto"/>
            <w:bottom w:val="none" w:sz="0" w:space="0" w:color="auto"/>
            <w:right w:val="none" w:sz="0" w:space="0" w:color="auto"/>
          </w:divBdr>
        </w:div>
        <w:div w:id="1338338186">
          <w:marLeft w:val="0"/>
          <w:marRight w:val="0"/>
          <w:marTop w:val="0"/>
          <w:marBottom w:val="0"/>
          <w:divBdr>
            <w:top w:val="none" w:sz="0" w:space="0" w:color="auto"/>
            <w:left w:val="none" w:sz="0" w:space="0" w:color="auto"/>
            <w:bottom w:val="none" w:sz="0" w:space="0" w:color="auto"/>
            <w:right w:val="none" w:sz="0" w:space="0" w:color="auto"/>
          </w:divBdr>
        </w:div>
        <w:div w:id="710692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C44578-8D00-4DF7-A3C5-DFBF35226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7407</Words>
  <Characters>42226</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Елена-АХЧ</dc:creator>
  <cp:lastModifiedBy>PC17</cp:lastModifiedBy>
  <cp:revision>2</cp:revision>
  <cp:lastPrinted>2023-05-10T06:46:00Z</cp:lastPrinted>
  <dcterms:created xsi:type="dcterms:W3CDTF">2026-05-07T12:24:00Z</dcterms:created>
  <dcterms:modified xsi:type="dcterms:W3CDTF">2026-05-07T12:24:00Z</dcterms:modified>
</cp:coreProperties>
</file>