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57305" w14:textId="77777777" w:rsidR="00434E40" w:rsidRDefault="00434E40" w:rsidP="00434E4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7C9A6D04" w14:textId="031737C8" w:rsidR="00434E40" w:rsidRDefault="00434E40" w:rsidP="00434E4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B506C4">
        <w:rPr>
          <w:b/>
          <w:sz w:val="22"/>
          <w:szCs w:val="22"/>
        </w:rPr>
        <w:t xml:space="preserve">Обоснование </w:t>
      </w:r>
      <w:r>
        <w:rPr>
          <w:b/>
          <w:sz w:val="22"/>
          <w:szCs w:val="22"/>
        </w:rPr>
        <w:t xml:space="preserve">и расчет </w:t>
      </w:r>
      <w:r w:rsidRPr="00B506C4">
        <w:rPr>
          <w:b/>
          <w:sz w:val="22"/>
          <w:szCs w:val="22"/>
        </w:rPr>
        <w:t>начальной (максимальной) цены контракта</w:t>
      </w:r>
    </w:p>
    <w:p w14:paraId="111F40D8" w14:textId="712336F5" w:rsidR="00F85A4A" w:rsidRPr="00F85A4A" w:rsidRDefault="00F85A4A" w:rsidP="00F85A4A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F85A4A">
        <w:rPr>
          <w:b/>
          <w:sz w:val="22"/>
          <w:szCs w:val="22"/>
        </w:rPr>
        <w:t xml:space="preserve">Расходы на обеспечение СПб ГБУ </w:t>
      </w:r>
      <w:r>
        <w:rPr>
          <w:b/>
          <w:sz w:val="22"/>
          <w:szCs w:val="22"/>
        </w:rPr>
        <w:t>«</w:t>
      </w:r>
      <w:r w:rsidRPr="00F85A4A">
        <w:rPr>
          <w:b/>
          <w:sz w:val="22"/>
          <w:szCs w:val="22"/>
        </w:rPr>
        <w:t>ПРОСТО</w:t>
      </w:r>
      <w:r>
        <w:rPr>
          <w:b/>
          <w:sz w:val="22"/>
          <w:szCs w:val="22"/>
        </w:rPr>
        <w:t>»</w:t>
      </w:r>
    </w:p>
    <w:p w14:paraId="4B55295D" w14:textId="7707613A" w:rsidR="00434E40" w:rsidRDefault="00F85A4A" w:rsidP="00F85A4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F85A4A">
        <w:rPr>
          <w:b/>
          <w:sz w:val="22"/>
          <w:szCs w:val="22"/>
        </w:rPr>
        <w:t>(Шлепки резиновые)</w:t>
      </w:r>
    </w:p>
    <w:p w14:paraId="45D9DEE8" w14:textId="77777777" w:rsidR="00672E72" w:rsidRDefault="00672E72" w:rsidP="00434E40">
      <w:pPr>
        <w:ind w:firstLine="709"/>
        <w:jc w:val="both"/>
        <w:outlineLvl w:val="0"/>
        <w:rPr>
          <w:bCs/>
          <w:sz w:val="22"/>
          <w:szCs w:val="22"/>
        </w:rPr>
      </w:pPr>
    </w:p>
    <w:p w14:paraId="4C581CC0" w14:textId="7CE03891" w:rsidR="007B750A" w:rsidRPr="007B750A" w:rsidRDefault="007B750A" w:rsidP="007B750A">
      <w:pPr>
        <w:ind w:firstLine="709"/>
        <w:jc w:val="both"/>
        <w:outlineLvl w:val="0"/>
        <w:rPr>
          <w:sz w:val="22"/>
          <w:szCs w:val="22"/>
        </w:rPr>
      </w:pPr>
      <w:r w:rsidRPr="00AA1F81">
        <w:rPr>
          <w:sz w:val="22"/>
          <w:szCs w:val="22"/>
        </w:rPr>
        <w:t xml:space="preserve">Используемый метод определения НМЦК с обоснованием: </w:t>
      </w:r>
      <w:r w:rsidR="00B43701">
        <w:rPr>
          <w:sz w:val="22"/>
          <w:szCs w:val="22"/>
        </w:rPr>
        <w:t>Нормативный метод</w:t>
      </w:r>
      <w:r w:rsidRPr="00AA1F81">
        <w:rPr>
          <w:sz w:val="22"/>
          <w:szCs w:val="22"/>
        </w:rPr>
        <w:t>.</w:t>
      </w:r>
    </w:p>
    <w:p w14:paraId="6B53CB5D" w14:textId="77777777" w:rsidR="007B750A" w:rsidRPr="007B750A" w:rsidRDefault="007B750A" w:rsidP="007B750A">
      <w:pPr>
        <w:ind w:firstLine="709"/>
        <w:jc w:val="both"/>
        <w:outlineLvl w:val="0"/>
        <w:rPr>
          <w:sz w:val="22"/>
          <w:szCs w:val="22"/>
        </w:rPr>
      </w:pPr>
      <w:r w:rsidRPr="007B750A">
        <w:rPr>
          <w:sz w:val="22"/>
          <w:szCs w:val="22"/>
        </w:rPr>
        <w:t>В соответствии со статьей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метод сопоставимых рыночных цен (анализа рынка) является приоритетным для определения и обоснования начальной (максимальной) цены контракта.</w:t>
      </w:r>
    </w:p>
    <w:p w14:paraId="0B5EF036" w14:textId="4D4A9F24" w:rsidR="00D1474D" w:rsidRDefault="00B43701" w:rsidP="00434E40">
      <w:pPr>
        <w:ind w:firstLine="709"/>
        <w:jc w:val="both"/>
        <w:outlineLvl w:val="0"/>
        <w:rPr>
          <w:sz w:val="22"/>
          <w:szCs w:val="22"/>
        </w:rPr>
      </w:pPr>
      <w:r w:rsidRPr="00B43701">
        <w:rPr>
          <w:sz w:val="22"/>
          <w:szCs w:val="22"/>
        </w:rPr>
        <w:t xml:space="preserve">Заказчиком использовалась информация из Реестра товаров для обеспечения нужд Санкт-Петербурга на </w:t>
      </w:r>
      <w:r>
        <w:rPr>
          <w:sz w:val="22"/>
          <w:szCs w:val="22"/>
        </w:rPr>
        <w:t>2</w:t>
      </w:r>
      <w:r w:rsidRPr="00B43701">
        <w:rPr>
          <w:sz w:val="22"/>
          <w:szCs w:val="22"/>
        </w:rPr>
        <w:t xml:space="preserve"> квартал 2026 года, в качестве готового результата изучения рынка, проведенного в соответствии с пунктом 2 части 1 статьи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</w:rPr>
        <w:t>.</w:t>
      </w:r>
    </w:p>
    <w:p w14:paraId="3A0455ED" w14:textId="77777777" w:rsidR="00B43701" w:rsidRDefault="00B43701" w:rsidP="00434E40">
      <w:pPr>
        <w:ind w:firstLine="709"/>
        <w:jc w:val="both"/>
        <w:outlineLvl w:val="0"/>
        <w:rPr>
          <w:bCs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786" w:type="dxa"/>
        <w:tblLook w:val="04A0" w:firstRow="1" w:lastRow="0" w:firstColumn="1" w:lastColumn="0" w:noHBand="0" w:noVBand="1"/>
      </w:tblPr>
      <w:tblGrid>
        <w:gridCol w:w="533"/>
        <w:gridCol w:w="2922"/>
        <w:gridCol w:w="3741"/>
        <w:gridCol w:w="2268"/>
        <w:gridCol w:w="1843"/>
        <w:gridCol w:w="1701"/>
        <w:gridCol w:w="1778"/>
      </w:tblGrid>
      <w:tr w:rsidR="006D2841" w:rsidRPr="00971A32" w14:paraId="0FF0F7E6" w14:textId="77777777" w:rsidTr="006D2841">
        <w:trPr>
          <w:trHeight w:val="25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AF7EAC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B76A9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3F3A2" w14:textId="7B50EDAB" w:rsidR="006D2841" w:rsidRPr="00971A32" w:rsidRDefault="00B43701" w:rsidP="007E3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3701">
              <w:rPr>
                <w:b/>
                <w:bCs/>
                <w:color w:val="000000"/>
                <w:sz w:val="22"/>
                <w:szCs w:val="22"/>
              </w:rPr>
              <w:t>Реестр товаров для обеспечения нужд Санкт-Петербурга на 2 квартал 2026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465735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C5F6C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35A3E6" w14:textId="19A37D39" w:rsidR="006D2841" w:rsidRPr="00971A32" w:rsidRDefault="00A65688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Средняя цена (</w:t>
            </w:r>
            <w:r w:rsidRPr="00A65688">
              <w:rPr>
                <w:b/>
                <w:bCs/>
                <w:color w:val="000000"/>
                <w:sz w:val="22"/>
                <w:szCs w:val="22"/>
              </w:rPr>
              <w:t>Реестр товаров для обеспечения нужд Санкт-Петербурга на 2 квартал 2026 года</w:t>
            </w:r>
            <w:r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D9D86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Стоимость позиций, руб.</w:t>
            </w:r>
          </w:p>
        </w:tc>
      </w:tr>
      <w:tr w:rsidR="006D2841" w:rsidRPr="00971A32" w14:paraId="42742D9B" w14:textId="77777777" w:rsidTr="006D2841">
        <w:trPr>
          <w:trHeight w:val="3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81F9A" w14:textId="77777777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116A2" w14:textId="77777777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EE6E7" w14:textId="5F93B7AA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CF143" w14:textId="4EBEC3FB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08885" w14:textId="212429D8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22B24" w14:textId="7D882800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DA8DF" w14:textId="4903B2CF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7</w:t>
            </w:r>
          </w:p>
        </w:tc>
      </w:tr>
      <w:tr w:rsidR="006D2841" w:rsidRPr="00971A32" w14:paraId="16C598E6" w14:textId="77777777" w:rsidTr="006D2841">
        <w:trPr>
          <w:trHeight w:val="45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D2688D3" w14:textId="68051261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D267" w14:textId="112B0588" w:rsidR="006D2841" w:rsidRPr="00971A32" w:rsidRDefault="00B43701" w:rsidP="00CF2893">
            <w:pPr>
              <w:rPr>
                <w:color w:val="000000"/>
                <w:sz w:val="22"/>
                <w:szCs w:val="22"/>
              </w:rPr>
            </w:pPr>
            <w:r w:rsidRPr="00B43701">
              <w:rPr>
                <w:color w:val="000000"/>
                <w:sz w:val="22"/>
                <w:szCs w:val="22"/>
              </w:rPr>
              <w:t>Тапочки тип 3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B1E32" w14:textId="5C98AA7C" w:rsidR="006D2841" w:rsidRPr="00971A32" w:rsidRDefault="00B43701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281,63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2F3D" w14:textId="39A7A1EF" w:rsidR="006D2841" w:rsidRPr="00971A32" w:rsidRDefault="00B43701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B3783" w14:textId="0D64921D" w:rsidR="006D2841" w:rsidRPr="00971A32" w:rsidRDefault="00BF7BB8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D7C32" w14:textId="630BBF44" w:rsidR="006D2841" w:rsidRPr="00971A32" w:rsidRDefault="00B43701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281,63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281AD" w14:textId="72F84B81" w:rsidR="006D2841" w:rsidRPr="00971A32" w:rsidRDefault="00B43701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3 379,56</w:t>
            </w:r>
          </w:p>
        </w:tc>
      </w:tr>
      <w:tr w:rsidR="003F04F3" w:rsidRPr="00971A32" w14:paraId="5E194E2E" w14:textId="77777777" w:rsidTr="006D2841">
        <w:trPr>
          <w:trHeight w:val="432"/>
        </w:trPr>
        <w:tc>
          <w:tcPr>
            <w:tcW w:w="13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AD1511" w14:textId="77777777" w:rsidR="003F04F3" w:rsidRPr="00971A32" w:rsidRDefault="003F04F3" w:rsidP="003F04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Начальная (максимальная) цена контракта</w:t>
            </w:r>
            <w:r>
              <w:rPr>
                <w:b/>
                <w:bCs/>
                <w:color w:val="000000"/>
                <w:sz w:val="22"/>
                <w:szCs w:val="22"/>
              </w:rPr>
              <w:t>:</w:t>
            </w:r>
            <w:r w:rsidRPr="00971A3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DF914" w14:textId="3C21B731" w:rsidR="003F04F3" w:rsidRPr="00971A32" w:rsidRDefault="00B43701" w:rsidP="003F04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3 379,56</w:t>
            </w:r>
          </w:p>
        </w:tc>
      </w:tr>
    </w:tbl>
    <w:p w14:paraId="245092D6" w14:textId="77777777" w:rsidR="00EE3AF4" w:rsidRDefault="00EE3AF4" w:rsidP="00C71E68">
      <w:pPr>
        <w:jc w:val="both"/>
        <w:outlineLvl w:val="0"/>
        <w:rPr>
          <w:bCs/>
          <w:sz w:val="22"/>
          <w:szCs w:val="22"/>
        </w:rPr>
      </w:pPr>
    </w:p>
    <w:p w14:paraId="12410C94" w14:textId="77777777" w:rsidR="00A10FFA" w:rsidRDefault="00A10FFA" w:rsidP="00C46E8A">
      <w:pPr>
        <w:ind w:firstLine="709"/>
        <w:jc w:val="both"/>
        <w:outlineLvl w:val="0"/>
      </w:pPr>
    </w:p>
    <w:sectPr w:rsidR="00A10FFA" w:rsidSect="00C71E68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E40"/>
    <w:rsid w:val="000006D7"/>
    <w:rsid w:val="001525DD"/>
    <w:rsid w:val="001712C5"/>
    <w:rsid w:val="0020504B"/>
    <w:rsid w:val="002A5A20"/>
    <w:rsid w:val="0030659E"/>
    <w:rsid w:val="003650FA"/>
    <w:rsid w:val="003A1AAF"/>
    <w:rsid w:val="003F04F3"/>
    <w:rsid w:val="004345A7"/>
    <w:rsid w:val="00434E40"/>
    <w:rsid w:val="00440609"/>
    <w:rsid w:val="00454DD0"/>
    <w:rsid w:val="005807C5"/>
    <w:rsid w:val="005B4B29"/>
    <w:rsid w:val="005B5AA0"/>
    <w:rsid w:val="005F6088"/>
    <w:rsid w:val="005F7284"/>
    <w:rsid w:val="00672E72"/>
    <w:rsid w:val="006B4B5B"/>
    <w:rsid w:val="006D2841"/>
    <w:rsid w:val="007A608A"/>
    <w:rsid w:val="007B750A"/>
    <w:rsid w:val="00895571"/>
    <w:rsid w:val="008A0FBF"/>
    <w:rsid w:val="008C10C2"/>
    <w:rsid w:val="00937969"/>
    <w:rsid w:val="009A5BB1"/>
    <w:rsid w:val="009C0C8E"/>
    <w:rsid w:val="009C3FBA"/>
    <w:rsid w:val="00A10FFA"/>
    <w:rsid w:val="00A65688"/>
    <w:rsid w:val="00AA1F81"/>
    <w:rsid w:val="00AC0F2C"/>
    <w:rsid w:val="00B33E01"/>
    <w:rsid w:val="00B35993"/>
    <w:rsid w:val="00B43701"/>
    <w:rsid w:val="00B5415A"/>
    <w:rsid w:val="00BF497B"/>
    <w:rsid w:val="00BF7BB8"/>
    <w:rsid w:val="00C46E8A"/>
    <w:rsid w:val="00C5491E"/>
    <w:rsid w:val="00C6689E"/>
    <w:rsid w:val="00C71E68"/>
    <w:rsid w:val="00C93B8F"/>
    <w:rsid w:val="00C95902"/>
    <w:rsid w:val="00D1474D"/>
    <w:rsid w:val="00D622EF"/>
    <w:rsid w:val="00E214B6"/>
    <w:rsid w:val="00EB2CFC"/>
    <w:rsid w:val="00EE3AF4"/>
    <w:rsid w:val="00F75939"/>
    <w:rsid w:val="00F85A4A"/>
    <w:rsid w:val="00FA7EF5"/>
    <w:rsid w:val="00FC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CA003"/>
  <w15:docId w15:val="{29EE5592-195C-4A86-BD77-6182EF23F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4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List Paragraph1,Bullet List,FooterText,numbered,GOST_TableList,ТЗ список,Paragraphe de liste1,Bulletr List Paragraph,Список нумерованный цифры,Цветной список - Акцент 11,lp1,Заговок Марина,Абзац маркированнный,Standart,Маркер"/>
    <w:basedOn w:val="a"/>
    <w:link w:val="a4"/>
    <w:uiPriority w:val="34"/>
    <w:qFormat/>
    <w:rsid w:val="00434E40"/>
    <w:pPr>
      <w:ind w:left="720"/>
      <w:contextualSpacing/>
    </w:pPr>
  </w:style>
  <w:style w:type="character" w:customStyle="1" w:styleId="a4">
    <w:name w:val="Абзац списка Знак"/>
    <w:aliases w:val="List Paragraph Знак,List Paragraph1 Знак,Bullet List Знак,FooterText Знак,numbered Знак,GOST_TableList Знак,ТЗ список Знак,Paragraphe de liste1 Знак,Bulletr List Paragraph Знак,Список нумерованный цифры Знак,lp1 Знак,Standart Знак"/>
    <w:link w:val="a3"/>
    <w:uiPriority w:val="34"/>
    <w:locked/>
    <w:rsid w:val="00434E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72E72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72E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0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Violetta</cp:lastModifiedBy>
  <cp:revision>40</cp:revision>
  <cp:lastPrinted>2025-03-19T14:21:00Z</cp:lastPrinted>
  <dcterms:created xsi:type="dcterms:W3CDTF">2024-07-30T13:02:00Z</dcterms:created>
  <dcterms:modified xsi:type="dcterms:W3CDTF">2026-05-14T07:02:00Z</dcterms:modified>
</cp:coreProperties>
</file>