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17" w:type="dxa"/>
        <w:tblLook w:val="04A0" w:firstRow="1" w:lastRow="0" w:firstColumn="1" w:lastColumn="0" w:noHBand="0" w:noVBand="1"/>
      </w:tblPr>
      <w:tblGrid>
        <w:gridCol w:w="15417"/>
      </w:tblGrid>
      <w:tr w:rsidR="00264B91" w:rsidRPr="00FB5252" w:rsidTr="00555D6B">
        <w:tc>
          <w:tcPr>
            <w:tcW w:w="15417" w:type="dxa"/>
            <w:hideMark/>
          </w:tcPr>
          <w:p w:rsidR="00264B91" w:rsidRDefault="00264B91" w:rsidP="00264B91">
            <w:pPr>
              <w:widowControl/>
              <w:ind w:hanging="108"/>
              <w:jc w:val="right"/>
              <w:rPr>
                <w:rFonts w:ascii="Times New Roman" w:eastAsia="Times New Roman" w:hAnsi="Times New Roman" w:cs="Times New Roman"/>
                <w:b/>
                <w:i/>
                <w:color w:val="auto"/>
                <w:sz w:val="22"/>
                <w:szCs w:val="22"/>
                <w:lang w:bidi="ar-SA"/>
              </w:rPr>
            </w:pPr>
            <w:r w:rsidRPr="00FB5252">
              <w:rPr>
                <w:rFonts w:ascii="Times New Roman" w:eastAsia="Times New Roman" w:hAnsi="Times New Roman" w:cs="Times New Roman"/>
                <w:b/>
                <w:i/>
                <w:color w:val="auto"/>
                <w:sz w:val="22"/>
                <w:szCs w:val="22"/>
                <w:lang w:bidi="ar-SA"/>
              </w:rPr>
              <w:t>«УТВЕРЖДАЮ»</w:t>
            </w:r>
          </w:p>
          <w:p w:rsidR="00135990" w:rsidRPr="00FB5252" w:rsidRDefault="00135990" w:rsidP="00264B91">
            <w:pPr>
              <w:widowControl/>
              <w:ind w:hanging="108"/>
              <w:jc w:val="right"/>
              <w:rPr>
                <w:rFonts w:ascii="Times New Roman" w:eastAsia="Times New Roman" w:hAnsi="Times New Roman" w:cs="Times New Roman"/>
                <w:b/>
                <w:i/>
                <w:color w:val="auto"/>
                <w:sz w:val="22"/>
                <w:szCs w:val="22"/>
                <w:lang w:bidi="ar-SA"/>
              </w:rPr>
            </w:pPr>
          </w:p>
        </w:tc>
      </w:tr>
      <w:tr w:rsidR="00AF7091" w:rsidRPr="00FB5252" w:rsidTr="00555D6B">
        <w:tc>
          <w:tcPr>
            <w:tcW w:w="15417" w:type="dxa"/>
          </w:tcPr>
          <w:p w:rsidR="00135990" w:rsidRPr="00C421A8" w:rsidRDefault="00135990" w:rsidP="00135990">
            <w:pPr>
              <w:pStyle w:val="1"/>
              <w:tabs>
                <w:tab w:val="left" w:pos="4466"/>
              </w:tabs>
              <w:kinsoku w:val="0"/>
              <w:overflowPunct w:val="0"/>
              <w:ind w:firstLine="709"/>
              <w:jc w:val="right"/>
              <w:rPr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Временно </w:t>
            </w:r>
            <w:proofErr w:type="gramStart"/>
            <w:r>
              <w:rPr>
                <w:b w:val="0"/>
                <w:bCs w:val="0"/>
                <w:sz w:val="22"/>
                <w:szCs w:val="22"/>
              </w:rPr>
              <w:t>исполняющий</w:t>
            </w:r>
            <w:proofErr w:type="gramEnd"/>
            <w:r>
              <w:rPr>
                <w:b w:val="0"/>
                <w:bCs w:val="0"/>
                <w:sz w:val="22"/>
                <w:szCs w:val="22"/>
              </w:rPr>
              <w:t xml:space="preserve"> обязанности д</w:t>
            </w:r>
            <w:r w:rsidRPr="00C421A8">
              <w:rPr>
                <w:b w:val="0"/>
                <w:bCs w:val="0"/>
                <w:sz w:val="22"/>
                <w:szCs w:val="22"/>
              </w:rPr>
              <w:t>иректор</w:t>
            </w:r>
            <w:r>
              <w:rPr>
                <w:b w:val="0"/>
                <w:bCs w:val="0"/>
                <w:sz w:val="22"/>
                <w:szCs w:val="22"/>
              </w:rPr>
              <w:t>а</w:t>
            </w:r>
            <w:r w:rsidRPr="00C421A8">
              <w:rPr>
                <w:b w:val="0"/>
                <w:bCs w:val="0"/>
                <w:sz w:val="22"/>
                <w:szCs w:val="22"/>
              </w:rPr>
              <w:t xml:space="preserve"> СПб ГБУЗ МИАЦ</w:t>
            </w:r>
            <w:r w:rsidRPr="00C421A8">
              <w:rPr>
                <w:b w:val="0"/>
                <w:bCs w:val="0"/>
                <w:sz w:val="22"/>
                <w:szCs w:val="22"/>
              </w:rPr>
              <w:br/>
            </w:r>
            <w:r w:rsidRPr="00C421A8">
              <w:rPr>
                <w:bCs w:val="0"/>
                <w:sz w:val="22"/>
                <w:szCs w:val="22"/>
              </w:rPr>
              <w:t xml:space="preserve">_________________ </w:t>
            </w:r>
            <w:r>
              <w:rPr>
                <w:b w:val="0"/>
                <w:bCs w:val="0"/>
                <w:sz w:val="22"/>
                <w:szCs w:val="22"/>
              </w:rPr>
              <w:t>В.П. Долгов</w:t>
            </w:r>
          </w:p>
          <w:p w:rsidR="00135990" w:rsidRPr="00360E55" w:rsidRDefault="00135990" w:rsidP="00135990">
            <w:pPr>
              <w:pStyle w:val="1"/>
              <w:tabs>
                <w:tab w:val="left" w:pos="4466"/>
              </w:tabs>
              <w:kinsoku w:val="0"/>
              <w:overflowPunct w:val="0"/>
              <w:ind w:firstLine="709"/>
              <w:jc w:val="right"/>
              <w:rPr>
                <w:b w:val="0"/>
                <w:bCs w:val="0"/>
                <w:color w:val="404040"/>
                <w:sz w:val="22"/>
                <w:szCs w:val="22"/>
              </w:rPr>
            </w:pPr>
          </w:p>
          <w:p w:rsidR="00135990" w:rsidRPr="00360E55" w:rsidRDefault="00135990" w:rsidP="00135990">
            <w:pPr>
              <w:pStyle w:val="1"/>
              <w:tabs>
                <w:tab w:val="left" w:pos="4466"/>
              </w:tabs>
              <w:kinsoku w:val="0"/>
              <w:overflowPunct w:val="0"/>
              <w:ind w:firstLine="709"/>
              <w:jc w:val="right"/>
              <w:rPr>
                <w:b w:val="0"/>
                <w:bCs w:val="0"/>
                <w:color w:val="404040"/>
                <w:sz w:val="22"/>
                <w:szCs w:val="22"/>
              </w:rPr>
            </w:pPr>
            <w:r w:rsidRPr="00360E55">
              <w:rPr>
                <w:b w:val="0"/>
                <w:bCs w:val="0"/>
                <w:color w:val="404040"/>
                <w:sz w:val="22"/>
                <w:szCs w:val="22"/>
              </w:rPr>
              <w:t>« _____ » _________________ 202</w:t>
            </w:r>
            <w:r>
              <w:rPr>
                <w:b w:val="0"/>
                <w:bCs w:val="0"/>
                <w:color w:val="404040"/>
                <w:sz w:val="22"/>
                <w:szCs w:val="22"/>
              </w:rPr>
              <w:t>6</w:t>
            </w:r>
            <w:r w:rsidRPr="00360E55">
              <w:rPr>
                <w:b w:val="0"/>
                <w:bCs w:val="0"/>
                <w:color w:val="404040"/>
                <w:sz w:val="22"/>
                <w:szCs w:val="22"/>
              </w:rPr>
              <w:t>г.</w:t>
            </w:r>
          </w:p>
          <w:p w:rsidR="00AF7091" w:rsidRPr="00FB5252" w:rsidRDefault="00AF7091" w:rsidP="002853BB">
            <w:pPr>
              <w:pStyle w:val="1"/>
              <w:tabs>
                <w:tab w:val="left" w:pos="4466"/>
              </w:tabs>
              <w:kinsoku w:val="0"/>
              <w:overflowPunct w:val="0"/>
              <w:jc w:val="right"/>
              <w:rPr>
                <w:bCs w:val="0"/>
                <w:color w:val="404040"/>
                <w:sz w:val="24"/>
              </w:rPr>
            </w:pPr>
          </w:p>
        </w:tc>
      </w:tr>
      <w:tr w:rsidR="00AF7091" w:rsidRPr="00FB5252" w:rsidTr="00555D6B">
        <w:tc>
          <w:tcPr>
            <w:tcW w:w="15417" w:type="dxa"/>
            <w:hideMark/>
          </w:tcPr>
          <w:p w:rsidR="00AF7091" w:rsidRPr="00FB5252" w:rsidRDefault="00AF7091" w:rsidP="00334639">
            <w:pPr>
              <w:pStyle w:val="1"/>
              <w:tabs>
                <w:tab w:val="left" w:pos="4466"/>
              </w:tabs>
              <w:kinsoku w:val="0"/>
              <w:overflowPunct w:val="0"/>
              <w:jc w:val="right"/>
              <w:rPr>
                <w:b w:val="0"/>
                <w:bCs w:val="0"/>
                <w:color w:val="404040"/>
              </w:rPr>
            </w:pPr>
          </w:p>
        </w:tc>
      </w:tr>
    </w:tbl>
    <w:p w:rsidR="00FF52EB" w:rsidRDefault="00FF52EB" w:rsidP="00264B91">
      <w:pPr>
        <w:ind w:firstLine="709"/>
        <w:jc w:val="center"/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</w:pPr>
    </w:p>
    <w:p w:rsidR="00264B91" w:rsidRPr="00FB5252" w:rsidRDefault="00264B91" w:rsidP="00264B91">
      <w:pPr>
        <w:ind w:firstLine="709"/>
        <w:jc w:val="center"/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</w:pPr>
      <w:r w:rsidRPr="00FB5252"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  <w:t>Обоснование начальной (максимальной) цены контракта</w:t>
      </w:r>
    </w:p>
    <w:p w:rsidR="00DF7121" w:rsidRPr="00AD6A42" w:rsidRDefault="00DF7121" w:rsidP="0013599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</w:pPr>
      <w:proofErr w:type="gramStart"/>
      <w:r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М</w:t>
      </w:r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аксимальная цена контракта сформирована  заказчиком </w:t>
      </w:r>
      <w:r w:rsidRPr="00AD6A42">
        <w:rPr>
          <w:rFonts w:ascii="Times New Roman" w:eastAsia="Times New Roman" w:hAnsi="Times New Roman" w:cs="Times New Roman"/>
          <w:b/>
          <w:bCs/>
          <w:iCs/>
          <w:sz w:val="22"/>
          <w:szCs w:val="22"/>
          <w:lang w:eastAsia="x-none"/>
        </w:rPr>
        <w:t>методом сопоставимых рыночных цен (анализа рынка)</w:t>
      </w:r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 в соответствии с требованиями статьи 22 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</w:t>
      </w:r>
      <w:proofErr w:type="gramEnd"/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</w:t>
      </w:r>
      <w:proofErr w:type="gramStart"/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других</w:t>
      </w:r>
      <w:proofErr w:type="gramEnd"/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 обязательных платежей, в том числе НДС.</w:t>
      </w:r>
    </w:p>
    <w:p w:rsidR="00DF7121" w:rsidRPr="00AD6A42" w:rsidRDefault="00DF7121" w:rsidP="0013599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2"/>
          <w:szCs w:val="22"/>
          <w:lang w:eastAsia="x-none"/>
        </w:rPr>
      </w:pPr>
      <w:r w:rsidRPr="00AD6A42">
        <w:rPr>
          <w:rFonts w:ascii="Times New Roman" w:eastAsia="Times New Roman" w:hAnsi="Times New Roman" w:cs="Times New Roman"/>
          <w:b/>
          <w:bCs/>
          <w:iCs/>
          <w:sz w:val="22"/>
          <w:szCs w:val="22"/>
          <w:lang w:eastAsia="x-none"/>
        </w:rPr>
        <w:t>В целях получения ценовой информации в отношении товара для определения НМЦК осуществлены следующие процедуры:</w:t>
      </w:r>
    </w:p>
    <w:p w:rsidR="00DF7121" w:rsidRPr="00AD6A42" w:rsidRDefault="00DF7121" w:rsidP="0013599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</w:pPr>
      <w:r w:rsidRPr="00AD6A4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 направлен </w:t>
      </w:r>
      <w:r w:rsidRPr="00AD6A42">
        <w:rPr>
          <w:rFonts w:ascii="Times New Roman" w:hAnsi="Times New Roman" w:cs="Times New Roman"/>
          <w:bCs/>
          <w:sz w:val="22"/>
          <w:szCs w:val="22"/>
        </w:rPr>
        <w:t>запрос о предоставлении ценовой информации 5 поставщикам (подрядчикам, исполнителям), исходящий</w:t>
      </w:r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 № 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1187</w:t>
      </w:r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 от 1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6</w:t>
      </w:r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.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04</w:t>
      </w:r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.202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6</w:t>
      </w:r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.</w:t>
      </w:r>
    </w:p>
    <w:p w:rsidR="00DF7121" w:rsidRPr="00AD6A42" w:rsidRDefault="00DF7121" w:rsidP="0013599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</w:pPr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- получено 3 </w:t>
      </w:r>
      <w:proofErr w:type="gramStart"/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ценовых</w:t>
      </w:r>
      <w:proofErr w:type="gramEnd"/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 предложения на запросы заказчика: № 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4</w:t>
      </w:r>
      <w:r w:rsidR="003275C3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3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/2026</w:t>
      </w:r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 от </w:t>
      </w:r>
      <w:r w:rsidR="003275C3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05</w:t>
      </w:r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.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0</w:t>
      </w:r>
      <w:r w:rsidR="003275C3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5</w:t>
      </w:r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.202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6</w:t>
      </w:r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,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 № 4</w:t>
      </w:r>
      <w:r w:rsidR="003275C3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4</w:t>
      </w:r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/202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6</w:t>
      </w:r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 от </w:t>
      </w:r>
      <w:r w:rsidR="003275C3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05</w:t>
      </w:r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.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0</w:t>
      </w:r>
      <w:r w:rsidR="003275C3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5</w:t>
      </w:r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.202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6</w:t>
      </w:r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, № 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4</w:t>
      </w:r>
      <w:r w:rsidR="003275C3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5</w:t>
      </w:r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/202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6</w:t>
      </w:r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 от </w:t>
      </w:r>
      <w:r w:rsidR="003275C3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05</w:t>
      </w:r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.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0</w:t>
      </w:r>
      <w:r w:rsidR="003275C3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5</w:t>
      </w:r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.202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6</w:t>
      </w:r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.</w:t>
      </w:r>
    </w:p>
    <w:p w:rsidR="00DF7121" w:rsidRPr="00AD6A42" w:rsidRDefault="00DF7121" w:rsidP="0013599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</w:pPr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Основываясь на принципе эффективности использования бюджетных средств (статья 34 Бюджетного кодекса Российской Федерации от 31.07.1998 № 145-ФЗ), из ответов, поступивших от поставщиков на указанные запросы, для расчета НМЦК выбраны 3 (три) минимальных ценовых предложения;</w:t>
      </w:r>
    </w:p>
    <w:p w:rsidR="00DF7121" w:rsidRPr="00AD6A42" w:rsidRDefault="00DF7121" w:rsidP="0013599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</w:pPr>
      <w:r w:rsidRPr="00AD6A42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- запрос цен за оказание услуги в единой информационной системе (ЕИС) - не размещался;</w:t>
      </w:r>
    </w:p>
    <w:p w:rsidR="00DF7121" w:rsidRPr="00AD6A42" w:rsidRDefault="00DF7121" w:rsidP="0013599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 w:themeColor="text1"/>
          <w:sz w:val="22"/>
          <w:szCs w:val="22"/>
        </w:rPr>
      </w:pPr>
      <w:r w:rsidRPr="00AD6A42">
        <w:rPr>
          <w:bCs/>
          <w:iCs/>
          <w:sz w:val="22"/>
          <w:szCs w:val="22"/>
          <w:lang w:eastAsia="x-none"/>
        </w:rPr>
        <w:t>- осуществлен поиск ценовой информации в реестре контрактов, заключенных заказчиками, которые исполнены и по которым не взыскивались неустойки (штрафы, пени) в связи с неисполнением или ненадлежащим исполнением обязательств, предусмотренных этими контрактами, в течение последних трех лет –</w:t>
      </w:r>
      <w:r w:rsidRPr="00AD6A42">
        <w:rPr>
          <w:b/>
          <w:color w:val="000000" w:themeColor="text1"/>
          <w:sz w:val="22"/>
          <w:szCs w:val="22"/>
        </w:rPr>
        <w:t xml:space="preserve"> однородная информация</w:t>
      </w:r>
      <w:r w:rsidRPr="00AD6A42">
        <w:rPr>
          <w:color w:val="000000" w:themeColor="text1"/>
          <w:sz w:val="22"/>
          <w:szCs w:val="22"/>
        </w:rPr>
        <w:t xml:space="preserve"> по предмету закупки </w:t>
      </w:r>
      <w:r w:rsidRPr="00AD6A42">
        <w:rPr>
          <w:b/>
          <w:color w:val="000000" w:themeColor="text1"/>
          <w:sz w:val="22"/>
          <w:szCs w:val="22"/>
        </w:rPr>
        <w:t>отсутствует.</w:t>
      </w:r>
    </w:p>
    <w:p w:rsidR="00DF7121" w:rsidRPr="00AD6A42" w:rsidRDefault="00DF7121" w:rsidP="0013599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 w:themeColor="text1"/>
          <w:sz w:val="22"/>
          <w:szCs w:val="22"/>
        </w:rPr>
      </w:pPr>
      <w:r w:rsidRPr="00AD6A42">
        <w:rPr>
          <w:b/>
          <w:color w:val="000000" w:themeColor="text1"/>
          <w:sz w:val="22"/>
          <w:szCs w:val="22"/>
        </w:rPr>
        <w:t>Осуществлен поиск ценовой информации в иных источниках общедоступной ценовой информации в соответствии с</w:t>
      </w:r>
      <w:r w:rsidR="00135990">
        <w:rPr>
          <w:b/>
          <w:color w:val="000000" w:themeColor="text1"/>
          <w:sz w:val="22"/>
          <w:szCs w:val="22"/>
        </w:rPr>
        <w:t xml:space="preserve"> </w:t>
      </w:r>
      <w:hyperlink r:id="rId6" w:anchor="/document/70353464/entry/2218" w:history="1">
        <w:r w:rsidRPr="00AD6A42">
          <w:rPr>
            <w:rStyle w:val="a8"/>
            <w:rFonts w:eastAsia="Courier New"/>
            <w:b/>
            <w:color w:val="000000" w:themeColor="text1"/>
            <w:sz w:val="22"/>
            <w:szCs w:val="22"/>
          </w:rPr>
          <w:t>частью 18 статьи 22</w:t>
        </w:r>
      </w:hyperlink>
      <w:r w:rsidR="00135990">
        <w:rPr>
          <w:b/>
          <w:color w:val="000000" w:themeColor="text1"/>
          <w:sz w:val="22"/>
          <w:szCs w:val="22"/>
        </w:rPr>
        <w:t xml:space="preserve"> </w:t>
      </w:r>
      <w:bookmarkStart w:id="0" w:name="_GoBack"/>
      <w:bookmarkEnd w:id="0"/>
      <w:r w:rsidRPr="00AD6A42">
        <w:rPr>
          <w:b/>
          <w:color w:val="000000" w:themeColor="text1"/>
          <w:sz w:val="22"/>
          <w:szCs w:val="22"/>
        </w:rPr>
        <w:t>Закона:</w:t>
      </w:r>
    </w:p>
    <w:p w:rsidR="00DF7121" w:rsidRPr="00AD6A42" w:rsidRDefault="00135990" w:rsidP="00135990">
      <w:pPr>
        <w:pStyle w:val="a7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proofErr w:type="gramStart"/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-</w:t>
      </w:r>
      <w:r w:rsidR="00DF7121" w:rsidRPr="00AD6A42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проведена проверка наличия товаров (работ, услуг), являющихся объектом закупки, в приложении к распоряжению 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</w:t>
      </w:r>
      <w:r w:rsidR="00DF7121" w:rsidRPr="00AD6A42">
        <w:rPr>
          <w:rFonts w:ascii="Times New Roman" w:hAnsi="Times New Roman" w:cs="Times New Roman"/>
          <w:bCs/>
          <w:sz w:val="22"/>
          <w:szCs w:val="22"/>
        </w:rPr>
        <w:t>(</w:t>
      </w:r>
      <w:r w:rsidR="00CC36EA" w:rsidRPr="00CC36EA">
        <w:rPr>
          <w:rFonts w:ascii="Times New Roman" w:hAnsi="Times New Roman" w:cs="Times New Roman"/>
          <w:bCs/>
          <w:i/>
          <w:sz w:val="22"/>
          <w:szCs w:val="22"/>
        </w:rPr>
        <w:t>Распоряжение от 13.04.2026 № 258-р</w:t>
      </w:r>
      <w:r w:rsidR="00DF7121" w:rsidRPr="00963E49">
        <w:rPr>
          <w:rFonts w:ascii="Times New Roman" w:hAnsi="Times New Roman" w:cs="Times New Roman"/>
          <w:bCs/>
          <w:sz w:val="22"/>
          <w:szCs w:val="22"/>
        </w:rPr>
        <w:t>):</w:t>
      </w:r>
      <w:r w:rsidR="00DF7121" w:rsidRPr="00AD6A42">
        <w:rPr>
          <w:sz w:val="22"/>
          <w:szCs w:val="22"/>
        </w:rPr>
        <w:t xml:space="preserve"> </w:t>
      </w:r>
      <w:r w:rsidR="00DF7121" w:rsidRPr="00AD6A42">
        <w:rPr>
          <w:rFonts w:ascii="Times New Roman" w:hAnsi="Times New Roman" w:cs="Times New Roman"/>
          <w:bCs/>
          <w:sz w:val="22"/>
          <w:szCs w:val="22"/>
        </w:rPr>
        <w:t>информация по предмету закупки отсутствует.</w:t>
      </w:r>
      <w:proofErr w:type="gramEnd"/>
    </w:p>
    <w:p w:rsidR="006C3A81" w:rsidRDefault="004975FD" w:rsidP="00555D6B">
      <w:pPr>
        <w:widowControl/>
        <w:tabs>
          <w:tab w:val="left" w:pos="9582"/>
        </w:tabs>
        <w:rPr>
          <w:rFonts w:ascii="Times New Roman" w:eastAsia="ヒラギノ角ゴ Pro W3" w:hAnsi="Times New Roman" w:cs="Times New Roman"/>
          <w:color w:val="auto"/>
          <w:sz w:val="22"/>
          <w:szCs w:val="22"/>
          <w:lang w:bidi="ar-SA"/>
        </w:rPr>
      </w:pPr>
      <w:r w:rsidRPr="004975FD">
        <w:rPr>
          <w:noProof/>
          <w:lang w:bidi="ar-SA"/>
        </w:rPr>
        <w:lastRenderedPageBreak/>
        <w:drawing>
          <wp:inline distT="0" distB="0" distL="0" distR="0" wp14:anchorId="10217B98" wp14:editId="6F8F2B7D">
            <wp:extent cx="9777730" cy="2379448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2379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D6B" w:rsidRPr="00FB5252" w:rsidRDefault="00180CB9" w:rsidP="00555D6B">
      <w:pPr>
        <w:widowControl/>
        <w:tabs>
          <w:tab w:val="left" w:pos="9582"/>
        </w:tabs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eastAsia="ヒラギノ角ゴ Pro W3" w:hAnsi="Times New Roman" w:cs="Times New Roman"/>
          <w:color w:val="auto"/>
          <w:sz w:val="22"/>
          <w:szCs w:val="22"/>
          <w:lang w:bidi="ar-SA"/>
        </w:rPr>
        <w:t>Начальная (м</w:t>
      </w:r>
      <w:r w:rsidR="00555D6B" w:rsidRPr="00FB5252">
        <w:rPr>
          <w:rFonts w:ascii="Times New Roman" w:eastAsia="ヒラギノ角ゴ Pro W3" w:hAnsi="Times New Roman" w:cs="Times New Roman"/>
          <w:color w:val="auto"/>
          <w:sz w:val="22"/>
          <w:szCs w:val="22"/>
          <w:lang w:bidi="ar-SA"/>
        </w:rPr>
        <w:t>аксимальная</w:t>
      </w:r>
      <w:r>
        <w:rPr>
          <w:rFonts w:ascii="Times New Roman" w:eastAsia="ヒラギノ角ゴ Pro W3" w:hAnsi="Times New Roman" w:cs="Times New Roman"/>
          <w:color w:val="auto"/>
          <w:sz w:val="22"/>
          <w:szCs w:val="22"/>
          <w:lang w:bidi="ar-SA"/>
        </w:rPr>
        <w:t>)</w:t>
      </w:r>
      <w:r w:rsidR="00555D6B" w:rsidRPr="00FB5252">
        <w:rPr>
          <w:rFonts w:ascii="Times New Roman" w:eastAsia="ヒラギノ角ゴ Pro W3" w:hAnsi="Times New Roman" w:cs="Times New Roman"/>
          <w:color w:val="auto"/>
          <w:sz w:val="22"/>
          <w:szCs w:val="22"/>
          <w:lang w:bidi="ar-SA"/>
        </w:rPr>
        <w:t xml:space="preserve"> цена </w:t>
      </w:r>
      <w:r w:rsidR="00922CD0">
        <w:rPr>
          <w:rFonts w:ascii="Times New Roman" w:eastAsia="ヒラギノ角ゴ Pro W3" w:hAnsi="Times New Roman" w:cs="Times New Roman"/>
          <w:color w:val="auto"/>
          <w:sz w:val="22"/>
          <w:szCs w:val="22"/>
          <w:lang w:bidi="ar-SA"/>
        </w:rPr>
        <w:t>договора</w:t>
      </w:r>
      <w:r w:rsidR="00555D6B" w:rsidRPr="00FB5252">
        <w:rPr>
          <w:rFonts w:ascii="Times New Roman" w:eastAsia="ヒラギノ角ゴ Pro W3" w:hAnsi="Times New Roman" w:cs="Times New Roman"/>
          <w:color w:val="auto"/>
          <w:sz w:val="22"/>
          <w:szCs w:val="22"/>
          <w:lang w:bidi="ar-SA"/>
        </w:rPr>
        <w:t xml:space="preserve"> составляет</w:t>
      </w:r>
      <w:r w:rsidR="00922CD0">
        <w:rPr>
          <w:rFonts w:ascii="Times New Roman" w:eastAsia="ヒラギノ角ゴ Pro W3" w:hAnsi="Times New Roman" w:cs="Times New Roman"/>
          <w:color w:val="auto"/>
          <w:sz w:val="22"/>
          <w:szCs w:val="22"/>
          <w:lang w:bidi="ar-SA"/>
        </w:rPr>
        <w:t>:</w:t>
      </w:r>
      <w:r w:rsidR="00555D6B" w:rsidRPr="00FB5252">
        <w:rPr>
          <w:rFonts w:ascii="Times New Roman" w:eastAsia="ヒラギノ角ゴ Pro W3" w:hAnsi="Times New Roman" w:cs="Times New Roman"/>
          <w:b/>
          <w:color w:val="auto"/>
          <w:sz w:val="22"/>
          <w:szCs w:val="22"/>
          <w:lang w:bidi="ar-SA"/>
        </w:rPr>
        <w:t xml:space="preserve"> </w:t>
      </w:r>
      <w:r w:rsidR="00273562">
        <w:rPr>
          <w:rFonts w:ascii="Times New Roman" w:hAnsi="Times New Roman" w:cs="Times New Roman"/>
          <w:b/>
          <w:bCs/>
          <w:sz w:val="20"/>
          <w:szCs w:val="20"/>
        </w:rPr>
        <w:t>37</w:t>
      </w:r>
      <w:r w:rsidR="004975FD">
        <w:rPr>
          <w:rFonts w:ascii="Times New Roman" w:hAnsi="Times New Roman" w:cs="Times New Roman"/>
          <w:b/>
          <w:bCs/>
          <w:sz w:val="20"/>
          <w:szCs w:val="20"/>
        </w:rPr>
        <w:t> 513,34</w:t>
      </w:r>
      <w:r w:rsidR="00207E4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DB1A26">
        <w:rPr>
          <w:rFonts w:ascii="Times New Roman" w:eastAsia="ヒラギノ角ゴ Pro W3" w:hAnsi="Times New Roman" w:cs="Times New Roman"/>
          <w:b/>
          <w:color w:val="auto"/>
          <w:sz w:val="22"/>
          <w:szCs w:val="22"/>
          <w:lang w:bidi="ar-SA"/>
        </w:rPr>
        <w:t xml:space="preserve"> </w:t>
      </w:r>
      <w:r w:rsidR="00555D6B" w:rsidRPr="00FB5252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руб.</w:t>
      </w:r>
    </w:p>
    <w:p w:rsidR="00555D6B" w:rsidRDefault="00555D6B" w:rsidP="00555D6B">
      <w:pPr>
        <w:widowControl/>
        <w:tabs>
          <w:tab w:val="left" w:pos="9582"/>
        </w:tabs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FB525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Совокупность цен принимается однородной, т.к. коэффициенты вариации цен не превышают 33%.</w:t>
      </w:r>
    </w:p>
    <w:p w:rsidR="00121DC7" w:rsidRDefault="00121DC7" w:rsidP="00555D6B">
      <w:pPr>
        <w:widowControl/>
        <w:tabs>
          <w:tab w:val="left" w:pos="9582"/>
        </w:tabs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121DC7" w:rsidRDefault="008608C5" w:rsidP="008608C5">
      <w:pPr>
        <w:widowControl/>
        <w:tabs>
          <w:tab w:val="left" w:pos="9582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8608C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Начальная (максимальная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)</w:t>
      </w:r>
      <w:r w:rsidR="00121DC7" w:rsidRPr="00121DC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цена </w:t>
      </w:r>
      <w:r w:rsidR="00922CD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договора</w:t>
      </w:r>
      <w:r w:rsidR="00121DC7" w:rsidRPr="00121DC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включает в себя все затраты, издержки,</w:t>
      </w:r>
      <w:r w:rsidR="00781D8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стоимость запасных частей и расходных материалов,</w:t>
      </w:r>
      <w:r w:rsidR="00121DC7" w:rsidRPr="00121DC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а также расходы на страхование, уплату таможенных пошлин, налогов и других обязательных платежей, которые Исполнитель должен выплатить в связи с выполнением обязательств по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договору</w:t>
      </w:r>
      <w:r w:rsidR="00121DC7" w:rsidRPr="00121DC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в соответствии с законодательством Российской Федерации.</w:t>
      </w:r>
    </w:p>
    <w:p w:rsidR="0040330C" w:rsidRDefault="0040330C" w:rsidP="00555D6B">
      <w:pPr>
        <w:widowControl/>
        <w:tabs>
          <w:tab w:val="left" w:pos="9582"/>
        </w:tabs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F95B64" w:rsidRDefault="00F95B64" w:rsidP="00555D6B">
      <w:pPr>
        <w:widowControl/>
        <w:tabs>
          <w:tab w:val="left" w:pos="9582"/>
        </w:tabs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0A63C6" w:rsidRDefault="000A63C6" w:rsidP="00555D6B">
      <w:pPr>
        <w:widowControl/>
        <w:tabs>
          <w:tab w:val="left" w:pos="9582"/>
        </w:tabs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F95B64" w:rsidRPr="002E6243" w:rsidRDefault="00F95B64" w:rsidP="00F95B64">
      <w:pPr>
        <w:widowControl/>
        <w:tabs>
          <w:tab w:val="left" w:pos="9582"/>
        </w:tabs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proofErr w:type="gramStart"/>
      <w:r w:rsidRPr="002E624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Ответственный</w:t>
      </w:r>
      <w:proofErr w:type="gramEnd"/>
      <w:r w:rsidRPr="002E624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за обоснование НМЦК:</w:t>
      </w:r>
    </w:p>
    <w:p w:rsidR="00F95B64" w:rsidRDefault="00F95B64" w:rsidP="00F95B64">
      <w:pPr>
        <w:widowControl/>
        <w:tabs>
          <w:tab w:val="left" w:pos="9582"/>
        </w:tabs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bookmarkStart w:id="1" w:name="_Hlk192760620"/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Инженер</w:t>
      </w:r>
      <w:r w:rsidRPr="002E624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Административно-хозяйственного отдела</w:t>
      </w:r>
      <w:r w:rsidRPr="002E624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:                     ______________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Симанова Т.В</w:t>
      </w:r>
      <w:r w:rsidRPr="002E624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bookmarkEnd w:id="1"/>
    <w:p w:rsidR="00F95B64" w:rsidRPr="002E6243" w:rsidRDefault="00F95B64" w:rsidP="00F95B64">
      <w:pPr>
        <w:widowControl/>
        <w:tabs>
          <w:tab w:val="left" w:pos="9582"/>
        </w:tabs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F95B64" w:rsidRPr="002E6243" w:rsidRDefault="00F95B64" w:rsidP="00F95B64">
      <w:pPr>
        <w:widowControl/>
        <w:tabs>
          <w:tab w:val="left" w:pos="9582"/>
        </w:tabs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2E624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Согласовано:</w:t>
      </w:r>
    </w:p>
    <w:p w:rsidR="00F95B64" w:rsidRPr="002E6243" w:rsidRDefault="00F95B64" w:rsidP="00F95B64">
      <w:pPr>
        <w:widowControl/>
        <w:tabs>
          <w:tab w:val="left" w:pos="9582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2E624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Специалист по закупкам сектора закупок Планово-экономического отдела: ______________</w:t>
      </w:r>
    </w:p>
    <w:p w:rsidR="0040330C" w:rsidRPr="00FB5252" w:rsidRDefault="0040330C" w:rsidP="00F95B64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sectPr w:rsidR="0040330C" w:rsidRPr="00FB5252" w:rsidSect="00264B91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altName w:val="Arial Unicode MS"/>
    <w:charset w:val="00"/>
    <w:family w:val="roman"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B91"/>
    <w:rsid w:val="00001E5C"/>
    <w:rsid w:val="000A63C6"/>
    <w:rsid w:val="000C7F82"/>
    <w:rsid w:val="000D0610"/>
    <w:rsid w:val="000E1B66"/>
    <w:rsid w:val="000E2C72"/>
    <w:rsid w:val="000F77CE"/>
    <w:rsid w:val="00121DC7"/>
    <w:rsid w:val="00135990"/>
    <w:rsid w:val="00180CB9"/>
    <w:rsid w:val="001A0848"/>
    <w:rsid w:val="001F672F"/>
    <w:rsid w:val="00207E44"/>
    <w:rsid w:val="002332A3"/>
    <w:rsid w:val="00264B91"/>
    <w:rsid w:val="00273562"/>
    <w:rsid w:val="002853BB"/>
    <w:rsid w:val="002B6C18"/>
    <w:rsid w:val="002C7CF6"/>
    <w:rsid w:val="002E2418"/>
    <w:rsid w:val="002F500F"/>
    <w:rsid w:val="003275C3"/>
    <w:rsid w:val="00334639"/>
    <w:rsid w:val="00351C28"/>
    <w:rsid w:val="003776AC"/>
    <w:rsid w:val="0039041F"/>
    <w:rsid w:val="003C55C9"/>
    <w:rsid w:val="0040330C"/>
    <w:rsid w:val="00413AEF"/>
    <w:rsid w:val="00422B54"/>
    <w:rsid w:val="004975FD"/>
    <w:rsid w:val="004E060D"/>
    <w:rsid w:val="004E390F"/>
    <w:rsid w:val="0052459C"/>
    <w:rsid w:val="00555D6B"/>
    <w:rsid w:val="005C7114"/>
    <w:rsid w:val="005F365A"/>
    <w:rsid w:val="006470BA"/>
    <w:rsid w:val="00667AD8"/>
    <w:rsid w:val="00690515"/>
    <w:rsid w:val="00694466"/>
    <w:rsid w:val="006A6004"/>
    <w:rsid w:val="006B2210"/>
    <w:rsid w:val="006C3A81"/>
    <w:rsid w:val="006D1A14"/>
    <w:rsid w:val="00772391"/>
    <w:rsid w:val="00781D80"/>
    <w:rsid w:val="007D44EF"/>
    <w:rsid w:val="007D5524"/>
    <w:rsid w:val="008608C5"/>
    <w:rsid w:val="00872803"/>
    <w:rsid w:val="00922CD0"/>
    <w:rsid w:val="009972A6"/>
    <w:rsid w:val="00A90163"/>
    <w:rsid w:val="00AF7091"/>
    <w:rsid w:val="00BA13CE"/>
    <w:rsid w:val="00C10593"/>
    <w:rsid w:val="00C27C7A"/>
    <w:rsid w:val="00CB6BEE"/>
    <w:rsid w:val="00CC36EA"/>
    <w:rsid w:val="00CE1407"/>
    <w:rsid w:val="00CE7AD2"/>
    <w:rsid w:val="00D063C8"/>
    <w:rsid w:val="00D326D5"/>
    <w:rsid w:val="00D93B26"/>
    <w:rsid w:val="00DB1A26"/>
    <w:rsid w:val="00DF7121"/>
    <w:rsid w:val="00E36911"/>
    <w:rsid w:val="00E43834"/>
    <w:rsid w:val="00F54109"/>
    <w:rsid w:val="00F95B64"/>
    <w:rsid w:val="00FA4A55"/>
    <w:rsid w:val="00FB5252"/>
    <w:rsid w:val="00FB724C"/>
    <w:rsid w:val="00FF5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B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next w:val="a3"/>
    <w:qFormat/>
    <w:rsid w:val="00AF7091"/>
    <w:pPr>
      <w:autoSpaceDE w:val="0"/>
      <w:autoSpaceDN w:val="0"/>
      <w:adjustRightInd w:val="0"/>
      <w:jc w:val="center"/>
    </w:pPr>
    <w:rPr>
      <w:rFonts w:ascii="Times New Roman" w:eastAsia="SimSun" w:hAnsi="Times New Roman" w:cs="Times New Roman"/>
      <w:b/>
      <w:bCs/>
      <w:color w:val="auto"/>
      <w:sz w:val="28"/>
      <w:szCs w:val="28"/>
      <w:lang w:bidi="ar-SA"/>
    </w:rPr>
  </w:style>
  <w:style w:type="paragraph" w:styleId="a3">
    <w:name w:val="Title"/>
    <w:basedOn w:val="a"/>
    <w:next w:val="a"/>
    <w:link w:val="a4"/>
    <w:uiPriority w:val="10"/>
    <w:qFormat/>
    <w:rsid w:val="00AF709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F709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6C3A8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3A81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7">
    <w:name w:val="List Paragraph"/>
    <w:basedOn w:val="a"/>
    <w:uiPriority w:val="34"/>
    <w:qFormat/>
    <w:rsid w:val="00DF7121"/>
    <w:pPr>
      <w:ind w:left="720"/>
      <w:contextualSpacing/>
    </w:pPr>
  </w:style>
  <w:style w:type="paragraph" w:customStyle="1" w:styleId="s1">
    <w:name w:val="s_1"/>
    <w:basedOn w:val="a"/>
    <w:rsid w:val="00DF712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8">
    <w:name w:val="Hyperlink"/>
    <w:basedOn w:val="a0"/>
    <w:uiPriority w:val="99"/>
    <w:unhideWhenUsed/>
    <w:rsid w:val="00DF712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B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next w:val="a3"/>
    <w:qFormat/>
    <w:rsid w:val="00AF7091"/>
    <w:pPr>
      <w:autoSpaceDE w:val="0"/>
      <w:autoSpaceDN w:val="0"/>
      <w:adjustRightInd w:val="0"/>
      <w:jc w:val="center"/>
    </w:pPr>
    <w:rPr>
      <w:rFonts w:ascii="Times New Roman" w:eastAsia="SimSun" w:hAnsi="Times New Roman" w:cs="Times New Roman"/>
      <w:b/>
      <w:bCs/>
      <w:color w:val="auto"/>
      <w:sz w:val="28"/>
      <w:szCs w:val="28"/>
      <w:lang w:bidi="ar-SA"/>
    </w:rPr>
  </w:style>
  <w:style w:type="paragraph" w:styleId="a3">
    <w:name w:val="Title"/>
    <w:basedOn w:val="a"/>
    <w:next w:val="a"/>
    <w:link w:val="a4"/>
    <w:uiPriority w:val="10"/>
    <w:qFormat/>
    <w:rsid w:val="00AF709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F709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6C3A8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3A81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7">
    <w:name w:val="List Paragraph"/>
    <w:basedOn w:val="a"/>
    <w:uiPriority w:val="34"/>
    <w:qFormat/>
    <w:rsid w:val="00DF7121"/>
    <w:pPr>
      <w:ind w:left="720"/>
      <w:contextualSpacing/>
    </w:pPr>
  </w:style>
  <w:style w:type="paragraph" w:customStyle="1" w:styleId="s1">
    <w:name w:val="s_1"/>
    <w:basedOn w:val="a"/>
    <w:rsid w:val="00DF712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8">
    <w:name w:val="Hyperlink"/>
    <w:basedOn w:val="a0"/>
    <w:uiPriority w:val="99"/>
    <w:unhideWhenUsed/>
    <w:rsid w:val="00DF71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1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2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Ловягина Светлана Николаевна</dc:creator>
  <cp:lastModifiedBy>Ловягина Светлана Николаевна</cp:lastModifiedBy>
  <cp:revision>62</cp:revision>
  <cp:lastPrinted>2024-10-15T11:47:00Z</cp:lastPrinted>
  <dcterms:created xsi:type="dcterms:W3CDTF">2022-12-02T13:06:00Z</dcterms:created>
  <dcterms:modified xsi:type="dcterms:W3CDTF">2026-05-14T07:34:00Z</dcterms:modified>
</cp:coreProperties>
</file>