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7A179" w14:textId="77777777" w:rsidR="0049391C" w:rsidRPr="006506AF" w:rsidRDefault="0049391C" w:rsidP="0049391C">
      <w:pPr>
        <w:jc w:val="center"/>
        <w:rPr>
          <w:b/>
          <w:sz w:val="22"/>
          <w:szCs w:val="22"/>
        </w:rPr>
      </w:pPr>
      <w:r w:rsidRPr="006506AF">
        <w:rPr>
          <w:b/>
          <w:sz w:val="22"/>
          <w:szCs w:val="22"/>
        </w:rPr>
        <w:t>Расчет начальной (максимальной) цены контракта</w:t>
      </w:r>
    </w:p>
    <w:p w14:paraId="706A5AF9" w14:textId="77777777" w:rsidR="0049391C" w:rsidRPr="006506AF" w:rsidRDefault="0049391C" w:rsidP="0049391C">
      <w:pPr>
        <w:jc w:val="center"/>
        <w:rPr>
          <w:b/>
          <w:sz w:val="22"/>
          <w:szCs w:val="22"/>
        </w:rPr>
      </w:pPr>
    </w:p>
    <w:p w14:paraId="086B1104" w14:textId="7A388953" w:rsidR="00095CC9" w:rsidRPr="006506AF" w:rsidRDefault="00095CC9" w:rsidP="00095CC9">
      <w:pPr>
        <w:tabs>
          <w:tab w:val="left" w:pos="0"/>
        </w:tabs>
        <w:autoSpaceDE w:val="0"/>
        <w:autoSpaceDN w:val="0"/>
        <w:adjustRightInd w:val="0"/>
        <w:ind w:firstLine="567"/>
        <w:jc w:val="both"/>
        <w:rPr>
          <w:rFonts w:eastAsiaTheme="minorHAnsi"/>
          <w:sz w:val="22"/>
          <w:szCs w:val="22"/>
          <w:lang w:eastAsia="en-US"/>
        </w:rPr>
      </w:pPr>
      <w:r w:rsidRPr="006506AF">
        <w:rPr>
          <w:bCs/>
          <w:color w:val="000000"/>
          <w:sz w:val="22"/>
          <w:szCs w:val="22"/>
        </w:rPr>
        <w:t xml:space="preserve">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r w:rsidRPr="006506AF">
        <w:rPr>
          <w:rFonts w:eastAsiaTheme="minorHAnsi"/>
          <w:sz w:val="22"/>
          <w:szCs w:val="22"/>
          <w:lang w:eastAsia="en-US"/>
        </w:rPr>
        <w:t>в целях получения ценовой информации в отношении данно</w:t>
      </w:r>
      <w:r w:rsidR="00FB3B63" w:rsidRPr="006506AF">
        <w:rPr>
          <w:rFonts w:eastAsiaTheme="minorHAnsi"/>
          <w:sz w:val="22"/>
          <w:szCs w:val="22"/>
          <w:lang w:eastAsia="en-US"/>
        </w:rPr>
        <w:t>й</w:t>
      </w:r>
      <w:r w:rsidRPr="006506AF">
        <w:rPr>
          <w:rFonts w:eastAsiaTheme="minorHAnsi"/>
          <w:sz w:val="22"/>
          <w:szCs w:val="22"/>
          <w:lang w:eastAsia="en-US"/>
        </w:rPr>
        <w:t xml:space="preserve"> </w:t>
      </w:r>
      <w:r w:rsidR="00FB3B63" w:rsidRPr="006506AF">
        <w:rPr>
          <w:rFonts w:eastAsiaTheme="minorHAnsi"/>
          <w:sz w:val="22"/>
          <w:szCs w:val="22"/>
          <w:lang w:eastAsia="en-US"/>
        </w:rPr>
        <w:t>услуги</w:t>
      </w:r>
      <w:r w:rsidRPr="006506AF">
        <w:rPr>
          <w:rFonts w:eastAsiaTheme="minorHAnsi"/>
          <w:sz w:val="22"/>
          <w:szCs w:val="22"/>
          <w:lang w:eastAsia="en-US"/>
        </w:rPr>
        <w:t xml:space="preserve"> для определения НМЦК были осуществлены следующие процедуры:</w:t>
      </w:r>
    </w:p>
    <w:p w14:paraId="0E78768F" w14:textId="77777777" w:rsidR="00095CC9" w:rsidRPr="006506AF" w:rsidRDefault="00095CC9" w:rsidP="00095CC9">
      <w:pPr>
        <w:tabs>
          <w:tab w:val="left" w:pos="0"/>
        </w:tabs>
        <w:autoSpaceDE w:val="0"/>
        <w:autoSpaceDN w:val="0"/>
        <w:adjustRightInd w:val="0"/>
        <w:ind w:firstLine="567"/>
        <w:jc w:val="both"/>
        <w:rPr>
          <w:rFonts w:eastAsiaTheme="minorHAnsi"/>
          <w:sz w:val="22"/>
          <w:szCs w:val="22"/>
          <w:lang w:eastAsia="en-US"/>
        </w:rPr>
      </w:pPr>
    </w:p>
    <w:tbl>
      <w:tblPr>
        <w:tblStyle w:val="a5"/>
        <w:tblW w:w="0" w:type="auto"/>
        <w:tblLook w:val="04A0" w:firstRow="1" w:lastRow="0" w:firstColumn="1" w:lastColumn="0" w:noHBand="0" w:noVBand="1"/>
      </w:tblPr>
      <w:tblGrid>
        <w:gridCol w:w="540"/>
        <w:gridCol w:w="7829"/>
        <w:gridCol w:w="6191"/>
      </w:tblGrid>
      <w:tr w:rsidR="00095CC9" w:rsidRPr="006506AF" w14:paraId="4438C066" w14:textId="77777777" w:rsidTr="002954B4">
        <w:tc>
          <w:tcPr>
            <w:tcW w:w="540" w:type="dxa"/>
          </w:tcPr>
          <w:p w14:paraId="3E6916F4" w14:textId="77777777" w:rsidR="00095CC9" w:rsidRPr="006506AF" w:rsidRDefault="00095CC9" w:rsidP="002954B4">
            <w:pPr>
              <w:tabs>
                <w:tab w:val="left" w:pos="0"/>
              </w:tabs>
              <w:autoSpaceDE w:val="0"/>
              <w:autoSpaceDN w:val="0"/>
              <w:adjustRightInd w:val="0"/>
              <w:jc w:val="both"/>
              <w:rPr>
                <w:rFonts w:eastAsiaTheme="minorHAnsi"/>
                <w:sz w:val="22"/>
                <w:szCs w:val="22"/>
              </w:rPr>
            </w:pPr>
            <w:r w:rsidRPr="006506AF">
              <w:rPr>
                <w:rFonts w:eastAsiaTheme="minorHAnsi"/>
                <w:sz w:val="22"/>
                <w:szCs w:val="22"/>
              </w:rPr>
              <w:t>№ п/п</w:t>
            </w:r>
          </w:p>
        </w:tc>
        <w:tc>
          <w:tcPr>
            <w:tcW w:w="7829" w:type="dxa"/>
          </w:tcPr>
          <w:p w14:paraId="60A261A9" w14:textId="77777777" w:rsidR="00095CC9" w:rsidRPr="006506AF" w:rsidRDefault="00095CC9" w:rsidP="002954B4">
            <w:pPr>
              <w:tabs>
                <w:tab w:val="left" w:pos="0"/>
              </w:tabs>
              <w:autoSpaceDE w:val="0"/>
              <w:autoSpaceDN w:val="0"/>
              <w:adjustRightInd w:val="0"/>
              <w:jc w:val="both"/>
              <w:rPr>
                <w:rFonts w:eastAsiaTheme="minorHAnsi"/>
                <w:sz w:val="22"/>
                <w:szCs w:val="22"/>
              </w:rPr>
            </w:pPr>
            <w:r w:rsidRPr="006506AF">
              <w:rPr>
                <w:rFonts w:eastAsiaTheme="minorHAnsi"/>
                <w:sz w:val="22"/>
                <w:szCs w:val="22"/>
              </w:rPr>
              <w:t>Наименование процедуры</w:t>
            </w:r>
          </w:p>
        </w:tc>
        <w:tc>
          <w:tcPr>
            <w:tcW w:w="6191" w:type="dxa"/>
          </w:tcPr>
          <w:p w14:paraId="50897420" w14:textId="77777777" w:rsidR="00095CC9" w:rsidRPr="006506AF" w:rsidRDefault="00095CC9" w:rsidP="002954B4">
            <w:pPr>
              <w:tabs>
                <w:tab w:val="left" w:pos="0"/>
              </w:tabs>
              <w:autoSpaceDE w:val="0"/>
              <w:autoSpaceDN w:val="0"/>
              <w:adjustRightInd w:val="0"/>
              <w:jc w:val="both"/>
              <w:rPr>
                <w:rFonts w:eastAsiaTheme="minorHAnsi"/>
                <w:sz w:val="22"/>
                <w:szCs w:val="22"/>
              </w:rPr>
            </w:pPr>
            <w:r w:rsidRPr="006506AF">
              <w:rPr>
                <w:rFonts w:eastAsiaTheme="minorHAnsi"/>
                <w:sz w:val="22"/>
                <w:szCs w:val="22"/>
              </w:rPr>
              <w:t>Результат процедуры:</w:t>
            </w:r>
          </w:p>
        </w:tc>
      </w:tr>
      <w:tr w:rsidR="00095CC9" w:rsidRPr="006506AF" w14:paraId="4B13922D" w14:textId="77777777" w:rsidTr="008A3DA0">
        <w:trPr>
          <w:trHeight w:val="611"/>
        </w:trPr>
        <w:tc>
          <w:tcPr>
            <w:tcW w:w="540" w:type="dxa"/>
          </w:tcPr>
          <w:p w14:paraId="5039DB8D" w14:textId="77777777" w:rsidR="00095CC9" w:rsidRPr="006506AF" w:rsidRDefault="00095CC9" w:rsidP="002954B4">
            <w:pPr>
              <w:tabs>
                <w:tab w:val="left" w:pos="0"/>
              </w:tabs>
              <w:autoSpaceDE w:val="0"/>
              <w:autoSpaceDN w:val="0"/>
              <w:adjustRightInd w:val="0"/>
              <w:jc w:val="both"/>
              <w:rPr>
                <w:rFonts w:eastAsiaTheme="minorHAnsi"/>
                <w:sz w:val="22"/>
                <w:szCs w:val="22"/>
              </w:rPr>
            </w:pPr>
            <w:r w:rsidRPr="006506AF">
              <w:rPr>
                <w:rFonts w:eastAsiaTheme="minorHAnsi"/>
                <w:sz w:val="22"/>
                <w:szCs w:val="22"/>
              </w:rPr>
              <w:t>1</w:t>
            </w:r>
          </w:p>
        </w:tc>
        <w:tc>
          <w:tcPr>
            <w:tcW w:w="7829" w:type="dxa"/>
          </w:tcPr>
          <w:p w14:paraId="56A88989" w14:textId="77777777" w:rsidR="00095CC9" w:rsidRPr="006506AF" w:rsidRDefault="00095CC9" w:rsidP="002954B4">
            <w:pPr>
              <w:autoSpaceDE w:val="0"/>
              <w:autoSpaceDN w:val="0"/>
              <w:adjustRightInd w:val="0"/>
              <w:rPr>
                <w:rFonts w:eastAsiaTheme="minorHAnsi"/>
                <w:sz w:val="22"/>
                <w:szCs w:val="22"/>
              </w:rPr>
            </w:pPr>
            <w:r w:rsidRPr="006506AF">
              <w:rPr>
                <w:rFonts w:eastAsiaTheme="minorHAnsi"/>
                <w:sz w:val="22"/>
                <w:szCs w:val="22"/>
              </w:rPr>
              <w:t>Запросы о предоставлении ценовой информации поставщикам (подрядчикам, исполнителям)</w:t>
            </w:r>
          </w:p>
        </w:tc>
        <w:tc>
          <w:tcPr>
            <w:tcW w:w="6191" w:type="dxa"/>
          </w:tcPr>
          <w:p w14:paraId="423B1F53" w14:textId="727AC9D2" w:rsidR="00095CC9" w:rsidRDefault="00FB3B63" w:rsidP="002954B4">
            <w:pPr>
              <w:tabs>
                <w:tab w:val="left" w:pos="0"/>
              </w:tabs>
              <w:autoSpaceDE w:val="0"/>
              <w:autoSpaceDN w:val="0"/>
              <w:adjustRightInd w:val="0"/>
              <w:jc w:val="both"/>
              <w:rPr>
                <w:rFonts w:eastAsiaTheme="minorHAnsi"/>
                <w:sz w:val="22"/>
                <w:szCs w:val="22"/>
              </w:rPr>
            </w:pPr>
            <w:r w:rsidRPr="006506AF">
              <w:rPr>
                <w:rFonts w:eastAsiaTheme="minorHAnsi"/>
                <w:sz w:val="22"/>
                <w:szCs w:val="22"/>
              </w:rPr>
              <w:t xml:space="preserve">Коммерческой предложение </w:t>
            </w:r>
            <w:r w:rsidR="009A1317">
              <w:rPr>
                <w:rFonts w:eastAsiaTheme="minorHAnsi"/>
                <w:sz w:val="22"/>
                <w:szCs w:val="22"/>
              </w:rPr>
              <w:t xml:space="preserve">вх. </w:t>
            </w:r>
            <w:r w:rsidRPr="006506AF">
              <w:rPr>
                <w:rFonts w:eastAsiaTheme="minorHAnsi"/>
                <w:sz w:val="22"/>
                <w:szCs w:val="22"/>
              </w:rPr>
              <w:t>№</w:t>
            </w:r>
            <w:r w:rsidR="00936741">
              <w:rPr>
                <w:rFonts w:eastAsiaTheme="minorHAnsi"/>
                <w:sz w:val="22"/>
                <w:szCs w:val="22"/>
              </w:rPr>
              <w:t>931</w:t>
            </w:r>
            <w:r w:rsidR="004E76E3" w:rsidRPr="006506AF">
              <w:rPr>
                <w:rFonts w:eastAsiaTheme="minorHAnsi"/>
                <w:sz w:val="22"/>
                <w:szCs w:val="22"/>
              </w:rPr>
              <w:t xml:space="preserve"> от </w:t>
            </w:r>
            <w:r w:rsidR="00936741">
              <w:rPr>
                <w:rFonts w:eastAsiaTheme="minorHAnsi"/>
                <w:sz w:val="22"/>
                <w:szCs w:val="22"/>
              </w:rPr>
              <w:t>1</w:t>
            </w:r>
            <w:r w:rsidR="009A1317">
              <w:rPr>
                <w:rFonts w:eastAsiaTheme="minorHAnsi"/>
                <w:sz w:val="22"/>
                <w:szCs w:val="22"/>
              </w:rPr>
              <w:t>3</w:t>
            </w:r>
            <w:r w:rsidR="004E76E3" w:rsidRPr="006506AF">
              <w:rPr>
                <w:rFonts w:eastAsiaTheme="minorHAnsi"/>
                <w:sz w:val="22"/>
                <w:szCs w:val="22"/>
              </w:rPr>
              <w:t>.</w:t>
            </w:r>
            <w:r w:rsidR="00936741">
              <w:rPr>
                <w:rFonts w:eastAsiaTheme="minorHAnsi"/>
                <w:sz w:val="22"/>
                <w:szCs w:val="22"/>
              </w:rPr>
              <w:t>05</w:t>
            </w:r>
            <w:r w:rsidR="004E76E3" w:rsidRPr="006506AF">
              <w:rPr>
                <w:rFonts w:eastAsiaTheme="minorHAnsi"/>
                <w:sz w:val="22"/>
                <w:szCs w:val="22"/>
              </w:rPr>
              <w:t>.202</w:t>
            </w:r>
            <w:r w:rsidR="00936741">
              <w:rPr>
                <w:rFonts w:eastAsiaTheme="minorHAnsi"/>
                <w:sz w:val="22"/>
                <w:szCs w:val="22"/>
              </w:rPr>
              <w:t>6</w:t>
            </w:r>
          </w:p>
          <w:p w14:paraId="276E3C7F" w14:textId="6BECB223" w:rsidR="004E76E3" w:rsidRPr="006506AF" w:rsidRDefault="004E76E3" w:rsidP="002954B4">
            <w:pPr>
              <w:tabs>
                <w:tab w:val="left" w:pos="0"/>
              </w:tabs>
              <w:autoSpaceDE w:val="0"/>
              <w:autoSpaceDN w:val="0"/>
              <w:adjustRightInd w:val="0"/>
              <w:jc w:val="both"/>
              <w:rPr>
                <w:rFonts w:eastAsiaTheme="minorHAnsi"/>
                <w:sz w:val="22"/>
                <w:szCs w:val="22"/>
              </w:rPr>
            </w:pPr>
            <w:r w:rsidRPr="006506AF">
              <w:rPr>
                <w:rFonts w:eastAsiaTheme="minorHAnsi"/>
                <w:sz w:val="22"/>
                <w:szCs w:val="22"/>
              </w:rPr>
              <w:t xml:space="preserve">Коммерческой предложение </w:t>
            </w:r>
            <w:r w:rsidR="009A1317">
              <w:rPr>
                <w:rFonts w:eastAsiaTheme="minorHAnsi"/>
                <w:sz w:val="22"/>
                <w:szCs w:val="22"/>
              </w:rPr>
              <w:t xml:space="preserve">вх. </w:t>
            </w:r>
            <w:r w:rsidRPr="006506AF">
              <w:rPr>
                <w:rFonts w:eastAsiaTheme="minorHAnsi"/>
                <w:sz w:val="22"/>
                <w:szCs w:val="22"/>
              </w:rPr>
              <w:t>№</w:t>
            </w:r>
            <w:r w:rsidR="00936741">
              <w:rPr>
                <w:rFonts w:eastAsiaTheme="minorHAnsi"/>
                <w:sz w:val="22"/>
                <w:szCs w:val="22"/>
              </w:rPr>
              <w:t>932</w:t>
            </w:r>
            <w:r w:rsidRPr="006506AF">
              <w:rPr>
                <w:rFonts w:eastAsiaTheme="minorHAnsi"/>
                <w:sz w:val="22"/>
                <w:szCs w:val="22"/>
              </w:rPr>
              <w:t xml:space="preserve"> от </w:t>
            </w:r>
            <w:r>
              <w:rPr>
                <w:rFonts w:eastAsiaTheme="minorHAnsi"/>
                <w:sz w:val="22"/>
                <w:szCs w:val="22"/>
              </w:rPr>
              <w:t>1</w:t>
            </w:r>
            <w:r w:rsidR="009A1317">
              <w:rPr>
                <w:rFonts w:eastAsiaTheme="minorHAnsi"/>
                <w:sz w:val="22"/>
                <w:szCs w:val="22"/>
              </w:rPr>
              <w:t>3</w:t>
            </w:r>
            <w:r w:rsidRPr="006506AF">
              <w:rPr>
                <w:rFonts w:eastAsiaTheme="minorHAnsi"/>
                <w:sz w:val="22"/>
                <w:szCs w:val="22"/>
              </w:rPr>
              <w:t>.</w:t>
            </w:r>
            <w:r w:rsidR="00936741">
              <w:rPr>
                <w:rFonts w:eastAsiaTheme="minorHAnsi"/>
                <w:sz w:val="22"/>
                <w:szCs w:val="22"/>
              </w:rPr>
              <w:t>05</w:t>
            </w:r>
            <w:r w:rsidRPr="006506AF">
              <w:rPr>
                <w:rFonts w:eastAsiaTheme="minorHAnsi"/>
                <w:sz w:val="22"/>
                <w:szCs w:val="22"/>
              </w:rPr>
              <w:t>.202</w:t>
            </w:r>
            <w:r w:rsidR="00936741">
              <w:rPr>
                <w:rFonts w:eastAsiaTheme="minorHAnsi"/>
                <w:sz w:val="22"/>
                <w:szCs w:val="22"/>
              </w:rPr>
              <w:t>6</w:t>
            </w:r>
            <w:r>
              <w:rPr>
                <w:rFonts w:eastAsiaTheme="minorHAnsi"/>
                <w:sz w:val="22"/>
                <w:szCs w:val="22"/>
              </w:rPr>
              <w:t xml:space="preserve"> </w:t>
            </w:r>
          </w:p>
        </w:tc>
      </w:tr>
      <w:tr w:rsidR="00095CC9" w:rsidRPr="006506AF" w14:paraId="678CCFE6" w14:textId="77777777" w:rsidTr="002954B4">
        <w:trPr>
          <w:trHeight w:val="349"/>
        </w:trPr>
        <w:tc>
          <w:tcPr>
            <w:tcW w:w="540" w:type="dxa"/>
          </w:tcPr>
          <w:p w14:paraId="48DBB179" w14:textId="77777777" w:rsidR="00095CC9" w:rsidRPr="006506AF" w:rsidRDefault="00095CC9" w:rsidP="002954B4">
            <w:pPr>
              <w:tabs>
                <w:tab w:val="left" w:pos="0"/>
              </w:tabs>
              <w:autoSpaceDE w:val="0"/>
              <w:autoSpaceDN w:val="0"/>
              <w:adjustRightInd w:val="0"/>
              <w:jc w:val="both"/>
              <w:rPr>
                <w:rFonts w:eastAsiaTheme="minorHAnsi"/>
                <w:sz w:val="22"/>
                <w:szCs w:val="22"/>
              </w:rPr>
            </w:pPr>
            <w:r w:rsidRPr="006506AF">
              <w:rPr>
                <w:rFonts w:eastAsiaTheme="minorHAnsi"/>
                <w:sz w:val="22"/>
                <w:szCs w:val="22"/>
              </w:rPr>
              <w:t>2</w:t>
            </w:r>
          </w:p>
        </w:tc>
        <w:tc>
          <w:tcPr>
            <w:tcW w:w="7829" w:type="dxa"/>
          </w:tcPr>
          <w:p w14:paraId="2F3442BA" w14:textId="1E029A80" w:rsidR="00095CC9" w:rsidRPr="006506AF" w:rsidRDefault="00095CC9" w:rsidP="002954B4">
            <w:pPr>
              <w:autoSpaceDE w:val="0"/>
              <w:autoSpaceDN w:val="0"/>
              <w:adjustRightInd w:val="0"/>
              <w:rPr>
                <w:rFonts w:eastAsiaTheme="minorHAnsi"/>
                <w:sz w:val="22"/>
                <w:szCs w:val="22"/>
              </w:rPr>
            </w:pPr>
            <w:r w:rsidRPr="006506AF">
              <w:rPr>
                <w:rFonts w:eastAsiaTheme="minorHAnsi"/>
                <w:sz w:val="22"/>
                <w:szCs w:val="22"/>
              </w:rPr>
              <w:t>Запрос ценовой информации в подсистеме «Электронный магазин»</w:t>
            </w:r>
            <w:r w:rsidR="002B0387">
              <w:rPr>
                <w:rFonts w:eastAsiaTheme="minorHAnsi"/>
                <w:sz w:val="22"/>
                <w:szCs w:val="22"/>
              </w:rPr>
              <w:t xml:space="preserve"> </w:t>
            </w:r>
            <w:r w:rsidR="009A1317">
              <w:rPr>
                <w:rFonts w:eastAsiaTheme="minorHAnsi"/>
                <w:sz w:val="22"/>
                <w:szCs w:val="22"/>
              </w:rPr>
              <w:br/>
            </w:r>
            <w:r w:rsidR="009A1317">
              <w:rPr>
                <w:rFonts w:eastAsiaTheme="minorHAnsi"/>
                <w:sz w:val="22"/>
                <w:szCs w:val="22"/>
              </w:rPr>
              <w:t xml:space="preserve">№ </w:t>
            </w:r>
            <w:r w:rsidR="009A1317" w:rsidRPr="00936741">
              <w:rPr>
                <w:rFonts w:eastAsiaTheme="minorHAnsi"/>
                <w:sz w:val="22"/>
                <w:szCs w:val="22"/>
              </w:rPr>
              <w:t>20260513004</w:t>
            </w:r>
            <w:r w:rsidR="009A1317">
              <w:rPr>
                <w:rFonts w:eastAsiaTheme="minorHAnsi"/>
                <w:sz w:val="22"/>
                <w:szCs w:val="22"/>
              </w:rPr>
              <w:t xml:space="preserve"> от 13.05.2026</w:t>
            </w:r>
          </w:p>
        </w:tc>
        <w:tc>
          <w:tcPr>
            <w:tcW w:w="6191" w:type="dxa"/>
          </w:tcPr>
          <w:p w14:paraId="02F0B643" w14:textId="6AF678C1" w:rsidR="008A3DA0" w:rsidRPr="006506AF" w:rsidRDefault="009A1317" w:rsidP="00936741">
            <w:pPr>
              <w:tabs>
                <w:tab w:val="left" w:pos="0"/>
              </w:tabs>
              <w:autoSpaceDE w:val="0"/>
              <w:autoSpaceDN w:val="0"/>
              <w:adjustRightInd w:val="0"/>
              <w:jc w:val="both"/>
              <w:rPr>
                <w:rFonts w:eastAsiaTheme="minorHAnsi"/>
                <w:sz w:val="22"/>
                <w:szCs w:val="22"/>
              </w:rPr>
            </w:pPr>
            <w:r w:rsidRPr="006506AF">
              <w:rPr>
                <w:rFonts w:eastAsiaTheme="minorHAnsi"/>
                <w:sz w:val="22"/>
                <w:szCs w:val="22"/>
              </w:rPr>
              <w:t>Коммерческой предложение №</w:t>
            </w:r>
            <w:r w:rsidRPr="009A1317">
              <w:rPr>
                <w:rFonts w:eastAsiaTheme="minorHAnsi"/>
                <w:sz w:val="22"/>
                <w:szCs w:val="22"/>
              </w:rPr>
              <w:t>20260513004001</w:t>
            </w:r>
            <w:r>
              <w:rPr>
                <w:rFonts w:eastAsiaTheme="minorHAnsi"/>
                <w:sz w:val="22"/>
                <w:szCs w:val="22"/>
              </w:rPr>
              <w:t xml:space="preserve"> от 13.05.2026</w:t>
            </w:r>
          </w:p>
        </w:tc>
      </w:tr>
    </w:tbl>
    <w:p w14:paraId="2010A72A" w14:textId="77777777" w:rsidR="00095CC9" w:rsidRPr="006506AF" w:rsidRDefault="00095CC9" w:rsidP="00095CC9">
      <w:pPr>
        <w:ind w:firstLine="567"/>
        <w:jc w:val="both"/>
        <w:rPr>
          <w:bCs/>
          <w:color w:val="000000"/>
          <w:sz w:val="22"/>
          <w:szCs w:val="22"/>
        </w:rPr>
      </w:pPr>
    </w:p>
    <w:p w14:paraId="39E9C35C" w14:textId="77777777" w:rsidR="00095CC9" w:rsidRPr="006506AF" w:rsidRDefault="00095CC9" w:rsidP="00095CC9">
      <w:pPr>
        <w:ind w:firstLine="567"/>
        <w:jc w:val="both"/>
        <w:rPr>
          <w:bCs/>
          <w:color w:val="000000"/>
          <w:sz w:val="22"/>
          <w:szCs w:val="22"/>
        </w:rPr>
      </w:pPr>
      <w:r w:rsidRPr="006506AF">
        <w:rPr>
          <w:bCs/>
          <w:color w:val="000000"/>
          <w:sz w:val="22"/>
          <w:szCs w:val="22"/>
        </w:rPr>
        <w:t>Начальная (максимальная) цена контракта сформирована Заказчиком методом сопоставимых рыночных цен (анализа рынка) с учётом расходов на перевозку до места назначения, страхование, уплату таможенных пошлин, налогов и других обязательных платежей, в том числе НДС.</w:t>
      </w:r>
    </w:p>
    <w:p w14:paraId="2017D6B2" w14:textId="77777777" w:rsidR="0049391C" w:rsidRPr="006506AF" w:rsidRDefault="0049391C" w:rsidP="0049391C">
      <w:pPr>
        <w:ind w:left="1416" w:firstLine="708"/>
        <w:jc w:val="both"/>
        <w:rPr>
          <w:bCs/>
          <w:sz w:val="22"/>
          <w:szCs w:val="22"/>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593"/>
        <w:gridCol w:w="1417"/>
        <w:gridCol w:w="1418"/>
        <w:gridCol w:w="1134"/>
        <w:gridCol w:w="1417"/>
        <w:gridCol w:w="1134"/>
        <w:gridCol w:w="1418"/>
        <w:gridCol w:w="567"/>
        <w:gridCol w:w="1672"/>
      </w:tblGrid>
      <w:tr w:rsidR="0049391C" w:rsidRPr="006506AF" w14:paraId="76FBCC7B" w14:textId="77777777" w:rsidTr="00DC7059">
        <w:tc>
          <w:tcPr>
            <w:tcW w:w="540" w:type="dxa"/>
            <w:tcBorders>
              <w:top w:val="single" w:sz="4" w:space="0" w:color="auto"/>
              <w:left w:val="single" w:sz="4" w:space="0" w:color="auto"/>
              <w:bottom w:val="single" w:sz="4" w:space="0" w:color="auto"/>
              <w:right w:val="single" w:sz="4" w:space="0" w:color="auto"/>
            </w:tcBorders>
            <w:vAlign w:val="center"/>
          </w:tcPr>
          <w:p w14:paraId="4D9432D2" w14:textId="77777777" w:rsidR="0049391C" w:rsidRPr="006506AF" w:rsidRDefault="0049391C" w:rsidP="00231037">
            <w:pPr>
              <w:spacing w:line="276" w:lineRule="auto"/>
              <w:jc w:val="center"/>
              <w:rPr>
                <w:noProof/>
                <w:sz w:val="22"/>
                <w:szCs w:val="22"/>
              </w:rPr>
            </w:pPr>
            <w:r w:rsidRPr="006506AF">
              <w:rPr>
                <w:noProof/>
                <w:sz w:val="22"/>
                <w:szCs w:val="22"/>
              </w:rPr>
              <w:t>№ п/п</w:t>
            </w:r>
          </w:p>
        </w:tc>
        <w:tc>
          <w:tcPr>
            <w:tcW w:w="4593" w:type="dxa"/>
            <w:tcBorders>
              <w:top w:val="single" w:sz="4" w:space="0" w:color="auto"/>
              <w:left w:val="single" w:sz="4" w:space="0" w:color="auto"/>
              <w:bottom w:val="single" w:sz="4" w:space="0" w:color="auto"/>
              <w:right w:val="single" w:sz="4" w:space="0" w:color="auto"/>
            </w:tcBorders>
            <w:vAlign w:val="center"/>
          </w:tcPr>
          <w:p w14:paraId="496E790E" w14:textId="77777777" w:rsidR="0049391C" w:rsidRPr="006506AF" w:rsidRDefault="0049391C" w:rsidP="00231037">
            <w:pPr>
              <w:spacing w:line="276" w:lineRule="auto"/>
              <w:jc w:val="center"/>
              <w:rPr>
                <w:noProof/>
                <w:sz w:val="22"/>
                <w:szCs w:val="22"/>
              </w:rPr>
            </w:pPr>
            <w:r w:rsidRPr="006506AF">
              <w:rPr>
                <w:noProof/>
                <w:sz w:val="22"/>
                <w:szCs w:val="22"/>
              </w:rPr>
              <w:t>Наименование</w:t>
            </w:r>
          </w:p>
        </w:tc>
        <w:tc>
          <w:tcPr>
            <w:tcW w:w="1417" w:type="dxa"/>
            <w:tcBorders>
              <w:top w:val="single" w:sz="4" w:space="0" w:color="auto"/>
              <w:left w:val="single" w:sz="4" w:space="0" w:color="auto"/>
              <w:bottom w:val="single" w:sz="4" w:space="0" w:color="auto"/>
              <w:right w:val="single" w:sz="4" w:space="0" w:color="auto"/>
            </w:tcBorders>
            <w:vAlign w:val="center"/>
          </w:tcPr>
          <w:p w14:paraId="2E26F4F7" w14:textId="77777777" w:rsidR="0049391C" w:rsidRPr="006506AF" w:rsidRDefault="0049391C" w:rsidP="00231037">
            <w:pPr>
              <w:spacing w:line="276" w:lineRule="auto"/>
              <w:ind w:left="-108" w:right="-108"/>
              <w:jc w:val="center"/>
              <w:rPr>
                <w:noProof/>
                <w:sz w:val="22"/>
                <w:szCs w:val="22"/>
              </w:rPr>
            </w:pPr>
            <w:r w:rsidRPr="006506AF">
              <w:rPr>
                <w:noProof/>
                <w:sz w:val="22"/>
                <w:szCs w:val="22"/>
              </w:rPr>
              <w:t>Поставщик №1,</w:t>
            </w:r>
          </w:p>
          <w:p w14:paraId="27906A45" w14:textId="77777777" w:rsidR="0049391C" w:rsidRPr="006506AF" w:rsidRDefault="0049391C" w:rsidP="00231037">
            <w:pPr>
              <w:spacing w:line="276" w:lineRule="auto"/>
              <w:ind w:left="-108" w:right="-108"/>
              <w:jc w:val="center"/>
              <w:rPr>
                <w:noProof/>
                <w:sz w:val="22"/>
                <w:szCs w:val="22"/>
              </w:rPr>
            </w:pPr>
            <w:r w:rsidRPr="006506AF">
              <w:rPr>
                <w:noProof/>
                <w:sz w:val="22"/>
                <w:szCs w:val="22"/>
              </w:rPr>
              <w:t>руб (ц</w:t>
            </w:r>
            <w:r w:rsidRPr="006506AF">
              <w:rPr>
                <w:noProof/>
                <w:sz w:val="22"/>
                <w:szCs w:val="22"/>
                <w:vertAlign w:val="subscript"/>
              </w:rPr>
              <w:t>1</w:t>
            </w:r>
            <w:r w:rsidRPr="006506AF">
              <w:rPr>
                <w:noProof/>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14:paraId="6A4997EE" w14:textId="77777777" w:rsidR="0049391C" w:rsidRPr="006506AF" w:rsidRDefault="0049391C" w:rsidP="00231037">
            <w:pPr>
              <w:spacing w:line="276" w:lineRule="auto"/>
              <w:ind w:left="-108" w:right="-108"/>
              <w:jc w:val="center"/>
              <w:rPr>
                <w:noProof/>
                <w:sz w:val="22"/>
                <w:szCs w:val="22"/>
              </w:rPr>
            </w:pPr>
            <w:r w:rsidRPr="006506AF">
              <w:rPr>
                <w:noProof/>
                <w:sz w:val="22"/>
                <w:szCs w:val="22"/>
              </w:rPr>
              <w:t xml:space="preserve">Поставщик </w:t>
            </w:r>
          </w:p>
          <w:p w14:paraId="24566E83" w14:textId="77777777" w:rsidR="0049391C" w:rsidRPr="006506AF" w:rsidRDefault="0049391C" w:rsidP="00231037">
            <w:pPr>
              <w:spacing w:line="276" w:lineRule="auto"/>
              <w:ind w:left="-108" w:right="-108"/>
              <w:jc w:val="center"/>
              <w:rPr>
                <w:noProof/>
                <w:sz w:val="22"/>
                <w:szCs w:val="22"/>
              </w:rPr>
            </w:pPr>
            <w:r w:rsidRPr="006506AF">
              <w:rPr>
                <w:noProof/>
                <w:sz w:val="22"/>
                <w:szCs w:val="22"/>
              </w:rPr>
              <w:t xml:space="preserve">№2, </w:t>
            </w:r>
          </w:p>
          <w:p w14:paraId="22DA6465" w14:textId="77777777" w:rsidR="0049391C" w:rsidRPr="006506AF" w:rsidRDefault="0049391C" w:rsidP="00231037">
            <w:pPr>
              <w:spacing w:line="276" w:lineRule="auto"/>
              <w:ind w:left="-108" w:right="-108"/>
              <w:jc w:val="center"/>
              <w:rPr>
                <w:noProof/>
                <w:sz w:val="22"/>
                <w:szCs w:val="22"/>
              </w:rPr>
            </w:pPr>
            <w:r w:rsidRPr="006506AF">
              <w:rPr>
                <w:noProof/>
                <w:sz w:val="22"/>
                <w:szCs w:val="22"/>
              </w:rPr>
              <w:t>руб (ц</w:t>
            </w:r>
            <w:r w:rsidRPr="006506AF">
              <w:rPr>
                <w:noProof/>
                <w:sz w:val="22"/>
                <w:szCs w:val="22"/>
                <w:vertAlign w:val="subscript"/>
              </w:rPr>
              <w:t>2</w:t>
            </w:r>
            <w:r w:rsidRPr="006506AF">
              <w:rPr>
                <w:noProof/>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2F4A3123" w14:textId="77777777" w:rsidR="0049391C" w:rsidRPr="006506AF" w:rsidRDefault="0049391C" w:rsidP="00231037">
            <w:pPr>
              <w:spacing w:line="276" w:lineRule="auto"/>
              <w:ind w:left="-108" w:right="-108"/>
              <w:jc w:val="center"/>
              <w:rPr>
                <w:noProof/>
                <w:sz w:val="22"/>
                <w:szCs w:val="22"/>
              </w:rPr>
            </w:pPr>
            <w:r w:rsidRPr="006506AF">
              <w:rPr>
                <w:noProof/>
                <w:sz w:val="22"/>
                <w:szCs w:val="22"/>
              </w:rPr>
              <w:t xml:space="preserve">Поставщик </w:t>
            </w:r>
          </w:p>
          <w:p w14:paraId="4C4BD944" w14:textId="77777777" w:rsidR="0049391C" w:rsidRPr="006506AF" w:rsidRDefault="0049391C" w:rsidP="00231037">
            <w:pPr>
              <w:spacing w:line="276" w:lineRule="auto"/>
              <w:ind w:left="-108" w:right="-108"/>
              <w:jc w:val="center"/>
              <w:rPr>
                <w:noProof/>
                <w:sz w:val="22"/>
                <w:szCs w:val="22"/>
              </w:rPr>
            </w:pPr>
            <w:r w:rsidRPr="006506AF">
              <w:rPr>
                <w:noProof/>
                <w:sz w:val="22"/>
                <w:szCs w:val="22"/>
              </w:rPr>
              <w:t xml:space="preserve">№3, </w:t>
            </w:r>
          </w:p>
          <w:p w14:paraId="14DADF78" w14:textId="77777777" w:rsidR="0049391C" w:rsidRPr="006506AF" w:rsidRDefault="0049391C" w:rsidP="00231037">
            <w:pPr>
              <w:spacing w:line="276" w:lineRule="auto"/>
              <w:ind w:left="-108" w:right="-108"/>
              <w:jc w:val="center"/>
              <w:rPr>
                <w:noProof/>
                <w:sz w:val="22"/>
                <w:szCs w:val="22"/>
              </w:rPr>
            </w:pPr>
            <w:r w:rsidRPr="006506AF">
              <w:rPr>
                <w:noProof/>
                <w:sz w:val="22"/>
                <w:szCs w:val="22"/>
              </w:rPr>
              <w:t>руб (ц</w:t>
            </w:r>
            <w:r w:rsidRPr="006506AF">
              <w:rPr>
                <w:noProof/>
                <w:sz w:val="22"/>
                <w:szCs w:val="22"/>
                <w:vertAlign w:val="subscript"/>
              </w:rPr>
              <w:t>3</w:t>
            </w:r>
            <w:r w:rsidRPr="006506AF">
              <w:rPr>
                <w:noProof/>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2BBBC94C" w14:textId="77777777" w:rsidR="0049391C" w:rsidRPr="006506AF" w:rsidRDefault="0049391C" w:rsidP="00231037">
            <w:pPr>
              <w:spacing w:line="276" w:lineRule="auto"/>
              <w:jc w:val="center"/>
              <w:rPr>
                <w:noProof/>
                <w:sz w:val="22"/>
                <w:szCs w:val="22"/>
              </w:rPr>
            </w:pPr>
            <w:r w:rsidRPr="006506AF">
              <w:rPr>
                <w:noProof/>
                <w:sz w:val="22"/>
                <w:szCs w:val="22"/>
              </w:rPr>
              <w:t>Средняя цена, руб &lt;ц&gt;</w:t>
            </w:r>
          </w:p>
        </w:tc>
        <w:tc>
          <w:tcPr>
            <w:tcW w:w="1134" w:type="dxa"/>
            <w:tcBorders>
              <w:top w:val="single" w:sz="4" w:space="0" w:color="auto"/>
              <w:left w:val="single" w:sz="4" w:space="0" w:color="auto"/>
              <w:bottom w:val="single" w:sz="4" w:space="0" w:color="auto"/>
              <w:right w:val="single" w:sz="4" w:space="0" w:color="auto"/>
            </w:tcBorders>
          </w:tcPr>
          <w:p w14:paraId="5E26461E" w14:textId="77777777" w:rsidR="0049391C" w:rsidRPr="006506AF" w:rsidRDefault="0049391C" w:rsidP="00231037">
            <w:pPr>
              <w:spacing w:line="276" w:lineRule="auto"/>
              <w:jc w:val="center"/>
              <w:rPr>
                <w:noProof/>
                <w:sz w:val="22"/>
                <w:szCs w:val="22"/>
              </w:rPr>
            </w:pPr>
            <w:r w:rsidRPr="006506AF">
              <w:rPr>
                <w:noProof/>
                <w:sz w:val="22"/>
                <w:szCs w:val="22"/>
              </w:rPr>
              <w:t xml:space="preserve">Коэффи-циент вариации </w:t>
            </w:r>
            <w:r w:rsidRPr="006506AF">
              <w:rPr>
                <w:noProof/>
                <w:sz w:val="22"/>
                <w:szCs w:val="22"/>
                <w:lang w:val="en-US"/>
              </w:rPr>
              <w:t>V</w:t>
            </w:r>
          </w:p>
        </w:tc>
        <w:tc>
          <w:tcPr>
            <w:tcW w:w="1418" w:type="dxa"/>
            <w:tcBorders>
              <w:top w:val="single" w:sz="4" w:space="0" w:color="auto"/>
              <w:left w:val="single" w:sz="4" w:space="0" w:color="auto"/>
              <w:bottom w:val="single" w:sz="4" w:space="0" w:color="auto"/>
              <w:right w:val="single" w:sz="4" w:space="0" w:color="auto"/>
            </w:tcBorders>
          </w:tcPr>
          <w:p w14:paraId="7D5CE11C" w14:textId="77777777" w:rsidR="0049391C" w:rsidRPr="006506AF" w:rsidRDefault="0049391C" w:rsidP="00231037">
            <w:pPr>
              <w:spacing w:line="276" w:lineRule="auto"/>
              <w:jc w:val="center"/>
              <w:rPr>
                <w:noProof/>
                <w:sz w:val="22"/>
                <w:szCs w:val="22"/>
              </w:rPr>
            </w:pPr>
            <w:r w:rsidRPr="006506AF">
              <w:rPr>
                <w:sz w:val="22"/>
                <w:szCs w:val="22"/>
              </w:rPr>
              <w:t>Среднее квадра-тичное отклонение σ</w:t>
            </w:r>
          </w:p>
        </w:tc>
        <w:tc>
          <w:tcPr>
            <w:tcW w:w="567" w:type="dxa"/>
            <w:tcBorders>
              <w:top w:val="single" w:sz="4" w:space="0" w:color="auto"/>
              <w:left w:val="single" w:sz="4" w:space="0" w:color="auto"/>
              <w:bottom w:val="single" w:sz="4" w:space="0" w:color="auto"/>
              <w:right w:val="single" w:sz="4" w:space="0" w:color="auto"/>
            </w:tcBorders>
          </w:tcPr>
          <w:p w14:paraId="6F34E4CF" w14:textId="77777777" w:rsidR="0049391C" w:rsidRPr="006506AF" w:rsidRDefault="0049391C" w:rsidP="00231037">
            <w:pPr>
              <w:spacing w:line="276" w:lineRule="auto"/>
              <w:jc w:val="center"/>
              <w:rPr>
                <w:noProof/>
                <w:sz w:val="22"/>
                <w:szCs w:val="22"/>
                <w:lang w:val="en-US"/>
              </w:rPr>
            </w:pPr>
            <w:r w:rsidRPr="006506AF">
              <w:rPr>
                <w:noProof/>
                <w:sz w:val="22"/>
                <w:szCs w:val="22"/>
              </w:rPr>
              <w:t>Объем</w:t>
            </w:r>
            <w:r w:rsidRPr="006506AF">
              <w:rPr>
                <w:noProof/>
                <w:sz w:val="22"/>
                <w:szCs w:val="22"/>
                <w:lang w:val="en-US"/>
              </w:rPr>
              <w:t xml:space="preserve"> v</w:t>
            </w:r>
          </w:p>
        </w:tc>
        <w:tc>
          <w:tcPr>
            <w:tcW w:w="1672" w:type="dxa"/>
            <w:tcBorders>
              <w:top w:val="single" w:sz="4" w:space="0" w:color="auto"/>
              <w:left w:val="single" w:sz="4" w:space="0" w:color="auto"/>
              <w:bottom w:val="single" w:sz="4" w:space="0" w:color="auto"/>
              <w:right w:val="single" w:sz="4" w:space="0" w:color="auto"/>
            </w:tcBorders>
          </w:tcPr>
          <w:p w14:paraId="5B3AB9EE" w14:textId="77777777" w:rsidR="0049391C" w:rsidRPr="006506AF" w:rsidRDefault="0049391C" w:rsidP="00231037">
            <w:pPr>
              <w:spacing w:line="276" w:lineRule="auto"/>
              <w:jc w:val="center"/>
              <w:rPr>
                <w:noProof/>
                <w:sz w:val="22"/>
                <w:szCs w:val="22"/>
              </w:rPr>
            </w:pPr>
            <w:r w:rsidRPr="006506AF">
              <w:rPr>
                <w:noProof/>
                <w:sz w:val="22"/>
                <w:szCs w:val="22"/>
              </w:rPr>
              <w:t>НМЦК</w:t>
            </w:r>
            <w:r w:rsidRPr="006506AF">
              <w:rPr>
                <w:noProof/>
                <w:sz w:val="22"/>
                <w:szCs w:val="22"/>
                <w:vertAlign w:val="superscript"/>
              </w:rPr>
              <w:t>рын</w:t>
            </w:r>
            <w:r w:rsidRPr="006506AF">
              <w:rPr>
                <w:noProof/>
                <w:sz w:val="22"/>
                <w:szCs w:val="22"/>
              </w:rPr>
              <w:t>, руб</w:t>
            </w:r>
          </w:p>
        </w:tc>
      </w:tr>
      <w:tr w:rsidR="00E51904" w:rsidRPr="006506AF" w14:paraId="62F3475E" w14:textId="77777777" w:rsidTr="00DC7059">
        <w:trPr>
          <w:trHeight w:val="692"/>
        </w:trPr>
        <w:tc>
          <w:tcPr>
            <w:tcW w:w="540" w:type="dxa"/>
            <w:tcBorders>
              <w:top w:val="single" w:sz="4" w:space="0" w:color="auto"/>
              <w:left w:val="single" w:sz="4" w:space="0" w:color="auto"/>
              <w:bottom w:val="single" w:sz="4" w:space="0" w:color="auto"/>
              <w:right w:val="single" w:sz="4" w:space="0" w:color="auto"/>
            </w:tcBorders>
          </w:tcPr>
          <w:p w14:paraId="7AF3BD4A" w14:textId="24E5D21A" w:rsidR="00E51904" w:rsidRPr="006506AF" w:rsidRDefault="00E51904" w:rsidP="00E51904">
            <w:pPr>
              <w:spacing w:line="276" w:lineRule="auto"/>
              <w:rPr>
                <w:noProof/>
                <w:sz w:val="22"/>
                <w:szCs w:val="22"/>
              </w:rPr>
            </w:pPr>
            <w:r w:rsidRPr="006506AF">
              <w:rPr>
                <w:noProof/>
                <w:sz w:val="22"/>
                <w:szCs w:val="22"/>
              </w:rPr>
              <w:t>1</w:t>
            </w:r>
          </w:p>
        </w:tc>
        <w:tc>
          <w:tcPr>
            <w:tcW w:w="4593" w:type="dxa"/>
            <w:tcBorders>
              <w:top w:val="single" w:sz="4" w:space="0" w:color="auto"/>
              <w:left w:val="single" w:sz="4" w:space="0" w:color="auto"/>
              <w:bottom w:val="single" w:sz="4" w:space="0" w:color="auto"/>
              <w:right w:val="single" w:sz="4" w:space="0" w:color="auto"/>
            </w:tcBorders>
            <w:vAlign w:val="center"/>
          </w:tcPr>
          <w:p w14:paraId="73B1B3A5" w14:textId="358830F9" w:rsidR="00E51904" w:rsidRPr="006506AF" w:rsidRDefault="00E51904" w:rsidP="00E51904">
            <w:pPr>
              <w:outlineLvl w:val="1"/>
              <w:rPr>
                <w:bCs/>
                <w:sz w:val="22"/>
                <w:szCs w:val="22"/>
              </w:rPr>
            </w:pPr>
            <w:r w:rsidRPr="00C91F5D">
              <w:rPr>
                <w:sz w:val="22"/>
                <w:szCs w:val="22"/>
              </w:rPr>
              <w:t>«Основы безопасной эксплуатации стационарной компрессорной установки» (повторное обучение)</w:t>
            </w:r>
          </w:p>
        </w:tc>
        <w:tc>
          <w:tcPr>
            <w:tcW w:w="1417" w:type="dxa"/>
            <w:tcBorders>
              <w:top w:val="single" w:sz="4" w:space="0" w:color="auto"/>
              <w:left w:val="single" w:sz="4" w:space="0" w:color="auto"/>
              <w:bottom w:val="single" w:sz="4" w:space="0" w:color="auto"/>
              <w:right w:val="single" w:sz="4" w:space="0" w:color="auto"/>
            </w:tcBorders>
            <w:vAlign w:val="center"/>
          </w:tcPr>
          <w:p w14:paraId="0345B336" w14:textId="20837E0B" w:rsidR="00E51904" w:rsidRPr="006506AF" w:rsidRDefault="000150AB" w:rsidP="00E51904">
            <w:pPr>
              <w:jc w:val="center"/>
              <w:rPr>
                <w:sz w:val="22"/>
                <w:szCs w:val="22"/>
              </w:rPr>
            </w:pPr>
            <w:r>
              <w:rPr>
                <w:sz w:val="22"/>
                <w:szCs w:val="22"/>
              </w:rPr>
              <w:t>1 800,00</w:t>
            </w:r>
          </w:p>
        </w:tc>
        <w:tc>
          <w:tcPr>
            <w:tcW w:w="1418" w:type="dxa"/>
            <w:tcBorders>
              <w:top w:val="single" w:sz="4" w:space="0" w:color="auto"/>
              <w:left w:val="single" w:sz="4" w:space="0" w:color="auto"/>
              <w:bottom w:val="single" w:sz="4" w:space="0" w:color="auto"/>
              <w:right w:val="single" w:sz="4" w:space="0" w:color="auto"/>
            </w:tcBorders>
            <w:vAlign w:val="center"/>
          </w:tcPr>
          <w:p w14:paraId="23F8D23F" w14:textId="75F96D1F" w:rsidR="00E51904" w:rsidRPr="006506AF" w:rsidRDefault="000150AB" w:rsidP="00E51904">
            <w:pPr>
              <w:jc w:val="center"/>
              <w:rPr>
                <w:sz w:val="22"/>
                <w:szCs w:val="22"/>
              </w:rPr>
            </w:pPr>
            <w:r>
              <w:rPr>
                <w:sz w:val="22"/>
                <w:szCs w:val="22"/>
              </w:rPr>
              <w:t>1 900,00</w:t>
            </w:r>
          </w:p>
        </w:tc>
        <w:tc>
          <w:tcPr>
            <w:tcW w:w="1134" w:type="dxa"/>
            <w:tcBorders>
              <w:top w:val="single" w:sz="4" w:space="0" w:color="auto"/>
              <w:left w:val="single" w:sz="4" w:space="0" w:color="auto"/>
              <w:bottom w:val="single" w:sz="4" w:space="0" w:color="auto"/>
              <w:right w:val="single" w:sz="4" w:space="0" w:color="auto"/>
            </w:tcBorders>
            <w:vAlign w:val="center"/>
          </w:tcPr>
          <w:p w14:paraId="1BA67423" w14:textId="6F930931" w:rsidR="00E51904" w:rsidRPr="006506AF" w:rsidRDefault="00025572" w:rsidP="00E51904">
            <w:pPr>
              <w:jc w:val="center"/>
              <w:rPr>
                <w:sz w:val="22"/>
                <w:szCs w:val="22"/>
              </w:rPr>
            </w:pPr>
            <w:r>
              <w:rPr>
                <w:sz w:val="22"/>
                <w:szCs w:val="22"/>
              </w:rPr>
              <w:t>2 000,00</w:t>
            </w:r>
          </w:p>
        </w:tc>
        <w:tc>
          <w:tcPr>
            <w:tcW w:w="1417" w:type="dxa"/>
            <w:tcBorders>
              <w:top w:val="single" w:sz="4" w:space="0" w:color="auto"/>
              <w:left w:val="single" w:sz="4" w:space="0" w:color="auto"/>
              <w:bottom w:val="single" w:sz="4" w:space="0" w:color="auto"/>
              <w:right w:val="single" w:sz="4" w:space="0" w:color="auto"/>
            </w:tcBorders>
            <w:vAlign w:val="center"/>
          </w:tcPr>
          <w:p w14:paraId="5BC22480" w14:textId="3E4A343F" w:rsidR="00E51904" w:rsidRPr="006506AF" w:rsidRDefault="00DC7059" w:rsidP="00E51904">
            <w:pPr>
              <w:jc w:val="center"/>
              <w:rPr>
                <w:sz w:val="22"/>
                <w:szCs w:val="22"/>
              </w:rPr>
            </w:pPr>
            <w:r>
              <w:rPr>
                <w:sz w:val="22"/>
                <w:szCs w:val="22"/>
              </w:rPr>
              <w:t>1 900,00</w:t>
            </w:r>
          </w:p>
        </w:tc>
        <w:tc>
          <w:tcPr>
            <w:tcW w:w="1134" w:type="dxa"/>
            <w:tcBorders>
              <w:top w:val="single" w:sz="4" w:space="0" w:color="auto"/>
              <w:left w:val="single" w:sz="4" w:space="0" w:color="auto"/>
              <w:bottom w:val="single" w:sz="4" w:space="0" w:color="auto"/>
              <w:right w:val="single" w:sz="4" w:space="0" w:color="auto"/>
            </w:tcBorders>
            <w:vAlign w:val="center"/>
          </w:tcPr>
          <w:p w14:paraId="41FF2EC6" w14:textId="6CEC82B8" w:rsidR="00E51904" w:rsidRPr="006506AF" w:rsidRDefault="00DC7059" w:rsidP="00E51904">
            <w:pPr>
              <w:jc w:val="center"/>
              <w:rPr>
                <w:sz w:val="22"/>
                <w:szCs w:val="22"/>
              </w:rPr>
            </w:pPr>
            <w:r>
              <w:rPr>
                <w:sz w:val="22"/>
                <w:szCs w:val="22"/>
              </w:rPr>
              <w:t>5,26</w:t>
            </w:r>
          </w:p>
        </w:tc>
        <w:tc>
          <w:tcPr>
            <w:tcW w:w="1418" w:type="dxa"/>
            <w:tcBorders>
              <w:top w:val="single" w:sz="4" w:space="0" w:color="auto"/>
              <w:left w:val="single" w:sz="4" w:space="0" w:color="auto"/>
              <w:bottom w:val="single" w:sz="4" w:space="0" w:color="auto"/>
              <w:right w:val="single" w:sz="4" w:space="0" w:color="auto"/>
            </w:tcBorders>
            <w:vAlign w:val="center"/>
          </w:tcPr>
          <w:p w14:paraId="75B22776" w14:textId="19BE546B" w:rsidR="00E51904" w:rsidRPr="006506AF" w:rsidRDefault="00DC7059" w:rsidP="00E51904">
            <w:pPr>
              <w:jc w:val="center"/>
              <w:rPr>
                <w:sz w:val="22"/>
                <w:szCs w:val="22"/>
              </w:rPr>
            </w:pPr>
            <w:r>
              <w:rPr>
                <w:sz w:val="22"/>
                <w:szCs w:val="22"/>
              </w:rPr>
              <w:t>100,00</w:t>
            </w:r>
          </w:p>
        </w:tc>
        <w:tc>
          <w:tcPr>
            <w:tcW w:w="567" w:type="dxa"/>
            <w:tcBorders>
              <w:top w:val="single" w:sz="4" w:space="0" w:color="auto"/>
              <w:left w:val="single" w:sz="4" w:space="0" w:color="auto"/>
              <w:bottom w:val="single" w:sz="4" w:space="0" w:color="auto"/>
              <w:right w:val="single" w:sz="4" w:space="0" w:color="auto"/>
            </w:tcBorders>
            <w:vAlign w:val="center"/>
          </w:tcPr>
          <w:p w14:paraId="4EA0C949" w14:textId="4EBA1E30" w:rsidR="00E51904" w:rsidRPr="006506AF" w:rsidRDefault="000150AB" w:rsidP="00E51904">
            <w:pPr>
              <w:jc w:val="center"/>
              <w:rPr>
                <w:sz w:val="22"/>
                <w:szCs w:val="22"/>
              </w:rPr>
            </w:pPr>
            <w:r>
              <w:rPr>
                <w:sz w:val="22"/>
                <w:szCs w:val="22"/>
              </w:rPr>
              <w:t>2</w:t>
            </w:r>
          </w:p>
        </w:tc>
        <w:tc>
          <w:tcPr>
            <w:tcW w:w="1672" w:type="dxa"/>
            <w:tcBorders>
              <w:top w:val="single" w:sz="4" w:space="0" w:color="auto"/>
              <w:left w:val="single" w:sz="4" w:space="0" w:color="auto"/>
              <w:bottom w:val="single" w:sz="4" w:space="0" w:color="auto"/>
              <w:right w:val="single" w:sz="4" w:space="0" w:color="auto"/>
            </w:tcBorders>
            <w:vAlign w:val="center"/>
          </w:tcPr>
          <w:p w14:paraId="0956D342" w14:textId="77DF9EFD" w:rsidR="00E51904" w:rsidRPr="006506AF" w:rsidRDefault="00DC7059" w:rsidP="00E51904">
            <w:pPr>
              <w:jc w:val="center"/>
              <w:rPr>
                <w:sz w:val="22"/>
                <w:szCs w:val="22"/>
              </w:rPr>
            </w:pPr>
            <w:r>
              <w:rPr>
                <w:sz w:val="22"/>
                <w:szCs w:val="22"/>
              </w:rPr>
              <w:t>3 800,00</w:t>
            </w:r>
          </w:p>
        </w:tc>
      </w:tr>
      <w:tr w:rsidR="00E51904" w:rsidRPr="006506AF" w14:paraId="68B64FF3" w14:textId="77777777" w:rsidTr="00DC7059">
        <w:trPr>
          <w:trHeight w:val="1310"/>
        </w:trPr>
        <w:tc>
          <w:tcPr>
            <w:tcW w:w="540" w:type="dxa"/>
            <w:tcBorders>
              <w:top w:val="single" w:sz="4" w:space="0" w:color="auto"/>
              <w:left w:val="single" w:sz="4" w:space="0" w:color="auto"/>
              <w:bottom w:val="single" w:sz="4" w:space="0" w:color="auto"/>
              <w:right w:val="single" w:sz="4" w:space="0" w:color="auto"/>
            </w:tcBorders>
          </w:tcPr>
          <w:p w14:paraId="367F9BC7" w14:textId="3526062E" w:rsidR="00E51904" w:rsidRPr="006506AF" w:rsidRDefault="00E51904" w:rsidP="00E51904">
            <w:pPr>
              <w:spacing w:line="276" w:lineRule="auto"/>
              <w:rPr>
                <w:noProof/>
                <w:sz w:val="22"/>
                <w:szCs w:val="22"/>
              </w:rPr>
            </w:pPr>
            <w:r w:rsidRPr="006506AF">
              <w:rPr>
                <w:noProof/>
                <w:sz w:val="22"/>
                <w:szCs w:val="22"/>
              </w:rPr>
              <w:t>2</w:t>
            </w:r>
          </w:p>
        </w:tc>
        <w:tc>
          <w:tcPr>
            <w:tcW w:w="4593" w:type="dxa"/>
            <w:tcBorders>
              <w:top w:val="single" w:sz="4" w:space="0" w:color="auto"/>
              <w:left w:val="single" w:sz="4" w:space="0" w:color="auto"/>
              <w:bottom w:val="single" w:sz="4" w:space="0" w:color="auto"/>
              <w:right w:val="single" w:sz="4" w:space="0" w:color="auto"/>
            </w:tcBorders>
            <w:vAlign w:val="center"/>
          </w:tcPr>
          <w:p w14:paraId="5887EFBE" w14:textId="5238C3CA" w:rsidR="00E51904" w:rsidRPr="006506AF" w:rsidRDefault="00E51904" w:rsidP="00E51904">
            <w:pPr>
              <w:outlineLvl w:val="1"/>
              <w:rPr>
                <w:bCs/>
                <w:sz w:val="22"/>
                <w:szCs w:val="22"/>
              </w:rPr>
            </w:pPr>
            <w:r w:rsidRPr="00C91F5D">
              <w:rPr>
                <w:sz w:val="22"/>
                <w:szCs w:val="22"/>
              </w:rPr>
              <w:t>«Безопасные методы и приемы выполнения работ при эксплуатации, хранении и транспортировки баллонов со сжатым, сжиженным и растворенными газами» (повторное обучение)</w:t>
            </w:r>
          </w:p>
        </w:tc>
        <w:tc>
          <w:tcPr>
            <w:tcW w:w="1417" w:type="dxa"/>
            <w:tcBorders>
              <w:top w:val="single" w:sz="4" w:space="0" w:color="auto"/>
              <w:left w:val="single" w:sz="4" w:space="0" w:color="auto"/>
              <w:bottom w:val="single" w:sz="4" w:space="0" w:color="auto"/>
              <w:right w:val="single" w:sz="4" w:space="0" w:color="auto"/>
            </w:tcBorders>
            <w:vAlign w:val="center"/>
          </w:tcPr>
          <w:p w14:paraId="72052CAE" w14:textId="430425D4" w:rsidR="00E51904" w:rsidRPr="006506AF" w:rsidRDefault="000150AB" w:rsidP="00E51904">
            <w:pPr>
              <w:jc w:val="center"/>
              <w:rPr>
                <w:sz w:val="22"/>
                <w:szCs w:val="22"/>
              </w:rPr>
            </w:pPr>
            <w:r>
              <w:rPr>
                <w:sz w:val="22"/>
                <w:szCs w:val="22"/>
              </w:rPr>
              <w:t>1 800,00</w:t>
            </w:r>
          </w:p>
        </w:tc>
        <w:tc>
          <w:tcPr>
            <w:tcW w:w="1418" w:type="dxa"/>
            <w:tcBorders>
              <w:top w:val="single" w:sz="4" w:space="0" w:color="auto"/>
              <w:left w:val="single" w:sz="4" w:space="0" w:color="auto"/>
              <w:bottom w:val="single" w:sz="4" w:space="0" w:color="auto"/>
              <w:right w:val="single" w:sz="4" w:space="0" w:color="auto"/>
            </w:tcBorders>
            <w:vAlign w:val="center"/>
          </w:tcPr>
          <w:p w14:paraId="4B8FF530" w14:textId="277405F1" w:rsidR="00E51904" w:rsidRPr="006506AF" w:rsidRDefault="000150AB" w:rsidP="00E51904">
            <w:pPr>
              <w:jc w:val="center"/>
              <w:rPr>
                <w:sz w:val="22"/>
                <w:szCs w:val="22"/>
              </w:rPr>
            </w:pPr>
            <w:r>
              <w:rPr>
                <w:sz w:val="22"/>
                <w:szCs w:val="22"/>
              </w:rPr>
              <w:t>1 900,00</w:t>
            </w:r>
          </w:p>
        </w:tc>
        <w:tc>
          <w:tcPr>
            <w:tcW w:w="1134" w:type="dxa"/>
            <w:tcBorders>
              <w:top w:val="single" w:sz="4" w:space="0" w:color="auto"/>
              <w:left w:val="single" w:sz="4" w:space="0" w:color="auto"/>
              <w:bottom w:val="single" w:sz="4" w:space="0" w:color="auto"/>
              <w:right w:val="single" w:sz="4" w:space="0" w:color="auto"/>
            </w:tcBorders>
            <w:vAlign w:val="center"/>
          </w:tcPr>
          <w:p w14:paraId="6CBE1484" w14:textId="6193DDD9" w:rsidR="00E51904" w:rsidRPr="006506AF" w:rsidRDefault="00025572" w:rsidP="00E51904">
            <w:pPr>
              <w:jc w:val="center"/>
              <w:rPr>
                <w:sz w:val="22"/>
                <w:szCs w:val="22"/>
              </w:rPr>
            </w:pPr>
            <w:r>
              <w:rPr>
                <w:sz w:val="22"/>
                <w:szCs w:val="22"/>
              </w:rPr>
              <w:t>2 000,00</w:t>
            </w:r>
          </w:p>
        </w:tc>
        <w:tc>
          <w:tcPr>
            <w:tcW w:w="1417" w:type="dxa"/>
            <w:tcBorders>
              <w:top w:val="single" w:sz="4" w:space="0" w:color="auto"/>
              <w:left w:val="single" w:sz="4" w:space="0" w:color="auto"/>
              <w:bottom w:val="single" w:sz="4" w:space="0" w:color="auto"/>
              <w:right w:val="single" w:sz="4" w:space="0" w:color="auto"/>
            </w:tcBorders>
            <w:vAlign w:val="center"/>
          </w:tcPr>
          <w:p w14:paraId="5326033D" w14:textId="49F0C359" w:rsidR="00E51904" w:rsidRPr="006506AF" w:rsidRDefault="00DC7059" w:rsidP="00E51904">
            <w:pPr>
              <w:jc w:val="center"/>
              <w:rPr>
                <w:sz w:val="22"/>
                <w:szCs w:val="22"/>
              </w:rPr>
            </w:pPr>
            <w:r>
              <w:rPr>
                <w:sz w:val="22"/>
                <w:szCs w:val="22"/>
              </w:rPr>
              <w:t>1 900,00</w:t>
            </w:r>
          </w:p>
        </w:tc>
        <w:tc>
          <w:tcPr>
            <w:tcW w:w="1134" w:type="dxa"/>
            <w:tcBorders>
              <w:top w:val="single" w:sz="4" w:space="0" w:color="auto"/>
              <w:left w:val="single" w:sz="4" w:space="0" w:color="auto"/>
              <w:bottom w:val="single" w:sz="4" w:space="0" w:color="auto"/>
              <w:right w:val="single" w:sz="4" w:space="0" w:color="auto"/>
            </w:tcBorders>
            <w:vAlign w:val="center"/>
          </w:tcPr>
          <w:p w14:paraId="74571B97" w14:textId="064A3DCF" w:rsidR="00E51904" w:rsidRPr="006506AF" w:rsidRDefault="00DC7059" w:rsidP="00E51904">
            <w:pPr>
              <w:jc w:val="center"/>
              <w:rPr>
                <w:sz w:val="22"/>
                <w:szCs w:val="22"/>
              </w:rPr>
            </w:pPr>
            <w:r>
              <w:rPr>
                <w:sz w:val="22"/>
                <w:szCs w:val="22"/>
              </w:rPr>
              <w:t>5,26</w:t>
            </w:r>
          </w:p>
        </w:tc>
        <w:tc>
          <w:tcPr>
            <w:tcW w:w="1418" w:type="dxa"/>
            <w:tcBorders>
              <w:top w:val="single" w:sz="4" w:space="0" w:color="auto"/>
              <w:left w:val="single" w:sz="4" w:space="0" w:color="auto"/>
              <w:bottom w:val="single" w:sz="4" w:space="0" w:color="auto"/>
              <w:right w:val="single" w:sz="4" w:space="0" w:color="auto"/>
            </w:tcBorders>
            <w:vAlign w:val="center"/>
          </w:tcPr>
          <w:p w14:paraId="4CCA674A" w14:textId="008BF1A5" w:rsidR="00E51904" w:rsidRPr="006506AF" w:rsidRDefault="00DC7059" w:rsidP="00E51904">
            <w:pPr>
              <w:jc w:val="center"/>
              <w:rPr>
                <w:sz w:val="22"/>
                <w:szCs w:val="22"/>
              </w:rPr>
            </w:pPr>
            <w:r>
              <w:rPr>
                <w:sz w:val="22"/>
                <w:szCs w:val="22"/>
              </w:rPr>
              <w:t>100,00</w:t>
            </w:r>
          </w:p>
        </w:tc>
        <w:tc>
          <w:tcPr>
            <w:tcW w:w="567" w:type="dxa"/>
            <w:tcBorders>
              <w:top w:val="single" w:sz="4" w:space="0" w:color="auto"/>
              <w:left w:val="single" w:sz="4" w:space="0" w:color="auto"/>
              <w:bottom w:val="single" w:sz="4" w:space="0" w:color="auto"/>
              <w:right w:val="single" w:sz="4" w:space="0" w:color="auto"/>
            </w:tcBorders>
            <w:vAlign w:val="center"/>
          </w:tcPr>
          <w:p w14:paraId="0BE97068" w14:textId="55250249" w:rsidR="00E51904" w:rsidRPr="006506AF" w:rsidRDefault="000150AB" w:rsidP="00E51904">
            <w:pPr>
              <w:jc w:val="center"/>
              <w:rPr>
                <w:sz w:val="22"/>
                <w:szCs w:val="22"/>
              </w:rPr>
            </w:pPr>
            <w:r>
              <w:rPr>
                <w:sz w:val="22"/>
                <w:szCs w:val="22"/>
              </w:rPr>
              <w:t>2</w:t>
            </w:r>
          </w:p>
        </w:tc>
        <w:tc>
          <w:tcPr>
            <w:tcW w:w="1672" w:type="dxa"/>
            <w:tcBorders>
              <w:top w:val="single" w:sz="4" w:space="0" w:color="auto"/>
              <w:left w:val="single" w:sz="4" w:space="0" w:color="auto"/>
              <w:bottom w:val="single" w:sz="4" w:space="0" w:color="auto"/>
              <w:right w:val="single" w:sz="4" w:space="0" w:color="auto"/>
            </w:tcBorders>
            <w:vAlign w:val="center"/>
          </w:tcPr>
          <w:p w14:paraId="1589F630" w14:textId="391065C5" w:rsidR="00E51904" w:rsidRPr="006506AF" w:rsidRDefault="00DC7059" w:rsidP="00E51904">
            <w:pPr>
              <w:jc w:val="center"/>
              <w:rPr>
                <w:sz w:val="22"/>
                <w:szCs w:val="22"/>
              </w:rPr>
            </w:pPr>
            <w:r>
              <w:rPr>
                <w:sz w:val="22"/>
                <w:szCs w:val="22"/>
              </w:rPr>
              <w:t>3 800,00</w:t>
            </w:r>
          </w:p>
        </w:tc>
      </w:tr>
      <w:tr w:rsidR="000150AB" w:rsidRPr="006506AF" w14:paraId="3B686E22" w14:textId="77777777" w:rsidTr="00DC7059">
        <w:trPr>
          <w:trHeight w:val="150"/>
        </w:trPr>
        <w:tc>
          <w:tcPr>
            <w:tcW w:w="540" w:type="dxa"/>
            <w:tcBorders>
              <w:top w:val="single" w:sz="4" w:space="0" w:color="auto"/>
              <w:left w:val="single" w:sz="4" w:space="0" w:color="auto"/>
              <w:bottom w:val="single" w:sz="4" w:space="0" w:color="auto"/>
              <w:right w:val="single" w:sz="4" w:space="0" w:color="auto"/>
            </w:tcBorders>
          </w:tcPr>
          <w:p w14:paraId="53848C06" w14:textId="74E47A8C" w:rsidR="000150AB" w:rsidRPr="006506AF" w:rsidRDefault="000150AB" w:rsidP="000150AB">
            <w:pPr>
              <w:spacing w:line="276" w:lineRule="auto"/>
              <w:rPr>
                <w:noProof/>
                <w:sz w:val="22"/>
                <w:szCs w:val="22"/>
              </w:rPr>
            </w:pPr>
            <w:r>
              <w:rPr>
                <w:bCs/>
              </w:rPr>
              <w:t>3</w:t>
            </w:r>
          </w:p>
        </w:tc>
        <w:tc>
          <w:tcPr>
            <w:tcW w:w="4593" w:type="dxa"/>
            <w:tcBorders>
              <w:top w:val="single" w:sz="4" w:space="0" w:color="auto"/>
              <w:left w:val="single" w:sz="4" w:space="0" w:color="auto"/>
              <w:bottom w:val="single" w:sz="4" w:space="0" w:color="auto"/>
              <w:right w:val="single" w:sz="4" w:space="0" w:color="auto"/>
            </w:tcBorders>
            <w:vAlign w:val="center"/>
          </w:tcPr>
          <w:p w14:paraId="1EFC9F05" w14:textId="7C3E3947" w:rsidR="000150AB" w:rsidRPr="00C91F5D" w:rsidRDefault="000150AB" w:rsidP="000150AB">
            <w:pPr>
              <w:outlineLvl w:val="1"/>
              <w:rPr>
                <w:sz w:val="22"/>
                <w:szCs w:val="22"/>
              </w:rPr>
            </w:pPr>
            <w:r w:rsidRPr="00C91F5D">
              <w:rPr>
                <w:sz w:val="22"/>
                <w:szCs w:val="22"/>
              </w:rPr>
              <w:t>«Основы безопасной эксплуатации стационарной компрессорной установки» (п</w:t>
            </w:r>
            <w:r>
              <w:rPr>
                <w:sz w:val="22"/>
                <w:szCs w:val="22"/>
              </w:rPr>
              <w:t>ервичное</w:t>
            </w:r>
            <w:r w:rsidRPr="00C91F5D">
              <w:rPr>
                <w:sz w:val="22"/>
                <w:szCs w:val="22"/>
              </w:rPr>
              <w:t xml:space="preserve"> обучение)</w:t>
            </w:r>
          </w:p>
        </w:tc>
        <w:tc>
          <w:tcPr>
            <w:tcW w:w="1417" w:type="dxa"/>
            <w:tcBorders>
              <w:top w:val="single" w:sz="4" w:space="0" w:color="auto"/>
              <w:left w:val="single" w:sz="4" w:space="0" w:color="auto"/>
              <w:bottom w:val="single" w:sz="4" w:space="0" w:color="auto"/>
              <w:right w:val="single" w:sz="4" w:space="0" w:color="auto"/>
            </w:tcBorders>
            <w:vAlign w:val="center"/>
          </w:tcPr>
          <w:p w14:paraId="5C6D3850" w14:textId="216F9032" w:rsidR="000150AB" w:rsidRDefault="000150AB" w:rsidP="000150AB">
            <w:pPr>
              <w:jc w:val="center"/>
              <w:rPr>
                <w:sz w:val="22"/>
                <w:szCs w:val="22"/>
              </w:rPr>
            </w:pPr>
            <w:r>
              <w:rPr>
                <w:sz w:val="22"/>
                <w:szCs w:val="22"/>
              </w:rPr>
              <w:t>3 000,00</w:t>
            </w:r>
          </w:p>
        </w:tc>
        <w:tc>
          <w:tcPr>
            <w:tcW w:w="1418" w:type="dxa"/>
            <w:tcBorders>
              <w:top w:val="single" w:sz="4" w:space="0" w:color="auto"/>
              <w:left w:val="single" w:sz="4" w:space="0" w:color="auto"/>
              <w:bottom w:val="single" w:sz="4" w:space="0" w:color="auto"/>
              <w:right w:val="single" w:sz="4" w:space="0" w:color="auto"/>
            </w:tcBorders>
            <w:vAlign w:val="center"/>
          </w:tcPr>
          <w:p w14:paraId="6516496D" w14:textId="25F0CE30" w:rsidR="000150AB" w:rsidRDefault="00025572" w:rsidP="000150AB">
            <w:pPr>
              <w:jc w:val="center"/>
              <w:rPr>
                <w:sz w:val="22"/>
                <w:szCs w:val="22"/>
              </w:rPr>
            </w:pPr>
            <w:r>
              <w:rPr>
                <w:sz w:val="22"/>
                <w:szCs w:val="22"/>
              </w:rPr>
              <w:t>3 100,00</w:t>
            </w:r>
          </w:p>
        </w:tc>
        <w:tc>
          <w:tcPr>
            <w:tcW w:w="1134" w:type="dxa"/>
            <w:tcBorders>
              <w:top w:val="single" w:sz="4" w:space="0" w:color="auto"/>
              <w:left w:val="single" w:sz="4" w:space="0" w:color="auto"/>
              <w:bottom w:val="single" w:sz="4" w:space="0" w:color="auto"/>
              <w:right w:val="single" w:sz="4" w:space="0" w:color="auto"/>
            </w:tcBorders>
            <w:vAlign w:val="center"/>
          </w:tcPr>
          <w:p w14:paraId="230BB7CF" w14:textId="71E30388" w:rsidR="000150AB" w:rsidRDefault="00025572" w:rsidP="000150AB">
            <w:pPr>
              <w:jc w:val="center"/>
              <w:rPr>
                <w:sz w:val="22"/>
                <w:szCs w:val="22"/>
              </w:rPr>
            </w:pPr>
            <w:r>
              <w:rPr>
                <w:sz w:val="22"/>
                <w:szCs w:val="22"/>
              </w:rPr>
              <w:t>3 200,00</w:t>
            </w:r>
          </w:p>
        </w:tc>
        <w:tc>
          <w:tcPr>
            <w:tcW w:w="1417" w:type="dxa"/>
            <w:tcBorders>
              <w:top w:val="single" w:sz="4" w:space="0" w:color="auto"/>
              <w:left w:val="single" w:sz="4" w:space="0" w:color="auto"/>
              <w:bottom w:val="single" w:sz="4" w:space="0" w:color="auto"/>
              <w:right w:val="single" w:sz="4" w:space="0" w:color="auto"/>
            </w:tcBorders>
            <w:vAlign w:val="center"/>
          </w:tcPr>
          <w:p w14:paraId="1397588B" w14:textId="2DC336EE" w:rsidR="000150AB" w:rsidRDefault="00DC7059" w:rsidP="000150AB">
            <w:pPr>
              <w:jc w:val="center"/>
              <w:rPr>
                <w:sz w:val="22"/>
                <w:szCs w:val="22"/>
              </w:rPr>
            </w:pPr>
            <w:r>
              <w:rPr>
                <w:sz w:val="22"/>
                <w:szCs w:val="22"/>
              </w:rPr>
              <w:t>3 100,00</w:t>
            </w:r>
          </w:p>
        </w:tc>
        <w:tc>
          <w:tcPr>
            <w:tcW w:w="1134" w:type="dxa"/>
            <w:tcBorders>
              <w:top w:val="single" w:sz="4" w:space="0" w:color="auto"/>
              <w:left w:val="single" w:sz="4" w:space="0" w:color="auto"/>
              <w:bottom w:val="single" w:sz="4" w:space="0" w:color="auto"/>
              <w:right w:val="single" w:sz="4" w:space="0" w:color="auto"/>
            </w:tcBorders>
            <w:vAlign w:val="center"/>
          </w:tcPr>
          <w:p w14:paraId="302C85E4" w14:textId="5CD0AEF4" w:rsidR="000150AB" w:rsidRDefault="00DC7059" w:rsidP="000150AB">
            <w:pPr>
              <w:jc w:val="center"/>
              <w:rPr>
                <w:sz w:val="22"/>
                <w:szCs w:val="22"/>
              </w:rPr>
            </w:pPr>
            <w:r>
              <w:rPr>
                <w:sz w:val="22"/>
                <w:szCs w:val="22"/>
              </w:rPr>
              <w:t>3,25</w:t>
            </w:r>
          </w:p>
        </w:tc>
        <w:tc>
          <w:tcPr>
            <w:tcW w:w="1418" w:type="dxa"/>
            <w:tcBorders>
              <w:top w:val="single" w:sz="4" w:space="0" w:color="auto"/>
              <w:left w:val="single" w:sz="4" w:space="0" w:color="auto"/>
              <w:bottom w:val="single" w:sz="4" w:space="0" w:color="auto"/>
              <w:right w:val="single" w:sz="4" w:space="0" w:color="auto"/>
            </w:tcBorders>
            <w:vAlign w:val="center"/>
          </w:tcPr>
          <w:p w14:paraId="37195AEA" w14:textId="122E7BB3" w:rsidR="000150AB" w:rsidRDefault="00DC7059" w:rsidP="000150AB">
            <w:pPr>
              <w:jc w:val="center"/>
              <w:rPr>
                <w:sz w:val="22"/>
                <w:szCs w:val="22"/>
              </w:rPr>
            </w:pPr>
            <w:r>
              <w:rPr>
                <w:sz w:val="22"/>
                <w:szCs w:val="22"/>
              </w:rPr>
              <w:t>100,00</w:t>
            </w:r>
          </w:p>
        </w:tc>
        <w:tc>
          <w:tcPr>
            <w:tcW w:w="567" w:type="dxa"/>
            <w:tcBorders>
              <w:top w:val="single" w:sz="4" w:space="0" w:color="auto"/>
              <w:left w:val="single" w:sz="4" w:space="0" w:color="auto"/>
              <w:bottom w:val="single" w:sz="4" w:space="0" w:color="auto"/>
              <w:right w:val="single" w:sz="4" w:space="0" w:color="auto"/>
            </w:tcBorders>
            <w:vAlign w:val="center"/>
          </w:tcPr>
          <w:p w14:paraId="62C189BD" w14:textId="25604DCD" w:rsidR="000150AB" w:rsidRDefault="000150AB" w:rsidP="000150AB">
            <w:pPr>
              <w:jc w:val="center"/>
              <w:rPr>
                <w:sz w:val="22"/>
                <w:szCs w:val="22"/>
              </w:rPr>
            </w:pPr>
            <w:r>
              <w:rPr>
                <w:sz w:val="22"/>
                <w:szCs w:val="22"/>
              </w:rPr>
              <w:t>10</w:t>
            </w:r>
          </w:p>
        </w:tc>
        <w:tc>
          <w:tcPr>
            <w:tcW w:w="1672" w:type="dxa"/>
            <w:tcBorders>
              <w:top w:val="single" w:sz="4" w:space="0" w:color="auto"/>
              <w:left w:val="single" w:sz="4" w:space="0" w:color="auto"/>
              <w:bottom w:val="single" w:sz="4" w:space="0" w:color="auto"/>
              <w:right w:val="single" w:sz="4" w:space="0" w:color="auto"/>
            </w:tcBorders>
            <w:vAlign w:val="center"/>
          </w:tcPr>
          <w:p w14:paraId="35CE037C" w14:textId="20F73AAE" w:rsidR="000150AB" w:rsidRDefault="00DC7059" w:rsidP="000150AB">
            <w:pPr>
              <w:jc w:val="center"/>
              <w:rPr>
                <w:sz w:val="22"/>
                <w:szCs w:val="22"/>
              </w:rPr>
            </w:pPr>
            <w:r>
              <w:rPr>
                <w:sz w:val="22"/>
                <w:szCs w:val="22"/>
              </w:rPr>
              <w:t>31 000,00</w:t>
            </w:r>
          </w:p>
        </w:tc>
      </w:tr>
      <w:tr w:rsidR="000150AB" w:rsidRPr="006506AF" w14:paraId="21536F83" w14:textId="77777777" w:rsidTr="00DC7059">
        <w:trPr>
          <w:trHeight w:val="135"/>
        </w:trPr>
        <w:tc>
          <w:tcPr>
            <w:tcW w:w="540" w:type="dxa"/>
            <w:tcBorders>
              <w:top w:val="single" w:sz="4" w:space="0" w:color="auto"/>
              <w:left w:val="single" w:sz="4" w:space="0" w:color="auto"/>
              <w:bottom w:val="single" w:sz="4" w:space="0" w:color="auto"/>
              <w:right w:val="single" w:sz="4" w:space="0" w:color="auto"/>
            </w:tcBorders>
          </w:tcPr>
          <w:p w14:paraId="367D1752" w14:textId="53C32737" w:rsidR="000150AB" w:rsidRPr="006506AF" w:rsidRDefault="000150AB" w:rsidP="000150AB">
            <w:pPr>
              <w:spacing w:line="276" w:lineRule="auto"/>
              <w:rPr>
                <w:noProof/>
                <w:sz w:val="22"/>
                <w:szCs w:val="22"/>
              </w:rPr>
            </w:pPr>
            <w:r>
              <w:rPr>
                <w:bCs/>
              </w:rPr>
              <w:t>4</w:t>
            </w:r>
          </w:p>
        </w:tc>
        <w:tc>
          <w:tcPr>
            <w:tcW w:w="4593" w:type="dxa"/>
            <w:tcBorders>
              <w:top w:val="single" w:sz="4" w:space="0" w:color="auto"/>
              <w:left w:val="single" w:sz="4" w:space="0" w:color="auto"/>
              <w:bottom w:val="single" w:sz="4" w:space="0" w:color="auto"/>
              <w:right w:val="single" w:sz="4" w:space="0" w:color="auto"/>
            </w:tcBorders>
            <w:vAlign w:val="center"/>
          </w:tcPr>
          <w:p w14:paraId="77F4872B" w14:textId="00C445F8" w:rsidR="000150AB" w:rsidRPr="00C91F5D" w:rsidRDefault="000150AB" w:rsidP="000150AB">
            <w:pPr>
              <w:outlineLvl w:val="1"/>
              <w:rPr>
                <w:sz w:val="22"/>
                <w:szCs w:val="22"/>
              </w:rPr>
            </w:pPr>
            <w:r w:rsidRPr="00C91F5D">
              <w:rPr>
                <w:sz w:val="22"/>
                <w:szCs w:val="22"/>
              </w:rPr>
              <w:t xml:space="preserve">«Безопасные методы и приемы выполнения работ при эксплуатации, хранении и транспортировки баллонов со сжатым, </w:t>
            </w:r>
            <w:r w:rsidRPr="00C91F5D">
              <w:rPr>
                <w:sz w:val="22"/>
                <w:szCs w:val="22"/>
              </w:rPr>
              <w:lastRenderedPageBreak/>
              <w:t>сжиженным и растворенными газами» (п</w:t>
            </w:r>
            <w:r>
              <w:rPr>
                <w:sz w:val="22"/>
                <w:szCs w:val="22"/>
              </w:rPr>
              <w:t>ервичное</w:t>
            </w:r>
            <w:r w:rsidRPr="00C91F5D">
              <w:rPr>
                <w:sz w:val="22"/>
                <w:szCs w:val="22"/>
              </w:rPr>
              <w:t xml:space="preserve"> обучение)</w:t>
            </w:r>
          </w:p>
        </w:tc>
        <w:tc>
          <w:tcPr>
            <w:tcW w:w="1417" w:type="dxa"/>
            <w:tcBorders>
              <w:top w:val="single" w:sz="4" w:space="0" w:color="auto"/>
              <w:left w:val="single" w:sz="4" w:space="0" w:color="auto"/>
              <w:bottom w:val="single" w:sz="4" w:space="0" w:color="auto"/>
              <w:right w:val="single" w:sz="4" w:space="0" w:color="auto"/>
            </w:tcBorders>
            <w:vAlign w:val="center"/>
          </w:tcPr>
          <w:p w14:paraId="7AF2696A" w14:textId="4CDCA9EB" w:rsidR="000150AB" w:rsidRDefault="000150AB" w:rsidP="000150AB">
            <w:pPr>
              <w:jc w:val="center"/>
              <w:rPr>
                <w:sz w:val="22"/>
                <w:szCs w:val="22"/>
              </w:rPr>
            </w:pPr>
            <w:r>
              <w:rPr>
                <w:sz w:val="22"/>
                <w:szCs w:val="22"/>
              </w:rPr>
              <w:lastRenderedPageBreak/>
              <w:t>3 000,00</w:t>
            </w:r>
          </w:p>
        </w:tc>
        <w:tc>
          <w:tcPr>
            <w:tcW w:w="1418" w:type="dxa"/>
            <w:tcBorders>
              <w:top w:val="single" w:sz="4" w:space="0" w:color="auto"/>
              <w:left w:val="single" w:sz="4" w:space="0" w:color="auto"/>
              <w:bottom w:val="single" w:sz="4" w:space="0" w:color="auto"/>
              <w:right w:val="single" w:sz="4" w:space="0" w:color="auto"/>
            </w:tcBorders>
            <w:vAlign w:val="center"/>
          </w:tcPr>
          <w:p w14:paraId="40C2FDD2" w14:textId="7B4A23E6" w:rsidR="000150AB" w:rsidRDefault="00025572" w:rsidP="000150AB">
            <w:pPr>
              <w:jc w:val="center"/>
              <w:rPr>
                <w:sz w:val="22"/>
                <w:szCs w:val="22"/>
              </w:rPr>
            </w:pPr>
            <w:r>
              <w:rPr>
                <w:sz w:val="22"/>
                <w:szCs w:val="22"/>
              </w:rPr>
              <w:t>3 100,00</w:t>
            </w:r>
          </w:p>
        </w:tc>
        <w:tc>
          <w:tcPr>
            <w:tcW w:w="1134" w:type="dxa"/>
            <w:tcBorders>
              <w:top w:val="single" w:sz="4" w:space="0" w:color="auto"/>
              <w:left w:val="single" w:sz="4" w:space="0" w:color="auto"/>
              <w:bottom w:val="single" w:sz="4" w:space="0" w:color="auto"/>
              <w:right w:val="single" w:sz="4" w:space="0" w:color="auto"/>
            </w:tcBorders>
            <w:vAlign w:val="center"/>
          </w:tcPr>
          <w:p w14:paraId="139033F0" w14:textId="1F90FC0F" w:rsidR="000150AB" w:rsidRDefault="00025572" w:rsidP="000150AB">
            <w:pPr>
              <w:jc w:val="center"/>
              <w:rPr>
                <w:sz w:val="22"/>
                <w:szCs w:val="22"/>
              </w:rPr>
            </w:pPr>
            <w:r>
              <w:rPr>
                <w:sz w:val="22"/>
                <w:szCs w:val="22"/>
              </w:rPr>
              <w:t>3 200,00</w:t>
            </w:r>
          </w:p>
        </w:tc>
        <w:tc>
          <w:tcPr>
            <w:tcW w:w="1417" w:type="dxa"/>
            <w:tcBorders>
              <w:top w:val="single" w:sz="4" w:space="0" w:color="auto"/>
              <w:left w:val="single" w:sz="4" w:space="0" w:color="auto"/>
              <w:bottom w:val="single" w:sz="4" w:space="0" w:color="auto"/>
              <w:right w:val="single" w:sz="4" w:space="0" w:color="auto"/>
            </w:tcBorders>
            <w:vAlign w:val="center"/>
          </w:tcPr>
          <w:p w14:paraId="1E253F14" w14:textId="65FD5DE5" w:rsidR="000150AB" w:rsidRDefault="00DC7059" w:rsidP="000150AB">
            <w:pPr>
              <w:jc w:val="center"/>
              <w:rPr>
                <w:sz w:val="22"/>
                <w:szCs w:val="22"/>
              </w:rPr>
            </w:pPr>
            <w:r>
              <w:rPr>
                <w:sz w:val="22"/>
                <w:szCs w:val="22"/>
              </w:rPr>
              <w:t>3 100,00</w:t>
            </w:r>
          </w:p>
        </w:tc>
        <w:tc>
          <w:tcPr>
            <w:tcW w:w="1134" w:type="dxa"/>
            <w:tcBorders>
              <w:top w:val="single" w:sz="4" w:space="0" w:color="auto"/>
              <w:left w:val="single" w:sz="4" w:space="0" w:color="auto"/>
              <w:bottom w:val="single" w:sz="4" w:space="0" w:color="auto"/>
              <w:right w:val="single" w:sz="4" w:space="0" w:color="auto"/>
            </w:tcBorders>
            <w:vAlign w:val="center"/>
          </w:tcPr>
          <w:p w14:paraId="15F1A149" w14:textId="30400E9E" w:rsidR="000150AB" w:rsidRDefault="00DC7059" w:rsidP="000150AB">
            <w:pPr>
              <w:jc w:val="center"/>
              <w:rPr>
                <w:sz w:val="22"/>
                <w:szCs w:val="22"/>
              </w:rPr>
            </w:pPr>
            <w:r>
              <w:rPr>
                <w:sz w:val="22"/>
                <w:szCs w:val="22"/>
              </w:rPr>
              <w:t>3,25</w:t>
            </w:r>
          </w:p>
        </w:tc>
        <w:tc>
          <w:tcPr>
            <w:tcW w:w="1418" w:type="dxa"/>
            <w:tcBorders>
              <w:top w:val="single" w:sz="4" w:space="0" w:color="auto"/>
              <w:left w:val="single" w:sz="4" w:space="0" w:color="auto"/>
              <w:bottom w:val="single" w:sz="4" w:space="0" w:color="auto"/>
              <w:right w:val="single" w:sz="4" w:space="0" w:color="auto"/>
            </w:tcBorders>
            <w:vAlign w:val="center"/>
          </w:tcPr>
          <w:p w14:paraId="71C517C7" w14:textId="73F0C840" w:rsidR="000150AB" w:rsidRDefault="00DC7059" w:rsidP="000150AB">
            <w:pPr>
              <w:jc w:val="center"/>
              <w:rPr>
                <w:sz w:val="22"/>
                <w:szCs w:val="22"/>
              </w:rPr>
            </w:pPr>
            <w:r>
              <w:rPr>
                <w:sz w:val="22"/>
                <w:szCs w:val="22"/>
              </w:rPr>
              <w:t>100,00</w:t>
            </w:r>
          </w:p>
        </w:tc>
        <w:tc>
          <w:tcPr>
            <w:tcW w:w="567" w:type="dxa"/>
            <w:tcBorders>
              <w:top w:val="single" w:sz="4" w:space="0" w:color="auto"/>
              <w:left w:val="single" w:sz="4" w:space="0" w:color="auto"/>
              <w:bottom w:val="single" w:sz="4" w:space="0" w:color="auto"/>
              <w:right w:val="single" w:sz="4" w:space="0" w:color="auto"/>
            </w:tcBorders>
            <w:vAlign w:val="center"/>
          </w:tcPr>
          <w:p w14:paraId="312E1838" w14:textId="558FD36C" w:rsidR="000150AB" w:rsidRDefault="000150AB" w:rsidP="000150AB">
            <w:pPr>
              <w:jc w:val="center"/>
              <w:rPr>
                <w:sz w:val="22"/>
                <w:szCs w:val="22"/>
              </w:rPr>
            </w:pPr>
            <w:r>
              <w:rPr>
                <w:sz w:val="22"/>
                <w:szCs w:val="22"/>
              </w:rPr>
              <w:t>10</w:t>
            </w:r>
          </w:p>
        </w:tc>
        <w:tc>
          <w:tcPr>
            <w:tcW w:w="1672" w:type="dxa"/>
            <w:tcBorders>
              <w:top w:val="single" w:sz="4" w:space="0" w:color="auto"/>
              <w:left w:val="single" w:sz="4" w:space="0" w:color="auto"/>
              <w:bottom w:val="single" w:sz="4" w:space="0" w:color="auto"/>
              <w:right w:val="single" w:sz="4" w:space="0" w:color="auto"/>
            </w:tcBorders>
            <w:vAlign w:val="center"/>
          </w:tcPr>
          <w:p w14:paraId="5063D79D" w14:textId="33EA030C" w:rsidR="000150AB" w:rsidRDefault="00DC7059" w:rsidP="000150AB">
            <w:pPr>
              <w:jc w:val="center"/>
              <w:rPr>
                <w:sz w:val="22"/>
                <w:szCs w:val="22"/>
              </w:rPr>
            </w:pPr>
            <w:r>
              <w:rPr>
                <w:sz w:val="22"/>
                <w:szCs w:val="22"/>
              </w:rPr>
              <w:t>31 000,00</w:t>
            </w:r>
          </w:p>
        </w:tc>
      </w:tr>
      <w:tr w:rsidR="0049391C" w:rsidRPr="006506AF" w14:paraId="3FCD5BFF" w14:textId="77777777" w:rsidTr="00231037">
        <w:tc>
          <w:tcPr>
            <w:tcW w:w="13638" w:type="dxa"/>
            <w:gridSpan w:val="9"/>
            <w:tcBorders>
              <w:top w:val="single" w:sz="4" w:space="0" w:color="auto"/>
              <w:left w:val="single" w:sz="4" w:space="0" w:color="auto"/>
              <w:bottom w:val="single" w:sz="4" w:space="0" w:color="auto"/>
              <w:right w:val="single" w:sz="4" w:space="0" w:color="auto"/>
            </w:tcBorders>
          </w:tcPr>
          <w:p w14:paraId="2A05CA6D" w14:textId="77777777" w:rsidR="0049391C" w:rsidRPr="006506AF" w:rsidRDefault="0049391C" w:rsidP="00231037">
            <w:pPr>
              <w:rPr>
                <w:sz w:val="22"/>
                <w:szCs w:val="22"/>
              </w:rPr>
            </w:pPr>
            <w:r w:rsidRPr="006506AF">
              <w:rPr>
                <w:sz w:val="22"/>
                <w:szCs w:val="22"/>
              </w:rPr>
              <w:t xml:space="preserve">ИТОГО начальная (максимальная) цена контракта </w:t>
            </w:r>
          </w:p>
        </w:tc>
        <w:tc>
          <w:tcPr>
            <w:tcW w:w="1672" w:type="dxa"/>
            <w:tcBorders>
              <w:top w:val="single" w:sz="4" w:space="0" w:color="auto"/>
              <w:left w:val="single" w:sz="4" w:space="0" w:color="auto"/>
              <w:bottom w:val="single" w:sz="4" w:space="0" w:color="auto"/>
              <w:right w:val="single" w:sz="4" w:space="0" w:color="auto"/>
            </w:tcBorders>
            <w:vAlign w:val="center"/>
          </w:tcPr>
          <w:p w14:paraId="3B3372F1" w14:textId="2496C71B" w:rsidR="0049391C" w:rsidRPr="006506AF" w:rsidRDefault="00DC7059" w:rsidP="00231037">
            <w:pPr>
              <w:jc w:val="center"/>
              <w:rPr>
                <w:b/>
                <w:sz w:val="22"/>
                <w:szCs w:val="22"/>
              </w:rPr>
            </w:pPr>
            <w:r>
              <w:rPr>
                <w:b/>
                <w:sz w:val="22"/>
                <w:szCs w:val="22"/>
              </w:rPr>
              <w:t>69 600,00</w:t>
            </w:r>
          </w:p>
        </w:tc>
      </w:tr>
    </w:tbl>
    <w:p w14:paraId="274399B5" w14:textId="77777777" w:rsidR="00D4261D" w:rsidRDefault="00D4261D" w:rsidP="0049391C">
      <w:pPr>
        <w:spacing w:line="228" w:lineRule="auto"/>
        <w:ind w:firstLine="540"/>
        <w:jc w:val="both"/>
        <w:rPr>
          <w:sz w:val="22"/>
          <w:szCs w:val="22"/>
        </w:rPr>
      </w:pPr>
    </w:p>
    <w:p w14:paraId="444F1450" w14:textId="67905617" w:rsidR="0049391C" w:rsidRPr="006506AF" w:rsidRDefault="0049391C" w:rsidP="0049391C">
      <w:pPr>
        <w:spacing w:line="228" w:lineRule="auto"/>
        <w:ind w:firstLine="540"/>
        <w:jc w:val="both"/>
        <w:rPr>
          <w:sz w:val="22"/>
          <w:szCs w:val="22"/>
        </w:rPr>
      </w:pPr>
      <w:r w:rsidRPr="006506AF">
        <w:rPr>
          <w:sz w:val="22"/>
          <w:szCs w:val="22"/>
        </w:rPr>
        <w:t xml:space="preserve">В целях определения однородности совокупности значений выявленных цен, используемых в расчете НМЦК </w:t>
      </w:r>
      <w:r w:rsidRPr="006506AF">
        <w:rPr>
          <w:sz w:val="22"/>
          <w:szCs w:val="22"/>
        </w:rPr>
        <w:br/>
        <w:t>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14:paraId="28CB1043" w14:textId="77777777" w:rsidR="0049391C" w:rsidRPr="006506AF" w:rsidRDefault="0049391C" w:rsidP="0049391C">
      <w:pPr>
        <w:spacing w:line="228" w:lineRule="auto"/>
        <w:jc w:val="center"/>
        <w:rPr>
          <w:sz w:val="22"/>
          <w:szCs w:val="22"/>
        </w:rPr>
      </w:pPr>
      <w:r w:rsidRPr="006506AF">
        <w:rPr>
          <w:noProof/>
          <w:position w:val="-28"/>
          <w:sz w:val="22"/>
          <w:szCs w:val="22"/>
        </w:rPr>
        <w:drawing>
          <wp:inline distT="0" distB="0" distL="0" distR="0" wp14:anchorId="6A7B708C" wp14:editId="1C99884C">
            <wp:extent cx="1209675" cy="4191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Pr="006506AF">
        <w:rPr>
          <w:sz w:val="22"/>
          <w:szCs w:val="22"/>
        </w:rPr>
        <w:t>,</w:t>
      </w:r>
    </w:p>
    <w:p w14:paraId="113BB3F5" w14:textId="77777777" w:rsidR="0049391C" w:rsidRPr="006506AF" w:rsidRDefault="0049391C" w:rsidP="0049391C">
      <w:pPr>
        <w:spacing w:line="228" w:lineRule="auto"/>
        <w:ind w:firstLine="540"/>
        <w:jc w:val="both"/>
        <w:rPr>
          <w:sz w:val="22"/>
          <w:szCs w:val="22"/>
        </w:rPr>
      </w:pPr>
      <w:r w:rsidRPr="006506AF">
        <w:rPr>
          <w:sz w:val="22"/>
          <w:szCs w:val="22"/>
        </w:rPr>
        <w:t>где:</w:t>
      </w:r>
    </w:p>
    <w:p w14:paraId="3A737AC5" w14:textId="77777777" w:rsidR="0049391C" w:rsidRPr="006506AF" w:rsidRDefault="0049391C" w:rsidP="0049391C">
      <w:pPr>
        <w:spacing w:line="228" w:lineRule="auto"/>
        <w:ind w:firstLine="540"/>
        <w:jc w:val="both"/>
        <w:rPr>
          <w:sz w:val="22"/>
          <w:szCs w:val="22"/>
        </w:rPr>
      </w:pPr>
      <w:r w:rsidRPr="006506AF">
        <w:rPr>
          <w:sz w:val="22"/>
          <w:szCs w:val="22"/>
        </w:rPr>
        <w:t>V - коэффициент вариации;</w:t>
      </w:r>
    </w:p>
    <w:p w14:paraId="7B39BD51" w14:textId="77777777" w:rsidR="0049391C" w:rsidRPr="006506AF" w:rsidRDefault="0049391C" w:rsidP="0049391C">
      <w:pPr>
        <w:spacing w:line="228" w:lineRule="auto"/>
        <w:ind w:firstLine="540"/>
        <w:jc w:val="both"/>
        <w:rPr>
          <w:sz w:val="22"/>
          <w:szCs w:val="22"/>
        </w:rPr>
      </w:pPr>
      <w:r w:rsidRPr="006506AF">
        <w:rPr>
          <w:noProof/>
          <w:position w:val="-26"/>
          <w:sz w:val="22"/>
          <w:szCs w:val="22"/>
        </w:rPr>
        <w:drawing>
          <wp:inline distT="0" distB="0" distL="0" distR="0" wp14:anchorId="490E927E" wp14:editId="4F16BF2B">
            <wp:extent cx="1590675" cy="5429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0675" cy="542925"/>
                    </a:xfrm>
                    <a:prstGeom prst="rect">
                      <a:avLst/>
                    </a:prstGeom>
                    <a:noFill/>
                    <a:ln>
                      <a:noFill/>
                    </a:ln>
                  </pic:spPr>
                </pic:pic>
              </a:graphicData>
            </a:graphic>
          </wp:inline>
        </w:drawing>
      </w:r>
      <w:r w:rsidRPr="006506AF">
        <w:rPr>
          <w:sz w:val="22"/>
          <w:szCs w:val="22"/>
        </w:rPr>
        <w:t xml:space="preserve"> - среднее квадратичное отклонение;</w:t>
      </w:r>
    </w:p>
    <w:p w14:paraId="7120BFE3" w14:textId="77777777" w:rsidR="0049391C" w:rsidRPr="006506AF" w:rsidRDefault="0049391C" w:rsidP="0049391C">
      <w:pPr>
        <w:spacing w:line="228" w:lineRule="auto"/>
        <w:ind w:firstLine="540"/>
        <w:jc w:val="both"/>
        <w:rPr>
          <w:sz w:val="22"/>
          <w:szCs w:val="22"/>
        </w:rPr>
      </w:pPr>
      <w:r w:rsidRPr="006506AF">
        <w:rPr>
          <w:noProof/>
          <w:position w:val="-12"/>
          <w:sz w:val="22"/>
          <w:szCs w:val="22"/>
        </w:rPr>
        <w:drawing>
          <wp:inline distT="0" distB="0" distL="0" distR="0" wp14:anchorId="36B0B4D4" wp14:editId="34160B8C">
            <wp:extent cx="152400" cy="2381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6506AF">
        <w:rPr>
          <w:sz w:val="22"/>
          <w:szCs w:val="22"/>
        </w:rPr>
        <w:t xml:space="preserve"> - цена единицы товара, работы, услуги, указанная в источнике с номером i;</w:t>
      </w:r>
    </w:p>
    <w:p w14:paraId="106E6439" w14:textId="77777777" w:rsidR="0049391C" w:rsidRPr="006506AF" w:rsidRDefault="0049391C" w:rsidP="0049391C">
      <w:pPr>
        <w:spacing w:line="228" w:lineRule="auto"/>
        <w:ind w:firstLine="540"/>
        <w:jc w:val="both"/>
        <w:rPr>
          <w:sz w:val="22"/>
          <w:szCs w:val="22"/>
        </w:rPr>
      </w:pPr>
      <w:r w:rsidRPr="006506AF">
        <w:rPr>
          <w:sz w:val="22"/>
          <w:szCs w:val="22"/>
        </w:rPr>
        <w:t>&lt;ц&gt; - средняя арифметическая величина цены единицы товара, работы, услуги;</w:t>
      </w:r>
    </w:p>
    <w:p w14:paraId="7607A2D0" w14:textId="77777777" w:rsidR="0049391C" w:rsidRPr="006506AF" w:rsidRDefault="0049391C" w:rsidP="0049391C">
      <w:pPr>
        <w:spacing w:line="228" w:lineRule="auto"/>
        <w:ind w:firstLine="540"/>
        <w:jc w:val="both"/>
        <w:rPr>
          <w:sz w:val="22"/>
          <w:szCs w:val="22"/>
        </w:rPr>
      </w:pPr>
      <w:r w:rsidRPr="006506AF">
        <w:rPr>
          <w:sz w:val="22"/>
          <w:szCs w:val="22"/>
        </w:rPr>
        <w:t>n - количество значений, используемых в расчете.</w:t>
      </w:r>
    </w:p>
    <w:p w14:paraId="1DFE0A0A" w14:textId="77777777" w:rsidR="0049391C" w:rsidRPr="006506AF" w:rsidRDefault="0049391C" w:rsidP="0049391C">
      <w:pPr>
        <w:spacing w:line="228" w:lineRule="auto"/>
        <w:ind w:firstLine="540"/>
        <w:jc w:val="both"/>
        <w:rPr>
          <w:sz w:val="22"/>
          <w:szCs w:val="22"/>
        </w:rPr>
      </w:pPr>
    </w:p>
    <w:p w14:paraId="35D3DA81" w14:textId="77777777" w:rsidR="0049391C" w:rsidRPr="006506AF" w:rsidRDefault="0049391C" w:rsidP="0049391C">
      <w:pPr>
        <w:spacing w:line="228" w:lineRule="auto"/>
        <w:ind w:firstLine="540"/>
        <w:jc w:val="both"/>
        <w:rPr>
          <w:sz w:val="22"/>
          <w:szCs w:val="22"/>
        </w:rPr>
      </w:pPr>
      <w:r w:rsidRPr="006506AF">
        <w:rPr>
          <w:sz w:val="22"/>
          <w:szCs w:val="22"/>
        </w:rPr>
        <w:t>НМЦК методом сопоставимых рыночных цен (анализа рынка) определяется по формуле:</w:t>
      </w:r>
    </w:p>
    <w:p w14:paraId="1B725B89" w14:textId="77777777" w:rsidR="0049391C" w:rsidRPr="006506AF" w:rsidRDefault="0049391C" w:rsidP="0049391C">
      <w:pPr>
        <w:spacing w:line="228" w:lineRule="auto"/>
        <w:jc w:val="center"/>
        <w:rPr>
          <w:sz w:val="22"/>
          <w:szCs w:val="22"/>
        </w:rPr>
      </w:pPr>
      <w:r w:rsidRPr="006506AF">
        <w:rPr>
          <w:noProof/>
          <w:position w:val="-24"/>
          <w:sz w:val="22"/>
          <w:szCs w:val="22"/>
        </w:rPr>
        <w:drawing>
          <wp:inline distT="0" distB="0" distL="0" distR="0" wp14:anchorId="4CC5CE3A" wp14:editId="5B857523">
            <wp:extent cx="1628775" cy="4000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775" cy="400050"/>
                    </a:xfrm>
                    <a:prstGeom prst="rect">
                      <a:avLst/>
                    </a:prstGeom>
                    <a:noFill/>
                    <a:ln>
                      <a:noFill/>
                    </a:ln>
                  </pic:spPr>
                </pic:pic>
              </a:graphicData>
            </a:graphic>
          </wp:inline>
        </w:drawing>
      </w:r>
      <w:r w:rsidRPr="006506AF">
        <w:rPr>
          <w:sz w:val="22"/>
          <w:szCs w:val="22"/>
        </w:rPr>
        <w:t>,</w:t>
      </w:r>
    </w:p>
    <w:p w14:paraId="0D2E53FD" w14:textId="77777777" w:rsidR="0049391C" w:rsidRPr="006506AF" w:rsidRDefault="0049391C" w:rsidP="0049391C">
      <w:pPr>
        <w:spacing w:line="228" w:lineRule="auto"/>
        <w:ind w:firstLine="540"/>
        <w:jc w:val="both"/>
        <w:rPr>
          <w:sz w:val="22"/>
          <w:szCs w:val="22"/>
        </w:rPr>
      </w:pPr>
      <w:r w:rsidRPr="006506AF">
        <w:rPr>
          <w:sz w:val="22"/>
          <w:szCs w:val="22"/>
        </w:rPr>
        <w:t>где:</w:t>
      </w:r>
    </w:p>
    <w:p w14:paraId="4558D3BF" w14:textId="77777777" w:rsidR="0049391C" w:rsidRPr="006506AF" w:rsidRDefault="0049391C" w:rsidP="0049391C">
      <w:pPr>
        <w:spacing w:line="228" w:lineRule="auto"/>
        <w:ind w:firstLine="540"/>
        <w:jc w:val="both"/>
        <w:rPr>
          <w:sz w:val="22"/>
          <w:szCs w:val="22"/>
        </w:rPr>
      </w:pPr>
      <w:r w:rsidRPr="006506AF">
        <w:rPr>
          <w:noProof/>
          <w:position w:val="-10"/>
          <w:sz w:val="22"/>
          <w:szCs w:val="22"/>
        </w:rPr>
        <w:drawing>
          <wp:inline distT="0" distB="0" distL="0" distR="0" wp14:anchorId="29EBB966" wp14:editId="5334574B">
            <wp:extent cx="676275" cy="2381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rsidRPr="006506AF">
        <w:rPr>
          <w:sz w:val="22"/>
          <w:szCs w:val="22"/>
        </w:rPr>
        <w:t xml:space="preserve"> - НМЦК, определяемая методом сопоставимых рыночных цен (анализа рынка);</w:t>
      </w:r>
    </w:p>
    <w:p w14:paraId="7BC0211F" w14:textId="77777777" w:rsidR="0049391C" w:rsidRPr="006506AF" w:rsidRDefault="0049391C" w:rsidP="0049391C">
      <w:pPr>
        <w:spacing w:line="228" w:lineRule="auto"/>
        <w:ind w:firstLine="540"/>
        <w:jc w:val="both"/>
        <w:rPr>
          <w:sz w:val="22"/>
          <w:szCs w:val="22"/>
        </w:rPr>
      </w:pPr>
      <w:r w:rsidRPr="006506AF">
        <w:rPr>
          <w:sz w:val="22"/>
          <w:szCs w:val="22"/>
        </w:rPr>
        <w:t>v - количество (объем) закупаемого товара (работы, услуги);</w:t>
      </w:r>
    </w:p>
    <w:p w14:paraId="14C3A131" w14:textId="77777777" w:rsidR="0049391C" w:rsidRPr="006506AF" w:rsidRDefault="0049391C" w:rsidP="0049391C">
      <w:pPr>
        <w:spacing w:line="228" w:lineRule="auto"/>
        <w:ind w:firstLine="540"/>
        <w:jc w:val="both"/>
        <w:rPr>
          <w:sz w:val="22"/>
          <w:szCs w:val="22"/>
        </w:rPr>
      </w:pPr>
      <w:r w:rsidRPr="006506AF">
        <w:rPr>
          <w:sz w:val="22"/>
          <w:szCs w:val="22"/>
        </w:rPr>
        <w:t>n - количество значений, используемых в расчете;</w:t>
      </w:r>
    </w:p>
    <w:p w14:paraId="300BA341" w14:textId="77777777" w:rsidR="0049391C" w:rsidRPr="006506AF" w:rsidRDefault="0049391C" w:rsidP="0049391C">
      <w:pPr>
        <w:spacing w:line="228" w:lineRule="auto"/>
        <w:ind w:firstLine="540"/>
        <w:jc w:val="both"/>
        <w:rPr>
          <w:sz w:val="22"/>
          <w:szCs w:val="22"/>
        </w:rPr>
      </w:pPr>
      <w:r w:rsidRPr="006506AF">
        <w:rPr>
          <w:sz w:val="22"/>
          <w:szCs w:val="22"/>
        </w:rPr>
        <w:t>i - номер источника ценовой информации;</w:t>
      </w:r>
    </w:p>
    <w:p w14:paraId="4982AEE8" w14:textId="77777777" w:rsidR="0049391C" w:rsidRPr="006506AF" w:rsidRDefault="0049391C" w:rsidP="0049391C">
      <w:pPr>
        <w:spacing w:line="228" w:lineRule="auto"/>
        <w:ind w:firstLine="540"/>
        <w:jc w:val="both"/>
        <w:rPr>
          <w:sz w:val="22"/>
          <w:szCs w:val="22"/>
        </w:rPr>
      </w:pPr>
      <w:r w:rsidRPr="006506AF">
        <w:rPr>
          <w:noProof/>
          <w:position w:val="-12"/>
          <w:sz w:val="22"/>
          <w:szCs w:val="22"/>
        </w:rPr>
        <w:drawing>
          <wp:inline distT="0" distB="0" distL="0" distR="0" wp14:anchorId="1A05BEE7" wp14:editId="6979518C">
            <wp:extent cx="152400" cy="2381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6506AF">
        <w:rPr>
          <w:sz w:val="22"/>
          <w:szCs w:val="22"/>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357CE042" w14:textId="77777777" w:rsidR="0049391C" w:rsidRPr="006506AF" w:rsidRDefault="0049391C" w:rsidP="0049391C">
      <w:pPr>
        <w:spacing w:line="228" w:lineRule="auto"/>
        <w:ind w:firstLine="540"/>
        <w:jc w:val="both"/>
        <w:rPr>
          <w:b/>
          <w:sz w:val="22"/>
          <w:szCs w:val="22"/>
        </w:rPr>
      </w:pPr>
    </w:p>
    <w:p w14:paraId="12B425FC" w14:textId="691AA53E" w:rsidR="0049391C" w:rsidRPr="006506AF" w:rsidRDefault="0049391C" w:rsidP="0049391C">
      <w:pPr>
        <w:spacing w:line="228" w:lineRule="auto"/>
        <w:ind w:firstLine="540"/>
        <w:jc w:val="both"/>
        <w:rPr>
          <w:b/>
          <w:sz w:val="22"/>
          <w:szCs w:val="22"/>
        </w:rPr>
      </w:pPr>
      <w:r w:rsidRPr="006506AF">
        <w:rPr>
          <w:b/>
          <w:sz w:val="22"/>
          <w:szCs w:val="22"/>
        </w:rPr>
        <w:t xml:space="preserve">ИТОГО начальная (максимальная) цена контракта </w:t>
      </w:r>
      <w:r w:rsidR="00DC7059">
        <w:rPr>
          <w:b/>
          <w:sz w:val="22"/>
          <w:szCs w:val="22"/>
        </w:rPr>
        <w:t>69 600,00</w:t>
      </w:r>
      <w:r w:rsidRPr="006506AF">
        <w:rPr>
          <w:b/>
          <w:sz w:val="22"/>
          <w:szCs w:val="22"/>
        </w:rPr>
        <w:t xml:space="preserve"> руб.</w:t>
      </w:r>
    </w:p>
    <w:p w14:paraId="2421FE81" w14:textId="77777777" w:rsidR="004C67BB" w:rsidRPr="006506AF" w:rsidRDefault="004C67BB" w:rsidP="0049391C">
      <w:pPr>
        <w:rPr>
          <w:sz w:val="22"/>
          <w:szCs w:val="22"/>
        </w:rPr>
      </w:pPr>
    </w:p>
    <w:p w14:paraId="606698E3" w14:textId="77777777" w:rsidR="0024007C" w:rsidRPr="006506AF" w:rsidRDefault="0024007C" w:rsidP="0049391C">
      <w:pPr>
        <w:rPr>
          <w:sz w:val="22"/>
          <w:szCs w:val="22"/>
        </w:rPr>
      </w:pPr>
    </w:p>
    <w:p w14:paraId="462C28A3" w14:textId="77777777" w:rsidR="0024007C" w:rsidRPr="006506AF" w:rsidRDefault="0024007C" w:rsidP="0024007C">
      <w:pPr>
        <w:rPr>
          <w:sz w:val="22"/>
          <w:szCs w:val="22"/>
        </w:rPr>
      </w:pPr>
      <w:r w:rsidRPr="006506AF">
        <w:rPr>
          <w:sz w:val="22"/>
          <w:szCs w:val="22"/>
        </w:rPr>
        <w:t>Расчет произвел:</w:t>
      </w:r>
    </w:p>
    <w:p w14:paraId="271FDE1E" w14:textId="77777777" w:rsidR="0024007C" w:rsidRPr="006506AF" w:rsidRDefault="0024007C" w:rsidP="0024007C">
      <w:pPr>
        <w:rPr>
          <w:sz w:val="22"/>
          <w:szCs w:val="22"/>
        </w:rPr>
      </w:pPr>
      <w:r w:rsidRPr="006506AF">
        <w:rPr>
          <w:sz w:val="22"/>
          <w:szCs w:val="22"/>
        </w:rPr>
        <w:t>Контрактный управляющий</w:t>
      </w:r>
      <w:r w:rsidRPr="006506AF">
        <w:rPr>
          <w:sz w:val="22"/>
          <w:szCs w:val="22"/>
        </w:rPr>
        <w:tab/>
      </w:r>
      <w:r w:rsidRPr="006506AF">
        <w:rPr>
          <w:sz w:val="22"/>
          <w:szCs w:val="22"/>
        </w:rPr>
        <w:tab/>
      </w:r>
      <w:r w:rsidRPr="006506AF">
        <w:rPr>
          <w:sz w:val="22"/>
          <w:szCs w:val="22"/>
        </w:rPr>
        <w:tab/>
      </w:r>
      <w:r w:rsidRPr="006506AF">
        <w:rPr>
          <w:sz w:val="22"/>
          <w:szCs w:val="22"/>
        </w:rPr>
        <w:tab/>
      </w:r>
      <w:r w:rsidRPr="006506AF">
        <w:rPr>
          <w:sz w:val="22"/>
          <w:szCs w:val="22"/>
        </w:rPr>
        <w:tab/>
        <w:t>О.А. Нестерова</w:t>
      </w:r>
    </w:p>
    <w:p w14:paraId="31BE3EC9" w14:textId="6BF4641A" w:rsidR="00FF57B6" w:rsidRPr="006506AF" w:rsidRDefault="00FF57B6" w:rsidP="0024007C">
      <w:pPr>
        <w:rPr>
          <w:sz w:val="22"/>
          <w:szCs w:val="22"/>
        </w:rPr>
      </w:pPr>
    </w:p>
    <w:sectPr w:rsidR="00FF57B6" w:rsidRPr="006506AF" w:rsidSect="006506AF">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91C"/>
    <w:rsid w:val="000150AB"/>
    <w:rsid w:val="00025572"/>
    <w:rsid w:val="00095CC9"/>
    <w:rsid w:val="001137C3"/>
    <w:rsid w:val="001531BA"/>
    <w:rsid w:val="00177B73"/>
    <w:rsid w:val="001D56F1"/>
    <w:rsid w:val="00207BC3"/>
    <w:rsid w:val="0024007C"/>
    <w:rsid w:val="002B0387"/>
    <w:rsid w:val="00347039"/>
    <w:rsid w:val="003752C1"/>
    <w:rsid w:val="004504ED"/>
    <w:rsid w:val="0049391C"/>
    <w:rsid w:val="004C67BB"/>
    <w:rsid w:val="004E76E3"/>
    <w:rsid w:val="005414D4"/>
    <w:rsid w:val="006506AF"/>
    <w:rsid w:val="00721EA8"/>
    <w:rsid w:val="008247BB"/>
    <w:rsid w:val="0084675A"/>
    <w:rsid w:val="00863DFA"/>
    <w:rsid w:val="008A3DA0"/>
    <w:rsid w:val="00936741"/>
    <w:rsid w:val="009A1317"/>
    <w:rsid w:val="009A5011"/>
    <w:rsid w:val="009A6A07"/>
    <w:rsid w:val="009C6FA4"/>
    <w:rsid w:val="009F6DF0"/>
    <w:rsid w:val="00A151F4"/>
    <w:rsid w:val="00A52260"/>
    <w:rsid w:val="00AB0020"/>
    <w:rsid w:val="00AE1AB0"/>
    <w:rsid w:val="00C037A8"/>
    <w:rsid w:val="00C178B3"/>
    <w:rsid w:val="00C97E75"/>
    <w:rsid w:val="00D4261D"/>
    <w:rsid w:val="00D66695"/>
    <w:rsid w:val="00DC7059"/>
    <w:rsid w:val="00E51904"/>
    <w:rsid w:val="00EC2F7B"/>
    <w:rsid w:val="00F554E8"/>
    <w:rsid w:val="00FB3B63"/>
    <w:rsid w:val="00FD02A8"/>
    <w:rsid w:val="00FF57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168D4"/>
  <w15:chartTrackingRefBased/>
  <w15:docId w15:val="{C31BC243-608D-47AD-8A97-CA50C9551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391C"/>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
    <w:qFormat/>
    <w:rsid w:val="0049391C"/>
    <w:pPr>
      <w:spacing w:after="60"/>
      <w:jc w:val="both"/>
    </w:pPr>
    <w:rPr>
      <w:sz w:val="20"/>
      <w:szCs w:val="20"/>
    </w:rPr>
  </w:style>
  <w:style w:type="character" w:customStyle="1" w:styleId="a4">
    <w:name w:val="Текст сноски Знак"/>
    <w:basedOn w:val="a0"/>
    <w:uiPriority w:val="99"/>
    <w:semiHidden/>
    <w:rsid w:val="0049391C"/>
    <w:rPr>
      <w:rFonts w:ascii="Times New Roman" w:eastAsia="Times New Roman" w:hAnsi="Times New Roman" w:cs="Times New Roman"/>
      <w:sz w:val="20"/>
      <w:szCs w:val="20"/>
    </w:rPr>
  </w:style>
  <w:style w:type="character" w:customStyle="1" w:styleId="2">
    <w:name w:val="Текст сноски Знак2"/>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1 Знак1"/>
    <w:link w:val="a3"/>
    <w:locked/>
    <w:rsid w:val="0049391C"/>
    <w:rPr>
      <w:rFonts w:ascii="Times New Roman" w:eastAsia="Times New Roman" w:hAnsi="Times New Roman" w:cs="Times New Roman"/>
      <w:sz w:val="20"/>
      <w:szCs w:val="20"/>
    </w:rPr>
  </w:style>
  <w:style w:type="table" w:styleId="a5">
    <w:name w:val="Table Grid"/>
    <w:basedOn w:val="a1"/>
    <w:uiPriority w:val="59"/>
    <w:rsid w:val="00095CC9"/>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4E76E3"/>
    <w:rPr>
      <w:color w:val="0563C1" w:themeColor="hyperlink"/>
      <w:u w:val="single"/>
    </w:rPr>
  </w:style>
  <w:style w:type="character" w:styleId="a7">
    <w:name w:val="Unresolved Mention"/>
    <w:basedOn w:val="a0"/>
    <w:uiPriority w:val="99"/>
    <w:semiHidden/>
    <w:unhideWhenUsed/>
    <w:rsid w:val="004E7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98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3" Type="http://schemas.openxmlformats.org/officeDocument/2006/relationships/webSettings" Target="webSettings.xml"/><Relationship Id="rId7"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theme" Target="theme/theme1.xml"/><Relationship Id="rId5" Type="http://schemas.openxmlformats.org/officeDocument/2006/relationships/image" Target="media/image2.wmf"/><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image" Target="media/image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2</Pages>
  <Words>553</Words>
  <Characters>3154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user</cp:lastModifiedBy>
  <cp:revision>35</cp:revision>
  <dcterms:created xsi:type="dcterms:W3CDTF">2023-05-29T12:41:00Z</dcterms:created>
  <dcterms:modified xsi:type="dcterms:W3CDTF">2026-05-13T11:22:00Z</dcterms:modified>
</cp:coreProperties>
</file>