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F4A" w:rsidRPr="00D12F4A" w:rsidRDefault="00D12F4A" w:rsidP="00D12F4A">
      <w:pPr>
        <w:jc w:val="center"/>
        <w:rPr>
          <w:bCs/>
        </w:rPr>
      </w:pPr>
      <w:r w:rsidRPr="00D12F4A">
        <w:rPr>
          <w:bCs/>
        </w:rPr>
        <w:t xml:space="preserve">ОБОСНОВАНИЕ НАЧАЛЬНОЙ (МАКСИМАЛЬНОЙ) ЦЕНЫ КОНТРАКТА </w:t>
      </w:r>
    </w:p>
    <w:p w:rsidR="006E14EC" w:rsidRPr="007338E1" w:rsidRDefault="006E14EC" w:rsidP="006E14EC">
      <w:pPr>
        <w:ind w:firstLine="540"/>
        <w:jc w:val="both"/>
        <w:rPr>
          <w:bCs/>
        </w:rPr>
      </w:pPr>
    </w:p>
    <w:p w:rsidR="006E14EC" w:rsidRPr="007338E1" w:rsidRDefault="006E14EC" w:rsidP="006E14EC">
      <w:pPr>
        <w:ind w:firstLine="540"/>
        <w:jc w:val="both"/>
        <w:rPr>
          <w:bCs/>
        </w:rPr>
      </w:pPr>
      <w:proofErr w:type="gramStart"/>
      <w:r w:rsidRPr="007338E1">
        <w:rPr>
          <w:bCs/>
        </w:rPr>
        <w:t xml:space="preserve">Начальная (максимальная) цена контракта сформирована  заказчиком методом сопоставимых рыночных цен (анализа рынка) </w:t>
      </w:r>
      <w:r w:rsidRPr="007338E1">
        <w:rPr>
          <w:bCs/>
        </w:rPr>
        <w:br/>
        <w:t xml:space="preserve">в соответствии с требованиями </w:t>
      </w:r>
      <w:r w:rsidRPr="007338E1">
        <w:rPr>
          <w:iCs/>
        </w:rPr>
        <w:t xml:space="preserve">статьи 22 </w:t>
      </w:r>
      <w:r w:rsidRPr="007338E1">
        <w:rPr>
          <w:bCs/>
        </w:rPr>
        <w:t>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</w:t>
      </w:r>
      <w:proofErr w:type="gramEnd"/>
      <w:r w:rsidRPr="007338E1">
        <w:rPr>
          <w:bCs/>
        </w:rPr>
        <w:t xml:space="preserve"> </w:t>
      </w:r>
      <w:proofErr w:type="gramStart"/>
      <w:r w:rsidRPr="007338E1">
        <w:rPr>
          <w:bCs/>
        </w:rPr>
        <w:t xml:space="preserve">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</w:t>
      </w:r>
      <w:r w:rsidRPr="007338E1">
        <w:rPr>
          <w:bCs/>
        </w:rPr>
        <w:br/>
        <w:t>в том числе НДС.</w:t>
      </w:r>
      <w:proofErr w:type="gramEnd"/>
    </w:p>
    <w:p w:rsidR="006E14EC" w:rsidRDefault="006E14EC" w:rsidP="006E14EC">
      <w:pPr>
        <w:ind w:firstLine="540"/>
        <w:jc w:val="both"/>
        <w:rPr>
          <w:bCs/>
        </w:rPr>
      </w:pPr>
      <w:r w:rsidRPr="007338E1">
        <w:rPr>
          <w:bCs/>
        </w:rPr>
        <w:t xml:space="preserve">Для определения цены контракта проведён мониторинг на основании ценовых предложений поставщиков. Получены </w:t>
      </w:r>
      <w:r w:rsidRPr="007338E1">
        <w:rPr>
          <w:bCs/>
        </w:rPr>
        <w:br/>
        <w:t>от поставщиков сведения о ценах:</w:t>
      </w:r>
    </w:p>
    <w:p w:rsidR="00A45644" w:rsidRDefault="006E14EC" w:rsidP="003C20AF">
      <w:pPr>
        <w:ind w:firstLine="540"/>
        <w:rPr>
          <w:bCs/>
        </w:rPr>
      </w:pPr>
      <w:r w:rsidRPr="007338E1">
        <w:rPr>
          <w:bCs/>
        </w:rPr>
        <w:t>Поставщик № 1:</w:t>
      </w:r>
      <w:r w:rsidR="004E4A50">
        <w:rPr>
          <w:bCs/>
        </w:rPr>
        <w:t xml:space="preserve"> </w:t>
      </w:r>
      <w:r w:rsidR="003C20AF" w:rsidRPr="00D13333">
        <w:rPr>
          <w:bCs/>
        </w:rPr>
        <w:t>Общедоступная ценовая информация</w:t>
      </w:r>
      <w:r w:rsidR="003C20AF">
        <w:rPr>
          <w:bCs/>
        </w:rPr>
        <w:t xml:space="preserve"> </w:t>
      </w:r>
      <w:hyperlink r:id="rId7" w:history="1">
        <w:r w:rsidR="00424BE0" w:rsidRPr="00AD48D7">
          <w:rPr>
            <w:rStyle w:val="a9"/>
          </w:rPr>
          <w:t>https://maeb.ru/courses/1129/</w:t>
        </w:r>
      </w:hyperlink>
      <w:proofErr w:type="gramStart"/>
      <w:r w:rsidR="00424BE0">
        <w:t xml:space="preserve"> ;</w:t>
      </w:r>
      <w:proofErr w:type="gramEnd"/>
      <w:r w:rsidR="00424BE0">
        <w:t xml:space="preserve"> </w:t>
      </w:r>
      <w:hyperlink r:id="rId8" w:history="1">
        <w:r w:rsidR="00424BE0" w:rsidRPr="00AD48D7">
          <w:rPr>
            <w:rStyle w:val="a9"/>
          </w:rPr>
          <w:t>https://maeb.ru/courses/939/</w:t>
        </w:r>
      </w:hyperlink>
      <w:r w:rsidR="00424BE0">
        <w:t xml:space="preserve"> </w:t>
      </w:r>
    </w:p>
    <w:p w:rsidR="00A45644" w:rsidRDefault="006E14EC" w:rsidP="003C20AF">
      <w:pPr>
        <w:ind w:firstLine="540"/>
        <w:rPr>
          <w:bCs/>
        </w:rPr>
      </w:pPr>
      <w:r w:rsidRPr="007338E1">
        <w:rPr>
          <w:bCs/>
        </w:rPr>
        <w:t xml:space="preserve">Поставщик № 2: </w:t>
      </w:r>
      <w:r w:rsidR="00283DFD" w:rsidRPr="00D13333">
        <w:rPr>
          <w:bCs/>
        </w:rPr>
        <w:t xml:space="preserve">Общедоступная ценовая информация </w:t>
      </w:r>
      <w:hyperlink r:id="rId9" w:tgtFrame="_blank" w:history="1">
        <w:r w:rsidR="00424BE0" w:rsidRPr="00424BE0">
          <w:rPr>
            <w:rStyle w:val="a9"/>
            <w:sz w:val="23"/>
            <w:szCs w:val="23"/>
            <w:shd w:val="clear" w:color="auto" w:fill="FFFFFF"/>
          </w:rPr>
          <w:t>https://centerprogress.ru/catalog/oborudovanie-pod-davleniem/ballony/04030/</w:t>
        </w:r>
      </w:hyperlink>
      <w:proofErr w:type="gramStart"/>
      <w:r w:rsidR="00424BE0" w:rsidRPr="00424BE0">
        <w:t xml:space="preserve"> ;</w:t>
      </w:r>
      <w:proofErr w:type="gramEnd"/>
      <w:r w:rsidR="00424BE0" w:rsidRPr="00424BE0">
        <w:t xml:space="preserve"> </w:t>
      </w:r>
      <w:hyperlink r:id="rId10" w:tgtFrame="_blank" w:history="1">
        <w:r w:rsidR="00424BE0" w:rsidRPr="00424BE0">
          <w:rPr>
            <w:rStyle w:val="a9"/>
            <w:sz w:val="23"/>
            <w:szCs w:val="23"/>
            <w:shd w:val="clear" w:color="auto" w:fill="FFFFFF"/>
          </w:rPr>
          <w:t>https://centerprogress.ru/catalog/oborudovanie-pod-davleniem/kompressory/07003/</w:t>
        </w:r>
      </w:hyperlink>
      <w:r w:rsidR="00424BE0">
        <w:t xml:space="preserve"> </w:t>
      </w:r>
    </w:p>
    <w:p w:rsidR="00E03A1A" w:rsidRPr="003C20AF" w:rsidRDefault="00964A41" w:rsidP="003C20AF">
      <w:pPr>
        <w:ind w:firstLine="540"/>
      </w:pPr>
      <w:r w:rsidRPr="007338E1">
        <w:rPr>
          <w:bCs/>
        </w:rPr>
        <w:t xml:space="preserve">Поставщик </w:t>
      </w:r>
      <w:r>
        <w:rPr>
          <w:bCs/>
        </w:rPr>
        <w:t xml:space="preserve">№ 3: </w:t>
      </w:r>
      <w:r w:rsidR="003C20AF" w:rsidRPr="00D13333">
        <w:rPr>
          <w:bCs/>
        </w:rPr>
        <w:t>Общедоступная ценовая информация</w:t>
      </w:r>
      <w:r w:rsidR="003C20AF">
        <w:rPr>
          <w:bCs/>
        </w:rPr>
        <w:t xml:space="preserve"> </w:t>
      </w:r>
      <w:hyperlink r:id="rId11" w:history="1">
        <w:r w:rsidR="00424BE0" w:rsidRPr="00AD48D7">
          <w:rPr>
            <w:rStyle w:val="a9"/>
          </w:rPr>
          <w:t>https://eduprofitest.ru/Parts/KOTLONADZOR</w:t>
        </w:r>
      </w:hyperlink>
      <w:r w:rsidR="00424BE0">
        <w:t xml:space="preserve"> </w:t>
      </w:r>
    </w:p>
    <w:p w:rsidR="003C20AF" w:rsidRPr="007338E1" w:rsidRDefault="003C20AF" w:rsidP="006E14EC">
      <w:pPr>
        <w:ind w:firstLine="540"/>
        <w:jc w:val="both"/>
        <w:rPr>
          <w:bCs/>
        </w:rPr>
      </w:pPr>
      <w:bookmarkStart w:id="0" w:name="_GoBack"/>
      <w:bookmarkEnd w:id="0"/>
    </w:p>
    <w:tbl>
      <w:tblPr>
        <w:tblW w:w="1445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6"/>
        <w:gridCol w:w="1802"/>
        <w:gridCol w:w="1276"/>
        <w:gridCol w:w="1418"/>
        <w:gridCol w:w="1559"/>
        <w:gridCol w:w="1417"/>
        <w:gridCol w:w="1276"/>
        <w:gridCol w:w="1134"/>
        <w:gridCol w:w="1276"/>
        <w:gridCol w:w="709"/>
        <w:gridCol w:w="992"/>
        <w:gridCol w:w="1134"/>
      </w:tblGrid>
      <w:tr w:rsidR="006E14EC" w:rsidRPr="00E96617" w:rsidTr="00964A41">
        <w:trPr>
          <w:trHeight w:val="73"/>
        </w:trPr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E96617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E96617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1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 xml:space="preserve">Наименование </w:t>
            </w:r>
          </w:p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товара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Код Товара по ОКПД</w:t>
            </w:r>
            <w:proofErr w:type="gramStart"/>
            <w:r w:rsidRPr="00E96617">
              <w:rPr>
                <w:b/>
                <w:bCs/>
                <w:sz w:val="20"/>
                <w:szCs w:val="20"/>
              </w:rPr>
              <w:t>2</w:t>
            </w:r>
            <w:proofErr w:type="gramEnd"/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Стоимость за единицу с учётом НДС - 20%, (руб.)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ind w:left="-108" w:right="-107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 xml:space="preserve">Однородность совокупности значений выявленных цен, используемых в расчете </w:t>
            </w:r>
            <w:proofErr w:type="gramStart"/>
            <w:r w:rsidRPr="00E96617">
              <w:rPr>
                <w:b/>
                <w:bCs/>
                <w:sz w:val="20"/>
                <w:szCs w:val="20"/>
              </w:rPr>
              <w:t>Н(</w:t>
            </w:r>
            <w:proofErr w:type="gramEnd"/>
            <w:r w:rsidRPr="00E96617">
              <w:rPr>
                <w:b/>
                <w:bCs/>
                <w:sz w:val="20"/>
                <w:szCs w:val="20"/>
              </w:rPr>
              <w:t>М)ЦК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Единица измерения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E96617">
              <w:rPr>
                <w:b/>
                <w:bCs/>
                <w:sz w:val="20"/>
                <w:szCs w:val="20"/>
              </w:rPr>
              <w:t>Н(</w:t>
            </w:r>
            <w:proofErr w:type="gramEnd"/>
            <w:r w:rsidRPr="00E96617">
              <w:rPr>
                <w:b/>
                <w:bCs/>
                <w:sz w:val="20"/>
                <w:szCs w:val="20"/>
              </w:rPr>
              <w:t>М)ЦК (руб.)</w:t>
            </w:r>
          </w:p>
        </w:tc>
      </w:tr>
      <w:tr w:rsidR="006E14EC" w:rsidRPr="00E96617" w:rsidTr="00964A41">
        <w:trPr>
          <w:trHeight w:val="73"/>
        </w:trPr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4EC" w:rsidRPr="00E96617" w:rsidRDefault="006E14EC" w:rsidP="003812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4EC" w:rsidRPr="00E96617" w:rsidRDefault="006E14EC" w:rsidP="003812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Поставщик 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Поставщик 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Поставщик 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Средняя арифметическая цена за единицу &lt;ц&gt;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Коэффициент вариации цен V</w:t>
            </w:r>
            <w:proofErr w:type="gramStart"/>
            <w:r w:rsidRPr="00E96617">
              <w:rPr>
                <w:b/>
                <w:bCs/>
                <w:sz w:val="20"/>
                <w:szCs w:val="20"/>
              </w:rPr>
              <w:t xml:space="preserve">( </w:t>
            </w:r>
            <w:proofErr w:type="gramEnd"/>
            <w:r w:rsidRPr="00E96617">
              <w:rPr>
                <w:b/>
                <w:bCs/>
                <w:sz w:val="20"/>
                <w:szCs w:val="20"/>
              </w:rPr>
              <w:t>%)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4EC" w:rsidRPr="00E96617" w:rsidRDefault="006E14EC" w:rsidP="003812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4EC" w:rsidRPr="00E96617" w:rsidRDefault="006E14EC" w:rsidP="0038125A">
            <w:pPr>
              <w:ind w:left="-108" w:right="-108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4EC" w:rsidRPr="00E96617" w:rsidRDefault="006E14EC" w:rsidP="0038125A">
            <w:pPr>
              <w:ind w:left="-108" w:right="-108"/>
              <w:rPr>
                <w:b/>
                <w:bCs/>
                <w:sz w:val="20"/>
                <w:szCs w:val="20"/>
              </w:rPr>
            </w:pPr>
          </w:p>
        </w:tc>
      </w:tr>
      <w:tr w:rsidR="00424BE0" w:rsidRPr="003045C9" w:rsidTr="008928E9">
        <w:trPr>
          <w:trHeight w:val="73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BE0" w:rsidRPr="001A58FF" w:rsidRDefault="00424BE0" w:rsidP="008928E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BE0" w:rsidRPr="00964A41" w:rsidRDefault="00424BE0" w:rsidP="008928E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Оказание образовательных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BE0" w:rsidRPr="001A58FF" w:rsidRDefault="00424BE0" w:rsidP="008928E9">
            <w:pPr>
              <w:jc w:val="center"/>
              <w:rPr>
                <w:color w:val="000000"/>
                <w:sz w:val="20"/>
                <w:szCs w:val="20"/>
              </w:rPr>
            </w:pPr>
            <w:r w:rsidRPr="003C20AF">
              <w:rPr>
                <w:color w:val="000000"/>
                <w:sz w:val="20"/>
                <w:szCs w:val="20"/>
              </w:rPr>
              <w:t>85.42.19.900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BE0" w:rsidRPr="00424BE0" w:rsidRDefault="00424BE0">
            <w:pPr>
              <w:jc w:val="center"/>
              <w:rPr>
                <w:color w:val="000000"/>
                <w:sz w:val="20"/>
                <w:szCs w:val="20"/>
              </w:rPr>
            </w:pPr>
            <w:r w:rsidRPr="00424BE0">
              <w:rPr>
                <w:color w:val="000000"/>
                <w:sz w:val="20"/>
                <w:szCs w:val="20"/>
              </w:rPr>
              <w:t>1800,00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BE0" w:rsidRPr="00424BE0" w:rsidRDefault="00424BE0">
            <w:pPr>
              <w:jc w:val="center"/>
              <w:rPr>
                <w:color w:val="000000"/>
                <w:sz w:val="20"/>
                <w:szCs w:val="20"/>
              </w:rPr>
            </w:pPr>
            <w:r w:rsidRPr="00424BE0">
              <w:rPr>
                <w:color w:val="000000"/>
                <w:sz w:val="20"/>
                <w:szCs w:val="20"/>
              </w:rPr>
              <w:t>2000,00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BE0" w:rsidRPr="00424BE0" w:rsidRDefault="00424BE0">
            <w:pPr>
              <w:jc w:val="center"/>
              <w:rPr>
                <w:color w:val="000000"/>
                <w:sz w:val="20"/>
                <w:szCs w:val="20"/>
              </w:rPr>
            </w:pPr>
            <w:r w:rsidRPr="00424BE0">
              <w:rPr>
                <w:color w:val="000000"/>
                <w:sz w:val="20"/>
                <w:szCs w:val="20"/>
              </w:rPr>
              <w:t>2000,00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BE0" w:rsidRPr="00424BE0" w:rsidRDefault="00424BE0">
            <w:pPr>
              <w:jc w:val="center"/>
              <w:rPr>
                <w:color w:val="000000"/>
                <w:sz w:val="20"/>
                <w:szCs w:val="20"/>
              </w:rPr>
            </w:pPr>
            <w:r w:rsidRPr="00424BE0">
              <w:rPr>
                <w:color w:val="000000"/>
                <w:sz w:val="20"/>
                <w:szCs w:val="20"/>
              </w:rPr>
              <w:t>1933,33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4BE0" w:rsidRPr="00424BE0" w:rsidRDefault="00424BE0">
            <w:pPr>
              <w:jc w:val="center"/>
              <w:rPr>
                <w:color w:val="000000"/>
                <w:sz w:val="20"/>
                <w:szCs w:val="20"/>
              </w:rPr>
            </w:pPr>
            <w:r w:rsidRPr="00424BE0">
              <w:rPr>
                <w:color w:val="000000"/>
                <w:sz w:val="20"/>
                <w:szCs w:val="20"/>
              </w:rPr>
              <w:t>115,47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4BE0" w:rsidRPr="00424BE0" w:rsidRDefault="00424BE0">
            <w:pPr>
              <w:jc w:val="center"/>
              <w:rPr>
                <w:color w:val="000000"/>
                <w:sz w:val="20"/>
                <w:szCs w:val="20"/>
              </w:rPr>
            </w:pPr>
            <w:r w:rsidRPr="00424BE0">
              <w:rPr>
                <w:color w:val="000000"/>
                <w:sz w:val="20"/>
                <w:szCs w:val="20"/>
              </w:rPr>
              <w:t>5,97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4BE0" w:rsidRPr="00964A41" w:rsidRDefault="00424BE0" w:rsidP="008928E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BE0" w:rsidRPr="00E57D54" w:rsidRDefault="00424BE0" w:rsidP="008928E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4BE0" w:rsidRPr="00AE104B" w:rsidRDefault="00424BE0" w:rsidP="008928E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7 733,32</w:t>
            </w:r>
          </w:p>
        </w:tc>
      </w:tr>
      <w:tr w:rsidR="00424BE0" w:rsidRPr="003045C9" w:rsidTr="00964A41">
        <w:trPr>
          <w:trHeight w:val="73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4BE0" w:rsidRPr="001A58FF" w:rsidRDefault="00424BE0" w:rsidP="00C652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BE0" w:rsidRPr="00964A41" w:rsidRDefault="00424BE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Оказание образовательных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BE0" w:rsidRPr="001A58FF" w:rsidRDefault="00424BE0" w:rsidP="00C652E0">
            <w:pPr>
              <w:jc w:val="center"/>
              <w:rPr>
                <w:color w:val="000000"/>
                <w:sz w:val="20"/>
                <w:szCs w:val="20"/>
              </w:rPr>
            </w:pPr>
            <w:r w:rsidRPr="003C20AF">
              <w:rPr>
                <w:color w:val="000000"/>
                <w:sz w:val="20"/>
                <w:szCs w:val="20"/>
              </w:rPr>
              <w:t>85.42.19.900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BE0" w:rsidRPr="00424BE0" w:rsidRDefault="00424BE0">
            <w:pPr>
              <w:jc w:val="center"/>
              <w:rPr>
                <w:color w:val="000000"/>
                <w:sz w:val="20"/>
                <w:szCs w:val="20"/>
              </w:rPr>
            </w:pPr>
            <w:r w:rsidRPr="00424BE0">
              <w:rPr>
                <w:color w:val="000000"/>
                <w:sz w:val="20"/>
                <w:szCs w:val="20"/>
              </w:rPr>
              <w:t>1800,00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BE0" w:rsidRPr="00424BE0" w:rsidRDefault="00424BE0">
            <w:pPr>
              <w:jc w:val="center"/>
              <w:rPr>
                <w:color w:val="000000"/>
                <w:sz w:val="20"/>
                <w:szCs w:val="20"/>
              </w:rPr>
            </w:pPr>
            <w:r w:rsidRPr="00424BE0">
              <w:rPr>
                <w:color w:val="000000"/>
                <w:sz w:val="20"/>
                <w:szCs w:val="20"/>
              </w:rPr>
              <w:t>2000,00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BE0" w:rsidRPr="00424BE0" w:rsidRDefault="00424BE0">
            <w:pPr>
              <w:jc w:val="center"/>
              <w:rPr>
                <w:color w:val="000000"/>
                <w:sz w:val="20"/>
                <w:szCs w:val="20"/>
              </w:rPr>
            </w:pPr>
            <w:r w:rsidRPr="00424BE0">
              <w:rPr>
                <w:color w:val="000000"/>
                <w:sz w:val="20"/>
                <w:szCs w:val="20"/>
              </w:rPr>
              <w:t>2000,00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BE0" w:rsidRPr="00424BE0" w:rsidRDefault="00424BE0">
            <w:pPr>
              <w:jc w:val="center"/>
              <w:rPr>
                <w:color w:val="000000"/>
                <w:sz w:val="20"/>
                <w:szCs w:val="20"/>
              </w:rPr>
            </w:pPr>
            <w:r w:rsidRPr="00424BE0">
              <w:rPr>
                <w:color w:val="000000"/>
                <w:sz w:val="20"/>
                <w:szCs w:val="20"/>
              </w:rPr>
              <w:t>1933,33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4BE0" w:rsidRPr="00424BE0" w:rsidRDefault="00424BE0">
            <w:pPr>
              <w:jc w:val="center"/>
              <w:rPr>
                <w:color w:val="000000"/>
                <w:sz w:val="20"/>
                <w:szCs w:val="20"/>
              </w:rPr>
            </w:pPr>
            <w:r w:rsidRPr="00424BE0">
              <w:rPr>
                <w:color w:val="000000"/>
                <w:sz w:val="20"/>
                <w:szCs w:val="20"/>
              </w:rPr>
              <w:t>115,47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4BE0" w:rsidRPr="00424BE0" w:rsidRDefault="00424BE0">
            <w:pPr>
              <w:jc w:val="center"/>
              <w:rPr>
                <w:color w:val="000000"/>
                <w:sz w:val="20"/>
                <w:szCs w:val="20"/>
              </w:rPr>
            </w:pPr>
            <w:r w:rsidRPr="00424BE0">
              <w:rPr>
                <w:color w:val="000000"/>
                <w:sz w:val="20"/>
                <w:szCs w:val="20"/>
              </w:rPr>
              <w:t>5,97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4BE0" w:rsidRPr="00964A41" w:rsidRDefault="00424BE0" w:rsidP="00A4564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BE0" w:rsidRPr="00E57D54" w:rsidRDefault="00424BE0" w:rsidP="00C652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4BE0" w:rsidRPr="00AE104B" w:rsidRDefault="00424BE0" w:rsidP="00C652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7 733,32</w:t>
            </w:r>
          </w:p>
        </w:tc>
      </w:tr>
      <w:tr w:rsidR="006E14EC" w:rsidRPr="00AE104B" w:rsidTr="007B67D8">
        <w:trPr>
          <w:trHeight w:val="480"/>
        </w:trPr>
        <w:tc>
          <w:tcPr>
            <w:tcW w:w="1332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4EC" w:rsidRPr="002F0C7E" w:rsidRDefault="007B67D8" w:rsidP="00AE104B">
            <w:pPr>
              <w:jc w:val="right"/>
              <w:rPr>
                <w:color w:val="000000"/>
                <w:sz w:val="20"/>
                <w:szCs w:val="20"/>
              </w:rPr>
            </w:pPr>
            <w:r w:rsidRPr="002F0C7E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A41" w:rsidRPr="00AE104B" w:rsidRDefault="00424BE0" w:rsidP="00964A4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15 466,64</w:t>
            </w:r>
          </w:p>
        </w:tc>
      </w:tr>
    </w:tbl>
    <w:p w:rsidR="006E14EC" w:rsidRPr="007338E1" w:rsidRDefault="006E14EC" w:rsidP="006E14EC">
      <w:pPr>
        <w:widowControl w:val="0"/>
        <w:adjustRightInd w:val="0"/>
        <w:ind w:right="-1" w:firstLine="567"/>
        <w:jc w:val="both"/>
      </w:pPr>
    </w:p>
    <w:p w:rsidR="006E14EC" w:rsidRPr="007338E1" w:rsidRDefault="006E14EC" w:rsidP="006E14EC">
      <w:pPr>
        <w:widowControl w:val="0"/>
        <w:adjustRightInd w:val="0"/>
        <w:ind w:right="-1" w:firstLine="567"/>
        <w:jc w:val="both"/>
      </w:pPr>
      <w:r w:rsidRPr="007338E1"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6E14EC" w:rsidRPr="007338E1" w:rsidRDefault="006E14EC" w:rsidP="006E14EC">
      <w:pPr>
        <w:widowControl w:val="0"/>
        <w:adjustRightInd w:val="0"/>
        <w:ind w:right="-1" w:firstLine="567"/>
        <w:jc w:val="both"/>
      </w:pPr>
      <w:r w:rsidRPr="007338E1"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где:</w:t>
      </w:r>
      <w:r w:rsidRPr="007338E1">
        <w:rPr>
          <w:noProof/>
          <w:position w:val="-28"/>
        </w:rPr>
        <w:t xml:space="preserve"> 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V – коэффициент вариации;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rPr>
          <w:noProof/>
          <w:position w:val="-26"/>
        </w:rPr>
        <w:drawing>
          <wp:inline distT="0" distB="0" distL="0" distR="0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среднее квадратичное отклонение;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rPr>
          <w:noProof/>
          <w:position w:val="-12"/>
        </w:rPr>
        <w:drawing>
          <wp:inline distT="0" distB="0" distL="0" distR="0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цена единицы товара, работы, услуги, указанная в источнике с номером i;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&lt;ц&gt; – средняя арифметическая величина цены единицы товара, работы, услуги;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n – количество значений, используемых в расчете.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center"/>
      </w:pPr>
      <w:r w:rsidRPr="007338E1">
        <w:rPr>
          <w:noProof/>
          <w:position w:val="-24"/>
        </w:rPr>
        <w:drawing>
          <wp:inline distT="0" distB="0" distL="0" distR="0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>,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 xml:space="preserve">где: </w:t>
      </w:r>
      <w:r w:rsidRPr="007338E1">
        <w:rPr>
          <w:noProof/>
          <w:position w:val="-10"/>
        </w:rPr>
        <w:drawing>
          <wp:inline distT="0" distB="0" distL="0" distR="0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НМЦК, </w:t>
      </w:r>
      <w:proofErr w:type="gramStart"/>
      <w:r w:rsidRPr="007338E1">
        <w:t>определяемая</w:t>
      </w:r>
      <w:proofErr w:type="gramEnd"/>
      <w:r w:rsidRPr="007338E1">
        <w:t xml:space="preserve"> методом сопоставимых рыночных цен (анализа рынка);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v – количество (объем) закупаемого товара (работы, услуги);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n – количество значений, используемых в расчете;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i – номер источника ценовой информации;</w:t>
      </w:r>
    </w:p>
    <w:p w:rsidR="006E14EC" w:rsidRPr="007338E1" w:rsidRDefault="006E14EC" w:rsidP="006E14EC">
      <w:pPr>
        <w:ind w:right="-1" w:firstLine="425"/>
        <w:jc w:val="both"/>
      </w:pPr>
      <w:r w:rsidRPr="007338E1">
        <w:rPr>
          <w:noProof/>
          <w:position w:val="-12"/>
        </w:rPr>
        <w:drawing>
          <wp:inline distT="0" distB="0" distL="0" distR="0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</w:t>
      </w:r>
      <w:r w:rsidRPr="007338E1">
        <w:br/>
        <w:t xml:space="preserve"> и (или) финансовых условий поставок товаров, выполнения работ, оказания услуг.</w:t>
      </w:r>
    </w:p>
    <w:p w:rsidR="006E14EC" w:rsidRPr="007338E1" w:rsidRDefault="006E14EC" w:rsidP="006E14EC">
      <w:pPr>
        <w:ind w:left="567"/>
        <w:rPr>
          <w:b/>
          <w:noProof/>
        </w:rPr>
      </w:pPr>
    </w:p>
    <w:p w:rsidR="006E14EC" w:rsidRPr="007338E1" w:rsidRDefault="006E14EC" w:rsidP="006E14EC">
      <w:pPr>
        <w:ind w:left="567"/>
        <w:rPr>
          <w:b/>
          <w:noProof/>
        </w:rPr>
      </w:pPr>
    </w:p>
    <w:p w:rsidR="006E14EC" w:rsidRPr="007338E1" w:rsidRDefault="006E14EC" w:rsidP="006E14EC">
      <w:pPr>
        <w:ind w:left="567"/>
        <w:rPr>
          <w:b/>
        </w:rPr>
      </w:pPr>
      <w:r w:rsidRPr="007338E1">
        <w:rPr>
          <w:b/>
          <w:noProof/>
        </w:rPr>
        <w:t xml:space="preserve">ИТОГО начальная (максимальная) цена контракта = </w:t>
      </w:r>
      <w:r w:rsidR="00424BE0">
        <w:rPr>
          <w:b/>
          <w:noProof/>
        </w:rPr>
        <w:t>15 466,64</w:t>
      </w:r>
      <w:r w:rsidR="00090B3D">
        <w:rPr>
          <w:b/>
          <w:noProof/>
        </w:rPr>
        <w:t xml:space="preserve"> рублей.</w:t>
      </w:r>
    </w:p>
    <w:p w:rsidR="00FA07F7" w:rsidRDefault="00FA07F7"/>
    <w:sectPr w:rsidR="00FA07F7" w:rsidSect="006E14E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D65" w:rsidRDefault="00512D65" w:rsidP="006621A2">
      <w:r>
        <w:separator/>
      </w:r>
    </w:p>
  </w:endnote>
  <w:endnote w:type="continuationSeparator" w:id="0">
    <w:p w:rsidR="00512D65" w:rsidRDefault="00512D65" w:rsidP="00662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D65" w:rsidRDefault="00512D65" w:rsidP="006621A2">
      <w:r>
        <w:separator/>
      </w:r>
    </w:p>
  </w:footnote>
  <w:footnote w:type="continuationSeparator" w:id="0">
    <w:p w:rsidR="00512D65" w:rsidRDefault="00512D65" w:rsidP="006621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4EC"/>
    <w:rsid w:val="000057C2"/>
    <w:rsid w:val="00090B3D"/>
    <w:rsid w:val="00093E3E"/>
    <w:rsid w:val="000B665D"/>
    <w:rsid w:val="00145AFE"/>
    <w:rsid w:val="001A58FF"/>
    <w:rsid w:val="001B2F1F"/>
    <w:rsid w:val="001C11AE"/>
    <w:rsid w:val="001C6C1B"/>
    <w:rsid w:val="001F4806"/>
    <w:rsid w:val="001F55EC"/>
    <w:rsid w:val="00283DFD"/>
    <w:rsid w:val="002F0C7E"/>
    <w:rsid w:val="003045C9"/>
    <w:rsid w:val="0032706C"/>
    <w:rsid w:val="00346122"/>
    <w:rsid w:val="003A15BA"/>
    <w:rsid w:val="003B30AA"/>
    <w:rsid w:val="003C1CAD"/>
    <w:rsid w:val="003C20AF"/>
    <w:rsid w:val="00424BE0"/>
    <w:rsid w:val="004476E0"/>
    <w:rsid w:val="0046057E"/>
    <w:rsid w:val="004A0D9F"/>
    <w:rsid w:val="004E4A50"/>
    <w:rsid w:val="00512D65"/>
    <w:rsid w:val="0053305B"/>
    <w:rsid w:val="00533910"/>
    <w:rsid w:val="00594F7E"/>
    <w:rsid w:val="005C1003"/>
    <w:rsid w:val="005F7D15"/>
    <w:rsid w:val="0062553A"/>
    <w:rsid w:val="00652CCA"/>
    <w:rsid w:val="006621A2"/>
    <w:rsid w:val="006D2FB0"/>
    <w:rsid w:val="006E14EC"/>
    <w:rsid w:val="006F5232"/>
    <w:rsid w:val="007044AA"/>
    <w:rsid w:val="00717A81"/>
    <w:rsid w:val="00764024"/>
    <w:rsid w:val="007B67D8"/>
    <w:rsid w:val="007C1173"/>
    <w:rsid w:val="007E5B14"/>
    <w:rsid w:val="0084468A"/>
    <w:rsid w:val="00844C60"/>
    <w:rsid w:val="008C7838"/>
    <w:rsid w:val="008E635F"/>
    <w:rsid w:val="00904653"/>
    <w:rsid w:val="00961C7B"/>
    <w:rsid w:val="00964A41"/>
    <w:rsid w:val="009715A1"/>
    <w:rsid w:val="00972020"/>
    <w:rsid w:val="009A140C"/>
    <w:rsid w:val="00A245B1"/>
    <w:rsid w:val="00A26E71"/>
    <w:rsid w:val="00A36869"/>
    <w:rsid w:val="00A45644"/>
    <w:rsid w:val="00A9036B"/>
    <w:rsid w:val="00A96B4C"/>
    <w:rsid w:val="00AE104B"/>
    <w:rsid w:val="00C822CA"/>
    <w:rsid w:val="00CF77BD"/>
    <w:rsid w:val="00D12F4A"/>
    <w:rsid w:val="00D63613"/>
    <w:rsid w:val="00DB625F"/>
    <w:rsid w:val="00DC434E"/>
    <w:rsid w:val="00E03A1A"/>
    <w:rsid w:val="00E11BA1"/>
    <w:rsid w:val="00E433A6"/>
    <w:rsid w:val="00E57D54"/>
    <w:rsid w:val="00E668D0"/>
    <w:rsid w:val="00E828D9"/>
    <w:rsid w:val="00E96617"/>
    <w:rsid w:val="00EC690D"/>
    <w:rsid w:val="00F371D8"/>
    <w:rsid w:val="00FA0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A58F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33A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33A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A58F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iPriority w:val="99"/>
    <w:unhideWhenUsed/>
    <w:rsid w:val="00283DFD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283DFD"/>
    <w:rPr>
      <w:color w:val="954F72" w:themeColor="followedHyperlink"/>
      <w:u w:val="single"/>
    </w:rPr>
  </w:style>
  <w:style w:type="character" w:customStyle="1" w:styleId="sectioninfo">
    <w:name w:val="section__info"/>
    <w:basedOn w:val="a0"/>
    <w:rsid w:val="00A26E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A58F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33A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33A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A58F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iPriority w:val="99"/>
    <w:unhideWhenUsed/>
    <w:rsid w:val="00283DFD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283DFD"/>
    <w:rPr>
      <w:color w:val="954F72" w:themeColor="followedHyperlink"/>
      <w:u w:val="single"/>
    </w:rPr>
  </w:style>
  <w:style w:type="character" w:customStyle="1" w:styleId="sectioninfo">
    <w:name w:val="section__info"/>
    <w:basedOn w:val="a0"/>
    <w:rsid w:val="00A26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0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eb.ru/courses/939/" TargetMode="External"/><Relationship Id="rId13" Type="http://schemas.openxmlformats.org/officeDocument/2006/relationships/image" Target="media/image2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aeb.ru/courses/1129/" TargetMode="External"/><Relationship Id="rId12" Type="http://schemas.openxmlformats.org/officeDocument/2006/relationships/image" Target="media/image1.wmf"/><Relationship Id="rId17" Type="http://schemas.openxmlformats.org/officeDocument/2006/relationships/image" Target="media/image6.wmf"/><Relationship Id="rId2" Type="http://schemas.microsoft.com/office/2007/relationships/stylesWithEffects" Target="stylesWithEffects.xml"/><Relationship Id="rId16" Type="http://schemas.openxmlformats.org/officeDocument/2006/relationships/image" Target="media/image5.wmf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eduprofitest.ru/Parts/KOTLONADZOR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4.wmf"/><Relationship Id="rId10" Type="http://schemas.openxmlformats.org/officeDocument/2006/relationships/hyperlink" Target="https://centerprogress.ru/catalog/oborudovanie-pod-davleniem/kompressory/07003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centerprogress.ru/catalog/oborudovanie-pod-davleniem/ballony/04030/" TargetMode="External"/><Relationship Id="rId14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2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Карк Анна Сергеевна</dc:creator>
  <cp:keywords/>
  <dc:description/>
  <cp:lastModifiedBy>Ковалёва Александра</cp:lastModifiedBy>
  <cp:revision>39</cp:revision>
  <cp:lastPrinted>2022-07-07T07:28:00Z</cp:lastPrinted>
  <dcterms:created xsi:type="dcterms:W3CDTF">2022-07-07T06:26:00Z</dcterms:created>
  <dcterms:modified xsi:type="dcterms:W3CDTF">2025-10-09T09:18:00Z</dcterms:modified>
</cp:coreProperties>
</file>