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2C92A" w14:textId="77777777" w:rsidR="00A91465" w:rsidRPr="00B11310" w:rsidRDefault="00A91465" w:rsidP="00A91465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B11310">
        <w:rPr>
          <w:b/>
          <w:kern w:val="2"/>
          <w:lang w:eastAsia="ar-SA"/>
        </w:rPr>
        <w:t>Описание объекта закупки</w:t>
      </w:r>
    </w:p>
    <w:p w14:paraId="0E8C4B5E" w14:textId="77777777" w:rsidR="00A91465" w:rsidRPr="00B11310" w:rsidRDefault="00A91465" w:rsidP="00A91465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</w:p>
    <w:p w14:paraId="37341956" w14:textId="77777777" w:rsidR="00A91465" w:rsidRPr="00B11310" w:rsidRDefault="00A91465" w:rsidP="00A91465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B11310">
        <w:rPr>
          <w:b/>
          <w:kern w:val="2"/>
          <w:lang w:eastAsia="ar-SA"/>
        </w:rPr>
        <w:t>1.Требования к техническим характеристикам услуг</w:t>
      </w:r>
    </w:p>
    <w:p w14:paraId="64BCB6F5" w14:textId="77777777" w:rsidR="00A91465" w:rsidRPr="00B11310" w:rsidRDefault="00A91465" w:rsidP="00A91465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</w:p>
    <w:p w14:paraId="36C3B01E" w14:textId="77777777" w:rsidR="00A91465" w:rsidRPr="00B11310" w:rsidRDefault="00A91465" w:rsidP="00A91465">
      <w:pPr>
        <w:numPr>
          <w:ilvl w:val="1"/>
          <w:numId w:val="1"/>
        </w:numPr>
        <w:spacing w:after="200" w:line="264" w:lineRule="auto"/>
        <w:contextualSpacing/>
        <w:jc w:val="both"/>
      </w:pPr>
      <w:r w:rsidRPr="00B11310">
        <w:t>Предметом данной закупки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объекте», Положения от 28.12.2016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объекте.</w:t>
      </w:r>
    </w:p>
    <w:p w14:paraId="0C4843F2" w14:textId="77777777" w:rsidR="00A91465" w:rsidRPr="00B11310" w:rsidRDefault="00A91465" w:rsidP="00A91465">
      <w:pPr>
        <w:numPr>
          <w:ilvl w:val="1"/>
          <w:numId w:val="1"/>
        </w:numPr>
        <w:spacing w:before="120" w:after="200" w:line="276" w:lineRule="auto"/>
        <w:contextualSpacing/>
        <w:jc w:val="both"/>
      </w:pPr>
      <w:r w:rsidRPr="00B11310">
        <w:t>По итогам произведённой закупки и действующим законодательством, Страховщик обязуется выдать Страхователю страховой полис на каждый опасный объект.</w:t>
      </w:r>
    </w:p>
    <w:p w14:paraId="4B63549C" w14:textId="77777777" w:rsidR="00A91465" w:rsidRPr="00B11310" w:rsidRDefault="00A91465" w:rsidP="00A91465">
      <w:pPr>
        <w:numPr>
          <w:ilvl w:val="1"/>
          <w:numId w:val="1"/>
        </w:numPr>
        <w:spacing w:before="120" w:after="200" w:line="276" w:lineRule="auto"/>
        <w:contextualSpacing/>
        <w:jc w:val="both"/>
      </w:pPr>
      <w:r w:rsidRPr="00B11310">
        <w:t>Обязательное страхование гражданской ответственности Страхователя осуществляется путем заключения договоров обязательного страхования при соблюдении положений настоящего Контракта, законодательства Российской Федерации, в том числе Закона № 225-ФЗ и Правил.</w:t>
      </w:r>
    </w:p>
    <w:p w14:paraId="3CB1B944" w14:textId="77777777" w:rsidR="00A91465" w:rsidRPr="00B11310" w:rsidRDefault="00A91465" w:rsidP="00A91465">
      <w:pPr>
        <w:numPr>
          <w:ilvl w:val="1"/>
          <w:numId w:val="1"/>
        </w:numPr>
        <w:spacing w:before="120" w:after="200" w:line="276" w:lineRule="auto"/>
        <w:contextualSpacing/>
        <w:jc w:val="both"/>
      </w:pPr>
      <w:r w:rsidRPr="00B11310">
        <w:t>Заключение договоров обязательного страхования производится в отношении каждого опасного объекта, указанного в Приложении № 2 к описанию закупки, на основании письменных заявлений Страхователя, составленных в соответствии с Правилами, путем предоставления Страхователю страховых полисов по каждому опасному объекту, указанному в Приложении № 2 к описанию закупки.</w:t>
      </w:r>
    </w:p>
    <w:p w14:paraId="091D4251" w14:textId="77777777" w:rsidR="00A91465" w:rsidRPr="00B11310" w:rsidRDefault="00A91465" w:rsidP="00A91465">
      <w:pPr>
        <w:numPr>
          <w:ilvl w:val="1"/>
          <w:numId w:val="1"/>
        </w:numPr>
        <w:spacing w:before="120" w:after="200" w:line="276" w:lineRule="auto"/>
        <w:contextualSpacing/>
        <w:jc w:val="both"/>
      </w:pPr>
      <w:r w:rsidRPr="00B11310">
        <w:t>Страховой полис – это документ установленного Правилами образца, который вручается страховщиком страхователю после уплаты им страховой премии или первого страхового взноса.</w:t>
      </w:r>
    </w:p>
    <w:p w14:paraId="4285E462" w14:textId="77777777" w:rsidR="00A91465" w:rsidRPr="00B11310" w:rsidRDefault="00A91465" w:rsidP="00A91465">
      <w:pPr>
        <w:numPr>
          <w:ilvl w:val="1"/>
          <w:numId w:val="1"/>
        </w:numPr>
        <w:spacing w:before="120" w:after="200" w:line="276" w:lineRule="auto"/>
        <w:contextualSpacing/>
        <w:jc w:val="both"/>
      </w:pPr>
      <w:r w:rsidRPr="00B11310">
        <w:t xml:space="preserve">Страховые полисы, подтверждающие заключение Страхователем и Страховщиком договоров обязательного страхования в отношении опасных объектов, указанных в Приложении № 2 к описанию закупки, выдаются Страхователю не позднее 5 (Пяти) рабочих дней с момента оплаты Страхователем страховой премии (ее части). </w:t>
      </w:r>
    </w:p>
    <w:p w14:paraId="25975DF8" w14:textId="77777777" w:rsidR="00A91465" w:rsidRPr="00B11310" w:rsidRDefault="00A91465" w:rsidP="00A91465">
      <w:pPr>
        <w:numPr>
          <w:ilvl w:val="1"/>
          <w:numId w:val="1"/>
        </w:numPr>
        <w:spacing w:before="120" w:after="200" w:line="276" w:lineRule="auto"/>
        <w:contextualSpacing/>
        <w:jc w:val="both"/>
      </w:pPr>
      <w:r w:rsidRPr="00B11310">
        <w:t>Срок исполнения с даты подписания договора и действует до полного исполнения Сторонами своих обязательств п</w:t>
      </w:r>
      <w:r>
        <w:t>о нему, но не позднее 31.12.2026</w:t>
      </w:r>
      <w:r w:rsidRPr="00B11310">
        <w:t>.</w:t>
      </w:r>
    </w:p>
    <w:p w14:paraId="3AFCA8D1" w14:textId="77777777" w:rsidR="00A91465" w:rsidRPr="00B11310" w:rsidRDefault="00A91465" w:rsidP="00A91465">
      <w:pPr>
        <w:spacing w:before="120" w:after="200" w:line="276" w:lineRule="auto"/>
        <w:ind w:left="142"/>
        <w:contextualSpacing/>
        <w:jc w:val="both"/>
      </w:pPr>
      <w:r w:rsidRPr="00B11310">
        <w:t xml:space="preserve">1.8. Идентификационный код закупки (ИКЗ) </w:t>
      </w:r>
      <w:r>
        <w:t>–</w:t>
      </w:r>
      <w:r w:rsidRPr="00B11310">
        <w:t xml:space="preserve"> </w:t>
      </w:r>
      <w:r w:rsidRPr="00936F42">
        <w:t>262780216531378020100100040000000244</w:t>
      </w:r>
      <w:r>
        <w:t>.</w:t>
      </w:r>
    </w:p>
    <w:p w14:paraId="09E53CD6" w14:textId="77777777" w:rsidR="00A91465" w:rsidRPr="00B11310" w:rsidRDefault="00A91465" w:rsidP="00A91465">
      <w:pPr>
        <w:spacing w:before="120" w:after="200" w:line="276" w:lineRule="auto"/>
        <w:ind w:left="502"/>
        <w:contextualSpacing/>
        <w:jc w:val="both"/>
      </w:pPr>
    </w:p>
    <w:p w14:paraId="3A5B883A" w14:textId="77777777" w:rsidR="00A91465" w:rsidRPr="00B11310" w:rsidRDefault="00A91465" w:rsidP="00A91465">
      <w:pPr>
        <w:outlineLvl w:val="0"/>
        <w:rPr>
          <w:b/>
        </w:rPr>
      </w:pPr>
      <w:r w:rsidRPr="00B11310">
        <w:rPr>
          <w:rFonts w:eastAsia="Calibri"/>
          <w:b/>
          <w:bCs/>
          <w:sz w:val="22"/>
          <w:szCs w:val="22"/>
          <w:lang w:eastAsia="en-US"/>
        </w:rPr>
        <w:t xml:space="preserve">Заведующий хозяйством </w:t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  <w:t xml:space="preserve">                  </w:t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  <w:t>Ю.А. Перепелкин</w:t>
      </w:r>
    </w:p>
    <w:p w14:paraId="6485F288" w14:textId="77777777" w:rsidR="00A91465" w:rsidRDefault="00A91465" w:rsidP="00A91465">
      <w:pPr>
        <w:ind w:left="142"/>
      </w:pPr>
      <w:r w:rsidRPr="00B11310">
        <w:t xml:space="preserve">   Приложение № 1: «Перечень опасных объектов, подлежащих страхованию»</w:t>
      </w:r>
    </w:p>
    <w:p w14:paraId="01B646F8" w14:textId="77777777" w:rsidR="00A91465" w:rsidRDefault="00A91465" w:rsidP="00A91465">
      <w:pPr>
        <w:ind w:left="142"/>
      </w:pPr>
    </w:p>
    <w:p w14:paraId="48CD395D" w14:textId="77777777" w:rsidR="00A91465" w:rsidRPr="00B11310" w:rsidRDefault="00A91465" w:rsidP="00A91465">
      <w:pPr>
        <w:ind w:left="142"/>
        <w:rPr>
          <w:b/>
        </w:rPr>
      </w:pPr>
    </w:p>
    <w:p w14:paraId="1CB64C87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33014FF1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318E16AB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678D02ED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1036FE8F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61780B99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2805155C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3AC5E5F1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59C2445B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</w:p>
    <w:p w14:paraId="5977E8DD" w14:textId="77777777" w:rsidR="00A91465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  <w:sectPr w:rsidR="00A9146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41E7125" w14:textId="08FB2262" w:rsidR="00A91465" w:rsidRPr="00B11310" w:rsidRDefault="00A91465" w:rsidP="00A91465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  <w:r w:rsidRPr="00B11310">
        <w:rPr>
          <w:b/>
          <w:color w:val="000000"/>
          <w:kern w:val="2"/>
          <w:lang w:eastAsia="ar-SA"/>
        </w:rPr>
        <w:lastRenderedPageBreak/>
        <w:t>Приложение № 1</w:t>
      </w:r>
    </w:p>
    <w:p w14:paraId="1EE74015" w14:textId="77777777" w:rsidR="00A91465" w:rsidRPr="00B11310" w:rsidRDefault="00A91465" w:rsidP="00A91465">
      <w:pPr>
        <w:tabs>
          <w:tab w:val="left" w:pos="360"/>
        </w:tabs>
        <w:suppressAutoHyphens/>
        <w:spacing w:line="100" w:lineRule="atLeast"/>
        <w:jc w:val="center"/>
        <w:rPr>
          <w:rFonts w:eastAsia="Calibri"/>
          <w:b/>
          <w:kern w:val="2"/>
          <w:lang w:eastAsia="ar-SA"/>
        </w:rPr>
      </w:pPr>
      <w:r w:rsidRPr="00B11310">
        <w:rPr>
          <w:rFonts w:eastAsia="Calibri"/>
          <w:b/>
          <w:kern w:val="2"/>
          <w:lang w:eastAsia="ar-SA"/>
        </w:rPr>
        <w:t>Перечень опасных объектов, подлежащих страхованию</w:t>
      </w:r>
    </w:p>
    <w:p w14:paraId="28921C7A" w14:textId="77777777" w:rsidR="00A91465" w:rsidRPr="00B11310" w:rsidRDefault="00A91465" w:rsidP="00A91465">
      <w:pPr>
        <w:tabs>
          <w:tab w:val="left" w:pos="360"/>
        </w:tabs>
        <w:suppressAutoHyphens/>
        <w:spacing w:line="100" w:lineRule="atLeast"/>
        <w:jc w:val="both"/>
        <w:rPr>
          <w:b/>
          <w:kern w:val="2"/>
          <w:lang w:eastAsia="ar-SA"/>
        </w:rPr>
      </w:pPr>
    </w:p>
    <w:tbl>
      <w:tblPr>
        <w:tblW w:w="107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277"/>
        <w:gridCol w:w="1418"/>
        <w:gridCol w:w="1276"/>
        <w:gridCol w:w="1985"/>
        <w:gridCol w:w="1134"/>
        <w:gridCol w:w="1418"/>
        <w:gridCol w:w="1664"/>
      </w:tblGrid>
      <w:tr w:rsidR="00A91465" w:rsidRPr="00B11310" w14:paraId="78B4E074" w14:textId="77777777" w:rsidTr="00D050FF">
        <w:trPr>
          <w:trHeight w:val="13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4CAA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CF27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Тип и модель лифта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EA40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Год изготовления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8658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Заводской номер лифта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0C9CA" w14:textId="77777777" w:rsidR="00A91465" w:rsidRPr="00B11310" w:rsidRDefault="00A91465" w:rsidP="00D050FF">
            <w:pPr>
              <w:tabs>
                <w:tab w:val="left" w:pos="1451"/>
              </w:tabs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Предприятие - изготовитель лифта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32E9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Кол-во остановок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D708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Грузоподъемность лифта, кг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2532" w14:textId="77777777" w:rsidR="00A91465" w:rsidRPr="00B11310" w:rsidRDefault="00A91465" w:rsidP="00D050FF">
            <w:pPr>
              <w:spacing w:line="256" w:lineRule="auto"/>
              <w:ind w:right="175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Адрес установки лифта</w:t>
            </w:r>
          </w:p>
        </w:tc>
      </w:tr>
      <w:tr w:rsidR="00A91465" w:rsidRPr="00B11310" w14:paraId="3554BFE4" w14:textId="77777777" w:rsidTr="00D050FF">
        <w:trPr>
          <w:trHeight w:val="6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B48E" w14:textId="77777777" w:rsidR="00A91465" w:rsidRPr="00B11310" w:rsidRDefault="00A91465" w:rsidP="00D050FF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9382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ПП-053М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DFF5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8BE7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val="en-US" w:eastAsia="en-US"/>
              </w:rPr>
            </w:pPr>
            <w:r w:rsidRPr="00B11310">
              <w:rPr>
                <w:sz w:val="20"/>
                <w:szCs w:val="20"/>
                <w:lang w:val="en-US" w:eastAsia="en-US"/>
              </w:rPr>
              <w:t>036208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E4D9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АО «Щербинский лифтостроительный завод»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0410F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A953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630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BCEE" w14:textId="77777777" w:rsidR="00A91465" w:rsidRPr="00B11310" w:rsidRDefault="00A91465" w:rsidP="00D050FF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B11310">
              <w:rPr>
                <w:sz w:val="20"/>
                <w:szCs w:val="20"/>
                <w:lang w:eastAsia="en-US"/>
              </w:rPr>
              <w:t>Ракитовская</w:t>
            </w:r>
            <w:proofErr w:type="spellEnd"/>
            <w:r w:rsidRPr="00B11310">
              <w:rPr>
                <w:sz w:val="20"/>
                <w:szCs w:val="20"/>
                <w:lang w:eastAsia="en-US"/>
              </w:rPr>
              <w:t xml:space="preserve"> ул., д.29, литер А</w:t>
            </w:r>
          </w:p>
        </w:tc>
      </w:tr>
    </w:tbl>
    <w:p w14:paraId="0F5267F8" w14:textId="77777777" w:rsidR="00A91465" w:rsidRPr="00B11310" w:rsidRDefault="00A91465" w:rsidP="00A91465">
      <w:pPr>
        <w:outlineLvl w:val="0"/>
      </w:pPr>
      <w:bookmarkStart w:id="0" w:name="_Toc165887577"/>
    </w:p>
    <w:p w14:paraId="676B5C46" w14:textId="77777777" w:rsidR="00A91465" w:rsidRPr="00B11310" w:rsidRDefault="00A91465" w:rsidP="00A91465">
      <w:pPr>
        <w:outlineLvl w:val="0"/>
      </w:pPr>
    </w:p>
    <w:tbl>
      <w:tblPr>
        <w:tblpPr w:leftFromText="180" w:rightFromText="180" w:vertAnchor="text" w:horzAnchor="page" w:tblpX="1038" w:tblpY="26"/>
        <w:tblW w:w="15276" w:type="dxa"/>
        <w:tblLayout w:type="fixed"/>
        <w:tblLook w:val="0000" w:firstRow="0" w:lastRow="0" w:firstColumn="0" w:lastColumn="0" w:noHBand="0" w:noVBand="0"/>
      </w:tblPr>
      <w:tblGrid>
        <w:gridCol w:w="236"/>
        <w:gridCol w:w="2424"/>
        <w:gridCol w:w="284"/>
        <w:gridCol w:w="236"/>
        <w:gridCol w:w="3874"/>
        <w:gridCol w:w="284"/>
        <w:gridCol w:w="283"/>
        <w:gridCol w:w="2552"/>
        <w:gridCol w:w="284"/>
        <w:gridCol w:w="4536"/>
        <w:gridCol w:w="283"/>
      </w:tblGrid>
      <w:tr w:rsidR="00A91465" w:rsidRPr="00C64BA0" w14:paraId="37B41BC8" w14:textId="77777777" w:rsidTr="00D050FF">
        <w:trPr>
          <w:trHeight w:val="270"/>
        </w:trPr>
        <w:tc>
          <w:tcPr>
            <w:tcW w:w="7338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bookmarkEnd w:id="0"/>
          <w:p w14:paraId="1CBFD8B3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Страховщик:</w:t>
            </w:r>
          </w:p>
        </w:tc>
        <w:tc>
          <w:tcPr>
            <w:tcW w:w="7938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06E91AC1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Страхователь:</w:t>
            </w:r>
          </w:p>
        </w:tc>
      </w:tr>
      <w:tr w:rsidR="00A91465" w:rsidRPr="00C64BA0" w14:paraId="6E6F2720" w14:textId="77777777" w:rsidTr="00D050FF">
        <w:trPr>
          <w:trHeight w:val="288"/>
        </w:trPr>
        <w:tc>
          <w:tcPr>
            <w:tcW w:w="7338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14:paraId="139A8DF1" w14:textId="77777777" w:rsidR="00A91465" w:rsidRPr="00C64BA0" w:rsidRDefault="00A91465" w:rsidP="00D050FF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2B441890" w14:textId="77777777" w:rsidR="00A91465" w:rsidRPr="00C64BA0" w:rsidRDefault="00A91465" w:rsidP="00D050FF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A91465" w:rsidRPr="00C64BA0" w14:paraId="452F64DE" w14:textId="77777777" w:rsidTr="00D050FF">
        <w:trPr>
          <w:trHeight w:val="152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393CD629" w14:textId="77777777" w:rsidR="00A91465" w:rsidRPr="00C64BA0" w:rsidRDefault="00A91465" w:rsidP="00D050FF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6DF0AD25" w14:textId="77777777" w:rsidR="00A91465" w:rsidRPr="00C64BA0" w:rsidRDefault="00A91465" w:rsidP="00D050FF">
            <w:pPr>
              <w:rPr>
                <w:sz w:val="22"/>
                <w:szCs w:val="22"/>
              </w:rPr>
            </w:pPr>
          </w:p>
        </w:tc>
      </w:tr>
      <w:tr w:rsidR="00A91465" w:rsidRPr="00C64BA0" w14:paraId="4D2BDF36" w14:textId="77777777" w:rsidTr="00D050FF">
        <w:trPr>
          <w:trHeight w:val="246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463D7F60" w14:textId="77777777" w:rsidR="00A91465" w:rsidRPr="00C64BA0" w:rsidRDefault="00A91465" w:rsidP="00D050FF">
            <w:pPr>
              <w:ind w:left="-284" w:firstLine="284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404C60D7" w14:textId="77777777" w:rsidR="00A91465" w:rsidRPr="00C64BA0" w:rsidRDefault="00A91465" w:rsidP="00D050FF">
            <w:pPr>
              <w:ind w:left="-284" w:firstLine="284"/>
              <w:rPr>
                <w:sz w:val="22"/>
                <w:szCs w:val="22"/>
              </w:rPr>
            </w:pPr>
            <w:r w:rsidRPr="00BD5428">
              <w:rPr>
                <w:sz w:val="22"/>
                <w:szCs w:val="22"/>
              </w:rPr>
              <w:t>СПб ГБУЗ «Гериатрическая больница №1»</w:t>
            </w:r>
          </w:p>
        </w:tc>
      </w:tr>
      <w:tr w:rsidR="00A91465" w:rsidRPr="00C64BA0" w14:paraId="3DBAE12B" w14:textId="77777777" w:rsidTr="00D050FF">
        <w:trPr>
          <w:trHeight w:val="198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271F02EB" w14:textId="77777777" w:rsidR="00A91465" w:rsidRPr="00C64BA0" w:rsidRDefault="00A91465" w:rsidP="00D050FF">
            <w:pPr>
              <w:ind w:left="-28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6BBFC537" w14:textId="77777777" w:rsidR="00A91465" w:rsidRPr="00BE58C1" w:rsidRDefault="00A91465" w:rsidP="00D050FF">
            <w:pPr>
              <w:snapToGrid w:val="0"/>
              <w:jc w:val="both"/>
              <w:rPr>
                <w:sz w:val="22"/>
                <w:szCs w:val="22"/>
              </w:rPr>
            </w:pPr>
            <w:r w:rsidRPr="00BE58C1">
              <w:rPr>
                <w:sz w:val="22"/>
                <w:szCs w:val="22"/>
              </w:rPr>
              <w:t>Исполняющий обязанности главного врача</w:t>
            </w:r>
          </w:p>
          <w:p w14:paraId="36FDB2A3" w14:textId="77777777" w:rsidR="00A91465" w:rsidRPr="00C64BA0" w:rsidRDefault="00A91465" w:rsidP="00D050FF">
            <w:pPr>
              <w:ind w:left="-284" w:firstLine="284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:</w:t>
            </w:r>
          </w:p>
        </w:tc>
      </w:tr>
      <w:tr w:rsidR="00A91465" w:rsidRPr="00C64BA0" w14:paraId="62D69AC6" w14:textId="77777777" w:rsidTr="00D050FF">
        <w:trPr>
          <w:trHeight w:val="306"/>
        </w:trPr>
        <w:tc>
          <w:tcPr>
            <w:tcW w:w="236" w:type="dxa"/>
            <w:vAlign w:val="center"/>
          </w:tcPr>
          <w:p w14:paraId="455D132D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  <w:tcBorders>
              <w:bottom w:val="single" w:sz="4" w:space="0" w:color="auto"/>
            </w:tcBorders>
            <w:vAlign w:val="center"/>
          </w:tcPr>
          <w:p w14:paraId="1EB5760C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vAlign w:val="center"/>
          </w:tcPr>
          <w:p w14:paraId="327E75E3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87D62E7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(</w:t>
            </w:r>
          </w:p>
        </w:tc>
        <w:tc>
          <w:tcPr>
            <w:tcW w:w="3874" w:type="dxa"/>
            <w:tcBorders>
              <w:bottom w:val="single" w:sz="4" w:space="0" w:color="auto"/>
            </w:tcBorders>
            <w:vAlign w:val="center"/>
          </w:tcPr>
          <w:p w14:paraId="3D47FECD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0E06D1DF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)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6AE11DB" w14:textId="77777777" w:rsidR="00A91465" w:rsidRPr="00C64BA0" w:rsidRDefault="00A91465" w:rsidP="00D050FF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EEFE117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639B03B9" w14:textId="77777777" w:rsidR="00A91465" w:rsidRPr="00C64BA0" w:rsidRDefault="00A91465" w:rsidP="00D050FF">
            <w:pPr>
              <w:spacing w:line="240" w:lineRule="atLeast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(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CEABE47" w14:textId="77777777" w:rsidR="00A91465" w:rsidRPr="00C64BA0" w:rsidRDefault="00A91465" w:rsidP="00D050FF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/</w:t>
            </w:r>
            <w:r w:rsidRPr="00BE58C1">
              <w:rPr>
                <w:sz w:val="22"/>
                <w:szCs w:val="22"/>
              </w:rPr>
              <w:t>Е. А. Тимофеева</w:t>
            </w:r>
            <w:r w:rsidRPr="00C64BA0">
              <w:rPr>
                <w:sz w:val="22"/>
                <w:szCs w:val="22"/>
              </w:rPr>
              <w:t>/</w:t>
            </w:r>
          </w:p>
        </w:tc>
        <w:tc>
          <w:tcPr>
            <w:tcW w:w="283" w:type="dxa"/>
          </w:tcPr>
          <w:p w14:paraId="64927D1C" w14:textId="77777777" w:rsidR="00A91465" w:rsidRPr="00C64BA0" w:rsidRDefault="00A91465" w:rsidP="00D050FF">
            <w:pPr>
              <w:spacing w:line="240" w:lineRule="atLeast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)</w:t>
            </w:r>
          </w:p>
        </w:tc>
      </w:tr>
      <w:tr w:rsidR="00A91465" w:rsidRPr="00C64BA0" w14:paraId="438A5D2A" w14:textId="77777777" w:rsidTr="00D050FF">
        <w:trPr>
          <w:trHeight w:val="306"/>
        </w:trPr>
        <w:tc>
          <w:tcPr>
            <w:tcW w:w="236" w:type="dxa"/>
          </w:tcPr>
          <w:p w14:paraId="5DFC8494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</w:tcPr>
          <w:p w14:paraId="3B771C20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637EC2DA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gridSpan w:val="3"/>
            <w:tcBorders>
              <w:right w:val="single" w:sz="4" w:space="0" w:color="auto"/>
            </w:tcBorders>
          </w:tcPr>
          <w:p w14:paraId="11060D20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ФИО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03235A1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11403363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670024E5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0B944D6C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ФИО</w:t>
            </w:r>
          </w:p>
        </w:tc>
        <w:tc>
          <w:tcPr>
            <w:tcW w:w="283" w:type="dxa"/>
          </w:tcPr>
          <w:p w14:paraId="536ACEBF" w14:textId="77777777" w:rsidR="00A91465" w:rsidRPr="00C64BA0" w:rsidRDefault="00A91465" w:rsidP="00D050FF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</w:tr>
    </w:tbl>
    <w:p w14:paraId="40F86846" w14:textId="77777777" w:rsidR="007B77BA" w:rsidRDefault="007B77BA"/>
    <w:sectPr w:rsidR="007B77BA" w:rsidSect="00A9146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352650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7D4"/>
    <w:rsid w:val="007B77BA"/>
    <w:rsid w:val="00A91465"/>
    <w:rsid w:val="00C4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3BEB"/>
  <w15:chartTrackingRefBased/>
  <w15:docId w15:val="{E09598BA-E0E6-4986-A0CC-E01927063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46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2026-05-14T22:04:00Z</dcterms:created>
  <dcterms:modified xsi:type="dcterms:W3CDTF">2026-05-14T22:05:00Z</dcterms:modified>
</cp:coreProperties>
</file>