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351427" w14:textId="77777777" w:rsidR="00BB4FFE" w:rsidRPr="008A019E" w:rsidRDefault="00BB4FFE" w:rsidP="00BB4FFE">
      <w:pPr>
        <w:spacing w:line="100" w:lineRule="atLeast"/>
        <w:ind w:right="-172"/>
        <w:jc w:val="center"/>
        <w:rPr>
          <w:b/>
          <w:kern w:val="2"/>
          <w:sz w:val="24"/>
          <w:szCs w:val="24"/>
        </w:rPr>
      </w:pPr>
      <w:r w:rsidRPr="008A019E">
        <w:rPr>
          <w:b/>
          <w:kern w:val="2"/>
          <w:sz w:val="24"/>
          <w:szCs w:val="24"/>
        </w:rPr>
        <w:t xml:space="preserve">1. Описание </w:t>
      </w:r>
      <w:r>
        <w:rPr>
          <w:b/>
          <w:kern w:val="2"/>
          <w:sz w:val="24"/>
          <w:szCs w:val="24"/>
        </w:rPr>
        <w:t xml:space="preserve">объекта </w:t>
      </w:r>
      <w:r w:rsidRPr="008A019E">
        <w:rPr>
          <w:b/>
          <w:kern w:val="2"/>
          <w:sz w:val="24"/>
          <w:szCs w:val="24"/>
        </w:rPr>
        <w:t>закупки</w:t>
      </w:r>
    </w:p>
    <w:p w14:paraId="3C52DE7B" w14:textId="77777777" w:rsidR="00BB4FFE" w:rsidRPr="008A019E" w:rsidRDefault="00BB4FFE" w:rsidP="00BB4FFE">
      <w:pPr>
        <w:spacing w:line="100" w:lineRule="atLeast"/>
        <w:ind w:right="-172"/>
        <w:jc w:val="center"/>
        <w:rPr>
          <w:b/>
          <w:kern w:val="2"/>
          <w:sz w:val="24"/>
          <w:szCs w:val="24"/>
        </w:rPr>
      </w:pPr>
    </w:p>
    <w:p w14:paraId="522DE502" w14:textId="77777777" w:rsidR="00BB4FFE" w:rsidRPr="008A019E" w:rsidRDefault="00BB4FFE" w:rsidP="00BB4FFE">
      <w:pPr>
        <w:spacing w:line="100" w:lineRule="atLeast"/>
        <w:ind w:right="-172"/>
        <w:jc w:val="both"/>
        <w:rPr>
          <w:color w:val="000000"/>
          <w:sz w:val="24"/>
          <w:szCs w:val="24"/>
          <w:lang w:eastAsia="ru-RU"/>
        </w:rPr>
      </w:pPr>
      <w:r w:rsidRPr="008A019E">
        <w:rPr>
          <w:b/>
          <w:kern w:val="2"/>
          <w:sz w:val="24"/>
          <w:szCs w:val="24"/>
        </w:rPr>
        <w:t xml:space="preserve">1. </w:t>
      </w:r>
      <w:r w:rsidRPr="008A019E">
        <w:rPr>
          <w:kern w:val="2"/>
          <w:sz w:val="24"/>
          <w:szCs w:val="24"/>
        </w:rPr>
        <w:t xml:space="preserve">Предметом закупки является </w:t>
      </w:r>
      <w:r w:rsidRPr="00260137">
        <w:rPr>
          <w:color w:val="000000"/>
          <w:sz w:val="24"/>
          <w:szCs w:val="24"/>
          <w:lang w:eastAsia="ru-RU"/>
        </w:rPr>
        <w:t>оказание услуг по страхованию гражданской ответственности владельцев транспортных средств (ОСАГО) для СПБ ГБУЗ "Гер</w:t>
      </w:r>
      <w:r>
        <w:rPr>
          <w:color w:val="000000"/>
          <w:sz w:val="24"/>
          <w:szCs w:val="24"/>
          <w:lang w:eastAsia="ru-RU"/>
        </w:rPr>
        <w:t>иатрическая больница № 1" в 2026</w:t>
      </w:r>
      <w:r w:rsidRPr="00260137">
        <w:rPr>
          <w:color w:val="000000"/>
          <w:sz w:val="24"/>
          <w:szCs w:val="24"/>
          <w:lang w:eastAsia="ru-RU"/>
        </w:rPr>
        <w:t xml:space="preserve"> году</w:t>
      </w:r>
      <w:r>
        <w:rPr>
          <w:color w:val="000000"/>
          <w:sz w:val="24"/>
          <w:szCs w:val="24"/>
          <w:lang w:eastAsia="ru-RU"/>
        </w:rPr>
        <w:t>.</w:t>
      </w:r>
    </w:p>
    <w:p w14:paraId="45B74CC7" w14:textId="77777777" w:rsidR="00BB4FFE" w:rsidRPr="008A019E" w:rsidRDefault="00BB4FFE" w:rsidP="00BB4FFE">
      <w:pPr>
        <w:spacing w:line="100" w:lineRule="atLeast"/>
        <w:ind w:right="-172"/>
        <w:jc w:val="center"/>
        <w:rPr>
          <w:b/>
          <w:color w:val="000000"/>
          <w:sz w:val="24"/>
          <w:szCs w:val="24"/>
          <w:lang w:eastAsia="ru-RU"/>
        </w:rPr>
      </w:pPr>
      <w:r w:rsidRPr="008A019E">
        <w:rPr>
          <w:b/>
          <w:color w:val="000000"/>
          <w:sz w:val="24"/>
          <w:szCs w:val="24"/>
          <w:lang w:eastAsia="ru-RU"/>
        </w:rPr>
        <w:t>2. Требования к Исполнителю (Страховщику)</w:t>
      </w:r>
    </w:p>
    <w:p w14:paraId="240939F9" w14:textId="77777777" w:rsidR="00BB4FFE" w:rsidRPr="008A019E" w:rsidRDefault="00BB4FFE" w:rsidP="00BB4FFE">
      <w:pPr>
        <w:spacing w:line="100" w:lineRule="atLeast"/>
        <w:ind w:right="-172"/>
        <w:jc w:val="center"/>
        <w:rPr>
          <w:b/>
          <w:color w:val="000000"/>
          <w:sz w:val="24"/>
          <w:szCs w:val="24"/>
          <w:lang w:eastAsia="ru-RU"/>
        </w:rPr>
      </w:pPr>
    </w:p>
    <w:p w14:paraId="1101CA78" w14:textId="77777777" w:rsidR="00BB4FFE" w:rsidRPr="008A019E" w:rsidRDefault="00BB4FFE" w:rsidP="00BB4FFE">
      <w:pPr>
        <w:spacing w:line="100" w:lineRule="atLeast"/>
        <w:ind w:right="-172"/>
        <w:jc w:val="both"/>
        <w:rPr>
          <w:kern w:val="2"/>
          <w:sz w:val="24"/>
          <w:szCs w:val="24"/>
        </w:rPr>
      </w:pPr>
      <w:r w:rsidRPr="008A019E">
        <w:rPr>
          <w:b/>
          <w:color w:val="000000"/>
          <w:sz w:val="24"/>
          <w:szCs w:val="24"/>
          <w:lang w:eastAsia="ru-RU"/>
        </w:rPr>
        <w:t>Исполнитель (Страховщик)</w:t>
      </w:r>
      <w:r w:rsidRPr="008A019E">
        <w:rPr>
          <w:color w:val="000000"/>
          <w:sz w:val="24"/>
          <w:szCs w:val="24"/>
          <w:lang w:eastAsia="ru-RU"/>
        </w:rPr>
        <w:t xml:space="preserve"> </w:t>
      </w:r>
      <w:r w:rsidRPr="008A019E">
        <w:rPr>
          <w:b/>
          <w:color w:val="000000"/>
          <w:sz w:val="24"/>
          <w:szCs w:val="24"/>
          <w:lang w:eastAsia="ru-RU"/>
        </w:rPr>
        <w:t>обязан:</w:t>
      </w:r>
      <w:bookmarkStart w:id="0" w:name="_GoBack"/>
      <w:bookmarkEnd w:id="0"/>
    </w:p>
    <w:p w14:paraId="0CC11C3D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bookmarkStart w:id="1" w:name="_Toc165887577"/>
      <w:r w:rsidRPr="008A019E">
        <w:rPr>
          <w:rFonts w:eastAsia="Calibri"/>
          <w:sz w:val="24"/>
          <w:szCs w:val="24"/>
          <w:lang w:eastAsia="ru-RU"/>
        </w:rPr>
        <w:t xml:space="preserve">2.1. Оказать услуги по страхованию автомобиля </w:t>
      </w:r>
      <w:r>
        <w:rPr>
          <w:rFonts w:eastAsia="Calibri"/>
          <w:sz w:val="24"/>
          <w:szCs w:val="24"/>
          <w:lang w:eastAsia="ru-RU"/>
        </w:rPr>
        <w:t>в соответствии с приложением № 1</w:t>
      </w:r>
      <w:r w:rsidRPr="008A019E">
        <w:rPr>
          <w:rFonts w:eastAsia="Calibri"/>
          <w:sz w:val="24"/>
          <w:szCs w:val="24"/>
          <w:lang w:eastAsia="ru-RU"/>
        </w:rPr>
        <w:t xml:space="preserve"> </w:t>
      </w:r>
      <w:r w:rsidRPr="00BF219C">
        <w:rPr>
          <w:rFonts w:eastAsia="Calibri"/>
          <w:sz w:val="24"/>
          <w:szCs w:val="24"/>
          <w:lang w:eastAsia="ru-RU"/>
        </w:rPr>
        <w:t>Характеристики автомобиля</w:t>
      </w:r>
      <w:r w:rsidRPr="008A019E">
        <w:rPr>
          <w:rFonts w:eastAsia="Calibri"/>
          <w:sz w:val="24"/>
          <w:szCs w:val="24"/>
          <w:lang w:eastAsia="ru-RU"/>
        </w:rPr>
        <w:t>. Качество услуг должно соответствовать требованиям действующего законодательства Российской Федерации.</w:t>
      </w:r>
    </w:p>
    <w:p w14:paraId="6764FDF0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2.2. Исполнитель должен осуществить закрепление за Заказчиком персонального менеджера по Договору (Контракту), в обязанности которого, в том числе, входит оформление заявлений на страхование, снятие копии документов, прикладываемых к заявлению по месту нахождения Заказчика, оформление полисов, оформление счетов на оплату, консультации Заказчика по вопросам страхования, переоформление страховых полисов обязательного страхования в случае утраты.</w:t>
      </w:r>
    </w:p>
    <w:p w14:paraId="286EDFB8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2.3. Исполнитель обязан провести осмотр поврежденного имущества и (или) организовать независимую экспертизу (оценку) путем выдачи направления на экспертизу (оценку) в срок не более 5 рабочих дней с даты получения от потерпевшего заявления о страховой выплате и документов, предусмотренных Правилами ОСАГО.</w:t>
      </w:r>
    </w:p>
    <w:p w14:paraId="40894F2A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2.4. Исполнитель обязан рассмотреть заявление потерпевшего о страховой выплате и предусмотренные Правилами ОСАГО документы в течение 20 (двадцати) календарных дней, за исключением нерабочих праздничных дней. В течение указанного срока Исполнитель обязан составить акт о страховом случае, на основании его принять решение об осуществлении страховой выплаты потерпевшему, осуществить страховую выплату либо направить в письменном виде извещение о полном или частичном отказе в страховой выплате с указанием причин отказа.</w:t>
      </w:r>
    </w:p>
    <w:p w14:paraId="6EAED65F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2.5. Исполнитель должен своевременно и надлежащим образом оказать услуги и представить отчетную документацию по итогам оказания услуги, 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действующим законодательством Российской Федерации.</w:t>
      </w:r>
    </w:p>
    <w:p w14:paraId="4462EBBA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2.6. В соответствии с законодательством РФ Исполнитель обязан иметь действующую лицензию на право осуществления деятельности по предмету контракта в соответствии с пунктом 14 части 1 статьи 32.9 Закона РФ от 27.11.1992 N 4015-1 "Об организации страхового дела в Российской Федерации", в частности на осуществление обязательного страхования гражданской ответственности владельцев транспортных средств.</w:t>
      </w:r>
    </w:p>
    <w:p w14:paraId="21FA2A18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Исполнитель также должен предоставить выписку из реестра лицензий по форме, утвержденной постановлением Правительства Российской Федерации от 29.12.2020 № 2343, либо копию акта лицензирующего органа о принятом решении, содержащие сведения о действующей лицензии на осуществление деятельности, или копию собственной действующей лицензии на осуществление деятельности в соответствии с предметом закупки, выданную до дня вступления в силу Закона № 478-ФЗ, подтверждающую наличие у лицензиата лицензии на день вступления в силу Закона № 478-ФЗ.</w:t>
      </w:r>
    </w:p>
    <w:p w14:paraId="152DA74C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14:paraId="1377DA84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2.7. Исполнитель должен быть членом профессионального объединения страховщиков (Российского Союза Автостраховщиков), действующего в соответствии с Федеральным законом от 25.04.2002 г. №40-ФЗ «Об обязательном страховании гражданской ответственности владельцев транспортных средств».</w:t>
      </w:r>
    </w:p>
    <w:p w14:paraId="7806AD80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2.8. Вместе с полисом обязательного страхования Исполнитель обязан выдать Заказчику по каждому транспортному средству:</w:t>
      </w:r>
    </w:p>
    <w:p w14:paraId="333B0681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- перечень представителей Исполнителя в субъектах Российской Федерации;</w:t>
      </w:r>
    </w:p>
    <w:p w14:paraId="7A755834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lastRenderedPageBreak/>
        <w:t>- текст Правил обязательного страхования гражданской ответственности владельцев транспортных средств;</w:t>
      </w:r>
    </w:p>
    <w:p w14:paraId="02C5BED3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- два бланка извещения о дорожно-транспортном происшествии.</w:t>
      </w:r>
    </w:p>
    <w:p w14:paraId="773668E9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2.9. При утрате Заказчиком полиса обязательного страхования Исполнитель обязан оформить Заказчику дубликат бесплатно.</w:t>
      </w:r>
    </w:p>
    <w:p w14:paraId="7D639EB1" w14:textId="77777777" w:rsidR="00BB4FFE" w:rsidRPr="008A019E" w:rsidRDefault="00BB4FFE" w:rsidP="00BB4FFE">
      <w:pPr>
        <w:widowControl w:val="0"/>
        <w:shd w:val="clear" w:color="auto" w:fill="FFFFFF"/>
        <w:tabs>
          <w:tab w:val="left" w:pos="715"/>
        </w:tabs>
        <w:suppressAutoHyphens w:val="0"/>
        <w:autoSpaceDE w:val="0"/>
        <w:autoSpaceDN w:val="0"/>
        <w:adjustRightInd w:val="0"/>
        <w:ind w:firstLine="714"/>
        <w:jc w:val="both"/>
        <w:rPr>
          <w:rFonts w:eastAsia="Calibri"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>2.10.</w:t>
      </w:r>
      <w:r w:rsidRPr="008A019E">
        <w:rPr>
          <w:rFonts w:eastAsia="Calibri"/>
          <w:color w:val="FF0000"/>
          <w:sz w:val="24"/>
          <w:szCs w:val="24"/>
          <w:lang w:eastAsia="ru-RU"/>
        </w:rPr>
        <w:t xml:space="preserve"> </w:t>
      </w:r>
      <w:r w:rsidRPr="008A019E">
        <w:rPr>
          <w:rFonts w:eastAsia="Calibri"/>
          <w:sz w:val="24"/>
          <w:szCs w:val="24"/>
          <w:lang w:eastAsia="ru-RU"/>
        </w:rPr>
        <w:t>Предоставить Заказчику надлежащим образом оформленные отчетные и финансовые документы, подтверждающие исполнение обязательств в соответствии с Контрактом;</w:t>
      </w:r>
    </w:p>
    <w:p w14:paraId="71CBDA5E" w14:textId="77777777" w:rsidR="00BB4FFE" w:rsidRPr="008A019E" w:rsidRDefault="00BB4FFE" w:rsidP="00BB4FFE">
      <w:pPr>
        <w:suppressAutoHyphens w:val="0"/>
        <w:ind w:firstLine="709"/>
        <w:jc w:val="both"/>
        <w:rPr>
          <w:rFonts w:eastAsia="Calibri"/>
          <w:bCs/>
          <w:sz w:val="24"/>
          <w:szCs w:val="24"/>
          <w:lang w:eastAsia="ru-RU"/>
        </w:rPr>
      </w:pPr>
      <w:r w:rsidRPr="008A019E">
        <w:rPr>
          <w:rFonts w:eastAsia="Calibri"/>
          <w:sz w:val="24"/>
          <w:szCs w:val="24"/>
          <w:lang w:eastAsia="ru-RU"/>
        </w:rPr>
        <w:t xml:space="preserve">2.11. </w:t>
      </w:r>
      <w:r w:rsidRPr="008A019E">
        <w:rPr>
          <w:rFonts w:eastAsia="Calibri"/>
          <w:bCs/>
          <w:sz w:val="24"/>
          <w:szCs w:val="24"/>
          <w:lang w:eastAsia="ru-RU"/>
        </w:rPr>
        <w:t>Незамедлительно (в срок не позднее 1 рабочего дня после выявления обстоятельств) письменно информировать Заказчика об обнаружении независящих от Исполнителя причин, препятствующих оказанию услуг;</w:t>
      </w:r>
    </w:p>
    <w:p w14:paraId="348541E8" w14:textId="77777777" w:rsidR="00BB4FFE" w:rsidRPr="008A019E" w:rsidRDefault="00BB4FFE" w:rsidP="00BB4FFE">
      <w:pPr>
        <w:suppressAutoHyphens w:val="0"/>
        <w:ind w:firstLine="709"/>
        <w:jc w:val="both"/>
        <w:rPr>
          <w:rFonts w:eastAsia="Calibri"/>
          <w:bCs/>
          <w:sz w:val="24"/>
          <w:szCs w:val="24"/>
          <w:lang w:eastAsia="ru-RU"/>
        </w:rPr>
      </w:pPr>
      <w:r w:rsidRPr="008A019E">
        <w:rPr>
          <w:rFonts w:eastAsia="Calibri"/>
          <w:bCs/>
          <w:sz w:val="24"/>
          <w:szCs w:val="24"/>
          <w:lang w:eastAsia="ru-RU"/>
        </w:rPr>
        <w:t>2.12. Исполнять иные обязательства, предусмотренные Контрактом и действующим законодательством Российской Федерации.</w:t>
      </w:r>
    </w:p>
    <w:p w14:paraId="773E4190" w14:textId="77777777" w:rsidR="00BB4FFE" w:rsidRPr="008A019E" w:rsidRDefault="00BB4FFE" w:rsidP="00BB4FFE">
      <w:pPr>
        <w:suppressAutoHyphens w:val="0"/>
        <w:jc w:val="right"/>
        <w:outlineLvl w:val="0"/>
        <w:rPr>
          <w:rFonts w:eastAsia="Calibri"/>
          <w:bCs/>
          <w:sz w:val="22"/>
          <w:szCs w:val="22"/>
          <w:lang w:eastAsia="en-US"/>
        </w:rPr>
      </w:pPr>
    </w:p>
    <w:p w14:paraId="2A661AD0" w14:textId="77777777" w:rsidR="00BB4FFE" w:rsidRPr="008A019E" w:rsidRDefault="00BB4FFE" w:rsidP="00BB4FFE">
      <w:pPr>
        <w:suppressAutoHyphens w:val="0"/>
        <w:ind w:firstLine="567"/>
        <w:jc w:val="center"/>
        <w:rPr>
          <w:b/>
          <w:bCs/>
          <w:sz w:val="24"/>
          <w:szCs w:val="24"/>
          <w:lang w:eastAsia="ru-RU"/>
        </w:rPr>
      </w:pPr>
      <w:r w:rsidRPr="008A019E">
        <w:rPr>
          <w:b/>
          <w:bCs/>
          <w:sz w:val="24"/>
          <w:szCs w:val="24"/>
          <w:lang w:eastAsia="ru-RU"/>
        </w:rPr>
        <w:t>3. Качество оказываемых услуг</w:t>
      </w:r>
    </w:p>
    <w:p w14:paraId="2A1F6DD0" w14:textId="77777777" w:rsidR="00BB4FFE" w:rsidRPr="008A019E" w:rsidRDefault="00BB4FFE" w:rsidP="00BB4FFE">
      <w:pPr>
        <w:keepNext/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12C48CA6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3.1. Качество оказываемых услуг должно соответствовать требованиям, предъявляемым к услугам соответствующего рода, либо превышать данные требования.</w:t>
      </w:r>
    </w:p>
    <w:p w14:paraId="195465BE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Услуги должны оказываться в соответствии с:</w:t>
      </w:r>
    </w:p>
    <w:p w14:paraId="55CFEEA8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- Федеральным законом от 27 ноября 1992 г. № 4015-1 «Об организации страхового дела в Российской Федерации»;</w:t>
      </w:r>
    </w:p>
    <w:p w14:paraId="25038B8F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 xml:space="preserve">- Федеральным законом от 25 апреля 2002 №40-ФЗ «Об обязательном страховании гражданской ответственности владельцев транспортных средств» (далее Федеральный закон от 25 апреля 2002 №40-ФЗ); </w:t>
      </w:r>
    </w:p>
    <w:p w14:paraId="140DAF57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 xml:space="preserve">- </w:t>
      </w:r>
      <w:r w:rsidRPr="0064363C">
        <w:rPr>
          <w:sz w:val="24"/>
          <w:szCs w:val="24"/>
          <w:lang w:eastAsia="ru-RU"/>
        </w:rPr>
        <w:t xml:space="preserve">Положение Банка России от 01.04.2024 N 837-П </w:t>
      </w:r>
      <w:r w:rsidRPr="008A019E">
        <w:rPr>
          <w:sz w:val="24"/>
          <w:szCs w:val="24"/>
          <w:lang w:eastAsia="ru-RU"/>
        </w:rPr>
        <w:t xml:space="preserve">«О Правилах обязательного страхования гражданской ответственности владельцев транспортных средств» (далее – Правила); </w:t>
      </w:r>
    </w:p>
    <w:p w14:paraId="6C0C4D88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 xml:space="preserve">- Указанием Банка России от 08.12.2021 N 6007-У «О страховых тарифах по обязательному страхованию гражданской ответственности владельцев транспортных средств" (страховую премию), при наступлении страхового случая, предусмотренного Правилами обязательного страхования   гражданской   ответственности владельцев транспортных средств; </w:t>
      </w:r>
    </w:p>
    <w:p w14:paraId="2F074BB3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- Положением ЦБ РФ № 433-П от 19.09.2014г. «О правилах проведения независимой технической экспертизы транспортного средства».</w:t>
      </w:r>
    </w:p>
    <w:p w14:paraId="45EFDE14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3.2. Объектом страхования являются не противоречащие законодательству Российской Федерации имущественные интересы Заказчика,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</w:t>
      </w:r>
    </w:p>
    <w:p w14:paraId="1E278D1E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 xml:space="preserve">3.3. 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полисом обязательного страхования обязанность Исполнителя осуществить страховую выплату. </w:t>
      </w:r>
    </w:p>
    <w:p w14:paraId="6E5D884B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Страхование распространяется на страховые случаи, произошедшие в период использования транспортного средства в течение срока, указанного в страховом полисе.</w:t>
      </w:r>
    </w:p>
    <w:p w14:paraId="1542A1A1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3.4. Заключение договора обязательного страхования без внесения сведений о страховании в автоматизированную информационную систему обязательного страхования, созданную в соответствии со ст. 30 Федерального закона от 25.04.2002 № 40-ФЗ "Об обязательном страховании гражданской ответственности владельцев транспортных средств", и проверки соответствия представленных Заказчиком сведений содержащейся в автоматизированной информационной системе обязательного страхования и в единой автоматизированной информационной системе технического осмотра информации не допускается.</w:t>
      </w:r>
    </w:p>
    <w:p w14:paraId="383F650C" w14:textId="77777777" w:rsidR="00BB4FFE" w:rsidRPr="008A019E" w:rsidRDefault="00BB4FFE" w:rsidP="00BB4FFE">
      <w:pPr>
        <w:tabs>
          <w:tab w:val="left" w:pos="0"/>
        </w:tabs>
        <w:autoSpaceDN w:val="0"/>
        <w:ind w:firstLine="567"/>
        <w:jc w:val="both"/>
        <w:textAlignment w:val="baseline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3.5. Условия обязательного страхования не должны предусматривать ограничение количества лиц, допущенных к управлению транспортным средством.</w:t>
      </w:r>
    </w:p>
    <w:p w14:paraId="731442BD" w14:textId="77777777" w:rsidR="00BB4FFE" w:rsidRPr="008A019E" w:rsidRDefault="00BB4FFE" w:rsidP="00BB4FFE">
      <w:pPr>
        <w:shd w:val="clear" w:color="auto" w:fill="FFFFFF"/>
        <w:suppressAutoHyphens w:val="0"/>
        <w:ind w:firstLine="567"/>
        <w:jc w:val="both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3.6.  Срок для осмотра поврежденного транспортного средства Заказчика и организацию его независимой экспертизы (оценки) (с даты получения от потерпевшего заявления о страховой выплате и документов) - не более 5 рабочих дней.</w:t>
      </w:r>
    </w:p>
    <w:p w14:paraId="6B515481" w14:textId="77777777" w:rsidR="00BB4FFE" w:rsidRPr="008A019E" w:rsidRDefault="00BB4FFE" w:rsidP="00BB4FFE">
      <w:pPr>
        <w:shd w:val="clear" w:color="auto" w:fill="FFFFFF"/>
        <w:suppressAutoHyphens w:val="0"/>
        <w:jc w:val="both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lastRenderedPageBreak/>
        <w:t xml:space="preserve">         3.7. Страховая сумма, в пределах которой Исполнитель обязуется при наступлении каждого страхового случая (независимо от их числа в течение срока действия Контракта обязательного страхования) возместить потерпевшим причиненный вред, составляет в соответствии с Федеральным законом от 25.04.2002 «Об обязательном страховании гражданской ответственности владельцев транспортных средств» № 40-ФЗ:</w:t>
      </w:r>
    </w:p>
    <w:p w14:paraId="2A23BED8" w14:textId="77777777" w:rsidR="00BB4FFE" w:rsidRPr="008A019E" w:rsidRDefault="00BB4FFE" w:rsidP="00BB4FFE">
      <w:pPr>
        <w:shd w:val="clear" w:color="auto" w:fill="FFFFFF"/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- в части возмещения вреда, причиненного жизни или здоровью каждого потерпевшего, 500 тысяч рублей;</w:t>
      </w:r>
    </w:p>
    <w:p w14:paraId="385D2030" w14:textId="77777777" w:rsidR="00BB4FFE" w:rsidRPr="008A019E" w:rsidRDefault="00BB4FFE" w:rsidP="00BB4FFE">
      <w:pPr>
        <w:shd w:val="clear" w:color="auto" w:fill="FFFFFF"/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- в части возмещения вреда, причиненного имуществу каждого потерпевшего, 400 тысяч рублей;</w:t>
      </w:r>
    </w:p>
    <w:p w14:paraId="67A8A25C" w14:textId="77777777" w:rsidR="00BB4FFE" w:rsidRPr="008A019E" w:rsidRDefault="00BB4FFE" w:rsidP="00BB4FFE">
      <w:pPr>
        <w:tabs>
          <w:tab w:val="left" w:pos="708"/>
        </w:tabs>
        <w:suppressAutoHyphens w:val="0"/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3.8. Лица, допущенные к управлению транспортными средствами и их водительский стаж - без ограничения (штатные работники страхователя и иные лица, осуществляющие управление транспортным средством на основании гражданско-правового договора со страхователем или доверенности от страхователя и имеющие соответствующее право на управление транспортным средством (водительское удостоверение на управление транспортным средством определённой категории установленного образца).</w:t>
      </w:r>
    </w:p>
    <w:p w14:paraId="4B6983DB" w14:textId="77777777" w:rsidR="00BB4FFE" w:rsidRPr="008A019E" w:rsidRDefault="00BB4FFE" w:rsidP="00BB4FFE">
      <w:pPr>
        <w:tabs>
          <w:tab w:val="left" w:pos="720"/>
        </w:tabs>
        <w:suppressAutoHyphens w:val="0"/>
        <w:ind w:firstLine="567"/>
        <w:jc w:val="both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3. 9.  Срок страхования: для каждого транспортного средства - 1 (один) календарный год с начала действия соответствующего страхового полиса. Начало действия соответствующего страхового полюса устанавливается с момента окончания действия предыдущего страхового полюса.</w:t>
      </w:r>
    </w:p>
    <w:p w14:paraId="29F439A2" w14:textId="77777777" w:rsidR="00BB4FFE" w:rsidRPr="008A019E" w:rsidRDefault="00BB4FFE" w:rsidP="00BB4FFE">
      <w:pPr>
        <w:widowControl w:val="0"/>
        <w:suppressAutoHyphens w:val="0"/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3.10. Страховщик обязан обеспечить:</w:t>
      </w:r>
    </w:p>
    <w:p w14:paraId="1953C3DC" w14:textId="77777777" w:rsidR="00BB4FFE" w:rsidRPr="008A019E" w:rsidRDefault="00BB4FFE" w:rsidP="00BB4FFE">
      <w:pPr>
        <w:suppressAutoHyphens w:val="0"/>
        <w:ind w:firstLine="567"/>
        <w:jc w:val="both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- наличие персонального менеджера Страхователю;</w:t>
      </w:r>
    </w:p>
    <w:p w14:paraId="3D8D97C1" w14:textId="77777777" w:rsidR="00BB4FFE" w:rsidRPr="008A019E" w:rsidRDefault="00BB4FFE" w:rsidP="00BB4FFE">
      <w:pPr>
        <w:suppressAutoHyphens w:val="0"/>
        <w:ind w:firstLine="567"/>
        <w:jc w:val="both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- наличие круглосуточной диспетчерской службы по сопровождению договоров страхования;</w:t>
      </w:r>
    </w:p>
    <w:p w14:paraId="7C038FDE" w14:textId="77777777" w:rsidR="00BB4FFE" w:rsidRPr="008A019E" w:rsidRDefault="00BB4FFE" w:rsidP="00BB4FFE">
      <w:pPr>
        <w:suppressAutoHyphens w:val="0"/>
        <w:ind w:firstLine="567"/>
        <w:jc w:val="both"/>
        <w:rPr>
          <w:sz w:val="24"/>
          <w:szCs w:val="24"/>
          <w:lang w:eastAsia="ru-RU"/>
        </w:rPr>
      </w:pPr>
      <w:r w:rsidRPr="008A019E">
        <w:rPr>
          <w:sz w:val="24"/>
          <w:szCs w:val="24"/>
          <w:lang w:eastAsia="ru-RU"/>
        </w:rPr>
        <w:t>- организацию независимой экспертизы.</w:t>
      </w:r>
    </w:p>
    <w:p w14:paraId="2FB31FCD" w14:textId="77777777" w:rsidR="00BB4FFE" w:rsidRPr="008A019E" w:rsidRDefault="00BB4FFE" w:rsidP="00BB4FFE">
      <w:pPr>
        <w:widowControl w:val="0"/>
        <w:tabs>
          <w:tab w:val="center" w:pos="0"/>
          <w:tab w:val="left" w:pos="7705"/>
          <w:tab w:val="right" w:pos="9900"/>
        </w:tabs>
        <w:suppressAutoHyphens w:val="0"/>
        <w:ind w:firstLine="567"/>
        <w:jc w:val="both"/>
        <w:rPr>
          <w:sz w:val="24"/>
          <w:szCs w:val="24"/>
          <w:lang w:eastAsia="en-US"/>
        </w:rPr>
      </w:pPr>
    </w:p>
    <w:p w14:paraId="05D7C189" w14:textId="77777777" w:rsidR="00BB4FFE" w:rsidRPr="008A019E" w:rsidRDefault="00BB4FFE" w:rsidP="00BB4FFE">
      <w:pPr>
        <w:shd w:val="clear" w:color="auto" w:fill="FFFFFF"/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3.11</w:t>
      </w:r>
      <w:r w:rsidRPr="008A019E">
        <w:rPr>
          <w:sz w:val="24"/>
          <w:szCs w:val="24"/>
          <w:lang w:eastAsia="ru-RU"/>
        </w:rPr>
        <w:t xml:space="preserve">. Идентификационный код закупки: </w:t>
      </w:r>
      <w:r w:rsidRPr="00F8067C">
        <w:rPr>
          <w:sz w:val="24"/>
          <w:szCs w:val="24"/>
          <w:lang w:eastAsia="ru-RU"/>
        </w:rPr>
        <w:t>262780216531378020100100040000000244</w:t>
      </w:r>
    </w:p>
    <w:p w14:paraId="412851E0" w14:textId="77777777" w:rsidR="00BB4FFE" w:rsidRPr="008A019E" w:rsidRDefault="00BB4FFE" w:rsidP="00BB4FFE">
      <w:pPr>
        <w:autoSpaceDN w:val="0"/>
        <w:jc w:val="center"/>
        <w:textAlignment w:val="baseline"/>
        <w:rPr>
          <w:b/>
          <w:sz w:val="24"/>
          <w:szCs w:val="24"/>
          <w:lang w:eastAsia="ru-RU"/>
        </w:rPr>
      </w:pPr>
      <w:r w:rsidRPr="008A019E">
        <w:rPr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14:paraId="42D9E58D" w14:textId="77777777" w:rsidR="00BB4FFE" w:rsidRPr="008A019E" w:rsidRDefault="00BB4FFE" w:rsidP="00BB4FFE">
      <w:pPr>
        <w:suppressAutoHyphens w:val="0"/>
        <w:jc w:val="both"/>
        <w:outlineLvl w:val="0"/>
        <w:rPr>
          <w:rFonts w:eastAsia="Calibri"/>
          <w:b/>
          <w:bCs/>
          <w:sz w:val="24"/>
          <w:szCs w:val="24"/>
          <w:lang w:eastAsia="en-US"/>
        </w:rPr>
      </w:pPr>
      <w:r w:rsidRPr="008A019E">
        <w:rPr>
          <w:rFonts w:eastAsia="Calibri"/>
          <w:b/>
          <w:bCs/>
          <w:sz w:val="24"/>
          <w:szCs w:val="24"/>
          <w:lang w:eastAsia="en-US"/>
        </w:rPr>
        <w:t xml:space="preserve">Заведующий хозяйством </w:t>
      </w:r>
      <w:r w:rsidRPr="008A019E">
        <w:rPr>
          <w:rFonts w:eastAsia="Calibri"/>
          <w:b/>
          <w:bCs/>
          <w:sz w:val="24"/>
          <w:szCs w:val="24"/>
          <w:lang w:eastAsia="en-US"/>
        </w:rPr>
        <w:tab/>
      </w:r>
      <w:r w:rsidRPr="008A019E">
        <w:rPr>
          <w:rFonts w:eastAsia="Calibri"/>
          <w:b/>
          <w:bCs/>
          <w:sz w:val="24"/>
          <w:szCs w:val="24"/>
          <w:lang w:eastAsia="en-US"/>
        </w:rPr>
        <w:tab/>
      </w:r>
      <w:r w:rsidRPr="008A019E">
        <w:rPr>
          <w:rFonts w:eastAsia="Calibri"/>
          <w:b/>
          <w:bCs/>
          <w:sz w:val="24"/>
          <w:szCs w:val="24"/>
          <w:lang w:eastAsia="en-US"/>
        </w:rPr>
        <w:tab/>
      </w:r>
      <w:r w:rsidRPr="008A019E">
        <w:rPr>
          <w:rFonts w:eastAsia="Calibri"/>
          <w:b/>
          <w:bCs/>
          <w:sz w:val="24"/>
          <w:szCs w:val="24"/>
          <w:lang w:eastAsia="en-US"/>
        </w:rPr>
        <w:tab/>
        <w:t xml:space="preserve">                                    Ю.А. Перепелкин</w:t>
      </w:r>
      <w:bookmarkEnd w:id="1"/>
    </w:p>
    <w:p w14:paraId="3C4830A2" w14:textId="77777777" w:rsidR="00BB4FFE" w:rsidRDefault="00BB4FFE" w:rsidP="00BB4FFE">
      <w:pPr>
        <w:suppressAutoHyphens w:val="0"/>
        <w:jc w:val="both"/>
        <w:outlineLvl w:val="0"/>
        <w:rPr>
          <w:rFonts w:eastAsia="Calibri"/>
          <w:b/>
          <w:bCs/>
          <w:sz w:val="24"/>
          <w:szCs w:val="24"/>
          <w:lang w:eastAsia="en-US"/>
        </w:rPr>
      </w:pPr>
    </w:p>
    <w:p w14:paraId="2299B331" w14:textId="77777777" w:rsidR="00BB4FFE" w:rsidRDefault="00BB4FFE" w:rsidP="00BB4FFE">
      <w:pPr>
        <w:suppressAutoHyphens w:val="0"/>
        <w:jc w:val="both"/>
        <w:outlineLvl w:val="0"/>
        <w:rPr>
          <w:rFonts w:eastAsia="Calibri"/>
          <w:b/>
          <w:bCs/>
          <w:sz w:val="24"/>
          <w:szCs w:val="24"/>
          <w:lang w:eastAsia="en-US"/>
        </w:rPr>
      </w:pPr>
    </w:p>
    <w:p w14:paraId="1BBF0081" w14:textId="77777777" w:rsidR="00BB4FFE" w:rsidRDefault="00BB4FFE" w:rsidP="00BB4FFE">
      <w:pPr>
        <w:suppressAutoHyphens w:val="0"/>
        <w:jc w:val="both"/>
        <w:outlineLvl w:val="0"/>
        <w:rPr>
          <w:rFonts w:eastAsia="Calibri"/>
          <w:b/>
          <w:bCs/>
          <w:sz w:val="24"/>
          <w:szCs w:val="24"/>
          <w:lang w:eastAsia="en-US"/>
        </w:rPr>
      </w:pPr>
    </w:p>
    <w:p w14:paraId="02094D1C" w14:textId="77777777" w:rsidR="00BB4FFE" w:rsidRPr="008A019E" w:rsidRDefault="00BB4FFE" w:rsidP="00BB4FFE">
      <w:pPr>
        <w:suppressAutoHyphens w:val="0"/>
        <w:jc w:val="both"/>
        <w:outlineLvl w:val="0"/>
        <w:rPr>
          <w:rFonts w:eastAsia="Calibri"/>
          <w:b/>
          <w:bCs/>
          <w:sz w:val="24"/>
          <w:szCs w:val="24"/>
          <w:lang w:eastAsia="en-US"/>
        </w:rPr>
      </w:pPr>
    </w:p>
    <w:p w14:paraId="387E8B99" w14:textId="77777777" w:rsidR="00BB4FFE" w:rsidRPr="008A019E" w:rsidRDefault="00BB4FFE" w:rsidP="00BB4FFE">
      <w:pPr>
        <w:suppressAutoHyphens w:val="0"/>
        <w:jc w:val="both"/>
        <w:outlineLvl w:val="0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>Приложение № 1</w:t>
      </w:r>
      <w:r w:rsidRPr="008A019E">
        <w:rPr>
          <w:rFonts w:eastAsia="Calibri"/>
          <w:bCs/>
          <w:sz w:val="24"/>
          <w:szCs w:val="24"/>
          <w:lang w:eastAsia="en-US"/>
        </w:rPr>
        <w:t xml:space="preserve"> Характеристики автомобиля</w:t>
      </w:r>
    </w:p>
    <w:p w14:paraId="69BE30C4" w14:textId="77777777" w:rsidR="00BB4FFE" w:rsidRDefault="00BB4FFE" w:rsidP="00BB4FFE">
      <w:pPr>
        <w:suppressAutoHyphens w:val="0"/>
        <w:jc w:val="both"/>
        <w:outlineLvl w:val="0"/>
        <w:rPr>
          <w:rFonts w:eastAsia="Calibri"/>
          <w:bCs/>
          <w:sz w:val="24"/>
          <w:szCs w:val="24"/>
          <w:lang w:eastAsia="en-US"/>
        </w:rPr>
        <w:sectPr w:rsidR="00BB4FFE" w:rsidSect="00BB4FFE">
          <w:pgSz w:w="11906" w:h="16838"/>
          <w:pgMar w:top="992" w:right="567" w:bottom="539" w:left="1276" w:header="720" w:footer="720" w:gutter="0"/>
          <w:cols w:space="720"/>
          <w:docGrid w:linePitch="360"/>
        </w:sectPr>
      </w:pPr>
    </w:p>
    <w:p w14:paraId="4061B448" w14:textId="77777777" w:rsidR="00BB4FFE" w:rsidRPr="008A019E" w:rsidRDefault="00BB4FFE" w:rsidP="00BB4FFE">
      <w:pPr>
        <w:autoSpaceDN w:val="0"/>
        <w:jc w:val="right"/>
        <w:textAlignment w:val="baseline"/>
        <w:rPr>
          <w:b/>
          <w:sz w:val="24"/>
          <w:szCs w:val="24"/>
          <w:lang w:eastAsia="ru-RU"/>
        </w:rPr>
      </w:pPr>
      <w:r w:rsidRPr="008A019E">
        <w:rPr>
          <w:b/>
          <w:sz w:val="24"/>
          <w:szCs w:val="24"/>
          <w:lang w:eastAsia="ru-RU"/>
        </w:rPr>
        <w:lastRenderedPageBreak/>
        <w:t>Приложение № 1</w:t>
      </w:r>
    </w:p>
    <w:p w14:paraId="7F4E0944" w14:textId="77777777" w:rsidR="00BB4FFE" w:rsidRPr="008A019E" w:rsidRDefault="00BB4FFE" w:rsidP="00BB4FFE">
      <w:pPr>
        <w:autoSpaceDN w:val="0"/>
        <w:jc w:val="center"/>
        <w:textAlignment w:val="baseline"/>
        <w:rPr>
          <w:sz w:val="24"/>
          <w:szCs w:val="24"/>
          <w:lang w:eastAsia="ru-RU"/>
        </w:rPr>
      </w:pPr>
    </w:p>
    <w:p w14:paraId="6FC6711C" w14:textId="77777777" w:rsidR="00BB4FFE" w:rsidRPr="008A019E" w:rsidRDefault="00BB4FFE" w:rsidP="00BB4FFE">
      <w:pPr>
        <w:autoSpaceDN w:val="0"/>
        <w:jc w:val="center"/>
        <w:textAlignment w:val="baseline"/>
        <w:rPr>
          <w:sz w:val="24"/>
          <w:szCs w:val="24"/>
          <w:lang w:eastAsia="ru-RU"/>
        </w:rPr>
      </w:pPr>
    </w:p>
    <w:p w14:paraId="2AEE1F4E" w14:textId="77777777" w:rsidR="00BB4FFE" w:rsidRPr="008A019E" w:rsidRDefault="00BB4FFE" w:rsidP="00BB4FFE">
      <w:pPr>
        <w:autoSpaceDN w:val="0"/>
        <w:jc w:val="center"/>
        <w:textAlignment w:val="baseline"/>
        <w:rPr>
          <w:sz w:val="24"/>
          <w:szCs w:val="24"/>
          <w:lang w:eastAsia="ru-RU"/>
        </w:rPr>
      </w:pPr>
    </w:p>
    <w:p w14:paraId="0C33CEFA" w14:textId="77777777" w:rsidR="00BB4FFE" w:rsidRPr="008A019E" w:rsidRDefault="00BB4FFE" w:rsidP="00BB4FFE">
      <w:pPr>
        <w:autoSpaceDN w:val="0"/>
        <w:jc w:val="center"/>
        <w:textAlignment w:val="baseline"/>
        <w:rPr>
          <w:b/>
          <w:sz w:val="24"/>
          <w:szCs w:val="24"/>
          <w:lang w:eastAsia="ru-RU"/>
        </w:rPr>
      </w:pPr>
      <w:r w:rsidRPr="008A019E">
        <w:rPr>
          <w:b/>
          <w:sz w:val="24"/>
          <w:szCs w:val="24"/>
          <w:lang w:eastAsia="ru-RU"/>
        </w:rPr>
        <w:t>Характеристики автомобиля</w:t>
      </w:r>
    </w:p>
    <w:tbl>
      <w:tblPr>
        <w:tblpPr w:leftFromText="180" w:rightFromText="180" w:vertAnchor="text" w:horzAnchor="margin" w:tblpY="89"/>
        <w:tblW w:w="140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1"/>
        <w:gridCol w:w="3156"/>
        <w:gridCol w:w="1134"/>
        <w:gridCol w:w="2409"/>
        <w:gridCol w:w="1134"/>
        <w:gridCol w:w="993"/>
        <w:gridCol w:w="1134"/>
        <w:gridCol w:w="1437"/>
        <w:gridCol w:w="1114"/>
        <w:gridCol w:w="992"/>
      </w:tblGrid>
      <w:tr w:rsidR="00BB4FFE" w:rsidRPr="008A019E" w14:paraId="1BB9367B" w14:textId="77777777" w:rsidTr="00D050FF">
        <w:trPr>
          <w:cantSplit/>
          <w:trHeight w:val="1224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805EB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8A019E">
              <w:rPr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7CB94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8A019E">
              <w:rPr>
                <w:b/>
                <w:sz w:val="20"/>
                <w:szCs w:val="20"/>
                <w:lang w:eastAsia="ru-RU"/>
              </w:rPr>
              <w:t xml:space="preserve">Наименование </w:t>
            </w:r>
          </w:p>
          <w:p w14:paraId="12B9EA59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8A019E">
              <w:rPr>
                <w:b/>
                <w:sz w:val="20"/>
                <w:szCs w:val="20"/>
                <w:lang w:eastAsia="ru-RU"/>
              </w:rPr>
              <w:t xml:space="preserve">услуги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01C4C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  <w:lang w:eastAsia="ru-RU"/>
              </w:rPr>
            </w:pPr>
            <w:r w:rsidRPr="008A019E">
              <w:rPr>
                <w:b/>
                <w:bCs/>
                <w:sz w:val="20"/>
                <w:szCs w:val="20"/>
                <w:lang w:eastAsia="ru-RU"/>
              </w:rPr>
              <w:t>Марка автомобиля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A396B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  <w:lang w:eastAsia="ru-RU"/>
              </w:rPr>
            </w:pPr>
            <w:r w:rsidRPr="008A019E">
              <w:rPr>
                <w:b/>
                <w:bCs/>
                <w:sz w:val="20"/>
                <w:szCs w:val="20"/>
                <w:lang w:eastAsia="ru-RU"/>
              </w:rPr>
              <w:t xml:space="preserve">Идентификационный </w:t>
            </w:r>
          </w:p>
          <w:p w14:paraId="71E9A558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8A019E">
              <w:rPr>
                <w:b/>
                <w:bCs/>
                <w:sz w:val="20"/>
                <w:szCs w:val="20"/>
                <w:lang w:eastAsia="ru-RU"/>
              </w:rPr>
              <w:t>номер (VIN)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926B8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8A019E">
              <w:rPr>
                <w:b/>
                <w:sz w:val="20"/>
                <w:szCs w:val="20"/>
                <w:lang w:eastAsia="ru-RU"/>
              </w:rPr>
              <w:t>Год выпуска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F1D29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8A019E">
              <w:rPr>
                <w:b/>
                <w:sz w:val="20"/>
                <w:szCs w:val="20"/>
                <w:lang w:eastAsia="ru-RU"/>
              </w:rPr>
              <w:t xml:space="preserve">Гос. </w:t>
            </w:r>
          </w:p>
          <w:p w14:paraId="619E9033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8A019E">
              <w:rPr>
                <w:b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EDA5C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8A019E">
              <w:rPr>
                <w:b/>
                <w:sz w:val="20"/>
                <w:szCs w:val="20"/>
                <w:lang w:eastAsia="ru-RU"/>
              </w:rPr>
              <w:t>Категория ТС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BA921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8A019E">
              <w:rPr>
                <w:b/>
                <w:sz w:val="20"/>
                <w:szCs w:val="20"/>
                <w:lang w:eastAsia="ru-RU"/>
              </w:rPr>
              <w:t>Мощность двигателя в л.с. (для легковых ТС)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4292F" w14:textId="77777777" w:rsidR="00BB4FFE" w:rsidRPr="008A019E" w:rsidRDefault="00BB4FFE" w:rsidP="00D050FF">
            <w:pPr>
              <w:autoSpaceDN w:val="0"/>
              <w:spacing w:after="200" w:line="276" w:lineRule="auto"/>
              <w:jc w:val="center"/>
              <w:textAlignment w:val="baseline"/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</w:pPr>
            <w:r w:rsidRPr="008A019E">
              <w:rPr>
                <w:rFonts w:eastAsia="Calibri"/>
                <w:b/>
                <w:bCs/>
                <w:iCs/>
                <w:sz w:val="20"/>
                <w:szCs w:val="20"/>
                <w:lang w:eastAsia="en-US"/>
              </w:rPr>
              <w:t>Место регистрации ЮЛ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CD3E0" w14:textId="77777777" w:rsidR="00BB4FFE" w:rsidRPr="008A019E" w:rsidRDefault="00BB4FFE" w:rsidP="00D050FF">
            <w:pPr>
              <w:autoSpaceDN w:val="0"/>
              <w:spacing w:after="200" w:line="276" w:lineRule="auto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8A019E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Кол-во, </w:t>
            </w:r>
            <w:proofErr w:type="spellStart"/>
            <w:r w:rsidRPr="008A019E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шт</w:t>
            </w:r>
            <w:proofErr w:type="spellEnd"/>
          </w:p>
        </w:tc>
      </w:tr>
      <w:tr w:rsidR="00BB4FFE" w:rsidRPr="008A019E" w14:paraId="7AC930DC" w14:textId="77777777" w:rsidTr="00D050FF">
        <w:trPr>
          <w:trHeight w:val="816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BDB23" w14:textId="77777777" w:rsidR="00BB4FFE" w:rsidRPr="008A019E" w:rsidRDefault="00BB4FFE" w:rsidP="00D050FF">
            <w:pPr>
              <w:autoSpaceDN w:val="0"/>
              <w:spacing w:after="200" w:line="276" w:lineRule="auto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 w:rsidRPr="008A019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28802" w14:textId="77777777" w:rsidR="00BB4FFE" w:rsidRPr="008A019E" w:rsidRDefault="00BB4FFE" w:rsidP="00D050FF">
            <w:pPr>
              <w:autoSpaceDN w:val="0"/>
              <w:spacing w:line="276" w:lineRule="auto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B43B0B">
              <w:rPr>
                <w:rFonts w:eastAsia="Calibri"/>
                <w:sz w:val="20"/>
                <w:szCs w:val="20"/>
                <w:lang w:eastAsia="en-US"/>
              </w:rPr>
              <w:t xml:space="preserve">Оказание услуг по страхованию гражданской ответственности владельцев транспортных средств (ОСАГО)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89AB4" w14:textId="77777777" w:rsidR="00BB4FFE" w:rsidRPr="008A019E" w:rsidRDefault="00BB4FFE" w:rsidP="00D050FF">
            <w:pPr>
              <w:suppressAutoHyphens w:val="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8A019E">
              <w:rPr>
                <w:rFonts w:eastAsia="Arial Unicode MS"/>
                <w:bCs/>
                <w:sz w:val="20"/>
                <w:szCs w:val="20"/>
                <w:lang w:val="en-US" w:eastAsia="ru-RU"/>
              </w:rPr>
              <w:t>LADA</w:t>
            </w:r>
            <w:r w:rsidRPr="008A019E">
              <w:rPr>
                <w:rFonts w:eastAsia="Arial Unicode MS"/>
                <w:bCs/>
                <w:sz w:val="20"/>
                <w:szCs w:val="20"/>
                <w:lang w:eastAsia="ru-RU"/>
              </w:rPr>
              <w:t xml:space="preserve"> </w:t>
            </w:r>
            <w:r w:rsidRPr="008A019E">
              <w:rPr>
                <w:rFonts w:eastAsia="Arial Unicode MS"/>
                <w:bCs/>
                <w:sz w:val="20"/>
                <w:szCs w:val="20"/>
                <w:lang w:val="en-US" w:eastAsia="ru-RU"/>
              </w:rPr>
              <w:t>NIVA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3CD65" w14:textId="77777777" w:rsidR="00BB4FFE" w:rsidRPr="008A019E" w:rsidRDefault="00BB4FFE" w:rsidP="00D050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8A019E">
              <w:rPr>
                <w:rFonts w:eastAsia="Arial Unicode MS"/>
                <w:bCs/>
                <w:sz w:val="20"/>
                <w:szCs w:val="20"/>
                <w:lang w:val="en-US" w:eastAsia="ru-RU"/>
              </w:rPr>
              <w:t>XTA</w:t>
            </w:r>
            <w:r w:rsidRPr="008A019E">
              <w:rPr>
                <w:rFonts w:eastAsia="Arial Unicode MS"/>
                <w:bCs/>
                <w:sz w:val="20"/>
                <w:szCs w:val="20"/>
                <w:lang w:eastAsia="ru-RU"/>
              </w:rPr>
              <w:t>212300</w:t>
            </w:r>
            <w:r w:rsidRPr="008A019E">
              <w:rPr>
                <w:rFonts w:eastAsia="Arial Unicode MS"/>
                <w:bCs/>
                <w:sz w:val="20"/>
                <w:szCs w:val="20"/>
                <w:lang w:val="en-US" w:eastAsia="ru-RU"/>
              </w:rPr>
              <w:t>P</w:t>
            </w:r>
            <w:r w:rsidRPr="008A019E">
              <w:rPr>
                <w:rFonts w:eastAsia="Arial Unicode MS"/>
                <w:bCs/>
                <w:sz w:val="20"/>
                <w:szCs w:val="20"/>
                <w:lang w:eastAsia="ru-RU"/>
              </w:rPr>
              <w:t>0850645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B8C03" w14:textId="77777777" w:rsidR="00BB4FFE" w:rsidRPr="008A019E" w:rsidRDefault="00BB4FFE" w:rsidP="00D050FF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A019E">
              <w:rPr>
                <w:rFonts w:eastAsia="Arial Unicode MS"/>
                <w:bCs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70D49" w14:textId="77777777" w:rsidR="00BB4FFE" w:rsidRPr="008A019E" w:rsidRDefault="00BB4FFE" w:rsidP="00D050FF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A019E">
              <w:rPr>
                <w:rFonts w:eastAsia="Calibri"/>
                <w:sz w:val="20"/>
                <w:szCs w:val="20"/>
                <w:lang w:eastAsia="en-US"/>
              </w:rPr>
              <w:t>В700ОР98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553DC" w14:textId="77777777" w:rsidR="00BB4FFE" w:rsidRPr="008A019E" w:rsidRDefault="00BB4FFE" w:rsidP="00D050FF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A019E">
              <w:rPr>
                <w:rFonts w:eastAsia="Calibri"/>
                <w:sz w:val="20"/>
                <w:szCs w:val="20"/>
                <w:lang w:eastAsia="en-US"/>
              </w:rPr>
              <w:t>В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EC416" w14:textId="77777777" w:rsidR="00BB4FFE" w:rsidRPr="008A019E" w:rsidRDefault="00BB4FFE" w:rsidP="00D050FF">
            <w:pPr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8A019E">
              <w:rPr>
                <w:rFonts w:eastAsia="Calibri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55D6E" w14:textId="77777777" w:rsidR="00BB4FFE" w:rsidRPr="008A019E" w:rsidRDefault="00BB4FFE" w:rsidP="00D050FF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A019E">
              <w:rPr>
                <w:rFonts w:eastAsia="Calibri"/>
                <w:sz w:val="20"/>
                <w:szCs w:val="20"/>
                <w:lang w:eastAsia="en-US"/>
              </w:rPr>
              <w:t>Санкт-Петербург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E0BD8" w14:textId="77777777" w:rsidR="00BB4FFE" w:rsidRPr="008A019E" w:rsidRDefault="00BB4FFE" w:rsidP="00D050FF">
            <w:pPr>
              <w:suppressAutoHyphens w:val="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8A019E">
              <w:rPr>
                <w:rFonts w:eastAsia="Calibri"/>
                <w:sz w:val="20"/>
                <w:szCs w:val="20"/>
                <w:lang w:val="en-US" w:eastAsia="en-US"/>
              </w:rPr>
              <w:t>1</w:t>
            </w:r>
          </w:p>
        </w:tc>
      </w:tr>
    </w:tbl>
    <w:p w14:paraId="47A453A0" w14:textId="77777777" w:rsidR="007B77BA" w:rsidRDefault="007B77BA"/>
    <w:sectPr w:rsidR="007B77BA" w:rsidSect="00BB4FF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FB9"/>
    <w:rsid w:val="00286FB9"/>
    <w:rsid w:val="007B77BA"/>
    <w:rsid w:val="00B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B16B5"/>
  <w15:chartTrackingRefBased/>
  <w15:docId w15:val="{F7596416-4F79-48B1-8883-19BC53FD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4FF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1474</Words>
  <Characters>8407</Characters>
  <Application>Microsoft Office Word</Application>
  <DocSecurity>0</DocSecurity>
  <Lines>70</Lines>
  <Paragraphs>19</Paragraphs>
  <ScaleCrop>false</ScaleCrop>
  <Company/>
  <LinksUpToDate>false</LinksUpToDate>
  <CharactersWithSpaces>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2026-05-14T20:53:00Z</dcterms:created>
  <dcterms:modified xsi:type="dcterms:W3CDTF">2026-05-14T20:54:00Z</dcterms:modified>
</cp:coreProperties>
</file>