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C9263" w14:textId="77777777" w:rsidR="007B79E8" w:rsidRDefault="003E50B5">
      <w:pPr>
        <w:spacing w:after="0" w:line="240" w:lineRule="auto"/>
        <w:ind w:firstLine="709"/>
        <w:jc w:val="right"/>
        <w:rPr>
          <w:rFonts w:ascii="Times New Roman CYR" w:hAnsi="Times New Roman CYR"/>
          <w:b/>
          <w:sz w:val="20"/>
        </w:rPr>
      </w:pPr>
      <w:r>
        <w:rPr>
          <w:rFonts w:ascii="Times New Roman CYR" w:hAnsi="Times New Roman CYR"/>
          <w:b/>
          <w:sz w:val="20"/>
        </w:rPr>
        <w:t xml:space="preserve">Приложение№1 Описание объекта закупки </w:t>
      </w:r>
    </w:p>
    <w:p w14:paraId="0618A820" w14:textId="77777777" w:rsidR="007B79E8" w:rsidRDefault="007B79E8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0"/>
        </w:rPr>
      </w:pPr>
    </w:p>
    <w:p w14:paraId="7AF68407" w14:textId="77777777" w:rsidR="007B79E8" w:rsidRDefault="007B79E8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0"/>
        </w:rPr>
      </w:pPr>
    </w:p>
    <w:p w14:paraId="5E33E76B" w14:textId="77777777" w:rsidR="007B79E8" w:rsidRDefault="003E50B5">
      <w:pPr>
        <w:numPr>
          <w:ilvl w:val="0"/>
          <w:numId w:val="1"/>
        </w:numPr>
        <w:spacing w:after="0" w:line="240" w:lineRule="auto"/>
        <w:jc w:val="center"/>
        <w:rPr>
          <w:rFonts w:ascii="Times New Roman CYR" w:hAnsi="Times New Roman CYR"/>
          <w:b/>
          <w:sz w:val="20"/>
        </w:rPr>
      </w:pPr>
      <w:r>
        <w:rPr>
          <w:rFonts w:ascii="Times New Roman" w:hAnsi="Times New Roman"/>
          <w:b/>
          <w:sz w:val="20"/>
        </w:rPr>
        <w:t>ТЕХНИЧЕСКОЕ ЗАДАНИЕ</w:t>
      </w:r>
    </w:p>
    <w:p w14:paraId="0841DCD9" w14:textId="77777777" w:rsidR="007B79E8" w:rsidRDefault="003E50B5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0"/>
        </w:rPr>
      </w:pPr>
      <w:r>
        <w:rPr>
          <w:rFonts w:ascii="Times New Roman" w:hAnsi="Times New Roman"/>
          <w:sz w:val="20"/>
        </w:rPr>
        <w:t xml:space="preserve"> на выполнение работ по метрологической поверке оборудования узла учета тепловой энергии (далее – УУТЭ, оборудование), для </w:t>
      </w:r>
      <w:r>
        <w:rPr>
          <w:rFonts w:ascii="Times New Roman" w:hAnsi="Times New Roman"/>
          <w:b/>
          <w:sz w:val="20"/>
        </w:rPr>
        <w:t>СПб ГБУ «ДК «Суздальский»</w:t>
      </w:r>
      <w:r>
        <w:rPr>
          <w:rFonts w:ascii="Times New Roman" w:hAnsi="Times New Roman"/>
          <w:sz w:val="20"/>
        </w:rPr>
        <w:t xml:space="preserve"> по адресу: </w:t>
      </w:r>
      <w:r>
        <w:rPr>
          <w:rFonts w:ascii="Times New Roman" w:hAnsi="Times New Roman"/>
          <w:b/>
          <w:sz w:val="20"/>
        </w:rPr>
        <w:t>г. Санкт-Петербург, Суздальский пр., д. 3 корп. 1 лит. А:</w:t>
      </w:r>
    </w:p>
    <w:p w14:paraId="61C236AA" w14:textId="77777777" w:rsidR="007B79E8" w:rsidRDefault="003E50B5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манометры технические – 11 штук.</w:t>
      </w:r>
    </w:p>
    <w:p w14:paraId="72B7FCAF" w14:textId="77777777" w:rsidR="007B79E8" w:rsidRDefault="007B79E8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</w:p>
    <w:p w14:paraId="1765B91E" w14:textId="77777777" w:rsidR="007B79E8" w:rsidRDefault="007B79E8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caps/>
          <w:sz w:val="24"/>
        </w:rPr>
      </w:pPr>
    </w:p>
    <w:p w14:paraId="7A01F0F4" w14:textId="77777777" w:rsidR="007B79E8" w:rsidRDefault="007B79E8" w:rsidP="009E5AD1">
      <w:pPr>
        <w:spacing w:after="0" w:line="240" w:lineRule="auto"/>
        <w:rPr>
          <w:rFonts w:ascii="Times New Roman" w:hAnsi="Times New Roman"/>
          <w:b/>
          <w:sz w:val="20"/>
        </w:rPr>
      </w:pPr>
    </w:p>
    <w:tbl>
      <w:tblPr>
        <w:tblW w:w="1025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5631"/>
        <w:gridCol w:w="2517"/>
        <w:gridCol w:w="1260"/>
      </w:tblGrid>
      <w:tr w:rsidR="009E5AD1" w14:paraId="3F70DFFF" w14:textId="77777777" w:rsidTr="009E5AD1">
        <w:trPr>
          <w:trHeight w:val="637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5BD9F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855B4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работ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CA52B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Стоимость единицы, руб., НДС не обл. /НДС облагается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94719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Кол-во</w:t>
            </w:r>
          </w:p>
        </w:tc>
      </w:tr>
      <w:tr w:rsidR="009E5AD1" w14:paraId="6C7114D5" w14:textId="77777777" w:rsidTr="009E5AD1">
        <w:trPr>
          <w:trHeight w:val="259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E16C5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7B4E" w14:textId="77777777" w:rsidR="009E5AD1" w:rsidRDefault="009E5AD1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Метрологическая поверка манометров технических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31CDA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B5E8" w14:textId="77777777" w:rsidR="009E5AD1" w:rsidRDefault="009E5AD1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 шт.</w:t>
            </w:r>
          </w:p>
        </w:tc>
      </w:tr>
    </w:tbl>
    <w:p w14:paraId="4743BA50" w14:textId="77777777" w:rsidR="007B79E8" w:rsidRDefault="007B79E8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0C4F5F50" w14:textId="77777777" w:rsidR="007B79E8" w:rsidRDefault="007B79E8">
      <w:pPr>
        <w:spacing w:after="0" w:line="240" w:lineRule="auto"/>
        <w:jc w:val="right"/>
        <w:rPr>
          <w:rFonts w:ascii="Times New Roman" w:hAnsi="Times New Roman"/>
          <w:sz w:val="20"/>
        </w:rPr>
      </w:pPr>
    </w:p>
    <w:sectPr w:rsidR="007B79E8">
      <w:footerReference w:type="even" r:id="rId7"/>
      <w:footerReference w:type="default" r:id="rId8"/>
      <w:pgSz w:w="11907" w:h="16840"/>
      <w:pgMar w:top="567" w:right="737" w:bottom="56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1544D" w14:textId="77777777" w:rsidR="00174548" w:rsidRDefault="00174548">
      <w:pPr>
        <w:spacing w:after="0" w:line="240" w:lineRule="auto"/>
      </w:pPr>
      <w:r>
        <w:separator/>
      </w:r>
    </w:p>
  </w:endnote>
  <w:endnote w:type="continuationSeparator" w:id="0">
    <w:p w14:paraId="0A8368D0" w14:textId="77777777" w:rsidR="00174548" w:rsidRDefault="0017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F9D5" w14:textId="77777777" w:rsidR="007B79E8" w:rsidRDefault="003E50B5">
    <w:pPr>
      <w:pStyle w:val="af3"/>
      <w:jc w:val="right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</w:instrText>
    </w:r>
    <w:r>
      <w:rPr>
        <w:rStyle w:val="af6"/>
      </w:rPr>
      <w:fldChar w:fldCharType="separate"/>
    </w:r>
    <w:r>
      <w:rPr>
        <w:rStyle w:val="af6"/>
      </w:rPr>
      <w:t xml:space="preserve"> </w:t>
    </w:r>
    <w:r>
      <w:rPr>
        <w:rStyle w:val="af6"/>
      </w:rPr>
      <w:fldChar w:fldCharType="end"/>
    </w:r>
  </w:p>
  <w:p w14:paraId="78BA5257" w14:textId="77777777" w:rsidR="007B79E8" w:rsidRDefault="007B79E8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3AB95" w14:textId="77777777" w:rsidR="007B79E8" w:rsidRDefault="003E50B5">
    <w:pPr>
      <w:pStyle w:val="af3"/>
      <w:rPr>
        <w:rStyle w:val="af6"/>
        <w:rFonts w:ascii="Times New Roman" w:hAnsi="Times New Roman"/>
        <w:sz w:val="16"/>
      </w:rPr>
    </w:pPr>
    <w:r>
      <w:rPr>
        <w:rStyle w:val="af6"/>
        <w:rFonts w:ascii="Times New Roman" w:hAnsi="Times New Roman"/>
        <w:sz w:val="16"/>
      </w:rPr>
      <w:fldChar w:fldCharType="begin"/>
    </w:r>
    <w:r>
      <w:rPr>
        <w:rStyle w:val="af6"/>
        <w:rFonts w:ascii="Times New Roman" w:hAnsi="Times New Roman"/>
        <w:sz w:val="16"/>
      </w:rPr>
      <w:instrText xml:space="preserve">PAGE </w:instrText>
    </w:r>
    <w:r>
      <w:rPr>
        <w:rStyle w:val="af6"/>
        <w:rFonts w:ascii="Times New Roman" w:hAnsi="Times New Roman"/>
        <w:sz w:val="16"/>
      </w:rPr>
      <w:fldChar w:fldCharType="separate"/>
    </w:r>
    <w:r>
      <w:rPr>
        <w:rStyle w:val="af6"/>
        <w:rFonts w:ascii="Times New Roman" w:hAnsi="Times New Roman"/>
        <w:sz w:val="16"/>
      </w:rPr>
      <w:t xml:space="preserve"> </w:t>
    </w:r>
    <w:r>
      <w:rPr>
        <w:rStyle w:val="af6"/>
        <w:rFonts w:ascii="Times New Roman" w:hAnsi="Times New Roman"/>
        <w:sz w:val="16"/>
      </w:rPr>
      <w:fldChar w:fldCharType="end"/>
    </w:r>
  </w:p>
  <w:p w14:paraId="5FBA49BF" w14:textId="77777777" w:rsidR="007B79E8" w:rsidRDefault="007B79E8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A9259" w14:textId="77777777" w:rsidR="00174548" w:rsidRDefault="00174548">
      <w:pPr>
        <w:spacing w:after="0" w:line="240" w:lineRule="auto"/>
      </w:pPr>
      <w:r>
        <w:separator/>
      </w:r>
    </w:p>
  </w:footnote>
  <w:footnote w:type="continuationSeparator" w:id="0">
    <w:p w14:paraId="0BDAAC58" w14:textId="77777777" w:rsidR="00174548" w:rsidRDefault="00174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0635D"/>
    <w:multiLevelType w:val="multilevel"/>
    <w:tmpl w:val="779E73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9E8"/>
    <w:rsid w:val="00174548"/>
    <w:rsid w:val="001D3309"/>
    <w:rsid w:val="003E50B5"/>
    <w:rsid w:val="007B79E8"/>
    <w:rsid w:val="009E5AD1"/>
    <w:rsid w:val="00E9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C04C"/>
  <w15:docId w15:val="{899B4431-6704-4B4A-B514-F36ABE9A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widowControl w:val="0"/>
      <w:spacing w:after="0" w:line="240" w:lineRule="auto"/>
      <w:ind w:left="567" w:hanging="567"/>
      <w:jc w:val="both"/>
    </w:pPr>
    <w:rPr>
      <w:sz w:val="24"/>
    </w:rPr>
  </w:style>
  <w:style w:type="character" w:customStyle="1" w:styleId="211">
    <w:name w:val="Основной текст 21"/>
    <w:basedOn w:val="1"/>
    <w:link w:val="210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Знак сноски1"/>
    <w:link w:val="a3"/>
    <w:rPr>
      <w:vertAlign w:val="superscript"/>
    </w:rPr>
  </w:style>
  <w:style w:type="character" w:styleId="a3">
    <w:name w:val="footnote reference"/>
    <w:link w:val="13"/>
    <w:rPr>
      <w:vertAlign w:val="superscript"/>
    </w:rPr>
  </w:style>
  <w:style w:type="paragraph" w:styleId="a4">
    <w:name w:val="Document Map"/>
    <w:basedOn w:val="a"/>
    <w:link w:val="a5"/>
    <w:rPr>
      <w:rFonts w:ascii="Tahoma" w:hAnsi="Tahoma"/>
      <w:sz w:val="20"/>
    </w:rPr>
  </w:style>
  <w:style w:type="character" w:customStyle="1" w:styleId="a5">
    <w:name w:val="Схема документа Знак"/>
    <w:basedOn w:val="1"/>
    <w:link w:val="a4"/>
    <w:rPr>
      <w:rFonts w:ascii="Tahoma" w:hAnsi="Tahoma"/>
      <w:sz w:val="20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6">
    <w:name w:val="Body Text Indent"/>
    <w:basedOn w:val="a"/>
    <w:link w:val="a7"/>
    <w:pPr>
      <w:spacing w:after="120"/>
      <w:ind w:left="283"/>
    </w:pPr>
    <w:rPr>
      <w:sz w:val="20"/>
    </w:rPr>
  </w:style>
  <w:style w:type="character" w:customStyle="1" w:styleId="a7">
    <w:name w:val="Основной текст с отступом Знак"/>
    <w:basedOn w:val="1"/>
    <w:link w:val="a6"/>
    <w:rPr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2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14">
    <w:name w:val="Абзац списка1"/>
    <w:basedOn w:val="1"/>
    <w:rPr>
      <w:sz w:val="22"/>
    </w:rPr>
  </w:style>
  <w:style w:type="paragraph" w:customStyle="1" w:styleId="ac">
    <w:name w:val="Содержимое таблицы"/>
    <w:basedOn w:val="a"/>
    <w:link w:val="ad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ad">
    <w:name w:val="Содержимое таблицы"/>
    <w:basedOn w:val="1"/>
    <w:link w:val="ac"/>
    <w:rPr>
      <w:rFonts w:ascii="Times New Roman" w:hAnsi="Times New Roman"/>
      <w:sz w:val="24"/>
    </w:rPr>
  </w:style>
  <w:style w:type="paragraph" w:styleId="ae">
    <w:name w:val="Balloon Text"/>
    <w:basedOn w:val="a"/>
    <w:link w:val="af"/>
    <w:pPr>
      <w:spacing w:after="0" w:line="240" w:lineRule="auto"/>
    </w:pPr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0">
    <w:name w:val="Body Text"/>
    <w:basedOn w:val="a"/>
    <w:link w:val="af1"/>
    <w:pPr>
      <w:spacing w:after="120"/>
    </w:pPr>
  </w:style>
  <w:style w:type="character" w:customStyle="1" w:styleId="af1">
    <w:name w:val="Основной текст Знак"/>
    <w:basedOn w:val="1"/>
    <w:link w:val="af0"/>
    <w:rPr>
      <w:sz w:val="22"/>
    </w:rPr>
  </w:style>
  <w:style w:type="paragraph" w:customStyle="1" w:styleId="15">
    <w:name w:val="Строгий1"/>
    <w:link w:val="af2"/>
    <w:rPr>
      <w:b/>
    </w:rPr>
  </w:style>
  <w:style w:type="character" w:styleId="af2">
    <w:name w:val="Strong"/>
    <w:link w:val="15"/>
    <w:rPr>
      <w:b/>
    </w:rPr>
  </w:style>
  <w:style w:type="paragraph" w:customStyle="1" w:styleId="BodyTextIndent21">
    <w:name w:val="Body Text Indent 21"/>
    <w:basedOn w:val="a"/>
    <w:link w:val="BodyTextIndent210"/>
    <w:pPr>
      <w:widowControl w:val="0"/>
      <w:spacing w:after="0" w:line="240" w:lineRule="auto"/>
      <w:ind w:firstLine="708"/>
      <w:jc w:val="both"/>
    </w:pPr>
    <w:rPr>
      <w:rFonts w:ascii="Peterburg" w:hAnsi="Peterburg"/>
      <w:sz w:val="24"/>
    </w:rPr>
  </w:style>
  <w:style w:type="character" w:customStyle="1" w:styleId="BodyTextIndent210">
    <w:name w:val="Body Text Indent 21"/>
    <w:basedOn w:val="1"/>
    <w:link w:val="BodyTextIndent21"/>
    <w:rPr>
      <w:rFonts w:ascii="Peterburg" w:hAnsi="Peterburg"/>
      <w:sz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sz w:val="22"/>
    </w:rPr>
  </w:style>
  <w:style w:type="character" w:customStyle="1" w:styleId="ab">
    <w:name w:val="Абзац списка Знак"/>
    <w:basedOn w:val="1"/>
    <w:link w:val="aa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f3">
    <w:name w:val="foot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1"/>
    <w:link w:val="af3"/>
    <w:rPr>
      <w:sz w:val="22"/>
    </w:rPr>
  </w:style>
  <w:style w:type="paragraph" w:customStyle="1" w:styleId="16">
    <w:name w:val="Гиперссылка1"/>
    <w:link w:val="af5"/>
    <w:rPr>
      <w:color w:val="0000FF"/>
      <w:u w:val="single"/>
    </w:rPr>
  </w:style>
  <w:style w:type="character" w:styleId="af5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Номер страницы1"/>
    <w:basedOn w:val="12"/>
    <w:link w:val="af6"/>
  </w:style>
  <w:style w:type="character" w:styleId="af6">
    <w:name w:val="page number"/>
    <w:basedOn w:val="a0"/>
    <w:link w:val="19"/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af9">
    <w:name w:val="Title"/>
    <w:basedOn w:val="a"/>
    <w:link w:val="afa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a">
    <w:name w:val="Заголовок Знак"/>
    <w:basedOn w:val="1"/>
    <w:link w:val="af9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DK_Suzd</cp:lastModifiedBy>
  <cp:revision>5</cp:revision>
  <dcterms:created xsi:type="dcterms:W3CDTF">2026-01-29T07:07:00Z</dcterms:created>
  <dcterms:modified xsi:type="dcterms:W3CDTF">2026-05-14T09:21:00Z</dcterms:modified>
</cp:coreProperties>
</file>