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9A4" w:rsidRPr="009A7D53" w:rsidRDefault="008769A4" w:rsidP="008769A4">
      <w:pPr>
        <w:contextualSpacing/>
        <w:jc w:val="center"/>
        <w:rPr>
          <w:b/>
          <w:color w:val="000000"/>
          <w:sz w:val="21"/>
          <w:szCs w:val="21"/>
        </w:rPr>
      </w:pPr>
      <w:bookmarkStart w:id="0" w:name="_GoBack"/>
      <w:r>
        <w:rPr>
          <w:b/>
          <w:color w:val="000000"/>
          <w:sz w:val="21"/>
          <w:szCs w:val="21"/>
        </w:rPr>
        <w:t>ОПИСАНИЕ ОБЪЕКТА ЗАКУПКИ</w:t>
      </w:r>
    </w:p>
    <w:p w:rsidR="008769A4" w:rsidRPr="00991772" w:rsidRDefault="008769A4" w:rsidP="008769A4">
      <w:pPr>
        <w:jc w:val="center"/>
        <w:rPr>
          <w:b/>
          <w:sz w:val="21"/>
          <w:szCs w:val="21"/>
        </w:rPr>
      </w:pPr>
    </w:p>
    <w:p w:rsidR="008769A4" w:rsidRPr="00991772" w:rsidRDefault="008769A4" w:rsidP="008769A4">
      <w:pPr>
        <w:widowControl w:val="0"/>
        <w:autoSpaceDE w:val="0"/>
        <w:autoSpaceDN w:val="0"/>
        <w:ind w:firstLine="567"/>
        <w:jc w:val="both"/>
        <w:rPr>
          <w:bCs/>
          <w:sz w:val="21"/>
          <w:szCs w:val="21"/>
          <w:shd w:val="clear" w:color="auto" w:fill="FFFFFF"/>
        </w:rPr>
      </w:pPr>
      <w:bookmarkStart w:id="1" w:name="_Hlk45268926"/>
      <w:r w:rsidRPr="00991772">
        <w:rPr>
          <w:b/>
          <w:sz w:val="21"/>
          <w:szCs w:val="21"/>
        </w:rPr>
        <w:t>Объект закупки:</w:t>
      </w:r>
      <w:r w:rsidRPr="00991772">
        <w:rPr>
          <w:sz w:val="21"/>
          <w:szCs w:val="21"/>
        </w:rPr>
        <w:t xml:space="preserve"> Оказание услуг по проведению </w:t>
      </w:r>
      <w:r>
        <w:rPr>
          <w:sz w:val="21"/>
          <w:szCs w:val="21"/>
        </w:rPr>
        <w:t>лабораторного исследования</w:t>
      </w:r>
      <w:r w:rsidRPr="00991772">
        <w:rPr>
          <w:sz w:val="21"/>
          <w:szCs w:val="21"/>
        </w:rPr>
        <w:t xml:space="preserve"> сотрудников</w:t>
      </w:r>
      <w:r>
        <w:rPr>
          <w:sz w:val="21"/>
          <w:szCs w:val="21"/>
        </w:rPr>
        <w:t xml:space="preserve"> для периодического медицинского осмотра для нужд</w:t>
      </w:r>
      <w:r w:rsidRPr="00991772">
        <w:rPr>
          <w:sz w:val="21"/>
          <w:szCs w:val="21"/>
        </w:rPr>
        <w:t xml:space="preserve"> СПб ГБУЗ «ДГБ Св. Ольги»</w:t>
      </w:r>
      <w:r w:rsidRPr="00991772">
        <w:rPr>
          <w:b/>
          <w:color w:val="000000"/>
          <w:sz w:val="21"/>
          <w:szCs w:val="21"/>
          <w:lang w:bidi="ru-RU"/>
        </w:rPr>
        <w:t xml:space="preserve"> </w:t>
      </w:r>
    </w:p>
    <w:p w:rsidR="008769A4" w:rsidRPr="00991772" w:rsidRDefault="008769A4" w:rsidP="008769A4">
      <w:pPr>
        <w:autoSpaceDE w:val="0"/>
        <w:autoSpaceDN w:val="0"/>
        <w:adjustRightInd w:val="0"/>
        <w:jc w:val="both"/>
        <w:outlineLvl w:val="1"/>
        <w:rPr>
          <w:sz w:val="21"/>
          <w:szCs w:val="21"/>
          <w:lang w:eastAsia="en-US" w:bidi="en-US"/>
        </w:rPr>
      </w:pPr>
      <w:r>
        <w:rPr>
          <w:sz w:val="21"/>
          <w:szCs w:val="21"/>
          <w:lang w:eastAsia="en-US" w:bidi="en-US"/>
        </w:rPr>
        <w:t>1.1</w:t>
      </w:r>
      <w:r w:rsidRPr="00991772">
        <w:rPr>
          <w:sz w:val="21"/>
          <w:szCs w:val="21"/>
          <w:lang w:eastAsia="en-US" w:bidi="en-US"/>
        </w:rPr>
        <w:t>. Код по Общероссийскому классификатору видов экономической деятельности продукции и услуг (ОКДП2) соответствующий предмету аукциона:</w:t>
      </w:r>
    </w:p>
    <w:p w:rsidR="008769A4" w:rsidRPr="00991772" w:rsidRDefault="00486A43" w:rsidP="008769A4">
      <w:pPr>
        <w:autoSpaceDE w:val="0"/>
        <w:autoSpaceDN w:val="0"/>
        <w:adjustRightInd w:val="0"/>
        <w:ind w:firstLine="851"/>
        <w:jc w:val="both"/>
        <w:outlineLvl w:val="1"/>
        <w:rPr>
          <w:sz w:val="21"/>
          <w:szCs w:val="21"/>
          <w:lang w:eastAsia="en-US" w:bidi="en-US"/>
        </w:rPr>
      </w:pPr>
      <w:hyperlink r:id="rId4" w:history="1">
        <w:r w:rsidR="008769A4" w:rsidRPr="00991772">
          <w:rPr>
            <w:sz w:val="21"/>
            <w:szCs w:val="21"/>
            <w:lang w:eastAsia="en-US" w:bidi="en-US"/>
          </w:rPr>
          <w:t>86.90.19.190 Услуги в области медицины прочие, не включенные в другие группировки</w:t>
        </w:r>
      </w:hyperlink>
      <w:r w:rsidR="008769A4" w:rsidRPr="00991772">
        <w:rPr>
          <w:sz w:val="21"/>
          <w:szCs w:val="21"/>
          <w:lang w:eastAsia="en-US" w:bidi="en-US"/>
        </w:rPr>
        <w:t>.</w:t>
      </w:r>
    </w:p>
    <w:p w:rsidR="008769A4" w:rsidRPr="00991772" w:rsidRDefault="008769A4" w:rsidP="008769A4">
      <w:pPr>
        <w:ind w:firstLine="426"/>
        <w:jc w:val="both"/>
        <w:rPr>
          <w:bCs/>
          <w:sz w:val="21"/>
          <w:szCs w:val="21"/>
          <w:shd w:val="clear" w:color="auto" w:fill="FFFFFF"/>
        </w:rPr>
      </w:pPr>
    </w:p>
    <w:p w:rsidR="008769A4" w:rsidRPr="00991772" w:rsidRDefault="008769A4" w:rsidP="008769A4">
      <w:pPr>
        <w:jc w:val="both"/>
        <w:rPr>
          <w:sz w:val="21"/>
          <w:szCs w:val="21"/>
        </w:rPr>
      </w:pPr>
      <w:r w:rsidRPr="00991772">
        <w:rPr>
          <w:sz w:val="21"/>
          <w:szCs w:val="21"/>
        </w:rPr>
        <w:t xml:space="preserve">1.2. Порядок оказания услуг: </w:t>
      </w:r>
    </w:p>
    <w:p w:rsidR="008769A4" w:rsidRPr="00991772" w:rsidRDefault="008769A4" w:rsidP="008769A4">
      <w:pPr>
        <w:jc w:val="both"/>
        <w:rPr>
          <w:sz w:val="21"/>
          <w:szCs w:val="21"/>
        </w:rPr>
      </w:pPr>
      <w:r w:rsidRPr="00991772">
        <w:rPr>
          <w:sz w:val="21"/>
          <w:szCs w:val="21"/>
        </w:rPr>
        <w:t>1.3. Сроки оказания услуг: с момента подписания контракта по 3</w:t>
      </w:r>
      <w:r>
        <w:rPr>
          <w:sz w:val="21"/>
          <w:szCs w:val="21"/>
        </w:rPr>
        <w:t>1</w:t>
      </w:r>
      <w:r w:rsidRPr="00991772">
        <w:rPr>
          <w:sz w:val="21"/>
          <w:szCs w:val="21"/>
        </w:rPr>
        <w:t>.</w:t>
      </w:r>
      <w:r>
        <w:rPr>
          <w:sz w:val="21"/>
          <w:szCs w:val="21"/>
        </w:rPr>
        <w:t>08</w:t>
      </w:r>
      <w:r w:rsidRPr="00991772">
        <w:rPr>
          <w:sz w:val="21"/>
          <w:szCs w:val="21"/>
        </w:rPr>
        <w:t>.2026.</w:t>
      </w:r>
    </w:p>
    <w:p w:rsidR="008769A4" w:rsidRPr="00991772" w:rsidRDefault="008769A4" w:rsidP="008769A4">
      <w:pPr>
        <w:tabs>
          <w:tab w:val="left" w:pos="708"/>
        </w:tabs>
        <w:contextualSpacing/>
        <w:jc w:val="both"/>
        <w:rPr>
          <w:sz w:val="21"/>
          <w:szCs w:val="21"/>
        </w:rPr>
      </w:pPr>
      <w:r w:rsidRPr="00991772">
        <w:rPr>
          <w:rFonts w:eastAsia="Calibri"/>
          <w:sz w:val="21"/>
          <w:szCs w:val="21"/>
          <w:lang w:eastAsia="ar-SA"/>
        </w:rPr>
        <w:t>1.4. </w:t>
      </w:r>
      <w:r w:rsidRPr="00991772">
        <w:rPr>
          <w:rFonts w:eastAsia="Calibri"/>
          <w:sz w:val="21"/>
          <w:szCs w:val="21"/>
          <w:u w:val="single"/>
          <w:lang w:eastAsia="ar-SA"/>
        </w:rPr>
        <w:t>Место оказания услуг</w:t>
      </w:r>
      <w:r w:rsidRPr="00991772">
        <w:rPr>
          <w:rFonts w:eastAsia="Calibri"/>
          <w:sz w:val="21"/>
          <w:szCs w:val="21"/>
          <w:lang w:eastAsia="ar-SA"/>
        </w:rPr>
        <w:t xml:space="preserve">: </w:t>
      </w:r>
      <w:r w:rsidRPr="00991772">
        <w:rPr>
          <w:sz w:val="21"/>
          <w:szCs w:val="21"/>
        </w:rPr>
        <w:t>по месту нахождения Исполнителя в г. Санкт-Петербурге, по адресам, соответствующим адресу места осуществления медицинской деятельности, указанному в Лицензии Исполнителя.</w:t>
      </w:r>
    </w:p>
    <w:p w:rsidR="008769A4" w:rsidRPr="00991772" w:rsidRDefault="008769A4" w:rsidP="008769A4">
      <w:pPr>
        <w:tabs>
          <w:tab w:val="left" w:pos="708"/>
        </w:tabs>
        <w:contextualSpacing/>
        <w:jc w:val="both"/>
        <w:rPr>
          <w:sz w:val="21"/>
          <w:szCs w:val="21"/>
        </w:rPr>
      </w:pPr>
      <w:r w:rsidRPr="00991772">
        <w:rPr>
          <w:sz w:val="21"/>
          <w:szCs w:val="21"/>
        </w:rPr>
        <w:t xml:space="preserve">1.5. </w:t>
      </w:r>
      <w:r w:rsidRPr="00991772">
        <w:rPr>
          <w:sz w:val="21"/>
          <w:szCs w:val="21"/>
          <w:u w:val="single"/>
        </w:rPr>
        <w:t>Периодичность и порядок оказания услуг</w:t>
      </w:r>
      <w:r w:rsidRPr="00991772">
        <w:rPr>
          <w:sz w:val="21"/>
          <w:szCs w:val="21"/>
        </w:rPr>
        <w:t xml:space="preserve"> – Услуги оказываются по направлению Заказчика в часы работы медицинского учреждения, а также календарному плану составленным Исполнителем.</w:t>
      </w:r>
    </w:p>
    <w:p w:rsidR="008769A4" w:rsidRPr="00991772" w:rsidRDefault="008769A4" w:rsidP="008769A4">
      <w:pPr>
        <w:jc w:val="both"/>
        <w:rPr>
          <w:rFonts w:eastAsia="Calibri"/>
          <w:sz w:val="21"/>
          <w:szCs w:val="21"/>
          <w:lang w:eastAsia="en-US"/>
        </w:rPr>
      </w:pPr>
      <w:r w:rsidRPr="00991772">
        <w:rPr>
          <w:rFonts w:eastAsia="Calibri"/>
          <w:sz w:val="21"/>
          <w:szCs w:val="21"/>
          <w:lang w:eastAsia="en-US"/>
        </w:rPr>
        <w:t xml:space="preserve">1.6. </w:t>
      </w:r>
      <w:r w:rsidRPr="00991772">
        <w:rPr>
          <w:rFonts w:eastAsia="Calibri"/>
          <w:bCs/>
          <w:sz w:val="21"/>
          <w:szCs w:val="21"/>
          <w:lang w:eastAsia="en-US"/>
        </w:rPr>
        <w:t>Размер обеспечения исполнения контракта:</w:t>
      </w:r>
      <w:r w:rsidRPr="00991772">
        <w:rPr>
          <w:rFonts w:eastAsia="Calibri"/>
          <w:sz w:val="21"/>
          <w:szCs w:val="21"/>
          <w:lang w:eastAsia="en-US"/>
        </w:rPr>
        <w:t xml:space="preserve"> </w:t>
      </w:r>
    </w:p>
    <w:p w:rsidR="008769A4" w:rsidRPr="00991772" w:rsidRDefault="008769A4" w:rsidP="008769A4">
      <w:pPr>
        <w:jc w:val="both"/>
        <w:rPr>
          <w:rFonts w:eastAsia="Calibri"/>
          <w:sz w:val="21"/>
          <w:szCs w:val="21"/>
          <w:lang w:eastAsia="en-US"/>
        </w:rPr>
      </w:pPr>
      <w:r w:rsidRPr="00991772">
        <w:rPr>
          <w:rFonts w:eastAsia="Calibri"/>
          <w:sz w:val="21"/>
          <w:szCs w:val="21"/>
          <w:lang w:eastAsia="en-US"/>
        </w:rPr>
        <w:t>1.7. Размер обеспечения гарантийных обязательств:</w:t>
      </w:r>
    </w:p>
    <w:p w:rsidR="008769A4" w:rsidRPr="00991772" w:rsidRDefault="008769A4" w:rsidP="008769A4">
      <w:pPr>
        <w:jc w:val="both"/>
        <w:rPr>
          <w:b/>
          <w:sz w:val="21"/>
          <w:szCs w:val="21"/>
        </w:rPr>
      </w:pPr>
      <w:r w:rsidRPr="00991772">
        <w:rPr>
          <w:b/>
          <w:sz w:val="21"/>
          <w:szCs w:val="21"/>
        </w:rPr>
        <w:t xml:space="preserve">2. Порядок оплаты контракта: </w:t>
      </w:r>
    </w:p>
    <w:p w:rsidR="008769A4" w:rsidRPr="00991772" w:rsidRDefault="008769A4" w:rsidP="008769A4">
      <w:pPr>
        <w:jc w:val="both"/>
        <w:rPr>
          <w:sz w:val="21"/>
          <w:szCs w:val="21"/>
        </w:rPr>
      </w:pPr>
      <w:r w:rsidRPr="00991772">
        <w:rPr>
          <w:sz w:val="21"/>
          <w:szCs w:val="21"/>
        </w:rPr>
        <w:t>2.1. Авансирование не предусматривается. Оплата по контракту производится путем перечисления денежных средств заказчика на расчетный счет Исполнителя, указанный в контракте, в течение семи рабочих дней с даты подписания документа о приемке.</w:t>
      </w:r>
    </w:p>
    <w:bookmarkEnd w:id="1"/>
    <w:p w:rsidR="008769A4" w:rsidRPr="00991772" w:rsidRDefault="008769A4" w:rsidP="008769A4">
      <w:pPr>
        <w:ind w:firstLine="426"/>
        <w:jc w:val="center"/>
        <w:rPr>
          <w:b/>
          <w:bCs/>
          <w:sz w:val="21"/>
          <w:szCs w:val="21"/>
          <w:lang w:eastAsia="ar-SA"/>
        </w:rPr>
      </w:pPr>
    </w:p>
    <w:p w:rsidR="008769A4" w:rsidRPr="00991772" w:rsidRDefault="008769A4" w:rsidP="008769A4">
      <w:pPr>
        <w:ind w:firstLine="426"/>
        <w:jc w:val="center"/>
        <w:rPr>
          <w:b/>
          <w:bCs/>
          <w:sz w:val="21"/>
          <w:szCs w:val="21"/>
        </w:rPr>
      </w:pPr>
      <w:r w:rsidRPr="00991772">
        <w:rPr>
          <w:b/>
          <w:bCs/>
          <w:sz w:val="21"/>
          <w:szCs w:val="21"/>
          <w:lang w:eastAsia="ar-SA"/>
        </w:rPr>
        <w:t xml:space="preserve">Раздел 3. </w:t>
      </w:r>
      <w:r w:rsidRPr="00991772">
        <w:rPr>
          <w:b/>
          <w:bCs/>
          <w:sz w:val="21"/>
          <w:szCs w:val="21"/>
        </w:rPr>
        <w:t>Описание объекта закупки и условия гражданско-правового договора</w:t>
      </w:r>
    </w:p>
    <w:p w:rsidR="008769A4" w:rsidRPr="00991772" w:rsidRDefault="008769A4" w:rsidP="008769A4">
      <w:pPr>
        <w:ind w:firstLine="426"/>
        <w:jc w:val="both"/>
        <w:rPr>
          <w:b/>
          <w:sz w:val="21"/>
          <w:szCs w:val="21"/>
        </w:rPr>
      </w:pPr>
      <w:r w:rsidRPr="00991772">
        <w:rPr>
          <w:b/>
          <w:sz w:val="21"/>
          <w:szCs w:val="21"/>
        </w:rPr>
        <w:t xml:space="preserve">3.1. Требования к характеристикам (объему) оказания услуг </w:t>
      </w:r>
    </w:p>
    <w:p w:rsidR="008769A4" w:rsidRPr="00991772" w:rsidRDefault="008769A4" w:rsidP="008769A4">
      <w:pPr>
        <w:ind w:firstLine="426"/>
        <w:jc w:val="both"/>
        <w:rPr>
          <w:sz w:val="21"/>
          <w:szCs w:val="21"/>
        </w:rPr>
      </w:pPr>
      <w:r w:rsidRPr="00991772">
        <w:rPr>
          <w:sz w:val="21"/>
          <w:szCs w:val="21"/>
        </w:rPr>
        <w:t>Количество исследований определяется Заказчиком самостоятельно, согласно выданного Направления.</w:t>
      </w:r>
    </w:p>
    <w:p w:rsidR="008769A4" w:rsidRPr="00991772" w:rsidRDefault="008769A4" w:rsidP="008769A4">
      <w:pPr>
        <w:ind w:left="720"/>
        <w:contextualSpacing/>
        <w:jc w:val="both"/>
        <w:rPr>
          <w:bCs/>
          <w:sz w:val="21"/>
          <w:szCs w:val="21"/>
        </w:rPr>
      </w:pPr>
      <w:r w:rsidRPr="00991772">
        <w:rPr>
          <w:bCs/>
          <w:sz w:val="21"/>
          <w:szCs w:val="21"/>
        </w:rPr>
        <w:t>Вид и объем оказываемых услуг указанно в ведомости на оказание услуг</w:t>
      </w:r>
      <w:bookmarkStart w:id="2" w:name="bookmark5"/>
      <w:r w:rsidRPr="00991772">
        <w:rPr>
          <w:bCs/>
          <w:sz w:val="21"/>
          <w:szCs w:val="21"/>
        </w:rPr>
        <w:t xml:space="preserve"> указаны в Приложение № 1.</w:t>
      </w:r>
    </w:p>
    <w:bookmarkEnd w:id="2"/>
    <w:p w:rsidR="008769A4" w:rsidRPr="00991772" w:rsidRDefault="008769A4" w:rsidP="008769A4">
      <w:pPr>
        <w:ind w:left="720"/>
        <w:contextualSpacing/>
        <w:jc w:val="both"/>
        <w:rPr>
          <w:bCs/>
          <w:sz w:val="21"/>
          <w:szCs w:val="21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7825"/>
        <w:gridCol w:w="1276"/>
      </w:tblGrid>
      <w:tr w:rsidR="008769A4" w:rsidRPr="00991772" w:rsidTr="008769A4">
        <w:tc>
          <w:tcPr>
            <w:tcW w:w="817" w:type="dxa"/>
            <w:shd w:val="clear" w:color="auto" w:fill="auto"/>
            <w:vAlign w:val="center"/>
          </w:tcPr>
          <w:p w:rsidR="008769A4" w:rsidRPr="00991772" w:rsidRDefault="008769A4" w:rsidP="003D5E88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991772">
              <w:rPr>
                <w:b/>
                <w:bCs/>
                <w:color w:val="000000"/>
                <w:sz w:val="21"/>
                <w:szCs w:val="21"/>
              </w:rPr>
              <w:t>№</w:t>
            </w:r>
          </w:p>
        </w:tc>
        <w:tc>
          <w:tcPr>
            <w:tcW w:w="7825" w:type="dxa"/>
            <w:shd w:val="clear" w:color="auto" w:fill="auto"/>
            <w:vAlign w:val="center"/>
          </w:tcPr>
          <w:p w:rsidR="008769A4" w:rsidRPr="00991772" w:rsidRDefault="008769A4" w:rsidP="003D5E88">
            <w:pPr>
              <w:jc w:val="center"/>
              <w:rPr>
                <w:bCs/>
                <w:color w:val="000000"/>
                <w:sz w:val="21"/>
                <w:szCs w:val="21"/>
              </w:rPr>
            </w:pPr>
            <w:r w:rsidRPr="00991772">
              <w:rPr>
                <w:bCs/>
                <w:color w:val="000000"/>
                <w:sz w:val="21"/>
                <w:szCs w:val="21"/>
              </w:rPr>
              <w:t xml:space="preserve">Наименование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69A4" w:rsidRPr="00991772" w:rsidRDefault="008769A4" w:rsidP="003D5E88">
            <w:pPr>
              <w:jc w:val="center"/>
              <w:rPr>
                <w:bCs/>
                <w:color w:val="000000"/>
                <w:sz w:val="21"/>
                <w:szCs w:val="21"/>
              </w:rPr>
            </w:pPr>
            <w:r w:rsidRPr="00991772">
              <w:rPr>
                <w:bCs/>
                <w:color w:val="000000"/>
                <w:sz w:val="21"/>
                <w:szCs w:val="21"/>
              </w:rPr>
              <w:t>Единица измерения</w:t>
            </w:r>
          </w:p>
        </w:tc>
      </w:tr>
      <w:tr w:rsidR="008769A4" w:rsidRPr="00991772" w:rsidTr="008769A4">
        <w:tc>
          <w:tcPr>
            <w:tcW w:w="817" w:type="dxa"/>
            <w:shd w:val="clear" w:color="auto" w:fill="auto"/>
            <w:vAlign w:val="center"/>
          </w:tcPr>
          <w:p w:rsidR="008769A4" w:rsidRPr="00991772" w:rsidRDefault="008769A4" w:rsidP="003D5E88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991772">
              <w:rPr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7825" w:type="dxa"/>
            <w:shd w:val="clear" w:color="auto" w:fill="auto"/>
            <w:vAlign w:val="center"/>
          </w:tcPr>
          <w:p w:rsidR="008769A4" w:rsidRPr="00991772" w:rsidRDefault="008769A4" w:rsidP="003D5E88">
            <w:pPr>
              <w:jc w:val="center"/>
              <w:rPr>
                <w:b/>
                <w:bCs/>
                <w:color w:val="000000"/>
                <w:sz w:val="21"/>
                <w:szCs w:val="21"/>
                <w:lang w:val="en-US"/>
              </w:rPr>
            </w:pPr>
            <w:r w:rsidRPr="00991772">
              <w:rPr>
                <w:b/>
                <w:bCs/>
                <w:color w:val="000000"/>
                <w:sz w:val="21"/>
                <w:szCs w:val="21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69A4" w:rsidRPr="00991772" w:rsidRDefault="008769A4" w:rsidP="003D5E88">
            <w:pPr>
              <w:jc w:val="center"/>
              <w:rPr>
                <w:b/>
                <w:bCs/>
                <w:color w:val="000000"/>
                <w:sz w:val="21"/>
                <w:szCs w:val="21"/>
                <w:lang w:val="en-US"/>
              </w:rPr>
            </w:pPr>
            <w:r w:rsidRPr="00991772">
              <w:rPr>
                <w:b/>
                <w:bCs/>
                <w:color w:val="000000"/>
                <w:sz w:val="21"/>
                <w:szCs w:val="21"/>
                <w:lang w:val="en-US"/>
              </w:rPr>
              <w:t>3</w:t>
            </w:r>
          </w:p>
        </w:tc>
      </w:tr>
      <w:tr w:rsidR="008769A4" w:rsidRPr="00991772" w:rsidTr="008769A4">
        <w:trPr>
          <w:trHeight w:val="339"/>
        </w:trPr>
        <w:tc>
          <w:tcPr>
            <w:tcW w:w="817" w:type="dxa"/>
            <w:shd w:val="clear" w:color="auto" w:fill="auto"/>
          </w:tcPr>
          <w:p w:rsidR="008769A4" w:rsidRPr="00991772" w:rsidRDefault="008769A4" w:rsidP="003D5E88">
            <w:pPr>
              <w:ind w:left="147"/>
              <w:jc w:val="center"/>
              <w:rPr>
                <w:sz w:val="21"/>
                <w:szCs w:val="21"/>
              </w:rPr>
            </w:pPr>
            <w:r w:rsidRPr="00991772">
              <w:rPr>
                <w:sz w:val="21"/>
                <w:szCs w:val="21"/>
              </w:rPr>
              <w:t>1.</w:t>
            </w:r>
          </w:p>
        </w:tc>
        <w:tc>
          <w:tcPr>
            <w:tcW w:w="7825" w:type="dxa"/>
            <w:shd w:val="clear" w:color="auto" w:fill="auto"/>
          </w:tcPr>
          <w:p w:rsidR="008769A4" w:rsidRPr="00991772" w:rsidRDefault="008769A4" w:rsidP="003D5E88">
            <w:pPr>
              <w:ind w:left="14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Исследование крови на сифилис</w:t>
            </w:r>
          </w:p>
        </w:tc>
        <w:tc>
          <w:tcPr>
            <w:tcW w:w="1276" w:type="dxa"/>
            <w:shd w:val="clear" w:color="auto" w:fill="auto"/>
          </w:tcPr>
          <w:p w:rsidR="008769A4" w:rsidRPr="00991772" w:rsidRDefault="008769A4" w:rsidP="003D5E88">
            <w:pPr>
              <w:ind w:left="147"/>
              <w:jc w:val="center"/>
              <w:rPr>
                <w:sz w:val="21"/>
                <w:szCs w:val="21"/>
              </w:rPr>
            </w:pPr>
            <w:r w:rsidRPr="00991772">
              <w:rPr>
                <w:sz w:val="21"/>
                <w:szCs w:val="21"/>
              </w:rPr>
              <w:t>Ед.</w:t>
            </w:r>
          </w:p>
        </w:tc>
      </w:tr>
    </w:tbl>
    <w:p w:rsidR="008769A4" w:rsidRPr="00991772" w:rsidRDefault="008769A4" w:rsidP="008769A4">
      <w:pPr>
        <w:ind w:left="720"/>
        <w:contextualSpacing/>
        <w:jc w:val="both"/>
        <w:rPr>
          <w:bCs/>
          <w:sz w:val="21"/>
          <w:szCs w:val="21"/>
        </w:rPr>
      </w:pPr>
    </w:p>
    <w:p w:rsidR="008769A4" w:rsidRPr="005A32C4" w:rsidRDefault="008769A4" w:rsidP="008769A4">
      <w:pPr>
        <w:tabs>
          <w:tab w:val="left" w:pos="284"/>
          <w:tab w:val="left" w:pos="851"/>
        </w:tabs>
        <w:spacing w:beforeLines="50" w:before="120" w:afterLines="50" w:after="120"/>
        <w:ind w:left="142"/>
        <w:jc w:val="center"/>
        <w:rPr>
          <w:sz w:val="21"/>
          <w:szCs w:val="21"/>
        </w:rPr>
      </w:pPr>
      <w:r w:rsidRPr="005A32C4">
        <w:rPr>
          <w:b/>
          <w:sz w:val="21"/>
          <w:szCs w:val="21"/>
        </w:rPr>
        <w:t>4. ТРЕБОВАНИЯ К ОКАЗАНИЯ УСЛУГ ИСПОЛНИТЕЛЕМ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4.1. Исполнитель обязан обеспечить надлежащее качество услуг, являющихся предметом закупки, в соответствии с действующим гражданским законодательством, в том числе:</w:t>
      </w:r>
    </w:p>
    <w:p w:rsidR="008769A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В части оказания медицинских услуг от исполнителя (участника закупки) требуется соблюдение следующих НПА:</w:t>
      </w:r>
    </w:p>
    <w:p w:rsidR="008769A4" w:rsidRPr="007642F1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7642F1">
        <w:rPr>
          <w:sz w:val="21"/>
          <w:szCs w:val="21"/>
        </w:rPr>
        <w:t>- Трудовой кодекс Российской Федерации от 30.12.2001 N 197-ФЗ (Статьи 214, 220).</w:t>
      </w:r>
    </w:p>
    <w:p w:rsidR="008769A4" w:rsidRPr="007642F1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7642F1">
        <w:rPr>
          <w:sz w:val="21"/>
          <w:szCs w:val="21"/>
        </w:rPr>
        <w:t>- Федеральный закон от 30 марта 1999 г. № 52-ФЗ «О санитарно-эпидемиологическом благополучии населения</w:t>
      </w:r>
      <w:proofErr w:type="gramStart"/>
      <w:r w:rsidRPr="007642F1">
        <w:rPr>
          <w:sz w:val="21"/>
          <w:szCs w:val="21"/>
        </w:rPr>
        <w:t>» .</w:t>
      </w:r>
      <w:proofErr w:type="gramEnd"/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- частей 7, 8 статьи 46 Федерального закона от 21.11.2011 № 323-ФЗ «Об основах охраны здоровья граждан в Российской Федерации»;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- пункта 46 части 1 статьи 12 Федерального закона РФ от 04.05.2011 № 99-ФЗ «О лицензировании отдельных видов деятельности»;</w:t>
      </w:r>
    </w:p>
    <w:p w:rsidR="008769A4" w:rsidRPr="007642F1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7642F1">
        <w:rPr>
          <w:sz w:val="21"/>
          <w:szCs w:val="21"/>
        </w:rPr>
        <w:t>- Постановление Правительства Российской Федерации от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7642F1">
        <w:rPr>
          <w:sz w:val="21"/>
          <w:szCs w:val="21"/>
        </w:rPr>
        <w:t>Сколково</w:t>
      </w:r>
      <w:proofErr w:type="spellEnd"/>
      <w:r w:rsidRPr="007642F1">
        <w:rPr>
          <w:sz w:val="21"/>
          <w:szCs w:val="21"/>
        </w:rPr>
        <w:t>») и признании утратившими силу некоторых актов Правительства Российской Федерации».</w:t>
      </w:r>
    </w:p>
    <w:p w:rsidR="008769A4" w:rsidRPr="00140A12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140A12">
        <w:rPr>
          <w:sz w:val="21"/>
          <w:szCs w:val="21"/>
        </w:rPr>
        <w:t>- Приказ Минздрава России от 28.01.2021г. № 29н «Об утверждении порядка проведения обязательных предварительных и периодических медицинских осмотров работников, предусмотренных часть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осмотры»;</w:t>
      </w:r>
    </w:p>
    <w:p w:rsidR="008769A4" w:rsidRPr="00140A12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140A12">
        <w:rPr>
          <w:sz w:val="21"/>
          <w:szCs w:val="21"/>
        </w:rPr>
        <w:lastRenderedPageBreak/>
        <w:t>- Приказ Минтруда России и Минздрава России от 31.12.2020г. № 988н/1420н «Об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осмотры».</w:t>
      </w:r>
    </w:p>
    <w:p w:rsidR="008769A4" w:rsidRPr="00140A12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140A12">
        <w:rPr>
          <w:sz w:val="21"/>
          <w:szCs w:val="21"/>
        </w:rPr>
        <w:t>- Приказа Министерства здравоохранения Российской Федерации от 13 ноября 2012 г. № 911н «Об утверждении порядка оказания медицинской помощи при острых и хронических профессиональных заболеваниях».</w:t>
      </w:r>
    </w:p>
    <w:p w:rsidR="008769A4" w:rsidRPr="00140A12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140A12">
        <w:rPr>
          <w:sz w:val="21"/>
          <w:szCs w:val="21"/>
        </w:rPr>
        <w:t>- Приказ Минздрава России от 05.05.2016 № 282н «Об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работ».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- Приказ Минздрава России от 18.02.2022 № 90н «Об утверждении формы, порядка ведения отчетности, учета и выдачи работникам личных медицинских книжек, в том числе в форме электронного документа»;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- Приказ Минздрава РФ от 29 июня 2000 г. № 229 «О профессиональной гигиенической подготовке и аттестации должностных лиц и работников организаций»;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- Постановление Главного государственного санитарного врача РФ от 24 декабря 2020 г. № 44 «Об утверждении санитарных правил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Постановление Главного государственного санитарного врача РФ от 28 января 2021 г. № 4 «Об утверждении санитарных правил и норм СанПиН 3.3686-21 «Санитарно-эпидемиологические требования по профилактике инфекционных болезней»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pacing w:val="-4"/>
          <w:sz w:val="21"/>
          <w:szCs w:val="21"/>
        </w:rPr>
      </w:pPr>
      <w:r w:rsidRPr="005A32C4">
        <w:rPr>
          <w:sz w:val="21"/>
          <w:szCs w:val="21"/>
        </w:rPr>
        <w:t>и других действующих нормативных актов, регламентирующих порядок, объем и качество проведения медицинских осмотров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В части ведения документооборота в сфере охраны здоровья при оказании медицинских услуг от исполнителя (участника закупки) требуется соблюдение следующих НПА: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- пунктов 2, 3 части 3 статьи 91.1 Федерального закона от 21.11.2011№ 323-ФЗ «Об основах охраны здоровья граждан в Российской Федерации»;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- пункта 14 Порядка организации системы документооборота в сфере охраны здоровья в части ведения медицинской документации в форме электронных документов, утвержденного приказом Минздрава России от 07.09.2020 № 947н;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- подпунктов "а", "б" пункта 4, пунктов 6, 9 Положения о единой государственной информационной системе в сфере здравоохранения, утвержденного постановлением Правительства РФ от 09.02.2022 № 140;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4.2. Услуги  оказываются в соответствии с Приказом Минздрава РФ от 28.01.2021 № 29н «Об утверждении Порядка проведения обязательных  периодических медицинских осмотров работников, предусмотренных частью четвёртой статьи 220 Трудового кодекса РФ,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 периодические медицинские осмотры» и  Приказами Минтруда России №988н, Минздрава России № 1420 от 31.12.2020 «Об утверждении перечня вредных и (или) опасных производственных факторов и работ, при выполнении которых, проводятся обязательные предварительные медицинские осмотры при поступлении на работу и периодические медицинские осмотры» (Зарегистрировано в Минюсте России 29.01.2021 № 62278).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 xml:space="preserve">4.3. </w:t>
      </w:r>
      <w:r w:rsidRPr="005A32C4">
        <w:rPr>
          <w:bCs/>
          <w:sz w:val="21"/>
          <w:szCs w:val="21"/>
        </w:rPr>
        <w:t xml:space="preserve">Исполнитель для оказания услуг должен иметь лицензию </w:t>
      </w:r>
      <w:r w:rsidRPr="005A32C4">
        <w:rPr>
          <w:sz w:val="21"/>
          <w:szCs w:val="21"/>
        </w:rPr>
        <w:t xml:space="preserve">на право осуществления медицинской деятельности следующих видов деятельности: 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 xml:space="preserve">на работы/услуги </w:t>
      </w:r>
      <w:r w:rsidR="00E94208">
        <w:rPr>
          <w:sz w:val="21"/>
          <w:szCs w:val="21"/>
        </w:rPr>
        <w:t>–</w:t>
      </w:r>
      <w:r w:rsidRPr="005A32C4">
        <w:rPr>
          <w:sz w:val="21"/>
          <w:szCs w:val="21"/>
        </w:rPr>
        <w:t xml:space="preserve"> </w:t>
      </w:r>
      <w:r w:rsidR="00590135">
        <w:rPr>
          <w:sz w:val="21"/>
          <w:szCs w:val="21"/>
        </w:rPr>
        <w:t>лабораторной диагностике</w:t>
      </w:r>
      <w:r w:rsidRPr="005A32C4">
        <w:rPr>
          <w:sz w:val="21"/>
          <w:szCs w:val="21"/>
        </w:rPr>
        <w:t>;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Требование установлено в соответствии с п.46 ч.1 ст.12 Федерального закона от 04.05.2011 г. № 99-ФЗ «О лицензировании отдельных видов деятельности», Постановление Правительства РФ от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5A32C4">
        <w:rPr>
          <w:sz w:val="21"/>
          <w:szCs w:val="21"/>
        </w:rPr>
        <w:t>Сколково</w:t>
      </w:r>
      <w:proofErr w:type="spellEnd"/>
      <w:r w:rsidRPr="005A32C4">
        <w:rPr>
          <w:sz w:val="21"/>
          <w:szCs w:val="21"/>
        </w:rPr>
        <w:t>»).</w:t>
      </w:r>
    </w:p>
    <w:p w:rsidR="008769A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Исполнитель (участник закупки) должен вести документооборот в сфере охраны здоровья в форме электронных документов, быть зарегистрирован в Федеральном реестре медицинских и фармацевтических организаций Единой государственной информационной системы в сфере здравоохранения. Сведения о медицинских работниках Исполнителя (участника закупки) должны быть внесены в Федеральный регистр медицинских и фармацевтических работников данной системы</w:t>
      </w:r>
      <w:r>
        <w:rPr>
          <w:sz w:val="21"/>
          <w:szCs w:val="21"/>
        </w:rPr>
        <w:t>.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4.4. </w:t>
      </w:r>
      <w:r w:rsidRPr="00934155">
        <w:rPr>
          <w:sz w:val="21"/>
          <w:szCs w:val="21"/>
        </w:rPr>
        <w:t>Привлечение соисполнителей не допускается.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lastRenderedPageBreak/>
        <w:t>4.</w:t>
      </w:r>
      <w:r>
        <w:rPr>
          <w:sz w:val="21"/>
          <w:szCs w:val="21"/>
        </w:rPr>
        <w:t>5</w:t>
      </w:r>
      <w:r w:rsidRPr="005A32C4">
        <w:rPr>
          <w:sz w:val="21"/>
          <w:szCs w:val="21"/>
        </w:rPr>
        <w:t>. У Исполнителя должны быть все необходимые врачи-специалисты, а также оборудов</w:t>
      </w:r>
      <w:r>
        <w:rPr>
          <w:sz w:val="21"/>
          <w:szCs w:val="21"/>
        </w:rPr>
        <w:t>ание для проведения лабораторных</w:t>
      </w:r>
      <w:r w:rsidRPr="005A32C4">
        <w:rPr>
          <w:sz w:val="21"/>
          <w:szCs w:val="21"/>
        </w:rPr>
        <w:t xml:space="preserve"> исследований.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4.</w:t>
      </w:r>
      <w:r>
        <w:rPr>
          <w:sz w:val="21"/>
          <w:szCs w:val="21"/>
        </w:rPr>
        <w:t>6</w:t>
      </w:r>
      <w:r w:rsidRPr="005A32C4">
        <w:rPr>
          <w:sz w:val="21"/>
          <w:szCs w:val="21"/>
        </w:rPr>
        <w:t>. В части применения медицинских изделий при оказании медицинских услуг от исполнителя (участника закупки) требуется соблюдение следующих НПА: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- статьи 38 Федерального закона от 21.11.2011 № 323-ФЗ Федерального закона от 21.11.2011№ 323-ФЗ «Об основах охраны здоровья граждан в Российской Федерации».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власти, и медицинских изделий, зарегистрированных в Российской Федерации в соответствии с международными договорами и актами, составляющими право Евразийского экономического союза. При проведении всех манипуляций должны использоваться только одноразовые инструменты и индивидуальные средства защиты.</w:t>
      </w:r>
    </w:p>
    <w:p w:rsidR="008769A4" w:rsidRPr="005A32C4" w:rsidRDefault="00631467" w:rsidP="008769A4">
      <w:pPr>
        <w:tabs>
          <w:tab w:val="left" w:pos="284"/>
          <w:tab w:val="left" w:pos="567"/>
        </w:tabs>
        <w:ind w:firstLineChars="200" w:firstLine="422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Лабораторные исследования для периодического</w:t>
      </w:r>
      <w:r w:rsidR="008769A4" w:rsidRPr="005A32C4">
        <w:rPr>
          <w:b/>
          <w:sz w:val="21"/>
          <w:szCs w:val="21"/>
        </w:rPr>
        <w:t xml:space="preserve"> медицинск</w:t>
      </w:r>
      <w:r>
        <w:rPr>
          <w:b/>
          <w:sz w:val="21"/>
          <w:szCs w:val="21"/>
        </w:rPr>
        <w:t>ого</w:t>
      </w:r>
      <w:r w:rsidR="008769A4" w:rsidRPr="005A32C4">
        <w:rPr>
          <w:b/>
          <w:sz w:val="21"/>
          <w:szCs w:val="21"/>
        </w:rPr>
        <w:t xml:space="preserve"> осмотр</w:t>
      </w:r>
      <w:r>
        <w:rPr>
          <w:b/>
          <w:sz w:val="21"/>
          <w:szCs w:val="21"/>
        </w:rPr>
        <w:t>а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4.</w:t>
      </w:r>
      <w:r>
        <w:rPr>
          <w:sz w:val="21"/>
          <w:szCs w:val="21"/>
        </w:rPr>
        <w:t>7</w:t>
      </w:r>
      <w:r w:rsidRPr="005A32C4">
        <w:rPr>
          <w:sz w:val="21"/>
          <w:szCs w:val="21"/>
        </w:rPr>
        <w:t>. Услуги оказываются в соответствии со списком лиц, подлежащих периодическому медицинскому осмотру, утверждённым Заказчиком</w:t>
      </w:r>
      <w:r w:rsidRPr="005A32C4">
        <w:rPr>
          <w:sz w:val="21"/>
          <w:szCs w:val="21"/>
          <w:lang w:eastAsia="ar-SA"/>
        </w:rPr>
        <w:t xml:space="preserve"> </w:t>
      </w:r>
      <w:r w:rsidRPr="005A32C4">
        <w:rPr>
          <w:sz w:val="21"/>
          <w:szCs w:val="21"/>
        </w:rPr>
        <w:t>в соответствии с п.10. Приказ Минздрава России от 28.01.2021 №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 и в соответствии с выданным направлением Заказчика в соответствии с п.11. Приказ Минздрава России от 28.01.2021 №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осмотры».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4.</w:t>
      </w:r>
      <w:r>
        <w:rPr>
          <w:sz w:val="21"/>
          <w:szCs w:val="21"/>
        </w:rPr>
        <w:t>8</w:t>
      </w:r>
      <w:r w:rsidRPr="005A32C4">
        <w:rPr>
          <w:sz w:val="21"/>
          <w:szCs w:val="21"/>
        </w:rPr>
        <w:t xml:space="preserve">. </w:t>
      </w:r>
      <w:r w:rsidR="002D75BA">
        <w:rPr>
          <w:sz w:val="21"/>
          <w:szCs w:val="21"/>
        </w:rPr>
        <w:t>Лабораторные исследования для п</w:t>
      </w:r>
      <w:r w:rsidRPr="005A32C4">
        <w:rPr>
          <w:sz w:val="21"/>
          <w:szCs w:val="21"/>
        </w:rPr>
        <w:t>ериод</w:t>
      </w:r>
      <w:r w:rsidR="002D75BA">
        <w:rPr>
          <w:sz w:val="21"/>
          <w:szCs w:val="21"/>
        </w:rPr>
        <w:t>ического</w:t>
      </w:r>
      <w:r w:rsidRPr="005A32C4">
        <w:rPr>
          <w:sz w:val="21"/>
          <w:szCs w:val="21"/>
        </w:rPr>
        <w:t xml:space="preserve"> медицинск</w:t>
      </w:r>
      <w:r w:rsidR="002D75BA">
        <w:rPr>
          <w:sz w:val="21"/>
          <w:szCs w:val="21"/>
        </w:rPr>
        <w:t>ого</w:t>
      </w:r>
      <w:r w:rsidRPr="005A32C4">
        <w:rPr>
          <w:sz w:val="21"/>
          <w:szCs w:val="21"/>
        </w:rPr>
        <w:t xml:space="preserve"> осмотр</w:t>
      </w:r>
      <w:r w:rsidR="002D75BA">
        <w:rPr>
          <w:sz w:val="21"/>
          <w:szCs w:val="21"/>
        </w:rPr>
        <w:t>а</w:t>
      </w:r>
      <w:r w:rsidRPr="005A32C4">
        <w:rPr>
          <w:sz w:val="21"/>
          <w:szCs w:val="21"/>
        </w:rPr>
        <w:t xml:space="preserve"> работника проводится по направлению Заказчика в часы работы медицинского учреждения</w:t>
      </w:r>
      <w:r w:rsidRPr="005A32C4">
        <w:rPr>
          <w:rFonts w:eastAsia="Calibri"/>
          <w:sz w:val="21"/>
          <w:szCs w:val="21"/>
          <w:lang w:eastAsia="en-US"/>
        </w:rPr>
        <w:t xml:space="preserve">. 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В случаях затруднения в оценке результатов осмотра и определении профессиональной пригодности работника в связи с имеющимся у него заболеванием работнику выдается справка о необходимости дополнительного медицинского обследования. Работодателю направляется информация о выдаче такой справки, работник считается не прошедшим периодический осмотр с учетом выявленных заболеваний (состояний) и медицинских противопоказаний к осуществлению отдельных видов работ.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4.</w:t>
      </w:r>
      <w:r>
        <w:rPr>
          <w:sz w:val="21"/>
          <w:szCs w:val="21"/>
        </w:rPr>
        <w:t>9</w:t>
      </w:r>
      <w:r w:rsidRPr="005A32C4">
        <w:rPr>
          <w:sz w:val="21"/>
          <w:szCs w:val="21"/>
        </w:rPr>
        <w:t xml:space="preserve">. </w:t>
      </w:r>
      <w:r w:rsidR="002D75BA">
        <w:rPr>
          <w:sz w:val="21"/>
          <w:szCs w:val="21"/>
        </w:rPr>
        <w:t>Лабораторное исследование</w:t>
      </w:r>
      <w:r w:rsidRPr="005A32C4">
        <w:rPr>
          <w:sz w:val="21"/>
          <w:szCs w:val="21"/>
        </w:rPr>
        <w:t xml:space="preserve"> одного сотрудника провод</w:t>
      </w:r>
      <w:r w:rsidR="004B1843">
        <w:rPr>
          <w:sz w:val="21"/>
          <w:szCs w:val="21"/>
        </w:rPr>
        <w:t>я</w:t>
      </w:r>
      <w:r w:rsidRPr="005A32C4">
        <w:rPr>
          <w:sz w:val="21"/>
          <w:szCs w:val="21"/>
        </w:rPr>
        <w:t xml:space="preserve">тся в течении одного дня по одному адресу (без перемещения по разным адресам). </w:t>
      </w:r>
      <w:r w:rsidR="004B1843">
        <w:rPr>
          <w:sz w:val="21"/>
          <w:szCs w:val="21"/>
        </w:rPr>
        <w:t>Л</w:t>
      </w:r>
      <w:r w:rsidRPr="005A32C4">
        <w:rPr>
          <w:sz w:val="21"/>
          <w:szCs w:val="21"/>
        </w:rPr>
        <w:t>абораторные исследования проводятся на объекте по одному адресу без дополнительного территориального перемещения работников Заказчика.</w:t>
      </w:r>
    </w:p>
    <w:p w:rsidR="008769A4" w:rsidRPr="005A32C4" w:rsidRDefault="004B1843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>
        <w:rPr>
          <w:sz w:val="21"/>
          <w:szCs w:val="21"/>
        </w:rPr>
        <w:t>Лабораторные исследования</w:t>
      </w:r>
      <w:r w:rsidR="008769A4" w:rsidRPr="005A32C4">
        <w:rPr>
          <w:sz w:val="21"/>
          <w:szCs w:val="21"/>
        </w:rPr>
        <w:t xml:space="preserve"> провод</w:t>
      </w:r>
      <w:r>
        <w:rPr>
          <w:sz w:val="21"/>
          <w:szCs w:val="21"/>
        </w:rPr>
        <w:t>я</w:t>
      </w:r>
      <w:r w:rsidR="008769A4" w:rsidRPr="005A32C4">
        <w:rPr>
          <w:sz w:val="21"/>
          <w:szCs w:val="21"/>
        </w:rPr>
        <w:t>тся в помещениях Исполнителя, принадлежащих ему на праве собственности или на ином законном основании, расположенных по одному адресу и отвечающих санитарным правилам, соответствие которым устанавливается в санитарно-эпидемиологическом заключении.</w:t>
      </w:r>
    </w:p>
    <w:p w:rsidR="008769A4" w:rsidRPr="005A32C4" w:rsidRDefault="004B1843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Местом проведения лабораторных исследований </w:t>
      </w:r>
      <w:r w:rsidR="008769A4" w:rsidRPr="005A32C4">
        <w:rPr>
          <w:sz w:val="21"/>
          <w:szCs w:val="21"/>
        </w:rPr>
        <w:t>является территория Исполнителя, находящаяся в административных пределах г. Санкт-Петербурга.</w:t>
      </w:r>
    </w:p>
    <w:p w:rsidR="008769A4" w:rsidRPr="005A32C4" w:rsidRDefault="00CE46B8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>
        <w:rPr>
          <w:sz w:val="21"/>
          <w:szCs w:val="21"/>
        </w:rPr>
        <w:t>Л</w:t>
      </w:r>
      <w:r w:rsidR="008769A4" w:rsidRPr="005A32C4">
        <w:rPr>
          <w:sz w:val="21"/>
          <w:szCs w:val="21"/>
        </w:rPr>
        <w:t>абораторные исследования проводятся на объекте по одному адресу без дополнительного территориального перемещения работников Заказчика.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Исполнитель обязан обеспечить работников Заказчика необходимыми расходными средствами индивидуальной защиты (при необходимости).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 xml:space="preserve">Помещения, в которых </w:t>
      </w:r>
      <w:r w:rsidR="004B1843">
        <w:rPr>
          <w:sz w:val="21"/>
          <w:szCs w:val="21"/>
        </w:rPr>
        <w:t>проводятся лабораторные исследования</w:t>
      </w:r>
      <w:r w:rsidRPr="005A32C4">
        <w:rPr>
          <w:sz w:val="21"/>
          <w:szCs w:val="21"/>
        </w:rPr>
        <w:t xml:space="preserve">, должны соответствовать требованиям ГОСТ, иметь соответствующие сертификаты соответствия и сертификаты качества </w:t>
      </w:r>
      <w:proofErr w:type="gramStart"/>
      <w:r w:rsidRPr="005A32C4">
        <w:rPr>
          <w:sz w:val="21"/>
          <w:szCs w:val="21"/>
        </w:rPr>
        <w:t>Сан-</w:t>
      </w:r>
      <w:proofErr w:type="spellStart"/>
      <w:r w:rsidRPr="005A32C4">
        <w:rPr>
          <w:sz w:val="21"/>
          <w:szCs w:val="21"/>
        </w:rPr>
        <w:t>ПиН</w:t>
      </w:r>
      <w:proofErr w:type="spellEnd"/>
      <w:proofErr w:type="gramEnd"/>
      <w:r w:rsidRPr="005A32C4">
        <w:rPr>
          <w:sz w:val="21"/>
          <w:szCs w:val="21"/>
        </w:rPr>
        <w:t xml:space="preserve"> 2.1.3.3678-20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хозяйственных объектов, осуществляющих продажу товаров, выполнение работ или оказания услуг».</w:t>
      </w:r>
    </w:p>
    <w:p w:rsidR="00F04657" w:rsidRPr="00F04657" w:rsidRDefault="00F04657" w:rsidP="00F04657">
      <w:pPr>
        <w:tabs>
          <w:tab w:val="left" w:pos="284"/>
          <w:tab w:val="left" w:pos="567"/>
        </w:tabs>
        <w:ind w:firstLineChars="200" w:firstLine="422"/>
        <w:jc w:val="both"/>
        <w:rPr>
          <w:b/>
          <w:sz w:val="21"/>
          <w:szCs w:val="21"/>
        </w:rPr>
      </w:pPr>
    </w:p>
    <w:p w:rsidR="00F04657" w:rsidRPr="00F04657" w:rsidRDefault="00F04657" w:rsidP="00F04657">
      <w:pPr>
        <w:tabs>
          <w:tab w:val="left" w:pos="284"/>
          <w:tab w:val="left" w:pos="567"/>
        </w:tabs>
        <w:ind w:firstLineChars="200" w:firstLine="422"/>
        <w:jc w:val="both"/>
        <w:rPr>
          <w:b/>
          <w:sz w:val="21"/>
          <w:szCs w:val="21"/>
        </w:rPr>
      </w:pPr>
      <w:r w:rsidRPr="00F04657">
        <w:rPr>
          <w:b/>
          <w:sz w:val="21"/>
          <w:szCs w:val="21"/>
        </w:rPr>
        <w:t>Раздел 5. Требования к оказываемым услугам</w:t>
      </w:r>
    </w:p>
    <w:p w:rsidR="00F04657" w:rsidRPr="00F04657" w:rsidRDefault="00F04657" w:rsidP="00F04657">
      <w:pPr>
        <w:tabs>
          <w:tab w:val="left" w:pos="284"/>
          <w:tab w:val="left" w:pos="567"/>
        </w:tabs>
        <w:ind w:firstLineChars="200" w:firstLine="422"/>
        <w:jc w:val="both"/>
        <w:rPr>
          <w:b/>
          <w:sz w:val="21"/>
          <w:szCs w:val="21"/>
        </w:rPr>
      </w:pPr>
    </w:p>
    <w:p w:rsidR="00F04657" w:rsidRPr="00F04657" w:rsidRDefault="00F04657" w:rsidP="00F04657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F04657">
        <w:rPr>
          <w:sz w:val="21"/>
          <w:szCs w:val="21"/>
        </w:rPr>
        <w:t>5.</w:t>
      </w:r>
      <w:r w:rsidR="00453D15">
        <w:rPr>
          <w:sz w:val="21"/>
          <w:szCs w:val="21"/>
        </w:rPr>
        <w:t>1.</w:t>
      </w:r>
      <w:r w:rsidRPr="00F04657">
        <w:rPr>
          <w:sz w:val="21"/>
          <w:szCs w:val="21"/>
        </w:rPr>
        <w:t xml:space="preserve"> Наличие действующей лицензии на медицинскую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</w:t>
      </w:r>
      <w:r w:rsidR="00453D15">
        <w:rPr>
          <w:sz w:val="21"/>
          <w:szCs w:val="21"/>
        </w:rPr>
        <w:t>).</w:t>
      </w:r>
    </w:p>
    <w:p w:rsidR="00F04657" w:rsidRPr="00F04657" w:rsidRDefault="00F04657" w:rsidP="00F04657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F04657">
        <w:rPr>
          <w:sz w:val="21"/>
          <w:szCs w:val="21"/>
        </w:rPr>
        <w:t xml:space="preserve">Требование установлено в соответствии с подпунктом 46 пункта 1статьи 12 Федерального закона от 04.05.2011 № 99-ФЗ «О лицензировании отдельных видов деятельности», постановлением Правительства РФ от 01.06.2021 N 852 "О лицензировании медицинской деятельности (за исключением </w:t>
      </w:r>
      <w:r w:rsidRPr="00F04657">
        <w:rPr>
          <w:sz w:val="21"/>
          <w:szCs w:val="21"/>
        </w:rPr>
        <w:lastRenderedPageBreak/>
        <w:t>указанной деятельности, осуществляемой медицинскими организациями и другими организациями, входящими в частную систему здравоохранения</w:t>
      </w:r>
    </w:p>
    <w:p w:rsidR="00F04657" w:rsidRPr="00F04657" w:rsidRDefault="00F04657" w:rsidP="00F04657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F04657">
        <w:rPr>
          <w:sz w:val="21"/>
          <w:szCs w:val="21"/>
        </w:rPr>
        <w:t xml:space="preserve">- наличие собственной лаборатории клинической диагностики, имеющей право выполнения работ с микроорганизмами III-IV групп патогенности. Во исполнение приказа </w:t>
      </w:r>
      <w:proofErr w:type="spellStart"/>
      <w:r w:rsidRPr="00F04657">
        <w:rPr>
          <w:sz w:val="21"/>
          <w:szCs w:val="21"/>
        </w:rPr>
        <w:t>Минздравмедпрома</w:t>
      </w:r>
      <w:proofErr w:type="spellEnd"/>
      <w:r w:rsidRPr="00F04657">
        <w:rPr>
          <w:sz w:val="21"/>
          <w:szCs w:val="21"/>
        </w:rPr>
        <w:t xml:space="preserve"> России от 26.01.94 N 9 "О совершенствовании работы по внешнему контролю качества клинических лабораторных исследований" клинико-диагностическая лаборатория должна иметь регистрационный номер в реестре ФСВОК (Федеральная система внешней оценки качества клинических лабораторных исследований).</w:t>
      </w:r>
    </w:p>
    <w:p w:rsidR="00F04657" w:rsidRPr="00F04657" w:rsidRDefault="00453D15" w:rsidP="00F04657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>
        <w:rPr>
          <w:sz w:val="21"/>
          <w:szCs w:val="21"/>
        </w:rPr>
        <w:t>Услуга должна</w:t>
      </w:r>
      <w:r w:rsidR="00F04657" w:rsidRPr="00F04657">
        <w:rPr>
          <w:sz w:val="21"/>
          <w:szCs w:val="21"/>
        </w:rPr>
        <w:t xml:space="preserve"> соответствовать требованиям действующего законодательства РФ, в </w:t>
      </w:r>
      <w:proofErr w:type="spellStart"/>
      <w:r w:rsidR="00F04657" w:rsidRPr="00F04657">
        <w:rPr>
          <w:sz w:val="21"/>
          <w:szCs w:val="21"/>
        </w:rPr>
        <w:t>т.ч</w:t>
      </w:r>
      <w:proofErr w:type="spellEnd"/>
      <w:r w:rsidR="00F04657" w:rsidRPr="00F04657">
        <w:rPr>
          <w:sz w:val="21"/>
          <w:szCs w:val="21"/>
        </w:rPr>
        <w:t>.:</w:t>
      </w:r>
    </w:p>
    <w:p w:rsidR="00F04657" w:rsidRPr="00F04657" w:rsidRDefault="00F04657" w:rsidP="00F04657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F04657">
        <w:rPr>
          <w:sz w:val="21"/>
          <w:szCs w:val="21"/>
        </w:rPr>
        <w:t>- Федеральному закону РФ № 52-ФЗ от 30.03.1999 «О санитарно-эпидемиологическом благополучии населения»;</w:t>
      </w:r>
    </w:p>
    <w:p w:rsidR="00F04657" w:rsidRPr="00F04657" w:rsidRDefault="00F04657" w:rsidP="00F04657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F04657">
        <w:rPr>
          <w:sz w:val="21"/>
          <w:szCs w:val="21"/>
        </w:rPr>
        <w:t xml:space="preserve">- </w:t>
      </w:r>
      <w:r w:rsidR="00453D15">
        <w:rPr>
          <w:sz w:val="21"/>
          <w:szCs w:val="21"/>
        </w:rPr>
        <w:t xml:space="preserve"> </w:t>
      </w:r>
      <w:r w:rsidRPr="00F04657">
        <w:rPr>
          <w:sz w:val="21"/>
          <w:szCs w:val="21"/>
        </w:rPr>
        <w:t>Федеральному закону РФ от 21 ноября 2011 г. № 323-ФЗ "Об основах охраны здоровья граждан в Российской Федерации";</w:t>
      </w:r>
    </w:p>
    <w:p w:rsidR="00F04657" w:rsidRPr="00F04657" w:rsidRDefault="00F04657" w:rsidP="00F04657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F04657">
        <w:rPr>
          <w:sz w:val="21"/>
          <w:szCs w:val="21"/>
        </w:rPr>
        <w:t>- Приказу Минздрава России от 05.05.2016 № 282н "Об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работ".</w:t>
      </w:r>
    </w:p>
    <w:p w:rsidR="008769A4" w:rsidRPr="005A32C4" w:rsidRDefault="008769A4" w:rsidP="008769A4">
      <w:pPr>
        <w:tabs>
          <w:tab w:val="left" w:pos="284"/>
          <w:tab w:val="left" w:pos="567"/>
        </w:tabs>
        <w:ind w:firstLineChars="200" w:firstLine="420"/>
        <w:jc w:val="both"/>
        <w:rPr>
          <w:sz w:val="21"/>
          <w:szCs w:val="21"/>
        </w:rPr>
      </w:pPr>
      <w:r w:rsidRPr="005A32C4">
        <w:rPr>
          <w:sz w:val="21"/>
          <w:szCs w:val="21"/>
        </w:rPr>
        <w:t>5.</w:t>
      </w:r>
      <w:r w:rsidR="00453D15">
        <w:rPr>
          <w:sz w:val="21"/>
          <w:szCs w:val="21"/>
        </w:rPr>
        <w:t>2</w:t>
      </w:r>
      <w:r w:rsidRPr="005A32C4">
        <w:rPr>
          <w:sz w:val="21"/>
          <w:szCs w:val="21"/>
        </w:rPr>
        <w:t>. Исполнитель при оформлении необходимых медицинских документов в случае выявления в них ошибок, гарантирует их исправление за свой счет, в срок не более 5 (пяти) рабочих дней с момента их обнаружения.</w:t>
      </w:r>
    </w:p>
    <w:p w:rsidR="008769A4" w:rsidRPr="00991772" w:rsidRDefault="008769A4" w:rsidP="008769A4">
      <w:pPr>
        <w:suppressAutoHyphens/>
        <w:jc w:val="center"/>
        <w:rPr>
          <w:sz w:val="21"/>
          <w:szCs w:val="21"/>
          <w:lang w:eastAsia="ar-SA"/>
        </w:rPr>
      </w:pPr>
    </w:p>
    <w:p w:rsidR="008769A4" w:rsidRPr="00991772" w:rsidRDefault="008769A4" w:rsidP="008769A4">
      <w:pPr>
        <w:suppressAutoHyphens/>
        <w:rPr>
          <w:sz w:val="21"/>
          <w:szCs w:val="21"/>
          <w:lang w:eastAsia="ar-SA"/>
        </w:rPr>
      </w:pPr>
    </w:p>
    <w:p w:rsidR="008769A4" w:rsidRPr="009A7D53" w:rsidRDefault="008769A4" w:rsidP="008769A4">
      <w:pPr>
        <w:contextualSpacing/>
        <w:rPr>
          <w:color w:val="000000"/>
          <w:sz w:val="21"/>
          <w:szCs w:val="21"/>
        </w:rPr>
      </w:pPr>
      <w:r w:rsidRPr="009A7D53">
        <w:rPr>
          <w:color w:val="000000"/>
          <w:sz w:val="21"/>
          <w:szCs w:val="21"/>
        </w:rPr>
        <w:t xml:space="preserve">От </w:t>
      </w:r>
      <w:proofErr w:type="gramStart"/>
      <w:r w:rsidRPr="009A7D53">
        <w:rPr>
          <w:color w:val="000000"/>
          <w:sz w:val="21"/>
          <w:szCs w:val="21"/>
        </w:rPr>
        <w:t>Заказчика:</w:t>
      </w:r>
      <w:r w:rsidRPr="009A7D53">
        <w:rPr>
          <w:color w:val="000000"/>
          <w:sz w:val="21"/>
          <w:szCs w:val="21"/>
        </w:rPr>
        <w:tab/>
      </w:r>
      <w:proofErr w:type="gramEnd"/>
      <w:r w:rsidRPr="009A7D53">
        <w:rPr>
          <w:color w:val="000000"/>
          <w:sz w:val="21"/>
          <w:szCs w:val="21"/>
        </w:rPr>
        <w:tab/>
      </w:r>
      <w:r w:rsidRPr="009A7D53">
        <w:rPr>
          <w:color w:val="000000"/>
          <w:sz w:val="21"/>
          <w:szCs w:val="21"/>
        </w:rPr>
        <w:tab/>
      </w:r>
      <w:r w:rsidRPr="009A7D53">
        <w:rPr>
          <w:color w:val="000000"/>
          <w:sz w:val="21"/>
          <w:szCs w:val="21"/>
        </w:rPr>
        <w:tab/>
      </w:r>
      <w:r w:rsidRPr="009A7D53">
        <w:rPr>
          <w:color w:val="000000"/>
          <w:sz w:val="21"/>
          <w:szCs w:val="21"/>
        </w:rPr>
        <w:tab/>
      </w:r>
      <w:r w:rsidRPr="009A7D53">
        <w:rPr>
          <w:color w:val="000000"/>
          <w:sz w:val="21"/>
          <w:szCs w:val="21"/>
        </w:rPr>
        <w:tab/>
        <w:t>От Исполнителя:</w:t>
      </w:r>
      <w:r w:rsidRPr="009A7D53">
        <w:rPr>
          <w:color w:val="000000"/>
          <w:sz w:val="21"/>
          <w:szCs w:val="21"/>
        </w:rPr>
        <w:tab/>
      </w:r>
    </w:p>
    <w:p w:rsidR="004B1843" w:rsidRDefault="008769A4" w:rsidP="008769A4">
      <w:pPr>
        <w:widowControl w:val="0"/>
        <w:contextualSpacing/>
        <w:rPr>
          <w:color w:val="000000"/>
          <w:sz w:val="21"/>
          <w:szCs w:val="21"/>
        </w:rPr>
      </w:pPr>
      <w:r w:rsidRPr="009A7D53">
        <w:rPr>
          <w:color w:val="000000"/>
          <w:sz w:val="21"/>
          <w:szCs w:val="21"/>
        </w:rPr>
        <w:t xml:space="preserve">Главный врач </w:t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</w:p>
    <w:p w:rsidR="004B1843" w:rsidRDefault="008769A4" w:rsidP="008769A4">
      <w:pPr>
        <w:widowControl w:val="0"/>
        <w:contextualSpacing/>
        <w:rPr>
          <w:color w:val="000000"/>
          <w:sz w:val="21"/>
          <w:szCs w:val="21"/>
        </w:rPr>
      </w:pPr>
      <w:r w:rsidRPr="009A7D53">
        <w:rPr>
          <w:color w:val="000000"/>
          <w:sz w:val="21"/>
          <w:szCs w:val="21"/>
        </w:rPr>
        <w:t>СП</w:t>
      </w:r>
      <w:r>
        <w:rPr>
          <w:color w:val="000000"/>
          <w:sz w:val="21"/>
          <w:szCs w:val="21"/>
        </w:rPr>
        <w:t>Б</w:t>
      </w:r>
      <w:r w:rsidRPr="009A7D53">
        <w:rPr>
          <w:color w:val="000000"/>
          <w:sz w:val="21"/>
          <w:szCs w:val="21"/>
        </w:rPr>
        <w:t xml:space="preserve"> ГБУЗ "ДГБ СВ. ОЛЬГИ"</w:t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</w:p>
    <w:p w:rsidR="00F438F4" w:rsidRDefault="00F438F4" w:rsidP="008769A4">
      <w:pPr>
        <w:contextualSpacing/>
        <w:rPr>
          <w:color w:val="000000"/>
          <w:sz w:val="21"/>
          <w:szCs w:val="21"/>
        </w:rPr>
      </w:pPr>
    </w:p>
    <w:p w:rsidR="008769A4" w:rsidRPr="009A7D53" w:rsidRDefault="008769A4" w:rsidP="008769A4">
      <w:pPr>
        <w:contextualSpacing/>
        <w:rPr>
          <w:color w:val="000000"/>
          <w:sz w:val="21"/>
          <w:szCs w:val="21"/>
        </w:rPr>
      </w:pPr>
      <w:r w:rsidRPr="009A7D53">
        <w:rPr>
          <w:color w:val="000000"/>
          <w:sz w:val="21"/>
          <w:szCs w:val="21"/>
        </w:rPr>
        <w:t>_______________/Т.А. Начинкина/</w:t>
      </w:r>
      <w:r w:rsidRPr="009A7D53">
        <w:rPr>
          <w:color w:val="000000"/>
          <w:sz w:val="21"/>
          <w:szCs w:val="21"/>
        </w:rPr>
        <w:tab/>
      </w:r>
      <w:r w:rsidRPr="009A7D53">
        <w:rPr>
          <w:color w:val="000000"/>
          <w:sz w:val="21"/>
          <w:szCs w:val="21"/>
        </w:rPr>
        <w:tab/>
        <w:t xml:space="preserve"> </w:t>
      </w:r>
      <w:r w:rsidRPr="009A7D53">
        <w:rPr>
          <w:color w:val="000000"/>
          <w:sz w:val="21"/>
          <w:szCs w:val="21"/>
        </w:rPr>
        <w:tab/>
        <w:t>_______________ /</w:t>
      </w:r>
      <w:r w:rsidR="00F438F4">
        <w:rPr>
          <w:color w:val="000000"/>
          <w:sz w:val="21"/>
          <w:szCs w:val="21"/>
        </w:rPr>
        <w:t xml:space="preserve">                   </w:t>
      </w:r>
      <w:r w:rsidR="00F438F4" w:rsidRPr="009A7D53">
        <w:rPr>
          <w:color w:val="000000"/>
          <w:sz w:val="21"/>
          <w:szCs w:val="21"/>
        </w:rPr>
        <w:t xml:space="preserve"> </w:t>
      </w:r>
      <w:r w:rsidRPr="009A7D53">
        <w:rPr>
          <w:color w:val="000000"/>
          <w:sz w:val="21"/>
          <w:szCs w:val="21"/>
        </w:rPr>
        <w:t>/</w:t>
      </w:r>
    </w:p>
    <w:p w:rsidR="008769A4" w:rsidRPr="009A7D53" w:rsidRDefault="008769A4" w:rsidP="008769A4">
      <w:pPr>
        <w:contextualSpacing/>
        <w:rPr>
          <w:color w:val="000000"/>
          <w:sz w:val="21"/>
          <w:szCs w:val="21"/>
        </w:rPr>
      </w:pPr>
    </w:p>
    <w:p w:rsidR="008769A4" w:rsidRPr="009A7D53" w:rsidRDefault="008769A4" w:rsidP="008769A4">
      <w:pPr>
        <w:ind w:firstLine="567"/>
        <w:contextualSpacing/>
        <w:jc w:val="center"/>
        <w:rPr>
          <w:b/>
          <w:color w:val="000000"/>
          <w:sz w:val="21"/>
          <w:szCs w:val="21"/>
        </w:rPr>
      </w:pPr>
    </w:p>
    <w:p w:rsidR="008769A4" w:rsidRPr="009A7D53" w:rsidRDefault="008769A4" w:rsidP="008769A4">
      <w:pPr>
        <w:ind w:firstLine="567"/>
        <w:contextualSpacing/>
        <w:jc w:val="center"/>
        <w:rPr>
          <w:b/>
          <w:color w:val="000000"/>
          <w:sz w:val="21"/>
          <w:szCs w:val="21"/>
        </w:rPr>
      </w:pPr>
    </w:p>
    <w:bookmarkEnd w:id="0"/>
    <w:p w:rsidR="0054767E" w:rsidRDefault="0054767E"/>
    <w:sectPr w:rsidR="0054767E" w:rsidSect="00A42A8E">
      <w:pgSz w:w="11906" w:h="16838"/>
      <w:pgMar w:top="567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9A4"/>
    <w:rsid w:val="002D75BA"/>
    <w:rsid w:val="00453D15"/>
    <w:rsid w:val="00486A43"/>
    <w:rsid w:val="004B1843"/>
    <w:rsid w:val="0054767E"/>
    <w:rsid w:val="00590135"/>
    <w:rsid w:val="00631467"/>
    <w:rsid w:val="007135CE"/>
    <w:rsid w:val="008769A4"/>
    <w:rsid w:val="00A42A8E"/>
    <w:rsid w:val="00CE46B8"/>
    <w:rsid w:val="00E9359B"/>
    <w:rsid w:val="00E94208"/>
    <w:rsid w:val="00F04657"/>
    <w:rsid w:val="00F4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23B7C8-443F-49B9-9930-647D0216F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9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ew.gz-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2086</Words>
  <Characters>11893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Ефанова Светлана Анатольевна</dc:creator>
  <cp:keywords/>
  <dc:description/>
  <cp:lastModifiedBy>Кубышкина Оксана Анатольевна</cp:lastModifiedBy>
  <cp:revision>8</cp:revision>
  <dcterms:created xsi:type="dcterms:W3CDTF">2026-04-20T09:37:00Z</dcterms:created>
  <dcterms:modified xsi:type="dcterms:W3CDTF">2026-05-14T13:33:00Z</dcterms:modified>
</cp:coreProperties>
</file>