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7A11" w:rsidRDefault="00687A11">
      <w:pPr>
        <w:pStyle w:val="22"/>
        <w:keepNext/>
        <w:keepLines/>
        <w:spacing w:line="276" w:lineRule="auto"/>
        <w:jc w:val="left"/>
        <w:rPr>
          <w:rStyle w:val="21"/>
          <w:b/>
          <w:bCs/>
        </w:rPr>
      </w:pPr>
      <w:bookmarkStart w:id="0" w:name="bookmark2"/>
    </w:p>
    <w:p w:rsidR="00687A11" w:rsidRDefault="00796B39">
      <w:pPr>
        <w:pStyle w:val="22"/>
        <w:keepNext/>
        <w:keepLines/>
        <w:spacing w:after="420" w:line="276" w:lineRule="auto"/>
      </w:pPr>
      <w:r>
        <w:rPr>
          <w:rStyle w:val="21"/>
          <w:b/>
          <w:bCs/>
        </w:rPr>
        <w:t>Договор № 278000155264</w:t>
      </w:r>
      <w:r>
        <w:rPr>
          <w:rStyle w:val="21"/>
          <w:b/>
          <w:bCs/>
        </w:rPr>
        <w:br/>
        <w:t>об оказании услуг юридическому лицу, финансируемому из соответствующего бюджета</w:t>
      </w:r>
      <w:bookmarkEnd w:id="0"/>
    </w:p>
    <w:p w:rsidR="00687A11" w:rsidRDefault="00796B39">
      <w:pPr>
        <w:pStyle w:val="11"/>
        <w:tabs>
          <w:tab w:val="left" w:pos="8505"/>
        </w:tabs>
        <w:spacing w:after="40"/>
      </w:pPr>
      <w:r>
        <w:rPr>
          <w:rStyle w:val="a3"/>
        </w:rPr>
        <w:t>г. Санкт-Петербург</w:t>
      </w:r>
      <w:r>
        <w:rPr>
          <w:rStyle w:val="a3"/>
        </w:rPr>
        <w:tab/>
        <w:t>__________</w:t>
      </w:r>
    </w:p>
    <w:p w:rsidR="00687A11" w:rsidRDefault="00796B39">
      <w:pPr>
        <w:pStyle w:val="30"/>
        <w:spacing w:after="420"/>
        <w:ind w:right="1020"/>
        <w:jc w:val="right"/>
      </w:pPr>
      <w:r>
        <w:rPr>
          <w:rStyle w:val="3"/>
          <w:i/>
          <w:iCs/>
        </w:rPr>
        <w:t>(дата заключения)</w:t>
      </w:r>
    </w:p>
    <w:p w:rsidR="00687A11" w:rsidRDefault="00363B9C">
      <w:pPr>
        <w:pStyle w:val="11"/>
        <w:spacing w:after="340" w:line="314" w:lineRule="auto"/>
        <w:jc w:val="both"/>
      </w:pPr>
      <w:r>
        <w:t>__________________________________________________________,</w:t>
      </w:r>
      <w:r w:rsidR="00796B39">
        <w:rPr>
          <w:rStyle w:val="a3"/>
        </w:rPr>
        <w:t xml:space="preserve">, именуемое в дальнейшем </w:t>
      </w:r>
      <w:r w:rsidR="00796B39">
        <w:rPr>
          <w:rStyle w:val="a3"/>
          <w:b/>
          <w:bCs/>
        </w:rPr>
        <w:t>«Оператор»</w:t>
      </w:r>
      <w:r w:rsidR="00796B39">
        <w:rPr>
          <w:rStyle w:val="a3"/>
        </w:rPr>
        <w:t xml:space="preserve">, и САНКТ-ПЕТЕРБУРГСКОЕ ГОСУДАРСТВЕННОЕ БЮДЖЕТНОЕ УЧРЕЖДЕНИЕ ЗДРАВООХРАНЕНИЯ "СТОМАТОЛОГИЧЕСКАЯ ПОЛИКЛИНИКА № 9" (СПБ ГБУЗ "СТОМАТОЛОГИЧЕСКАЯ ПОЛИКЛИНИКА № 9"), именуемое в дальнейшем </w:t>
      </w:r>
      <w:r w:rsidR="00796B39">
        <w:rPr>
          <w:rStyle w:val="a3"/>
          <w:b/>
          <w:bCs/>
        </w:rPr>
        <w:t>«Абонент»</w:t>
      </w:r>
      <w:r w:rsidR="00796B39">
        <w:rPr>
          <w:rStyle w:val="a3"/>
        </w:rPr>
        <w:t>, с другой стороны, совместно именуемые «Стороны», заключили настоящий Договор (далее - Договор) о нижеследующем:</w:t>
      </w:r>
    </w:p>
    <w:p w:rsidR="00687A11" w:rsidRDefault="00796B39">
      <w:pPr>
        <w:pStyle w:val="22"/>
        <w:keepNext/>
        <w:keepLines/>
        <w:numPr>
          <w:ilvl w:val="0"/>
          <w:numId w:val="1"/>
        </w:numPr>
        <w:tabs>
          <w:tab w:val="left" w:pos="390"/>
        </w:tabs>
      </w:pPr>
      <w:bookmarkStart w:id="1" w:name="bookmark4"/>
      <w:r>
        <w:rPr>
          <w:rStyle w:val="21"/>
          <w:b/>
          <w:bCs/>
        </w:rPr>
        <w:t>Предмет Договора</w:t>
      </w:r>
      <w:bookmarkEnd w:id="1"/>
    </w:p>
    <w:p w:rsidR="00687A11" w:rsidRDefault="00796B39">
      <w:pPr>
        <w:pStyle w:val="11"/>
        <w:numPr>
          <w:ilvl w:val="1"/>
          <w:numId w:val="1"/>
        </w:numPr>
        <w:tabs>
          <w:tab w:val="left" w:pos="459"/>
        </w:tabs>
        <w:jc w:val="both"/>
      </w:pPr>
      <w:r>
        <w:rPr>
          <w:rStyle w:val="a3"/>
        </w:rPr>
        <w:t>Осуществление закупки по настоящему Договору производится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87A11" w:rsidRDefault="00796B39" w:rsidP="00F24A9B">
      <w:pPr>
        <w:pStyle w:val="11"/>
        <w:numPr>
          <w:ilvl w:val="1"/>
          <w:numId w:val="1"/>
        </w:numPr>
        <w:tabs>
          <w:tab w:val="left" w:pos="459"/>
        </w:tabs>
        <w:jc w:val="both"/>
      </w:pPr>
      <w:r>
        <w:rPr>
          <w:rStyle w:val="a3"/>
        </w:rPr>
        <w:t xml:space="preserve">Идентификационный код закупки </w:t>
      </w:r>
      <w:r w:rsidR="00F24A9B" w:rsidRPr="00F24A9B">
        <w:rPr>
          <w:rStyle w:val="a3"/>
        </w:rPr>
        <w:t>262780802597978410100100050000000244</w:t>
      </w:r>
    </w:p>
    <w:p w:rsidR="00687A11" w:rsidRDefault="00796B39">
      <w:pPr>
        <w:pStyle w:val="11"/>
        <w:numPr>
          <w:ilvl w:val="1"/>
          <w:numId w:val="1"/>
        </w:numPr>
        <w:tabs>
          <w:tab w:val="left" w:pos="488"/>
        </w:tabs>
        <w:jc w:val="both"/>
      </w:pPr>
      <w:r>
        <w:rPr>
          <w:rStyle w:val="a3"/>
        </w:rPr>
        <w:t>В соответствии с условиями настоящего Договора Оператор обязуется оказывать Абоненту услуги, описанные в 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rsidR="00687A11" w:rsidRPr="00363B9C" w:rsidRDefault="00F24A9B" w:rsidP="00F24A9B">
      <w:pPr>
        <w:pStyle w:val="11"/>
        <w:numPr>
          <w:ilvl w:val="1"/>
          <w:numId w:val="1"/>
        </w:numPr>
        <w:tabs>
          <w:tab w:val="left" w:pos="459"/>
        </w:tabs>
        <w:jc w:val="both"/>
        <w:rPr>
          <w:b/>
        </w:rPr>
      </w:pPr>
      <w:r w:rsidRPr="00363B9C">
        <w:rPr>
          <w:rStyle w:val="a3"/>
          <w:b/>
        </w:rPr>
        <w:t>Максимальное значение цены договора</w:t>
      </w:r>
      <w:r w:rsidR="00796B39" w:rsidRPr="00363B9C">
        <w:rPr>
          <w:rStyle w:val="a3"/>
          <w:b/>
        </w:rPr>
        <w:t>:</w:t>
      </w:r>
    </w:p>
    <w:p w:rsidR="00687A11" w:rsidRDefault="00F24A9B">
      <w:pPr>
        <w:pStyle w:val="11"/>
        <w:jc w:val="both"/>
      </w:pPr>
      <w:r>
        <w:rPr>
          <w:rStyle w:val="a3"/>
        </w:rPr>
        <w:t>11 900,00</w:t>
      </w:r>
      <w:r w:rsidR="00796B39">
        <w:rPr>
          <w:rStyle w:val="a3"/>
        </w:rPr>
        <w:t xml:space="preserve"> руб. (Одиннадцать тысяч </w:t>
      </w:r>
      <w:r>
        <w:rPr>
          <w:rStyle w:val="a3"/>
        </w:rPr>
        <w:t>девятьсот</w:t>
      </w:r>
      <w:r w:rsidR="00796B39">
        <w:rPr>
          <w:rStyle w:val="a3"/>
        </w:rPr>
        <w:t xml:space="preserve"> рублей </w:t>
      </w:r>
      <w:r>
        <w:rPr>
          <w:rStyle w:val="a3"/>
        </w:rPr>
        <w:t>00</w:t>
      </w:r>
      <w:r w:rsidR="00796B39">
        <w:rPr>
          <w:rStyle w:val="a3"/>
        </w:rPr>
        <w:t xml:space="preserve"> копеек), в том числе НДС </w:t>
      </w:r>
      <w:r w:rsidR="0022590F">
        <w:rPr>
          <w:rStyle w:val="a3"/>
        </w:rPr>
        <w:t>______________________________________</w:t>
      </w:r>
      <w:r w:rsidR="00796B39">
        <w:rPr>
          <w:rStyle w:val="a3"/>
        </w:rPr>
        <w:t>.</w:t>
      </w:r>
    </w:p>
    <w:p w:rsidR="00687A11" w:rsidRDefault="00796B39">
      <w:pPr>
        <w:pStyle w:val="11"/>
        <w:jc w:val="both"/>
        <w:rPr>
          <w:rStyle w:val="a3"/>
        </w:rPr>
      </w:pPr>
      <w:r>
        <w:rPr>
          <w:rStyle w:val="a3"/>
        </w:rPr>
        <w:t>Цена Договора является твердой и определяется на весь срок исполнения Договора. В формировании цены Договора применяется тарифный метод.</w:t>
      </w:r>
    </w:p>
    <w:p w:rsidR="00687A11" w:rsidRDefault="00796B39">
      <w:pPr>
        <w:pStyle w:val="11"/>
        <w:numPr>
          <w:ilvl w:val="2"/>
          <w:numId w:val="1"/>
        </w:numPr>
        <w:tabs>
          <w:tab w:val="left" w:pos="613"/>
        </w:tabs>
        <w:jc w:val="both"/>
      </w:pPr>
      <w:r>
        <w:rPr>
          <w:rStyle w:val="a3"/>
        </w:rPr>
        <w:t>Источник финансирования: внебюджетные средства.</w:t>
      </w:r>
    </w:p>
    <w:p w:rsidR="00687A11" w:rsidRDefault="00796B39">
      <w:pPr>
        <w:pStyle w:val="11"/>
        <w:numPr>
          <w:ilvl w:val="1"/>
          <w:numId w:val="1"/>
        </w:numPr>
        <w:tabs>
          <w:tab w:val="left" w:pos="483"/>
        </w:tabs>
        <w:jc w:val="both"/>
      </w:pPr>
      <w:r>
        <w:rPr>
          <w:rStyle w:val="a3"/>
        </w:rPr>
        <w:t>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87A11" w:rsidRDefault="00796B39">
      <w:pPr>
        <w:pStyle w:val="11"/>
        <w:spacing w:after="340"/>
        <w:jc w:val="both"/>
      </w:pPr>
      <w:r>
        <w:rPr>
          <w:rStyle w:val="a3"/>
        </w:rP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rsidR="00687A11" w:rsidRDefault="00796B39">
      <w:pPr>
        <w:pStyle w:val="11"/>
        <w:numPr>
          <w:ilvl w:val="0"/>
          <w:numId w:val="1"/>
        </w:numPr>
        <w:tabs>
          <w:tab w:val="left" w:pos="390"/>
        </w:tabs>
        <w:jc w:val="center"/>
      </w:pPr>
      <w:r>
        <w:rPr>
          <w:rStyle w:val="a3"/>
          <w:b/>
          <w:bCs/>
        </w:rPr>
        <w:t>Права и обязанности Сторон</w:t>
      </w:r>
    </w:p>
    <w:p w:rsidR="00687A11" w:rsidRDefault="00796B39">
      <w:pPr>
        <w:pStyle w:val="22"/>
        <w:keepNext/>
        <w:keepLines/>
        <w:numPr>
          <w:ilvl w:val="1"/>
          <w:numId w:val="1"/>
        </w:numPr>
        <w:tabs>
          <w:tab w:val="left" w:pos="478"/>
        </w:tabs>
        <w:jc w:val="both"/>
      </w:pPr>
      <w:bookmarkStart w:id="2" w:name="bookmark6"/>
      <w:r>
        <w:rPr>
          <w:rStyle w:val="21"/>
          <w:b/>
          <w:bCs/>
        </w:rPr>
        <w:t>Оператор обязан:</w:t>
      </w:r>
      <w:bookmarkEnd w:id="2"/>
    </w:p>
    <w:p w:rsidR="00687A11" w:rsidRDefault="00796B39">
      <w:pPr>
        <w:pStyle w:val="11"/>
        <w:numPr>
          <w:ilvl w:val="2"/>
          <w:numId w:val="1"/>
        </w:numPr>
        <w:tabs>
          <w:tab w:val="left" w:pos="632"/>
        </w:tabs>
        <w:jc w:val="both"/>
      </w:pPr>
      <w:r>
        <w:rPr>
          <w:rStyle w:val="a3"/>
        </w:rPr>
        <w:t>Оказывать Абоненту Услуги в соответствии с законодательством РФ, лицензиями, настоящим Договором.</w:t>
      </w:r>
    </w:p>
    <w:p w:rsidR="00687A11" w:rsidRDefault="00796B39">
      <w:pPr>
        <w:pStyle w:val="11"/>
        <w:numPr>
          <w:ilvl w:val="2"/>
          <w:numId w:val="1"/>
        </w:numPr>
        <w:tabs>
          <w:tab w:val="left" w:pos="632"/>
        </w:tabs>
        <w:jc w:val="both"/>
      </w:pPr>
      <w:r>
        <w:rPr>
          <w:rStyle w:val="a3"/>
        </w:rPr>
        <w:t>Вести учет оказываемых Услуг.</w:t>
      </w:r>
    </w:p>
    <w:p w:rsidR="00687A11" w:rsidRDefault="00796B39">
      <w:pPr>
        <w:pStyle w:val="11"/>
        <w:numPr>
          <w:ilvl w:val="2"/>
          <w:numId w:val="1"/>
        </w:numPr>
        <w:tabs>
          <w:tab w:val="left" w:pos="646"/>
        </w:tabs>
        <w:jc w:val="both"/>
      </w:pPr>
      <w:r>
        <w:rPr>
          <w:rStyle w:val="a3"/>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rsidR="00687A11" w:rsidRDefault="00796B39">
      <w:pPr>
        <w:pStyle w:val="11"/>
        <w:numPr>
          <w:ilvl w:val="2"/>
          <w:numId w:val="1"/>
        </w:numPr>
        <w:tabs>
          <w:tab w:val="left" w:pos="637"/>
        </w:tabs>
        <w:jc w:val="both"/>
      </w:pPr>
      <w:r>
        <w:rPr>
          <w:rStyle w:val="a3"/>
        </w:rPr>
        <w:t>Оформлять и направлять Акты начала оказания услуг и/или Акты выполненных работ (оказанных услуг) Абоненту (далее совместно именуемые - Акты).</w:t>
      </w:r>
    </w:p>
    <w:p w:rsidR="00687A11" w:rsidRDefault="00796B39">
      <w:pPr>
        <w:pStyle w:val="11"/>
        <w:numPr>
          <w:ilvl w:val="2"/>
          <w:numId w:val="1"/>
        </w:numPr>
        <w:tabs>
          <w:tab w:val="left" w:pos="642"/>
        </w:tabs>
        <w:jc w:val="both"/>
      </w:pPr>
      <w:r>
        <w:rPr>
          <w:rStyle w:val="a3"/>
        </w:rPr>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rsidR="00687A11" w:rsidRDefault="00796B39">
      <w:pPr>
        <w:pStyle w:val="11"/>
        <w:numPr>
          <w:ilvl w:val="2"/>
          <w:numId w:val="1"/>
        </w:numPr>
        <w:tabs>
          <w:tab w:val="left" w:pos="572"/>
        </w:tabs>
        <w:jc w:val="both"/>
      </w:pPr>
      <w:r>
        <w:rPr>
          <w:rStyle w:val="a3"/>
        </w:rPr>
        <w:t xml:space="preserve">Оповещать Абонента о проведении ремонтно-настроечных и профилактических работах на сетях любыми доступными способами, в т.ч. путем размещения информации </w:t>
      </w:r>
      <w:hyperlink r:id="rId8">
        <w:r w:rsidR="00380909" w:rsidRPr="00380909">
          <w:rPr>
            <w:highlight w:val="yellow"/>
            <w:lang w:eastAsia="en-US" w:bidi="en-US"/>
          </w:rPr>
          <w:t>______________</w:t>
        </w:r>
      </w:hyperlink>
      <w:r w:rsidRPr="00380909">
        <w:rPr>
          <w:rStyle w:val="a3"/>
          <w:highlight w:val="yellow"/>
          <w:lang w:eastAsia="en-US" w:bidi="en-US"/>
        </w:rPr>
        <w:t>.</w:t>
      </w:r>
    </w:p>
    <w:p w:rsidR="00687A11" w:rsidRDefault="00796B39">
      <w:pPr>
        <w:pStyle w:val="22"/>
        <w:keepNext/>
        <w:keepLines/>
        <w:numPr>
          <w:ilvl w:val="1"/>
          <w:numId w:val="1"/>
        </w:numPr>
        <w:tabs>
          <w:tab w:val="left" w:pos="418"/>
        </w:tabs>
        <w:jc w:val="both"/>
      </w:pPr>
      <w:bookmarkStart w:id="3" w:name="bookmark8"/>
      <w:r>
        <w:rPr>
          <w:rStyle w:val="21"/>
          <w:b/>
          <w:bCs/>
        </w:rPr>
        <w:t>Оператор имеет право:</w:t>
      </w:r>
      <w:bookmarkEnd w:id="3"/>
    </w:p>
    <w:p w:rsidR="00687A11" w:rsidRDefault="00796B39">
      <w:pPr>
        <w:pStyle w:val="11"/>
        <w:numPr>
          <w:ilvl w:val="2"/>
          <w:numId w:val="1"/>
        </w:numPr>
        <w:tabs>
          <w:tab w:val="left" w:pos="582"/>
        </w:tabs>
        <w:jc w:val="both"/>
      </w:pPr>
      <w:r>
        <w:rPr>
          <w:rStyle w:val="a3"/>
        </w:rPr>
        <w:t>В одностороннем порядке путем направления Абоненту письменного уведомления вносить изменения в п.8.1. настоящего Договора, в срок не превышающий 10 (десять) календарных дней с даты введения в действие соответствующих изменений.</w:t>
      </w:r>
    </w:p>
    <w:p w:rsidR="00687A11" w:rsidRDefault="00796B39">
      <w:pPr>
        <w:pStyle w:val="11"/>
        <w:numPr>
          <w:ilvl w:val="2"/>
          <w:numId w:val="1"/>
        </w:numPr>
        <w:tabs>
          <w:tab w:val="left" w:pos="582"/>
        </w:tabs>
        <w:jc w:val="both"/>
      </w:pPr>
      <w:r>
        <w:rPr>
          <w:rStyle w:val="a3"/>
        </w:rPr>
        <w:t xml:space="preserve">Требовать от Абонента исполнения обязательств по настоящему Договору, в т.ч. неисполненных перед Оператором </w:t>
      </w:r>
      <w:r>
        <w:rPr>
          <w:rStyle w:val="a3"/>
        </w:rPr>
        <w:lastRenderedPageBreak/>
        <w:t>денежных обязательств.</w:t>
      </w:r>
    </w:p>
    <w:p w:rsidR="00687A11" w:rsidRDefault="00796B39">
      <w:pPr>
        <w:pStyle w:val="11"/>
        <w:numPr>
          <w:ilvl w:val="2"/>
          <w:numId w:val="1"/>
        </w:numPr>
        <w:tabs>
          <w:tab w:val="left" w:pos="572"/>
        </w:tabs>
        <w:jc w:val="both"/>
      </w:pPr>
      <w:r>
        <w:rPr>
          <w:rStyle w:val="a3"/>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rsidR="00687A11" w:rsidRDefault="00796B39">
      <w:pPr>
        <w:pStyle w:val="11"/>
        <w:numPr>
          <w:ilvl w:val="2"/>
          <w:numId w:val="1"/>
        </w:numPr>
        <w:tabs>
          <w:tab w:val="left" w:pos="582"/>
        </w:tabs>
        <w:jc w:val="both"/>
      </w:pPr>
      <w:r>
        <w:rPr>
          <w:rStyle w:val="a3"/>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rsidR="00687A11" w:rsidRDefault="00796B39">
      <w:pPr>
        <w:pStyle w:val="11"/>
        <w:numPr>
          <w:ilvl w:val="2"/>
          <w:numId w:val="1"/>
        </w:numPr>
        <w:tabs>
          <w:tab w:val="left" w:pos="582"/>
        </w:tabs>
        <w:jc w:val="both"/>
      </w:pPr>
      <w:r>
        <w:rPr>
          <w:rStyle w:val="a3"/>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rsidR="00687A11" w:rsidRDefault="00796B39">
      <w:pPr>
        <w:pStyle w:val="11"/>
        <w:numPr>
          <w:ilvl w:val="2"/>
          <w:numId w:val="1"/>
        </w:numPr>
        <w:tabs>
          <w:tab w:val="left" w:pos="577"/>
        </w:tabs>
        <w:jc w:val="both"/>
      </w:pPr>
      <w:r>
        <w:rPr>
          <w:rStyle w:val="a3"/>
        </w:rPr>
        <w:t>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rsidR="00687A11" w:rsidRDefault="00796B39">
      <w:pPr>
        <w:pStyle w:val="11"/>
        <w:numPr>
          <w:ilvl w:val="2"/>
          <w:numId w:val="1"/>
        </w:numPr>
        <w:tabs>
          <w:tab w:val="left" w:pos="582"/>
        </w:tabs>
        <w:jc w:val="both"/>
      </w:pPr>
      <w:r>
        <w:rPr>
          <w:rStyle w:val="a3"/>
        </w:rPr>
        <w:t>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rsidR="00687A11" w:rsidRDefault="00796B39">
      <w:pPr>
        <w:pStyle w:val="11"/>
        <w:numPr>
          <w:ilvl w:val="2"/>
          <w:numId w:val="1"/>
        </w:numPr>
        <w:tabs>
          <w:tab w:val="left" w:pos="572"/>
        </w:tabs>
        <w:jc w:val="both"/>
      </w:pPr>
      <w:r>
        <w:rPr>
          <w:rStyle w:val="a3"/>
        </w:rPr>
        <w:t>Оператор продолжает оказывать услуги связи, услуги присоединения и услуги по пропуску трафика в полном объеме после окончания срока действия Договора до момента, когда Абонент в письменной форме предоставит согласие на прекращение оказания услуг в порядке, указанном в п. 2.3.12.</w:t>
      </w:r>
    </w:p>
    <w:p w:rsidR="00687A11" w:rsidRDefault="00796B39">
      <w:pPr>
        <w:pStyle w:val="22"/>
        <w:keepNext/>
        <w:keepLines/>
        <w:numPr>
          <w:ilvl w:val="1"/>
          <w:numId w:val="1"/>
        </w:numPr>
        <w:tabs>
          <w:tab w:val="left" w:pos="418"/>
        </w:tabs>
        <w:jc w:val="both"/>
      </w:pPr>
      <w:bookmarkStart w:id="4" w:name="bookmark10"/>
      <w:r>
        <w:rPr>
          <w:rStyle w:val="21"/>
          <w:b/>
          <w:bCs/>
        </w:rPr>
        <w:t>Абонент обязан:</w:t>
      </w:r>
      <w:bookmarkEnd w:id="4"/>
    </w:p>
    <w:p w:rsidR="00687A11" w:rsidRDefault="00796B39">
      <w:pPr>
        <w:pStyle w:val="11"/>
        <w:numPr>
          <w:ilvl w:val="2"/>
          <w:numId w:val="1"/>
        </w:numPr>
        <w:tabs>
          <w:tab w:val="left" w:pos="582"/>
        </w:tabs>
        <w:jc w:val="both"/>
      </w:pPr>
      <w:r>
        <w:rPr>
          <w:rStyle w:val="a3"/>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rsidR="00687A11" w:rsidRDefault="00796B39">
      <w:pPr>
        <w:pStyle w:val="11"/>
        <w:jc w:val="both"/>
      </w:pPr>
      <w:r>
        <w:rPr>
          <w:rStyle w:val="a3"/>
        </w:rP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rsidR="00687A11" w:rsidRDefault="00796B39">
      <w:pPr>
        <w:pStyle w:val="11"/>
        <w:numPr>
          <w:ilvl w:val="2"/>
          <w:numId w:val="1"/>
        </w:numPr>
        <w:tabs>
          <w:tab w:val="left" w:pos="577"/>
        </w:tabs>
        <w:jc w:val="both"/>
      </w:pPr>
      <w:r>
        <w:rPr>
          <w:rStyle w:val="a3"/>
        </w:rPr>
        <w:t>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rsidR="00687A11" w:rsidRDefault="00796B39">
      <w:pPr>
        <w:pStyle w:val="11"/>
        <w:numPr>
          <w:ilvl w:val="2"/>
          <w:numId w:val="1"/>
        </w:numPr>
        <w:tabs>
          <w:tab w:val="left" w:pos="572"/>
        </w:tabs>
        <w:jc w:val="both"/>
      </w:pPr>
      <w:r>
        <w:rPr>
          <w:rStyle w:val="a3"/>
        </w:rPr>
        <w:t>Извещать Оператора обо всех случаях перерывов связи в предоставляемых Абоненту Услугах.</w:t>
      </w:r>
    </w:p>
    <w:p w:rsidR="00687A11" w:rsidRDefault="00796B39">
      <w:pPr>
        <w:pStyle w:val="11"/>
        <w:numPr>
          <w:ilvl w:val="2"/>
          <w:numId w:val="1"/>
        </w:numPr>
        <w:tabs>
          <w:tab w:val="left" w:pos="577"/>
        </w:tabs>
        <w:jc w:val="both"/>
      </w:pPr>
      <w:r>
        <w:rPr>
          <w:rStyle w:val="a3"/>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rsidR="00687A11" w:rsidRDefault="00796B39">
      <w:pPr>
        <w:pStyle w:val="11"/>
        <w:numPr>
          <w:ilvl w:val="2"/>
          <w:numId w:val="1"/>
        </w:numPr>
        <w:tabs>
          <w:tab w:val="left" w:pos="584"/>
        </w:tabs>
        <w:jc w:val="both"/>
      </w:pPr>
      <w:r>
        <w:rPr>
          <w:rStyle w:val="a3"/>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rsidR="00687A11" w:rsidRDefault="00796B39">
      <w:pPr>
        <w:pStyle w:val="11"/>
        <w:numPr>
          <w:ilvl w:val="2"/>
          <w:numId w:val="1"/>
        </w:numPr>
        <w:tabs>
          <w:tab w:val="left" w:pos="584"/>
        </w:tabs>
        <w:jc w:val="both"/>
      </w:pPr>
      <w:r>
        <w:rPr>
          <w:rStyle w:val="a3"/>
        </w:rPr>
        <w:t>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rsidR="00687A11" w:rsidRDefault="00796B39">
      <w:pPr>
        <w:pStyle w:val="11"/>
        <w:numPr>
          <w:ilvl w:val="2"/>
          <w:numId w:val="1"/>
        </w:numPr>
        <w:tabs>
          <w:tab w:val="left" w:pos="574"/>
        </w:tabs>
        <w:jc w:val="both"/>
      </w:pPr>
      <w:r>
        <w:rPr>
          <w:rStyle w:val="a3"/>
        </w:rPr>
        <w:t>Обеспечить наличие пользовательского (оконечного) оборудования, подлежащего подключению к абонентской линии.</w:t>
      </w:r>
    </w:p>
    <w:p w:rsidR="00687A11" w:rsidRDefault="00796B39">
      <w:pPr>
        <w:pStyle w:val="11"/>
        <w:numPr>
          <w:ilvl w:val="2"/>
          <w:numId w:val="1"/>
        </w:numPr>
        <w:tabs>
          <w:tab w:val="left" w:pos="584"/>
        </w:tabs>
        <w:jc w:val="both"/>
      </w:pPr>
      <w:r>
        <w:rPr>
          <w:rStyle w:val="a3"/>
        </w:rPr>
        <w:t xml:space="preserve">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w:t>
      </w:r>
      <w:r>
        <w:rPr>
          <w:rStyle w:val="a3"/>
        </w:rPr>
        <w:lastRenderedPageBreak/>
        <w:t>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rsidR="00687A11" w:rsidRDefault="00796B39">
      <w:pPr>
        <w:pStyle w:val="11"/>
        <w:numPr>
          <w:ilvl w:val="2"/>
          <w:numId w:val="1"/>
        </w:numPr>
        <w:tabs>
          <w:tab w:val="left" w:pos="574"/>
        </w:tabs>
        <w:jc w:val="both"/>
      </w:pPr>
      <w:r>
        <w:rPr>
          <w:rStyle w:val="a3"/>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rsidR="00687A11" w:rsidRDefault="00796B39">
      <w:pPr>
        <w:pStyle w:val="11"/>
        <w:numPr>
          <w:ilvl w:val="2"/>
          <w:numId w:val="1"/>
        </w:numPr>
        <w:tabs>
          <w:tab w:val="left" w:pos="675"/>
        </w:tabs>
        <w:jc w:val="both"/>
      </w:pPr>
      <w:r>
        <w:rPr>
          <w:rStyle w:val="a3"/>
        </w:rPr>
        <w:t xml:space="preserve">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Pr>
          <w:rStyle w:val="a3"/>
          <w:lang w:val="en-US" w:eastAsia="en-US" w:bidi="en-US"/>
        </w:rPr>
        <w:t>IP</w:t>
      </w:r>
      <w:r>
        <w:rPr>
          <w:rStyle w:val="a3"/>
        </w:rPr>
        <w:t>-телефонии и т.п.</w:t>
      </w:r>
    </w:p>
    <w:p w:rsidR="00687A11" w:rsidRDefault="00796B39">
      <w:pPr>
        <w:pStyle w:val="11"/>
        <w:numPr>
          <w:ilvl w:val="2"/>
          <w:numId w:val="1"/>
        </w:numPr>
        <w:tabs>
          <w:tab w:val="left" w:pos="675"/>
        </w:tabs>
        <w:jc w:val="both"/>
      </w:pPr>
      <w:r>
        <w:rPr>
          <w:rStyle w:val="a3"/>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rsidR="00687A11" w:rsidRDefault="00796B39">
      <w:pPr>
        <w:pStyle w:val="11"/>
        <w:numPr>
          <w:ilvl w:val="2"/>
          <w:numId w:val="1"/>
        </w:numPr>
        <w:tabs>
          <w:tab w:val="left" w:pos="680"/>
        </w:tabs>
        <w:jc w:val="both"/>
      </w:pPr>
      <w:r>
        <w:rPr>
          <w:rStyle w:val="a3"/>
        </w:rPr>
        <w:t>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абз.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rsidR="00687A11" w:rsidRDefault="00796B39">
      <w:pPr>
        <w:pStyle w:val="22"/>
        <w:keepNext/>
        <w:keepLines/>
        <w:numPr>
          <w:ilvl w:val="1"/>
          <w:numId w:val="1"/>
        </w:numPr>
        <w:tabs>
          <w:tab w:val="left" w:pos="421"/>
        </w:tabs>
        <w:jc w:val="both"/>
      </w:pPr>
      <w:bookmarkStart w:id="5" w:name="bookmark12"/>
      <w:r>
        <w:rPr>
          <w:rStyle w:val="21"/>
          <w:b/>
          <w:bCs/>
        </w:rPr>
        <w:t>Абонент имеет право:</w:t>
      </w:r>
      <w:bookmarkEnd w:id="5"/>
    </w:p>
    <w:p w:rsidR="00687A11" w:rsidRDefault="00796B39">
      <w:pPr>
        <w:pStyle w:val="11"/>
        <w:numPr>
          <w:ilvl w:val="2"/>
          <w:numId w:val="1"/>
        </w:numPr>
        <w:tabs>
          <w:tab w:val="left" w:pos="584"/>
        </w:tabs>
        <w:jc w:val="both"/>
      </w:pPr>
      <w:r>
        <w:rPr>
          <w:rStyle w:val="a3"/>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rsidR="00687A11" w:rsidRDefault="00796B39">
      <w:pPr>
        <w:pStyle w:val="11"/>
        <w:numPr>
          <w:ilvl w:val="2"/>
          <w:numId w:val="1"/>
        </w:numPr>
        <w:tabs>
          <w:tab w:val="left" w:pos="574"/>
        </w:tabs>
        <w:jc w:val="both"/>
      </w:pPr>
      <w:r>
        <w:rPr>
          <w:rStyle w:val="a3"/>
        </w:rPr>
        <w:t>Требовать устранения неисправностей, препятствующих пользованию Услугами, в сроки, установленные действующими нормативными актами.</w:t>
      </w:r>
    </w:p>
    <w:p w:rsidR="00687A11" w:rsidRDefault="00796B39">
      <w:pPr>
        <w:pStyle w:val="11"/>
        <w:numPr>
          <w:ilvl w:val="2"/>
          <w:numId w:val="1"/>
        </w:numPr>
        <w:tabs>
          <w:tab w:val="left" w:pos="574"/>
        </w:tabs>
        <w:spacing w:after="360"/>
        <w:jc w:val="both"/>
      </w:pPr>
      <w:r>
        <w:rPr>
          <w:rStyle w:val="a3"/>
        </w:rPr>
        <w:t>Запрашивать у Оператора направление в адрес Абонента Актов оказанных услуг.</w:t>
      </w:r>
    </w:p>
    <w:p w:rsidR="00687A11" w:rsidRDefault="00796B39">
      <w:pPr>
        <w:pStyle w:val="22"/>
        <w:keepNext/>
        <w:keepLines/>
        <w:numPr>
          <w:ilvl w:val="0"/>
          <w:numId w:val="1"/>
        </w:numPr>
        <w:tabs>
          <w:tab w:val="left" w:pos="272"/>
        </w:tabs>
        <w:spacing w:line="314" w:lineRule="auto"/>
      </w:pPr>
      <w:bookmarkStart w:id="6" w:name="bookmark14"/>
      <w:r>
        <w:rPr>
          <w:rStyle w:val="21"/>
          <w:b/>
          <w:bCs/>
        </w:rPr>
        <w:t>Стоимость Услуг, порядок расчетов</w:t>
      </w:r>
      <w:bookmarkEnd w:id="6"/>
    </w:p>
    <w:p w:rsidR="00687A11" w:rsidRDefault="00796B39" w:rsidP="00CD3625">
      <w:pPr>
        <w:pStyle w:val="11"/>
        <w:numPr>
          <w:ilvl w:val="1"/>
          <w:numId w:val="1"/>
        </w:numPr>
        <w:tabs>
          <w:tab w:val="left" w:pos="430"/>
        </w:tabs>
        <w:spacing w:line="314" w:lineRule="auto"/>
        <w:jc w:val="both"/>
      </w:pPr>
      <w:r>
        <w:rPr>
          <w:rStyle w:val="a3"/>
        </w:rPr>
        <w:t xml:space="preserve">Стоимость Услуг, оказываемых Абоненту Оператором по настоящему Договору, </w:t>
      </w:r>
      <w:r w:rsidR="00CD3625" w:rsidRPr="00CD3625">
        <w:rPr>
          <w:rStyle w:val="a3"/>
        </w:rPr>
        <w:t>определяется действующими на момент заключения договора  тарифами  Оператора</w:t>
      </w:r>
      <w:r>
        <w:rPr>
          <w:rStyle w:val="a3"/>
        </w:rPr>
        <w:t>.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rsidR="00687A11" w:rsidRDefault="00796B39">
      <w:pPr>
        <w:pStyle w:val="11"/>
        <w:numPr>
          <w:ilvl w:val="1"/>
          <w:numId w:val="1"/>
        </w:numPr>
        <w:tabs>
          <w:tab w:val="left" w:pos="435"/>
        </w:tabs>
        <w:spacing w:line="314" w:lineRule="auto"/>
        <w:jc w:val="both"/>
      </w:pPr>
      <w:r>
        <w:rPr>
          <w:rStyle w:val="a3"/>
        </w:rPr>
        <w:t>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rsidR="00687A11" w:rsidRDefault="00796B39">
      <w:pPr>
        <w:pStyle w:val="11"/>
        <w:numPr>
          <w:ilvl w:val="1"/>
          <w:numId w:val="1"/>
        </w:numPr>
        <w:tabs>
          <w:tab w:val="left" w:pos="430"/>
        </w:tabs>
        <w:spacing w:line="314" w:lineRule="auto"/>
        <w:jc w:val="both"/>
      </w:pPr>
      <w:r>
        <w:rPr>
          <w:rStyle w:val="a3"/>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rsidR="00687A11" w:rsidRDefault="00796B39">
      <w:pPr>
        <w:pStyle w:val="11"/>
        <w:numPr>
          <w:ilvl w:val="1"/>
          <w:numId w:val="1"/>
        </w:numPr>
        <w:tabs>
          <w:tab w:val="left" w:pos="430"/>
        </w:tabs>
        <w:spacing w:line="314" w:lineRule="auto"/>
        <w:jc w:val="both"/>
      </w:pPr>
      <w:r>
        <w:rPr>
          <w:rStyle w:val="a3"/>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rsidR="00687A11" w:rsidRDefault="00796B39" w:rsidP="004072B1">
      <w:pPr>
        <w:pStyle w:val="11"/>
        <w:numPr>
          <w:ilvl w:val="1"/>
          <w:numId w:val="1"/>
        </w:numPr>
        <w:tabs>
          <w:tab w:val="left" w:pos="428"/>
        </w:tabs>
        <w:jc w:val="both"/>
      </w:pPr>
      <w:r>
        <w:rPr>
          <w:rStyle w:val="a3"/>
        </w:rP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3.4 Договора</w:t>
      </w:r>
      <w:r w:rsidR="00FF1DA8">
        <w:rPr>
          <w:rStyle w:val="a3"/>
        </w:rPr>
        <w:t xml:space="preserve"> и</w:t>
      </w:r>
      <w:r w:rsidR="00FF1DA8" w:rsidRPr="00FF1DA8">
        <w:t xml:space="preserve"> </w:t>
      </w:r>
      <w:r w:rsidR="00FF1DA8" w:rsidRPr="00FF1DA8">
        <w:rPr>
          <w:rStyle w:val="a3"/>
        </w:rPr>
        <w:t xml:space="preserve">сформированного </w:t>
      </w:r>
      <w:r w:rsidR="004072B1" w:rsidRPr="004072B1">
        <w:rPr>
          <w:rStyle w:val="a3"/>
        </w:rPr>
        <w:t>Абонент</w:t>
      </w:r>
      <w:r w:rsidR="004072B1">
        <w:rPr>
          <w:rStyle w:val="a3"/>
        </w:rPr>
        <w:t>ом</w:t>
      </w:r>
      <w:bookmarkStart w:id="7" w:name="_GoBack"/>
      <w:bookmarkEnd w:id="7"/>
      <w:r w:rsidR="004072B1" w:rsidRPr="004072B1">
        <w:rPr>
          <w:rStyle w:val="a3"/>
        </w:rPr>
        <w:t xml:space="preserve"> </w:t>
      </w:r>
      <w:r w:rsidR="00FF1DA8" w:rsidRPr="00FF1DA8">
        <w:rPr>
          <w:rStyle w:val="a3"/>
        </w:rPr>
        <w:t>Акта приемки товаров, работ, услуг, составленного по ф. 0510452</w:t>
      </w:r>
      <w:r>
        <w:rPr>
          <w:rStyle w:val="a3"/>
        </w:rPr>
        <w:t>.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3.4 Договора.</w:t>
      </w:r>
    </w:p>
    <w:p w:rsidR="00687A11" w:rsidRDefault="00796B39">
      <w:pPr>
        <w:pStyle w:val="11"/>
        <w:numPr>
          <w:ilvl w:val="1"/>
          <w:numId w:val="1"/>
        </w:numPr>
        <w:tabs>
          <w:tab w:val="left" w:pos="428"/>
        </w:tabs>
        <w:jc w:val="both"/>
      </w:pPr>
      <w:r>
        <w:rPr>
          <w:rStyle w:val="a3"/>
        </w:rPr>
        <w:t>Утеря, неполучение Абонентом выставленного Оператором счета, счетов-фактур и Актов, в т.ч. в связи с невыполнением условий, предусмотренных п.2.3.2. настоящего Договора, не освобождает Абонента от обязанности своевременной оплаты Услуг.</w:t>
      </w:r>
    </w:p>
    <w:p w:rsidR="00687A11" w:rsidRDefault="00796B39">
      <w:pPr>
        <w:pStyle w:val="11"/>
        <w:numPr>
          <w:ilvl w:val="1"/>
          <w:numId w:val="1"/>
        </w:numPr>
        <w:tabs>
          <w:tab w:val="left" w:pos="428"/>
        </w:tabs>
        <w:jc w:val="both"/>
      </w:pPr>
      <w:r>
        <w:rPr>
          <w:rStyle w:val="a3"/>
        </w:rPr>
        <w:t>Абонент может уточнить сумму к оплате в Личном кабинете Оператора или по телефону Контактного центра Оператора указанному в разделе 7 Договора.</w:t>
      </w:r>
    </w:p>
    <w:p w:rsidR="00687A11" w:rsidRDefault="00796B39">
      <w:pPr>
        <w:pStyle w:val="11"/>
        <w:numPr>
          <w:ilvl w:val="1"/>
          <w:numId w:val="1"/>
        </w:numPr>
        <w:tabs>
          <w:tab w:val="left" w:pos="422"/>
        </w:tabs>
        <w:jc w:val="both"/>
      </w:pPr>
      <w:r>
        <w:rPr>
          <w:rStyle w:val="a3"/>
        </w:rPr>
        <w:t>Выставление счета-фактуры Оператором Абоненту производится в соответствии с налоговым законодательством РФ.</w:t>
      </w:r>
    </w:p>
    <w:p w:rsidR="00687A11" w:rsidRDefault="00796B39">
      <w:pPr>
        <w:pStyle w:val="11"/>
        <w:numPr>
          <w:ilvl w:val="1"/>
          <w:numId w:val="1"/>
        </w:numPr>
        <w:tabs>
          <w:tab w:val="left" w:pos="529"/>
        </w:tabs>
        <w:jc w:val="both"/>
      </w:pPr>
      <w:r>
        <w:rPr>
          <w:rStyle w:val="a3"/>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rsidR="00687A11" w:rsidRDefault="00796B39">
      <w:pPr>
        <w:pStyle w:val="11"/>
        <w:numPr>
          <w:ilvl w:val="1"/>
          <w:numId w:val="1"/>
        </w:numPr>
        <w:tabs>
          <w:tab w:val="left" w:pos="519"/>
        </w:tabs>
        <w:jc w:val="both"/>
      </w:pPr>
      <w:r>
        <w:rPr>
          <w:rStyle w:val="a3"/>
        </w:rPr>
        <w:t>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w:t>
      </w:r>
    </w:p>
    <w:p w:rsidR="00687A11" w:rsidRDefault="00796B39">
      <w:pPr>
        <w:pStyle w:val="11"/>
        <w:jc w:val="both"/>
      </w:pPr>
      <w:r>
        <w:rPr>
          <w:rStyle w:val="a3"/>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rsidR="00687A11" w:rsidRDefault="00796B39">
      <w:pPr>
        <w:pStyle w:val="11"/>
        <w:jc w:val="both"/>
      </w:pPr>
      <w:r>
        <w:rPr>
          <w:rStyle w:val="a3"/>
        </w:rPr>
        <w:t xml:space="preserve">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 если инициатором является </w:t>
      </w:r>
      <w:r>
        <w:rPr>
          <w:rStyle w:val="a3"/>
        </w:rPr>
        <w:lastRenderedPageBreak/>
        <w:t>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687A11" w:rsidRDefault="00796B39">
      <w:pPr>
        <w:pStyle w:val="11"/>
        <w:spacing w:after="360"/>
        <w:jc w:val="both"/>
      </w:pPr>
      <w:r>
        <w:rPr>
          <w:rStyle w:val="a3"/>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p>
    <w:p w:rsidR="00687A11" w:rsidRDefault="00796B39">
      <w:pPr>
        <w:pStyle w:val="22"/>
        <w:keepNext/>
        <w:keepLines/>
        <w:numPr>
          <w:ilvl w:val="0"/>
          <w:numId w:val="4"/>
        </w:numPr>
        <w:tabs>
          <w:tab w:val="left" w:pos="274"/>
        </w:tabs>
        <w:spacing w:line="314" w:lineRule="auto"/>
      </w:pPr>
      <w:bookmarkStart w:id="8" w:name="bookmark18"/>
      <w:r>
        <w:rPr>
          <w:rStyle w:val="21"/>
          <w:b/>
          <w:bCs/>
        </w:rPr>
        <w:t>Ответственность Сторон. Условия изменения и расторжения Договора. Прочие условия.</w:t>
      </w:r>
      <w:bookmarkEnd w:id="8"/>
    </w:p>
    <w:p w:rsidR="00687A11" w:rsidRDefault="00796B39">
      <w:pPr>
        <w:pStyle w:val="11"/>
        <w:numPr>
          <w:ilvl w:val="1"/>
          <w:numId w:val="4"/>
        </w:numPr>
        <w:tabs>
          <w:tab w:val="left" w:pos="428"/>
        </w:tabs>
        <w:spacing w:line="314" w:lineRule="auto"/>
        <w:jc w:val="both"/>
      </w:pPr>
      <w:r>
        <w:rPr>
          <w:rStyle w:val="a3"/>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rsidR="00687A11" w:rsidRDefault="00796B39">
      <w:pPr>
        <w:pStyle w:val="11"/>
        <w:numPr>
          <w:ilvl w:val="1"/>
          <w:numId w:val="4"/>
        </w:numPr>
        <w:tabs>
          <w:tab w:val="left" w:pos="423"/>
        </w:tabs>
        <w:spacing w:line="314" w:lineRule="auto"/>
        <w:jc w:val="both"/>
      </w:pPr>
      <w:r>
        <w:rPr>
          <w:rStyle w:val="a3"/>
        </w:rPr>
        <w:t>В случае просрочки исполнения Абонентом обязательств, предусмотренных Договором, а также в иных случаях неисполнения или ненадлежащего исполнения Абонентом обязательств, предусмотренных Договором, Оператор вправе потребовать уплаты неустоек (штрафов, пеней). Пеня начисляется за каждый день просрочки исполнения обязательства, предусмотренного Договором ,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суммы, определенной в порядке, установленном Правительством Российской Федерации.</w:t>
      </w:r>
    </w:p>
    <w:p w:rsidR="00687A11" w:rsidRDefault="00796B39">
      <w:pPr>
        <w:pStyle w:val="11"/>
        <w:numPr>
          <w:ilvl w:val="1"/>
          <w:numId w:val="4"/>
        </w:numPr>
        <w:tabs>
          <w:tab w:val="left" w:pos="483"/>
        </w:tabs>
        <w:spacing w:line="314" w:lineRule="auto"/>
        <w:jc w:val="both"/>
      </w:pPr>
      <w:r>
        <w:rPr>
          <w:rStyle w:val="a3"/>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687A11" w:rsidRDefault="00796B39">
      <w:pPr>
        <w:pStyle w:val="11"/>
        <w:numPr>
          <w:ilvl w:val="0"/>
          <w:numId w:val="5"/>
        </w:numPr>
        <w:tabs>
          <w:tab w:val="left" w:pos="579"/>
        </w:tabs>
        <w:spacing w:line="314" w:lineRule="auto"/>
        <w:ind w:firstLine="240"/>
        <w:jc w:val="both"/>
      </w:pPr>
      <w:r>
        <w:rPr>
          <w:rStyle w:val="a3"/>
        </w:rPr>
        <w:t>1 000 рублей, если цена Договора не превышает 3 млн. рублей (включительно);</w:t>
      </w:r>
    </w:p>
    <w:p w:rsidR="00687A11" w:rsidRDefault="00796B39">
      <w:pPr>
        <w:pStyle w:val="11"/>
        <w:numPr>
          <w:ilvl w:val="0"/>
          <w:numId w:val="5"/>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687A11" w:rsidRDefault="00796B39">
      <w:pPr>
        <w:pStyle w:val="11"/>
        <w:numPr>
          <w:ilvl w:val="0"/>
          <w:numId w:val="5"/>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687A11" w:rsidRDefault="00796B39">
      <w:pPr>
        <w:pStyle w:val="11"/>
        <w:numPr>
          <w:ilvl w:val="0"/>
          <w:numId w:val="5"/>
        </w:numPr>
        <w:tabs>
          <w:tab w:val="left" w:pos="579"/>
        </w:tabs>
        <w:spacing w:line="314" w:lineRule="auto"/>
        <w:ind w:firstLine="240"/>
        <w:jc w:val="both"/>
      </w:pPr>
      <w:r>
        <w:rPr>
          <w:rStyle w:val="a3"/>
        </w:rPr>
        <w:t>100 000 рублей, если цена Договора превышает 100 млн. рублей.</w:t>
      </w:r>
    </w:p>
    <w:p w:rsidR="00687A11" w:rsidRDefault="00796B39">
      <w:pPr>
        <w:pStyle w:val="11"/>
        <w:numPr>
          <w:ilvl w:val="1"/>
          <w:numId w:val="4"/>
        </w:numPr>
        <w:tabs>
          <w:tab w:val="left" w:pos="488"/>
        </w:tabs>
        <w:spacing w:line="314" w:lineRule="auto"/>
        <w:jc w:val="both"/>
      </w:pPr>
      <w:r>
        <w:rPr>
          <w:rStyle w:val="a3"/>
        </w:rPr>
        <w:t>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rsidR="00687A11" w:rsidRDefault="00796B39">
      <w:pPr>
        <w:pStyle w:val="11"/>
        <w:numPr>
          <w:ilvl w:val="1"/>
          <w:numId w:val="4"/>
        </w:numPr>
        <w:tabs>
          <w:tab w:val="left" w:pos="488"/>
        </w:tabs>
        <w:spacing w:line="314" w:lineRule="auto"/>
        <w:jc w:val="both"/>
      </w:pPr>
      <w:r>
        <w:rPr>
          <w:rStyle w:val="a3"/>
        </w:rPr>
        <w:t>Пеня начисляется за каждый день просрочки исполнения Оператором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Оператором.</w:t>
      </w:r>
    </w:p>
    <w:p w:rsidR="00687A11" w:rsidRDefault="00796B39">
      <w:pPr>
        <w:pStyle w:val="11"/>
        <w:numPr>
          <w:ilvl w:val="1"/>
          <w:numId w:val="4"/>
        </w:numPr>
        <w:tabs>
          <w:tab w:val="left" w:pos="483"/>
        </w:tabs>
        <w:spacing w:line="314" w:lineRule="auto"/>
        <w:jc w:val="both"/>
      </w:pPr>
      <w:r>
        <w:rPr>
          <w:rStyle w:val="a3"/>
        </w:rPr>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Размеры штрафов устанавливаются настоящим Договором в следующем порядке:</w:t>
      </w:r>
    </w:p>
    <w:p w:rsidR="00687A11" w:rsidRDefault="00796B39">
      <w:pPr>
        <w:pStyle w:val="11"/>
        <w:numPr>
          <w:ilvl w:val="2"/>
          <w:numId w:val="4"/>
        </w:numPr>
        <w:tabs>
          <w:tab w:val="left" w:pos="637"/>
        </w:tabs>
        <w:spacing w:line="314" w:lineRule="auto"/>
        <w:jc w:val="both"/>
      </w:pPr>
      <w:r>
        <w:rPr>
          <w:rStyle w:val="a3"/>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rsidR="00687A11" w:rsidRDefault="00796B39">
      <w:pPr>
        <w:pStyle w:val="11"/>
        <w:numPr>
          <w:ilvl w:val="0"/>
          <w:numId w:val="6"/>
        </w:numPr>
        <w:tabs>
          <w:tab w:val="left" w:pos="579"/>
        </w:tabs>
        <w:spacing w:line="314" w:lineRule="auto"/>
        <w:ind w:left="240"/>
        <w:jc w:val="both"/>
      </w:pPr>
      <w:r>
        <w:rPr>
          <w:rStyle w:val="a3"/>
        </w:rPr>
        <w:t>10 процентов цены Договора (этапа) в случае, если цена Договора (этапа) не превышает 3 млн. рублей;</w:t>
      </w:r>
    </w:p>
    <w:p w:rsidR="00687A11" w:rsidRDefault="00796B39">
      <w:pPr>
        <w:pStyle w:val="11"/>
        <w:numPr>
          <w:ilvl w:val="0"/>
          <w:numId w:val="6"/>
        </w:numPr>
        <w:tabs>
          <w:tab w:val="left" w:pos="594"/>
        </w:tabs>
        <w:spacing w:line="314" w:lineRule="auto"/>
        <w:ind w:left="240"/>
        <w:jc w:val="both"/>
      </w:pPr>
      <w:r>
        <w:rPr>
          <w:rStyle w:val="a3"/>
        </w:rPr>
        <w:t>5 процентов цены Договора (этапа) в случае, если цена Договора (этапа) составляет от 3 млн. рублей до 50 млн. рублей (включительно);</w:t>
      </w:r>
    </w:p>
    <w:p w:rsidR="00687A11" w:rsidRDefault="00796B39">
      <w:pPr>
        <w:pStyle w:val="11"/>
        <w:numPr>
          <w:ilvl w:val="0"/>
          <w:numId w:val="6"/>
        </w:numPr>
        <w:tabs>
          <w:tab w:val="left" w:pos="594"/>
        </w:tabs>
        <w:spacing w:line="314" w:lineRule="auto"/>
        <w:ind w:left="240"/>
        <w:jc w:val="both"/>
      </w:pPr>
      <w:r>
        <w:rPr>
          <w:rStyle w:val="a3"/>
        </w:rPr>
        <w:t>1 процент цены Договора (этапа) в случае, если цена Договора (этапа) составляет от 50 млн. рублей до 100 млн. рублей (включительно);</w:t>
      </w:r>
    </w:p>
    <w:p w:rsidR="00687A11" w:rsidRDefault="00796B39">
      <w:pPr>
        <w:pStyle w:val="11"/>
        <w:numPr>
          <w:ilvl w:val="0"/>
          <w:numId w:val="6"/>
        </w:numPr>
        <w:tabs>
          <w:tab w:val="left" w:pos="579"/>
        </w:tabs>
        <w:spacing w:line="314" w:lineRule="auto"/>
        <w:ind w:left="240"/>
        <w:jc w:val="both"/>
      </w:pPr>
      <w:r>
        <w:rPr>
          <w:rStyle w:val="a3"/>
        </w:rPr>
        <w:t>0,5 процента цены Договора (этапа) в случае, если цена Договора (этапа) составляет от 100 млн. рублей до 500 млн. рублей (включительно);</w:t>
      </w:r>
    </w:p>
    <w:p w:rsidR="00687A11" w:rsidRDefault="00796B39">
      <w:pPr>
        <w:pStyle w:val="11"/>
        <w:numPr>
          <w:ilvl w:val="0"/>
          <w:numId w:val="6"/>
        </w:numPr>
        <w:tabs>
          <w:tab w:val="left" w:pos="598"/>
        </w:tabs>
        <w:spacing w:line="314" w:lineRule="auto"/>
        <w:ind w:left="240"/>
        <w:jc w:val="both"/>
      </w:pPr>
      <w:r>
        <w:rPr>
          <w:rStyle w:val="a3"/>
        </w:rPr>
        <w:t>0,4 процента цены Договора (этапа) в случае, если цена Договора (этапа) составляет от 500 млн. рублей до 1 млрд. рублей (включительно);</w:t>
      </w:r>
    </w:p>
    <w:p w:rsidR="00687A11" w:rsidRDefault="00796B39">
      <w:pPr>
        <w:pStyle w:val="11"/>
        <w:numPr>
          <w:ilvl w:val="0"/>
          <w:numId w:val="6"/>
        </w:numPr>
        <w:tabs>
          <w:tab w:val="left" w:pos="579"/>
        </w:tabs>
        <w:spacing w:line="314" w:lineRule="auto"/>
        <w:ind w:left="240"/>
        <w:jc w:val="both"/>
      </w:pPr>
      <w:r>
        <w:rPr>
          <w:rStyle w:val="a3"/>
        </w:rPr>
        <w:t>0,3 процента цены Договора (этапа) в случае, если цена Договора (этапа) составляет от 1 млрд. рублей до 2 млрд. рублей (включительно);</w:t>
      </w:r>
    </w:p>
    <w:p w:rsidR="00687A11" w:rsidRDefault="00796B39">
      <w:pPr>
        <w:pStyle w:val="11"/>
        <w:numPr>
          <w:ilvl w:val="0"/>
          <w:numId w:val="6"/>
        </w:numPr>
        <w:tabs>
          <w:tab w:val="left" w:pos="637"/>
        </w:tabs>
        <w:spacing w:line="314" w:lineRule="auto"/>
        <w:ind w:left="240"/>
        <w:jc w:val="both"/>
      </w:pPr>
      <w:r>
        <w:rPr>
          <w:rStyle w:val="a3"/>
        </w:rPr>
        <w:lastRenderedPageBreak/>
        <w:t>0,25 процента цены Договора (этапа) в случае, если цена Договора (этапа) составляет от 2 млрд. рублей до 5 млрд. рублей (включительно);</w:t>
      </w:r>
    </w:p>
    <w:p w:rsidR="00687A11" w:rsidRDefault="00796B39">
      <w:pPr>
        <w:pStyle w:val="11"/>
        <w:numPr>
          <w:ilvl w:val="0"/>
          <w:numId w:val="6"/>
        </w:numPr>
        <w:tabs>
          <w:tab w:val="left" w:pos="574"/>
        </w:tabs>
        <w:spacing w:line="314" w:lineRule="auto"/>
        <w:ind w:left="240"/>
        <w:jc w:val="both"/>
      </w:pPr>
      <w:r>
        <w:rPr>
          <w:rStyle w:val="a3"/>
        </w:rPr>
        <w:t>0,2 процента цены Договора (этапа) в случае, если цена Договора (этапа) составляет от 5 млрд. рублей до 10 млрд. рублей (включительно);</w:t>
      </w:r>
    </w:p>
    <w:p w:rsidR="00687A11" w:rsidRDefault="00796B39">
      <w:pPr>
        <w:pStyle w:val="11"/>
        <w:numPr>
          <w:ilvl w:val="0"/>
          <w:numId w:val="6"/>
        </w:numPr>
        <w:tabs>
          <w:tab w:val="left" w:pos="603"/>
        </w:tabs>
        <w:spacing w:line="314" w:lineRule="auto"/>
        <w:ind w:left="240"/>
        <w:jc w:val="both"/>
      </w:pPr>
      <w:r>
        <w:rPr>
          <w:rStyle w:val="a3"/>
        </w:rPr>
        <w:t>0,1 процента цены Договора (этапа) в случае, если цена Договора (этапа) превышает 10 млрд. рублей.</w:t>
      </w:r>
    </w:p>
    <w:p w:rsidR="00687A11" w:rsidRDefault="00796B39">
      <w:pPr>
        <w:pStyle w:val="11"/>
        <w:numPr>
          <w:ilvl w:val="2"/>
          <w:numId w:val="4"/>
        </w:numPr>
        <w:tabs>
          <w:tab w:val="left" w:pos="637"/>
        </w:tabs>
        <w:spacing w:line="314" w:lineRule="auto"/>
        <w:jc w:val="both"/>
      </w:pPr>
      <w:r>
        <w:rPr>
          <w:rStyle w:val="a3"/>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rsidR="00687A11" w:rsidRDefault="00796B39">
      <w:pPr>
        <w:pStyle w:val="11"/>
        <w:numPr>
          <w:ilvl w:val="0"/>
          <w:numId w:val="7"/>
        </w:numPr>
        <w:tabs>
          <w:tab w:val="left" w:pos="579"/>
        </w:tabs>
        <w:spacing w:line="314" w:lineRule="auto"/>
        <w:ind w:firstLine="240"/>
        <w:jc w:val="both"/>
      </w:pPr>
      <w:r>
        <w:rPr>
          <w:rStyle w:val="a3"/>
        </w:rPr>
        <w:t>1 000 рублей, если цена Договора не превышает 3 млн. рублей;</w:t>
      </w:r>
    </w:p>
    <w:p w:rsidR="00687A11" w:rsidRDefault="00796B39">
      <w:pPr>
        <w:pStyle w:val="11"/>
        <w:numPr>
          <w:ilvl w:val="0"/>
          <w:numId w:val="7"/>
        </w:numPr>
        <w:tabs>
          <w:tab w:val="left" w:pos="594"/>
        </w:tabs>
        <w:spacing w:line="314" w:lineRule="auto"/>
        <w:ind w:firstLine="240"/>
        <w:jc w:val="both"/>
      </w:pPr>
      <w:r>
        <w:rPr>
          <w:rStyle w:val="a3"/>
        </w:rPr>
        <w:t>5 000 рублей, если цена Договора составляет от 3 млн. рублей до 50 млн. рублей (включительно);</w:t>
      </w:r>
    </w:p>
    <w:p w:rsidR="00687A11" w:rsidRDefault="00796B39">
      <w:pPr>
        <w:pStyle w:val="11"/>
        <w:numPr>
          <w:ilvl w:val="0"/>
          <w:numId w:val="7"/>
        </w:numPr>
        <w:tabs>
          <w:tab w:val="left" w:pos="589"/>
        </w:tabs>
        <w:spacing w:line="314" w:lineRule="auto"/>
        <w:ind w:firstLine="240"/>
        <w:jc w:val="both"/>
      </w:pPr>
      <w:r>
        <w:rPr>
          <w:rStyle w:val="a3"/>
        </w:rPr>
        <w:t>10 000 рублей, если цена Договора составляет от 50 млн. рублей до 100 млн. рублей (включительно);</w:t>
      </w:r>
    </w:p>
    <w:p w:rsidR="00687A11" w:rsidRDefault="00796B39">
      <w:pPr>
        <w:pStyle w:val="11"/>
        <w:numPr>
          <w:ilvl w:val="0"/>
          <w:numId w:val="7"/>
        </w:numPr>
        <w:tabs>
          <w:tab w:val="left" w:pos="579"/>
        </w:tabs>
        <w:spacing w:line="314" w:lineRule="auto"/>
        <w:ind w:firstLine="240"/>
        <w:jc w:val="both"/>
      </w:pPr>
      <w:r>
        <w:rPr>
          <w:rStyle w:val="a3"/>
        </w:rPr>
        <w:t>100 000 рублей, если цена Договора превышает 100 млн. рублей.</w:t>
      </w:r>
    </w:p>
    <w:p w:rsidR="00687A11" w:rsidRDefault="00796B39">
      <w:pPr>
        <w:pStyle w:val="11"/>
        <w:numPr>
          <w:ilvl w:val="1"/>
          <w:numId w:val="4"/>
        </w:numPr>
        <w:tabs>
          <w:tab w:val="left" w:pos="488"/>
        </w:tabs>
        <w:spacing w:line="314" w:lineRule="auto"/>
        <w:jc w:val="both"/>
      </w:pPr>
      <w:r>
        <w:rPr>
          <w:rStyle w:val="a3"/>
        </w:rPr>
        <w:t>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rsidR="00687A11" w:rsidRDefault="00796B39">
      <w:pPr>
        <w:pStyle w:val="11"/>
        <w:numPr>
          <w:ilvl w:val="1"/>
          <w:numId w:val="4"/>
        </w:numPr>
        <w:tabs>
          <w:tab w:val="left" w:pos="488"/>
        </w:tabs>
        <w:spacing w:line="314" w:lineRule="auto"/>
        <w:jc w:val="both"/>
      </w:pPr>
      <w:r>
        <w:rPr>
          <w:rStyle w:val="a3"/>
        </w:rPr>
        <w:t>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87A11" w:rsidRDefault="00796B39">
      <w:pPr>
        <w:pStyle w:val="11"/>
        <w:numPr>
          <w:ilvl w:val="1"/>
          <w:numId w:val="4"/>
        </w:numPr>
        <w:tabs>
          <w:tab w:val="left" w:pos="483"/>
        </w:tabs>
        <w:spacing w:line="314" w:lineRule="auto"/>
        <w:jc w:val="both"/>
      </w:pPr>
      <w:r>
        <w:rPr>
          <w:rStyle w:val="a3"/>
        </w:rPr>
        <w:t>Оператор не несет ответственности за содержание информации, передаваемой Абонентом по сетям электросвязи.</w:t>
      </w:r>
    </w:p>
    <w:p w:rsidR="00687A11" w:rsidRDefault="00796B39">
      <w:pPr>
        <w:pStyle w:val="11"/>
        <w:numPr>
          <w:ilvl w:val="1"/>
          <w:numId w:val="4"/>
        </w:numPr>
        <w:tabs>
          <w:tab w:val="left" w:pos="589"/>
        </w:tabs>
        <w:spacing w:line="314" w:lineRule="auto"/>
        <w:jc w:val="both"/>
      </w:pPr>
      <w:r>
        <w:rPr>
          <w:rStyle w:val="a3"/>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rsidR="00687A11" w:rsidRDefault="00796B39">
      <w:pPr>
        <w:pStyle w:val="11"/>
        <w:jc w:val="both"/>
      </w:pPr>
      <w:r>
        <w:rPr>
          <w:rStyle w:val="a3"/>
        </w:rP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rsidR="00687A11" w:rsidRDefault="00796B39">
      <w:pPr>
        <w:pStyle w:val="11"/>
        <w:numPr>
          <w:ilvl w:val="1"/>
          <w:numId w:val="4"/>
        </w:numPr>
        <w:tabs>
          <w:tab w:val="left" w:pos="534"/>
        </w:tabs>
        <w:jc w:val="both"/>
      </w:pPr>
      <w:r>
        <w:rPr>
          <w:rStyle w:val="a3"/>
        </w:rPr>
        <w:t>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т.ч. предусмотренная п.17 и п.57 Правил оказания услуг телефонной связи (утв. Постановлением Правительства РФ № 1994 от 30.12.2024), п.17 Правил оказания телематических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rsidR="00687A11" w:rsidRDefault="00796B39">
      <w:pPr>
        <w:pStyle w:val="11"/>
        <w:numPr>
          <w:ilvl w:val="2"/>
          <w:numId w:val="4"/>
        </w:numPr>
        <w:tabs>
          <w:tab w:val="left" w:pos="673"/>
        </w:tabs>
        <w:jc w:val="both"/>
      </w:pPr>
      <w:r>
        <w:rPr>
          <w:rStyle w:val="a3"/>
        </w:rPr>
        <w:t>Авторизация в сервисе «Личный кабинет юридических лиц» по ссылке</w:t>
      </w:r>
      <w:r w:rsidR="00363B9C">
        <w:rPr>
          <w:rStyle w:val="a3"/>
        </w:rPr>
        <w:t xml:space="preserve"> </w:t>
      </w:r>
      <w:r w:rsidR="00363B9C" w:rsidRPr="005F1187">
        <w:rPr>
          <w:highlight w:val="yellow"/>
        </w:rPr>
        <w:t>______________</w:t>
      </w:r>
      <w:r w:rsidR="00363B9C" w:rsidRPr="005F1187">
        <w:rPr>
          <w:spacing w:val="-2"/>
          <w:highlight w:val="yellow"/>
        </w:rPr>
        <w:t>.</w:t>
      </w:r>
    </w:p>
    <w:p w:rsidR="00687A11" w:rsidRDefault="00796B39">
      <w:pPr>
        <w:pStyle w:val="11"/>
        <w:tabs>
          <w:tab w:val="left" w:leader="underscore" w:pos="11029"/>
        </w:tabs>
        <w:spacing w:after="180"/>
        <w:ind w:firstLine="200"/>
        <w:jc w:val="both"/>
      </w:pPr>
      <w:r>
        <w:rPr>
          <w:rStyle w:val="a3"/>
        </w:rPr>
        <w:t xml:space="preserve">Логин </w:t>
      </w:r>
      <w:r w:rsidR="00363B9C">
        <w:rPr>
          <w:rStyle w:val="a3"/>
        </w:rPr>
        <w:t>______________________________________________________________________________________________________</w:t>
      </w:r>
    </w:p>
    <w:p w:rsidR="00687A11" w:rsidRDefault="00796B39">
      <w:pPr>
        <w:pStyle w:val="11"/>
        <w:numPr>
          <w:ilvl w:val="1"/>
          <w:numId w:val="4"/>
        </w:numPr>
        <w:tabs>
          <w:tab w:val="left" w:pos="534"/>
        </w:tabs>
        <w:spacing w:line="314" w:lineRule="auto"/>
        <w:jc w:val="both"/>
      </w:pPr>
      <w:r>
        <w:rPr>
          <w:rStyle w:val="a3"/>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rsidR="00687A11" w:rsidRDefault="00796B39">
      <w:pPr>
        <w:pStyle w:val="11"/>
        <w:numPr>
          <w:ilvl w:val="1"/>
          <w:numId w:val="4"/>
        </w:numPr>
        <w:tabs>
          <w:tab w:val="left" w:pos="524"/>
        </w:tabs>
        <w:spacing w:line="314" w:lineRule="auto"/>
        <w:jc w:val="both"/>
      </w:pPr>
      <w:r>
        <w:rPr>
          <w:rStyle w:val="a3"/>
        </w:rPr>
        <w:t>Внесение изменений в настоящий Договор в части изменения перечня Услуг, перечня абонентских номеров или 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w:t>
      </w:r>
    </w:p>
    <w:p w:rsidR="00687A11" w:rsidRDefault="00796B39">
      <w:pPr>
        <w:pStyle w:val="11"/>
        <w:numPr>
          <w:ilvl w:val="1"/>
          <w:numId w:val="4"/>
        </w:numPr>
        <w:tabs>
          <w:tab w:val="left" w:pos="529"/>
        </w:tabs>
        <w:spacing w:line="314" w:lineRule="auto"/>
        <w:jc w:val="both"/>
      </w:pPr>
      <w:r>
        <w:rPr>
          <w:rStyle w:val="a3"/>
        </w:rPr>
        <w:t>Настоящий Договор вступает в силу с момента его подписания Сторонами и действует по "31" декабря 2026 г., а в части оплаты Услуг до выполнения денежных обязательств. Условия настоящего Договора распространяются на отношения Сторон, возникшие с "01" января 2026 г.. Срок оказания Услуг с "01" января 2026 г. по дату, указанную в согласии на прекращение оказания услуг, в соответствии с п. 2.3.12. настоящего Договора.</w:t>
      </w:r>
    </w:p>
    <w:p w:rsidR="00687A11" w:rsidRDefault="00796B39">
      <w:pPr>
        <w:pStyle w:val="11"/>
        <w:numPr>
          <w:ilvl w:val="1"/>
          <w:numId w:val="4"/>
        </w:numPr>
        <w:tabs>
          <w:tab w:val="left" w:pos="524"/>
        </w:tabs>
        <w:spacing w:line="314" w:lineRule="auto"/>
        <w:jc w:val="both"/>
      </w:pPr>
      <w:r>
        <w:rPr>
          <w:rStyle w:val="a3"/>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rsidR="00687A11" w:rsidRPr="00CD3625" w:rsidRDefault="00796B39" w:rsidP="00CD3625">
      <w:pPr>
        <w:pStyle w:val="11"/>
        <w:numPr>
          <w:ilvl w:val="1"/>
          <w:numId w:val="4"/>
        </w:numPr>
        <w:tabs>
          <w:tab w:val="left" w:pos="524"/>
        </w:tabs>
        <w:spacing w:line="360" w:lineRule="auto"/>
        <w:jc w:val="both"/>
        <w:rPr>
          <w:rStyle w:val="a3"/>
        </w:rPr>
      </w:pPr>
      <w:r w:rsidRPr="00CD3625">
        <w:rPr>
          <w:rStyle w:val="a3"/>
        </w:rPr>
        <w:t>Договор составлен в двух идентичных экземплярах, имеющих одинаковую юридическую силу.</w:t>
      </w:r>
    </w:p>
    <w:p w:rsidR="00CD3625" w:rsidRPr="00CD3625" w:rsidRDefault="00CD3625" w:rsidP="00CD3625">
      <w:pPr>
        <w:pStyle w:val="af3"/>
        <w:numPr>
          <w:ilvl w:val="1"/>
          <w:numId w:val="4"/>
        </w:numPr>
        <w:tabs>
          <w:tab w:val="left" w:pos="142"/>
        </w:tabs>
        <w:suppressAutoHyphens w:val="0"/>
        <w:autoSpaceDE w:val="0"/>
        <w:autoSpaceDN w:val="0"/>
        <w:spacing w:before="2" w:line="360" w:lineRule="auto"/>
        <w:contextualSpacing w:val="0"/>
        <w:jc w:val="both"/>
        <w:rPr>
          <w:rFonts w:ascii="Times New Roman" w:hAnsi="Times New Roman" w:cs="Times New Roman"/>
          <w:sz w:val="20"/>
        </w:rPr>
      </w:pPr>
      <w:r w:rsidRPr="00CD3625">
        <w:rPr>
          <w:rFonts w:ascii="Times New Roman" w:hAnsi="Times New Roman" w:cs="Times New Roman"/>
          <w:sz w:val="20"/>
        </w:rPr>
        <w:t xml:space="preserve">Антикоррупционная оговорка: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w:t>
      </w:r>
      <w:r w:rsidRPr="00CD3625">
        <w:rPr>
          <w:rFonts w:ascii="Times New Roman" w:hAnsi="Times New Roman" w:cs="Times New Roman"/>
          <w:sz w:val="20"/>
        </w:rPr>
        <w:lastRenderedPageBreak/>
        <w:t>следующих действий:</w:t>
      </w:r>
    </w:p>
    <w:p w:rsidR="00CD3625" w:rsidRPr="00CD3625" w:rsidRDefault="00CD3625" w:rsidP="00CD3625">
      <w:pPr>
        <w:tabs>
          <w:tab w:val="left" w:pos="142"/>
        </w:tabs>
        <w:spacing w:before="2" w:line="360" w:lineRule="auto"/>
        <w:rPr>
          <w:rFonts w:ascii="Times New Roman" w:hAnsi="Times New Roman" w:cs="Times New Roman"/>
          <w:sz w:val="20"/>
        </w:rPr>
      </w:pPr>
      <w:r w:rsidRPr="00CD3625">
        <w:rPr>
          <w:rFonts w:ascii="Times New Roman" w:hAnsi="Times New Roman" w:cs="Times New Roman"/>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D3625" w:rsidRPr="00CD3625" w:rsidRDefault="00CD3625" w:rsidP="00CD3625">
      <w:pPr>
        <w:tabs>
          <w:tab w:val="left" w:pos="142"/>
        </w:tabs>
        <w:spacing w:before="2" w:line="360" w:lineRule="auto"/>
        <w:rPr>
          <w:rFonts w:ascii="Times New Roman" w:hAnsi="Times New Roman" w:cs="Times New Roman"/>
          <w:sz w:val="20"/>
        </w:rPr>
      </w:pPr>
      <w:r w:rsidRPr="00CD3625">
        <w:rPr>
          <w:rFonts w:ascii="Times New Roman" w:hAnsi="Times New Roman" w:cs="Times New Roman"/>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D3625" w:rsidRPr="00CD3625" w:rsidRDefault="00CD3625" w:rsidP="00CD3625">
      <w:pPr>
        <w:pStyle w:val="11"/>
        <w:tabs>
          <w:tab w:val="left" w:pos="524"/>
        </w:tabs>
        <w:spacing w:after="360" w:line="360" w:lineRule="auto"/>
        <w:jc w:val="both"/>
      </w:pPr>
      <w:r w:rsidRPr="00CD3625">
        <w:t>- не совершать иных действий, нарушающих антикоррупционное законодательство Российской Федерации</w:t>
      </w:r>
    </w:p>
    <w:p w:rsidR="00687A11" w:rsidRDefault="00796B39">
      <w:pPr>
        <w:pStyle w:val="22"/>
        <w:keepNext/>
        <w:keepLines/>
        <w:numPr>
          <w:ilvl w:val="0"/>
          <w:numId w:val="4"/>
        </w:numPr>
        <w:tabs>
          <w:tab w:val="left" w:pos="318"/>
        </w:tabs>
        <w:spacing w:line="314" w:lineRule="auto"/>
      </w:pPr>
      <w:bookmarkStart w:id="9" w:name="bookmark22"/>
      <w:r>
        <w:rPr>
          <w:rStyle w:val="21"/>
          <w:b/>
          <w:bCs/>
        </w:rPr>
        <w:t>Адреса и способы доставки расчетно-платежных документов (РПД) и уведомлений</w:t>
      </w:r>
      <w:bookmarkEnd w:id="9"/>
    </w:p>
    <w:p w:rsidR="00687A11" w:rsidRDefault="00796B39">
      <w:pPr>
        <w:pStyle w:val="11"/>
        <w:spacing w:line="314" w:lineRule="auto"/>
        <w:jc w:val="both"/>
      </w:pPr>
      <w:r>
        <w:rPr>
          <w:rStyle w:val="a3"/>
        </w:rPr>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rsidR="00687A11" w:rsidRDefault="00796B39">
      <w:pPr>
        <w:pStyle w:val="11"/>
        <w:numPr>
          <w:ilvl w:val="1"/>
          <w:numId w:val="4"/>
        </w:numPr>
        <w:tabs>
          <w:tab w:val="left" w:pos="466"/>
        </w:tabs>
        <w:spacing w:line="314" w:lineRule="auto"/>
        <w:jc w:val="both"/>
        <w:rPr>
          <w:rStyle w:val="a3"/>
        </w:rPr>
      </w:pPr>
      <w:r>
        <w:rPr>
          <w:rStyle w:val="a3"/>
        </w:rPr>
        <w:t>Способ доставки оригиналов РПД:</w:t>
      </w:r>
    </w:p>
    <w:p w:rsidR="00687A11" w:rsidRDefault="00796B39">
      <w:pPr>
        <w:pStyle w:val="11"/>
        <w:tabs>
          <w:tab w:val="left" w:pos="466"/>
        </w:tabs>
        <w:spacing w:line="314" w:lineRule="auto"/>
        <w:jc w:val="both"/>
        <w:rPr>
          <w:rStyle w:val="a3"/>
        </w:rPr>
      </w:pPr>
      <w:r>
        <w:rPr>
          <w:rStyle w:val="a3"/>
        </w:rPr>
        <w:tab/>
        <w:t>Электронный документооборот:</w:t>
      </w:r>
    </w:p>
    <w:p w:rsidR="00687A11" w:rsidRDefault="00796B39">
      <w:pPr>
        <w:spacing w:line="360" w:lineRule="auto"/>
        <w:ind w:firstLine="709"/>
        <w:rPr>
          <w:rFonts w:ascii="Times New Roman" w:hAnsi="Times New Roman" w:cs="Times New Roman"/>
          <w:sz w:val="20"/>
          <w:szCs w:val="20"/>
        </w:rPr>
      </w:pPr>
      <w:r>
        <w:rPr>
          <w:rFonts w:ascii="Segoe UI Symbol" w:hAnsi="Segoe UI Symbol" w:cs="Segoe UI Symbol"/>
          <w:sz w:val="16"/>
          <w:szCs w:val="16"/>
        </w:rPr>
        <w:t>⚫</w:t>
      </w:r>
      <w:r>
        <w:rPr>
          <w:rFonts w:ascii="Times New Roman" w:hAnsi="Times New Roman" w:cs="Times New Roman"/>
        </w:rPr>
        <w:t xml:space="preserve">  </w:t>
      </w:r>
      <w:r>
        <w:rPr>
          <w:rFonts w:ascii="Times New Roman" w:hAnsi="Times New Roman" w:cs="Times New Roman"/>
          <w:sz w:val="20"/>
          <w:szCs w:val="20"/>
        </w:rPr>
        <w:t>ООО «Тензор»</w:t>
      </w:r>
    </w:p>
    <w:p w:rsidR="00687A11" w:rsidRDefault="00796B39">
      <w:pPr>
        <w:pStyle w:val="11"/>
        <w:spacing w:line="314" w:lineRule="auto"/>
        <w:jc w:val="both"/>
      </w:pPr>
      <w:r>
        <w:rPr>
          <w:rStyle w:val="a3"/>
        </w:rPr>
        <w:t>Абонент согласен на получение расчетных документов по выбранному им способу доставки. 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rsidR="00687A11" w:rsidRDefault="00796B39">
      <w:pPr>
        <w:pStyle w:val="11"/>
        <w:spacing w:line="314" w:lineRule="auto"/>
        <w:jc w:val="both"/>
        <w:rPr>
          <w:rStyle w:val="a3"/>
        </w:rPr>
      </w:pPr>
      <w:r>
        <w:rPr>
          <w:rStyle w:val="a3"/>
        </w:rP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687A11" w:rsidRDefault="00796B39">
      <w:pPr>
        <w:pStyle w:val="11"/>
        <w:numPr>
          <w:ilvl w:val="1"/>
          <w:numId w:val="4"/>
        </w:numPr>
        <w:tabs>
          <w:tab w:val="left" w:pos="466"/>
        </w:tabs>
        <w:spacing w:line="314" w:lineRule="auto"/>
        <w:jc w:val="both"/>
      </w:pPr>
      <w:r>
        <w:rPr>
          <w:rStyle w:val="a3"/>
        </w:rPr>
        <w:t>Способ обмена письменными уведомлениями.</w:t>
      </w:r>
    </w:p>
    <w:p w:rsidR="00687A11" w:rsidRDefault="00796B39">
      <w:pPr>
        <w:pStyle w:val="11"/>
        <w:spacing w:after="360" w:line="314" w:lineRule="auto"/>
        <w:jc w:val="both"/>
      </w:pPr>
      <w:r>
        <w:rPr>
          <w:rStyle w:val="a3"/>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rsidR="00687A11" w:rsidRDefault="00796B39">
      <w:pPr>
        <w:pStyle w:val="11"/>
        <w:numPr>
          <w:ilvl w:val="0"/>
          <w:numId w:val="4"/>
        </w:numPr>
        <w:tabs>
          <w:tab w:val="left" w:pos="318"/>
        </w:tabs>
        <w:spacing w:after="420" w:line="240" w:lineRule="auto"/>
        <w:jc w:val="both"/>
      </w:pPr>
      <w:r>
        <w:rPr>
          <w:rStyle w:val="a3"/>
        </w:rPr>
        <w:t>Все Приложения, Дополнительные соглашения к настоящему Договору являются его неотъемлемой частью.</w:t>
      </w:r>
    </w:p>
    <w:p w:rsidR="00687A11" w:rsidRDefault="00796B39">
      <w:pPr>
        <w:pStyle w:val="22"/>
        <w:keepNext/>
        <w:keepLines/>
        <w:spacing w:after="240" w:line="240" w:lineRule="auto"/>
        <w:jc w:val="both"/>
        <w:rPr>
          <w:rStyle w:val="21"/>
          <w:b/>
          <w:bCs/>
        </w:rPr>
      </w:pPr>
      <w:r>
        <w:rPr>
          <w:rStyle w:val="21"/>
          <w:b/>
          <w:bCs/>
        </w:rPr>
        <w:t>7. Контактные данные Оператора:</w:t>
      </w:r>
    </w:p>
    <w:p w:rsidR="00687A11" w:rsidRDefault="00687A11">
      <w:pPr>
        <w:pStyle w:val="20"/>
        <w:spacing w:after="60" w:line="240" w:lineRule="auto"/>
      </w:pPr>
    </w:p>
    <w:tbl>
      <w:tblPr>
        <w:tblW w:w="11006" w:type="dxa"/>
        <w:jc w:val="center"/>
        <w:tblLayout w:type="fixed"/>
        <w:tblCellMar>
          <w:left w:w="10" w:type="dxa"/>
          <w:right w:w="10" w:type="dxa"/>
        </w:tblCellMar>
        <w:tblLook w:val="04A0" w:firstRow="1" w:lastRow="0" w:firstColumn="1" w:lastColumn="0" w:noHBand="0" w:noVBand="1"/>
      </w:tblPr>
      <w:tblGrid>
        <w:gridCol w:w="5496"/>
        <w:gridCol w:w="5510"/>
      </w:tblGrid>
      <w:tr w:rsidR="00687A11">
        <w:trPr>
          <w:jc w:val="center"/>
        </w:trPr>
        <w:tc>
          <w:tcPr>
            <w:tcW w:w="11005" w:type="dxa"/>
            <w:gridSpan w:val="2"/>
            <w:tcBorders>
              <w:bottom w:val="single" w:sz="4" w:space="0" w:color="000000"/>
            </w:tcBorders>
            <w:shd w:val="clear" w:color="auto" w:fill="auto"/>
          </w:tcPr>
          <w:p w:rsidR="00687A11" w:rsidRDefault="00796B39">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lastRenderedPageBreak/>
              <w:t>8. Адреса и реквизиты Сторон:</w:t>
            </w:r>
          </w:p>
        </w:tc>
      </w:tr>
      <w:tr w:rsidR="00687A11">
        <w:trPr>
          <w:jc w:val="center"/>
        </w:trPr>
        <w:tc>
          <w:tcPr>
            <w:tcW w:w="5496" w:type="dxa"/>
            <w:tcBorders>
              <w:top w:val="single" w:sz="4" w:space="0" w:color="000000"/>
              <w:left w:val="single" w:sz="4" w:space="0" w:color="000000"/>
              <w:bottom w:val="single" w:sz="4" w:space="0" w:color="000000"/>
            </w:tcBorders>
            <w:shd w:val="clear" w:color="auto" w:fill="auto"/>
          </w:tcPr>
          <w:p w:rsidR="00687A11" w:rsidRDefault="00796B39">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t>8.1. Оператор:</w:t>
            </w:r>
          </w:p>
          <w:p w:rsidR="00687A11" w:rsidRDefault="00687A11" w:rsidP="0022590F">
            <w:pPr>
              <w:keepNext/>
              <w:keepLines/>
              <w:widowControl/>
              <w:spacing w:line="314" w:lineRule="auto"/>
              <w:rPr>
                <w:rFonts w:ascii="Times New Roman" w:hAnsi="Times New Roman" w:cs="Times New Roman"/>
                <w:sz w:val="20"/>
                <w:szCs w:val="20"/>
              </w:rPr>
            </w:pPr>
          </w:p>
        </w:tc>
        <w:tc>
          <w:tcPr>
            <w:tcW w:w="5509" w:type="dxa"/>
            <w:tcBorders>
              <w:top w:val="single" w:sz="4" w:space="0" w:color="000000"/>
              <w:left w:val="single" w:sz="4" w:space="0" w:color="000000"/>
              <w:bottom w:val="single" w:sz="4" w:space="0" w:color="000000"/>
              <w:right w:val="single" w:sz="4" w:space="0" w:color="000000"/>
            </w:tcBorders>
            <w:shd w:val="clear" w:color="auto" w:fill="auto"/>
          </w:tcPr>
          <w:p w:rsidR="00687A11" w:rsidRDefault="00796B39">
            <w:pPr>
              <w:keepNext/>
              <w:keepLines/>
              <w:widowControl/>
              <w:spacing w:line="314" w:lineRule="auto"/>
              <w:rPr>
                <w:rFonts w:ascii="Times New Roman" w:hAnsi="Times New Roman" w:cs="Times New Roman"/>
                <w:b/>
                <w:sz w:val="20"/>
                <w:szCs w:val="20"/>
              </w:rPr>
            </w:pPr>
            <w:r>
              <w:rPr>
                <w:rFonts w:ascii="Times New Roman" w:hAnsi="Times New Roman" w:cs="Times New Roman"/>
                <w:b/>
                <w:sz w:val="20"/>
                <w:szCs w:val="20"/>
              </w:rPr>
              <w:t>8.2. Абонент:</w:t>
            </w:r>
          </w:p>
          <w:p w:rsidR="00687A11" w:rsidRDefault="00796B39">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САНКТ-ПЕТЕРБУРГСКОЕ ГОСУДАРСТВЕННОЕ БЮДЖЕТНОЕ УЧРЕЖДЕНИЕ ЗДРАВООХРАНЕНИЯ "СТОМАТОЛОГИЧЕСКАЯ ПОЛИКЛИНИКА № 9"</w:t>
            </w:r>
          </w:p>
          <w:p w:rsidR="00687A11" w:rsidRDefault="00796B39">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Почтовый адрес: 191028, Россия, г. Санкт-Петербург, ул. Чайковского, д.27</w:t>
            </w:r>
            <w:r w:rsidR="00363B9C">
              <w:rPr>
                <w:rFonts w:ascii="Times New Roman" w:hAnsi="Times New Roman" w:cs="Times New Roman"/>
                <w:sz w:val="20"/>
                <w:szCs w:val="20"/>
              </w:rPr>
              <w:t xml:space="preserve">, литер </w:t>
            </w:r>
            <w:r>
              <w:rPr>
                <w:rFonts w:ascii="Times New Roman" w:hAnsi="Times New Roman" w:cs="Times New Roman"/>
                <w:sz w:val="20"/>
                <w:szCs w:val="20"/>
              </w:rPr>
              <w:t>А</w:t>
            </w:r>
          </w:p>
          <w:p w:rsidR="00687A11" w:rsidRDefault="00796B39">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 xml:space="preserve">Юридический адрес: 191028, г. Санкт-Петербург, ул. Чайковского, д. 27, </w:t>
            </w:r>
            <w:r w:rsidR="00363B9C">
              <w:rPr>
                <w:rFonts w:ascii="Times New Roman" w:hAnsi="Times New Roman" w:cs="Times New Roman"/>
                <w:sz w:val="20"/>
                <w:szCs w:val="20"/>
              </w:rPr>
              <w:t>литер</w:t>
            </w:r>
            <w:r>
              <w:rPr>
                <w:rFonts w:ascii="Times New Roman" w:hAnsi="Times New Roman" w:cs="Times New Roman"/>
                <w:sz w:val="20"/>
                <w:szCs w:val="20"/>
              </w:rPr>
              <w:t xml:space="preserve"> А, пом. 11Н</w:t>
            </w:r>
          </w:p>
          <w:p w:rsidR="00687A11" w:rsidRDefault="00796B39">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ИНН: 7808025979; КПП: 784101001</w:t>
            </w:r>
          </w:p>
          <w:p w:rsidR="00687A11" w:rsidRDefault="00796B39">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ОГРН: 1027809191717</w:t>
            </w:r>
          </w:p>
          <w:p w:rsidR="00687A11" w:rsidRDefault="00796B39">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Банковские реквизиты:</w:t>
            </w:r>
          </w:p>
          <w:p w:rsidR="00687A11" w:rsidRDefault="00796B39">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Наименование банка: ОКЦ № 1 Северо-Западного ГУ Банка России//УФК по г.Санкт-Петербургу, г Санкт-Петербург</w:t>
            </w:r>
          </w:p>
          <w:p w:rsidR="00687A11" w:rsidRPr="00363B9C" w:rsidRDefault="00363B9C">
            <w:pPr>
              <w:keepNext/>
              <w:keepLines/>
              <w:widowControl/>
              <w:spacing w:line="314" w:lineRule="auto"/>
              <w:rPr>
                <w:rFonts w:ascii="Times New Roman" w:hAnsi="Times New Roman" w:cs="Times New Roman"/>
                <w:sz w:val="20"/>
                <w:szCs w:val="20"/>
              </w:rPr>
            </w:pPr>
            <w:r w:rsidRPr="00363B9C">
              <w:rPr>
                <w:rFonts w:ascii="Times New Roman" w:hAnsi="Times New Roman" w:cs="Times New Roman"/>
                <w:sz w:val="20"/>
                <w:szCs w:val="20"/>
              </w:rPr>
              <w:t>Р/счет</w:t>
            </w:r>
            <w:r w:rsidR="00796B39" w:rsidRPr="00363B9C">
              <w:rPr>
                <w:rFonts w:ascii="Times New Roman" w:hAnsi="Times New Roman" w:cs="Times New Roman"/>
                <w:sz w:val="20"/>
                <w:szCs w:val="20"/>
              </w:rPr>
              <w:t>: 03224643400000007200</w:t>
            </w:r>
          </w:p>
          <w:p w:rsidR="00687A11" w:rsidRPr="00363B9C" w:rsidRDefault="00363B9C">
            <w:pPr>
              <w:keepNext/>
              <w:keepLines/>
              <w:widowControl/>
              <w:spacing w:line="314" w:lineRule="auto"/>
              <w:rPr>
                <w:rFonts w:ascii="Times New Roman" w:hAnsi="Times New Roman" w:cs="Times New Roman"/>
                <w:sz w:val="20"/>
                <w:szCs w:val="20"/>
              </w:rPr>
            </w:pPr>
            <w:r w:rsidRPr="00363B9C">
              <w:rPr>
                <w:rFonts w:ascii="Times New Roman" w:hAnsi="Times New Roman" w:cs="Times New Roman"/>
                <w:sz w:val="20"/>
                <w:szCs w:val="20"/>
              </w:rPr>
              <w:t>К/счет</w:t>
            </w:r>
            <w:r w:rsidR="00796B39" w:rsidRPr="00363B9C">
              <w:rPr>
                <w:rFonts w:ascii="Times New Roman" w:hAnsi="Times New Roman" w:cs="Times New Roman"/>
                <w:sz w:val="20"/>
                <w:szCs w:val="20"/>
              </w:rPr>
              <w:t>: 40102810945370000005</w:t>
            </w:r>
          </w:p>
          <w:p w:rsidR="00687A11" w:rsidRDefault="00796B39">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БИК: 014030106</w:t>
            </w:r>
          </w:p>
          <w:p w:rsidR="00687A11" w:rsidRDefault="00796B39">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Л/сч в казначействе: 0671006</w:t>
            </w:r>
          </w:p>
          <w:p w:rsidR="00687A11" w:rsidRDefault="00796B39">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Электронный адрес: pstom9@zdrav.spb.ru</w:t>
            </w:r>
          </w:p>
          <w:p w:rsidR="00687A11" w:rsidRDefault="00796B39">
            <w:pPr>
              <w:keepNext/>
              <w:keepLines/>
              <w:widowControl/>
              <w:spacing w:line="314" w:lineRule="auto"/>
              <w:rPr>
                <w:rFonts w:ascii="Times New Roman" w:hAnsi="Times New Roman" w:cs="Times New Roman"/>
                <w:sz w:val="20"/>
                <w:szCs w:val="20"/>
              </w:rPr>
            </w:pPr>
            <w:r>
              <w:rPr>
                <w:rFonts w:ascii="Times New Roman" w:hAnsi="Times New Roman" w:cs="Times New Roman"/>
                <w:sz w:val="20"/>
                <w:szCs w:val="20"/>
              </w:rPr>
              <w:t>Контактный телефон: 9219774071</w:t>
            </w:r>
          </w:p>
          <w:p w:rsidR="00687A11" w:rsidRDefault="00687A11">
            <w:pPr>
              <w:keepNext/>
              <w:keepLines/>
              <w:widowControl/>
              <w:spacing w:line="314" w:lineRule="auto"/>
              <w:rPr>
                <w:rFonts w:ascii="Times New Roman" w:hAnsi="Times New Roman" w:cs="Times New Roman"/>
                <w:sz w:val="20"/>
                <w:szCs w:val="20"/>
              </w:rPr>
            </w:pPr>
          </w:p>
        </w:tc>
      </w:tr>
    </w:tbl>
    <w:p w:rsidR="00687A11" w:rsidRDefault="00687A11">
      <w:pPr>
        <w:rPr>
          <w:rFonts w:ascii="Times New Roman" w:hAnsi="Times New Roman" w:cs="Times New Roman"/>
          <w:sz w:val="20"/>
          <w:szCs w:val="20"/>
        </w:rPr>
      </w:pPr>
    </w:p>
    <w:p w:rsidR="00687A11" w:rsidRDefault="00687A11">
      <w:pPr>
        <w:rPr>
          <w:rFonts w:ascii="Times New Roman" w:hAnsi="Times New Roman" w:cs="Times New Roman"/>
          <w:sz w:val="20"/>
          <w:szCs w:val="20"/>
        </w:rPr>
      </w:pPr>
    </w:p>
    <w:tbl>
      <w:tblPr>
        <w:tblW w:w="10998" w:type="dxa"/>
        <w:jc w:val="center"/>
        <w:tblLayout w:type="fixed"/>
        <w:tblCellMar>
          <w:left w:w="0" w:type="dxa"/>
          <w:right w:w="0" w:type="dxa"/>
        </w:tblCellMar>
        <w:tblLook w:val="04A0" w:firstRow="1" w:lastRow="0" w:firstColumn="1" w:lastColumn="0" w:noHBand="0" w:noVBand="1"/>
      </w:tblPr>
      <w:tblGrid>
        <w:gridCol w:w="1986"/>
        <w:gridCol w:w="3543"/>
        <w:gridCol w:w="1984"/>
        <w:gridCol w:w="3485"/>
      </w:tblGrid>
      <w:tr w:rsidR="00687A11">
        <w:trPr>
          <w:cantSplit/>
          <w:jc w:val="center"/>
        </w:trPr>
        <w:tc>
          <w:tcPr>
            <w:tcW w:w="5528" w:type="dxa"/>
            <w:gridSpan w:val="2"/>
            <w:shd w:val="clear" w:color="auto" w:fill="auto"/>
            <w:vAlign w:val="bottom"/>
          </w:tcPr>
          <w:p w:rsidR="00687A11" w:rsidRDefault="00796B39">
            <w:pPr>
              <w:pStyle w:val="11"/>
              <w:keepNext/>
              <w:keepLines/>
              <w:widowControl/>
              <w:spacing w:after="260" w:line="240" w:lineRule="auto"/>
              <w:rPr>
                <w:rStyle w:val="a6"/>
              </w:rPr>
            </w:pPr>
            <w:r>
              <w:rPr>
                <w:rStyle w:val="a3"/>
                <w:rFonts w:eastAsia="Arial"/>
              </w:rPr>
              <w:t>Оператор</w:t>
            </w:r>
          </w:p>
        </w:tc>
        <w:tc>
          <w:tcPr>
            <w:tcW w:w="5469" w:type="dxa"/>
            <w:gridSpan w:val="2"/>
            <w:shd w:val="clear" w:color="auto" w:fill="auto"/>
            <w:vAlign w:val="bottom"/>
          </w:tcPr>
          <w:p w:rsidR="00687A11" w:rsidRDefault="00796B39">
            <w:pPr>
              <w:pStyle w:val="11"/>
              <w:keepNext/>
              <w:keepLines/>
              <w:widowControl/>
              <w:spacing w:after="260" w:line="240" w:lineRule="auto"/>
              <w:rPr>
                <w:rStyle w:val="a6"/>
              </w:rPr>
            </w:pPr>
            <w:r>
              <w:rPr>
                <w:rStyle w:val="a3"/>
                <w:rFonts w:eastAsia="Arial"/>
              </w:rPr>
              <w:t>Абонент</w:t>
            </w:r>
          </w:p>
        </w:tc>
      </w:tr>
      <w:tr w:rsidR="00687A11">
        <w:trPr>
          <w:cantSplit/>
          <w:jc w:val="center"/>
        </w:trPr>
        <w:tc>
          <w:tcPr>
            <w:tcW w:w="5528" w:type="dxa"/>
            <w:gridSpan w:val="2"/>
            <w:shd w:val="clear" w:color="auto" w:fill="auto"/>
          </w:tcPr>
          <w:p w:rsidR="00687A11" w:rsidRDefault="00687A11">
            <w:pPr>
              <w:pStyle w:val="11"/>
              <w:keepNext/>
              <w:keepLines/>
              <w:widowControl/>
              <w:spacing w:after="260" w:line="240" w:lineRule="auto"/>
              <w:ind w:right="565"/>
            </w:pPr>
          </w:p>
        </w:tc>
        <w:tc>
          <w:tcPr>
            <w:tcW w:w="5469" w:type="dxa"/>
            <w:gridSpan w:val="2"/>
            <w:shd w:val="clear" w:color="auto" w:fill="auto"/>
          </w:tcPr>
          <w:p w:rsidR="00687A11" w:rsidRDefault="00796B39">
            <w:pPr>
              <w:pStyle w:val="11"/>
              <w:keepNext/>
              <w:keepLines/>
              <w:widowControl/>
              <w:spacing w:after="260" w:line="240" w:lineRule="auto"/>
              <w:ind w:right="648"/>
            </w:pPr>
            <w:r>
              <w:rPr>
                <w:rStyle w:val="a3"/>
                <w:rFonts w:eastAsia="Arial"/>
              </w:rPr>
              <w:t>САНКТ-ПЕТЕРБУРГСКОЕ ГОСУДАРСТВЕННОЕ БЮДЖЕТНОЕ УЧРЕЖДЕНИЕ ЗДРАВООХРАНЕНИЯ "СТОМАТОЛОГИЧЕСКАЯ ПОЛИКЛИНИКА № 9"</w:t>
            </w:r>
            <w:r w:rsidRPr="00796B39">
              <w:t xml:space="preserve"> </w:t>
            </w:r>
          </w:p>
        </w:tc>
      </w:tr>
      <w:tr w:rsidR="00687A11">
        <w:trPr>
          <w:cantSplit/>
          <w:jc w:val="center"/>
        </w:trPr>
        <w:tc>
          <w:tcPr>
            <w:tcW w:w="1985" w:type="dxa"/>
            <w:shd w:val="clear" w:color="auto" w:fill="auto"/>
            <w:vAlign w:val="bottom"/>
          </w:tcPr>
          <w:p w:rsidR="00687A11" w:rsidRDefault="00796B39">
            <w:pPr>
              <w:pStyle w:val="11"/>
              <w:keepNext/>
              <w:keepLines/>
              <w:widowControl/>
              <w:tabs>
                <w:tab w:val="left" w:pos="4395"/>
              </w:tabs>
              <w:spacing w:line="240" w:lineRule="auto"/>
              <w:ind w:right="138"/>
              <w:jc w:val="right"/>
              <w:rPr>
                <w:rFonts w:eastAsia="Arial"/>
              </w:rPr>
            </w:pPr>
            <w:r>
              <w:rPr>
                <w:rStyle w:val="a3"/>
                <w:rFonts w:eastAsia="Arial"/>
              </w:rPr>
              <w:t>/</w:t>
            </w:r>
          </w:p>
        </w:tc>
        <w:tc>
          <w:tcPr>
            <w:tcW w:w="3543" w:type="dxa"/>
            <w:shd w:val="clear" w:color="auto" w:fill="auto"/>
            <w:vAlign w:val="bottom"/>
          </w:tcPr>
          <w:p w:rsidR="00687A11" w:rsidRDefault="00796B39">
            <w:pPr>
              <w:pStyle w:val="11"/>
              <w:keepNext/>
              <w:keepLines/>
              <w:widowControl/>
              <w:tabs>
                <w:tab w:val="left" w:pos="2836"/>
                <w:tab w:val="left" w:pos="4395"/>
              </w:tabs>
              <w:spacing w:line="240" w:lineRule="auto"/>
              <w:ind w:right="-7"/>
              <w:rPr>
                <w:rFonts w:eastAsia="Arial"/>
                <w:lang w:val="en-US"/>
              </w:rPr>
            </w:pPr>
            <w:r>
              <w:tab/>
            </w:r>
            <w:r>
              <w:rPr>
                <w:lang w:val="en-US"/>
              </w:rPr>
              <w:t>/</w:t>
            </w:r>
          </w:p>
        </w:tc>
        <w:tc>
          <w:tcPr>
            <w:tcW w:w="1984" w:type="dxa"/>
            <w:shd w:val="clear" w:color="auto" w:fill="auto"/>
            <w:vAlign w:val="bottom"/>
          </w:tcPr>
          <w:p w:rsidR="00687A11" w:rsidRDefault="00796B39">
            <w:pPr>
              <w:pStyle w:val="11"/>
              <w:keepNext/>
              <w:keepLines/>
              <w:widowControl/>
              <w:tabs>
                <w:tab w:val="left" w:pos="4395"/>
              </w:tabs>
              <w:spacing w:line="240" w:lineRule="auto"/>
              <w:ind w:right="145"/>
              <w:jc w:val="right"/>
              <w:rPr>
                <w:rFonts w:eastAsia="Arial"/>
              </w:rPr>
            </w:pPr>
            <w:r>
              <w:rPr>
                <w:rStyle w:val="a3"/>
                <w:rFonts w:eastAsia="Arial"/>
              </w:rPr>
              <w:t>/</w:t>
            </w:r>
          </w:p>
        </w:tc>
        <w:tc>
          <w:tcPr>
            <w:tcW w:w="3485" w:type="dxa"/>
            <w:shd w:val="clear" w:color="auto" w:fill="auto"/>
            <w:vAlign w:val="bottom"/>
          </w:tcPr>
          <w:p w:rsidR="00687A11" w:rsidRDefault="00796B39">
            <w:pPr>
              <w:pStyle w:val="11"/>
              <w:keepNext/>
              <w:keepLines/>
              <w:widowControl/>
              <w:tabs>
                <w:tab w:val="left" w:pos="2836"/>
                <w:tab w:val="left" w:pos="4395"/>
              </w:tabs>
              <w:spacing w:line="240" w:lineRule="auto"/>
              <w:ind w:right="-154"/>
              <w:rPr>
                <w:rFonts w:eastAsia="Arial"/>
              </w:rPr>
            </w:pPr>
            <w:r>
              <w:tab/>
            </w:r>
            <w:r>
              <w:rPr>
                <w:rStyle w:val="a3"/>
                <w:rFonts w:eastAsia="Arial"/>
              </w:rPr>
              <w:t>/</w:t>
            </w:r>
          </w:p>
        </w:tc>
      </w:tr>
      <w:tr w:rsidR="00687A11">
        <w:trPr>
          <w:cantSplit/>
          <w:jc w:val="center"/>
        </w:trPr>
        <w:tc>
          <w:tcPr>
            <w:tcW w:w="1985" w:type="dxa"/>
            <w:shd w:val="clear" w:color="auto" w:fill="auto"/>
          </w:tcPr>
          <w:p w:rsidR="00687A11" w:rsidRDefault="00796B39">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687A11" w:rsidRDefault="00796B39">
            <w:pPr>
              <w:pStyle w:val="11"/>
              <w:keepNext/>
              <w:keepLines/>
              <w:widowControl/>
              <w:tabs>
                <w:tab w:val="left" w:pos="4395"/>
              </w:tabs>
              <w:spacing w:line="240" w:lineRule="auto"/>
              <w:ind w:right="-154"/>
            </w:pPr>
            <w:r>
              <w:rPr>
                <w:i/>
                <w:sz w:val="16"/>
                <w:szCs w:val="16"/>
              </w:rPr>
              <w:t xml:space="preserve"> (подпись)                          </w:t>
            </w:r>
          </w:p>
        </w:tc>
        <w:tc>
          <w:tcPr>
            <w:tcW w:w="3543" w:type="dxa"/>
            <w:shd w:val="clear" w:color="auto" w:fill="auto"/>
          </w:tcPr>
          <w:p w:rsidR="00687A11" w:rsidRDefault="00796B39">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rsidR="00687A11" w:rsidRDefault="00796B39">
            <w:pPr>
              <w:pStyle w:val="11"/>
              <w:keepNext/>
              <w:keepLines/>
              <w:widowControl/>
              <w:tabs>
                <w:tab w:val="left" w:pos="2836"/>
                <w:tab w:val="left" w:pos="4395"/>
              </w:tabs>
              <w:spacing w:line="240" w:lineRule="auto"/>
              <w:ind w:right="-7"/>
              <w:rPr>
                <w:lang w:val="en-US"/>
              </w:rPr>
            </w:pPr>
            <w:r>
              <w:rPr>
                <w:i/>
                <w:sz w:val="16"/>
                <w:szCs w:val="16"/>
              </w:rPr>
              <w:t xml:space="preserve"> (расшифровка подписи)</w:t>
            </w:r>
          </w:p>
        </w:tc>
        <w:tc>
          <w:tcPr>
            <w:tcW w:w="1984" w:type="dxa"/>
            <w:shd w:val="clear" w:color="auto" w:fill="auto"/>
          </w:tcPr>
          <w:p w:rsidR="00687A11" w:rsidRDefault="00796B39">
            <w:pPr>
              <w:pStyle w:val="11"/>
              <w:keepNext/>
              <w:keepLines/>
              <w:widowControl/>
              <w:tabs>
                <w:tab w:val="left" w:pos="4395"/>
              </w:tabs>
              <w:spacing w:line="240" w:lineRule="auto"/>
              <w:ind w:right="-154"/>
              <w:rPr>
                <w:i/>
                <w:sz w:val="12"/>
                <w:szCs w:val="12"/>
                <w:lang w:val="en-US"/>
              </w:rPr>
            </w:pPr>
            <w:r>
              <w:rPr>
                <w:sz w:val="12"/>
                <w:szCs w:val="12"/>
              </w:rPr>
              <w:t>_________________</w:t>
            </w:r>
            <w:r>
              <w:rPr>
                <w:sz w:val="12"/>
                <w:szCs w:val="12"/>
                <w:lang w:val="en-US"/>
              </w:rPr>
              <w:t>__________</w:t>
            </w:r>
          </w:p>
          <w:p w:rsidR="00687A11" w:rsidRDefault="00796B39">
            <w:pPr>
              <w:pStyle w:val="11"/>
              <w:keepNext/>
              <w:keepLines/>
              <w:widowControl/>
              <w:tabs>
                <w:tab w:val="left" w:pos="4395"/>
              </w:tabs>
              <w:spacing w:line="240" w:lineRule="auto"/>
              <w:ind w:right="-154"/>
            </w:pPr>
            <w:r>
              <w:rPr>
                <w:i/>
                <w:sz w:val="16"/>
                <w:szCs w:val="16"/>
              </w:rPr>
              <w:t xml:space="preserve">(подпись)                          </w:t>
            </w:r>
          </w:p>
        </w:tc>
        <w:tc>
          <w:tcPr>
            <w:tcW w:w="3485" w:type="dxa"/>
            <w:shd w:val="clear" w:color="auto" w:fill="auto"/>
          </w:tcPr>
          <w:p w:rsidR="00687A11" w:rsidRDefault="00796B39">
            <w:pPr>
              <w:pStyle w:val="11"/>
              <w:keepNext/>
              <w:keepLines/>
              <w:widowControl/>
              <w:tabs>
                <w:tab w:val="left" w:pos="4395"/>
              </w:tabs>
              <w:spacing w:line="240" w:lineRule="auto"/>
              <w:ind w:right="-154"/>
              <w:rPr>
                <w:i/>
                <w:sz w:val="12"/>
                <w:szCs w:val="12"/>
                <w:lang w:val="en-US"/>
              </w:rPr>
            </w:pPr>
            <w:r>
              <w:rPr>
                <w:sz w:val="12"/>
                <w:szCs w:val="12"/>
              </w:rPr>
              <w:t>_____________________</w:t>
            </w:r>
            <w:r>
              <w:rPr>
                <w:sz w:val="12"/>
                <w:szCs w:val="12"/>
                <w:lang w:val="en-US"/>
              </w:rPr>
              <w:t>________________________</w:t>
            </w:r>
          </w:p>
          <w:p w:rsidR="00687A11" w:rsidRDefault="00796B39">
            <w:pPr>
              <w:pStyle w:val="11"/>
              <w:keepNext/>
              <w:keepLines/>
              <w:widowControl/>
              <w:tabs>
                <w:tab w:val="left" w:pos="2836"/>
                <w:tab w:val="left" w:pos="4395"/>
              </w:tabs>
              <w:spacing w:line="240" w:lineRule="auto"/>
              <w:ind w:right="-154"/>
              <w:rPr>
                <w:lang w:val="en-US"/>
              </w:rPr>
            </w:pPr>
            <w:r>
              <w:rPr>
                <w:i/>
                <w:sz w:val="16"/>
                <w:szCs w:val="16"/>
              </w:rPr>
              <w:t>(расшифровка подписи)</w:t>
            </w:r>
          </w:p>
        </w:tc>
      </w:tr>
    </w:tbl>
    <w:p w:rsidR="00687A11" w:rsidRDefault="00796B39">
      <w:pPr>
        <w:jc w:val="both"/>
        <w:rPr>
          <w:rFonts w:ascii="Times New Roman" w:hAnsi="Times New Roman" w:cs="Times New Roman"/>
          <w:sz w:val="20"/>
          <w:szCs w:val="20"/>
        </w:rPr>
        <w:sectPr w:rsidR="00687A11">
          <w:pgSz w:w="11906" w:h="16838"/>
          <w:pgMar w:top="471" w:right="420" w:bottom="218" w:left="422" w:header="0" w:footer="0" w:gutter="0"/>
          <w:cols w:space="708"/>
          <w:formProt w:val="0"/>
          <w:docGrid w:linePitch="360"/>
        </w:sectPr>
      </w:pPr>
      <w:r>
        <w:rPr>
          <w:rFonts w:ascii="Times New Roman" w:hAnsi="Times New Roman" w:cs="Times New Roman"/>
          <w:sz w:val="20"/>
          <w:szCs w:val="20"/>
        </w:rPr>
        <w:br w:type="page"/>
      </w:r>
    </w:p>
    <w:p w:rsidR="00434E52" w:rsidRPr="00434E52" w:rsidRDefault="00434E52" w:rsidP="00434E52">
      <w:pPr>
        <w:pStyle w:val="af"/>
        <w:spacing w:before="67"/>
        <w:ind w:right="149"/>
        <w:jc w:val="right"/>
        <w:rPr>
          <w:rFonts w:ascii="Times New Roman" w:hAnsi="Times New Roman" w:cs="Times New Roman"/>
          <w:sz w:val="20"/>
          <w:szCs w:val="20"/>
        </w:rPr>
      </w:pPr>
      <w:r w:rsidRPr="00434E52">
        <w:rPr>
          <w:rFonts w:ascii="Times New Roman" w:hAnsi="Times New Roman" w:cs="Times New Roman"/>
          <w:sz w:val="20"/>
          <w:szCs w:val="20"/>
        </w:rPr>
        <w:lastRenderedPageBreak/>
        <w:t>Приложение № 1 «Расчет цены договора»</w:t>
      </w:r>
    </w:p>
    <w:p w:rsidR="00434E52" w:rsidRPr="00434E52" w:rsidRDefault="00434E52" w:rsidP="00434E52">
      <w:pPr>
        <w:pStyle w:val="af"/>
        <w:spacing w:before="33"/>
        <w:ind w:left="3521" w:right="147" w:firstLine="4843"/>
        <w:jc w:val="right"/>
        <w:rPr>
          <w:rFonts w:ascii="Times New Roman" w:hAnsi="Times New Roman" w:cs="Times New Roman"/>
          <w:sz w:val="20"/>
          <w:szCs w:val="20"/>
        </w:rPr>
      </w:pPr>
      <w:r w:rsidRPr="00434E52">
        <w:rPr>
          <w:rFonts w:ascii="Times New Roman" w:hAnsi="Times New Roman" w:cs="Times New Roman"/>
          <w:sz w:val="20"/>
          <w:szCs w:val="20"/>
        </w:rPr>
        <w:t>к</w:t>
      </w:r>
      <w:r w:rsidRPr="00434E52">
        <w:rPr>
          <w:rFonts w:ascii="Times New Roman" w:hAnsi="Times New Roman" w:cs="Times New Roman"/>
          <w:spacing w:val="-10"/>
          <w:sz w:val="20"/>
          <w:szCs w:val="20"/>
        </w:rPr>
        <w:t xml:space="preserve"> </w:t>
      </w:r>
      <w:r w:rsidRPr="00434E52">
        <w:rPr>
          <w:rFonts w:ascii="Times New Roman" w:hAnsi="Times New Roman" w:cs="Times New Roman"/>
          <w:sz w:val="20"/>
          <w:szCs w:val="20"/>
        </w:rPr>
        <w:t>Договору</w:t>
      </w:r>
      <w:r w:rsidRPr="00434E52">
        <w:rPr>
          <w:rFonts w:ascii="Times New Roman" w:hAnsi="Times New Roman" w:cs="Times New Roman"/>
          <w:spacing w:val="-9"/>
          <w:sz w:val="20"/>
          <w:szCs w:val="20"/>
        </w:rPr>
        <w:t xml:space="preserve"> </w:t>
      </w:r>
      <w:r w:rsidRPr="00434E52">
        <w:rPr>
          <w:rFonts w:ascii="Times New Roman" w:hAnsi="Times New Roman" w:cs="Times New Roman"/>
          <w:sz w:val="20"/>
          <w:szCs w:val="20"/>
        </w:rPr>
        <w:t>№</w:t>
      </w:r>
      <w:r w:rsidRPr="00434E52">
        <w:rPr>
          <w:rFonts w:ascii="Times New Roman" w:hAnsi="Times New Roman" w:cs="Times New Roman"/>
          <w:spacing w:val="-10"/>
          <w:sz w:val="20"/>
          <w:szCs w:val="20"/>
        </w:rPr>
        <w:t xml:space="preserve"> </w:t>
      </w:r>
      <w:r w:rsidRPr="00434E52">
        <w:rPr>
          <w:rFonts w:ascii="Times New Roman" w:hAnsi="Times New Roman" w:cs="Times New Roman"/>
          <w:sz w:val="20"/>
          <w:szCs w:val="20"/>
        </w:rPr>
        <w:t>278000155264</w:t>
      </w:r>
      <w:r>
        <w:rPr>
          <w:rFonts w:ascii="Times New Roman" w:hAnsi="Times New Roman" w:cs="Times New Roman"/>
          <w:sz w:val="20"/>
          <w:szCs w:val="20"/>
        </w:rPr>
        <w:t xml:space="preserve"> </w:t>
      </w:r>
      <w:r w:rsidRPr="00434E52">
        <w:rPr>
          <w:rFonts w:ascii="Times New Roman" w:hAnsi="Times New Roman" w:cs="Times New Roman"/>
          <w:sz w:val="20"/>
          <w:szCs w:val="20"/>
        </w:rPr>
        <w:t>об</w:t>
      </w:r>
      <w:r w:rsidRPr="00434E52">
        <w:rPr>
          <w:rFonts w:ascii="Times New Roman" w:hAnsi="Times New Roman" w:cs="Times New Roman"/>
          <w:spacing w:val="-3"/>
          <w:sz w:val="20"/>
          <w:szCs w:val="20"/>
        </w:rPr>
        <w:t xml:space="preserve"> </w:t>
      </w:r>
      <w:r w:rsidRPr="00434E52">
        <w:rPr>
          <w:rFonts w:ascii="Times New Roman" w:hAnsi="Times New Roman" w:cs="Times New Roman"/>
          <w:sz w:val="20"/>
          <w:szCs w:val="20"/>
        </w:rPr>
        <w:t>оказании</w:t>
      </w:r>
      <w:r w:rsidRPr="00434E52">
        <w:rPr>
          <w:rFonts w:ascii="Times New Roman" w:hAnsi="Times New Roman" w:cs="Times New Roman"/>
          <w:spacing w:val="-1"/>
          <w:sz w:val="20"/>
          <w:szCs w:val="20"/>
        </w:rPr>
        <w:t xml:space="preserve"> </w:t>
      </w:r>
      <w:r w:rsidRPr="00434E52">
        <w:rPr>
          <w:rFonts w:ascii="Times New Roman" w:hAnsi="Times New Roman" w:cs="Times New Roman"/>
          <w:sz w:val="20"/>
          <w:szCs w:val="20"/>
        </w:rPr>
        <w:t>услуг</w:t>
      </w:r>
      <w:r w:rsidRPr="00434E52">
        <w:rPr>
          <w:rFonts w:ascii="Times New Roman" w:hAnsi="Times New Roman" w:cs="Times New Roman"/>
          <w:spacing w:val="-2"/>
          <w:sz w:val="20"/>
          <w:szCs w:val="20"/>
        </w:rPr>
        <w:t xml:space="preserve"> </w:t>
      </w:r>
      <w:r w:rsidRPr="00434E52">
        <w:rPr>
          <w:rFonts w:ascii="Times New Roman" w:hAnsi="Times New Roman" w:cs="Times New Roman"/>
          <w:sz w:val="20"/>
          <w:szCs w:val="20"/>
        </w:rPr>
        <w:t>юридическому</w:t>
      </w:r>
      <w:r w:rsidRPr="00434E52">
        <w:rPr>
          <w:rFonts w:ascii="Times New Roman" w:hAnsi="Times New Roman" w:cs="Times New Roman"/>
          <w:spacing w:val="-1"/>
          <w:sz w:val="20"/>
          <w:szCs w:val="20"/>
        </w:rPr>
        <w:t xml:space="preserve"> </w:t>
      </w:r>
      <w:r w:rsidRPr="00434E52">
        <w:rPr>
          <w:rFonts w:ascii="Times New Roman" w:hAnsi="Times New Roman" w:cs="Times New Roman"/>
          <w:sz w:val="20"/>
          <w:szCs w:val="20"/>
        </w:rPr>
        <w:t>лицу,</w:t>
      </w:r>
      <w:r w:rsidRPr="00434E52">
        <w:rPr>
          <w:rFonts w:ascii="Times New Roman" w:hAnsi="Times New Roman" w:cs="Times New Roman"/>
          <w:spacing w:val="-2"/>
          <w:sz w:val="20"/>
          <w:szCs w:val="20"/>
        </w:rPr>
        <w:t xml:space="preserve"> </w:t>
      </w:r>
      <w:r w:rsidRPr="00434E52">
        <w:rPr>
          <w:rFonts w:ascii="Times New Roman" w:hAnsi="Times New Roman" w:cs="Times New Roman"/>
          <w:sz w:val="20"/>
          <w:szCs w:val="20"/>
        </w:rPr>
        <w:t>финансируемому</w:t>
      </w:r>
      <w:r w:rsidRPr="00434E52">
        <w:rPr>
          <w:rFonts w:ascii="Times New Roman" w:hAnsi="Times New Roman" w:cs="Times New Roman"/>
          <w:spacing w:val="-1"/>
          <w:sz w:val="20"/>
          <w:szCs w:val="20"/>
        </w:rPr>
        <w:t xml:space="preserve"> </w:t>
      </w:r>
      <w:r w:rsidRPr="00434E52">
        <w:rPr>
          <w:rFonts w:ascii="Times New Roman" w:hAnsi="Times New Roman" w:cs="Times New Roman"/>
          <w:sz w:val="20"/>
          <w:szCs w:val="20"/>
        </w:rPr>
        <w:t>из</w:t>
      </w:r>
      <w:r w:rsidRPr="00434E52">
        <w:rPr>
          <w:rFonts w:ascii="Times New Roman" w:hAnsi="Times New Roman" w:cs="Times New Roman"/>
          <w:spacing w:val="-2"/>
          <w:sz w:val="20"/>
          <w:szCs w:val="20"/>
        </w:rPr>
        <w:t xml:space="preserve"> </w:t>
      </w:r>
      <w:r w:rsidRPr="00434E52">
        <w:rPr>
          <w:rFonts w:ascii="Times New Roman" w:hAnsi="Times New Roman" w:cs="Times New Roman"/>
          <w:sz w:val="20"/>
          <w:szCs w:val="20"/>
        </w:rPr>
        <w:t>соответствующего</w:t>
      </w:r>
      <w:r w:rsidRPr="00434E52">
        <w:rPr>
          <w:rFonts w:ascii="Times New Roman" w:hAnsi="Times New Roman" w:cs="Times New Roman"/>
          <w:spacing w:val="-1"/>
          <w:sz w:val="20"/>
          <w:szCs w:val="20"/>
        </w:rPr>
        <w:t xml:space="preserve"> </w:t>
      </w:r>
      <w:r w:rsidRPr="00434E52">
        <w:rPr>
          <w:rFonts w:ascii="Times New Roman" w:hAnsi="Times New Roman" w:cs="Times New Roman"/>
          <w:spacing w:val="-2"/>
          <w:sz w:val="20"/>
          <w:szCs w:val="20"/>
        </w:rPr>
        <w:t>бюджета</w:t>
      </w:r>
    </w:p>
    <w:p w:rsidR="00434E52" w:rsidRPr="00434E52" w:rsidRDefault="00434E52" w:rsidP="00434E52">
      <w:pPr>
        <w:pStyle w:val="af"/>
        <w:spacing w:before="67"/>
        <w:ind w:right="149"/>
        <w:jc w:val="right"/>
        <w:rPr>
          <w:rFonts w:ascii="Times New Roman" w:hAnsi="Times New Roman" w:cs="Times New Roman"/>
          <w:sz w:val="20"/>
          <w:szCs w:val="20"/>
        </w:rPr>
      </w:pPr>
      <w:r w:rsidRPr="00434E52">
        <w:rPr>
          <w:rFonts w:ascii="Times New Roman" w:hAnsi="Times New Roman" w:cs="Times New Roman"/>
          <w:sz w:val="20"/>
          <w:szCs w:val="20"/>
        </w:rPr>
        <w:t xml:space="preserve">от </w:t>
      </w:r>
      <w:r w:rsidRPr="00434E52">
        <w:rPr>
          <w:rFonts w:ascii="Times New Roman" w:hAnsi="Times New Roman" w:cs="Times New Roman"/>
          <w:sz w:val="20"/>
          <w:szCs w:val="20"/>
          <w:u w:val="single"/>
        </w:rPr>
        <w:t>_______________</w:t>
      </w:r>
    </w:p>
    <w:p w:rsidR="00434E52" w:rsidRPr="00434E52" w:rsidRDefault="00434E52" w:rsidP="00434E52">
      <w:pPr>
        <w:pStyle w:val="af"/>
        <w:spacing w:before="67"/>
        <w:ind w:right="149"/>
        <w:jc w:val="right"/>
        <w:rPr>
          <w:rFonts w:ascii="Times New Roman" w:hAnsi="Times New Roman" w:cs="Times New Roman"/>
          <w:sz w:val="20"/>
          <w:szCs w:val="20"/>
        </w:rPr>
      </w:pPr>
    </w:p>
    <w:tbl>
      <w:tblPr>
        <w:tblW w:w="9305" w:type="dxa"/>
        <w:tblInd w:w="562" w:type="dxa"/>
        <w:tblLook w:val="04A0" w:firstRow="1" w:lastRow="0" w:firstColumn="1" w:lastColumn="0" w:noHBand="0" w:noVBand="1"/>
      </w:tblPr>
      <w:tblGrid>
        <w:gridCol w:w="336"/>
        <w:gridCol w:w="6639"/>
        <w:gridCol w:w="850"/>
        <w:gridCol w:w="1480"/>
      </w:tblGrid>
      <w:tr w:rsidR="00434E52" w:rsidRPr="00434E52" w:rsidTr="00434E52">
        <w:trPr>
          <w:trHeight w:val="1200"/>
        </w:trPr>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34E52" w:rsidRPr="00434E52" w:rsidRDefault="00434E52" w:rsidP="00743181">
            <w:pPr>
              <w:jc w:val="center"/>
              <w:rPr>
                <w:rFonts w:ascii="Times New Roman" w:hAnsi="Times New Roman" w:cs="Times New Roman"/>
                <w:sz w:val="20"/>
                <w:szCs w:val="20"/>
              </w:rPr>
            </w:pPr>
            <w:r w:rsidRPr="00434E52">
              <w:rPr>
                <w:rFonts w:ascii="Times New Roman" w:hAnsi="Times New Roman" w:cs="Times New Roman"/>
                <w:sz w:val="20"/>
                <w:szCs w:val="20"/>
              </w:rPr>
              <w:t> </w:t>
            </w:r>
          </w:p>
        </w:tc>
        <w:tc>
          <w:tcPr>
            <w:tcW w:w="6639" w:type="dxa"/>
            <w:tcBorders>
              <w:top w:val="single" w:sz="4" w:space="0" w:color="auto"/>
              <w:left w:val="nil"/>
              <w:bottom w:val="single" w:sz="4" w:space="0" w:color="auto"/>
              <w:right w:val="single" w:sz="4" w:space="0" w:color="auto"/>
            </w:tcBorders>
            <w:shd w:val="clear" w:color="auto" w:fill="auto"/>
            <w:vAlign w:val="center"/>
            <w:hideMark/>
          </w:tcPr>
          <w:p w:rsidR="00434E52" w:rsidRPr="00434E52" w:rsidRDefault="00434E52" w:rsidP="00743181">
            <w:pPr>
              <w:jc w:val="center"/>
              <w:rPr>
                <w:rFonts w:ascii="Times New Roman" w:hAnsi="Times New Roman" w:cs="Times New Roman"/>
                <w:sz w:val="20"/>
                <w:szCs w:val="20"/>
              </w:rPr>
            </w:pPr>
            <w:r w:rsidRPr="00434E52">
              <w:rPr>
                <w:rFonts w:ascii="Times New Roman" w:hAnsi="Times New Roman" w:cs="Times New Roman"/>
                <w:sz w:val="20"/>
                <w:szCs w:val="20"/>
              </w:rPr>
              <w:t>Наименование услуги</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434E52" w:rsidRPr="00434E52" w:rsidRDefault="00434E52" w:rsidP="00743181">
            <w:pPr>
              <w:jc w:val="center"/>
              <w:rPr>
                <w:rFonts w:ascii="Times New Roman" w:hAnsi="Times New Roman" w:cs="Times New Roman"/>
                <w:sz w:val="20"/>
                <w:szCs w:val="20"/>
              </w:rPr>
            </w:pPr>
            <w:r w:rsidRPr="00434E52">
              <w:rPr>
                <w:rFonts w:ascii="Times New Roman" w:hAnsi="Times New Roman" w:cs="Times New Roman"/>
                <w:sz w:val="20"/>
                <w:szCs w:val="20"/>
              </w:rPr>
              <w:t>Ед. изм</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434E52" w:rsidRPr="00434E52" w:rsidRDefault="00434E52" w:rsidP="00434E52">
            <w:pPr>
              <w:widowControl/>
              <w:jc w:val="center"/>
              <w:rPr>
                <w:rFonts w:ascii="Times New Roman" w:hAnsi="Times New Roman" w:cs="Times New Roman"/>
                <w:color w:val="auto"/>
                <w:sz w:val="20"/>
                <w:szCs w:val="20"/>
              </w:rPr>
            </w:pPr>
            <w:r w:rsidRPr="00434E52">
              <w:rPr>
                <w:rFonts w:ascii="Times New Roman" w:hAnsi="Times New Roman" w:cs="Times New Roman"/>
                <w:sz w:val="20"/>
                <w:szCs w:val="20"/>
              </w:rPr>
              <w:t xml:space="preserve">Цена* за единицу услуги </w:t>
            </w:r>
          </w:p>
          <w:p w:rsidR="00434E52" w:rsidRPr="00434E52" w:rsidRDefault="00434E52" w:rsidP="00743181">
            <w:pPr>
              <w:jc w:val="center"/>
              <w:rPr>
                <w:rFonts w:ascii="Times New Roman" w:hAnsi="Times New Roman" w:cs="Times New Roman"/>
                <w:sz w:val="20"/>
                <w:szCs w:val="20"/>
              </w:rPr>
            </w:pPr>
            <w:r w:rsidRPr="00434E52">
              <w:rPr>
                <w:rFonts w:ascii="Times New Roman" w:hAnsi="Times New Roman" w:cs="Times New Roman"/>
                <w:sz w:val="20"/>
                <w:szCs w:val="20"/>
              </w:rPr>
              <w:t>(руб)</w:t>
            </w:r>
          </w:p>
        </w:tc>
      </w:tr>
      <w:tr w:rsidR="00434E52" w:rsidRPr="00434E52" w:rsidTr="00434E52">
        <w:trPr>
          <w:trHeight w:val="315"/>
        </w:trPr>
        <w:tc>
          <w:tcPr>
            <w:tcW w:w="336" w:type="dxa"/>
            <w:tcBorders>
              <w:top w:val="nil"/>
              <w:left w:val="single" w:sz="4" w:space="0" w:color="auto"/>
              <w:bottom w:val="single" w:sz="4" w:space="0" w:color="auto"/>
              <w:right w:val="single" w:sz="4" w:space="0" w:color="auto"/>
            </w:tcBorders>
            <w:shd w:val="clear" w:color="auto" w:fill="auto"/>
            <w:noWrap/>
            <w:vAlign w:val="bottom"/>
            <w:hideMark/>
          </w:tcPr>
          <w:p w:rsidR="00434E52" w:rsidRPr="00434E52" w:rsidRDefault="00434E52" w:rsidP="00434E52">
            <w:pPr>
              <w:jc w:val="right"/>
              <w:rPr>
                <w:rFonts w:ascii="Times New Roman" w:hAnsi="Times New Roman" w:cs="Times New Roman"/>
                <w:sz w:val="20"/>
                <w:szCs w:val="20"/>
              </w:rPr>
            </w:pPr>
            <w:r w:rsidRPr="00434E52">
              <w:rPr>
                <w:rFonts w:ascii="Times New Roman" w:hAnsi="Times New Roman" w:cs="Times New Roman"/>
                <w:sz w:val="20"/>
                <w:szCs w:val="20"/>
              </w:rPr>
              <w:t>1</w:t>
            </w:r>
          </w:p>
        </w:tc>
        <w:tc>
          <w:tcPr>
            <w:tcW w:w="6639" w:type="dxa"/>
            <w:tcBorders>
              <w:top w:val="nil"/>
              <w:left w:val="nil"/>
              <w:bottom w:val="single" w:sz="4" w:space="0" w:color="auto"/>
              <w:right w:val="single" w:sz="4" w:space="0" w:color="auto"/>
            </w:tcBorders>
            <w:shd w:val="clear" w:color="auto" w:fill="auto"/>
            <w:noWrap/>
            <w:vAlign w:val="bottom"/>
            <w:hideMark/>
          </w:tcPr>
          <w:p w:rsidR="00434E52" w:rsidRPr="00434E52" w:rsidRDefault="00434E52" w:rsidP="00434E52">
            <w:pPr>
              <w:widowControl/>
              <w:rPr>
                <w:rFonts w:ascii="Times New Roman" w:hAnsi="Times New Roman" w:cs="Times New Roman"/>
                <w:color w:val="auto"/>
                <w:sz w:val="20"/>
                <w:szCs w:val="20"/>
              </w:rPr>
            </w:pPr>
            <w:r w:rsidRPr="00434E52">
              <w:rPr>
                <w:rFonts w:ascii="Times New Roman" w:hAnsi="Times New Roman" w:cs="Times New Roman"/>
                <w:sz w:val="20"/>
                <w:szCs w:val="20"/>
              </w:rPr>
              <w:t>Виртуальная АТС</w:t>
            </w:r>
          </w:p>
        </w:tc>
        <w:tc>
          <w:tcPr>
            <w:tcW w:w="850" w:type="dxa"/>
            <w:tcBorders>
              <w:top w:val="nil"/>
              <w:left w:val="nil"/>
              <w:bottom w:val="single" w:sz="4" w:space="0" w:color="auto"/>
              <w:right w:val="single" w:sz="4" w:space="0" w:color="auto"/>
            </w:tcBorders>
            <w:shd w:val="clear" w:color="auto" w:fill="auto"/>
            <w:noWrap/>
            <w:vAlign w:val="bottom"/>
            <w:hideMark/>
          </w:tcPr>
          <w:p w:rsidR="00434E52" w:rsidRPr="00434E52" w:rsidRDefault="00434E52" w:rsidP="00434E52">
            <w:pPr>
              <w:widowControl/>
              <w:jc w:val="center"/>
              <w:rPr>
                <w:rFonts w:ascii="Times New Roman" w:hAnsi="Times New Roman" w:cs="Times New Roman"/>
                <w:color w:val="auto"/>
                <w:sz w:val="20"/>
                <w:szCs w:val="20"/>
              </w:rPr>
            </w:pPr>
            <w:r w:rsidRPr="00434E52">
              <w:rPr>
                <w:rFonts w:ascii="Times New Roman" w:hAnsi="Times New Roman" w:cs="Times New Roman"/>
                <w:sz w:val="20"/>
                <w:szCs w:val="20"/>
              </w:rPr>
              <w:t>шт.</w:t>
            </w:r>
          </w:p>
        </w:tc>
        <w:tc>
          <w:tcPr>
            <w:tcW w:w="1480" w:type="dxa"/>
            <w:tcBorders>
              <w:top w:val="nil"/>
              <w:left w:val="nil"/>
              <w:bottom w:val="single" w:sz="4" w:space="0" w:color="auto"/>
              <w:right w:val="single" w:sz="4" w:space="0" w:color="auto"/>
            </w:tcBorders>
            <w:shd w:val="clear" w:color="auto" w:fill="auto"/>
            <w:noWrap/>
            <w:vAlign w:val="bottom"/>
          </w:tcPr>
          <w:p w:rsidR="00434E52" w:rsidRPr="00434E52" w:rsidRDefault="00434E52" w:rsidP="00434E52">
            <w:pPr>
              <w:jc w:val="right"/>
              <w:rPr>
                <w:rFonts w:ascii="Times New Roman" w:hAnsi="Times New Roman" w:cs="Times New Roman"/>
                <w:sz w:val="20"/>
                <w:szCs w:val="20"/>
              </w:rPr>
            </w:pPr>
          </w:p>
        </w:tc>
      </w:tr>
      <w:tr w:rsidR="00434E52" w:rsidRPr="00434E52" w:rsidTr="00434E52">
        <w:trPr>
          <w:trHeight w:val="345"/>
        </w:trPr>
        <w:tc>
          <w:tcPr>
            <w:tcW w:w="336" w:type="dxa"/>
            <w:tcBorders>
              <w:top w:val="nil"/>
              <w:left w:val="single" w:sz="4" w:space="0" w:color="auto"/>
              <w:bottom w:val="single" w:sz="4" w:space="0" w:color="auto"/>
              <w:right w:val="single" w:sz="4" w:space="0" w:color="auto"/>
            </w:tcBorders>
            <w:shd w:val="clear" w:color="auto" w:fill="auto"/>
            <w:noWrap/>
            <w:vAlign w:val="bottom"/>
            <w:hideMark/>
          </w:tcPr>
          <w:p w:rsidR="00434E52" w:rsidRPr="00434E52" w:rsidRDefault="00434E52" w:rsidP="00434E52">
            <w:pPr>
              <w:jc w:val="right"/>
              <w:rPr>
                <w:rFonts w:ascii="Times New Roman" w:hAnsi="Times New Roman" w:cs="Times New Roman"/>
                <w:sz w:val="20"/>
                <w:szCs w:val="20"/>
              </w:rPr>
            </w:pPr>
            <w:r w:rsidRPr="00434E52">
              <w:rPr>
                <w:rFonts w:ascii="Times New Roman" w:hAnsi="Times New Roman" w:cs="Times New Roman"/>
                <w:sz w:val="20"/>
                <w:szCs w:val="20"/>
              </w:rPr>
              <w:t>2</w:t>
            </w:r>
          </w:p>
        </w:tc>
        <w:tc>
          <w:tcPr>
            <w:tcW w:w="6639" w:type="dxa"/>
            <w:tcBorders>
              <w:top w:val="nil"/>
              <w:left w:val="nil"/>
              <w:bottom w:val="single" w:sz="4" w:space="0" w:color="auto"/>
              <w:right w:val="single" w:sz="4" w:space="0" w:color="auto"/>
            </w:tcBorders>
            <w:shd w:val="clear" w:color="auto" w:fill="auto"/>
            <w:noWrap/>
            <w:vAlign w:val="bottom"/>
            <w:hideMark/>
          </w:tcPr>
          <w:p w:rsidR="00434E52" w:rsidRPr="00434E52" w:rsidRDefault="00434E52" w:rsidP="00434E52">
            <w:pPr>
              <w:rPr>
                <w:rFonts w:ascii="Times New Roman" w:hAnsi="Times New Roman" w:cs="Times New Roman"/>
                <w:sz w:val="20"/>
                <w:szCs w:val="20"/>
              </w:rPr>
            </w:pPr>
            <w:r w:rsidRPr="00434E52">
              <w:rPr>
                <w:rFonts w:ascii="Times New Roman" w:hAnsi="Times New Roman" w:cs="Times New Roman"/>
                <w:sz w:val="20"/>
                <w:szCs w:val="20"/>
              </w:rPr>
              <w:t>Виртуальная АТС (местные исходящие вызовы на городские номера)</w:t>
            </w:r>
          </w:p>
        </w:tc>
        <w:tc>
          <w:tcPr>
            <w:tcW w:w="850" w:type="dxa"/>
            <w:tcBorders>
              <w:top w:val="nil"/>
              <w:left w:val="nil"/>
              <w:bottom w:val="single" w:sz="4" w:space="0" w:color="auto"/>
              <w:right w:val="single" w:sz="4" w:space="0" w:color="auto"/>
            </w:tcBorders>
            <w:shd w:val="clear" w:color="auto" w:fill="auto"/>
            <w:noWrap/>
            <w:vAlign w:val="bottom"/>
            <w:hideMark/>
          </w:tcPr>
          <w:p w:rsidR="00434E52" w:rsidRPr="00434E52" w:rsidRDefault="00434E52" w:rsidP="00434E52">
            <w:pPr>
              <w:jc w:val="center"/>
              <w:rPr>
                <w:rFonts w:ascii="Times New Roman" w:hAnsi="Times New Roman" w:cs="Times New Roman"/>
                <w:sz w:val="20"/>
                <w:szCs w:val="20"/>
              </w:rPr>
            </w:pPr>
            <w:r w:rsidRPr="00434E52">
              <w:rPr>
                <w:rFonts w:ascii="Times New Roman" w:hAnsi="Times New Roman" w:cs="Times New Roman"/>
                <w:sz w:val="20"/>
                <w:szCs w:val="20"/>
              </w:rPr>
              <w:t>мин.</w:t>
            </w:r>
          </w:p>
        </w:tc>
        <w:tc>
          <w:tcPr>
            <w:tcW w:w="1480" w:type="dxa"/>
            <w:tcBorders>
              <w:top w:val="nil"/>
              <w:left w:val="nil"/>
              <w:bottom w:val="single" w:sz="4" w:space="0" w:color="auto"/>
              <w:right w:val="single" w:sz="4" w:space="0" w:color="auto"/>
            </w:tcBorders>
            <w:shd w:val="clear" w:color="auto" w:fill="auto"/>
            <w:noWrap/>
            <w:vAlign w:val="bottom"/>
          </w:tcPr>
          <w:p w:rsidR="00434E52" w:rsidRPr="00434E52" w:rsidRDefault="00434E52" w:rsidP="00434E52">
            <w:pPr>
              <w:jc w:val="right"/>
              <w:rPr>
                <w:rFonts w:ascii="Times New Roman" w:hAnsi="Times New Roman" w:cs="Times New Roman"/>
                <w:sz w:val="20"/>
                <w:szCs w:val="20"/>
              </w:rPr>
            </w:pPr>
          </w:p>
        </w:tc>
      </w:tr>
      <w:tr w:rsidR="00434E52" w:rsidRPr="00434E52" w:rsidTr="00434E52">
        <w:trPr>
          <w:trHeight w:val="345"/>
        </w:trPr>
        <w:tc>
          <w:tcPr>
            <w:tcW w:w="336" w:type="dxa"/>
            <w:tcBorders>
              <w:top w:val="nil"/>
              <w:left w:val="single" w:sz="4" w:space="0" w:color="auto"/>
              <w:bottom w:val="single" w:sz="4" w:space="0" w:color="auto"/>
              <w:right w:val="single" w:sz="4" w:space="0" w:color="auto"/>
            </w:tcBorders>
            <w:shd w:val="clear" w:color="auto" w:fill="auto"/>
            <w:noWrap/>
            <w:vAlign w:val="bottom"/>
          </w:tcPr>
          <w:p w:rsidR="00434E52" w:rsidRPr="00434E52" w:rsidRDefault="00434E52" w:rsidP="00434E52">
            <w:pPr>
              <w:jc w:val="right"/>
              <w:rPr>
                <w:rFonts w:ascii="Times New Roman" w:hAnsi="Times New Roman" w:cs="Times New Roman"/>
                <w:sz w:val="20"/>
                <w:szCs w:val="20"/>
              </w:rPr>
            </w:pPr>
            <w:r w:rsidRPr="00434E52">
              <w:rPr>
                <w:rFonts w:ascii="Times New Roman" w:hAnsi="Times New Roman" w:cs="Times New Roman"/>
                <w:sz w:val="20"/>
                <w:szCs w:val="20"/>
              </w:rPr>
              <w:t>3</w:t>
            </w:r>
          </w:p>
        </w:tc>
        <w:tc>
          <w:tcPr>
            <w:tcW w:w="6639" w:type="dxa"/>
            <w:tcBorders>
              <w:top w:val="nil"/>
              <w:left w:val="nil"/>
              <w:bottom w:val="single" w:sz="4" w:space="0" w:color="auto"/>
              <w:right w:val="single" w:sz="4" w:space="0" w:color="auto"/>
            </w:tcBorders>
            <w:shd w:val="clear" w:color="auto" w:fill="auto"/>
            <w:noWrap/>
            <w:vAlign w:val="bottom"/>
          </w:tcPr>
          <w:p w:rsidR="00434E52" w:rsidRPr="00434E52" w:rsidRDefault="00434E52" w:rsidP="00434E52">
            <w:pPr>
              <w:rPr>
                <w:rFonts w:ascii="Times New Roman" w:hAnsi="Times New Roman" w:cs="Times New Roman"/>
                <w:sz w:val="20"/>
                <w:szCs w:val="20"/>
              </w:rPr>
            </w:pPr>
            <w:r w:rsidRPr="00434E52">
              <w:rPr>
                <w:rFonts w:ascii="Times New Roman" w:hAnsi="Times New Roman" w:cs="Times New Roman"/>
                <w:sz w:val="20"/>
                <w:szCs w:val="20"/>
              </w:rPr>
              <w:t>Виртуальная АТС (внутризоновые исходящие соединения)</w:t>
            </w:r>
          </w:p>
        </w:tc>
        <w:tc>
          <w:tcPr>
            <w:tcW w:w="850" w:type="dxa"/>
            <w:tcBorders>
              <w:top w:val="nil"/>
              <w:left w:val="nil"/>
              <w:bottom w:val="single" w:sz="4" w:space="0" w:color="auto"/>
              <w:right w:val="single" w:sz="4" w:space="0" w:color="auto"/>
            </w:tcBorders>
            <w:shd w:val="clear" w:color="auto" w:fill="auto"/>
            <w:noWrap/>
            <w:vAlign w:val="bottom"/>
          </w:tcPr>
          <w:p w:rsidR="00434E52" w:rsidRPr="00434E52" w:rsidRDefault="00434E52" w:rsidP="00434E52">
            <w:pPr>
              <w:jc w:val="center"/>
              <w:rPr>
                <w:rFonts w:ascii="Times New Roman" w:hAnsi="Times New Roman" w:cs="Times New Roman"/>
                <w:sz w:val="20"/>
                <w:szCs w:val="20"/>
              </w:rPr>
            </w:pPr>
            <w:r w:rsidRPr="00434E52">
              <w:rPr>
                <w:rFonts w:ascii="Times New Roman" w:hAnsi="Times New Roman" w:cs="Times New Roman"/>
                <w:sz w:val="20"/>
                <w:szCs w:val="20"/>
              </w:rPr>
              <w:t>мин.</w:t>
            </w:r>
          </w:p>
        </w:tc>
        <w:tc>
          <w:tcPr>
            <w:tcW w:w="1480" w:type="dxa"/>
            <w:tcBorders>
              <w:top w:val="nil"/>
              <w:left w:val="nil"/>
              <w:bottom w:val="single" w:sz="4" w:space="0" w:color="auto"/>
              <w:right w:val="single" w:sz="4" w:space="0" w:color="auto"/>
            </w:tcBorders>
            <w:shd w:val="clear" w:color="auto" w:fill="auto"/>
            <w:noWrap/>
            <w:vAlign w:val="bottom"/>
          </w:tcPr>
          <w:p w:rsidR="00434E52" w:rsidRPr="00434E52" w:rsidRDefault="00434E52" w:rsidP="00434E52">
            <w:pPr>
              <w:jc w:val="right"/>
              <w:rPr>
                <w:rFonts w:ascii="Times New Roman" w:hAnsi="Times New Roman" w:cs="Times New Roman"/>
                <w:sz w:val="20"/>
                <w:szCs w:val="20"/>
              </w:rPr>
            </w:pPr>
          </w:p>
        </w:tc>
      </w:tr>
      <w:tr w:rsidR="00434E52" w:rsidRPr="00434E52" w:rsidTr="00434E52">
        <w:trPr>
          <w:trHeight w:val="345"/>
        </w:trPr>
        <w:tc>
          <w:tcPr>
            <w:tcW w:w="336" w:type="dxa"/>
            <w:tcBorders>
              <w:top w:val="nil"/>
              <w:left w:val="single" w:sz="4" w:space="0" w:color="auto"/>
              <w:bottom w:val="single" w:sz="4" w:space="0" w:color="auto"/>
              <w:right w:val="single" w:sz="4" w:space="0" w:color="auto"/>
            </w:tcBorders>
            <w:shd w:val="clear" w:color="auto" w:fill="auto"/>
            <w:noWrap/>
            <w:vAlign w:val="bottom"/>
          </w:tcPr>
          <w:p w:rsidR="00434E52" w:rsidRPr="00434E52" w:rsidRDefault="00434E52" w:rsidP="00434E52">
            <w:pPr>
              <w:jc w:val="right"/>
              <w:rPr>
                <w:rFonts w:ascii="Times New Roman" w:hAnsi="Times New Roman" w:cs="Times New Roman"/>
                <w:sz w:val="20"/>
                <w:szCs w:val="20"/>
              </w:rPr>
            </w:pPr>
            <w:r w:rsidRPr="00434E52">
              <w:rPr>
                <w:rFonts w:ascii="Times New Roman" w:hAnsi="Times New Roman" w:cs="Times New Roman"/>
                <w:sz w:val="20"/>
                <w:szCs w:val="20"/>
              </w:rPr>
              <w:t>4</w:t>
            </w:r>
          </w:p>
        </w:tc>
        <w:tc>
          <w:tcPr>
            <w:tcW w:w="6639" w:type="dxa"/>
            <w:tcBorders>
              <w:top w:val="nil"/>
              <w:left w:val="nil"/>
              <w:bottom w:val="single" w:sz="4" w:space="0" w:color="auto"/>
              <w:right w:val="single" w:sz="4" w:space="0" w:color="auto"/>
            </w:tcBorders>
            <w:shd w:val="clear" w:color="auto" w:fill="auto"/>
            <w:noWrap/>
            <w:vAlign w:val="bottom"/>
          </w:tcPr>
          <w:p w:rsidR="00434E52" w:rsidRPr="00434E52" w:rsidRDefault="00434E52" w:rsidP="00434E52">
            <w:pPr>
              <w:rPr>
                <w:rFonts w:ascii="Times New Roman" w:hAnsi="Times New Roman" w:cs="Times New Roman"/>
                <w:sz w:val="20"/>
                <w:szCs w:val="20"/>
              </w:rPr>
            </w:pPr>
            <w:r w:rsidRPr="00434E52">
              <w:rPr>
                <w:rFonts w:ascii="Times New Roman" w:hAnsi="Times New Roman" w:cs="Times New Roman"/>
                <w:sz w:val="20"/>
                <w:szCs w:val="20"/>
              </w:rPr>
              <w:t>Виртуальная АТС (веждугородние исходящие соединения по РФ)</w:t>
            </w:r>
          </w:p>
        </w:tc>
        <w:tc>
          <w:tcPr>
            <w:tcW w:w="850" w:type="dxa"/>
            <w:tcBorders>
              <w:top w:val="nil"/>
              <w:left w:val="nil"/>
              <w:bottom w:val="single" w:sz="4" w:space="0" w:color="auto"/>
              <w:right w:val="single" w:sz="4" w:space="0" w:color="auto"/>
            </w:tcBorders>
            <w:shd w:val="clear" w:color="auto" w:fill="auto"/>
            <w:noWrap/>
            <w:vAlign w:val="bottom"/>
          </w:tcPr>
          <w:p w:rsidR="00434E52" w:rsidRPr="00434E52" w:rsidRDefault="00434E52" w:rsidP="00434E52">
            <w:pPr>
              <w:jc w:val="center"/>
              <w:rPr>
                <w:rFonts w:ascii="Times New Roman" w:hAnsi="Times New Roman" w:cs="Times New Roman"/>
                <w:sz w:val="20"/>
                <w:szCs w:val="20"/>
              </w:rPr>
            </w:pPr>
            <w:r w:rsidRPr="00434E52">
              <w:rPr>
                <w:rFonts w:ascii="Times New Roman" w:hAnsi="Times New Roman" w:cs="Times New Roman"/>
                <w:sz w:val="20"/>
                <w:szCs w:val="20"/>
              </w:rPr>
              <w:t>мин.</w:t>
            </w:r>
          </w:p>
        </w:tc>
        <w:tc>
          <w:tcPr>
            <w:tcW w:w="1480" w:type="dxa"/>
            <w:tcBorders>
              <w:top w:val="nil"/>
              <w:left w:val="nil"/>
              <w:bottom w:val="single" w:sz="4" w:space="0" w:color="auto"/>
              <w:right w:val="single" w:sz="4" w:space="0" w:color="auto"/>
            </w:tcBorders>
            <w:shd w:val="clear" w:color="auto" w:fill="auto"/>
            <w:noWrap/>
            <w:vAlign w:val="bottom"/>
          </w:tcPr>
          <w:p w:rsidR="00434E52" w:rsidRPr="00434E52" w:rsidRDefault="00434E52" w:rsidP="00434E52">
            <w:pPr>
              <w:jc w:val="right"/>
              <w:rPr>
                <w:rFonts w:ascii="Times New Roman" w:hAnsi="Times New Roman" w:cs="Times New Roman"/>
                <w:sz w:val="20"/>
                <w:szCs w:val="20"/>
              </w:rPr>
            </w:pPr>
          </w:p>
        </w:tc>
      </w:tr>
    </w:tbl>
    <w:p w:rsidR="00A64D82" w:rsidRDefault="00A64D82" w:rsidP="00A64D82">
      <w:pPr>
        <w:ind w:firstLine="567"/>
        <w:rPr>
          <w:rFonts w:ascii="Times New Roman" w:hAnsi="Times New Roman" w:cs="Times New Roman"/>
          <w:sz w:val="20"/>
          <w:szCs w:val="20"/>
        </w:rPr>
      </w:pPr>
    </w:p>
    <w:p w:rsidR="00434E52" w:rsidRPr="00434E52" w:rsidRDefault="00434E52" w:rsidP="00A64D82">
      <w:pPr>
        <w:ind w:firstLine="567"/>
        <w:rPr>
          <w:rFonts w:ascii="Times New Roman" w:hAnsi="Times New Roman" w:cs="Times New Roman"/>
          <w:sz w:val="20"/>
          <w:szCs w:val="20"/>
        </w:rPr>
      </w:pPr>
      <w:r w:rsidRPr="00434E52">
        <w:rPr>
          <w:rFonts w:ascii="Times New Roman" w:hAnsi="Times New Roman" w:cs="Times New Roman"/>
          <w:sz w:val="20"/>
          <w:szCs w:val="20"/>
        </w:rPr>
        <w:t>* В случае если в контракте предусмотрена уплата НДС, цена указывается с учетом НДС.</w:t>
      </w:r>
    </w:p>
    <w:p w:rsidR="00434E52" w:rsidRPr="00A64D82" w:rsidRDefault="00434E52" w:rsidP="00A64D82">
      <w:pPr>
        <w:pStyle w:val="af"/>
        <w:spacing w:before="67"/>
        <w:ind w:left="567" w:right="428"/>
        <w:jc w:val="both"/>
        <w:rPr>
          <w:rFonts w:ascii="Times New Roman" w:hAnsi="Times New Roman" w:cs="Times New Roman"/>
          <w:b/>
          <w:sz w:val="20"/>
          <w:szCs w:val="20"/>
        </w:rPr>
      </w:pPr>
      <w:r w:rsidRPr="00A64D82">
        <w:rPr>
          <w:rStyle w:val="a3"/>
          <w:rFonts w:eastAsia="Courier New"/>
          <w:b/>
        </w:rPr>
        <w:t>Максимальное значение цены договора 11 900,00 руб. (Одиннадцать тысяч девятьсот рублей 00 копеек), в том числе НДС ______________________________________.</w:t>
      </w:r>
    </w:p>
    <w:p w:rsidR="00434E52" w:rsidRPr="00434E52" w:rsidRDefault="00434E52" w:rsidP="00434E52">
      <w:pPr>
        <w:pStyle w:val="af"/>
        <w:spacing w:before="67"/>
        <w:ind w:right="149"/>
        <w:jc w:val="right"/>
        <w:rPr>
          <w:rFonts w:ascii="Times New Roman" w:hAnsi="Times New Roman" w:cs="Times New Roman"/>
          <w:sz w:val="20"/>
          <w:szCs w:val="20"/>
        </w:rPr>
      </w:pPr>
    </w:p>
    <w:p w:rsidR="00434E52" w:rsidRPr="00434E52" w:rsidRDefault="00434E52" w:rsidP="00434E52">
      <w:pPr>
        <w:pStyle w:val="af"/>
        <w:spacing w:before="67"/>
        <w:ind w:right="149"/>
        <w:jc w:val="right"/>
        <w:rPr>
          <w:rFonts w:ascii="Times New Roman" w:hAnsi="Times New Roman" w:cs="Times New Roman"/>
          <w:sz w:val="20"/>
          <w:szCs w:val="20"/>
        </w:rPr>
      </w:pPr>
    </w:p>
    <w:p w:rsidR="00434E52" w:rsidRPr="00434E52" w:rsidRDefault="00434E52" w:rsidP="00434E52">
      <w:pPr>
        <w:pStyle w:val="af"/>
        <w:tabs>
          <w:tab w:val="left" w:pos="5887"/>
        </w:tabs>
        <w:ind w:left="215"/>
        <w:rPr>
          <w:rFonts w:ascii="Times New Roman" w:hAnsi="Times New Roman" w:cs="Times New Roman"/>
          <w:sz w:val="20"/>
          <w:szCs w:val="20"/>
        </w:rPr>
      </w:pPr>
      <w:r w:rsidRPr="00434E52">
        <w:rPr>
          <w:rFonts w:ascii="Times New Roman" w:hAnsi="Times New Roman" w:cs="Times New Roman"/>
          <w:spacing w:val="-2"/>
          <w:sz w:val="20"/>
          <w:szCs w:val="20"/>
        </w:rPr>
        <w:t>Оператор</w:t>
      </w:r>
      <w:r w:rsidRPr="00434E52">
        <w:rPr>
          <w:rFonts w:ascii="Times New Roman" w:hAnsi="Times New Roman" w:cs="Times New Roman"/>
          <w:sz w:val="20"/>
          <w:szCs w:val="20"/>
        </w:rPr>
        <w:tab/>
      </w:r>
      <w:r w:rsidRPr="00434E52">
        <w:rPr>
          <w:rFonts w:ascii="Times New Roman" w:hAnsi="Times New Roman" w:cs="Times New Roman"/>
          <w:spacing w:val="-2"/>
          <w:sz w:val="20"/>
          <w:szCs w:val="20"/>
        </w:rPr>
        <w:t>Абонент</w:t>
      </w:r>
    </w:p>
    <w:p w:rsidR="00434E52" w:rsidRPr="00434E52" w:rsidRDefault="00434E52" w:rsidP="00434E52">
      <w:pPr>
        <w:pStyle w:val="af"/>
        <w:spacing w:before="50"/>
        <w:rPr>
          <w:rFonts w:ascii="Times New Roman" w:hAnsi="Times New Roman" w:cs="Times New Roman"/>
          <w:sz w:val="20"/>
          <w:szCs w:val="20"/>
        </w:rPr>
      </w:pPr>
    </w:p>
    <w:p w:rsidR="00434E52" w:rsidRPr="00434E52" w:rsidRDefault="00434E52" w:rsidP="00434E52">
      <w:pPr>
        <w:pStyle w:val="af"/>
        <w:tabs>
          <w:tab w:val="left" w:pos="5887"/>
        </w:tabs>
        <w:spacing w:line="312" w:lineRule="auto"/>
        <w:ind w:left="5888" w:right="628" w:hanging="5673"/>
        <w:rPr>
          <w:rFonts w:ascii="Times New Roman" w:hAnsi="Times New Roman" w:cs="Times New Roman"/>
          <w:sz w:val="20"/>
          <w:szCs w:val="20"/>
        </w:rPr>
      </w:pPr>
      <w:r w:rsidRPr="00434E52">
        <w:rPr>
          <w:rFonts w:ascii="Times New Roman" w:hAnsi="Times New Roman" w:cs="Times New Roman"/>
          <w:sz w:val="20"/>
          <w:szCs w:val="20"/>
        </w:rPr>
        <w:tab/>
        <w:t>САНКТ-ПЕТЕРБУРГСКОЕ ГОСУДАРСТВЕННОЕ БЮДЖЕТНОЕ</w:t>
      </w:r>
      <w:r w:rsidRPr="00434E52">
        <w:rPr>
          <w:rFonts w:ascii="Times New Roman" w:hAnsi="Times New Roman" w:cs="Times New Roman"/>
          <w:spacing w:val="-13"/>
          <w:sz w:val="20"/>
          <w:szCs w:val="20"/>
        </w:rPr>
        <w:t xml:space="preserve"> </w:t>
      </w:r>
      <w:r w:rsidRPr="00434E52">
        <w:rPr>
          <w:rFonts w:ascii="Times New Roman" w:hAnsi="Times New Roman" w:cs="Times New Roman"/>
          <w:sz w:val="20"/>
          <w:szCs w:val="20"/>
        </w:rPr>
        <w:t>УЧРЕЖДЕНИЕ</w:t>
      </w:r>
      <w:r w:rsidRPr="00434E52">
        <w:rPr>
          <w:rFonts w:ascii="Times New Roman" w:hAnsi="Times New Roman" w:cs="Times New Roman"/>
          <w:spacing w:val="-12"/>
          <w:sz w:val="20"/>
          <w:szCs w:val="20"/>
        </w:rPr>
        <w:t xml:space="preserve"> </w:t>
      </w:r>
      <w:r w:rsidRPr="00434E52">
        <w:rPr>
          <w:rFonts w:ascii="Times New Roman" w:hAnsi="Times New Roman" w:cs="Times New Roman"/>
          <w:sz w:val="20"/>
          <w:szCs w:val="20"/>
        </w:rPr>
        <w:t>ЗДРАВООХРАНЕНИЯ "СТОМАТОЛОГИЧЕСКАЯ ПОЛИКЛИНИКА № 9"</w:t>
      </w:r>
    </w:p>
    <w:p w:rsidR="00434E52" w:rsidRPr="00434E52" w:rsidRDefault="00434E52" w:rsidP="00434E52">
      <w:pPr>
        <w:pStyle w:val="af"/>
        <w:spacing w:before="223"/>
        <w:rPr>
          <w:rFonts w:ascii="Times New Roman" w:hAnsi="Times New Roman" w:cs="Times New Roman"/>
          <w:sz w:val="20"/>
          <w:szCs w:val="20"/>
        </w:rPr>
      </w:pPr>
    </w:p>
    <w:p w:rsidR="00434E52" w:rsidRPr="00434E52" w:rsidRDefault="00434E52" w:rsidP="00434E52">
      <w:pPr>
        <w:pStyle w:val="af"/>
        <w:spacing w:before="223"/>
        <w:rPr>
          <w:rFonts w:ascii="Times New Roman" w:hAnsi="Times New Roman" w:cs="Times New Roman"/>
          <w:sz w:val="20"/>
          <w:szCs w:val="20"/>
        </w:rPr>
      </w:pPr>
    </w:p>
    <w:p w:rsidR="00434E52" w:rsidRDefault="00434E52" w:rsidP="00434E52">
      <w:pPr>
        <w:tabs>
          <w:tab w:val="left" w:pos="5023"/>
          <w:tab w:val="left" w:pos="6943"/>
          <w:tab w:val="left" w:pos="10954"/>
        </w:tabs>
        <w:spacing w:before="1"/>
        <w:ind w:left="1270"/>
        <w:rPr>
          <w:sz w:val="20"/>
        </w:rPr>
      </w:pPr>
      <w:r>
        <w:rPr>
          <w:spacing w:val="-10"/>
          <w:sz w:val="20"/>
        </w:rPr>
        <w:t>/</w:t>
      </w:r>
      <w:r>
        <w:rPr>
          <w:sz w:val="20"/>
        </w:rPr>
        <w:tab/>
      </w:r>
      <w:r>
        <w:rPr>
          <w:spacing w:val="-10"/>
          <w:sz w:val="20"/>
        </w:rPr>
        <w:t>/</w:t>
      </w:r>
      <w:r>
        <w:rPr>
          <w:sz w:val="20"/>
        </w:rPr>
        <w:tab/>
      </w:r>
      <w:r>
        <w:rPr>
          <w:spacing w:val="-10"/>
          <w:sz w:val="20"/>
        </w:rPr>
        <w:t>/</w:t>
      </w:r>
      <w:r>
        <w:rPr>
          <w:sz w:val="20"/>
        </w:rPr>
        <w:tab/>
      </w:r>
      <w:r>
        <w:rPr>
          <w:spacing w:val="-10"/>
          <w:sz w:val="20"/>
        </w:rPr>
        <w:t>/</w:t>
      </w:r>
    </w:p>
    <w:p w:rsidR="00434E52" w:rsidRDefault="00434E52" w:rsidP="00434E52">
      <w:pPr>
        <w:pStyle w:val="af"/>
        <w:spacing w:before="10"/>
        <w:rPr>
          <w:sz w:val="8"/>
        </w:rPr>
      </w:pPr>
      <w:r>
        <w:rPr>
          <w:noProof/>
          <w:lang w:bidi="ar-SA"/>
        </w:rPr>
        <mc:AlternateContent>
          <mc:Choice Requires="wps">
            <w:drawing>
              <wp:anchor distT="0" distB="0" distL="0" distR="0" simplePos="0" relativeHeight="251659264" behindDoc="1" locked="0" layoutInCell="1" allowOverlap="1" wp14:anchorId="22ACD29D" wp14:editId="5B188303">
                <wp:simplePos x="0" y="0"/>
                <wp:positionH relativeFrom="page">
                  <wp:posOffset>285750</wp:posOffset>
                </wp:positionH>
                <wp:positionV relativeFrom="paragraph">
                  <wp:posOffset>80132</wp:posOffset>
                </wp:positionV>
                <wp:extent cx="670560" cy="9525"/>
                <wp:effectExtent l="0" t="0" r="0" b="0"/>
                <wp:wrapTopAndBottom/>
                <wp:docPr id="31"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0560" cy="9525"/>
                        </a:xfrm>
                        <a:custGeom>
                          <a:avLst/>
                          <a:gdLst/>
                          <a:ahLst/>
                          <a:cxnLst/>
                          <a:rect l="l" t="t" r="r" b="b"/>
                          <a:pathLst>
                            <a:path w="670560" h="9525">
                              <a:moveTo>
                                <a:pt x="670052" y="0"/>
                              </a:moveTo>
                              <a:lnTo>
                                <a:pt x="0" y="0"/>
                              </a:lnTo>
                              <a:lnTo>
                                <a:pt x="0" y="9524"/>
                              </a:lnTo>
                              <a:lnTo>
                                <a:pt x="670052" y="9524"/>
                              </a:lnTo>
                              <a:lnTo>
                                <a:pt x="67005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C1855D" id="Graphic 9" o:spid="_x0000_s1026" style="position:absolute;margin-left:22.5pt;margin-top:6.3pt;width:52.8pt;height:.7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70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" path="m670052,l,,,9524r670052,l670052,xe" fillcolor="black" stroked="f">
                <v:path arrowok="t"/>
                <w10:wrap type="topAndBottom" anchorx="page"/>
              </v:shape>
            </w:pict>
          </mc:Fallback>
        </mc:AlternateContent>
      </w:r>
      <w:r>
        <w:rPr>
          <w:noProof/>
          <w:lang w:bidi="ar-SA"/>
        </w:rPr>
        <mc:AlternateContent>
          <mc:Choice Requires="wps">
            <w:drawing>
              <wp:anchor distT="0" distB="0" distL="0" distR="0" simplePos="0" relativeHeight="251660288" behindDoc="1" locked="0" layoutInCell="1" allowOverlap="1" wp14:anchorId="5666E9D9" wp14:editId="452608EB">
                <wp:simplePos x="0" y="0"/>
                <wp:positionH relativeFrom="page">
                  <wp:posOffset>1124458</wp:posOffset>
                </wp:positionH>
                <wp:positionV relativeFrom="paragraph">
                  <wp:posOffset>80132</wp:posOffset>
                </wp:positionV>
                <wp:extent cx="2214880" cy="9525"/>
                <wp:effectExtent l="0" t="0" r="0" b="0"/>
                <wp:wrapTopAndBottom/>
                <wp:docPr id="32"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4880" cy="9525"/>
                        </a:xfrm>
                        <a:custGeom>
                          <a:avLst/>
                          <a:gdLst/>
                          <a:ahLst/>
                          <a:cxnLst/>
                          <a:rect l="l" t="t" r="r" b="b"/>
                          <a:pathLst>
                            <a:path w="2214880" h="9525">
                              <a:moveTo>
                                <a:pt x="2214499" y="0"/>
                              </a:moveTo>
                              <a:lnTo>
                                <a:pt x="0" y="0"/>
                              </a:lnTo>
                              <a:lnTo>
                                <a:pt x="0" y="9524"/>
                              </a:lnTo>
                              <a:lnTo>
                                <a:pt x="2214499" y="9524"/>
                              </a:lnTo>
                              <a:lnTo>
                                <a:pt x="22144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3BEB29" id="Graphic 10" o:spid="_x0000_s1026" style="position:absolute;margin-left:88.55pt;margin-top:6.3pt;width:174.4pt;height:.75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1488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" path="m2214499,l,,,9524r2214499,l2214499,xe" fillcolor="black" stroked="f">
                <v:path arrowok="t"/>
                <w10:wrap type="topAndBottom" anchorx="page"/>
              </v:shape>
            </w:pict>
          </mc:Fallback>
        </mc:AlternateContent>
      </w:r>
      <w:r>
        <w:rPr>
          <w:noProof/>
          <w:lang w:bidi="ar-SA"/>
        </w:rPr>
        <mc:AlternateContent>
          <mc:Choice Requires="wps">
            <w:drawing>
              <wp:anchor distT="0" distB="0" distL="0" distR="0" simplePos="0" relativeHeight="251661312" behindDoc="1" locked="0" layoutInCell="1" allowOverlap="1" wp14:anchorId="5F30E61A" wp14:editId="71F85F44">
                <wp:simplePos x="0" y="0"/>
                <wp:positionH relativeFrom="page">
                  <wp:posOffset>3888104</wp:posOffset>
                </wp:positionH>
                <wp:positionV relativeFrom="paragraph">
                  <wp:posOffset>80132</wp:posOffset>
                </wp:positionV>
                <wp:extent cx="670560" cy="9525"/>
                <wp:effectExtent l="0" t="0" r="0" b="0"/>
                <wp:wrapTopAndBottom/>
                <wp:docPr id="33"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0560" cy="9525"/>
                        </a:xfrm>
                        <a:custGeom>
                          <a:avLst/>
                          <a:gdLst/>
                          <a:ahLst/>
                          <a:cxnLst/>
                          <a:rect l="l" t="t" r="r" b="b"/>
                          <a:pathLst>
                            <a:path w="670560" h="9525">
                              <a:moveTo>
                                <a:pt x="670560" y="0"/>
                              </a:moveTo>
                              <a:lnTo>
                                <a:pt x="0" y="0"/>
                              </a:lnTo>
                              <a:lnTo>
                                <a:pt x="0" y="9524"/>
                              </a:lnTo>
                              <a:lnTo>
                                <a:pt x="670560" y="9524"/>
                              </a:lnTo>
                              <a:lnTo>
                                <a:pt x="6705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DCCF49" id="Graphic 11" o:spid="_x0000_s1026" style="position:absolute;margin-left:306.15pt;margin-top:6.3pt;width:52.8pt;height:.75pt;z-index:-251655168;visibility:visible;mso-wrap-style:square;mso-wrap-distance-left:0;mso-wrap-distance-top:0;mso-wrap-distance-right:0;mso-wrap-distance-bottom:0;mso-position-horizontal:absolute;mso-position-horizontal-relative:page;mso-position-vertical:absolute;mso-position-vertical-relative:text;v-text-anchor:top" coordsize="670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" path="m670560,l,,,9524r670560,l670560,xe" fillcolor="black" stroked="f">
                <v:path arrowok="t"/>
                <w10:wrap type="topAndBottom" anchorx="page"/>
              </v:shape>
            </w:pict>
          </mc:Fallback>
        </mc:AlternateContent>
      </w:r>
      <w:r>
        <w:rPr>
          <w:noProof/>
          <w:lang w:bidi="ar-SA"/>
        </w:rPr>
        <mc:AlternateContent>
          <mc:Choice Requires="wps">
            <w:drawing>
              <wp:anchor distT="0" distB="0" distL="0" distR="0" simplePos="0" relativeHeight="251662336" behindDoc="1" locked="0" layoutInCell="1" allowOverlap="1" wp14:anchorId="606B9C27" wp14:editId="1B52661A">
                <wp:simplePos x="0" y="0"/>
                <wp:positionH relativeFrom="page">
                  <wp:posOffset>4727321</wp:posOffset>
                </wp:positionH>
                <wp:positionV relativeFrom="paragraph">
                  <wp:posOffset>80132</wp:posOffset>
                </wp:positionV>
                <wp:extent cx="2378710" cy="9525"/>
                <wp:effectExtent l="0" t="0" r="0" b="0"/>
                <wp:wrapTopAndBottom/>
                <wp:docPr id="34"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78710" cy="9525"/>
                        </a:xfrm>
                        <a:custGeom>
                          <a:avLst/>
                          <a:gdLst/>
                          <a:ahLst/>
                          <a:cxnLst/>
                          <a:rect l="l" t="t" r="r" b="b"/>
                          <a:pathLst>
                            <a:path w="2378710" h="9525">
                              <a:moveTo>
                                <a:pt x="2378329" y="0"/>
                              </a:moveTo>
                              <a:lnTo>
                                <a:pt x="0" y="0"/>
                              </a:lnTo>
                              <a:lnTo>
                                <a:pt x="0" y="9524"/>
                              </a:lnTo>
                              <a:lnTo>
                                <a:pt x="2378329" y="9524"/>
                              </a:lnTo>
                              <a:lnTo>
                                <a:pt x="23783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20F195" id="Graphic 12" o:spid="_x0000_s1026" style="position:absolute;margin-left:372.25pt;margin-top:6.3pt;width:187.3pt;height:.75pt;z-index:-251654144;visibility:visible;mso-wrap-style:square;mso-wrap-distance-left:0;mso-wrap-distance-top:0;mso-wrap-distance-right:0;mso-wrap-distance-bottom:0;mso-position-horizontal:absolute;mso-position-horizontal-relative:page;mso-position-vertical:absolute;mso-position-vertical-relative:text;v-text-anchor:top" coordsize="237871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" path="m2378329,l,,,9524r2378329,l2378329,xe" fillcolor="black" stroked="f">
                <v:path arrowok="t"/>
                <w10:wrap type="topAndBottom" anchorx="page"/>
              </v:shape>
            </w:pict>
          </mc:Fallback>
        </mc:AlternateContent>
      </w:r>
    </w:p>
    <w:p w:rsidR="00434E52" w:rsidRDefault="00434E52" w:rsidP="00434E52">
      <w:pPr>
        <w:pStyle w:val="af"/>
        <w:spacing w:before="67"/>
        <w:ind w:right="149"/>
        <w:jc w:val="right"/>
      </w:pPr>
    </w:p>
    <w:p w:rsidR="00434E52" w:rsidRDefault="00434E52" w:rsidP="00434E52">
      <w:pPr>
        <w:pStyle w:val="af"/>
        <w:spacing w:before="67"/>
        <w:ind w:right="149"/>
        <w:jc w:val="right"/>
      </w:pPr>
    </w:p>
    <w:p w:rsidR="00434E52" w:rsidRDefault="00434E52" w:rsidP="00434E52">
      <w:pPr>
        <w:pStyle w:val="af"/>
        <w:spacing w:before="67"/>
        <w:ind w:right="149"/>
        <w:jc w:val="right"/>
      </w:pPr>
    </w:p>
    <w:p w:rsidR="00A64D82" w:rsidRDefault="00A64D82">
      <w:pPr>
        <w:widowControl/>
        <w:rPr>
          <w:rFonts w:ascii="Times New Roman" w:eastAsia="Times New Roman" w:hAnsi="Times New Roman" w:cs="Times New Roman"/>
          <w:sz w:val="20"/>
          <w:szCs w:val="20"/>
        </w:rPr>
      </w:pPr>
      <w:r>
        <w:rPr>
          <w:rFonts w:ascii="Times New Roman" w:eastAsia="Times New Roman" w:hAnsi="Times New Roman" w:cs="Times New Roman"/>
          <w:sz w:val="20"/>
          <w:szCs w:val="20"/>
        </w:rPr>
        <w:br w:type="page"/>
      </w:r>
    </w:p>
    <w:p w:rsidR="00B7588E" w:rsidRDefault="00796B39" w:rsidP="00B7588E">
      <w:pPr>
        <w:suppressAutoHyphens w:val="0"/>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Приложение </w:t>
      </w:r>
      <w:r w:rsidR="00434E52">
        <w:rPr>
          <w:rFonts w:ascii="Times New Roman" w:eastAsia="Times New Roman" w:hAnsi="Times New Roman" w:cs="Times New Roman"/>
          <w:sz w:val="20"/>
          <w:szCs w:val="20"/>
        </w:rPr>
        <w:t xml:space="preserve">№ 2 </w:t>
      </w:r>
      <w:r>
        <w:rPr>
          <w:rFonts w:ascii="Times New Roman" w:eastAsia="Times New Roman" w:hAnsi="Times New Roman" w:cs="Times New Roman"/>
          <w:sz w:val="20"/>
          <w:szCs w:val="20"/>
        </w:rPr>
        <w:t>«Об оказании услуги «Виртуальная АТС»</w:t>
      </w:r>
    </w:p>
    <w:p w:rsidR="00B7588E" w:rsidRDefault="00796B39" w:rsidP="00B7588E">
      <w:pPr>
        <w:suppressAutoHyphens w:val="0"/>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278000155264</w:t>
      </w:r>
    </w:p>
    <w:p w:rsidR="00B7588E" w:rsidRDefault="00796B39" w:rsidP="00B7588E">
      <w:pPr>
        <w:suppressAutoHyphens w:val="0"/>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2A12ED" w:rsidRDefault="00796B39" w:rsidP="00B7588E">
      <w:pPr>
        <w:suppressAutoHyphens w:val="0"/>
        <w:spacing w:line="276" w:lineRule="auto"/>
        <w:ind w:left="340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B7588E" w:rsidRDefault="00B7588E" w:rsidP="00B7588E">
      <w:pPr>
        <w:suppressAutoHyphens w:val="0"/>
        <w:spacing w:line="276" w:lineRule="auto"/>
        <w:ind w:left="3400"/>
        <w:jc w:val="right"/>
        <w:rPr>
          <w:rFonts w:ascii="Times New Roman" w:eastAsia="Times New Roman" w:hAnsi="Times New Roman" w:cs="Times New Roman"/>
          <w:sz w:val="20"/>
          <w:szCs w:val="20"/>
        </w:rPr>
      </w:pPr>
    </w:p>
    <w:p w:rsidR="002A12ED" w:rsidRDefault="00796B39">
      <w:pPr>
        <w:keepNext/>
        <w:keepLines/>
        <w:suppressAutoHyphens w:val="0"/>
        <w:spacing w:after="360" w:line="312" w:lineRule="auto"/>
        <w:jc w:val="center"/>
        <w:outlineLvl w:val="0"/>
        <w:rPr>
          <w:rFonts w:ascii="Times New Roman" w:eastAsia="Times New Roman" w:hAnsi="Times New Roman" w:cs="Times New Roman"/>
          <w:b/>
          <w:bCs/>
          <w:sz w:val="20"/>
          <w:szCs w:val="20"/>
        </w:rPr>
      </w:pPr>
      <w:bookmarkStart w:id="10" w:name="bookmark0"/>
      <w:r>
        <w:rPr>
          <w:rFonts w:ascii="Times New Roman" w:eastAsia="Times New Roman" w:hAnsi="Times New Roman" w:cs="Times New Roman"/>
          <w:b/>
          <w:bCs/>
          <w:sz w:val="20"/>
          <w:szCs w:val="20"/>
        </w:rPr>
        <w:t>Условия оказания услуги</w:t>
      </w:r>
      <w:r>
        <w:rPr>
          <w:rFonts w:ascii="Times New Roman" w:eastAsia="Times New Roman" w:hAnsi="Times New Roman" w:cs="Times New Roman"/>
          <w:b/>
          <w:bCs/>
          <w:sz w:val="20"/>
          <w:szCs w:val="20"/>
        </w:rPr>
        <w:br/>
        <w:t>«Виртуальная АТС»</w:t>
      </w:r>
      <w:bookmarkEnd w:id="10"/>
    </w:p>
    <w:p w:rsidR="002A12ED" w:rsidRDefault="00796B39" w:rsidP="008D65A2">
      <w:pPr>
        <w:tabs>
          <w:tab w:val="left" w:pos="8505"/>
        </w:tabs>
        <w:suppressAutoHyphens w:val="0"/>
        <w:spacing w:after="40"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t xml:space="preserve">        __________</w:t>
      </w:r>
    </w:p>
    <w:p w:rsidR="002A12ED" w:rsidRDefault="00796B39" w:rsidP="00B7588E">
      <w:pPr>
        <w:suppressAutoHyphens w:val="0"/>
        <w:spacing w:after="40"/>
        <w:ind w:right="1040"/>
        <w:jc w:val="right"/>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(дата заключения)</w:t>
      </w:r>
    </w:p>
    <w:p w:rsidR="00B7588E" w:rsidRDefault="00B7588E" w:rsidP="00B7588E">
      <w:pPr>
        <w:suppressAutoHyphens w:val="0"/>
        <w:spacing w:after="40"/>
        <w:ind w:right="1040"/>
        <w:jc w:val="right"/>
        <w:rPr>
          <w:rFonts w:ascii="Times New Roman" w:eastAsia="Times New Roman" w:hAnsi="Times New Roman" w:cs="Times New Roman"/>
          <w:i/>
          <w:iCs/>
          <w:sz w:val="16"/>
          <w:szCs w:val="16"/>
        </w:rPr>
      </w:pPr>
    </w:p>
    <w:p w:rsidR="002A12ED" w:rsidRDefault="00363B9C">
      <w:pPr>
        <w:suppressAutoHyphens w:val="0"/>
        <w:spacing w:after="360" w:line="314" w:lineRule="auto"/>
        <w:jc w:val="both"/>
        <w:rPr>
          <w:rFonts w:ascii="Times New Roman" w:eastAsia="Times New Roman" w:hAnsi="Times New Roman" w:cs="Times New Roman"/>
          <w:sz w:val="20"/>
          <w:szCs w:val="20"/>
        </w:rPr>
      </w:pPr>
      <w:r w:rsidRPr="00136509">
        <w:rPr>
          <w:b/>
          <w:sz w:val="20"/>
        </w:rPr>
        <w:t>_______________________________________________</w:t>
      </w:r>
      <w:r w:rsidR="00796B39">
        <w:rPr>
          <w:rFonts w:ascii="Times New Roman" w:eastAsia="Times New Roman" w:hAnsi="Times New Roman" w:cs="Times New Roman"/>
          <w:sz w:val="20"/>
          <w:szCs w:val="20"/>
        </w:rPr>
        <w:t xml:space="preserve">, именуемое в дальнейшем «Оператор», действующее на основании лицензий: регистрационный номер </w:t>
      </w:r>
      <w:r w:rsidR="00977C27">
        <w:rPr>
          <w:rFonts w:ascii="Times New Roman" w:eastAsia="Times New Roman" w:hAnsi="Times New Roman" w:cs="Times New Roman"/>
          <w:sz w:val="20"/>
          <w:szCs w:val="20"/>
        </w:rPr>
        <w:t>___________________________</w:t>
      </w:r>
      <w:r w:rsidR="00796B39">
        <w:rPr>
          <w:rFonts w:ascii="Times New Roman" w:eastAsia="Times New Roman" w:hAnsi="Times New Roman" w:cs="Times New Roman"/>
          <w:sz w:val="20"/>
          <w:szCs w:val="20"/>
        </w:rPr>
        <w:t xml:space="preserve"> «</w:t>
      </w:r>
      <w:r w:rsidR="00796B39" w:rsidRPr="0069147F">
        <w:rPr>
          <w:rFonts w:ascii="Times New Roman" w:eastAsia="Times New Roman" w:hAnsi="Times New Roman" w:cs="Times New Roman"/>
          <w:sz w:val="20"/>
          <w:szCs w:val="20"/>
          <w:highlight w:val="yellow"/>
        </w:rPr>
        <w:t>Услуги связи по передаче данных для целей передачи голосовой информации</w:t>
      </w:r>
      <w:r w:rsidR="00796B39">
        <w:rPr>
          <w:rFonts w:ascii="Times New Roman" w:eastAsia="Times New Roman" w:hAnsi="Times New Roman" w:cs="Times New Roman"/>
          <w:sz w:val="20"/>
          <w:szCs w:val="20"/>
        </w:rPr>
        <w:t xml:space="preserve">»; регистрационный номер </w:t>
      </w:r>
      <w:r w:rsidR="00977C27">
        <w:rPr>
          <w:rFonts w:ascii="Times New Roman" w:eastAsia="Times New Roman" w:hAnsi="Times New Roman" w:cs="Times New Roman"/>
          <w:sz w:val="20"/>
          <w:szCs w:val="20"/>
        </w:rPr>
        <w:t>_______________________</w:t>
      </w:r>
      <w:r w:rsidR="00796B39">
        <w:rPr>
          <w:rFonts w:ascii="Times New Roman" w:eastAsia="Times New Roman" w:hAnsi="Times New Roman" w:cs="Times New Roman"/>
          <w:sz w:val="20"/>
          <w:szCs w:val="20"/>
        </w:rPr>
        <w:t xml:space="preserve"> «Телематические услуги связи»; регистрационный номер </w:t>
      </w:r>
      <w:r w:rsidR="00977C27">
        <w:rPr>
          <w:rFonts w:ascii="Times New Roman" w:eastAsia="Times New Roman" w:hAnsi="Times New Roman" w:cs="Times New Roman"/>
          <w:sz w:val="20"/>
          <w:szCs w:val="20"/>
        </w:rPr>
        <w:t>________________________</w:t>
      </w:r>
      <w:r w:rsidR="00796B39">
        <w:rPr>
          <w:rFonts w:ascii="Times New Roman" w:eastAsia="Times New Roman" w:hAnsi="Times New Roman" w:cs="Times New Roman"/>
          <w:sz w:val="20"/>
          <w:szCs w:val="20"/>
        </w:rPr>
        <w:t xml:space="preserve"> «Услуги местной телефонной связи, за исключением услуг местной телефонной связи с использованием таксофонов и средств коллективного доступа»; регистрационный номер </w:t>
      </w:r>
      <w:r w:rsidR="00977C27">
        <w:rPr>
          <w:rFonts w:ascii="Times New Roman" w:eastAsia="Times New Roman" w:hAnsi="Times New Roman" w:cs="Times New Roman"/>
          <w:sz w:val="20"/>
          <w:szCs w:val="20"/>
        </w:rPr>
        <w:t>_______________________</w:t>
      </w:r>
      <w:r w:rsidR="00796B39">
        <w:rPr>
          <w:rFonts w:ascii="Times New Roman" w:eastAsia="Times New Roman" w:hAnsi="Times New Roman" w:cs="Times New Roman"/>
          <w:sz w:val="20"/>
          <w:szCs w:val="20"/>
        </w:rPr>
        <w:t xml:space="preserve"> «Услуги междугородной и международной телефонной связи»; регистрационный номер </w:t>
      </w:r>
      <w:r w:rsidR="00977C27">
        <w:rPr>
          <w:rFonts w:ascii="Times New Roman" w:eastAsia="Times New Roman" w:hAnsi="Times New Roman" w:cs="Times New Roman"/>
          <w:sz w:val="20"/>
          <w:szCs w:val="20"/>
        </w:rPr>
        <w:t>________________________</w:t>
      </w:r>
      <w:r w:rsidR="00796B39">
        <w:rPr>
          <w:rFonts w:ascii="Times New Roman" w:eastAsia="Times New Roman" w:hAnsi="Times New Roman" w:cs="Times New Roman"/>
          <w:sz w:val="20"/>
          <w:szCs w:val="20"/>
        </w:rPr>
        <w:t xml:space="preserve"> «Услуги внутризоновой телефонной связи»; регистрационный номер </w:t>
      </w:r>
      <w:r w:rsidR="00977C27">
        <w:rPr>
          <w:rFonts w:ascii="Times New Roman" w:eastAsia="Times New Roman" w:hAnsi="Times New Roman" w:cs="Times New Roman"/>
          <w:sz w:val="20"/>
          <w:szCs w:val="20"/>
        </w:rPr>
        <w:t>________________________</w:t>
      </w:r>
      <w:r w:rsidR="00796B39">
        <w:rPr>
          <w:rFonts w:ascii="Times New Roman" w:eastAsia="Times New Roman" w:hAnsi="Times New Roman" w:cs="Times New Roman"/>
          <w:sz w:val="20"/>
          <w:szCs w:val="20"/>
        </w:rPr>
        <w:t xml:space="preserve"> «Услуги связи по передаче данных, за исключением услуг связи по передаче данных для целей передачи голосовой информации», и САНКТ-ПЕТЕРБУРГСКОЕ ГОСУДАРСТВЕННОЕ БЮДЖЕТНОЕ УЧРЕЖДЕНИЕ ЗДРАВООХРАНЕНИЯ "СТОМАТОЛОГИЧЕСКАЯ ПОЛИКЛИНИКА № 9" (СПБ ГБУЗ "СТОМАТОЛОГИЧЕСКАЯ ПОЛИКЛИНИКА № 9"), именуемое в дальнейшем </w:t>
      </w:r>
      <w:r w:rsidR="00796B39">
        <w:rPr>
          <w:rFonts w:ascii="Times New Roman" w:eastAsia="Times New Roman" w:hAnsi="Times New Roman" w:cs="Times New Roman"/>
          <w:b/>
          <w:bCs/>
          <w:sz w:val="20"/>
          <w:szCs w:val="20"/>
        </w:rPr>
        <w:t>«Абонент»</w:t>
      </w:r>
      <w:r w:rsidR="00796B39">
        <w:rPr>
          <w:rFonts w:ascii="Times New Roman" w:eastAsia="Times New Roman" w:hAnsi="Times New Roman" w:cs="Times New Roman"/>
          <w:sz w:val="20"/>
          <w:szCs w:val="20"/>
        </w:rPr>
        <w:t>, с другой стороны, совместно именуемые «Стороны», заключили настоящее Приложение к Договору № 278000155264 от __________ о нижеследующем:</w:t>
      </w:r>
    </w:p>
    <w:p w:rsidR="002A12ED" w:rsidRDefault="00796B39">
      <w:pPr>
        <w:keepNext/>
        <w:keepLines/>
        <w:numPr>
          <w:ilvl w:val="0"/>
          <w:numId w:val="10"/>
        </w:numPr>
        <w:tabs>
          <w:tab w:val="left" w:pos="255"/>
        </w:tabs>
        <w:suppressAutoHyphens w:val="0"/>
        <w:spacing w:line="317" w:lineRule="auto"/>
        <w:jc w:val="center"/>
        <w:outlineLvl w:val="0"/>
        <w:rPr>
          <w:rFonts w:ascii="Times New Roman" w:eastAsia="Times New Roman" w:hAnsi="Times New Roman" w:cs="Times New Roman"/>
          <w:b/>
          <w:bCs/>
          <w:sz w:val="20"/>
          <w:szCs w:val="20"/>
        </w:rPr>
      </w:pPr>
      <w:bookmarkStart w:id="11" w:name="bookmark2_0"/>
      <w:r>
        <w:rPr>
          <w:rFonts w:ascii="Times New Roman" w:eastAsia="Times New Roman" w:hAnsi="Times New Roman" w:cs="Times New Roman"/>
          <w:b/>
          <w:bCs/>
          <w:sz w:val="20"/>
          <w:szCs w:val="20"/>
        </w:rPr>
        <w:t>ТЕРМИНЫ И ОПРЕДЕЛЕНИЯ</w:t>
      </w:r>
      <w:bookmarkEnd w:id="11"/>
    </w:p>
    <w:p w:rsidR="002A12ED" w:rsidRDefault="00796B39">
      <w:pPr>
        <w:numPr>
          <w:ilvl w:val="1"/>
          <w:numId w:val="10"/>
        </w:numPr>
        <w:tabs>
          <w:tab w:val="left" w:pos="428"/>
        </w:tabs>
        <w:suppressAutoHyphens w:val="0"/>
        <w:spacing w:line="317"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Акт начала оказания услуг</w:t>
      </w:r>
      <w:r>
        <w:rPr>
          <w:rFonts w:ascii="Times New Roman" w:eastAsia="Times New Roman" w:hAnsi="Times New Roman" w:cs="Times New Roman"/>
          <w:sz w:val="20"/>
          <w:szCs w:val="20"/>
        </w:rPr>
        <w:t>- означает формализованный документ, подтверждающий начало оказания Услуг надлежащего качества Абоненту и подписываемый полномочными представителями обеих Сторон Договора.</w:t>
      </w:r>
    </w:p>
    <w:p w:rsidR="002A12ED" w:rsidRDefault="00796B39">
      <w:pPr>
        <w:numPr>
          <w:ilvl w:val="1"/>
          <w:numId w:val="10"/>
        </w:numPr>
        <w:tabs>
          <w:tab w:val="left" w:pos="414"/>
        </w:tabs>
        <w:suppressAutoHyphens w:val="0"/>
        <w:spacing w:line="317"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Услуга</w:t>
      </w:r>
      <w:r>
        <w:rPr>
          <w:rFonts w:ascii="Times New Roman" w:eastAsia="Times New Roman" w:hAnsi="Times New Roman" w:cs="Times New Roman"/>
          <w:sz w:val="20"/>
          <w:szCs w:val="20"/>
        </w:rPr>
        <w:t>- услуга «Виртуальная АТС», а также дополнительные услуги.</w:t>
      </w:r>
    </w:p>
    <w:p w:rsidR="002A12ED" w:rsidRDefault="00796B39">
      <w:pPr>
        <w:numPr>
          <w:ilvl w:val="1"/>
          <w:numId w:val="10"/>
        </w:numPr>
        <w:tabs>
          <w:tab w:val="left" w:pos="414"/>
        </w:tabs>
        <w:suppressAutoHyphens w:val="0"/>
        <w:spacing w:line="317"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Пользователь</w:t>
      </w:r>
      <w:r>
        <w:rPr>
          <w:rFonts w:ascii="Times New Roman" w:eastAsia="Times New Roman" w:hAnsi="Times New Roman" w:cs="Times New Roman"/>
          <w:sz w:val="20"/>
          <w:szCs w:val="20"/>
        </w:rPr>
        <w:t>- физическое лицо, непосредственно использующее Услугу (например, сотрудник Абонента).</w:t>
      </w:r>
    </w:p>
    <w:p w:rsidR="002A12ED" w:rsidRDefault="00796B39">
      <w:pPr>
        <w:numPr>
          <w:ilvl w:val="1"/>
          <w:numId w:val="10"/>
        </w:numPr>
        <w:tabs>
          <w:tab w:val="left" w:pos="433"/>
        </w:tabs>
        <w:suppressAutoHyphens w:val="0"/>
        <w:spacing w:line="317"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Пользовательское оборудование</w:t>
      </w:r>
      <w:r>
        <w:rPr>
          <w:rFonts w:ascii="Times New Roman" w:eastAsia="Times New Roman" w:hAnsi="Times New Roman" w:cs="Times New Roman"/>
          <w:sz w:val="20"/>
          <w:szCs w:val="20"/>
        </w:rPr>
        <w:t xml:space="preserve">- оборудование и программное обеспечение, необходимые для оказания Услуги с определенным набором функций, перечень которых указан на </w:t>
      </w:r>
      <w:r>
        <w:rPr>
          <w:rFonts w:ascii="Times New Roman" w:eastAsia="Times New Roman" w:hAnsi="Times New Roman" w:cs="Times New Roman"/>
          <w:sz w:val="20"/>
          <w:szCs w:val="20"/>
          <w:lang w:val="en-US" w:eastAsia="en-US" w:bidi="en-US"/>
        </w:rPr>
        <w:t>Web</w:t>
      </w:r>
      <w:r>
        <w:rPr>
          <w:rFonts w:ascii="Times New Roman" w:eastAsia="Times New Roman" w:hAnsi="Times New Roman" w:cs="Times New Roman"/>
          <w:sz w:val="20"/>
          <w:szCs w:val="20"/>
        </w:rPr>
        <w:t>-сайте Оператора.</w:t>
      </w:r>
    </w:p>
    <w:p w:rsidR="002A12ED" w:rsidRDefault="00796B39">
      <w:pPr>
        <w:numPr>
          <w:ilvl w:val="1"/>
          <w:numId w:val="10"/>
        </w:numPr>
        <w:tabs>
          <w:tab w:val="left" w:pos="438"/>
        </w:tabs>
        <w:suppressAutoHyphens w:val="0"/>
        <w:spacing w:after="360" w:line="317"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lang w:val="en-US" w:eastAsia="en-US" w:bidi="en-US"/>
        </w:rPr>
        <w:t>Web</w:t>
      </w:r>
      <w:r>
        <w:rPr>
          <w:rFonts w:ascii="Times New Roman" w:eastAsia="Times New Roman" w:hAnsi="Times New Roman" w:cs="Times New Roman"/>
          <w:b/>
          <w:bCs/>
          <w:sz w:val="20"/>
          <w:szCs w:val="20"/>
        </w:rPr>
        <w:t>-сайт Оператора</w:t>
      </w:r>
      <w:r>
        <w:rPr>
          <w:rFonts w:ascii="Times New Roman" w:eastAsia="Times New Roman" w:hAnsi="Times New Roman" w:cs="Times New Roman"/>
          <w:sz w:val="20"/>
          <w:szCs w:val="20"/>
        </w:rPr>
        <w:t xml:space="preserve">- интернет-сайт </w:t>
      </w:r>
      <w:hyperlink r:id="rId9" w:history="1">
        <w:r w:rsidR="0022590F" w:rsidRPr="0022590F">
          <w:rPr>
            <w:rFonts w:ascii="Times New Roman" w:eastAsia="Times New Roman" w:hAnsi="Times New Roman" w:cs="Times New Roman"/>
            <w:sz w:val="20"/>
            <w:szCs w:val="20"/>
            <w:highlight w:val="yellow"/>
            <w:lang w:eastAsia="en-US" w:bidi="en-US"/>
          </w:rPr>
          <w:t>__________________</w:t>
        </w:r>
      </w:hyperlink>
      <w:r w:rsidRPr="000D715D">
        <w:rPr>
          <w:rFonts w:ascii="Times New Roman" w:eastAsia="Times New Roman" w:hAnsi="Times New Roman" w:cs="Times New Roman"/>
          <w:sz w:val="20"/>
          <w:szCs w:val="20"/>
          <w:lang w:eastAsia="en-US" w:bidi="en-US"/>
        </w:rPr>
        <w:t xml:space="preserve">, </w:t>
      </w:r>
      <w:r>
        <w:rPr>
          <w:rFonts w:ascii="Times New Roman" w:eastAsia="Times New Roman" w:hAnsi="Times New Roman" w:cs="Times New Roman"/>
          <w:sz w:val="20"/>
          <w:szCs w:val="20"/>
        </w:rPr>
        <w:t>на котором Оператор публикует Тарифные планы, контактную информацию, описание функциональности Услуги и другую информацию, связанную с предоставляемой Услугой.</w:t>
      </w:r>
    </w:p>
    <w:p w:rsidR="002A12ED" w:rsidRDefault="00796B39">
      <w:pPr>
        <w:keepNext/>
        <w:keepLines/>
        <w:numPr>
          <w:ilvl w:val="0"/>
          <w:numId w:val="10"/>
        </w:numPr>
        <w:tabs>
          <w:tab w:val="left" w:pos="279"/>
        </w:tabs>
        <w:suppressAutoHyphens w:val="0"/>
        <w:spacing w:line="314" w:lineRule="auto"/>
        <w:jc w:val="center"/>
        <w:outlineLvl w:val="0"/>
        <w:rPr>
          <w:rFonts w:ascii="Times New Roman" w:eastAsia="Times New Roman" w:hAnsi="Times New Roman" w:cs="Times New Roman"/>
          <w:b/>
          <w:bCs/>
          <w:sz w:val="20"/>
          <w:szCs w:val="20"/>
        </w:rPr>
      </w:pPr>
      <w:bookmarkStart w:id="12" w:name="bookmark4_0"/>
      <w:r>
        <w:rPr>
          <w:rFonts w:ascii="Times New Roman" w:eastAsia="Times New Roman" w:hAnsi="Times New Roman" w:cs="Times New Roman"/>
          <w:b/>
          <w:bCs/>
          <w:sz w:val="20"/>
          <w:szCs w:val="20"/>
        </w:rPr>
        <w:t>УСЛОВИЯ ОКАЗАНИЯ УСЛУГ</w:t>
      </w:r>
      <w:bookmarkEnd w:id="12"/>
    </w:p>
    <w:p w:rsidR="002A12ED" w:rsidRDefault="00796B39">
      <w:pPr>
        <w:numPr>
          <w:ilvl w:val="1"/>
          <w:numId w:val="10"/>
        </w:numPr>
        <w:tabs>
          <w:tab w:val="left" w:pos="423"/>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Объем и характеристики Услуг указаны в Приложении № 1 к настоящему Приложению.</w:t>
      </w:r>
    </w:p>
    <w:p w:rsidR="002A12ED" w:rsidRDefault="00796B39">
      <w:pPr>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i/>
          <w:iCs/>
          <w:sz w:val="20"/>
          <w:szCs w:val="20"/>
        </w:rPr>
        <w:t>Примечание: Скорость доступа по сети, в том числе в сеть Интернет, зависит не только от технических особенностей Услуги, предоставляемой Оператором, но и от действий третьих лиц: операторов связи, организаций и лиц, управляющих сегментами сети передачи данных (сети Интернет), не принадлежащих Оператору от состояния элементов сети передачи данных (телефонного кабеля, сетей передачи данных прочих операторов, а также доступности серверов и другого сетевого оборудования, с которыми оборудование Абонента осуществляет обмен данными). Показатели качества услуг распространяются и выполняются Оператором только на ресурсы, расположенные на сети Оператора.</w:t>
      </w:r>
    </w:p>
    <w:p w:rsidR="002A12ED" w:rsidRDefault="00796B39">
      <w:pPr>
        <w:numPr>
          <w:ilvl w:val="1"/>
          <w:numId w:val="10"/>
        </w:numPr>
        <w:tabs>
          <w:tab w:val="left" w:pos="423"/>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Функционал Услуги, необходимый для обеспечения возможности ее получения, определяется Бланком заказа.</w:t>
      </w:r>
    </w:p>
    <w:p w:rsidR="00C66211" w:rsidRDefault="00796B39" w:rsidP="00406EA8">
      <w:pPr>
        <w:numPr>
          <w:ilvl w:val="1"/>
          <w:numId w:val="10"/>
        </w:numPr>
        <w:tabs>
          <w:tab w:val="left" w:pos="423"/>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течение 5 (пяти) рабочих дней с момента подписания настоящего Приложения и получения Абонентом Аутентификационных данных Оператор производит пуско-наладочные работы, в результате которых обеспечивается оказание Услуги с надлежащим качеством. По завершении пуско-наладочных работ Оператор информирует об этом Абонента и подписывает с ним Акт начала оказания Услуги. Абонент обязан подписать Акт начала оказания услуг в течение 5 (пяти) рабочих дней с момента его получения либо предоставить Оператору мотивированный отказ от подписания вышеуказанного Акта. Датой начала оказания Услуги является дата, указанная в Акте начала оказания услуг. В случае если Абонент в течение 5 (пяти) рабочих дней с даты получения вышеуказанного Акта не подписал его и не представил Оператору мотивированный отказ от подписания Акта, то датой начала оказания Услуги считается дата, указанная в Акте.</w:t>
      </w:r>
    </w:p>
    <w:p w:rsidR="002A12ED" w:rsidRDefault="00796B39" w:rsidP="00406EA8">
      <w:pPr>
        <w:numPr>
          <w:ilvl w:val="1"/>
          <w:numId w:val="10"/>
        </w:numPr>
        <w:tabs>
          <w:tab w:val="left" w:pos="423"/>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приобретения Абонентом у Оператора или передачи Абоненту во временное владение и пользование Оператором Пользовательского оборудования для подключения Услуги, такое оборудование передается Абоненту на основании Акта приема-</w:t>
      </w:r>
      <w:r>
        <w:rPr>
          <w:rFonts w:ascii="Times New Roman" w:eastAsia="Times New Roman" w:hAnsi="Times New Roman" w:cs="Times New Roman"/>
          <w:sz w:val="20"/>
          <w:szCs w:val="20"/>
        </w:rPr>
        <w:lastRenderedPageBreak/>
        <w:t>передачи оборудования. Абонент обязан обеспечить сохранность переданного во временное владение и пользование Оборудования Оператора и возвратить Оборудование Оператору по Акту приема-передачи оборудования в течение 10 (десяти) рабочих дней с момента окончания действия или расторжения настоящего Приложения.</w:t>
      </w:r>
    </w:p>
    <w:p w:rsidR="002A12ED" w:rsidRDefault="00796B39">
      <w:pPr>
        <w:numPr>
          <w:ilvl w:val="1"/>
          <w:numId w:val="10"/>
        </w:numPr>
        <w:tabs>
          <w:tab w:val="left" w:pos="423"/>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Установку Пользовательского оборудования Абонент может осуществить самостоятельно либо заказать его установку у Оператора.</w:t>
      </w:r>
    </w:p>
    <w:p w:rsidR="002A12ED" w:rsidRDefault="00796B39">
      <w:pPr>
        <w:numPr>
          <w:ilvl w:val="1"/>
          <w:numId w:val="10"/>
        </w:numPr>
        <w:tabs>
          <w:tab w:val="left" w:pos="433"/>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Тарифы на услуги, единица тарификации услуг и порядок оплаты неполной единицы тарификации определены в Тарифном плане, отражённом в Приложении 1 к настоящему Приложению. В случае смены Тарифного плана по инициативе Абонента, сведения о новом Тарифном плане отражаются в соответствующем Бланке Заказа.</w:t>
      </w:r>
    </w:p>
    <w:p w:rsidR="002A12ED" w:rsidRDefault="00796B39">
      <w:pPr>
        <w:numPr>
          <w:ilvl w:val="1"/>
          <w:numId w:val="10"/>
        </w:numPr>
        <w:tabs>
          <w:tab w:val="left" w:pos="418"/>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Использовать для потребления услуг соответствующее установленным в РФ требованиям Пользовательское оборудование и не допускать использование Пользовательского оборудования для совершения противоправных действий, в том числе причинения вреда третьим лицам. Список используемого Пользовательского оборудования размещается Оператором на </w:t>
      </w:r>
      <w:r>
        <w:rPr>
          <w:rFonts w:ascii="Times New Roman" w:eastAsia="Times New Roman" w:hAnsi="Times New Roman" w:cs="Times New Roman"/>
          <w:sz w:val="20"/>
          <w:szCs w:val="20"/>
          <w:lang w:val="en-US" w:eastAsia="en-US" w:bidi="en-US"/>
        </w:rPr>
        <w:t>Web</w:t>
      </w:r>
      <w:r w:rsidRPr="000D715D">
        <w:rPr>
          <w:rFonts w:ascii="Times New Roman" w:eastAsia="Times New Roman" w:hAnsi="Times New Roman" w:cs="Times New Roman"/>
          <w:sz w:val="20"/>
          <w:szCs w:val="20"/>
          <w:lang w:eastAsia="en-US" w:bidi="en-US"/>
        </w:rPr>
        <w:t xml:space="preserve">- </w:t>
      </w:r>
      <w:r>
        <w:rPr>
          <w:rFonts w:ascii="Times New Roman" w:eastAsia="Times New Roman" w:hAnsi="Times New Roman" w:cs="Times New Roman"/>
          <w:sz w:val="20"/>
          <w:szCs w:val="20"/>
        </w:rPr>
        <w:t>сайт Оператора.</w:t>
      </w:r>
    </w:p>
    <w:p w:rsidR="002A12ED" w:rsidRDefault="00796B39">
      <w:pPr>
        <w:numPr>
          <w:ilvl w:val="1"/>
          <w:numId w:val="10"/>
        </w:numPr>
        <w:tabs>
          <w:tab w:val="left" w:pos="418"/>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Абонент обязан сообщать о нарушении работы Услуг Оператору.</w:t>
      </w:r>
    </w:p>
    <w:p w:rsidR="002A12ED" w:rsidRDefault="00796B39" w:rsidP="00E04B45">
      <w:pPr>
        <w:keepNext/>
        <w:keepLines/>
        <w:widowControl/>
        <w:numPr>
          <w:ilvl w:val="1"/>
          <w:numId w:val="10"/>
        </w:numPr>
        <w:tabs>
          <w:tab w:val="left" w:pos="423"/>
        </w:tabs>
        <w:suppressAutoHyphens w:val="0"/>
        <w:spacing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При подписании настоящего Приложения Абонент ознакомлен с Правилами оказания услуг телефонной связи, утв. Постановлением Правительства РФ от 30.12.2024 № 1994, Правилами оказания услуг связи по передаче данных, утв. Постановлением Правительства РФ от 31.12.2021 № 2606, Правилами оказания телематических услуг связи, утв. Постановлением Правительства РФ от 31.12.2021 № 2607, обязуется их соблюдать.</w:t>
      </w:r>
    </w:p>
    <w:p w:rsidR="002A12ED" w:rsidRDefault="002A12ED" w:rsidP="00E04B45">
      <w:pPr>
        <w:keepNext/>
        <w:keepLines/>
        <w:widowControl/>
        <w:suppressAutoHyphens w:val="0"/>
        <w:spacing w:line="1" w:lineRule="exact"/>
      </w:pPr>
    </w:p>
    <w:p w:rsidR="000D715D" w:rsidRDefault="000D715D" w:rsidP="00E04B45">
      <w:pPr>
        <w:keepNext/>
        <w:keepLines/>
        <w:widowControl/>
        <w:suppressAutoHyphens w:val="0"/>
        <w:spacing w:line="1" w:lineRule="exact"/>
      </w:pPr>
    </w:p>
    <w:p w:rsidR="000D715D" w:rsidRDefault="000D715D" w:rsidP="00E04B45">
      <w:pPr>
        <w:keepNext/>
        <w:keepLines/>
        <w:widowControl/>
        <w:suppressAutoHyphens w:val="0"/>
      </w:pPr>
    </w:p>
    <w:tbl>
      <w:tblPr>
        <w:tblOverlap w:val="never"/>
        <w:tblW w:w="10998" w:type="dxa"/>
        <w:jc w:val="center"/>
        <w:tblLayout w:type="fixed"/>
        <w:tblCellMar>
          <w:left w:w="0" w:type="dxa"/>
          <w:right w:w="0" w:type="dxa"/>
        </w:tblCellMar>
        <w:tblLook w:val="04A0" w:firstRow="1" w:lastRow="0" w:firstColumn="1" w:lastColumn="0" w:noHBand="0" w:noVBand="1"/>
      </w:tblPr>
      <w:tblGrid>
        <w:gridCol w:w="1985"/>
        <w:gridCol w:w="3544"/>
        <w:gridCol w:w="1984"/>
        <w:gridCol w:w="3485"/>
      </w:tblGrid>
      <w:tr w:rsidR="00687A11" w:rsidTr="00CA644D">
        <w:trPr>
          <w:cantSplit/>
          <w:jc w:val="center"/>
        </w:trPr>
        <w:tc>
          <w:tcPr>
            <w:tcW w:w="5529" w:type="dxa"/>
            <w:gridSpan w:val="2"/>
            <w:shd w:val="clear" w:color="auto" w:fill="auto"/>
            <w:vAlign w:val="bottom"/>
          </w:tcPr>
          <w:p w:rsidR="00CE2EB0" w:rsidRPr="005B316E" w:rsidRDefault="00796B39" w:rsidP="00E04B45">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CE2EB0" w:rsidRPr="005E4D04" w:rsidRDefault="00796B39" w:rsidP="00E04B45">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687A11" w:rsidTr="00CA644D">
        <w:trPr>
          <w:cantSplit/>
          <w:jc w:val="center"/>
        </w:trPr>
        <w:tc>
          <w:tcPr>
            <w:tcW w:w="5529" w:type="dxa"/>
            <w:gridSpan w:val="2"/>
            <w:shd w:val="clear" w:color="auto" w:fill="auto"/>
          </w:tcPr>
          <w:p w:rsidR="00CE2EB0" w:rsidRDefault="00CE2EB0" w:rsidP="00E04B45">
            <w:pPr>
              <w:keepNext/>
              <w:keepLines/>
              <w:widowControl/>
              <w:suppressAutoHyphens w:val="0"/>
              <w:spacing w:after="260"/>
              <w:ind w:right="565"/>
              <w:rPr>
                <w:rFonts w:ascii="Times New Roman" w:eastAsia="Times New Roman" w:hAnsi="Times New Roman" w:cs="Times New Roman"/>
                <w:sz w:val="20"/>
                <w:szCs w:val="20"/>
              </w:rPr>
            </w:pPr>
          </w:p>
        </w:tc>
        <w:tc>
          <w:tcPr>
            <w:tcW w:w="5469" w:type="dxa"/>
            <w:gridSpan w:val="2"/>
            <w:shd w:val="clear" w:color="auto" w:fill="auto"/>
          </w:tcPr>
          <w:p w:rsidR="00CE2EB0" w:rsidRDefault="00796B39" w:rsidP="00E04B45">
            <w:pPr>
              <w:keepNext/>
              <w:keepLines/>
              <w:widowControl/>
              <w:suppressAutoHyphens w:val="0"/>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САНКТ-ПЕТЕРБУРГСКОЕ ГОСУДАРСТВЕННОЕ БЮДЖЕТНОЕ УЧРЕЖДЕНИЕ ЗДРАВООХРАНЕНИЯ "СТОМАТОЛОГИЧЕСКАЯ ПОЛИКЛИНИКА № 9"</w:t>
            </w:r>
            <w:r w:rsidRPr="00796B39">
              <w:rPr>
                <w:rFonts w:ascii="Times New Roman" w:eastAsia="Times New Roman" w:hAnsi="Times New Roman" w:cs="Times New Roman"/>
                <w:sz w:val="20"/>
                <w:szCs w:val="20"/>
              </w:rPr>
              <w:t xml:space="preserve"> </w:t>
            </w:r>
          </w:p>
        </w:tc>
      </w:tr>
      <w:tr w:rsidR="00687A11" w:rsidTr="00CA644D">
        <w:trPr>
          <w:cantSplit/>
          <w:jc w:val="center"/>
        </w:trPr>
        <w:tc>
          <w:tcPr>
            <w:tcW w:w="1985" w:type="dxa"/>
            <w:shd w:val="clear" w:color="auto" w:fill="auto"/>
            <w:tcMar>
              <w:left w:w="0" w:type="dxa"/>
              <w:right w:w="0" w:type="dxa"/>
            </w:tcMar>
            <w:vAlign w:val="bottom"/>
          </w:tcPr>
          <w:p w:rsidR="00CE2EB0" w:rsidRPr="0016618F" w:rsidRDefault="00796B39" w:rsidP="00E04B45">
            <w:pPr>
              <w:keepNext/>
              <w:keepLines/>
              <w:widowControl/>
              <w:tabs>
                <w:tab w:val="left" w:pos="4395"/>
              </w:tabs>
              <w:suppressAutoHyphens w:val="0"/>
              <w:ind w:right="138"/>
              <w:jc w:val="right"/>
              <w:rPr>
                <w:rFonts w:ascii="Times New Roman" w:eastAsia="Arial" w:hAnsi="Times New Roman" w:cs="Times New Roman"/>
                <w:sz w:val="20"/>
                <w:szCs w:val="20"/>
              </w:rPr>
            </w:pPr>
            <w:r w:rsidRPr="006431B5">
              <w:rPr>
                <w:rFonts w:ascii="Times New Roman" w:eastAsia="Arial" w:hAnsi="Times New Roman" w:cs="Times New Roman"/>
                <w:sz w:val="20"/>
                <w:szCs w:val="20"/>
              </w:rPr>
              <w:t>/</w:t>
            </w:r>
          </w:p>
        </w:tc>
        <w:tc>
          <w:tcPr>
            <w:tcW w:w="3544" w:type="dxa"/>
            <w:shd w:val="clear" w:color="auto" w:fill="auto"/>
            <w:tcMar>
              <w:left w:w="0" w:type="dxa"/>
              <w:right w:w="0" w:type="dxa"/>
            </w:tcMar>
            <w:vAlign w:val="bottom"/>
          </w:tcPr>
          <w:p w:rsidR="00CE2EB0" w:rsidRPr="0016618F" w:rsidRDefault="00796B39" w:rsidP="00E04B45">
            <w:pPr>
              <w:keepNext/>
              <w:keepLines/>
              <w:widowControl/>
              <w:tabs>
                <w:tab w:val="left" w:pos="2836"/>
                <w:tab w:val="left" w:pos="4395"/>
              </w:tabs>
              <w:suppressAutoHyphens w:val="0"/>
              <w:ind w:right="-7"/>
              <w:rPr>
                <w:rFonts w:ascii="Times New Roman" w:eastAsia="Arial" w:hAnsi="Times New Roman" w:cs="Times New Roman"/>
                <w:sz w:val="20"/>
                <w:szCs w:val="20"/>
                <w:lang w:val="en-US"/>
              </w:rPr>
            </w:pPr>
            <w:r w:rsidRPr="00F1115A">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CE2EB0" w:rsidRPr="0016618F" w:rsidRDefault="00796B39" w:rsidP="00E04B45">
            <w:pPr>
              <w:keepNext/>
              <w:keepLines/>
              <w:widowControl/>
              <w:tabs>
                <w:tab w:val="left" w:pos="4395"/>
              </w:tabs>
              <w:suppressAutoHyphens w:val="0"/>
              <w:ind w:right="145"/>
              <w:jc w:val="right"/>
              <w:rPr>
                <w:rFonts w:ascii="Times New Roman" w:eastAsia="Arial" w:hAnsi="Times New Roman" w:cs="Times New Roman"/>
                <w:sz w:val="20"/>
                <w:szCs w:val="20"/>
              </w:rPr>
            </w:pPr>
            <w:r w:rsidRPr="006431B5">
              <w:rPr>
                <w:rFonts w:ascii="Times New Roman" w:eastAsia="Arial" w:hAnsi="Times New Roman" w:cs="Times New Roman"/>
                <w:sz w:val="20"/>
                <w:szCs w:val="20"/>
              </w:rPr>
              <w:t>/</w:t>
            </w:r>
          </w:p>
        </w:tc>
        <w:tc>
          <w:tcPr>
            <w:tcW w:w="3485" w:type="dxa"/>
            <w:shd w:val="clear" w:color="auto" w:fill="auto"/>
            <w:vAlign w:val="bottom"/>
          </w:tcPr>
          <w:p w:rsidR="00CE2EB0" w:rsidRPr="0016618F" w:rsidRDefault="00796B39" w:rsidP="00E04B45">
            <w:pPr>
              <w:keepNext/>
              <w:keepLines/>
              <w:widowControl/>
              <w:tabs>
                <w:tab w:val="left" w:pos="2836"/>
                <w:tab w:val="left" w:pos="4395"/>
              </w:tabs>
              <w:suppressAutoHyphens w:val="0"/>
              <w:ind w:right="-154"/>
              <w:rPr>
                <w:rFonts w:ascii="Times New Roman" w:eastAsia="Arial" w:hAnsi="Times New Roman" w:cs="Times New Roman"/>
                <w:sz w:val="20"/>
                <w:szCs w:val="20"/>
              </w:rPr>
            </w:pPr>
            <w:r w:rsidRPr="00F1115A">
              <w:rPr>
                <w:rFonts w:ascii="Times New Roman" w:eastAsia="Times New Roman" w:hAnsi="Times New Roman" w:cs="Times New Roman"/>
                <w:sz w:val="20"/>
                <w:szCs w:val="20"/>
              </w:rPr>
              <w:tab/>
            </w:r>
            <w:r w:rsidRPr="006431B5">
              <w:rPr>
                <w:rFonts w:ascii="Times New Roman" w:eastAsia="Arial" w:hAnsi="Times New Roman" w:cs="Times New Roman"/>
                <w:sz w:val="20"/>
                <w:szCs w:val="20"/>
              </w:rPr>
              <w:t>/</w:t>
            </w:r>
          </w:p>
        </w:tc>
      </w:tr>
      <w:tr w:rsidR="00687A11" w:rsidTr="00CA644D">
        <w:trPr>
          <w:cantSplit/>
          <w:jc w:val="center"/>
        </w:trPr>
        <w:tc>
          <w:tcPr>
            <w:tcW w:w="1985" w:type="dxa"/>
            <w:shd w:val="clear" w:color="auto" w:fill="auto"/>
            <w:tcMar>
              <w:left w:w="0" w:type="dxa"/>
              <w:right w:w="0" w:type="dxa"/>
            </w:tcMar>
          </w:tcPr>
          <w:p w:rsidR="00CE2EB0" w:rsidRDefault="00796B39" w:rsidP="00E04B45">
            <w:pPr>
              <w:keepNext/>
              <w:keepLines/>
              <w:widowControl/>
              <w:tabs>
                <w:tab w:val="left" w:pos="4395"/>
              </w:tabs>
              <w:suppressAutoHyphens w:val="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CE2EB0" w:rsidRPr="006431B5" w:rsidRDefault="00796B39" w:rsidP="00E04B45">
            <w:pPr>
              <w:keepNext/>
              <w:keepLines/>
              <w:widowControl/>
              <w:tabs>
                <w:tab w:val="left" w:pos="4395"/>
              </w:tabs>
              <w:suppressAutoHyphens w:val="0"/>
              <w:spacing w:after="150"/>
              <w:ind w:right="-154"/>
              <w:rPr>
                <w:rFonts w:ascii="Times New Roman" w:eastAsia="Times New Roman" w:hAnsi="Times New Roman" w:cs="Times New Roman"/>
                <w:sz w:val="20"/>
                <w:szCs w:val="20"/>
              </w:rPr>
            </w:pPr>
            <w:r w:rsidRPr="00F42002">
              <w:rPr>
                <w:rFonts w:ascii="Times New Roman" w:eastAsia="Times New Roman" w:hAnsi="Times New Roman" w:cs="Times New Roman"/>
                <w:i/>
                <w:sz w:val="16"/>
                <w:szCs w:val="16"/>
              </w:rPr>
              <w:t xml:space="preserve">(подпись)                          </w:t>
            </w:r>
          </w:p>
        </w:tc>
        <w:tc>
          <w:tcPr>
            <w:tcW w:w="3544" w:type="dxa"/>
            <w:shd w:val="clear" w:color="auto" w:fill="auto"/>
            <w:tcMar>
              <w:left w:w="0" w:type="dxa"/>
              <w:right w:w="0" w:type="dxa"/>
            </w:tcMar>
          </w:tcPr>
          <w:p w:rsidR="00CE2EB0" w:rsidRDefault="00796B39" w:rsidP="00E04B45">
            <w:pPr>
              <w:keepNext/>
              <w:keepLines/>
              <w:widowControl/>
              <w:tabs>
                <w:tab w:val="left" w:pos="2836"/>
                <w:tab w:val="left" w:pos="4395"/>
              </w:tabs>
              <w:suppressAutoHyphens w:val="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CE2EB0" w:rsidRDefault="00796B39" w:rsidP="00E04B45">
            <w:pPr>
              <w:keepNext/>
              <w:keepLines/>
              <w:widowControl/>
              <w:tabs>
                <w:tab w:val="left" w:pos="2836"/>
                <w:tab w:val="left" w:pos="4395"/>
              </w:tabs>
              <w:suppressAutoHyphens w:val="0"/>
              <w:spacing w:after="150"/>
              <w:ind w:right="-7"/>
              <w:rPr>
                <w:rFonts w:ascii="Times New Roman" w:eastAsia="Times New Roman" w:hAnsi="Times New Roman" w:cs="Times New Roman"/>
                <w:sz w:val="20"/>
                <w:szCs w:val="20"/>
                <w:lang w:val="en-US"/>
              </w:rPr>
            </w:pPr>
            <w:r w:rsidRPr="00F42002">
              <w:rPr>
                <w:rFonts w:ascii="Times New Roman" w:eastAsia="Times New Roman" w:hAnsi="Times New Roman" w:cs="Times New Roman"/>
                <w:i/>
                <w:sz w:val="16"/>
                <w:szCs w:val="16"/>
              </w:rPr>
              <w:t>(расшифровка подписи)</w:t>
            </w:r>
          </w:p>
        </w:tc>
        <w:tc>
          <w:tcPr>
            <w:tcW w:w="1984" w:type="dxa"/>
            <w:shd w:val="clear" w:color="auto" w:fill="auto"/>
          </w:tcPr>
          <w:p w:rsidR="00CE2EB0" w:rsidRDefault="00796B39" w:rsidP="00E04B45">
            <w:pPr>
              <w:keepNext/>
              <w:keepLines/>
              <w:widowControl/>
              <w:tabs>
                <w:tab w:val="left" w:pos="4395"/>
              </w:tabs>
              <w:suppressAutoHyphens w:val="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CE2EB0" w:rsidRPr="006431B5" w:rsidRDefault="00796B39" w:rsidP="00E04B45">
            <w:pPr>
              <w:keepNext/>
              <w:keepLines/>
              <w:widowControl/>
              <w:tabs>
                <w:tab w:val="left" w:pos="4395"/>
              </w:tabs>
              <w:suppressAutoHyphens w:val="0"/>
              <w:spacing w:after="150"/>
              <w:ind w:right="-154"/>
              <w:rPr>
                <w:rFonts w:ascii="Times New Roman" w:eastAsia="Times New Roman" w:hAnsi="Times New Roman" w:cs="Times New Roman"/>
                <w:sz w:val="20"/>
                <w:szCs w:val="20"/>
              </w:rPr>
            </w:pPr>
            <w:r w:rsidRPr="00F42002">
              <w:rPr>
                <w:rFonts w:ascii="Times New Roman" w:eastAsia="Times New Roman" w:hAnsi="Times New Roman" w:cs="Times New Roman"/>
                <w:i/>
                <w:sz w:val="16"/>
                <w:szCs w:val="16"/>
              </w:rPr>
              <w:t xml:space="preserve"> (подпись)                          </w:t>
            </w:r>
          </w:p>
        </w:tc>
        <w:tc>
          <w:tcPr>
            <w:tcW w:w="3485" w:type="dxa"/>
            <w:shd w:val="clear" w:color="auto" w:fill="auto"/>
          </w:tcPr>
          <w:p w:rsidR="00CE2EB0" w:rsidRDefault="00796B39" w:rsidP="00E04B45">
            <w:pPr>
              <w:keepNext/>
              <w:keepLines/>
              <w:widowControl/>
              <w:tabs>
                <w:tab w:val="left" w:pos="2836"/>
                <w:tab w:val="left" w:pos="4395"/>
              </w:tabs>
              <w:suppressAutoHyphens w:val="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CE2EB0" w:rsidRDefault="00796B39" w:rsidP="00E04B45">
            <w:pPr>
              <w:keepNext/>
              <w:keepLines/>
              <w:widowControl/>
              <w:tabs>
                <w:tab w:val="left" w:pos="2836"/>
                <w:tab w:val="left" w:pos="4395"/>
              </w:tabs>
              <w:suppressAutoHyphens w:val="0"/>
              <w:spacing w:after="150"/>
              <w:ind w:right="-154"/>
              <w:rPr>
                <w:rFonts w:ascii="Times New Roman" w:eastAsia="Times New Roman" w:hAnsi="Times New Roman" w:cs="Times New Roman"/>
                <w:sz w:val="20"/>
                <w:szCs w:val="20"/>
                <w:lang w:val="en-US"/>
              </w:rPr>
            </w:pPr>
            <w:r w:rsidRPr="001E30E2">
              <w:rPr>
                <w:rFonts w:ascii="Times New Roman" w:eastAsia="Times New Roman" w:hAnsi="Times New Roman" w:cs="Times New Roman"/>
                <w:i/>
                <w:sz w:val="16"/>
                <w:szCs w:val="16"/>
              </w:rPr>
              <w:t xml:space="preserve"> (расшифровка подписи)</w:t>
            </w:r>
          </w:p>
        </w:tc>
      </w:tr>
    </w:tbl>
    <w:p w:rsidR="00CE2EB0" w:rsidRDefault="00796B39" w:rsidP="00B9270E">
      <w:pPr>
        <w:suppressAutoHyphens w:val="0"/>
        <w:jc w:val="right"/>
        <w:rPr>
          <w:rFonts w:ascii="Times New Roman" w:hAnsi="Times New Roman" w:cs="Times New Roman"/>
          <w:sz w:val="20"/>
          <w:szCs w:val="20"/>
        </w:rPr>
      </w:pPr>
      <w:r>
        <w:rPr>
          <w:rFonts w:ascii="Times New Roman" w:hAnsi="Times New Roman" w:cs="Times New Roman"/>
          <w:sz w:val="20"/>
          <w:szCs w:val="20"/>
        </w:rPr>
        <w:br w:type="page"/>
      </w:r>
      <w:r>
        <w:rPr>
          <w:rFonts w:ascii="Times New Roman" w:hAnsi="Times New Roman" w:cs="Times New Roman"/>
          <w:sz w:val="20"/>
          <w:szCs w:val="20"/>
        </w:rPr>
        <w:lastRenderedPageBreak/>
        <w:t>Приложение № 1 к Приложению</w:t>
      </w:r>
    </w:p>
    <w:p w:rsidR="008027EF" w:rsidRDefault="00796B39" w:rsidP="00B9270E">
      <w:pPr>
        <w:suppressAutoHyphens w:val="0"/>
        <w:jc w:val="right"/>
        <w:rPr>
          <w:rFonts w:ascii="Times New Roman" w:hAnsi="Times New Roman" w:cs="Times New Roman"/>
          <w:sz w:val="20"/>
          <w:szCs w:val="20"/>
        </w:rPr>
      </w:pPr>
      <w:r>
        <w:rPr>
          <w:rFonts w:ascii="Times New Roman" w:hAnsi="Times New Roman" w:cs="Times New Roman"/>
          <w:sz w:val="20"/>
          <w:szCs w:val="20"/>
        </w:rPr>
        <w:t>«Об ок</w:t>
      </w:r>
      <w:r w:rsidR="00CE2EB0">
        <w:rPr>
          <w:rFonts w:ascii="Times New Roman" w:hAnsi="Times New Roman" w:cs="Times New Roman"/>
          <w:sz w:val="20"/>
          <w:szCs w:val="20"/>
        </w:rPr>
        <w:t>азании услуги «Виртуальная АТС»</w:t>
      </w:r>
    </w:p>
    <w:p w:rsidR="008027EF" w:rsidRDefault="00796B39" w:rsidP="000D715D">
      <w:pPr>
        <w:suppressAutoHyphens w:val="0"/>
        <w:spacing w:line="314" w:lineRule="auto"/>
        <w:ind w:left="3379"/>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к Договору № 278000155264</w:t>
      </w:r>
    </w:p>
    <w:p w:rsidR="008027EF" w:rsidRDefault="00796B39" w:rsidP="000D715D">
      <w:pPr>
        <w:suppressAutoHyphens w:val="0"/>
        <w:spacing w:line="314" w:lineRule="auto"/>
        <w:ind w:left="3379"/>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об оказании услуг юридическому лицу, финансируемому из соответствующего бюджета</w:t>
      </w:r>
    </w:p>
    <w:p w:rsidR="002A12ED" w:rsidRDefault="00796B39" w:rsidP="000D715D">
      <w:pPr>
        <w:suppressAutoHyphens w:val="0"/>
        <w:spacing w:line="314" w:lineRule="auto"/>
        <w:ind w:left="3379"/>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от __________</w:t>
      </w:r>
    </w:p>
    <w:p w:rsidR="008027EF" w:rsidRDefault="008027EF" w:rsidP="000D715D">
      <w:pPr>
        <w:suppressAutoHyphens w:val="0"/>
        <w:spacing w:line="314" w:lineRule="auto"/>
        <w:ind w:left="3379"/>
        <w:jc w:val="right"/>
        <w:rPr>
          <w:rFonts w:ascii="Times New Roman" w:eastAsia="Times New Roman" w:hAnsi="Times New Roman" w:cs="Times New Roman"/>
          <w:sz w:val="20"/>
          <w:szCs w:val="20"/>
        </w:rPr>
      </w:pPr>
    </w:p>
    <w:p w:rsidR="002A12ED" w:rsidRDefault="00796B39">
      <w:pPr>
        <w:suppressAutoHyphens w:val="0"/>
        <w:spacing w:line="314" w:lineRule="auto"/>
        <w:jc w:val="cente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Бланк заказа</w:t>
      </w:r>
    </w:p>
    <w:p w:rsidR="002A12ED" w:rsidRDefault="00796B39">
      <w:pPr>
        <w:suppressAutoHyphens w:val="0"/>
        <w:spacing w:after="320" w:line="314" w:lineRule="auto"/>
        <w:jc w:val="cente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на предоставление услуги «Виртуальная АТС»</w:t>
      </w:r>
    </w:p>
    <w:tbl>
      <w:tblPr>
        <w:tblOverlap w:val="never"/>
        <w:tblW w:w="0" w:type="auto"/>
        <w:jc w:val="center"/>
        <w:tblLayout w:type="fixed"/>
        <w:tblCellMar>
          <w:left w:w="10" w:type="dxa"/>
          <w:right w:w="10" w:type="dxa"/>
        </w:tblCellMar>
        <w:tblLook w:val="0000" w:firstRow="0" w:lastRow="0" w:firstColumn="0" w:lastColumn="0" w:noHBand="0" w:noVBand="0"/>
      </w:tblPr>
      <w:tblGrid>
        <w:gridCol w:w="5611"/>
        <w:gridCol w:w="5395"/>
      </w:tblGrid>
      <w:tr w:rsidR="00687A11">
        <w:trPr>
          <w:trHeight w:hRule="exact" w:val="422"/>
          <w:jc w:val="center"/>
        </w:trPr>
        <w:tc>
          <w:tcPr>
            <w:tcW w:w="5611" w:type="dxa"/>
            <w:tcBorders>
              <w:top w:val="single" w:sz="4" w:space="0" w:color="auto"/>
              <w:left w:val="single" w:sz="4" w:space="0" w:color="auto"/>
            </w:tcBorders>
            <w:shd w:val="clear" w:color="auto" w:fill="auto"/>
            <w:vAlign w:val="center"/>
          </w:tcPr>
          <w:p w:rsidR="002A12ED" w:rsidRDefault="00796B39">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Метод оплаты</w:t>
            </w:r>
          </w:p>
        </w:tc>
        <w:tc>
          <w:tcPr>
            <w:tcW w:w="5395" w:type="dxa"/>
            <w:tcBorders>
              <w:top w:val="single" w:sz="4" w:space="0" w:color="auto"/>
              <w:left w:val="single" w:sz="4" w:space="0" w:color="auto"/>
              <w:right w:val="single" w:sz="4" w:space="0" w:color="auto"/>
            </w:tcBorders>
            <w:shd w:val="clear" w:color="auto" w:fill="auto"/>
            <w:vAlign w:val="center"/>
          </w:tcPr>
          <w:p w:rsidR="002A12ED" w:rsidRDefault="00796B39">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Кредитный</w:t>
            </w:r>
          </w:p>
        </w:tc>
      </w:tr>
      <w:tr w:rsidR="00687A11">
        <w:trPr>
          <w:trHeight w:hRule="exact" w:val="418"/>
          <w:jc w:val="center"/>
        </w:trPr>
        <w:tc>
          <w:tcPr>
            <w:tcW w:w="5611" w:type="dxa"/>
            <w:tcBorders>
              <w:top w:val="single" w:sz="4" w:space="0" w:color="auto"/>
              <w:left w:val="single" w:sz="4" w:space="0" w:color="auto"/>
              <w:bottom w:val="single" w:sz="4" w:space="0" w:color="auto"/>
            </w:tcBorders>
            <w:shd w:val="clear" w:color="auto" w:fill="auto"/>
            <w:vAlign w:val="center"/>
          </w:tcPr>
          <w:p w:rsidR="002A12ED" w:rsidRDefault="00796B39">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Старт тарификации*:</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tcPr>
          <w:p w:rsidR="002A12ED" w:rsidRDefault="00796B39">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"01" января 2026 г.</w:t>
            </w:r>
          </w:p>
        </w:tc>
      </w:tr>
    </w:tbl>
    <w:p w:rsidR="002A12ED" w:rsidRDefault="00796B39" w:rsidP="000D715D">
      <w:pPr>
        <w:suppressAutoHyphens w:val="0"/>
        <w:spacing w:line="314" w:lineRule="auto"/>
        <w:rPr>
          <w:rFonts w:ascii="Times New Roman" w:eastAsia="Times New Roman" w:hAnsi="Times New Roman" w:cs="Times New Roman"/>
          <w:i/>
          <w:iCs/>
          <w:sz w:val="16"/>
          <w:szCs w:val="16"/>
        </w:rPr>
      </w:pPr>
      <w:r>
        <w:rPr>
          <w:rFonts w:ascii="Times New Roman" w:eastAsia="Times New Roman" w:hAnsi="Times New Roman" w:cs="Times New Roman"/>
          <w:i/>
          <w:iCs/>
          <w:sz w:val="16"/>
          <w:szCs w:val="16"/>
        </w:rPr>
        <w:t>*Фактическая дата начала пользования услугами определяется Оператором на основании данных программного контроля соединений или аппаратуры учета стоимости (биллинга), установленной на сети Оператора, если иное не оговорено в Приложениях к настоящему Договору.</w:t>
      </w:r>
    </w:p>
    <w:p w:rsidR="0021420D" w:rsidRDefault="0021420D" w:rsidP="000D715D">
      <w:pPr>
        <w:suppressAutoHyphens w:val="0"/>
        <w:spacing w:line="314" w:lineRule="auto"/>
        <w:rPr>
          <w:rFonts w:ascii="Times New Roman" w:eastAsia="Times New Roman" w:hAnsi="Times New Roman" w:cs="Times New Roman"/>
          <w:i/>
          <w:iCs/>
          <w:sz w:val="16"/>
          <w:szCs w:val="16"/>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47"/>
        <w:gridCol w:w="5501"/>
        <w:gridCol w:w="4958"/>
      </w:tblGrid>
      <w:tr w:rsidR="00687A11">
        <w:trPr>
          <w:trHeight w:hRule="exact" w:val="418"/>
          <w:jc w:val="center"/>
        </w:trPr>
        <w:tc>
          <w:tcPr>
            <w:tcW w:w="547" w:type="dxa"/>
            <w:tcBorders>
              <w:top w:val="single" w:sz="4" w:space="0" w:color="auto"/>
              <w:left w:val="single" w:sz="4" w:space="0" w:color="auto"/>
            </w:tcBorders>
            <w:shd w:val="clear" w:color="auto" w:fill="auto"/>
            <w:vAlign w:val="center"/>
          </w:tcPr>
          <w:p w:rsidR="002A12ED" w:rsidRDefault="00796B39">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501" w:type="dxa"/>
            <w:tcBorders>
              <w:top w:val="single" w:sz="4" w:space="0" w:color="auto"/>
              <w:left w:val="single" w:sz="4" w:space="0" w:color="auto"/>
            </w:tcBorders>
            <w:shd w:val="clear" w:color="auto" w:fill="auto"/>
            <w:vAlign w:val="center"/>
          </w:tcPr>
          <w:p w:rsidR="002A12ED" w:rsidRDefault="00796B39">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Абонентский номер в коде</w:t>
            </w:r>
            <w:r w:rsidR="000D715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АВС</w:t>
            </w:r>
          </w:p>
        </w:tc>
        <w:tc>
          <w:tcPr>
            <w:tcW w:w="4958" w:type="dxa"/>
            <w:tcBorders>
              <w:top w:val="single" w:sz="4" w:space="0" w:color="auto"/>
              <w:left w:val="single" w:sz="4" w:space="0" w:color="auto"/>
              <w:right w:val="single" w:sz="4" w:space="0" w:color="auto"/>
            </w:tcBorders>
            <w:shd w:val="clear" w:color="auto" w:fill="auto"/>
            <w:vAlign w:val="center"/>
          </w:tcPr>
          <w:p w:rsidR="002A12ED" w:rsidRDefault="00796B39">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Категория номера</w:t>
            </w:r>
          </w:p>
        </w:tc>
      </w:tr>
      <w:tr w:rsidR="00687A11" w:rsidTr="008027EF">
        <w:trPr>
          <w:jc w:val="center"/>
        </w:trPr>
        <w:tc>
          <w:tcPr>
            <w:tcW w:w="547" w:type="dxa"/>
            <w:tcBorders>
              <w:top w:val="single" w:sz="4" w:space="0" w:color="auto"/>
              <w:left w:val="single" w:sz="4" w:space="0" w:color="auto"/>
              <w:bottom w:val="single" w:sz="4" w:space="0" w:color="auto"/>
            </w:tcBorders>
            <w:shd w:val="clear" w:color="auto" w:fill="auto"/>
            <w:vAlign w:val="center"/>
          </w:tcPr>
          <w:p w:rsidR="002A12ED" w:rsidRDefault="00796B39">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5501" w:type="dxa"/>
            <w:tcBorders>
              <w:top w:val="single" w:sz="4" w:space="0" w:color="auto"/>
              <w:left w:val="single" w:sz="4" w:space="0" w:color="auto"/>
              <w:bottom w:val="single" w:sz="4" w:space="0" w:color="auto"/>
            </w:tcBorders>
            <w:shd w:val="clear" w:color="auto" w:fill="auto"/>
            <w:vAlign w:val="center"/>
          </w:tcPr>
          <w:p w:rsidR="002A12ED" w:rsidRDefault="00796B39">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88126790919</w:t>
            </w:r>
          </w:p>
        </w:tc>
        <w:tc>
          <w:tcPr>
            <w:tcW w:w="4958" w:type="dxa"/>
            <w:tcBorders>
              <w:top w:val="single" w:sz="4" w:space="0" w:color="auto"/>
              <w:left w:val="single" w:sz="4" w:space="0" w:color="auto"/>
              <w:bottom w:val="single" w:sz="4" w:space="0" w:color="auto"/>
              <w:right w:val="single" w:sz="4" w:space="0" w:color="auto"/>
            </w:tcBorders>
            <w:shd w:val="clear" w:color="auto" w:fill="auto"/>
            <w:vAlign w:val="center"/>
          </w:tcPr>
          <w:p w:rsidR="002A12ED" w:rsidRDefault="00796B39">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БЕЗ КАТЕГОРИИ</w:t>
            </w:r>
          </w:p>
        </w:tc>
      </w:tr>
    </w:tbl>
    <w:p w:rsidR="002A12ED" w:rsidRDefault="002A12ED">
      <w:pPr>
        <w:suppressAutoHyphens w:val="0"/>
        <w:spacing w:after="379" w:line="1" w:lineRule="exact"/>
      </w:pPr>
    </w:p>
    <w:p w:rsidR="002A12ED" w:rsidRDefault="00796B39">
      <w:pPr>
        <w:suppressAutoHyphens w:val="0"/>
        <w:rPr>
          <w:rFonts w:ascii="Times New Roman" w:eastAsia="Times New Roman" w:hAnsi="Times New Roman" w:cs="Times New Roman"/>
          <w:i/>
          <w:iCs/>
          <w:sz w:val="20"/>
          <w:szCs w:val="20"/>
        </w:rPr>
      </w:pPr>
      <w:r>
        <w:rPr>
          <w:rFonts w:ascii="Times New Roman" w:eastAsia="Times New Roman" w:hAnsi="Times New Roman" w:cs="Times New Roman"/>
          <w:b/>
          <w:bCs/>
          <w:sz w:val="20"/>
          <w:szCs w:val="20"/>
        </w:rPr>
        <w:t>Платежи: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787"/>
        <w:gridCol w:w="2837"/>
        <w:gridCol w:w="1138"/>
        <w:gridCol w:w="3749"/>
        <w:gridCol w:w="2496"/>
      </w:tblGrid>
      <w:tr w:rsidR="00687A11" w:rsidTr="00380909">
        <w:trPr>
          <w:trHeight w:hRule="exact" w:val="643"/>
          <w:jc w:val="center"/>
        </w:trPr>
        <w:tc>
          <w:tcPr>
            <w:tcW w:w="787" w:type="dxa"/>
            <w:tcBorders>
              <w:top w:val="single" w:sz="4" w:space="0" w:color="auto"/>
              <w:left w:val="single" w:sz="4" w:space="0" w:color="auto"/>
              <w:bottom w:val="single" w:sz="4" w:space="0" w:color="auto"/>
            </w:tcBorders>
            <w:shd w:val="clear" w:color="auto" w:fill="auto"/>
            <w:vAlign w:val="center"/>
          </w:tcPr>
          <w:p w:rsidR="002A12ED" w:rsidRDefault="00796B39">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2837" w:type="dxa"/>
            <w:tcBorders>
              <w:top w:val="single" w:sz="4" w:space="0" w:color="auto"/>
              <w:left w:val="single" w:sz="4" w:space="0" w:color="auto"/>
              <w:bottom w:val="single" w:sz="4" w:space="0" w:color="auto"/>
            </w:tcBorders>
            <w:shd w:val="clear" w:color="auto" w:fill="auto"/>
            <w:vAlign w:val="center"/>
          </w:tcPr>
          <w:p w:rsidR="002A12ED" w:rsidRDefault="00796B39" w:rsidP="00380909">
            <w:pPr>
              <w:suppressAutoHyphens w:val="0"/>
              <w:ind w:firstLine="4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Наименование </w:t>
            </w:r>
            <w:r w:rsidR="00380909">
              <w:rPr>
                <w:rFonts w:ascii="Times New Roman" w:eastAsia="Times New Roman" w:hAnsi="Times New Roman" w:cs="Times New Roman"/>
                <w:sz w:val="20"/>
                <w:szCs w:val="20"/>
              </w:rPr>
              <w:t>услуги</w:t>
            </w:r>
          </w:p>
        </w:tc>
        <w:tc>
          <w:tcPr>
            <w:tcW w:w="1138" w:type="dxa"/>
            <w:tcBorders>
              <w:top w:val="single" w:sz="4" w:space="0" w:color="auto"/>
              <w:left w:val="single" w:sz="4" w:space="0" w:color="auto"/>
              <w:bottom w:val="single" w:sz="4" w:space="0" w:color="auto"/>
            </w:tcBorders>
            <w:shd w:val="clear" w:color="auto" w:fill="auto"/>
            <w:vAlign w:val="bottom"/>
          </w:tcPr>
          <w:p w:rsidR="002A12ED" w:rsidRDefault="00796B39">
            <w:pPr>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w:t>
            </w:r>
          </w:p>
        </w:tc>
        <w:tc>
          <w:tcPr>
            <w:tcW w:w="3749" w:type="dxa"/>
            <w:tcBorders>
              <w:top w:val="single" w:sz="4" w:space="0" w:color="auto"/>
              <w:left w:val="single" w:sz="4" w:space="0" w:color="auto"/>
              <w:bottom w:val="single" w:sz="4" w:space="0" w:color="auto"/>
            </w:tcBorders>
            <w:shd w:val="clear" w:color="auto" w:fill="auto"/>
            <w:vAlign w:val="center"/>
          </w:tcPr>
          <w:p w:rsidR="002A12ED" w:rsidRDefault="00796B39">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Адрес предоставления услуги</w:t>
            </w:r>
          </w:p>
        </w:tc>
        <w:tc>
          <w:tcPr>
            <w:tcW w:w="2496" w:type="dxa"/>
            <w:tcBorders>
              <w:top w:val="single" w:sz="4" w:space="0" w:color="auto"/>
              <w:left w:val="single" w:sz="4" w:space="0" w:color="auto"/>
              <w:bottom w:val="single" w:sz="4" w:space="0" w:color="auto"/>
              <w:right w:val="single" w:sz="4" w:space="0" w:color="auto"/>
            </w:tcBorders>
            <w:shd w:val="clear" w:color="auto" w:fill="auto"/>
            <w:vAlign w:val="center"/>
          </w:tcPr>
          <w:p w:rsidR="002A12ED" w:rsidRDefault="00380909" w:rsidP="00380909">
            <w:pPr>
              <w:suppressAutoHyphens w:val="0"/>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Тариф</w:t>
            </w:r>
            <w:r w:rsidR="00796B39">
              <w:rPr>
                <w:rFonts w:ascii="Times New Roman" w:eastAsia="Times New Roman" w:hAnsi="Times New Roman" w:cs="Times New Roman"/>
                <w:sz w:val="20"/>
                <w:szCs w:val="20"/>
              </w:rPr>
              <w:t xml:space="preserve">, руб. </w:t>
            </w:r>
            <w:r>
              <w:rPr>
                <w:rFonts w:ascii="Times New Roman" w:eastAsia="Times New Roman" w:hAnsi="Times New Roman" w:cs="Times New Roman"/>
                <w:sz w:val="20"/>
                <w:szCs w:val="20"/>
              </w:rPr>
              <w:t>с</w:t>
            </w:r>
            <w:r w:rsidR="00796B39">
              <w:rPr>
                <w:rFonts w:ascii="Times New Roman" w:eastAsia="Times New Roman" w:hAnsi="Times New Roman" w:cs="Times New Roman"/>
                <w:sz w:val="20"/>
                <w:szCs w:val="20"/>
              </w:rPr>
              <w:t xml:space="preserve"> НДС</w:t>
            </w:r>
          </w:p>
        </w:tc>
      </w:tr>
      <w:tr w:rsidR="00380909" w:rsidTr="00380909">
        <w:trPr>
          <w:jc w:val="center"/>
        </w:trPr>
        <w:tc>
          <w:tcPr>
            <w:tcW w:w="787" w:type="dxa"/>
            <w:tcBorders>
              <w:top w:val="single" w:sz="4" w:space="0" w:color="auto"/>
              <w:left w:val="single" w:sz="4" w:space="0" w:color="auto"/>
              <w:bottom w:val="single" w:sz="4" w:space="0" w:color="auto"/>
            </w:tcBorders>
            <w:shd w:val="clear" w:color="auto" w:fill="auto"/>
          </w:tcPr>
          <w:p w:rsidR="00380909" w:rsidRDefault="00380909" w:rsidP="00380909">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837" w:type="dxa"/>
            <w:tcBorders>
              <w:top w:val="single" w:sz="4" w:space="0" w:color="auto"/>
              <w:left w:val="single" w:sz="4" w:space="0" w:color="auto"/>
              <w:bottom w:val="single" w:sz="4" w:space="0" w:color="auto"/>
            </w:tcBorders>
            <w:shd w:val="clear" w:color="auto" w:fill="auto"/>
          </w:tcPr>
          <w:p w:rsidR="00380909" w:rsidRPr="00380909" w:rsidRDefault="00380909" w:rsidP="00380909">
            <w:pPr>
              <w:widowControl/>
              <w:rPr>
                <w:rFonts w:ascii="Times New Roman" w:hAnsi="Times New Roman" w:cs="Times New Roman"/>
                <w:color w:val="auto"/>
                <w:sz w:val="20"/>
                <w:szCs w:val="20"/>
              </w:rPr>
            </w:pPr>
            <w:r w:rsidRPr="00380909">
              <w:rPr>
                <w:rFonts w:ascii="Times New Roman" w:hAnsi="Times New Roman" w:cs="Times New Roman"/>
                <w:sz w:val="20"/>
                <w:szCs w:val="20"/>
              </w:rPr>
              <w:t>Виртуальная АТС</w:t>
            </w:r>
            <w:r w:rsidR="00243087">
              <w:rPr>
                <w:rFonts w:ascii="Times New Roman" w:hAnsi="Times New Roman" w:cs="Times New Roman"/>
                <w:sz w:val="20"/>
                <w:szCs w:val="20"/>
              </w:rPr>
              <w:t xml:space="preserve"> (1 аб.номер)</w:t>
            </w:r>
          </w:p>
        </w:tc>
        <w:tc>
          <w:tcPr>
            <w:tcW w:w="1138" w:type="dxa"/>
            <w:tcBorders>
              <w:top w:val="single" w:sz="4" w:space="0" w:color="auto"/>
              <w:left w:val="single" w:sz="4" w:space="0" w:color="auto"/>
              <w:bottom w:val="single" w:sz="4" w:space="0" w:color="auto"/>
            </w:tcBorders>
            <w:shd w:val="clear" w:color="auto" w:fill="auto"/>
          </w:tcPr>
          <w:p w:rsidR="00380909" w:rsidRPr="00AB77E1" w:rsidRDefault="00AB77E1" w:rsidP="00380909">
            <w:pPr>
              <w:suppressAutoHyphens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w:t>
            </w:r>
            <w:r w:rsidR="00380909" w:rsidRPr="00380909">
              <w:rPr>
                <w:rFonts w:ascii="Times New Roman" w:eastAsia="Times New Roman" w:hAnsi="Times New Roman" w:cs="Times New Roman"/>
                <w:sz w:val="20"/>
                <w:szCs w:val="20"/>
              </w:rPr>
              <w:t>т</w:t>
            </w:r>
            <w:r>
              <w:rPr>
                <w:rFonts w:ascii="Times New Roman" w:eastAsia="Times New Roman" w:hAnsi="Times New Roman" w:cs="Times New Roman"/>
                <w:sz w:val="20"/>
                <w:szCs w:val="20"/>
              </w:rPr>
              <w:t>.</w:t>
            </w:r>
          </w:p>
        </w:tc>
        <w:tc>
          <w:tcPr>
            <w:tcW w:w="3749" w:type="dxa"/>
            <w:tcBorders>
              <w:top w:val="single" w:sz="4" w:space="0" w:color="auto"/>
              <w:left w:val="single" w:sz="4" w:space="0" w:color="auto"/>
              <w:bottom w:val="single" w:sz="4" w:space="0" w:color="auto"/>
            </w:tcBorders>
            <w:shd w:val="clear" w:color="auto" w:fill="auto"/>
          </w:tcPr>
          <w:p w:rsidR="00380909" w:rsidRDefault="00380909" w:rsidP="00380909">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191028, Россия, г. Санкт-Петербург, ул. Чайковского, д.27</w:t>
            </w:r>
          </w:p>
        </w:tc>
        <w:tc>
          <w:tcPr>
            <w:tcW w:w="2496" w:type="dxa"/>
            <w:tcBorders>
              <w:top w:val="single" w:sz="4" w:space="0" w:color="auto"/>
              <w:left w:val="single" w:sz="4" w:space="0" w:color="auto"/>
              <w:bottom w:val="single" w:sz="4" w:space="0" w:color="auto"/>
              <w:right w:val="single" w:sz="4" w:space="0" w:color="auto"/>
            </w:tcBorders>
            <w:shd w:val="clear" w:color="auto" w:fill="auto"/>
            <w:vAlign w:val="center"/>
          </w:tcPr>
          <w:p w:rsidR="00380909" w:rsidRDefault="00380909" w:rsidP="00380909">
            <w:pPr>
              <w:suppressAutoHyphens w:val="0"/>
              <w:jc w:val="center"/>
              <w:rPr>
                <w:rFonts w:ascii="Times New Roman" w:eastAsia="Times New Roman" w:hAnsi="Times New Roman" w:cs="Times New Roman"/>
                <w:sz w:val="20"/>
                <w:szCs w:val="20"/>
              </w:rPr>
            </w:pPr>
          </w:p>
        </w:tc>
      </w:tr>
      <w:tr w:rsidR="00380909" w:rsidTr="00380909">
        <w:trPr>
          <w:jc w:val="center"/>
        </w:trPr>
        <w:tc>
          <w:tcPr>
            <w:tcW w:w="787" w:type="dxa"/>
            <w:tcBorders>
              <w:top w:val="single" w:sz="4" w:space="0" w:color="auto"/>
              <w:left w:val="single" w:sz="4" w:space="0" w:color="auto"/>
              <w:bottom w:val="single" w:sz="4" w:space="0" w:color="auto"/>
            </w:tcBorders>
            <w:shd w:val="clear" w:color="auto" w:fill="auto"/>
          </w:tcPr>
          <w:p w:rsidR="00380909" w:rsidRDefault="00380909" w:rsidP="00380909">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837" w:type="dxa"/>
            <w:tcBorders>
              <w:top w:val="single" w:sz="4" w:space="0" w:color="auto"/>
              <w:left w:val="single" w:sz="4" w:space="0" w:color="auto"/>
              <w:bottom w:val="single" w:sz="4" w:space="0" w:color="auto"/>
            </w:tcBorders>
            <w:shd w:val="clear" w:color="auto" w:fill="auto"/>
          </w:tcPr>
          <w:p w:rsidR="00380909" w:rsidRPr="00380909" w:rsidRDefault="00380909" w:rsidP="00380909">
            <w:pPr>
              <w:rPr>
                <w:rFonts w:ascii="Times New Roman" w:hAnsi="Times New Roman" w:cs="Times New Roman"/>
                <w:sz w:val="20"/>
                <w:szCs w:val="20"/>
              </w:rPr>
            </w:pPr>
            <w:r w:rsidRPr="00380909">
              <w:rPr>
                <w:rFonts w:ascii="Times New Roman" w:hAnsi="Times New Roman" w:cs="Times New Roman"/>
                <w:sz w:val="20"/>
                <w:szCs w:val="20"/>
              </w:rPr>
              <w:t>Виртуальная АТС (местные исходящие вызовы на городские номера)</w:t>
            </w:r>
          </w:p>
        </w:tc>
        <w:tc>
          <w:tcPr>
            <w:tcW w:w="1138" w:type="dxa"/>
            <w:tcBorders>
              <w:top w:val="single" w:sz="4" w:space="0" w:color="auto"/>
              <w:left w:val="single" w:sz="4" w:space="0" w:color="auto"/>
              <w:bottom w:val="single" w:sz="4" w:space="0" w:color="auto"/>
            </w:tcBorders>
            <w:shd w:val="clear" w:color="auto" w:fill="auto"/>
          </w:tcPr>
          <w:p w:rsidR="00380909" w:rsidRPr="00380909" w:rsidRDefault="00380909" w:rsidP="00380909">
            <w:pPr>
              <w:widowControl/>
              <w:jc w:val="center"/>
              <w:rPr>
                <w:rFonts w:ascii="Times New Roman" w:hAnsi="Times New Roman" w:cs="Times New Roman"/>
                <w:color w:val="auto"/>
                <w:sz w:val="20"/>
                <w:szCs w:val="20"/>
              </w:rPr>
            </w:pPr>
            <w:r w:rsidRPr="00380909">
              <w:rPr>
                <w:rFonts w:ascii="Times New Roman" w:hAnsi="Times New Roman" w:cs="Times New Roman"/>
                <w:sz w:val="20"/>
                <w:szCs w:val="20"/>
              </w:rPr>
              <w:t>мин.</w:t>
            </w:r>
          </w:p>
        </w:tc>
        <w:tc>
          <w:tcPr>
            <w:tcW w:w="3749" w:type="dxa"/>
            <w:tcBorders>
              <w:top w:val="single" w:sz="4" w:space="0" w:color="auto"/>
              <w:left w:val="single" w:sz="4" w:space="0" w:color="auto"/>
              <w:bottom w:val="single" w:sz="4" w:space="0" w:color="auto"/>
            </w:tcBorders>
            <w:shd w:val="clear" w:color="auto" w:fill="auto"/>
          </w:tcPr>
          <w:p w:rsidR="00380909" w:rsidRDefault="00380909" w:rsidP="00380909">
            <w:r w:rsidRPr="00CC2DB4">
              <w:rPr>
                <w:rFonts w:ascii="Times New Roman" w:eastAsia="Times New Roman" w:hAnsi="Times New Roman" w:cs="Times New Roman"/>
                <w:sz w:val="20"/>
                <w:szCs w:val="20"/>
              </w:rPr>
              <w:t>191028, Россия, г. Санкт-Петербург, ул. Чайковского, д.27</w:t>
            </w:r>
          </w:p>
        </w:tc>
        <w:tc>
          <w:tcPr>
            <w:tcW w:w="2496" w:type="dxa"/>
            <w:tcBorders>
              <w:top w:val="single" w:sz="4" w:space="0" w:color="auto"/>
              <w:left w:val="single" w:sz="4" w:space="0" w:color="auto"/>
              <w:bottom w:val="single" w:sz="4" w:space="0" w:color="auto"/>
              <w:right w:val="single" w:sz="4" w:space="0" w:color="auto"/>
            </w:tcBorders>
            <w:shd w:val="clear" w:color="auto" w:fill="auto"/>
            <w:vAlign w:val="center"/>
          </w:tcPr>
          <w:p w:rsidR="00380909" w:rsidRDefault="00380909" w:rsidP="00380909">
            <w:pPr>
              <w:suppressAutoHyphens w:val="0"/>
              <w:jc w:val="center"/>
              <w:rPr>
                <w:rFonts w:ascii="Times New Roman" w:eastAsia="Times New Roman" w:hAnsi="Times New Roman" w:cs="Times New Roman"/>
                <w:sz w:val="20"/>
                <w:szCs w:val="20"/>
              </w:rPr>
            </w:pPr>
          </w:p>
        </w:tc>
      </w:tr>
      <w:tr w:rsidR="00380909" w:rsidTr="00380909">
        <w:trPr>
          <w:jc w:val="center"/>
        </w:trPr>
        <w:tc>
          <w:tcPr>
            <w:tcW w:w="787" w:type="dxa"/>
            <w:tcBorders>
              <w:top w:val="single" w:sz="4" w:space="0" w:color="auto"/>
              <w:left w:val="single" w:sz="4" w:space="0" w:color="auto"/>
              <w:bottom w:val="single" w:sz="4" w:space="0" w:color="auto"/>
            </w:tcBorders>
            <w:shd w:val="clear" w:color="auto" w:fill="auto"/>
          </w:tcPr>
          <w:p w:rsidR="00380909" w:rsidRDefault="00380909" w:rsidP="00380909">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837" w:type="dxa"/>
            <w:tcBorders>
              <w:top w:val="single" w:sz="4" w:space="0" w:color="auto"/>
              <w:left w:val="single" w:sz="4" w:space="0" w:color="auto"/>
              <w:bottom w:val="single" w:sz="4" w:space="0" w:color="auto"/>
            </w:tcBorders>
            <w:shd w:val="clear" w:color="auto" w:fill="auto"/>
          </w:tcPr>
          <w:p w:rsidR="00380909" w:rsidRPr="00380909" w:rsidRDefault="00380909" w:rsidP="00380909">
            <w:pPr>
              <w:rPr>
                <w:rFonts w:ascii="Times New Roman" w:hAnsi="Times New Roman" w:cs="Times New Roman"/>
                <w:sz w:val="20"/>
                <w:szCs w:val="20"/>
              </w:rPr>
            </w:pPr>
            <w:r w:rsidRPr="00380909">
              <w:rPr>
                <w:rFonts w:ascii="Times New Roman" w:hAnsi="Times New Roman" w:cs="Times New Roman"/>
                <w:sz w:val="20"/>
                <w:szCs w:val="20"/>
              </w:rPr>
              <w:t>Виртуальная АТС (внутризоновые исходящие соединения)</w:t>
            </w:r>
          </w:p>
        </w:tc>
        <w:tc>
          <w:tcPr>
            <w:tcW w:w="1138" w:type="dxa"/>
            <w:tcBorders>
              <w:top w:val="single" w:sz="4" w:space="0" w:color="auto"/>
              <w:left w:val="single" w:sz="4" w:space="0" w:color="auto"/>
              <w:bottom w:val="single" w:sz="4" w:space="0" w:color="auto"/>
            </w:tcBorders>
            <w:shd w:val="clear" w:color="auto" w:fill="auto"/>
          </w:tcPr>
          <w:p w:rsidR="00380909" w:rsidRPr="00380909" w:rsidRDefault="00380909" w:rsidP="00380909">
            <w:pPr>
              <w:jc w:val="center"/>
              <w:rPr>
                <w:rFonts w:ascii="Times New Roman" w:hAnsi="Times New Roman" w:cs="Times New Roman"/>
                <w:sz w:val="20"/>
                <w:szCs w:val="20"/>
              </w:rPr>
            </w:pPr>
            <w:r w:rsidRPr="00380909">
              <w:rPr>
                <w:rFonts w:ascii="Times New Roman" w:hAnsi="Times New Roman" w:cs="Times New Roman"/>
                <w:sz w:val="20"/>
                <w:szCs w:val="20"/>
              </w:rPr>
              <w:t>мин.</w:t>
            </w:r>
          </w:p>
        </w:tc>
        <w:tc>
          <w:tcPr>
            <w:tcW w:w="3749" w:type="dxa"/>
            <w:tcBorders>
              <w:top w:val="single" w:sz="4" w:space="0" w:color="auto"/>
              <w:left w:val="single" w:sz="4" w:space="0" w:color="auto"/>
              <w:bottom w:val="single" w:sz="4" w:space="0" w:color="auto"/>
            </w:tcBorders>
            <w:shd w:val="clear" w:color="auto" w:fill="auto"/>
          </w:tcPr>
          <w:p w:rsidR="00380909" w:rsidRDefault="00380909" w:rsidP="00380909">
            <w:r w:rsidRPr="00CC2DB4">
              <w:rPr>
                <w:rFonts w:ascii="Times New Roman" w:eastAsia="Times New Roman" w:hAnsi="Times New Roman" w:cs="Times New Roman"/>
                <w:sz w:val="20"/>
                <w:szCs w:val="20"/>
              </w:rPr>
              <w:t>191028, Россия, г. Санкт-Петербург, ул. Чайковского, д.27</w:t>
            </w:r>
          </w:p>
        </w:tc>
        <w:tc>
          <w:tcPr>
            <w:tcW w:w="2496" w:type="dxa"/>
            <w:tcBorders>
              <w:top w:val="single" w:sz="4" w:space="0" w:color="auto"/>
              <w:left w:val="single" w:sz="4" w:space="0" w:color="auto"/>
              <w:bottom w:val="single" w:sz="4" w:space="0" w:color="auto"/>
              <w:right w:val="single" w:sz="4" w:space="0" w:color="auto"/>
            </w:tcBorders>
            <w:shd w:val="clear" w:color="auto" w:fill="auto"/>
            <w:vAlign w:val="center"/>
          </w:tcPr>
          <w:p w:rsidR="00380909" w:rsidRDefault="00380909" w:rsidP="00380909">
            <w:pPr>
              <w:suppressAutoHyphens w:val="0"/>
              <w:jc w:val="center"/>
              <w:rPr>
                <w:rFonts w:ascii="Times New Roman" w:eastAsia="Times New Roman" w:hAnsi="Times New Roman" w:cs="Times New Roman"/>
                <w:sz w:val="20"/>
                <w:szCs w:val="20"/>
              </w:rPr>
            </w:pPr>
          </w:p>
        </w:tc>
      </w:tr>
      <w:tr w:rsidR="00380909" w:rsidTr="00380909">
        <w:trPr>
          <w:jc w:val="center"/>
        </w:trPr>
        <w:tc>
          <w:tcPr>
            <w:tcW w:w="787" w:type="dxa"/>
            <w:tcBorders>
              <w:top w:val="single" w:sz="4" w:space="0" w:color="auto"/>
              <w:left w:val="single" w:sz="4" w:space="0" w:color="auto"/>
              <w:bottom w:val="single" w:sz="4" w:space="0" w:color="auto"/>
            </w:tcBorders>
            <w:shd w:val="clear" w:color="auto" w:fill="auto"/>
          </w:tcPr>
          <w:p w:rsidR="00380909" w:rsidRDefault="00380909" w:rsidP="00380909">
            <w:pPr>
              <w:suppressAutoHyphens w:val="0"/>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837" w:type="dxa"/>
            <w:tcBorders>
              <w:top w:val="single" w:sz="4" w:space="0" w:color="auto"/>
              <w:left w:val="single" w:sz="4" w:space="0" w:color="auto"/>
              <w:bottom w:val="single" w:sz="4" w:space="0" w:color="auto"/>
            </w:tcBorders>
            <w:shd w:val="clear" w:color="auto" w:fill="auto"/>
          </w:tcPr>
          <w:p w:rsidR="00380909" w:rsidRPr="00380909" w:rsidRDefault="00977C27" w:rsidP="00380909">
            <w:pPr>
              <w:rPr>
                <w:rFonts w:ascii="Times New Roman" w:hAnsi="Times New Roman" w:cs="Times New Roman"/>
                <w:sz w:val="20"/>
                <w:szCs w:val="20"/>
              </w:rPr>
            </w:pPr>
            <w:r>
              <w:rPr>
                <w:rFonts w:ascii="Times New Roman" w:hAnsi="Times New Roman" w:cs="Times New Roman"/>
                <w:sz w:val="20"/>
                <w:szCs w:val="20"/>
              </w:rPr>
              <w:t>Виртуальная АТС (м</w:t>
            </w:r>
            <w:r w:rsidR="00380909" w:rsidRPr="00380909">
              <w:rPr>
                <w:rFonts w:ascii="Times New Roman" w:hAnsi="Times New Roman" w:cs="Times New Roman"/>
                <w:sz w:val="20"/>
                <w:szCs w:val="20"/>
              </w:rPr>
              <w:t>еждугородние исходящие соединения по РФ)</w:t>
            </w:r>
          </w:p>
        </w:tc>
        <w:tc>
          <w:tcPr>
            <w:tcW w:w="1138" w:type="dxa"/>
            <w:tcBorders>
              <w:top w:val="single" w:sz="4" w:space="0" w:color="auto"/>
              <w:left w:val="single" w:sz="4" w:space="0" w:color="auto"/>
              <w:bottom w:val="single" w:sz="4" w:space="0" w:color="auto"/>
            </w:tcBorders>
            <w:shd w:val="clear" w:color="auto" w:fill="auto"/>
          </w:tcPr>
          <w:p w:rsidR="00380909" w:rsidRPr="00380909" w:rsidRDefault="00380909" w:rsidP="00380909">
            <w:pPr>
              <w:jc w:val="center"/>
              <w:rPr>
                <w:rFonts w:ascii="Times New Roman" w:hAnsi="Times New Roman" w:cs="Times New Roman"/>
                <w:sz w:val="20"/>
                <w:szCs w:val="20"/>
              </w:rPr>
            </w:pPr>
            <w:r w:rsidRPr="00380909">
              <w:rPr>
                <w:rFonts w:ascii="Times New Roman" w:hAnsi="Times New Roman" w:cs="Times New Roman"/>
                <w:sz w:val="20"/>
                <w:szCs w:val="20"/>
              </w:rPr>
              <w:t>мин.</w:t>
            </w:r>
          </w:p>
        </w:tc>
        <w:tc>
          <w:tcPr>
            <w:tcW w:w="3749" w:type="dxa"/>
            <w:tcBorders>
              <w:top w:val="single" w:sz="4" w:space="0" w:color="auto"/>
              <w:left w:val="single" w:sz="4" w:space="0" w:color="auto"/>
              <w:bottom w:val="single" w:sz="4" w:space="0" w:color="auto"/>
            </w:tcBorders>
            <w:shd w:val="clear" w:color="auto" w:fill="auto"/>
          </w:tcPr>
          <w:p w:rsidR="00380909" w:rsidRDefault="00380909" w:rsidP="00380909">
            <w:r w:rsidRPr="00CC2DB4">
              <w:rPr>
                <w:rFonts w:ascii="Times New Roman" w:eastAsia="Times New Roman" w:hAnsi="Times New Roman" w:cs="Times New Roman"/>
                <w:sz w:val="20"/>
                <w:szCs w:val="20"/>
              </w:rPr>
              <w:t>191028, Россия, г. Санкт-Петербург, ул. Чайковского, д.27</w:t>
            </w:r>
          </w:p>
        </w:tc>
        <w:tc>
          <w:tcPr>
            <w:tcW w:w="2496" w:type="dxa"/>
            <w:tcBorders>
              <w:top w:val="single" w:sz="4" w:space="0" w:color="auto"/>
              <w:left w:val="single" w:sz="4" w:space="0" w:color="auto"/>
              <w:bottom w:val="single" w:sz="4" w:space="0" w:color="auto"/>
              <w:right w:val="single" w:sz="4" w:space="0" w:color="auto"/>
            </w:tcBorders>
            <w:shd w:val="clear" w:color="auto" w:fill="auto"/>
            <w:vAlign w:val="center"/>
          </w:tcPr>
          <w:p w:rsidR="00380909" w:rsidRDefault="00380909" w:rsidP="00380909">
            <w:pPr>
              <w:suppressAutoHyphens w:val="0"/>
              <w:jc w:val="center"/>
              <w:rPr>
                <w:rFonts w:ascii="Times New Roman" w:eastAsia="Times New Roman" w:hAnsi="Times New Roman" w:cs="Times New Roman"/>
                <w:sz w:val="20"/>
                <w:szCs w:val="20"/>
              </w:rPr>
            </w:pPr>
          </w:p>
        </w:tc>
      </w:tr>
    </w:tbl>
    <w:p w:rsidR="002A12ED" w:rsidRDefault="002A12ED">
      <w:pPr>
        <w:suppressAutoHyphens w:val="0"/>
        <w:spacing w:after="379" w:line="1" w:lineRule="exact"/>
      </w:pPr>
    </w:p>
    <w:p w:rsidR="002A12ED" w:rsidRDefault="00796B39">
      <w:pPr>
        <w:keepNext/>
        <w:keepLines/>
        <w:suppressAutoHyphens w:val="0"/>
        <w:spacing w:line="314" w:lineRule="auto"/>
        <w:outlineLvl w:val="0"/>
        <w:rPr>
          <w:rFonts w:ascii="Times New Roman" w:eastAsia="Times New Roman" w:hAnsi="Times New Roman" w:cs="Times New Roman"/>
          <w:b/>
          <w:bCs/>
          <w:sz w:val="20"/>
          <w:szCs w:val="20"/>
        </w:rPr>
      </w:pPr>
      <w:bookmarkStart w:id="13" w:name="bookmark6_0"/>
      <w:r>
        <w:rPr>
          <w:rFonts w:ascii="Times New Roman" w:eastAsia="Times New Roman" w:hAnsi="Times New Roman" w:cs="Times New Roman"/>
          <w:b/>
          <w:bCs/>
          <w:sz w:val="20"/>
          <w:szCs w:val="20"/>
        </w:rPr>
        <w:t>Особые условия оказания услуги:</w:t>
      </w:r>
      <w:bookmarkEnd w:id="13"/>
    </w:p>
    <w:p w:rsidR="002A12ED" w:rsidRDefault="00796B39" w:rsidP="003920B8">
      <w:pPr>
        <w:suppressAutoHyphens w:val="0"/>
        <w:spacing w:after="380" w:line="314"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соответствии с Особенностями оказания Услуги Виртуальная АТС, являющимися Приложением к настоящему Договору, дальнейшее управление услугой, в том числе изменение настроек услуги и подключение/отключение дополнительных сервисов Клиент осуществляет в Личном кабинете услуги.</w:t>
      </w:r>
    </w:p>
    <w:p w:rsidR="002A12ED" w:rsidRDefault="002A12ED" w:rsidP="009C75D7">
      <w:pPr>
        <w:keepNext/>
        <w:keepLines/>
        <w:widowControl/>
        <w:suppressAutoHyphens w:val="0"/>
        <w:spacing w:line="314" w:lineRule="auto"/>
        <w:jc w:val="both"/>
        <w:rPr>
          <w:rFonts w:ascii="Times New Roman" w:eastAsia="Times New Roman" w:hAnsi="Times New Roman" w:cs="Times New Roman"/>
          <w:i/>
          <w:iCs/>
          <w:sz w:val="16"/>
          <w:szCs w:val="16"/>
        </w:rPr>
      </w:pPr>
    </w:p>
    <w:p w:rsidR="008027EF" w:rsidRDefault="008027EF" w:rsidP="009C75D7">
      <w:pPr>
        <w:keepNext/>
        <w:keepLines/>
        <w:widowControl/>
        <w:suppressAutoHyphens w:val="0"/>
        <w:spacing w:line="314" w:lineRule="auto"/>
        <w:jc w:val="both"/>
        <w:rPr>
          <w:rFonts w:ascii="Times New Roman" w:eastAsia="Times New Roman" w:hAnsi="Times New Roman" w:cs="Times New Roman"/>
          <w:i/>
          <w:iCs/>
          <w:sz w:val="16"/>
          <w:szCs w:val="16"/>
        </w:rPr>
      </w:pPr>
    </w:p>
    <w:tbl>
      <w:tblPr>
        <w:tblOverlap w:val="never"/>
        <w:tblW w:w="10998" w:type="dxa"/>
        <w:jc w:val="center"/>
        <w:tblLayout w:type="fixed"/>
        <w:tblCellMar>
          <w:left w:w="0" w:type="dxa"/>
          <w:right w:w="0" w:type="dxa"/>
        </w:tblCellMar>
        <w:tblLook w:val="04A0" w:firstRow="1" w:lastRow="0" w:firstColumn="1" w:lastColumn="0" w:noHBand="0" w:noVBand="1"/>
      </w:tblPr>
      <w:tblGrid>
        <w:gridCol w:w="1985"/>
        <w:gridCol w:w="3544"/>
        <w:gridCol w:w="1984"/>
        <w:gridCol w:w="3485"/>
      </w:tblGrid>
      <w:tr w:rsidR="00687A11" w:rsidTr="00CA644D">
        <w:trPr>
          <w:cantSplit/>
          <w:jc w:val="center"/>
        </w:trPr>
        <w:tc>
          <w:tcPr>
            <w:tcW w:w="5529" w:type="dxa"/>
            <w:gridSpan w:val="2"/>
            <w:shd w:val="clear" w:color="auto" w:fill="auto"/>
            <w:vAlign w:val="bottom"/>
          </w:tcPr>
          <w:p w:rsidR="00D301D1" w:rsidRPr="005B316E" w:rsidRDefault="00796B39" w:rsidP="00CA644D">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Оператор</w:t>
            </w:r>
          </w:p>
        </w:tc>
        <w:tc>
          <w:tcPr>
            <w:tcW w:w="5469" w:type="dxa"/>
            <w:gridSpan w:val="2"/>
            <w:shd w:val="clear" w:color="auto" w:fill="auto"/>
            <w:vAlign w:val="bottom"/>
          </w:tcPr>
          <w:p w:rsidR="00D301D1" w:rsidRPr="005E4D04" w:rsidRDefault="00796B39" w:rsidP="00CA644D">
            <w:pPr>
              <w:keepNext/>
              <w:keepLines/>
              <w:widowControl/>
              <w:suppressAutoHyphens w:val="0"/>
              <w:spacing w:after="260"/>
              <w:rPr>
                <w:rFonts w:ascii="Times New Roman" w:eastAsia="Times New Roman" w:hAnsi="Times New Roman" w:cs="Times New Roman"/>
                <w:sz w:val="20"/>
                <w:szCs w:val="20"/>
              </w:rPr>
            </w:pPr>
            <w:r>
              <w:rPr>
                <w:rFonts w:ascii="Times New Roman" w:eastAsia="Arial" w:hAnsi="Times New Roman" w:cs="Times New Roman"/>
                <w:sz w:val="20"/>
                <w:szCs w:val="20"/>
              </w:rPr>
              <w:t>Абонент</w:t>
            </w:r>
          </w:p>
        </w:tc>
      </w:tr>
      <w:tr w:rsidR="00687A11" w:rsidTr="00CA644D">
        <w:trPr>
          <w:cantSplit/>
          <w:jc w:val="center"/>
        </w:trPr>
        <w:tc>
          <w:tcPr>
            <w:tcW w:w="5529" w:type="dxa"/>
            <w:gridSpan w:val="2"/>
            <w:shd w:val="clear" w:color="auto" w:fill="auto"/>
          </w:tcPr>
          <w:p w:rsidR="00D301D1" w:rsidRDefault="00D301D1" w:rsidP="00CA644D">
            <w:pPr>
              <w:keepNext/>
              <w:keepLines/>
              <w:widowControl/>
              <w:suppressAutoHyphens w:val="0"/>
              <w:spacing w:after="260"/>
              <w:ind w:right="565"/>
              <w:rPr>
                <w:rFonts w:ascii="Times New Roman" w:eastAsia="Times New Roman" w:hAnsi="Times New Roman" w:cs="Times New Roman"/>
                <w:sz w:val="20"/>
                <w:szCs w:val="20"/>
              </w:rPr>
            </w:pPr>
          </w:p>
        </w:tc>
        <w:tc>
          <w:tcPr>
            <w:tcW w:w="5469" w:type="dxa"/>
            <w:gridSpan w:val="2"/>
            <w:shd w:val="clear" w:color="auto" w:fill="auto"/>
          </w:tcPr>
          <w:p w:rsidR="00D301D1" w:rsidRDefault="00796B39" w:rsidP="00CA644D">
            <w:pPr>
              <w:keepNext/>
              <w:keepLines/>
              <w:widowControl/>
              <w:suppressAutoHyphens w:val="0"/>
              <w:spacing w:after="260"/>
              <w:ind w:right="648"/>
              <w:rPr>
                <w:rFonts w:ascii="Times New Roman" w:eastAsia="Times New Roman" w:hAnsi="Times New Roman" w:cs="Times New Roman"/>
                <w:sz w:val="20"/>
                <w:szCs w:val="20"/>
              </w:rPr>
            </w:pPr>
            <w:r>
              <w:rPr>
                <w:rFonts w:ascii="Times New Roman" w:eastAsia="Arial" w:hAnsi="Times New Roman" w:cs="Times New Roman"/>
                <w:sz w:val="20"/>
                <w:szCs w:val="20"/>
              </w:rPr>
              <w:t>САНКТ-ПЕТЕРБУРГСКОЕ ГОСУДАРСТВЕННОЕ БЮДЖЕТНОЕ УЧРЕЖДЕНИЕ ЗДРАВООХРАНЕНИЯ "СТОМАТОЛОГИЧЕСКАЯ ПОЛИКЛИНИКА № 9"</w:t>
            </w:r>
            <w:r w:rsidRPr="00796B39">
              <w:rPr>
                <w:rFonts w:ascii="Times New Roman" w:eastAsia="Times New Roman" w:hAnsi="Times New Roman" w:cs="Times New Roman"/>
                <w:sz w:val="20"/>
                <w:szCs w:val="20"/>
              </w:rPr>
              <w:t xml:space="preserve"> </w:t>
            </w:r>
          </w:p>
        </w:tc>
      </w:tr>
      <w:tr w:rsidR="00687A11" w:rsidTr="00CA644D">
        <w:trPr>
          <w:cantSplit/>
          <w:jc w:val="center"/>
        </w:trPr>
        <w:tc>
          <w:tcPr>
            <w:tcW w:w="1985" w:type="dxa"/>
            <w:shd w:val="clear" w:color="auto" w:fill="auto"/>
            <w:tcMar>
              <w:left w:w="0" w:type="dxa"/>
              <w:right w:w="0" w:type="dxa"/>
            </w:tcMar>
            <w:vAlign w:val="bottom"/>
          </w:tcPr>
          <w:p w:rsidR="00D301D1" w:rsidRPr="0016618F" w:rsidRDefault="00796B39" w:rsidP="00D301D1">
            <w:pPr>
              <w:keepNext/>
              <w:keepLines/>
              <w:widowControl/>
              <w:tabs>
                <w:tab w:val="left" w:pos="4395"/>
              </w:tabs>
              <w:suppressAutoHyphens w:val="0"/>
              <w:ind w:right="138"/>
              <w:jc w:val="right"/>
              <w:rPr>
                <w:rFonts w:ascii="Times New Roman" w:eastAsia="Arial" w:hAnsi="Times New Roman" w:cs="Times New Roman"/>
                <w:sz w:val="20"/>
                <w:szCs w:val="20"/>
              </w:rPr>
            </w:pPr>
            <w:r w:rsidRPr="006431B5">
              <w:rPr>
                <w:rFonts w:ascii="Times New Roman" w:eastAsia="Arial" w:hAnsi="Times New Roman" w:cs="Times New Roman"/>
                <w:sz w:val="20"/>
                <w:szCs w:val="20"/>
              </w:rPr>
              <w:t>/</w:t>
            </w:r>
          </w:p>
        </w:tc>
        <w:tc>
          <w:tcPr>
            <w:tcW w:w="3544" w:type="dxa"/>
            <w:shd w:val="clear" w:color="auto" w:fill="auto"/>
            <w:tcMar>
              <w:left w:w="0" w:type="dxa"/>
              <w:right w:w="0" w:type="dxa"/>
            </w:tcMar>
            <w:vAlign w:val="bottom"/>
          </w:tcPr>
          <w:p w:rsidR="00D301D1" w:rsidRPr="0016618F" w:rsidRDefault="00796B39" w:rsidP="00D301D1">
            <w:pPr>
              <w:keepNext/>
              <w:keepLines/>
              <w:widowControl/>
              <w:tabs>
                <w:tab w:val="left" w:pos="2836"/>
                <w:tab w:val="left" w:pos="4395"/>
              </w:tabs>
              <w:suppressAutoHyphens w:val="0"/>
              <w:ind w:right="-7"/>
              <w:rPr>
                <w:rFonts w:ascii="Times New Roman" w:eastAsia="Arial" w:hAnsi="Times New Roman" w:cs="Times New Roman"/>
                <w:sz w:val="20"/>
                <w:szCs w:val="20"/>
                <w:lang w:val="en-US"/>
              </w:rPr>
            </w:pPr>
            <w:r w:rsidRPr="00F1115A">
              <w:rPr>
                <w:rFonts w:ascii="Times New Roman" w:eastAsia="Times New Roman" w:hAnsi="Times New Roman" w:cs="Times New Roman"/>
                <w:sz w:val="20"/>
                <w:szCs w:val="20"/>
              </w:rPr>
              <w:tab/>
            </w:r>
            <w:r>
              <w:rPr>
                <w:rFonts w:ascii="Times New Roman" w:eastAsia="Times New Roman" w:hAnsi="Times New Roman" w:cs="Times New Roman"/>
                <w:sz w:val="20"/>
                <w:szCs w:val="20"/>
                <w:lang w:val="en-US"/>
              </w:rPr>
              <w:t>/</w:t>
            </w:r>
          </w:p>
        </w:tc>
        <w:tc>
          <w:tcPr>
            <w:tcW w:w="1984" w:type="dxa"/>
            <w:shd w:val="clear" w:color="auto" w:fill="auto"/>
            <w:vAlign w:val="bottom"/>
          </w:tcPr>
          <w:p w:rsidR="00D301D1" w:rsidRPr="0016618F" w:rsidRDefault="00796B39" w:rsidP="00D301D1">
            <w:pPr>
              <w:keepNext/>
              <w:keepLines/>
              <w:widowControl/>
              <w:tabs>
                <w:tab w:val="left" w:pos="4395"/>
              </w:tabs>
              <w:suppressAutoHyphens w:val="0"/>
              <w:ind w:right="145"/>
              <w:jc w:val="right"/>
              <w:rPr>
                <w:rFonts w:ascii="Times New Roman" w:eastAsia="Arial" w:hAnsi="Times New Roman" w:cs="Times New Roman"/>
                <w:sz w:val="20"/>
                <w:szCs w:val="20"/>
              </w:rPr>
            </w:pPr>
            <w:r w:rsidRPr="006431B5">
              <w:rPr>
                <w:rFonts w:ascii="Times New Roman" w:eastAsia="Arial" w:hAnsi="Times New Roman" w:cs="Times New Roman"/>
                <w:sz w:val="20"/>
                <w:szCs w:val="20"/>
              </w:rPr>
              <w:t>/</w:t>
            </w:r>
          </w:p>
        </w:tc>
        <w:tc>
          <w:tcPr>
            <w:tcW w:w="3485" w:type="dxa"/>
            <w:shd w:val="clear" w:color="auto" w:fill="auto"/>
            <w:vAlign w:val="bottom"/>
          </w:tcPr>
          <w:p w:rsidR="00D301D1" w:rsidRPr="0016618F" w:rsidRDefault="00796B39" w:rsidP="00D301D1">
            <w:pPr>
              <w:keepNext/>
              <w:keepLines/>
              <w:widowControl/>
              <w:tabs>
                <w:tab w:val="left" w:pos="2836"/>
                <w:tab w:val="left" w:pos="4395"/>
              </w:tabs>
              <w:suppressAutoHyphens w:val="0"/>
              <w:ind w:right="-154"/>
              <w:rPr>
                <w:rFonts w:ascii="Times New Roman" w:eastAsia="Arial" w:hAnsi="Times New Roman" w:cs="Times New Roman"/>
                <w:sz w:val="20"/>
                <w:szCs w:val="20"/>
              </w:rPr>
            </w:pPr>
            <w:r w:rsidRPr="00F1115A">
              <w:rPr>
                <w:rFonts w:ascii="Times New Roman" w:eastAsia="Times New Roman" w:hAnsi="Times New Roman" w:cs="Times New Roman"/>
                <w:sz w:val="20"/>
                <w:szCs w:val="20"/>
              </w:rPr>
              <w:tab/>
            </w:r>
            <w:r w:rsidRPr="006431B5">
              <w:rPr>
                <w:rFonts w:ascii="Times New Roman" w:eastAsia="Arial" w:hAnsi="Times New Roman" w:cs="Times New Roman"/>
                <w:sz w:val="20"/>
                <w:szCs w:val="20"/>
              </w:rPr>
              <w:t>/</w:t>
            </w:r>
          </w:p>
        </w:tc>
      </w:tr>
      <w:tr w:rsidR="00687A11" w:rsidTr="00CA644D">
        <w:trPr>
          <w:cantSplit/>
          <w:jc w:val="center"/>
        </w:trPr>
        <w:tc>
          <w:tcPr>
            <w:tcW w:w="1985" w:type="dxa"/>
            <w:shd w:val="clear" w:color="auto" w:fill="auto"/>
            <w:tcMar>
              <w:left w:w="0" w:type="dxa"/>
              <w:right w:w="0" w:type="dxa"/>
            </w:tcMar>
          </w:tcPr>
          <w:p w:rsidR="00D301D1" w:rsidRDefault="00796B39" w:rsidP="00D301D1">
            <w:pPr>
              <w:keepNext/>
              <w:keepLines/>
              <w:widowControl/>
              <w:tabs>
                <w:tab w:val="left" w:pos="4395"/>
              </w:tabs>
              <w:suppressAutoHyphens w:val="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D301D1" w:rsidRPr="006431B5" w:rsidRDefault="00796B39" w:rsidP="00CA644D">
            <w:pPr>
              <w:keepNext/>
              <w:keepLines/>
              <w:widowControl/>
              <w:tabs>
                <w:tab w:val="left" w:pos="4395"/>
              </w:tabs>
              <w:suppressAutoHyphens w:val="0"/>
              <w:spacing w:after="150"/>
              <w:ind w:right="-154"/>
              <w:rPr>
                <w:rFonts w:ascii="Times New Roman" w:eastAsia="Times New Roman" w:hAnsi="Times New Roman" w:cs="Times New Roman"/>
                <w:sz w:val="20"/>
                <w:szCs w:val="20"/>
              </w:rPr>
            </w:pPr>
            <w:r w:rsidRPr="00F42002">
              <w:rPr>
                <w:rFonts w:ascii="Times New Roman" w:eastAsia="Times New Roman" w:hAnsi="Times New Roman" w:cs="Times New Roman"/>
                <w:i/>
                <w:sz w:val="16"/>
                <w:szCs w:val="16"/>
              </w:rPr>
              <w:t xml:space="preserve">(подпись)                          </w:t>
            </w:r>
          </w:p>
        </w:tc>
        <w:tc>
          <w:tcPr>
            <w:tcW w:w="3544" w:type="dxa"/>
            <w:shd w:val="clear" w:color="auto" w:fill="auto"/>
            <w:tcMar>
              <w:left w:w="0" w:type="dxa"/>
              <w:right w:w="0" w:type="dxa"/>
            </w:tcMar>
          </w:tcPr>
          <w:p w:rsidR="00D301D1" w:rsidRDefault="00796B39" w:rsidP="00D301D1">
            <w:pPr>
              <w:keepNext/>
              <w:keepLines/>
              <w:widowControl/>
              <w:tabs>
                <w:tab w:val="left" w:pos="2836"/>
                <w:tab w:val="left" w:pos="4395"/>
              </w:tabs>
              <w:suppressAutoHyphens w:val="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D301D1" w:rsidRDefault="00796B39" w:rsidP="00CA644D">
            <w:pPr>
              <w:keepNext/>
              <w:keepLines/>
              <w:widowControl/>
              <w:tabs>
                <w:tab w:val="left" w:pos="2836"/>
                <w:tab w:val="left" w:pos="4395"/>
              </w:tabs>
              <w:suppressAutoHyphens w:val="0"/>
              <w:spacing w:after="150"/>
              <w:ind w:right="-7"/>
              <w:rPr>
                <w:rFonts w:ascii="Times New Roman" w:eastAsia="Times New Roman" w:hAnsi="Times New Roman" w:cs="Times New Roman"/>
                <w:sz w:val="20"/>
                <w:szCs w:val="20"/>
                <w:lang w:val="en-US"/>
              </w:rPr>
            </w:pPr>
            <w:r w:rsidRPr="00F42002">
              <w:rPr>
                <w:rFonts w:ascii="Times New Roman" w:eastAsia="Times New Roman" w:hAnsi="Times New Roman" w:cs="Times New Roman"/>
                <w:i/>
                <w:sz w:val="16"/>
                <w:szCs w:val="16"/>
              </w:rPr>
              <w:t>(расшифровка подписи)</w:t>
            </w:r>
          </w:p>
        </w:tc>
        <w:tc>
          <w:tcPr>
            <w:tcW w:w="1984" w:type="dxa"/>
            <w:shd w:val="clear" w:color="auto" w:fill="auto"/>
          </w:tcPr>
          <w:p w:rsidR="00D301D1" w:rsidRDefault="00796B39" w:rsidP="00D301D1">
            <w:pPr>
              <w:keepNext/>
              <w:keepLines/>
              <w:widowControl/>
              <w:tabs>
                <w:tab w:val="left" w:pos="4395"/>
              </w:tabs>
              <w:suppressAutoHyphens w:val="0"/>
              <w:ind w:right="-154"/>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w:t>
            </w:r>
          </w:p>
          <w:p w:rsidR="00D301D1" w:rsidRPr="006431B5" w:rsidRDefault="00796B39" w:rsidP="00CA644D">
            <w:pPr>
              <w:keepNext/>
              <w:keepLines/>
              <w:widowControl/>
              <w:tabs>
                <w:tab w:val="left" w:pos="4395"/>
              </w:tabs>
              <w:suppressAutoHyphens w:val="0"/>
              <w:spacing w:after="150"/>
              <w:ind w:right="-154"/>
              <w:rPr>
                <w:rFonts w:ascii="Times New Roman" w:eastAsia="Times New Roman" w:hAnsi="Times New Roman" w:cs="Times New Roman"/>
                <w:sz w:val="20"/>
                <w:szCs w:val="20"/>
              </w:rPr>
            </w:pPr>
            <w:r w:rsidRPr="00F42002">
              <w:rPr>
                <w:rFonts w:ascii="Times New Roman" w:eastAsia="Times New Roman" w:hAnsi="Times New Roman" w:cs="Times New Roman"/>
                <w:i/>
                <w:sz w:val="16"/>
                <w:szCs w:val="16"/>
              </w:rPr>
              <w:t xml:space="preserve"> (подпись)                          </w:t>
            </w:r>
          </w:p>
        </w:tc>
        <w:tc>
          <w:tcPr>
            <w:tcW w:w="3485" w:type="dxa"/>
            <w:shd w:val="clear" w:color="auto" w:fill="auto"/>
          </w:tcPr>
          <w:p w:rsidR="00D301D1" w:rsidRDefault="00796B39" w:rsidP="00D301D1">
            <w:pPr>
              <w:keepNext/>
              <w:keepLines/>
              <w:widowControl/>
              <w:tabs>
                <w:tab w:val="left" w:pos="2836"/>
                <w:tab w:val="left" w:pos="4395"/>
              </w:tabs>
              <w:suppressAutoHyphens w:val="0"/>
              <w:ind w:right="-7"/>
              <w:rPr>
                <w:rFonts w:ascii="Times New Roman" w:eastAsia="Times New Roman" w:hAnsi="Times New Roman" w:cs="Times New Roman"/>
                <w:sz w:val="12"/>
                <w:szCs w:val="12"/>
              </w:rPr>
            </w:pPr>
            <w:r>
              <w:rPr>
                <w:rFonts w:ascii="Times New Roman" w:eastAsia="Times New Roman" w:hAnsi="Times New Roman" w:cs="Times New Roman"/>
                <w:sz w:val="12"/>
                <w:szCs w:val="12"/>
              </w:rPr>
              <w:t>_____________________________________________</w:t>
            </w:r>
          </w:p>
          <w:p w:rsidR="00D301D1" w:rsidRDefault="00796B39" w:rsidP="00CA644D">
            <w:pPr>
              <w:keepNext/>
              <w:keepLines/>
              <w:widowControl/>
              <w:tabs>
                <w:tab w:val="left" w:pos="2836"/>
                <w:tab w:val="left" w:pos="4395"/>
              </w:tabs>
              <w:suppressAutoHyphens w:val="0"/>
              <w:spacing w:after="150"/>
              <w:ind w:right="-154"/>
              <w:rPr>
                <w:rFonts w:ascii="Times New Roman" w:eastAsia="Times New Roman" w:hAnsi="Times New Roman" w:cs="Times New Roman"/>
                <w:sz w:val="20"/>
                <w:szCs w:val="20"/>
                <w:lang w:val="en-US"/>
              </w:rPr>
            </w:pPr>
            <w:r w:rsidRPr="001E30E2">
              <w:rPr>
                <w:rFonts w:ascii="Times New Roman" w:eastAsia="Times New Roman" w:hAnsi="Times New Roman" w:cs="Times New Roman"/>
                <w:i/>
                <w:sz w:val="16"/>
                <w:szCs w:val="16"/>
              </w:rPr>
              <w:t xml:space="preserve"> (расшифровка подписи)</w:t>
            </w:r>
          </w:p>
        </w:tc>
      </w:tr>
    </w:tbl>
    <w:p w:rsidR="002A12ED" w:rsidRDefault="002A12ED" w:rsidP="00B9270E">
      <w:pPr>
        <w:suppressAutoHyphens w:val="0"/>
      </w:pPr>
    </w:p>
    <w:sectPr w:rsidR="002A12ED" w:rsidSect="00B9270E">
      <w:footerReference w:type="default" r:id="rId10"/>
      <w:pgSz w:w="11900" w:h="16840"/>
      <w:pgMar w:top="454" w:right="420" w:bottom="454" w:left="420" w:header="45" w:footer="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998" w:rsidRDefault="00796B39">
      <w:r>
        <w:separator/>
      </w:r>
    </w:p>
  </w:endnote>
  <w:endnote w:type="continuationSeparator" w:id="0">
    <w:p w:rsidR="00DC4998" w:rsidRDefault="00796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Arial">
    <w:altName w:val="Tahoma"/>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Tahoma">
    <w:panose1 w:val="020B0604030504040204"/>
    <w:charset w:val="CC"/>
    <w:family w:val="swiss"/>
    <w:pitch w:val="variable"/>
    <w:sig w:usb0="E1002EFF" w:usb1="C000605B" w:usb2="00000029" w:usb3="00000000" w:csb0="000101FF" w:csb1="00000000"/>
  </w:font>
  <w:font w:name="Noto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A0002AEF" w:usb1="4000207B" w:usb2="00000000" w:usb3="00000000" w:csb0="000001FF" w:csb1="00000000"/>
  </w:font>
  <w:font w:name="Calibri">
    <w:altName w:val="Century Gothic"/>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5A2" w:rsidRPr="008D65A2" w:rsidRDefault="008D65A2" w:rsidP="008D65A2">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998" w:rsidRDefault="00796B39">
      <w:r>
        <w:separator/>
      </w:r>
    </w:p>
  </w:footnote>
  <w:footnote w:type="continuationSeparator" w:id="0">
    <w:p w:rsidR="00DC4998" w:rsidRDefault="00796B3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87B8A"/>
    <w:multiLevelType w:val="multilevel"/>
    <w:tmpl w:val="A606B19E"/>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15:restartNumberingAfterBreak="0">
    <w:nsid w:val="0E7F201E"/>
    <w:multiLevelType w:val="hybridMultilevel"/>
    <w:tmpl w:val="00000000"/>
    <w:lvl w:ilvl="0" w:tplc="9B908E48">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018E03BE">
      <w:numFmt w:val="decimal"/>
      <w:lvlText w:val=""/>
      <w:lvlJc w:val="left"/>
      <w:pPr>
        <w:tabs>
          <w:tab w:val="num" w:pos="0"/>
        </w:tabs>
        <w:ind w:left="0" w:firstLine="0"/>
      </w:pPr>
    </w:lvl>
    <w:lvl w:ilvl="2" w:tplc="126C3F34">
      <w:numFmt w:val="decimal"/>
      <w:lvlText w:val=""/>
      <w:lvlJc w:val="left"/>
      <w:pPr>
        <w:tabs>
          <w:tab w:val="num" w:pos="0"/>
        </w:tabs>
        <w:ind w:left="0" w:firstLine="0"/>
      </w:pPr>
    </w:lvl>
    <w:lvl w:ilvl="3" w:tplc="171283CC">
      <w:numFmt w:val="decimal"/>
      <w:lvlText w:val=""/>
      <w:lvlJc w:val="left"/>
      <w:pPr>
        <w:tabs>
          <w:tab w:val="num" w:pos="0"/>
        </w:tabs>
        <w:ind w:left="0" w:firstLine="0"/>
      </w:pPr>
    </w:lvl>
    <w:lvl w:ilvl="4" w:tplc="AE883D1E">
      <w:numFmt w:val="decimal"/>
      <w:lvlText w:val=""/>
      <w:lvlJc w:val="left"/>
      <w:pPr>
        <w:tabs>
          <w:tab w:val="num" w:pos="0"/>
        </w:tabs>
        <w:ind w:left="0" w:firstLine="0"/>
      </w:pPr>
    </w:lvl>
    <w:lvl w:ilvl="5" w:tplc="39CEDB78">
      <w:numFmt w:val="decimal"/>
      <w:lvlText w:val=""/>
      <w:lvlJc w:val="left"/>
      <w:pPr>
        <w:tabs>
          <w:tab w:val="num" w:pos="0"/>
        </w:tabs>
        <w:ind w:left="0" w:firstLine="0"/>
      </w:pPr>
    </w:lvl>
    <w:lvl w:ilvl="6" w:tplc="0776B40A">
      <w:numFmt w:val="decimal"/>
      <w:lvlText w:val=""/>
      <w:lvlJc w:val="left"/>
      <w:pPr>
        <w:tabs>
          <w:tab w:val="num" w:pos="0"/>
        </w:tabs>
        <w:ind w:left="0" w:firstLine="0"/>
      </w:pPr>
    </w:lvl>
    <w:lvl w:ilvl="7" w:tplc="97AABF3C">
      <w:numFmt w:val="decimal"/>
      <w:lvlText w:val=""/>
      <w:lvlJc w:val="left"/>
      <w:pPr>
        <w:tabs>
          <w:tab w:val="num" w:pos="0"/>
        </w:tabs>
        <w:ind w:left="0" w:firstLine="0"/>
      </w:pPr>
    </w:lvl>
    <w:lvl w:ilvl="8" w:tplc="F61AF802">
      <w:numFmt w:val="decimal"/>
      <w:lvlText w:val=""/>
      <w:lvlJc w:val="left"/>
      <w:pPr>
        <w:tabs>
          <w:tab w:val="num" w:pos="0"/>
        </w:tabs>
        <w:ind w:left="0" w:firstLine="0"/>
      </w:pPr>
    </w:lvl>
  </w:abstractNum>
  <w:abstractNum w:abstractNumId="2" w15:restartNumberingAfterBreak="0">
    <w:nsid w:val="0EDA1534"/>
    <w:multiLevelType w:val="hybridMultilevel"/>
    <w:tmpl w:val="00000000"/>
    <w:lvl w:ilvl="0" w:tplc="DA1848B8">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2702EC1E">
      <w:numFmt w:val="decimal"/>
      <w:lvlText w:val=""/>
      <w:lvlJc w:val="left"/>
      <w:pPr>
        <w:tabs>
          <w:tab w:val="num" w:pos="0"/>
        </w:tabs>
        <w:ind w:left="0" w:firstLine="0"/>
      </w:pPr>
    </w:lvl>
    <w:lvl w:ilvl="2" w:tplc="E9BEC05E">
      <w:numFmt w:val="decimal"/>
      <w:lvlText w:val=""/>
      <w:lvlJc w:val="left"/>
      <w:pPr>
        <w:tabs>
          <w:tab w:val="num" w:pos="0"/>
        </w:tabs>
        <w:ind w:left="0" w:firstLine="0"/>
      </w:pPr>
    </w:lvl>
    <w:lvl w:ilvl="3" w:tplc="52DE86AE">
      <w:numFmt w:val="decimal"/>
      <w:lvlText w:val=""/>
      <w:lvlJc w:val="left"/>
      <w:pPr>
        <w:tabs>
          <w:tab w:val="num" w:pos="0"/>
        </w:tabs>
        <w:ind w:left="0" w:firstLine="0"/>
      </w:pPr>
    </w:lvl>
    <w:lvl w:ilvl="4" w:tplc="39225682">
      <w:numFmt w:val="decimal"/>
      <w:lvlText w:val=""/>
      <w:lvlJc w:val="left"/>
      <w:pPr>
        <w:tabs>
          <w:tab w:val="num" w:pos="0"/>
        </w:tabs>
        <w:ind w:left="0" w:firstLine="0"/>
      </w:pPr>
    </w:lvl>
    <w:lvl w:ilvl="5" w:tplc="3AD08594">
      <w:numFmt w:val="decimal"/>
      <w:lvlText w:val=""/>
      <w:lvlJc w:val="left"/>
      <w:pPr>
        <w:tabs>
          <w:tab w:val="num" w:pos="0"/>
        </w:tabs>
        <w:ind w:left="0" w:firstLine="0"/>
      </w:pPr>
    </w:lvl>
    <w:lvl w:ilvl="6" w:tplc="0C902ADA">
      <w:numFmt w:val="decimal"/>
      <w:lvlText w:val=""/>
      <w:lvlJc w:val="left"/>
      <w:pPr>
        <w:tabs>
          <w:tab w:val="num" w:pos="0"/>
        </w:tabs>
        <w:ind w:left="0" w:firstLine="0"/>
      </w:pPr>
    </w:lvl>
    <w:lvl w:ilvl="7" w:tplc="4704B306">
      <w:numFmt w:val="decimal"/>
      <w:lvlText w:val=""/>
      <w:lvlJc w:val="left"/>
      <w:pPr>
        <w:tabs>
          <w:tab w:val="num" w:pos="0"/>
        </w:tabs>
        <w:ind w:left="0" w:firstLine="0"/>
      </w:pPr>
    </w:lvl>
    <w:lvl w:ilvl="8" w:tplc="618E08E8">
      <w:numFmt w:val="decimal"/>
      <w:lvlText w:val=""/>
      <w:lvlJc w:val="left"/>
      <w:pPr>
        <w:tabs>
          <w:tab w:val="num" w:pos="0"/>
        </w:tabs>
        <w:ind w:left="0" w:firstLine="0"/>
      </w:pPr>
    </w:lvl>
  </w:abstractNum>
  <w:abstractNum w:abstractNumId="3" w15:restartNumberingAfterBreak="0">
    <w:nsid w:val="1B5832D2"/>
    <w:multiLevelType w:val="hybridMultilevel"/>
    <w:tmpl w:val="00000000"/>
    <w:lvl w:ilvl="0" w:tplc="4FB4163C">
      <w:start w:val="1"/>
      <w:numFmt w:val="none"/>
      <w:suff w:val="nothing"/>
      <w:lvlText w:val=""/>
      <w:lvlJc w:val="left"/>
      <w:pPr>
        <w:tabs>
          <w:tab w:val="num" w:pos="0"/>
        </w:tabs>
        <w:ind w:left="0" w:firstLine="0"/>
      </w:pPr>
    </w:lvl>
    <w:lvl w:ilvl="1" w:tplc="5A366484">
      <w:start w:val="1"/>
      <w:numFmt w:val="none"/>
      <w:suff w:val="nothing"/>
      <w:lvlText w:val=""/>
      <w:lvlJc w:val="left"/>
      <w:pPr>
        <w:tabs>
          <w:tab w:val="num" w:pos="0"/>
        </w:tabs>
        <w:ind w:left="0" w:firstLine="0"/>
      </w:pPr>
    </w:lvl>
    <w:lvl w:ilvl="2" w:tplc="AED6E61A">
      <w:start w:val="1"/>
      <w:numFmt w:val="none"/>
      <w:suff w:val="nothing"/>
      <w:lvlText w:val=""/>
      <w:lvlJc w:val="left"/>
      <w:pPr>
        <w:tabs>
          <w:tab w:val="num" w:pos="0"/>
        </w:tabs>
        <w:ind w:left="0" w:firstLine="0"/>
      </w:pPr>
    </w:lvl>
    <w:lvl w:ilvl="3" w:tplc="FDB499EC">
      <w:start w:val="1"/>
      <w:numFmt w:val="none"/>
      <w:suff w:val="nothing"/>
      <w:lvlText w:val=""/>
      <w:lvlJc w:val="left"/>
      <w:pPr>
        <w:tabs>
          <w:tab w:val="num" w:pos="0"/>
        </w:tabs>
        <w:ind w:left="0" w:firstLine="0"/>
      </w:pPr>
    </w:lvl>
    <w:lvl w:ilvl="4" w:tplc="64AC867C">
      <w:start w:val="1"/>
      <w:numFmt w:val="none"/>
      <w:suff w:val="nothing"/>
      <w:lvlText w:val=""/>
      <w:lvlJc w:val="left"/>
      <w:pPr>
        <w:tabs>
          <w:tab w:val="num" w:pos="0"/>
        </w:tabs>
        <w:ind w:left="0" w:firstLine="0"/>
      </w:pPr>
    </w:lvl>
    <w:lvl w:ilvl="5" w:tplc="EC621512">
      <w:start w:val="1"/>
      <w:numFmt w:val="none"/>
      <w:suff w:val="nothing"/>
      <w:lvlText w:val=""/>
      <w:lvlJc w:val="left"/>
      <w:pPr>
        <w:tabs>
          <w:tab w:val="num" w:pos="0"/>
        </w:tabs>
        <w:ind w:left="0" w:firstLine="0"/>
      </w:pPr>
    </w:lvl>
    <w:lvl w:ilvl="6" w:tplc="C9D214EA">
      <w:start w:val="1"/>
      <w:numFmt w:val="none"/>
      <w:suff w:val="nothing"/>
      <w:lvlText w:val=""/>
      <w:lvlJc w:val="left"/>
      <w:pPr>
        <w:tabs>
          <w:tab w:val="num" w:pos="0"/>
        </w:tabs>
        <w:ind w:left="0" w:firstLine="0"/>
      </w:pPr>
    </w:lvl>
    <w:lvl w:ilvl="7" w:tplc="A74C91BE">
      <w:start w:val="1"/>
      <w:numFmt w:val="none"/>
      <w:suff w:val="nothing"/>
      <w:lvlText w:val=""/>
      <w:lvlJc w:val="left"/>
      <w:pPr>
        <w:tabs>
          <w:tab w:val="num" w:pos="0"/>
        </w:tabs>
        <w:ind w:left="0" w:firstLine="0"/>
      </w:pPr>
    </w:lvl>
    <w:lvl w:ilvl="8" w:tplc="BB28997A">
      <w:start w:val="1"/>
      <w:numFmt w:val="none"/>
      <w:suff w:val="nothing"/>
      <w:lvlText w:val=""/>
      <w:lvlJc w:val="left"/>
      <w:pPr>
        <w:tabs>
          <w:tab w:val="num" w:pos="0"/>
        </w:tabs>
        <w:ind w:left="0" w:firstLine="0"/>
      </w:pPr>
    </w:lvl>
  </w:abstractNum>
  <w:abstractNum w:abstractNumId="4" w15:restartNumberingAfterBreak="0">
    <w:nsid w:val="2CFCD308"/>
    <w:multiLevelType w:val="hybridMultilevel"/>
    <w:tmpl w:val="00000000"/>
    <w:lvl w:ilvl="0" w:tplc="27147EE6">
      <w:start w:val="1"/>
      <w:numFmt w:val="russianLower"/>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1" w:tplc="C0423FB8">
      <w:numFmt w:val="decimal"/>
      <w:lvlText w:val=""/>
      <w:lvlJc w:val="left"/>
      <w:pPr>
        <w:tabs>
          <w:tab w:val="num" w:pos="0"/>
        </w:tabs>
        <w:ind w:left="0" w:firstLine="0"/>
      </w:pPr>
    </w:lvl>
    <w:lvl w:ilvl="2" w:tplc="E10C39C2">
      <w:numFmt w:val="decimal"/>
      <w:lvlText w:val=""/>
      <w:lvlJc w:val="left"/>
      <w:pPr>
        <w:tabs>
          <w:tab w:val="num" w:pos="0"/>
        </w:tabs>
        <w:ind w:left="0" w:firstLine="0"/>
      </w:pPr>
    </w:lvl>
    <w:lvl w:ilvl="3" w:tplc="38C42130">
      <w:numFmt w:val="decimal"/>
      <w:lvlText w:val=""/>
      <w:lvlJc w:val="left"/>
      <w:pPr>
        <w:tabs>
          <w:tab w:val="num" w:pos="0"/>
        </w:tabs>
        <w:ind w:left="0" w:firstLine="0"/>
      </w:pPr>
    </w:lvl>
    <w:lvl w:ilvl="4" w:tplc="7BF2929A">
      <w:numFmt w:val="decimal"/>
      <w:lvlText w:val=""/>
      <w:lvlJc w:val="left"/>
      <w:pPr>
        <w:tabs>
          <w:tab w:val="num" w:pos="0"/>
        </w:tabs>
        <w:ind w:left="0" w:firstLine="0"/>
      </w:pPr>
    </w:lvl>
    <w:lvl w:ilvl="5" w:tplc="99840DAC">
      <w:numFmt w:val="decimal"/>
      <w:lvlText w:val=""/>
      <w:lvlJc w:val="left"/>
      <w:pPr>
        <w:tabs>
          <w:tab w:val="num" w:pos="0"/>
        </w:tabs>
        <w:ind w:left="0" w:firstLine="0"/>
      </w:pPr>
    </w:lvl>
    <w:lvl w:ilvl="6" w:tplc="F3443C04">
      <w:numFmt w:val="decimal"/>
      <w:lvlText w:val=""/>
      <w:lvlJc w:val="left"/>
      <w:pPr>
        <w:tabs>
          <w:tab w:val="num" w:pos="0"/>
        </w:tabs>
        <w:ind w:left="0" w:firstLine="0"/>
      </w:pPr>
    </w:lvl>
    <w:lvl w:ilvl="7" w:tplc="E2F20DEC">
      <w:numFmt w:val="decimal"/>
      <w:lvlText w:val=""/>
      <w:lvlJc w:val="left"/>
      <w:pPr>
        <w:tabs>
          <w:tab w:val="num" w:pos="0"/>
        </w:tabs>
        <w:ind w:left="0" w:firstLine="0"/>
      </w:pPr>
    </w:lvl>
    <w:lvl w:ilvl="8" w:tplc="847A9D10">
      <w:numFmt w:val="decimal"/>
      <w:lvlText w:val=""/>
      <w:lvlJc w:val="left"/>
      <w:pPr>
        <w:tabs>
          <w:tab w:val="num" w:pos="0"/>
        </w:tabs>
        <w:ind w:left="0" w:firstLine="0"/>
      </w:pPr>
    </w:lvl>
  </w:abstractNum>
  <w:abstractNum w:abstractNumId="5" w15:restartNumberingAfterBreak="0">
    <w:nsid w:val="32F27650"/>
    <w:multiLevelType w:val="multilevel"/>
    <w:tmpl w:val="812E302C"/>
    <w:lvl w:ilvl="0">
      <w:start w:val="4"/>
      <w:numFmt w:val="decimal"/>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15:restartNumberingAfterBreak="0">
    <w:nsid w:val="35250A0A"/>
    <w:multiLevelType w:val="multilevel"/>
    <w:tmpl w:val="8384D2F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C26B605"/>
    <w:multiLevelType w:val="multilevel"/>
    <w:tmpl w:val="6D5E2F96"/>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15:restartNumberingAfterBreak="0">
    <w:nsid w:val="44010F24"/>
    <w:multiLevelType w:val="multilevel"/>
    <w:tmpl w:val="A5ECF906"/>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6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77" w:hanging="351"/>
      </w:pPr>
      <w:rPr>
        <w:rFonts w:hint="default"/>
        <w:lang w:val="ru-RU" w:eastAsia="en-US" w:bidi="ar-SA"/>
      </w:rPr>
    </w:lvl>
    <w:lvl w:ilvl="6">
      <w:numFmt w:val="bullet"/>
      <w:lvlText w:val="•"/>
      <w:lvlJc w:val="left"/>
      <w:pPr>
        <w:ind w:left="7035" w:hanging="351"/>
      </w:pPr>
      <w:rPr>
        <w:rFonts w:hint="default"/>
        <w:lang w:val="ru-RU" w:eastAsia="en-US" w:bidi="ar-SA"/>
      </w:rPr>
    </w:lvl>
    <w:lvl w:ilvl="7">
      <w:numFmt w:val="bullet"/>
      <w:lvlText w:val="•"/>
      <w:lvlJc w:val="left"/>
      <w:pPr>
        <w:ind w:left="8092" w:hanging="351"/>
      </w:pPr>
      <w:rPr>
        <w:rFonts w:hint="default"/>
        <w:lang w:val="ru-RU" w:eastAsia="en-US" w:bidi="ar-SA"/>
      </w:rPr>
    </w:lvl>
    <w:lvl w:ilvl="8">
      <w:numFmt w:val="bullet"/>
      <w:lvlText w:val="•"/>
      <w:lvlJc w:val="left"/>
      <w:pPr>
        <w:ind w:left="9150" w:hanging="351"/>
      </w:pPr>
      <w:rPr>
        <w:rFonts w:hint="default"/>
        <w:lang w:val="ru-RU" w:eastAsia="en-US" w:bidi="ar-SA"/>
      </w:rPr>
    </w:lvl>
  </w:abstractNum>
  <w:abstractNum w:abstractNumId="9" w15:restartNumberingAfterBreak="0">
    <w:nsid w:val="5CE29652"/>
    <w:multiLevelType w:val="multilevel"/>
    <w:tmpl w:val="F10022AE"/>
    <w:lvl w:ilvl="0">
      <w:start w:val="1"/>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0" w15:restartNumberingAfterBreak="0">
    <w:nsid w:val="61F5008B"/>
    <w:multiLevelType w:val="multilevel"/>
    <w:tmpl w:val="F7ECA5C2"/>
    <w:lvl w:ilvl="0">
      <w:start w:val="4"/>
      <w:numFmt w:val="decimal"/>
      <w:lvlText w:val="%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sz w:val="20"/>
        <w:szCs w:val="20"/>
        <w:u w:val="none"/>
        <w:shd w:val="clear" w:color="auto" w:fill="auto"/>
        <w:lang w:val="ru-RU" w:eastAsia="ru-RU" w:bidi="ru-RU"/>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2">
      <w:start w:val="1"/>
      <w:numFmt w:val="decimal"/>
      <w:lvlText w:val="%1.%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shd w:val="clear" w:color="auto" w:fill="auto"/>
        <w:lang w:val="ru-RU" w:eastAsia="ru-RU" w:bidi="ru-RU"/>
      </w:r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abstractNumId w:val="9"/>
  </w:num>
  <w:num w:numId="2">
    <w:abstractNumId w:val="0"/>
  </w:num>
  <w:num w:numId="3">
    <w:abstractNumId w:val="7"/>
  </w:num>
  <w:num w:numId="4">
    <w:abstractNumId w:val="10"/>
  </w:num>
  <w:num w:numId="5">
    <w:abstractNumId w:val="2"/>
  </w:num>
  <w:num w:numId="6">
    <w:abstractNumId w:val="1"/>
  </w:num>
  <w:num w:numId="7">
    <w:abstractNumId w:val="4"/>
  </w:num>
  <w:num w:numId="8">
    <w:abstractNumId w:val="5"/>
  </w:num>
  <w:num w:numId="9">
    <w:abstractNumId w:val="3"/>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A11"/>
    <w:rsid w:val="000D715D"/>
    <w:rsid w:val="0016618F"/>
    <w:rsid w:val="001E30E2"/>
    <w:rsid w:val="0021420D"/>
    <w:rsid w:val="0022590F"/>
    <w:rsid w:val="00243087"/>
    <w:rsid w:val="002A12ED"/>
    <w:rsid w:val="00363B9C"/>
    <w:rsid w:val="00380909"/>
    <w:rsid w:val="003920B8"/>
    <w:rsid w:val="00406EA8"/>
    <w:rsid w:val="004072B1"/>
    <w:rsid w:val="00434E52"/>
    <w:rsid w:val="005B316E"/>
    <w:rsid w:val="005E4D04"/>
    <w:rsid w:val="006431B5"/>
    <w:rsid w:val="00687A11"/>
    <w:rsid w:val="0069147F"/>
    <w:rsid w:val="00796B39"/>
    <w:rsid w:val="008027EF"/>
    <w:rsid w:val="008D65A2"/>
    <w:rsid w:val="00977C27"/>
    <w:rsid w:val="009C75D7"/>
    <w:rsid w:val="00A64D82"/>
    <w:rsid w:val="00AB77E1"/>
    <w:rsid w:val="00B7588E"/>
    <w:rsid w:val="00B9270E"/>
    <w:rsid w:val="00C66211"/>
    <w:rsid w:val="00CA644D"/>
    <w:rsid w:val="00CB62F2"/>
    <w:rsid w:val="00CD3625"/>
    <w:rsid w:val="00CE2EB0"/>
    <w:rsid w:val="00D03185"/>
    <w:rsid w:val="00D301D1"/>
    <w:rsid w:val="00DC4998"/>
    <w:rsid w:val="00E04B45"/>
    <w:rsid w:val="00F1115A"/>
    <w:rsid w:val="00F24A9B"/>
    <w:rsid w:val="00F42002"/>
    <w:rsid w:val="00FF1D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6782C"/>
  <w15:docId w15:val="{78E79F33-2AE1-4F8B-85B8-8A8C668B5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ru-RU"/>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qFormat/>
    <w:rPr>
      <w:rFonts w:ascii="Arial" w:eastAsia="Arial" w:hAnsi="Arial" w:cs="Arial"/>
      <w:b w:val="0"/>
      <w:bCs w:val="0"/>
      <w:i w:val="0"/>
      <w:iCs w:val="0"/>
      <w:caps w:val="0"/>
      <w:smallCaps w:val="0"/>
      <w:strike w:val="0"/>
      <w:dstrike w:val="0"/>
      <w:color w:val="7800FF"/>
      <w:sz w:val="18"/>
      <w:szCs w:val="18"/>
      <w:u w:val="single"/>
    </w:rPr>
  </w:style>
  <w:style w:type="character" w:customStyle="1" w:styleId="1">
    <w:name w:val="Заголовок №1_"/>
    <w:basedOn w:val="a0"/>
    <w:link w:val="10"/>
    <w:qFormat/>
    <w:rPr>
      <w:rFonts w:ascii="Arial" w:eastAsia="Arial" w:hAnsi="Arial" w:cs="Arial"/>
      <w:b w:val="0"/>
      <w:bCs w:val="0"/>
      <w:i w:val="0"/>
      <w:iCs w:val="0"/>
      <w:caps w:val="0"/>
      <w:smallCaps w:val="0"/>
      <w:strike w:val="0"/>
      <w:dstrike w:val="0"/>
      <w:color w:val="101727"/>
      <w:u w:val="none"/>
    </w:rPr>
  </w:style>
  <w:style w:type="character" w:customStyle="1" w:styleId="21">
    <w:name w:val="Заголовок №2_"/>
    <w:basedOn w:val="a0"/>
    <w:link w:val="22"/>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3">
    <w:name w:val="Основной текст_"/>
    <w:basedOn w:val="a0"/>
    <w:link w:val="11"/>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3">
    <w:name w:val="Основной текст (3)_"/>
    <w:basedOn w:val="a0"/>
    <w:link w:val="30"/>
    <w:qFormat/>
    <w:rPr>
      <w:rFonts w:ascii="Times New Roman" w:eastAsia="Times New Roman" w:hAnsi="Times New Roman" w:cs="Times New Roman"/>
      <w:b w:val="0"/>
      <w:bCs w:val="0"/>
      <w:i/>
      <w:iCs/>
      <w:caps w:val="0"/>
      <w:smallCaps w:val="0"/>
      <w:strike w:val="0"/>
      <w:dstrike w:val="0"/>
      <w:sz w:val="16"/>
      <w:szCs w:val="16"/>
      <w:u w:val="none"/>
    </w:rPr>
  </w:style>
  <w:style w:type="character" w:customStyle="1" w:styleId="a4">
    <w:name w:val="Подпись к таблице_"/>
    <w:basedOn w:val="a0"/>
    <w:link w:val="a5"/>
    <w:qFormat/>
    <w:rPr>
      <w:rFonts w:ascii="Times New Roman" w:eastAsia="Times New Roman" w:hAnsi="Times New Roman" w:cs="Times New Roman"/>
      <w:b/>
      <w:bCs/>
      <w:i w:val="0"/>
      <w:iCs w:val="0"/>
      <w:caps w:val="0"/>
      <w:smallCaps w:val="0"/>
      <w:strike w:val="0"/>
      <w:dstrike w:val="0"/>
      <w:sz w:val="20"/>
      <w:szCs w:val="20"/>
      <w:u w:val="none"/>
    </w:rPr>
  </w:style>
  <w:style w:type="character" w:customStyle="1" w:styleId="a6">
    <w:name w:val="Другое_"/>
    <w:basedOn w:val="a0"/>
    <w:link w:val="a7"/>
    <w:qFormat/>
    <w:rPr>
      <w:rFonts w:ascii="Times New Roman" w:eastAsia="Times New Roman" w:hAnsi="Times New Roman" w:cs="Times New Roman"/>
      <w:b w:val="0"/>
      <w:bCs w:val="0"/>
      <w:i w:val="0"/>
      <w:iCs w:val="0"/>
      <w:caps w:val="0"/>
      <w:smallCaps w:val="0"/>
      <w:strike w:val="0"/>
      <w:dstrike w:val="0"/>
      <w:sz w:val="20"/>
      <w:szCs w:val="20"/>
      <w:u w:val="none"/>
    </w:rPr>
  </w:style>
  <w:style w:type="character" w:customStyle="1" w:styleId="a8">
    <w:name w:val="Верхний колонтитул Знак"/>
    <w:basedOn w:val="a0"/>
    <w:link w:val="a9"/>
    <w:uiPriority w:val="99"/>
    <w:qFormat/>
    <w:rsid w:val="00403F80"/>
    <w:rPr>
      <w:color w:val="000000"/>
    </w:rPr>
  </w:style>
  <w:style w:type="character" w:customStyle="1" w:styleId="aa">
    <w:name w:val="Нижний колонтитул Знак"/>
    <w:basedOn w:val="a0"/>
    <w:link w:val="ab"/>
    <w:uiPriority w:val="99"/>
    <w:qFormat/>
    <w:rsid w:val="00403F80"/>
    <w:rPr>
      <w:color w:val="000000"/>
    </w:rPr>
  </w:style>
  <w:style w:type="character" w:customStyle="1" w:styleId="ac">
    <w:name w:val="Текст выноски Знак"/>
    <w:basedOn w:val="a0"/>
    <w:link w:val="ad"/>
    <w:uiPriority w:val="99"/>
    <w:semiHidden/>
    <w:qFormat/>
    <w:rsid w:val="0016618F"/>
    <w:rPr>
      <w:rFonts w:ascii="Segoe UI" w:hAnsi="Segoe UI" w:cs="Segoe UI"/>
      <w:color w:val="000000"/>
      <w:sz w:val="18"/>
      <w:szCs w:val="18"/>
    </w:rPr>
  </w:style>
  <w:style w:type="character" w:styleId="ae">
    <w:name w:val="Hyperlink"/>
    <w:rPr>
      <w:color w:val="000080"/>
      <w:u w:val="single"/>
    </w:rPr>
  </w:style>
  <w:style w:type="paragraph" w:customStyle="1" w:styleId="12">
    <w:name w:val="Заголовок1"/>
    <w:basedOn w:val="a"/>
    <w:next w:val="af"/>
    <w:qFormat/>
    <w:pPr>
      <w:keepNext/>
      <w:spacing w:before="240" w:after="120"/>
    </w:pPr>
    <w:rPr>
      <w:rFonts w:ascii="Liberation Sans" w:eastAsia="Tahoma" w:hAnsi="Liberation Sans" w:cs="Noto Sans"/>
      <w:sz w:val="28"/>
      <w:szCs w:val="28"/>
    </w:rPr>
  </w:style>
  <w:style w:type="paragraph" w:styleId="af">
    <w:name w:val="Body Text"/>
    <w:basedOn w:val="a"/>
    <w:pPr>
      <w:spacing w:after="140" w:line="276" w:lineRule="auto"/>
    </w:pPr>
  </w:style>
  <w:style w:type="paragraph" w:styleId="af0">
    <w:name w:val="List"/>
    <w:basedOn w:val="af"/>
    <w:rPr>
      <w:rFonts w:cs="Noto Sans"/>
    </w:rPr>
  </w:style>
  <w:style w:type="paragraph" w:styleId="af1">
    <w:name w:val="caption"/>
    <w:basedOn w:val="a"/>
    <w:qFormat/>
    <w:pPr>
      <w:suppressLineNumbers/>
      <w:spacing w:before="120" w:after="120"/>
    </w:pPr>
    <w:rPr>
      <w:rFonts w:cs="Noto Sans"/>
      <w:i/>
      <w:iCs/>
    </w:rPr>
  </w:style>
  <w:style w:type="paragraph" w:customStyle="1" w:styleId="13">
    <w:name w:val="Указатель1"/>
    <w:basedOn w:val="a"/>
    <w:qFormat/>
    <w:pPr>
      <w:suppressLineNumbers/>
    </w:pPr>
    <w:rPr>
      <w:rFonts w:cs="Noto Sans"/>
    </w:rPr>
  </w:style>
  <w:style w:type="paragraph" w:customStyle="1" w:styleId="20">
    <w:name w:val="Основной текст (2)"/>
    <w:basedOn w:val="a"/>
    <w:link w:val="2"/>
    <w:qFormat/>
    <w:pPr>
      <w:spacing w:line="290" w:lineRule="auto"/>
    </w:pPr>
    <w:rPr>
      <w:rFonts w:ascii="Arial" w:eastAsia="Arial" w:hAnsi="Arial" w:cs="Arial"/>
      <w:color w:val="7800FF"/>
      <w:sz w:val="18"/>
      <w:szCs w:val="18"/>
      <w:u w:val="single"/>
    </w:rPr>
  </w:style>
  <w:style w:type="paragraph" w:customStyle="1" w:styleId="10">
    <w:name w:val="Заголовок №1"/>
    <w:basedOn w:val="a"/>
    <w:link w:val="1"/>
    <w:qFormat/>
    <w:pPr>
      <w:spacing w:before="120" w:after="200"/>
      <w:outlineLvl w:val="0"/>
    </w:pPr>
    <w:rPr>
      <w:rFonts w:ascii="Arial" w:eastAsia="Arial" w:hAnsi="Arial" w:cs="Arial"/>
      <w:color w:val="101727"/>
    </w:rPr>
  </w:style>
  <w:style w:type="paragraph" w:customStyle="1" w:styleId="22">
    <w:name w:val="Заголовок №2"/>
    <w:basedOn w:val="a"/>
    <w:link w:val="21"/>
    <w:qFormat/>
    <w:pPr>
      <w:spacing w:line="312" w:lineRule="auto"/>
      <w:jc w:val="center"/>
      <w:outlineLvl w:val="1"/>
    </w:pPr>
    <w:rPr>
      <w:rFonts w:ascii="Times New Roman" w:eastAsia="Times New Roman" w:hAnsi="Times New Roman" w:cs="Times New Roman"/>
      <w:b/>
      <w:bCs/>
      <w:sz w:val="20"/>
      <w:szCs w:val="20"/>
    </w:rPr>
  </w:style>
  <w:style w:type="paragraph" w:customStyle="1" w:styleId="11">
    <w:name w:val="Основной текст1"/>
    <w:basedOn w:val="a"/>
    <w:link w:val="a3"/>
    <w:qFormat/>
    <w:pPr>
      <w:spacing w:line="312" w:lineRule="auto"/>
    </w:pPr>
    <w:rPr>
      <w:rFonts w:ascii="Times New Roman" w:eastAsia="Times New Roman" w:hAnsi="Times New Roman" w:cs="Times New Roman"/>
      <w:sz w:val="20"/>
      <w:szCs w:val="20"/>
    </w:rPr>
  </w:style>
  <w:style w:type="paragraph" w:customStyle="1" w:styleId="30">
    <w:name w:val="Основной текст (3)"/>
    <w:basedOn w:val="a"/>
    <w:link w:val="3"/>
    <w:qFormat/>
    <w:pPr>
      <w:spacing w:after="340"/>
      <w:ind w:right="510"/>
    </w:pPr>
    <w:rPr>
      <w:rFonts w:ascii="Times New Roman" w:eastAsia="Times New Roman" w:hAnsi="Times New Roman" w:cs="Times New Roman"/>
      <w:i/>
      <w:iCs/>
      <w:sz w:val="16"/>
      <w:szCs w:val="16"/>
    </w:rPr>
  </w:style>
  <w:style w:type="paragraph" w:customStyle="1" w:styleId="a5">
    <w:name w:val="Подпись к таблице"/>
    <w:basedOn w:val="a"/>
    <w:link w:val="a4"/>
    <w:qFormat/>
    <w:pPr>
      <w:spacing w:after="40"/>
    </w:pPr>
    <w:rPr>
      <w:rFonts w:ascii="Times New Roman" w:eastAsia="Times New Roman" w:hAnsi="Times New Roman" w:cs="Times New Roman"/>
      <w:b/>
      <w:bCs/>
      <w:sz w:val="20"/>
      <w:szCs w:val="20"/>
    </w:rPr>
  </w:style>
  <w:style w:type="paragraph" w:customStyle="1" w:styleId="a7">
    <w:name w:val="Другое"/>
    <w:basedOn w:val="a"/>
    <w:link w:val="a6"/>
    <w:qFormat/>
    <w:pPr>
      <w:spacing w:line="312" w:lineRule="auto"/>
    </w:pPr>
    <w:rPr>
      <w:rFonts w:ascii="Times New Roman" w:eastAsia="Times New Roman" w:hAnsi="Times New Roman" w:cs="Times New Roman"/>
      <w:sz w:val="20"/>
      <w:szCs w:val="20"/>
    </w:rPr>
  </w:style>
  <w:style w:type="paragraph" w:customStyle="1" w:styleId="af2">
    <w:name w:val="Колонтитулы"/>
    <w:basedOn w:val="a"/>
    <w:qFormat/>
  </w:style>
  <w:style w:type="paragraph" w:styleId="a9">
    <w:name w:val="header"/>
    <w:basedOn w:val="a"/>
    <w:link w:val="a8"/>
    <w:uiPriority w:val="99"/>
    <w:unhideWhenUsed/>
    <w:rsid w:val="00403F80"/>
    <w:pPr>
      <w:tabs>
        <w:tab w:val="center" w:pos="4677"/>
        <w:tab w:val="right" w:pos="9355"/>
      </w:tabs>
    </w:pPr>
  </w:style>
  <w:style w:type="paragraph" w:styleId="ab">
    <w:name w:val="footer"/>
    <w:basedOn w:val="a"/>
    <w:link w:val="aa"/>
    <w:uiPriority w:val="99"/>
    <w:unhideWhenUsed/>
    <w:rsid w:val="00403F80"/>
    <w:pPr>
      <w:tabs>
        <w:tab w:val="center" w:pos="4677"/>
        <w:tab w:val="right" w:pos="9355"/>
      </w:tabs>
    </w:pPr>
  </w:style>
  <w:style w:type="paragraph" w:styleId="ad">
    <w:name w:val="Balloon Text"/>
    <w:basedOn w:val="a"/>
    <w:link w:val="ac"/>
    <w:uiPriority w:val="99"/>
    <w:semiHidden/>
    <w:unhideWhenUsed/>
    <w:qFormat/>
    <w:rsid w:val="0016618F"/>
    <w:rPr>
      <w:rFonts w:ascii="Segoe UI" w:hAnsi="Segoe UI" w:cs="Segoe UI"/>
      <w:sz w:val="18"/>
      <w:szCs w:val="18"/>
    </w:rPr>
  </w:style>
  <w:style w:type="paragraph" w:styleId="af3">
    <w:name w:val="List Paragraph"/>
    <w:basedOn w:val="a"/>
    <w:uiPriority w:val="1"/>
    <w:qFormat/>
    <w:rsid w:val="00FB07C8"/>
    <w:pPr>
      <w:ind w:left="720"/>
      <w:contextualSpacing/>
    </w:pPr>
  </w:style>
  <w:style w:type="numbering" w:customStyle="1" w:styleId="af4">
    <w:name w:val="Без списка"/>
    <w:uiPriority w:val="99"/>
    <w:semiHidden/>
    <w:unhideWhenUsed/>
    <w:qFormat/>
  </w:style>
  <w:style w:type="table" w:styleId="af5">
    <w:name w:val="Table Grid"/>
    <w:basedOn w:val="a1"/>
    <w:uiPriority w:val="39"/>
    <w:rsid w:val="00F72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7830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t.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B1932-6B82-4D6C-8CDF-27C25F279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11</Pages>
  <Words>5439</Words>
  <Characters>31004</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vdi</Company>
  <LinksUpToDate>false</LinksUpToDate>
  <CharactersWithSpaces>36371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Исаева Малика Богдановна</dc:creator>
  <cp:lastModifiedBy>Исаева Малика Богдановна</cp:lastModifiedBy>
  <cp:revision>23</cp:revision>
  <dcterms:created xsi:type="dcterms:W3CDTF">2026-03-19T08:02:00Z</dcterms:created>
  <dcterms:modified xsi:type="dcterms:W3CDTF">2026-05-15T08:01:00Z</dcterms:modified>
  <dc:language>ru-RU</dc:language>
</cp:coreProperties>
</file>