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FDA" w:rsidRDefault="001D7FDA" w:rsidP="001D7FDA">
      <w:pPr>
        <w:jc w:val="center"/>
      </w:pPr>
      <w:r>
        <w:t>Техническое задание</w:t>
      </w:r>
    </w:p>
    <w:tbl>
      <w:tblPr>
        <w:tblW w:w="15576" w:type="dxa"/>
        <w:tblInd w:w="118" w:type="dxa"/>
        <w:tblLook w:val="04A0"/>
      </w:tblPr>
      <w:tblGrid>
        <w:gridCol w:w="1752"/>
        <w:gridCol w:w="10737"/>
        <w:gridCol w:w="2720"/>
        <w:gridCol w:w="367"/>
      </w:tblGrid>
      <w:tr w:rsidR="001D7FDA" w:rsidRPr="001D7FDA" w:rsidTr="001D7FDA">
        <w:trPr>
          <w:gridAfter w:val="1"/>
          <w:wAfter w:w="367" w:type="dxa"/>
          <w:trHeight w:val="237"/>
        </w:trPr>
        <w:tc>
          <w:tcPr>
            <w:tcW w:w="17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D7FDA" w:rsidRPr="001D7FDA" w:rsidRDefault="001D7FD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Номер</w:t>
            </w:r>
          </w:p>
        </w:tc>
        <w:tc>
          <w:tcPr>
            <w:tcW w:w="107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7FDA" w:rsidRPr="001D7FDA" w:rsidRDefault="001D7FD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Наименование параметра</w:t>
            </w:r>
          </w:p>
        </w:tc>
        <w:tc>
          <w:tcPr>
            <w:tcW w:w="272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D7FDA" w:rsidRPr="001D7FDA" w:rsidRDefault="001D7FD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Значение параметра</w:t>
            </w:r>
          </w:p>
        </w:tc>
      </w:tr>
      <w:tr w:rsidR="001D7FDA" w:rsidRPr="001D7FDA" w:rsidTr="001D7FDA">
        <w:trPr>
          <w:trHeight w:val="237"/>
        </w:trPr>
        <w:tc>
          <w:tcPr>
            <w:tcW w:w="175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7FDA" w:rsidRPr="001D7FDA" w:rsidRDefault="001D7FD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07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7FDA" w:rsidRPr="001D7FDA" w:rsidRDefault="001D7FD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2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D7FDA" w:rsidRPr="001D7FDA" w:rsidRDefault="001D7FD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7FDA" w:rsidRPr="001D7FDA" w:rsidRDefault="001D7FD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64602A" w:rsidRPr="001D7FDA" w:rsidTr="0064602A">
        <w:trPr>
          <w:trHeight w:val="493"/>
        </w:trPr>
        <w:tc>
          <w:tcPr>
            <w:tcW w:w="175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1</w:t>
            </w: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6460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Посуда из полимерных материалов для лабораторных исследований </w:t>
            </w:r>
            <w:proofErr w:type="spellStart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</w:t>
            </w:r>
            <w:proofErr w:type="spellEnd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vitro</w:t>
            </w:r>
            <w:proofErr w:type="spellEnd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 наконечники универсальные с фильтром для лабораторных дозаторов объемом до 10 мкл</w:t>
            </w:r>
          </w:p>
        </w:tc>
        <w:tc>
          <w:tcPr>
            <w:tcW w:w="272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450</w:t>
            </w:r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6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20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Наконечники не окрашены</w:t>
            </w:r>
          </w:p>
        </w:tc>
        <w:tc>
          <w:tcPr>
            <w:tcW w:w="2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Максимально возможный объем набираемой жидкости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10 мкл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Совместимы</w:t>
            </w:r>
            <w:proofErr w:type="gram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 с большинством широко используемых дозаторов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Выдерживают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автоклавирование</w:t>
            </w:r>
            <w:proofErr w:type="spell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 при стандартных условиях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158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Наличие градуировки, позволяющей проводить визуальную оценку объема отбираемой пробы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 наконечник нанесена градуировка на объемы 2, 10 мкл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164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Гидрофобный фильтр, предупреждающий контаминацию образца при дозировании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Длина наконечника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45,8 мм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Наконечники упакованы в штатив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Наконечники стерильны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Материал изготовления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Полипропилен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Количество штук в упаковке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96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Регистрационное удостоверение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Росздравнадзора</w:t>
            </w:r>
            <w:proofErr w:type="spellEnd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157"/>
        </w:trPr>
        <w:tc>
          <w:tcPr>
            <w:tcW w:w="1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Сертифицированы на отсутствие человеческой ДНК,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ДНКаз</w:t>
            </w:r>
            <w:proofErr w:type="spell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,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РНКаз</w:t>
            </w:r>
            <w:proofErr w:type="spell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,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пирогенов</w:t>
            </w:r>
            <w:proofErr w:type="spellEnd"/>
            <w:proofErr w:type="gramEnd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493"/>
        </w:trPr>
        <w:tc>
          <w:tcPr>
            <w:tcW w:w="175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2</w:t>
            </w: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6460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Посуда из полимерных материалов для лабораторных исследований </w:t>
            </w:r>
            <w:proofErr w:type="spellStart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in</w:t>
            </w:r>
            <w:proofErr w:type="spellEnd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vitro</w:t>
            </w:r>
            <w:proofErr w:type="spellEnd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: наконечники универсальные с фильтром для лабораторных дозаторов объемом до 20 мкл</w:t>
            </w: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100 </w:t>
            </w:r>
            <w:proofErr w:type="spellStart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6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Материал изготовления</w:t>
            </w:r>
          </w:p>
        </w:tc>
        <w:tc>
          <w:tcPr>
            <w:tcW w:w="2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Полипропилен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Наконечники не окрашены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Максимально возможный объем набираемой жидкости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20 мкл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122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Гидрофобная поверхность наконечника, предотвращающая сорбцию образцов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Совместимы</w:t>
            </w:r>
            <w:proofErr w:type="gram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 с большинством широко используемых дозаторов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Выдерживают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автоклавирование</w:t>
            </w:r>
            <w:proofErr w:type="spell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 при стандартных условиях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188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Наличие градуировки, позволяющей проводить визуальную оценку объема отбираемой пробы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 наконечник нанесена градуировка на объемы 10 мкл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16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Гидрофобный фильтр, предупреждающий контаминацию образца при дозировании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Длина наконечника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50 мм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Наконечники упакованы в штатив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Наконечники стерильны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Количество штук в упаковке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96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004029">
        <w:trPr>
          <w:trHeight w:val="219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Регистрационное удостоверение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Росздравнадзора</w:t>
            </w:r>
            <w:proofErr w:type="spellEnd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113"/>
        </w:trPr>
        <w:tc>
          <w:tcPr>
            <w:tcW w:w="1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Сертифицированы на отсутствие человеческой ДНК,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ДНКаз</w:t>
            </w:r>
            <w:proofErr w:type="spell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,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РНКаз</w:t>
            </w:r>
            <w:proofErr w:type="spell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,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пирогенов</w:t>
            </w:r>
            <w:proofErr w:type="spellEnd"/>
            <w:proofErr w:type="gramEnd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226"/>
        </w:trPr>
        <w:tc>
          <w:tcPr>
            <w:tcW w:w="1752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sz w:val="16"/>
                <w:szCs w:val="16"/>
              </w:rPr>
              <w:t>3</w:t>
            </w: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  <w:p w:rsidR="0064602A" w:rsidRPr="001D7FDA" w:rsidRDefault="0064602A" w:rsidP="0064602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64602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 xml:space="preserve">Чашка Петри </w:t>
            </w:r>
            <w:proofErr w:type="spellStart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культуральная</w:t>
            </w:r>
            <w:proofErr w:type="spellEnd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72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1 </w:t>
            </w:r>
            <w:proofErr w:type="spellStart"/>
            <w:r w:rsidRPr="001D7FDA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упак</w:t>
            </w:r>
            <w:proofErr w:type="spellEnd"/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64602A">
        <w:trPr>
          <w:trHeight w:val="60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272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Чашки предназначены для проведения микроскопии высокого разрешения</w:t>
            </w:r>
          </w:p>
        </w:tc>
        <w:tc>
          <w:tcPr>
            <w:tcW w:w="2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Материал изготовления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Полистирол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Вставка на дне чашки из оптически прозрачного стекла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Диаметр вставки из стекла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15 мм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Толщина вставки из стекла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0,16-0,19 мм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Диаметр чашки в верхней части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31,5 мм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Диаметр крышки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34 мм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Площадь поверхности для роста клеток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6,2 см</w:t>
            </w:r>
            <w:proofErr w:type="gram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Стерильность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Наличие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Количество штук в упаковке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10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4602A" w:rsidRPr="001D7FDA" w:rsidTr="00E51DE2">
        <w:trPr>
          <w:trHeight w:val="226"/>
        </w:trPr>
        <w:tc>
          <w:tcPr>
            <w:tcW w:w="175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10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proofErr w:type="gram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Сертифицированы на отсутствие человеческой ДНК,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ДНКаз</w:t>
            </w:r>
            <w:proofErr w:type="spell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,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РНКаз</w:t>
            </w:r>
            <w:proofErr w:type="spellEnd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 xml:space="preserve">, </w:t>
            </w:r>
            <w:proofErr w:type="spellStart"/>
            <w:r w:rsidRPr="001D7FDA">
              <w:rPr>
                <w:rFonts w:ascii="Arial" w:eastAsia="Times New Roman" w:hAnsi="Arial" w:cs="Arial"/>
                <w:sz w:val="16"/>
                <w:szCs w:val="16"/>
              </w:rPr>
              <w:t>пирогенов</w:t>
            </w:r>
            <w:proofErr w:type="spellEnd"/>
            <w:proofErr w:type="gramEnd"/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1D7FDA">
              <w:rPr>
                <w:rFonts w:ascii="Arial" w:eastAsia="Times New Roman" w:hAnsi="Arial" w:cs="Arial"/>
                <w:sz w:val="16"/>
                <w:szCs w:val="16"/>
              </w:rPr>
              <w:t>Соответствие</w:t>
            </w:r>
          </w:p>
        </w:tc>
        <w:tc>
          <w:tcPr>
            <w:tcW w:w="367" w:type="dxa"/>
            <w:vAlign w:val="center"/>
            <w:hideMark/>
          </w:tcPr>
          <w:p w:rsidR="0064602A" w:rsidRPr="001D7FDA" w:rsidRDefault="0064602A" w:rsidP="001D7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1D7FDA" w:rsidRPr="001D7FDA" w:rsidRDefault="001D7FDA" w:rsidP="001D7FDA">
      <w:pPr>
        <w:jc w:val="center"/>
      </w:pPr>
    </w:p>
    <w:sectPr w:rsidR="001D7FDA" w:rsidRPr="001D7FDA" w:rsidSect="0064602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FDA"/>
    <w:rsid w:val="001D7FDA"/>
    <w:rsid w:val="00646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БелыхНМ</dc:creator>
  <cp:keywords/>
  <dc:description/>
  <cp:lastModifiedBy>БелыхНМ</cp:lastModifiedBy>
  <cp:revision>2</cp:revision>
  <dcterms:created xsi:type="dcterms:W3CDTF">2026-05-15T10:23:00Z</dcterms:created>
  <dcterms:modified xsi:type="dcterms:W3CDTF">2026-05-15T10:37:00Z</dcterms:modified>
</cp:coreProperties>
</file>