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58B" w:rsidRDefault="0073358B">
      <w:pPr>
        <w:spacing w:after="0" w:line="240" w:lineRule="auto"/>
        <w:jc w:val="center"/>
        <w:rPr>
          <w:rFonts w:ascii="Times New Roman" w:hAnsi="Times New Roman" w:cs="Times New Roman"/>
          <w:b/>
          <w:bCs/>
          <w:color w:val="000000" w:themeColor="text1"/>
          <w:lang w:val="en-US"/>
        </w:rPr>
      </w:pPr>
    </w:p>
    <w:p w:rsidR="0073358B" w:rsidRDefault="00FE77AB">
      <w:pPr>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Контракт</w:t>
      </w:r>
      <w:r>
        <w:rPr>
          <w:rFonts w:ascii="Times New Roman" w:hAnsi="Times New Roman" w:cs="Times New Roman"/>
          <w:color w:val="000000" w:themeColor="text1"/>
        </w:rPr>
        <w:t xml:space="preserve"> </w:t>
      </w:r>
      <w:r w:rsidRPr="00B37714">
        <w:rPr>
          <w:rFonts w:ascii="Times New Roman" w:hAnsi="Times New Roman" w:cs="Times New Roman"/>
          <w:b/>
          <w:color w:val="000000" w:themeColor="text1"/>
        </w:rPr>
        <w:t>№</w:t>
      </w:r>
      <w:r>
        <w:rPr>
          <w:rFonts w:ascii="Times New Roman" w:hAnsi="Times New Roman" w:cs="Times New Roman"/>
          <w:b/>
          <w:bCs/>
          <w:color w:val="000000" w:themeColor="text1"/>
        </w:rPr>
        <w:t xml:space="preserve"> </w:t>
      </w:r>
      <w:r w:rsidR="007F5FBA">
        <w:rPr>
          <w:rFonts w:ascii="Times New Roman" w:hAnsi="Times New Roman" w:cs="Times New Roman"/>
          <w:b/>
          <w:bCs/>
          <w:color w:val="000000" w:themeColor="text1"/>
        </w:rPr>
        <w:t>38</w:t>
      </w:r>
      <w:r w:rsidR="00B37714">
        <w:rPr>
          <w:rFonts w:ascii="Times New Roman" w:hAnsi="Times New Roman" w:cs="Times New Roman"/>
          <w:b/>
          <w:bCs/>
          <w:color w:val="000000" w:themeColor="text1"/>
        </w:rPr>
        <w:t>/</w:t>
      </w:r>
      <w:r>
        <w:rPr>
          <w:rFonts w:ascii="Times New Roman" w:hAnsi="Times New Roman" w:cs="Times New Roman"/>
          <w:b/>
          <w:bCs/>
          <w:color w:val="000000" w:themeColor="text1"/>
        </w:rPr>
        <w:t>26</w:t>
      </w:r>
    </w:p>
    <w:p w:rsidR="00826D56" w:rsidRPr="00826D56" w:rsidRDefault="00826D56" w:rsidP="00826D56">
      <w:pPr>
        <w:jc w:val="center"/>
        <w:rPr>
          <w:rFonts w:ascii="Times New Roman" w:eastAsia="Calibri" w:hAnsi="Times New Roman" w:cs="Times New Roman"/>
          <w:b/>
          <w:sz w:val="24"/>
        </w:rPr>
      </w:pPr>
      <w:r w:rsidRPr="00826D56">
        <w:rPr>
          <w:rFonts w:ascii="Times New Roman" w:eastAsia="Calibri" w:hAnsi="Times New Roman" w:cs="Times New Roman"/>
          <w:b/>
          <w:bCs/>
          <w:sz w:val="24"/>
          <w:szCs w:val="28"/>
        </w:rPr>
        <w:t xml:space="preserve">на поставку </w:t>
      </w:r>
      <w:r w:rsidR="00740474">
        <w:rPr>
          <w:rFonts w:ascii="Times New Roman" w:hAnsi="Times New Roman" w:cs="Times New Roman"/>
          <w:b/>
          <w:bCs/>
        </w:rPr>
        <w:t>платы управления</w:t>
      </w:r>
    </w:p>
    <w:p w:rsidR="0073358B" w:rsidRDefault="00FE77AB">
      <w:pPr>
        <w:spacing w:after="0" w:line="276" w:lineRule="auto"/>
        <w:jc w:val="center"/>
        <w:rPr>
          <w:rFonts w:ascii="Times New Roman" w:hAnsi="Times New Roman" w:cs="Times New Roman"/>
        </w:rPr>
      </w:pPr>
      <w:r>
        <w:rPr>
          <w:rFonts w:ascii="Times New Roman" w:hAnsi="Times New Roman" w:cs="Times New Roman"/>
        </w:rPr>
        <w:t xml:space="preserve"> (Идентификацио</w:t>
      </w:r>
      <w:r w:rsidR="0084478B">
        <w:rPr>
          <w:rFonts w:ascii="Times New Roman" w:hAnsi="Times New Roman" w:cs="Times New Roman"/>
        </w:rPr>
        <w:t xml:space="preserve">нный код закупки № </w:t>
      </w:r>
      <w:r w:rsidR="00DD0B5F">
        <w:rPr>
          <w:rFonts w:ascii="Times New Roman" w:hAnsi="Times New Roman" w:cs="Times New Roman"/>
        </w:rPr>
        <w:t>________________________</w:t>
      </w:r>
      <w:r w:rsidR="0084478B">
        <w:rPr>
          <w:rFonts w:ascii="Times New Roman" w:hAnsi="Times New Roman" w:cs="Times New Roman"/>
        </w:rPr>
        <w:t>)</w:t>
      </w:r>
    </w:p>
    <w:p w:rsidR="0073358B" w:rsidRDefault="0073358B">
      <w:pPr>
        <w:spacing w:after="0" w:line="240" w:lineRule="auto"/>
        <w:jc w:val="both"/>
        <w:rPr>
          <w:rFonts w:ascii="Times New Roman" w:hAnsi="Times New Roman" w:cs="Times New Roman"/>
        </w:rPr>
      </w:pPr>
    </w:p>
    <w:p w:rsidR="0073358B" w:rsidRDefault="00FE77AB">
      <w:pPr>
        <w:spacing w:after="0" w:line="240" w:lineRule="auto"/>
        <w:jc w:val="both"/>
        <w:rPr>
          <w:rFonts w:ascii="Times New Roman" w:hAnsi="Times New Roman" w:cs="Times New Roman"/>
        </w:rPr>
      </w:pPr>
      <w:r>
        <w:rPr>
          <w:rFonts w:ascii="Times New Roman" w:hAnsi="Times New Roman" w:cs="Times New Roman"/>
        </w:rPr>
        <w:t xml:space="preserve">г. Санкт-Петербург </w:t>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«____» ___________   2026 г.</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ind w:firstLine="540"/>
        <w:jc w:val="both"/>
        <w:rPr>
          <w:rFonts w:ascii="Times New Roman" w:hAnsi="Times New Roman" w:cs="Times New Roman"/>
          <w:lang w:eastAsia="ar-SA"/>
        </w:rPr>
      </w:pPr>
      <w:r>
        <w:rPr>
          <w:rFonts w:ascii="Times New Roman" w:hAnsi="Times New Roman" w:cs="Times New Roman"/>
          <w:b/>
          <w:lang w:eastAsia="ar-SA"/>
        </w:rPr>
        <w:t>Санкт-Петербургское государственное бюджетное уч</w:t>
      </w:r>
      <w:bookmarkStart w:id="0" w:name="_GoBack"/>
      <w:bookmarkEnd w:id="0"/>
      <w:r>
        <w:rPr>
          <w:rFonts w:ascii="Times New Roman" w:hAnsi="Times New Roman" w:cs="Times New Roman"/>
          <w:b/>
          <w:lang w:eastAsia="ar-SA"/>
        </w:rPr>
        <w:t>реждение «Приморский культурный центр» (СПб ГБУ «Приморский культурный центр»)</w:t>
      </w:r>
      <w:r>
        <w:rPr>
          <w:rFonts w:ascii="Times New Roman" w:hAnsi="Times New Roman" w:cs="Times New Roman"/>
          <w:lang w:eastAsia="ar-SA"/>
        </w:rPr>
        <w:t xml:space="preserve">, именуемое в дальнейшем «Заказчик», в лице директора Михайловой Анны Андреевны, действующего на основании Устава с одной стороны, </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lang w:eastAsia="ar-SA"/>
        </w:rPr>
        <w:t xml:space="preserve">и  </w:t>
      </w:r>
      <w:r>
        <w:rPr>
          <w:rFonts w:ascii="Times New Roman" w:hAnsi="Times New Roman" w:cs="Times New Roman"/>
          <w:b/>
          <w:lang w:eastAsia="ar-SA"/>
        </w:rPr>
        <w:t>___________________ (</w:t>
      </w:r>
      <w:r>
        <w:rPr>
          <w:rFonts w:ascii="Times New Roman" w:hAnsi="Times New Roman" w:cs="Times New Roman"/>
          <w:i/>
          <w:lang w:eastAsia="ar-SA"/>
        </w:rPr>
        <w:t>сокращенное наименование</w:t>
      </w:r>
      <w:r>
        <w:rPr>
          <w:rFonts w:ascii="Times New Roman" w:hAnsi="Times New Roman" w:cs="Times New Roman"/>
          <w:b/>
          <w:lang w:eastAsia="ar-SA"/>
        </w:rPr>
        <w:t>)</w:t>
      </w:r>
      <w:r>
        <w:rPr>
          <w:rFonts w:ascii="Times New Roman" w:hAnsi="Times New Roman" w:cs="Times New Roman"/>
          <w:lang w:eastAsia="ar-SA"/>
        </w:rPr>
        <w:t xml:space="preserve"> именуемый в дальнейшем «Поставщик», в лице____________ действующего на основании ____________, с другой стороны, вместе именуемые в дальнейшем «Стороны»,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 Предмет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00826D56" w:rsidRPr="00826D56">
        <w:rPr>
          <w:rFonts w:ascii="Times New Roman" w:hAnsi="Times New Roman" w:cs="Times New Roman"/>
          <w:b/>
          <w:bCs/>
        </w:rPr>
        <w:t xml:space="preserve">поставку </w:t>
      </w:r>
      <w:r w:rsidR="0084478B">
        <w:rPr>
          <w:rFonts w:ascii="Times New Roman" w:hAnsi="Times New Roman" w:cs="Times New Roman"/>
          <w:b/>
          <w:bCs/>
        </w:rPr>
        <w:t xml:space="preserve">платы управления </w:t>
      </w:r>
      <w:r>
        <w:rPr>
          <w:rFonts w:ascii="Times New Roman" w:hAnsi="Times New Roman" w:cs="Times New Roman"/>
        </w:rPr>
        <w:t xml:space="preserve">(далее - Товар) Заказчику в обусловленный настоящим Контрактом срок согласно Описанию объекта закупки (Техническому заданию) и </w:t>
      </w:r>
      <w:hyperlink w:anchor="Par645" w:tooltip="#Par645" w:history="1">
        <w:r>
          <w:rPr>
            <w:rFonts w:ascii="Times New Roman" w:hAnsi="Times New Roman" w:cs="Times New Roman"/>
          </w:rPr>
          <w:t>Спецификации</w:t>
        </w:r>
      </w:hyperlink>
      <w:r>
        <w:rPr>
          <w:rFonts w:ascii="Times New Roman" w:hAnsi="Times New Roman" w:cs="Times New Roman"/>
        </w:rPr>
        <w:t xml:space="preserve">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1.2. Наименование, количество, функциональные, технические и качественные характеристики поставляемого Товара указаны Описании объекта закупки (Техническом задании) (Приложение № 1 к настоящему Контракту). </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2. Цена Контракта и порядок расчетов</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2.1. Цена Контракта составляет </w:t>
      </w:r>
      <w:r>
        <w:rPr>
          <w:rFonts w:ascii="Times New Roman" w:hAnsi="Times New Roman" w:cs="Times New Roman"/>
          <w:b/>
        </w:rPr>
        <w:t xml:space="preserve">_______________ (_______________) руб. ____ коп., </w:t>
      </w:r>
      <w:r>
        <w:rPr>
          <w:rFonts w:ascii="Times New Roman" w:hAnsi="Times New Roman" w:cs="Times New Roman"/>
        </w:rPr>
        <w:t>НДС облагается/не облагается.</w:t>
      </w:r>
    </w:p>
    <w:p w:rsidR="0073358B" w:rsidRDefault="00FE77AB">
      <w:pPr>
        <w:spacing w:after="0" w:line="240" w:lineRule="auto"/>
        <w:ind w:firstLine="540"/>
        <w:jc w:val="both"/>
        <w:rPr>
          <w:rFonts w:ascii="Times New Roman" w:hAnsi="Times New Roman" w:cs="Times New Roman"/>
        </w:rPr>
      </w:pPr>
      <w:bookmarkStart w:id="1" w:name="Par39"/>
      <w:bookmarkEnd w:id="1"/>
      <w:r>
        <w:rPr>
          <w:rFonts w:ascii="Times New Roman" w:hAnsi="Times New Roman" w:cs="Times New Roman"/>
        </w:rPr>
        <w:t>2.2. Цена Контракта включает в себя стоимость Товара, а также все расходы на упаковку, доставку и (ил</w:t>
      </w:r>
      <w:r w:rsidR="00A54E86">
        <w:rPr>
          <w:rFonts w:ascii="Times New Roman" w:hAnsi="Times New Roman" w:cs="Times New Roman"/>
        </w:rPr>
        <w:t xml:space="preserve">и) разгрузку, подъем на этаж до </w:t>
      </w:r>
      <w:r>
        <w:rPr>
          <w:rFonts w:ascii="Times New Roman" w:hAnsi="Times New Roman" w:cs="Times New Roman"/>
        </w:rPr>
        <w:t xml:space="preserve">места указанного Заказчиком, </w:t>
      </w:r>
      <w:r w:rsidRPr="00C07B43">
        <w:rPr>
          <w:rFonts w:ascii="Times New Roman" w:hAnsi="Times New Roman" w:cs="Times New Roman"/>
        </w:rPr>
        <w:t>сборку,</w:t>
      </w:r>
      <w:r>
        <w:rPr>
          <w:rFonts w:ascii="Times New Roman" w:hAnsi="Times New Roman" w:cs="Times New Roman"/>
        </w:rPr>
        <w:t xml:space="preserve">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8" w:tooltip="consultantplus://offline/ref=176F26A7F26FE2845A67092FD5B01F2BD9B6F3B1F4BEF42036BC3613AD6CEA33A5E02E2FA0EA2A81BA80C656E4l3b9H" w:history="1">
        <w:r>
          <w:rPr>
            <w:rFonts w:ascii="Times New Roman" w:hAnsi="Times New Roman" w:cs="Times New Roman"/>
          </w:rPr>
          <w:t>ФЗ</w:t>
        </w:r>
      </w:hyperlink>
      <w:r>
        <w:rPr>
          <w:rFonts w:ascii="Times New Roman" w:hAnsi="Times New Roman" w:cs="Times New Roman"/>
        </w:rPr>
        <w:t xml:space="preserve"> № 44 и настоящим Контрактом.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tooltip="consultantplus://offline/ref=176F26A7F26FE2845A67092FD5B01F2BD9B6F3B1F4BEF42036BC3613AD6CEA33B7E07623A1E23081BD959007A26E7DCA9346D67372442958l4b6H" w:history="1">
        <w:r>
          <w:rPr>
            <w:rFonts w:ascii="Times New Roman" w:hAnsi="Times New Roman" w:cs="Times New Roman"/>
          </w:rPr>
          <w:t>статьями 34</w:t>
        </w:r>
      </w:hyperlink>
      <w:r>
        <w:rPr>
          <w:rFonts w:ascii="Times New Roman" w:hAnsi="Times New Roman" w:cs="Times New Roman"/>
        </w:rPr>
        <w:t xml:space="preserve"> и </w:t>
      </w:r>
      <w:hyperlink r:id="rId10" w:tooltip="consultantplus://offline/ref=176F26A7F26FE2845A67092FD5B01F2BD9B6F3B1F4BEF42036BC3613AD6CEA33B7E07623A1E33781B4959007A26E7DCA9346D67372442958l4b6H" w:history="1">
        <w:r>
          <w:rPr>
            <w:rFonts w:ascii="Times New Roman" w:hAnsi="Times New Roman" w:cs="Times New Roman"/>
          </w:rPr>
          <w:t>95</w:t>
        </w:r>
      </w:hyperlink>
      <w:r>
        <w:rPr>
          <w:rFonts w:ascii="Times New Roman" w:hAnsi="Times New Roman" w:cs="Times New Roman"/>
        </w:rPr>
        <w:t xml:space="preserve"> ФЗ № 44.</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3358B" w:rsidRDefault="00FE77AB">
      <w:pPr>
        <w:spacing w:after="0" w:line="240" w:lineRule="auto"/>
        <w:ind w:firstLine="540"/>
        <w:jc w:val="both"/>
        <w:rPr>
          <w:rFonts w:ascii="Times New Roman" w:hAnsi="Times New Roman" w:cs="Times New Roman"/>
        </w:rPr>
      </w:pPr>
      <w:bookmarkStart w:id="2" w:name="Par43"/>
      <w:bookmarkEnd w:id="2"/>
      <w:r>
        <w:rPr>
          <w:rFonts w:ascii="Times New Roman" w:hAnsi="Times New Roman" w:cs="Times New Roman"/>
        </w:rPr>
        <w:t>2.3. Финансирование по настоящему контракту осуществляется за счет внебюджетных средств: субсидии на иные цели.</w:t>
      </w:r>
    </w:p>
    <w:p w:rsidR="00C856F7" w:rsidRDefault="00C856F7">
      <w:pPr>
        <w:spacing w:after="0" w:line="240" w:lineRule="auto"/>
        <w:ind w:firstLine="540"/>
        <w:jc w:val="both"/>
        <w:rPr>
          <w:rFonts w:ascii="Times New Roman" w:hAnsi="Times New Roman" w:cs="Times New Roman"/>
        </w:rPr>
      </w:pPr>
      <w:r w:rsidRPr="00C856F7">
        <w:rPr>
          <w:rFonts w:ascii="Times New Roman" w:hAnsi="Times New Roman" w:cs="Times New Roman"/>
        </w:rPr>
        <w:t>Условия настоящего Контракта в части размера и (или) сроков оплаты и (или) объема услуг могут быть изменены по соглашению Сторон в случае уменьшения в соответствии с Бюджетным кодексом Российской Федерации ранее доведенных лимитов бюджетных обязательств на предоставление субсидии на иные цели.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2.4. Оплата поставленного Товара производится Заказчиком в течение </w:t>
      </w:r>
      <w:r>
        <w:rPr>
          <w:rFonts w:ascii="Times New Roman" w:hAnsi="Times New Roman" w:cs="Times New Roman"/>
          <w:b/>
        </w:rPr>
        <w:t>10 (десяти) рабочих дней</w:t>
      </w:r>
      <w:r>
        <w:rPr>
          <w:rFonts w:ascii="Times New Roman" w:hAnsi="Times New Roman" w:cs="Times New Roman"/>
        </w:rPr>
        <w:t xml:space="preserve"> </w:t>
      </w:r>
      <w:r>
        <w:rPr>
          <w:rFonts w:ascii="Times New Roman" w:hAnsi="Times New Roman" w:cs="Times New Roman"/>
          <w:b/>
        </w:rPr>
        <w:t xml:space="preserve">с даты подписания </w:t>
      </w:r>
      <w:r>
        <w:rPr>
          <w:rFonts w:ascii="Times New Roman" w:hAnsi="Times New Roman" w:cs="Times New Roman"/>
        </w:rPr>
        <w:t xml:space="preserve">Сторонами акта сдачи-приемки товара. Поставщик предоставляет Заказчику счет, товарную накладную (УПД), счет-фактуру (если облагается НДС), </w:t>
      </w:r>
      <w:r>
        <w:rPr>
          <w:rFonts w:ascii="Times New Roman" w:hAnsi="Times New Roman" w:cs="Times New Roman"/>
          <w:b/>
        </w:rPr>
        <w:t>акт сдачи-приемки Товара по форме 0510452 (в соответствии с Приказом Минфина России от 15.04.2021 № 61н</w:t>
      </w:r>
      <w:r>
        <w:rPr>
          <w:rFonts w:ascii="Times New Roman" w:hAnsi="Times New Roman" w:cs="Times New Roman"/>
        </w:rPr>
        <w:t>).</w:t>
      </w:r>
    </w:p>
    <w:p w:rsidR="0073358B" w:rsidRDefault="00FE77AB">
      <w:pPr>
        <w:spacing w:after="0" w:line="240" w:lineRule="auto"/>
        <w:ind w:firstLine="540"/>
        <w:jc w:val="both"/>
        <w:rPr>
          <w:rFonts w:ascii="Times New Roman" w:hAnsi="Times New Roman" w:cs="Times New Roman"/>
        </w:rPr>
      </w:pPr>
      <w:bookmarkStart w:id="3" w:name="Par78"/>
      <w:bookmarkEnd w:id="3"/>
      <w:r>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 на основании документов, установленных в п. 2.4.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w:t>
      </w:r>
      <w:r>
        <w:rPr>
          <w:rFonts w:ascii="Times New Roman" w:hAnsi="Times New Roman" w:cs="Times New Roman"/>
        </w:rPr>
        <w:lastRenderedPageBreak/>
        <w:t>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2.7. </w:t>
      </w:r>
      <w:r>
        <w:rPr>
          <w:rFonts w:ascii="Times New Roman" w:hAnsi="Times New Roman" w:cs="Times New Roman"/>
          <w:u w:val="single"/>
        </w:rPr>
        <w:t>Датой оплаты считается дата списания денежных средств со счета Заказчика</w:t>
      </w:r>
      <w:r>
        <w:rPr>
          <w:rFonts w:ascii="Times New Roman" w:hAnsi="Times New Roman" w:cs="Times New Roman"/>
        </w:rPr>
        <w:t>, указанного в настоящем Контракте.</w:t>
      </w:r>
    </w:p>
    <w:p w:rsidR="0073358B" w:rsidRDefault="00FE77AB">
      <w:pPr>
        <w:spacing w:after="0" w:line="240" w:lineRule="auto"/>
        <w:ind w:firstLine="540"/>
        <w:jc w:val="both"/>
        <w:rPr>
          <w:rFonts w:ascii="Times New Roman" w:hAnsi="Times New Roman" w:cs="Times New Roman"/>
        </w:rPr>
      </w:pPr>
      <w:bookmarkStart w:id="4" w:name="Par81"/>
      <w:bookmarkEnd w:id="4"/>
      <w:r>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11" w:tooltip="consultantplus://offline/ref=176F26A7F26FE2845A67092FD5B01F2BD9B6F3B1F4BEF42036BC3613AD6CEA33A5E02E2FA0EA2A81BA80C656E4l3b9H" w:history="1">
        <w:r>
          <w:rPr>
            <w:rFonts w:ascii="Times New Roman" w:hAnsi="Times New Roman" w:cs="Times New Roman"/>
          </w:rPr>
          <w:t>ФЗ</w:t>
        </w:r>
      </w:hyperlink>
      <w:r>
        <w:rPr>
          <w:rFonts w:ascii="Times New Roman" w:hAnsi="Times New Roman" w:cs="Times New Roman"/>
        </w:rPr>
        <w:t xml:space="preserve"> № 44 и настоящим Контрактом, удерживаются Заказчиком из суммы, подлежащей оплате Поставщику.</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3. Порядок, сроки и условия поставки и приемки Товара</w:t>
      </w:r>
    </w:p>
    <w:p w:rsidR="0073358B" w:rsidRDefault="00FE77AB">
      <w:pPr>
        <w:spacing w:after="0" w:line="240" w:lineRule="auto"/>
        <w:ind w:firstLine="540"/>
        <w:jc w:val="both"/>
        <w:rPr>
          <w:rFonts w:ascii="Times New Roman" w:hAnsi="Times New Roman" w:cs="Times New Roman"/>
        </w:rPr>
      </w:pPr>
      <w:bookmarkStart w:id="5" w:name="Par85"/>
      <w:bookmarkEnd w:id="5"/>
      <w:r>
        <w:rPr>
          <w:rFonts w:ascii="Times New Roman" w:hAnsi="Times New Roman" w:cs="Times New Roman"/>
        </w:rPr>
        <w:t xml:space="preserve">3.1. </w:t>
      </w:r>
      <w:r>
        <w:rPr>
          <w:rFonts w:ascii="Times New Roman" w:hAnsi="Times New Roman" w:cs="Times New Roman"/>
          <w:b/>
        </w:rPr>
        <w:t>Товар поставляется Заказчику единовременно</w:t>
      </w:r>
      <w:r>
        <w:rPr>
          <w:rFonts w:ascii="Times New Roman" w:hAnsi="Times New Roman" w:cs="Times New Roman"/>
        </w:rPr>
        <w:t xml:space="preserve">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73358B" w:rsidRDefault="00FE77AB">
      <w:pPr>
        <w:spacing w:after="0" w:line="240" w:lineRule="auto"/>
        <w:ind w:firstLine="540"/>
        <w:jc w:val="both"/>
        <w:rPr>
          <w:rFonts w:ascii="Times New Roman" w:eastAsia="Times New Roman" w:hAnsi="Times New Roman" w:cs="Times New Roman"/>
          <w:color w:val="000000"/>
          <w:lang w:eastAsia="zh-CN"/>
        </w:rPr>
      </w:pPr>
      <w:r>
        <w:rPr>
          <w:rFonts w:ascii="Times New Roman" w:hAnsi="Times New Roman" w:cs="Times New Roman"/>
        </w:rPr>
        <w:t xml:space="preserve">Поставка Товара осуществляется Поставщиком </w:t>
      </w:r>
      <w:r w:rsidR="0084478B">
        <w:rPr>
          <w:rFonts w:ascii="Times New Roman" w:eastAsia="Times New Roman" w:hAnsi="Times New Roman" w:cs="Times New Roman"/>
          <w:b/>
          <w:color w:val="000000"/>
          <w:lang w:eastAsia="zh-CN"/>
        </w:rPr>
        <w:t>в течение 10 (десяти</w:t>
      </w:r>
      <w:r>
        <w:rPr>
          <w:rFonts w:ascii="Times New Roman" w:eastAsia="Times New Roman" w:hAnsi="Times New Roman" w:cs="Times New Roman"/>
          <w:b/>
          <w:color w:val="000000"/>
          <w:lang w:eastAsia="zh-CN"/>
        </w:rPr>
        <w:t>) рабочих дней с даты заключения Контракта</w:t>
      </w:r>
      <w:r>
        <w:rPr>
          <w:rFonts w:ascii="Times New Roman" w:eastAsia="Times New Roman" w:hAnsi="Times New Roman" w:cs="Times New Roman"/>
          <w:color w:val="000000"/>
          <w:lang w:eastAsia="zh-CN"/>
        </w:rPr>
        <w:t>.</w:t>
      </w:r>
    </w:p>
    <w:p w:rsidR="0073358B" w:rsidRDefault="00FE77AB">
      <w:pPr>
        <w:spacing w:after="0" w:line="100" w:lineRule="atLeast"/>
        <w:ind w:firstLine="567"/>
        <w:jc w:val="both"/>
        <w:rPr>
          <w:rFonts w:ascii="Times New Roman" w:hAnsi="Times New Roman" w:cs="Times New Roman"/>
        </w:rPr>
      </w:pPr>
      <w:r>
        <w:rPr>
          <w:rFonts w:ascii="Times New Roman" w:hAnsi="Times New Roman" w:cs="Times New Roman"/>
        </w:rPr>
        <w:t>Доставка, разгрузка Товара в месте передачи его Заказчику, подъем на этаж до места, указанного Заказчиком, сборка мебели осуществляется Поставщиком по рабочим дням, в часы работы Заказчика с 10-00 до 17-00 часов (время местное). Поставка Товара осуществляется единовременно в полном объеме Товара, подлежащего поставке на соответствующий адрес.</w:t>
      </w:r>
    </w:p>
    <w:p w:rsidR="0073358B" w:rsidRDefault="00FE77AB">
      <w:pPr>
        <w:spacing w:after="0" w:line="100" w:lineRule="atLeast"/>
        <w:ind w:firstLine="567"/>
        <w:jc w:val="both"/>
        <w:rPr>
          <w:rFonts w:ascii="Times New Roman" w:hAnsi="Times New Roman" w:cs="Times New Roman"/>
        </w:rPr>
      </w:pPr>
      <w:r>
        <w:rPr>
          <w:rFonts w:ascii="Times New Roman" w:hAnsi="Times New Roman" w:cs="Times New Roman"/>
        </w:rPr>
        <w:t>Поставщик не менее, чем за 2 (два) дня до осуществления поставки Товара уведомляет Заказчик</w:t>
      </w:r>
      <w:r w:rsidR="0084478B">
        <w:rPr>
          <w:rFonts w:ascii="Times New Roman" w:hAnsi="Times New Roman" w:cs="Times New Roman"/>
        </w:rPr>
        <w:t>а по телефону +7 (905) 200-12-85</w:t>
      </w:r>
      <w:r>
        <w:rPr>
          <w:rFonts w:ascii="Times New Roman" w:hAnsi="Times New Roman" w:cs="Times New Roman"/>
        </w:rPr>
        <w:t>, по</w:t>
      </w:r>
      <w:r w:rsidR="0084478B">
        <w:rPr>
          <w:rFonts w:ascii="Times New Roman" w:hAnsi="Times New Roman" w:cs="Times New Roman"/>
        </w:rPr>
        <w:t xml:space="preserve"> адресу электронной почты </w:t>
      </w:r>
      <w:r w:rsidR="0084478B">
        <w:rPr>
          <w:rFonts w:ascii="Times New Roman" w:hAnsi="Times New Roman" w:cs="Times New Roman"/>
          <w:lang w:val="en-US"/>
        </w:rPr>
        <w:t>mva</w:t>
      </w:r>
      <w:r>
        <w:rPr>
          <w:rFonts w:ascii="Times New Roman" w:hAnsi="Times New Roman" w:cs="Times New Roman"/>
        </w:rPr>
        <w:t>@pkcentr.ru о времени и дате доставки Товара.</w:t>
      </w:r>
    </w:p>
    <w:p w:rsidR="0073358B" w:rsidRPr="0084478B" w:rsidRDefault="00FE77AB">
      <w:pPr>
        <w:spacing w:after="0" w:line="100" w:lineRule="atLeast"/>
        <w:ind w:firstLine="567"/>
        <w:jc w:val="both"/>
        <w:rPr>
          <w:rFonts w:ascii="Times New Roman" w:hAnsi="Times New Roman" w:cs="Times New Roman"/>
          <w:b/>
        </w:rPr>
      </w:pPr>
      <w:r>
        <w:rPr>
          <w:rFonts w:ascii="Times New Roman" w:hAnsi="Times New Roman" w:cs="Times New Roman"/>
        </w:rPr>
        <w:t xml:space="preserve">3.2. Поставка Товара Поставщиком осуществляется </w:t>
      </w:r>
      <w:r>
        <w:rPr>
          <w:rFonts w:ascii="Times New Roman" w:hAnsi="Times New Roman" w:cs="Times New Roman"/>
          <w:b/>
        </w:rPr>
        <w:t>по адресу: г. Санкт-Петербург,</w:t>
      </w:r>
      <w:r w:rsidR="00536223">
        <w:rPr>
          <w:rFonts w:ascii="Times New Roman" w:hAnsi="Times New Roman" w:cs="Times New Roman"/>
          <w:b/>
        </w:rPr>
        <w:t xml:space="preserve"> </w:t>
      </w:r>
      <w:r w:rsidR="0084478B">
        <w:rPr>
          <w:rFonts w:ascii="Times New Roman" w:hAnsi="Times New Roman" w:cs="Times New Roman"/>
          <w:b/>
        </w:rPr>
        <w:t xml:space="preserve">Ланское шоссе, 35 литер А. </w:t>
      </w:r>
    </w:p>
    <w:p w:rsidR="0073358B" w:rsidRDefault="00FE77AB">
      <w:pPr>
        <w:spacing w:after="0" w:line="100" w:lineRule="atLeast"/>
        <w:ind w:firstLine="567"/>
        <w:jc w:val="both"/>
        <w:rPr>
          <w:rFonts w:ascii="Times New Roman" w:hAnsi="Times New Roman" w:cs="Times New Roman"/>
        </w:rPr>
      </w:pPr>
      <w:r>
        <w:rPr>
          <w:rFonts w:ascii="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(представителю Заказчика) подписанные со своей стороны акт сдачи-приемки товара по форме 0510452 (в соответствии с Приказом Минфина России от 15.04.2021 № 61н), товарную накладную (универсальный передаточный документ (УПД)) в 2 (двух) экземплярах (по 1 (одному) экземпляру для каждой из Сторон) с </w:t>
      </w:r>
      <w:r>
        <w:rPr>
          <w:rFonts w:ascii="Times New Roman" w:hAnsi="Times New Roman" w:cs="Times New Roman"/>
          <w:b/>
        </w:rPr>
        <w:t>указанием места поставки Товара</w:t>
      </w:r>
      <w:r>
        <w:rPr>
          <w:rFonts w:ascii="Times New Roman" w:hAnsi="Times New Roman" w:cs="Times New Roman"/>
        </w:rPr>
        <w:t>, счет, документы, подтверждающие качество Товара (если такое требование установлено Контрактом).</w:t>
      </w:r>
      <w:r>
        <w:rPr>
          <w:rFonts w:ascii="Times New Roman" w:hAnsi="Times New Roman" w:cs="Times New Roman"/>
          <w:sz w:val="24"/>
        </w:rPr>
        <w:t xml:space="preserve"> </w:t>
      </w:r>
      <w:r>
        <w:rPr>
          <w:rFonts w:ascii="Times New Roman" w:hAnsi="Times New Roman" w:cs="Times New Roman"/>
        </w:rPr>
        <w:t>Поставщик обязан обеспечить присутствие уполномоченного представителя Поставщика на момент оформления сдачи-приемки с правом подписи указанных документов. За невыполнение указанного требования Поставщику начисляется штраф за нарушение обязательств, не имеющих стоимостного выражения.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u w:val="single"/>
        </w:rPr>
        <w:t xml:space="preserve">Акт сдачи-приемки является документом о приемке товара </w:t>
      </w:r>
      <w:r>
        <w:rPr>
          <w:rFonts w:ascii="Times New Roman" w:hAnsi="Times New Roman" w:cs="Times New Roman"/>
        </w:rPr>
        <w:t>и подписывается по окончании приемки Товара, но не ранее устранения всех недостатков.</w:t>
      </w:r>
    </w:p>
    <w:p w:rsidR="0073358B" w:rsidRDefault="00FE77AB">
      <w:pPr>
        <w:spacing w:after="0" w:line="240" w:lineRule="auto"/>
        <w:ind w:firstLine="540"/>
        <w:jc w:val="both"/>
        <w:rPr>
          <w:rFonts w:ascii="Times New Roman" w:hAnsi="Times New Roman" w:cs="Times New Roman"/>
        </w:rPr>
      </w:pPr>
      <w:bookmarkStart w:id="6" w:name="Par143"/>
      <w:bookmarkEnd w:id="6"/>
      <w:r>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73358B" w:rsidRDefault="00FE77AB">
      <w:pPr>
        <w:spacing w:after="0" w:line="240" w:lineRule="auto"/>
        <w:ind w:firstLine="540"/>
        <w:jc w:val="both"/>
        <w:rPr>
          <w:rFonts w:ascii="Times New Roman" w:hAnsi="Times New Roman" w:cs="Times New Roman"/>
        </w:rPr>
      </w:pPr>
      <w:bookmarkStart w:id="7" w:name="Par148"/>
      <w:bookmarkEnd w:id="7"/>
      <w:r>
        <w:rPr>
          <w:rFonts w:ascii="Times New Roman" w:hAnsi="Times New Roman" w:cs="Times New Roman"/>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tooltip="consultantplus://offline/ref=176F26A7F26FE2845A67092FD5B01F2BD9B6F3B1F4BEF42036BC3613AD6CEA33A5E02E2FA0EA2A81BA80C656E4l3b9H" w:history="1">
        <w:r>
          <w:rPr>
            <w:rFonts w:ascii="Times New Roman" w:hAnsi="Times New Roman" w:cs="Times New Roman"/>
          </w:rPr>
          <w:t>ФЗ</w:t>
        </w:r>
      </w:hyperlink>
      <w:r>
        <w:rPr>
          <w:rFonts w:ascii="Times New Roman" w:hAnsi="Times New Roman" w:cs="Times New Roman"/>
        </w:rPr>
        <w:t xml:space="preserve"> № 44.</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w:t>
      </w:r>
      <w:r>
        <w:rPr>
          <w:rFonts w:ascii="Times New Roman" w:hAnsi="Times New Roman" w:cs="Times New Roman"/>
        </w:rPr>
        <w:lastRenderedPageBreak/>
        <w:t>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3.6. </w:t>
      </w:r>
      <w:r>
        <w:rPr>
          <w:rFonts w:ascii="Times New Roman" w:hAnsi="Times New Roman" w:cs="Times New Roman"/>
          <w:u w:val="single"/>
        </w:rPr>
        <w:t>В течение 20 (двадцати) рабочих дней со дня поступления документов о приемке</w:t>
      </w:r>
      <w:r>
        <w:rPr>
          <w:rFonts w:ascii="Times New Roman" w:hAnsi="Times New Roman" w:cs="Times New Roman"/>
        </w:rPr>
        <w:t xml:space="preserve"> в соответствии с </w:t>
      </w:r>
      <w:hyperlink w:anchor="Par146" w:tooltip="#Par146" w:history="1">
        <w:r>
          <w:rPr>
            <w:rFonts w:ascii="Times New Roman" w:hAnsi="Times New Roman" w:cs="Times New Roman"/>
          </w:rPr>
          <w:t>пунктом</w:t>
        </w:r>
      </w:hyperlink>
      <w:r>
        <w:rPr>
          <w:rFonts w:ascii="Times New Roman" w:hAnsi="Times New Roman" w:cs="Times New Roman"/>
        </w:rPr>
        <w:t xml:space="preserve"> 3.3 настоящего Контракта Заказчик (кроме случаев, предусмотренных п. 3.7.1. настоящего Контракта) осуществляет одно из следующих действий:</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а) подписывает акт сдачи-приемки Товара;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б) направляет Поставщику мотивированный отказ от подписания акта сдачи-приемки Товара с указанием причин такого отказа.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3.6.1. </w:t>
      </w:r>
      <w:r>
        <w:rPr>
          <w:rFonts w:ascii="Times New Roman" w:hAnsi="Times New Roman" w:cs="Times New Roman"/>
          <w:u w:val="single"/>
        </w:rPr>
        <w:t>Заказчик имеет право частично принять поставленный Товар</w:t>
      </w:r>
      <w:r>
        <w:rPr>
          <w:rFonts w:ascii="Times New Roman" w:hAnsi="Times New Roman" w:cs="Times New Roman"/>
        </w:rPr>
        <w:t xml:space="preserve">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3.7. В соответствии с </w:t>
      </w:r>
      <w:hyperlink r:id="rId13" w:tooltip="consultantplus://offline/ref=176F26A7F26FE2845A67092FD5B01F2BD9B6F3B1F4BEF42036BC3613AD6CEA33B7E07623A1E33688B4959007A26E7DCA9346D67372442958l4b6H" w:history="1">
        <w:r>
          <w:rPr>
            <w:rFonts w:ascii="Times New Roman" w:hAnsi="Times New Roman" w:cs="Times New Roman"/>
          </w:rPr>
          <w:t>частью 6 статьи 94</w:t>
        </w:r>
      </w:hyperlink>
      <w:r>
        <w:rPr>
          <w:rFonts w:ascii="Times New Roman" w:hAnsi="Times New Roman" w:cs="Times New Roman"/>
        </w:rPr>
        <w:t xml:space="preserve"> ФЗ № 44 по решению Заказчика для приемки поставленного Товара может создаваться приемочная комиссия, которая состоит не менее чем из пяти человек.</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3.7.1. В случае создания приемочной комиссии в течение </w:t>
      </w:r>
      <w:r>
        <w:rPr>
          <w:rFonts w:ascii="Times New Roman" w:hAnsi="Times New Roman" w:cs="Times New Roman"/>
          <w:u w:val="single"/>
        </w:rPr>
        <w:t>20 (двадцати) рабочих дней со дня получения от Поставщика акта сдачи-приемки Товара</w:t>
      </w:r>
      <w:r>
        <w:rPr>
          <w:rFonts w:ascii="Times New Roman" w:hAnsi="Times New Roman" w:cs="Times New Roman"/>
        </w:rPr>
        <w:t xml:space="preserve"> </w:t>
      </w:r>
      <w:bookmarkStart w:id="8" w:name="Par160"/>
      <w:bookmarkEnd w:id="8"/>
      <w:r>
        <w:rPr>
          <w:rFonts w:ascii="Times New Roman" w:hAnsi="Times New Roman" w:cs="Times New Roman"/>
        </w:rPr>
        <w:t>члены приемочной комиссии подписывают акт сдачи-приемки Товара или мотивированный отказ с указанием причин такого отказа.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73358B" w:rsidRDefault="00FE77AB">
      <w:pPr>
        <w:spacing w:after="0" w:line="240" w:lineRule="auto"/>
        <w:ind w:firstLine="540"/>
        <w:jc w:val="both"/>
        <w:rPr>
          <w:rFonts w:ascii="Times New Roman" w:eastAsia="Times New Roman" w:hAnsi="Times New Roman" w:cs="Times New Roman"/>
          <w:lang w:eastAsia="ru-RU"/>
        </w:rPr>
      </w:pPr>
      <w:r>
        <w:rPr>
          <w:rFonts w:ascii="Times New Roman" w:hAnsi="Times New Roman" w:cs="Times New Roman"/>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3.10. Сдача и приемка Товара осуществляются уполномоченными представителями Сторон.</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4. Взаимодействие Сторон</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4.1. </w:t>
      </w:r>
      <w:r>
        <w:rPr>
          <w:rFonts w:ascii="Times New Roman" w:hAnsi="Times New Roman" w:cs="Times New Roman"/>
          <w:u w:val="single"/>
        </w:rPr>
        <w:t>Поставщик обязан</w:t>
      </w:r>
      <w:r>
        <w:rPr>
          <w:rFonts w:ascii="Times New Roman" w:hAnsi="Times New Roman" w:cs="Times New Roman"/>
        </w:rPr>
        <w:t>:</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73358B" w:rsidRDefault="00FE77AB">
      <w:pPr>
        <w:spacing w:after="0" w:line="240" w:lineRule="auto"/>
        <w:ind w:firstLine="540"/>
        <w:jc w:val="both"/>
        <w:rPr>
          <w:rFonts w:ascii="Times New Roman" w:hAnsi="Times New Roman" w:cs="Times New Roman"/>
        </w:rPr>
      </w:pPr>
      <w:bookmarkStart w:id="9" w:name="Par184"/>
      <w:bookmarkEnd w:id="9"/>
      <w:r>
        <w:rPr>
          <w:rFonts w:ascii="Times New Roman" w:hAnsi="Times New Roman" w:cs="Times New Roman"/>
        </w:rPr>
        <w:lastRenderedPageBreak/>
        <w:t xml:space="preserve">4.1.6. Передать Заказчику (представителю Заказчика) подписанные со стороны Поставщика </w:t>
      </w:r>
      <w:r>
        <w:rPr>
          <w:rFonts w:ascii="Times New Roman" w:hAnsi="Times New Roman" w:cs="Times New Roman"/>
          <w:b/>
        </w:rPr>
        <w:t>оригиналы</w:t>
      </w:r>
      <w:r>
        <w:rPr>
          <w:rFonts w:ascii="Times New Roman" w:hAnsi="Times New Roman" w:cs="Times New Roman"/>
        </w:rPr>
        <w:t xml:space="preserve"> товарной накладной (УПД) в 2 (двух) экземплярах ((по 1 (одному) экземпляру для каждой из Сторон) с </w:t>
      </w:r>
      <w:r>
        <w:rPr>
          <w:rFonts w:ascii="Times New Roman" w:hAnsi="Times New Roman" w:cs="Times New Roman"/>
          <w:b/>
        </w:rPr>
        <w:t>указанием места поставки</w:t>
      </w:r>
      <w:r>
        <w:rPr>
          <w:rFonts w:ascii="Times New Roman" w:hAnsi="Times New Roman" w:cs="Times New Roman"/>
        </w:rPr>
        <w:t xml:space="preserve"> Товара, счет, акт сдачи-приемки по форме 0510452 (в соответствии с Приказом Минфина России от 15.04.2021 № 61н), документы, подтверждающие качество Товара (если такое требование установлено Контрактом), а также  предоставлять Заказчику по его требованию иные документы, относящиеся к предмету настоящего Контракта, и достоверную информацию о ходе исполнения своих обязательств, в том числе о сложностях, возникающих при исполнении настоящего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4.1.7. Обеспечивать гарантии на Товар в соответствии с </w:t>
      </w:r>
      <w:hyperlink w:anchor="Par243" w:tooltip="#Par243" w:history="1">
        <w:r>
          <w:rPr>
            <w:rFonts w:ascii="Times New Roman" w:hAnsi="Times New Roman" w:cs="Times New Roman"/>
          </w:rPr>
          <w:t>разделом 6</w:t>
        </w:r>
      </w:hyperlink>
      <w:r>
        <w:rPr>
          <w:rFonts w:ascii="Times New Roman" w:hAnsi="Times New Roman" w:cs="Times New Roman"/>
        </w:rPr>
        <w:t xml:space="preserve">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4.2. </w:t>
      </w:r>
      <w:r>
        <w:rPr>
          <w:rFonts w:ascii="Times New Roman" w:hAnsi="Times New Roman" w:cs="Times New Roman"/>
          <w:u w:val="single"/>
        </w:rPr>
        <w:t>Поставщик вправе</w:t>
      </w:r>
      <w:r>
        <w:rPr>
          <w:rFonts w:ascii="Times New Roman" w:hAnsi="Times New Roman" w:cs="Times New Roman"/>
        </w:rPr>
        <w:t>:</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73358B" w:rsidRDefault="00FE77AB">
      <w:pPr>
        <w:spacing w:after="0" w:line="240" w:lineRule="auto"/>
        <w:ind w:firstLine="540"/>
        <w:jc w:val="both"/>
        <w:rPr>
          <w:rFonts w:ascii="Times New Roman" w:hAnsi="Times New Roman" w:cs="Times New Roman"/>
        </w:rPr>
      </w:pPr>
      <w:bookmarkStart w:id="10" w:name="Par198"/>
      <w:bookmarkEnd w:id="10"/>
      <w:r>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73358B" w:rsidRDefault="00FE77AB">
      <w:pPr>
        <w:spacing w:after="0" w:line="240" w:lineRule="auto"/>
        <w:ind w:firstLine="540"/>
        <w:jc w:val="both"/>
        <w:rPr>
          <w:rFonts w:ascii="Times New Roman" w:hAnsi="Times New Roman" w:cs="Times New Roman"/>
        </w:rPr>
      </w:pPr>
      <w:bookmarkStart w:id="11" w:name="Par199"/>
      <w:bookmarkEnd w:id="11"/>
      <w:r>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tooltip="consultantplus://offline/ref=176F26A7F26FE2845A67092FD5B01F2BD9B6F3B1F4BEF42036BC3613AD6CEA33B7E07623A1E33781B4959007A26E7DCA9346D67372442958l4b6H" w:history="1">
        <w:r>
          <w:rPr>
            <w:rFonts w:ascii="Times New Roman" w:hAnsi="Times New Roman" w:cs="Times New Roman"/>
          </w:rPr>
          <w:t>статьи 95</w:t>
        </w:r>
      </w:hyperlink>
      <w:r>
        <w:rPr>
          <w:rFonts w:ascii="Times New Roman" w:hAnsi="Times New Roman" w:cs="Times New Roman"/>
        </w:rPr>
        <w:t xml:space="preserve"> ФЗ № 44.</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4.2.4. Требовать возмещения убытков, уплаты неустоек (штрафов, пеней) в соответствии с </w:t>
      </w:r>
      <w:hyperlink w:anchor="Par264" w:tooltip="#Par264" w:history="1">
        <w:r>
          <w:rPr>
            <w:rFonts w:ascii="Times New Roman" w:hAnsi="Times New Roman" w:cs="Times New Roman"/>
          </w:rPr>
          <w:t>разделом 7</w:t>
        </w:r>
      </w:hyperlink>
      <w:r>
        <w:rPr>
          <w:rFonts w:ascii="Times New Roman" w:hAnsi="Times New Roman" w:cs="Times New Roman"/>
        </w:rPr>
        <w:t xml:space="preserve"> настоящего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tooltip="consultantplus://offline/ref=176F26A7F26FE2845A67092FD5B01F2BD9B6F3B1F4BEF42036BC3613AD6CEA33B7E07623A1EA3FD5ECDA915BE7336ECB9C46D4746El4b4H" w:history="1">
        <w:r>
          <w:rPr>
            <w:rFonts w:ascii="Times New Roman" w:hAnsi="Times New Roman" w:cs="Times New Roman"/>
          </w:rPr>
          <w:t>частью 6 статьи 14</w:t>
        </w:r>
      </w:hyperlink>
      <w:r>
        <w:rPr>
          <w:rFonts w:ascii="Times New Roman" w:hAnsi="Times New Roman" w:cs="Times New Roman"/>
        </w:rPr>
        <w:t xml:space="preserve"> ФЗ № 44).</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4.3. </w:t>
      </w:r>
      <w:r>
        <w:rPr>
          <w:rFonts w:ascii="Times New Roman" w:hAnsi="Times New Roman" w:cs="Times New Roman"/>
          <w:u w:val="single"/>
        </w:rPr>
        <w:t>Заказчик обязуется</w:t>
      </w:r>
      <w:r>
        <w:rPr>
          <w:rFonts w:ascii="Times New Roman" w:hAnsi="Times New Roman" w:cs="Times New Roman"/>
        </w:rPr>
        <w:t>:</w:t>
      </w:r>
    </w:p>
    <w:p w:rsidR="0073358B" w:rsidRDefault="00FE77AB">
      <w:pPr>
        <w:spacing w:after="0" w:line="240" w:lineRule="auto"/>
        <w:ind w:firstLine="540"/>
        <w:jc w:val="both"/>
        <w:rPr>
          <w:rFonts w:ascii="Times New Roman" w:hAnsi="Times New Roman" w:cs="Times New Roman"/>
        </w:rPr>
      </w:pPr>
      <w:bookmarkStart w:id="12" w:name="Par210"/>
      <w:bookmarkEnd w:id="12"/>
      <w:r>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73358B" w:rsidRDefault="00FE77AB">
      <w:pPr>
        <w:spacing w:after="0" w:line="240" w:lineRule="auto"/>
        <w:ind w:firstLine="540"/>
        <w:jc w:val="both"/>
        <w:rPr>
          <w:rFonts w:ascii="Times New Roman" w:hAnsi="Times New Roman" w:cs="Times New Roman"/>
        </w:rPr>
      </w:pPr>
      <w:bookmarkStart w:id="13" w:name="Par211"/>
      <w:bookmarkEnd w:id="13"/>
      <w:r>
        <w:rPr>
          <w:rFonts w:ascii="Times New Roman" w:hAnsi="Times New Roman" w:cs="Times New Roman"/>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Датой такого надлежащего уведомления считается: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4.3.3. Требовать уплаты неустоек (штрафов, пеней) в соответствии с </w:t>
      </w:r>
      <w:hyperlink w:anchor="Par264" w:tooltip="#Par264" w:history="1">
        <w:r>
          <w:rPr>
            <w:rFonts w:ascii="Times New Roman" w:hAnsi="Times New Roman" w:cs="Times New Roman"/>
          </w:rPr>
          <w:t>разделом 7</w:t>
        </w:r>
      </w:hyperlink>
      <w:r>
        <w:rPr>
          <w:rFonts w:ascii="Times New Roman" w:hAnsi="Times New Roman" w:cs="Times New Roman"/>
        </w:rPr>
        <w:t xml:space="preserve"> настоящего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tooltip="consultantplus://offline/ref=176F26A7F26FE2845A67092FD5B01F2BD9B6F3B1F4BEF42036BC3613AD6CEA33A5E02E2FA0EA2A81BA80C656E4l3b9H" w:history="1">
        <w:r>
          <w:rPr>
            <w:rFonts w:ascii="Times New Roman" w:hAnsi="Times New Roman" w:cs="Times New Roman"/>
          </w:rPr>
          <w:t>ФЗ</w:t>
        </w:r>
      </w:hyperlink>
      <w:r>
        <w:rPr>
          <w:rFonts w:ascii="Times New Roman" w:hAnsi="Times New Roman" w:cs="Times New Roman"/>
        </w:rPr>
        <w:t xml:space="preserve"> № 44 и настоящим Контрактом.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4.4. </w:t>
      </w:r>
      <w:r>
        <w:rPr>
          <w:rFonts w:ascii="Times New Roman" w:hAnsi="Times New Roman" w:cs="Times New Roman"/>
          <w:u w:val="single"/>
        </w:rPr>
        <w:t>Заказчик вправе</w:t>
      </w:r>
      <w:r>
        <w:rPr>
          <w:rFonts w:ascii="Times New Roman" w:hAnsi="Times New Roman" w:cs="Times New Roman"/>
        </w:rPr>
        <w:t>:</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4.4.1. Требовать от Поставщика надлежащего исполнения обязательств по настоящему Контракту.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4.4.3. Проверять ход и качество выполнения Поставщиком условий настоящего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4.4.4. Требовать возмещения убытков в соответствии с </w:t>
      </w:r>
      <w:hyperlink w:anchor="Par264" w:tooltip="#Par264" w:history="1">
        <w:r>
          <w:rPr>
            <w:rFonts w:ascii="Times New Roman" w:hAnsi="Times New Roman" w:cs="Times New Roman"/>
          </w:rPr>
          <w:t>разделом 7</w:t>
        </w:r>
      </w:hyperlink>
      <w:r>
        <w:rPr>
          <w:rFonts w:ascii="Times New Roman" w:hAnsi="Times New Roman" w:cs="Times New Roman"/>
        </w:rPr>
        <w:t xml:space="preserve"> настоящего Контракта, причиненных по вине Поставщика.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4.4.5. Отказаться от приемки и оплаты Товара, не соответствующего условиям настоящего Контракта.</w:t>
      </w:r>
    </w:p>
    <w:p w:rsidR="0073358B" w:rsidRDefault="00FE77AB">
      <w:pPr>
        <w:spacing w:after="0" w:line="240" w:lineRule="auto"/>
        <w:ind w:firstLine="540"/>
        <w:jc w:val="both"/>
        <w:rPr>
          <w:rFonts w:ascii="Times New Roman" w:hAnsi="Times New Roman" w:cs="Times New Roman"/>
        </w:rPr>
      </w:pPr>
      <w:bookmarkStart w:id="14" w:name="Par229"/>
      <w:bookmarkEnd w:id="14"/>
      <w:r>
        <w:rPr>
          <w:rFonts w:ascii="Times New Roman" w:hAnsi="Times New Roman" w:cs="Times New Roman"/>
        </w:rPr>
        <w:t xml:space="preserve">4.4.6.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tooltip="consultantplus://offline/ref=176F26A7F26FE2845A67092FD5B01F2BD9B6F3B1F4BEF42036BC3613AD6CEA33B7E07623A1E33781B4959007A26E7DCA9346D67372442958l4b6H" w:history="1">
        <w:r>
          <w:rPr>
            <w:rFonts w:ascii="Times New Roman" w:hAnsi="Times New Roman" w:cs="Times New Roman"/>
          </w:rPr>
          <w:t>статьи 95</w:t>
        </w:r>
      </w:hyperlink>
      <w:r>
        <w:rPr>
          <w:rFonts w:ascii="Times New Roman" w:hAnsi="Times New Roman" w:cs="Times New Roman"/>
        </w:rPr>
        <w:t xml:space="preserve"> ФЗ № 44.</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lastRenderedPageBreak/>
        <w:t xml:space="preserve">4.4.7.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tooltip="consultantplus://offline/ref=176F26A7F26FE2845A67092FD5B01F2BD9B6F3B1F4BEF42036BC3613AD6CEA33A5E02E2FA0EA2A81BA80C656E4l3b9H" w:history="1">
        <w:r>
          <w:rPr>
            <w:rFonts w:ascii="Times New Roman" w:hAnsi="Times New Roman" w:cs="Times New Roman"/>
          </w:rPr>
          <w:t>ФЗ</w:t>
        </w:r>
      </w:hyperlink>
      <w:r>
        <w:rPr>
          <w:rFonts w:ascii="Times New Roman" w:hAnsi="Times New Roman" w:cs="Times New Roman"/>
        </w:rPr>
        <w:t xml:space="preserve"> № 44.</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5. Упаковка Товара</w:t>
      </w:r>
    </w:p>
    <w:p w:rsidR="0073358B" w:rsidRPr="003C5610" w:rsidRDefault="003C5610" w:rsidP="003C5610">
      <w:pPr>
        <w:spacing w:after="0" w:line="240" w:lineRule="auto"/>
        <w:ind w:firstLine="540"/>
        <w:jc w:val="both"/>
        <w:rPr>
          <w:rFonts w:ascii="Times New Roman" w:hAnsi="Times New Roman" w:cs="Times New Roman"/>
        </w:rPr>
      </w:pPr>
      <w:r w:rsidRPr="003C5610">
        <w:rPr>
          <w:rFonts w:ascii="Times New Roman" w:hAnsi="Times New Roman" w:cs="Times New Roman"/>
        </w:rPr>
        <w:t>5.1. 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p>
    <w:p w:rsidR="003C5610" w:rsidRPr="003C5610" w:rsidRDefault="003C5610" w:rsidP="003C5610">
      <w:pPr>
        <w:spacing w:after="0" w:line="240" w:lineRule="auto"/>
        <w:ind w:firstLine="540"/>
        <w:jc w:val="both"/>
        <w:rPr>
          <w:rFonts w:ascii="Times New Roman" w:hAnsi="Times New Roman" w:cs="Times New Roman"/>
        </w:rPr>
      </w:pPr>
      <w:r w:rsidRPr="003C5610">
        <w:rPr>
          <w:rFonts w:ascii="Times New Roman" w:hAnsi="Times New Roman" w:cs="Times New Roman"/>
        </w:rPr>
        <w:t>5.2. 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комплектности, отсутствия повреждения.</w:t>
      </w:r>
    </w:p>
    <w:p w:rsidR="003C5610" w:rsidRDefault="003C5610" w:rsidP="003C5610">
      <w:pPr>
        <w:spacing w:after="0" w:line="240" w:lineRule="auto"/>
        <w:ind w:firstLine="540"/>
        <w:jc w:val="both"/>
        <w:rPr>
          <w:rFonts w:ascii="Times New Roman" w:hAnsi="Times New Roman" w:cs="Times New Roman"/>
          <w:sz w:val="24"/>
          <w:szCs w:val="24"/>
        </w:rPr>
      </w:pPr>
      <w:r w:rsidRPr="003C5610">
        <w:rPr>
          <w:rFonts w:ascii="Times New Roman" w:hAnsi="Times New Roman" w:cs="Times New Roman"/>
        </w:rPr>
        <w:t>5.3. 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w:t>
      </w:r>
      <w:r>
        <w:rPr>
          <w:rFonts w:ascii="Times New Roman" w:hAnsi="Times New Roman" w:cs="Times New Roman"/>
          <w:sz w:val="24"/>
          <w:szCs w:val="24"/>
        </w:rPr>
        <w:t>.</w:t>
      </w:r>
    </w:p>
    <w:p w:rsidR="003C5610" w:rsidRPr="003C5610" w:rsidRDefault="003C5610" w:rsidP="003C5610">
      <w:pPr>
        <w:spacing w:after="0" w:line="240" w:lineRule="auto"/>
        <w:ind w:firstLine="540"/>
        <w:jc w:val="both"/>
        <w:rPr>
          <w:rFonts w:ascii="Times New Roman" w:hAnsi="Times New Roman" w:cs="Times New Roman"/>
        </w:rPr>
      </w:pPr>
      <w:r w:rsidRPr="003C5610">
        <w:rPr>
          <w:rFonts w:ascii="Times New Roman" w:hAnsi="Times New Roman" w:cs="Times New Roman"/>
        </w:rPr>
        <w:t xml:space="preserve">5.4. Поставляемый Товар должен отгружаться в упаковке таким образом, чтобы исключить порчу и/или уничтожение Товара на период поставки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до приемки его Заказчиком, включая условия перегрузки. </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i/>
        </w:rPr>
      </w:pPr>
      <w:bookmarkStart w:id="15" w:name="Par243"/>
      <w:bookmarkEnd w:id="15"/>
      <w:r>
        <w:rPr>
          <w:rFonts w:ascii="Times New Roman" w:hAnsi="Times New Roman" w:cs="Times New Roman"/>
          <w:b/>
          <w:bCs/>
        </w:rPr>
        <w:t>6. Гарантия, качество Товара</w:t>
      </w:r>
      <w:r>
        <w:rPr>
          <w:rFonts w:ascii="Times New Roman" w:hAnsi="Times New Roman" w:cs="Times New Roman"/>
          <w:i/>
        </w:rPr>
        <w:t xml:space="preserve"> </w:t>
      </w:r>
    </w:p>
    <w:p w:rsidR="0073358B" w:rsidRDefault="009540D8" w:rsidP="009540D8">
      <w:pPr>
        <w:spacing w:after="0" w:line="240" w:lineRule="auto"/>
        <w:ind w:firstLine="540"/>
        <w:jc w:val="both"/>
        <w:rPr>
          <w:rFonts w:ascii="Times New Roman" w:hAnsi="Times New Roman" w:cs="Times New Roman"/>
        </w:rPr>
      </w:pPr>
      <w:r>
        <w:rPr>
          <w:rFonts w:ascii="Times New Roman" w:hAnsi="Times New Roman" w:cs="Times New Roman"/>
        </w:rPr>
        <w:t xml:space="preserve">6.1. </w:t>
      </w:r>
      <w:r w:rsidRPr="00AA2CAC">
        <w:rPr>
          <w:rFonts w:ascii="Times New Roman" w:hAnsi="Times New Roman" w:cs="Times New Roman"/>
        </w:rPr>
        <w:t>Весь Товар должен соответствовать действующему на момент поставки законодательству, требованиям технических регламентов, нормативной документации по стандартизации, в том числе</w:t>
      </w:r>
      <w:r>
        <w:rPr>
          <w:rFonts w:ascii="Times New Roman" w:hAnsi="Times New Roman" w:cs="Times New Roman"/>
        </w:rPr>
        <w:t>:</w:t>
      </w:r>
    </w:p>
    <w:p w:rsidR="009540D8" w:rsidRDefault="009540D8" w:rsidP="009540D8">
      <w:pPr>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62577E">
        <w:rPr>
          <w:rFonts w:ascii="Times New Roman" w:hAnsi="Times New Roman" w:cs="Times New Roman"/>
        </w:rPr>
        <w:t xml:space="preserve">Товар должен быть регламентирован </w:t>
      </w:r>
      <w:r>
        <w:rPr>
          <w:rFonts w:ascii="Times New Roman" w:hAnsi="Times New Roman" w:cs="Times New Roman"/>
        </w:rPr>
        <w:t>ГОСТ Р 72069-2025«</w:t>
      </w:r>
      <w:r w:rsidRPr="00024E90">
        <w:rPr>
          <w:rFonts w:ascii="Times New Roman" w:hAnsi="Times New Roman" w:cs="Times New Roman"/>
        </w:rPr>
        <w:t>Платы печатные. Общие технические условия</w:t>
      </w:r>
      <w:r>
        <w:rPr>
          <w:rFonts w:ascii="Times New Roman" w:hAnsi="Times New Roman" w:cs="Times New Roman"/>
        </w:rPr>
        <w:t xml:space="preserve">» </w:t>
      </w:r>
      <w:r w:rsidRPr="0062577E">
        <w:rPr>
          <w:rFonts w:ascii="Times New Roman" w:hAnsi="Times New Roman" w:cs="Times New Roman"/>
        </w:rPr>
        <w:t>иметь сертификат соответ</w:t>
      </w:r>
      <w:r>
        <w:rPr>
          <w:rFonts w:ascii="Times New Roman" w:hAnsi="Times New Roman" w:cs="Times New Roman"/>
        </w:rPr>
        <w:t xml:space="preserve">ствия </w:t>
      </w:r>
      <w:r w:rsidRPr="0062577E">
        <w:rPr>
          <w:rFonts w:ascii="Times New Roman" w:hAnsi="Times New Roman" w:cs="Times New Roman"/>
        </w:rPr>
        <w:t>ЕАЭС, не должен быть ранее эксплуатируемым (устаревшим), конечный срок эксплуатац</w:t>
      </w:r>
      <w:r>
        <w:rPr>
          <w:rFonts w:ascii="Times New Roman" w:hAnsi="Times New Roman" w:cs="Times New Roman"/>
        </w:rPr>
        <w:t>ии не может быть менее пяти лет</w:t>
      </w:r>
      <w:r w:rsidRPr="00AA2CAC">
        <w:rPr>
          <w:rFonts w:ascii="Times New Roman" w:hAnsi="Times New Roman" w:cs="Times New Roman"/>
        </w:rPr>
        <w:t xml:space="preserve"> Товара нормативной документации по стандартизации и качество Товара подтверждается копиями сертификатов (деклараций соответствия) установленного образца, прилагаемыми к Товару (если Товар подлежит обязательному подтверждению соответствия)</w:t>
      </w:r>
      <w:r>
        <w:rPr>
          <w:rFonts w:ascii="Times New Roman" w:hAnsi="Times New Roman" w:cs="Times New Roman"/>
        </w:rPr>
        <w:t>;</w:t>
      </w:r>
    </w:p>
    <w:p w:rsidR="009540D8" w:rsidRDefault="009540D8" w:rsidP="009540D8">
      <w:pPr>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AA2CAC">
        <w:rPr>
          <w:rFonts w:ascii="Times New Roman" w:hAnsi="Times New Roman" w:cs="Times New Roman"/>
        </w:rPr>
        <w:t>При осуществлении поставки Поставщик должен вместе с Товаром передать Заказчику надлежащим образом оформленные сопроводительные документы, подтверждающие качество и безопасность товара.</w:t>
      </w:r>
    </w:p>
    <w:p w:rsidR="009540D8" w:rsidRPr="009540D8" w:rsidRDefault="009540D8" w:rsidP="009540D8">
      <w:pPr>
        <w:spacing w:after="0" w:line="240" w:lineRule="auto"/>
        <w:ind w:firstLine="540"/>
        <w:jc w:val="both"/>
        <w:rPr>
          <w:rFonts w:ascii="Times New Roman" w:eastAsia="Arial Unicode MS" w:hAnsi="Times New Roman" w:cs="Times New Roman"/>
          <w:u w:color="000000"/>
        </w:rPr>
      </w:pPr>
      <w:r w:rsidRPr="009540D8">
        <w:rPr>
          <w:rFonts w:ascii="Times New Roman" w:hAnsi="Times New Roman" w:cs="Times New Roman"/>
        </w:rPr>
        <w:t xml:space="preserve">6.2. </w:t>
      </w:r>
      <w:r w:rsidRPr="009540D8">
        <w:rPr>
          <w:rFonts w:ascii="Times New Roman" w:eastAsia="Arial Unicode MS" w:hAnsi="Times New Roman" w:cs="Times New Roman"/>
          <w:u w:color="000000"/>
        </w:rPr>
        <w:t>Поставщик несет ответственность за качество товаров в течение срока годности, который к моменту поставки должен составлять не менее 12 месяцев или гарантийных сроков производителя (при бо́льших сроках гарантии).</w:t>
      </w:r>
    </w:p>
    <w:p w:rsidR="009540D8" w:rsidRPr="009540D8" w:rsidRDefault="009540D8" w:rsidP="009540D8">
      <w:pPr>
        <w:spacing w:after="0" w:line="240" w:lineRule="auto"/>
        <w:ind w:firstLine="540"/>
        <w:jc w:val="both"/>
        <w:rPr>
          <w:rFonts w:ascii="Times New Roman" w:hAnsi="Times New Roman" w:cs="Times New Roman"/>
        </w:rPr>
      </w:pPr>
      <w:r w:rsidRPr="009540D8">
        <w:rPr>
          <w:rFonts w:ascii="Times New Roman" w:eastAsia="Arial Unicode MS" w:hAnsi="Times New Roman" w:cs="Times New Roman"/>
          <w:u w:color="000000"/>
        </w:rPr>
        <w:t xml:space="preserve">6.3. В случае обнаружения некачественного Товара, в течение гарантийного срока (остаточного срока годности), по причине несоответствия поставленного Товара заявленным характеристикам, Товар должен быть заменён на новый с характеристиками, соответствующим нормативным, при этом Поставщик обязуется компенсировать Заказчику все материальные затраты, связанные с заменого Товара. </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bookmarkStart w:id="16" w:name="Par264"/>
      <w:bookmarkEnd w:id="16"/>
      <w:r>
        <w:rPr>
          <w:rFonts w:ascii="Times New Roman" w:hAnsi="Times New Roman" w:cs="Times New Roman"/>
          <w:b/>
          <w:bCs/>
        </w:rPr>
        <w:t>7. Ответственность Сторон</w:t>
      </w:r>
      <w:r>
        <w:rPr>
          <w:rFonts w:ascii="Times New Roman" w:hAnsi="Times New Roman" w:cs="Times New Roman"/>
        </w:rPr>
        <w:t xml:space="preserve"> </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7.2. Размер штрафа устанавливается в порядке, установленном </w:t>
      </w:r>
      <w:hyperlink r:id="rId19" w:tooltip="consultantplus://offline/ref=176F26A7F26FE2845A67092FD5B01F2BDEB7F2B4F1BEF42036BC3613AD6CEA33B7E07621AAB665C5E893C55EF83B77D59958D4l7b6H" w:history="1">
        <w:r>
          <w:rPr>
            <w:rFonts w:ascii="Times New Roman" w:hAnsi="Times New Roman" w:cs="Times New Roman"/>
          </w:rPr>
          <w:t>Правилами</w:t>
        </w:r>
      </w:hyperlink>
      <w:r>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7.3. </w:t>
      </w:r>
      <w:r>
        <w:rPr>
          <w:rFonts w:ascii="Times New Roman" w:hAnsi="Times New Roman" w:cs="Times New Roman"/>
          <w:u w:val="single"/>
        </w:rPr>
        <w:t>Ответственность Заказчика</w:t>
      </w:r>
      <w:r>
        <w:rPr>
          <w:rFonts w:ascii="Times New Roman" w:hAnsi="Times New Roman" w:cs="Times New Roman"/>
        </w:rPr>
        <w:t xml:space="preserve">: </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3358B" w:rsidRDefault="00FE77AB">
      <w:pPr>
        <w:spacing w:after="0" w:line="240" w:lineRule="auto"/>
        <w:ind w:firstLine="540"/>
        <w:jc w:val="both"/>
        <w:rPr>
          <w:rFonts w:ascii="Times New Roman" w:hAnsi="Times New Roman" w:cs="Times New Roman"/>
        </w:rPr>
      </w:pPr>
      <w:bookmarkStart w:id="17" w:name="Par270"/>
      <w:bookmarkEnd w:id="17"/>
      <w:r>
        <w:rPr>
          <w:rFonts w:ascii="Times New Roman" w:hAnsi="Times New Roman" w:cs="Times New Roman"/>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3358B" w:rsidRDefault="00FE77AB">
      <w:pPr>
        <w:spacing w:after="0" w:line="240" w:lineRule="auto"/>
        <w:ind w:firstLine="540"/>
        <w:jc w:val="both"/>
        <w:rPr>
          <w:rFonts w:ascii="Times New Roman" w:hAnsi="Times New Roman" w:cs="Times New Roman"/>
        </w:rPr>
      </w:pPr>
      <w:bookmarkStart w:id="18" w:name="Par271"/>
      <w:bookmarkEnd w:id="18"/>
      <w:r>
        <w:rPr>
          <w:rFonts w:ascii="Times New Roman" w:hAnsi="Times New Roman" w:cs="Times New Roman"/>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tooltip="#Par270" w:history="1">
        <w:r>
          <w:rPr>
            <w:rFonts w:ascii="Times New Roman" w:hAnsi="Times New Roman" w:cs="Times New Roman"/>
          </w:rPr>
          <w:t>пунктами 7.</w:t>
        </w:r>
      </w:hyperlink>
      <w:r>
        <w:rPr>
          <w:rFonts w:ascii="Times New Roman" w:hAnsi="Times New Roman" w:cs="Times New Roman"/>
        </w:rPr>
        <w:t>3.2-7.3.3.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7.4. </w:t>
      </w:r>
      <w:r>
        <w:rPr>
          <w:rFonts w:ascii="Times New Roman" w:hAnsi="Times New Roman" w:cs="Times New Roman"/>
          <w:u w:val="single"/>
        </w:rPr>
        <w:t>Ответственность Поставщика</w:t>
      </w:r>
      <w:r>
        <w:rPr>
          <w:rFonts w:ascii="Times New Roman" w:hAnsi="Times New Roman" w:cs="Times New Roman"/>
        </w:rPr>
        <w:t>:</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3358B" w:rsidRDefault="00FE77AB">
      <w:pPr>
        <w:spacing w:after="0" w:line="240" w:lineRule="auto"/>
        <w:ind w:firstLine="540"/>
        <w:jc w:val="both"/>
        <w:rPr>
          <w:rFonts w:ascii="Times New Roman" w:hAnsi="Times New Roman" w:cs="Times New Roman"/>
        </w:rPr>
      </w:pPr>
      <w:bookmarkStart w:id="19" w:name="Par276"/>
      <w:bookmarkEnd w:id="19"/>
      <w:r>
        <w:rPr>
          <w:rFonts w:ascii="Times New Roman" w:hAnsi="Times New Roman" w:cs="Times New Roman"/>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73358B" w:rsidRDefault="00FE77AB">
      <w:pPr>
        <w:spacing w:after="0" w:line="240" w:lineRule="auto"/>
        <w:ind w:firstLine="540"/>
        <w:jc w:val="both"/>
        <w:rPr>
          <w:rFonts w:ascii="Times New Roman" w:hAnsi="Times New Roman" w:cs="Times New Roman"/>
        </w:rPr>
      </w:pPr>
      <w:bookmarkStart w:id="20" w:name="Par277"/>
      <w:bookmarkStart w:id="21" w:name="Par279"/>
      <w:bookmarkEnd w:id="20"/>
      <w:bookmarkEnd w:id="21"/>
      <w:r>
        <w:rPr>
          <w:rFonts w:ascii="Times New Roman" w:hAnsi="Times New Roman" w:cs="Times New Roman"/>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73358B" w:rsidRDefault="00FE77AB">
      <w:pPr>
        <w:spacing w:after="0" w:line="240" w:lineRule="auto"/>
        <w:ind w:firstLine="540"/>
        <w:jc w:val="both"/>
        <w:rPr>
          <w:rFonts w:ascii="Times New Roman" w:hAnsi="Times New Roman" w:cs="Times New Roman"/>
        </w:rPr>
      </w:pPr>
      <w:bookmarkStart w:id="22" w:name="Par281"/>
      <w:bookmarkEnd w:id="22"/>
      <w:r>
        <w:rPr>
          <w:rFonts w:ascii="Times New Roman" w:hAnsi="Times New Roman" w:cs="Times New Roman"/>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7.6. Уплата неустойки (штрафа, пени) не освобождает Стороны от исполнения обязательств по Контракту.</w:t>
      </w:r>
    </w:p>
    <w:p w:rsidR="00DC0717" w:rsidRDefault="00DC0717">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8. Обеспечение исполнения Контракта</w:t>
      </w:r>
      <w:r>
        <w:rPr>
          <w:rFonts w:ascii="Times New Roman" w:hAnsi="Times New Roman" w:cs="Times New Roman"/>
        </w:rPr>
        <w:t xml:space="preserve"> </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8.1. Обеспечение исполнения Контракта не устанавливается.</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9. Банковское сопровождение Контракта</w:t>
      </w:r>
      <w:r>
        <w:rPr>
          <w:rFonts w:ascii="Times New Roman" w:hAnsi="Times New Roman" w:cs="Times New Roman"/>
        </w:rPr>
        <w:t xml:space="preserve"> </w:t>
      </w:r>
    </w:p>
    <w:p w:rsidR="0073358B" w:rsidRDefault="00FE77AB">
      <w:pPr>
        <w:spacing w:after="0" w:line="240" w:lineRule="auto"/>
        <w:jc w:val="center"/>
        <w:rPr>
          <w:rFonts w:ascii="Times New Roman" w:hAnsi="Times New Roman" w:cs="Times New Roman"/>
        </w:rPr>
      </w:pPr>
      <w:r>
        <w:rPr>
          <w:rFonts w:ascii="Times New Roman" w:hAnsi="Times New Roman" w:cs="Times New Roman"/>
          <w:b/>
          <w:bCs/>
        </w:rPr>
        <w:t>и (или) Казначейское сопровождение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9.1. Банковское и (или) казначейское сопровождение Контракта не предусмотрено.</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10. Обстоятельства непреодолимой силы</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11. Рассмотрение и разрешение споров</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11.1. Все споры, возникающие из настоящего Контракта, Стороны могут разрешать путем переговоров.</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tooltip="consultantplus://offline/ref=176F26A7F26FE2845A67092FD5B01F2BD9B5FAB7F1BDF42036BC3613AD6CEA33B7E07623A5EB338AE9CF8003EB3A78D59B5FC8766C44l2bBH" w:history="1">
        <w:r>
          <w:rPr>
            <w:rFonts w:ascii="Times New Roman" w:hAnsi="Times New Roman" w:cs="Times New Roman"/>
          </w:rPr>
          <w:t>части 5 статьи 4</w:t>
        </w:r>
      </w:hyperlink>
      <w:r>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11.5. Сторона должна дать в письменной форме ответ на претензию по существу в срок не позднее 10 рабочих дней с даты получения претензии.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12. Срок действия и порядок изменения, расторжения Контракта</w:t>
      </w:r>
    </w:p>
    <w:p w:rsidR="0073358B" w:rsidRDefault="00FE77AB">
      <w:pPr>
        <w:spacing w:after="0" w:line="240" w:lineRule="auto"/>
        <w:ind w:firstLine="540"/>
        <w:jc w:val="both"/>
        <w:rPr>
          <w:rFonts w:ascii="Times New Roman" w:hAnsi="Times New Roman" w:cs="Times New Roman"/>
        </w:rPr>
      </w:pPr>
      <w:bookmarkStart w:id="23" w:name="Par363"/>
      <w:bookmarkEnd w:id="23"/>
      <w:r>
        <w:rPr>
          <w:rFonts w:ascii="Times New Roman" w:hAnsi="Times New Roman" w:cs="Times New Roman"/>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21" w:tooltip="consultantplus://offline/ref=176F26A7F26FE2845A67092FD5B01F2BD9B6F3B1F4BEF42036BC3613AD6CEA33A5E02E2FA0EA2A81BA80C656E4l3b9H" w:history="1">
        <w:r>
          <w:rPr>
            <w:rFonts w:ascii="Times New Roman" w:hAnsi="Times New Roman" w:cs="Times New Roman"/>
          </w:rPr>
          <w:t>ФЗ</w:t>
        </w:r>
      </w:hyperlink>
      <w:r>
        <w:rPr>
          <w:rFonts w:ascii="Times New Roman" w:hAnsi="Times New Roman" w:cs="Times New Roman"/>
        </w:rPr>
        <w:t xml:space="preserve"> № 44 порядке в реестр недобросовестных поставщиков (подрядчиков, исполнителей).</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12.5. Изменение условий настоящего Контракта при его исполнении не допускается, за исключением случаев, предусмотренных ФЗ № 44.</w:t>
      </w:r>
    </w:p>
    <w:p w:rsidR="0046047D" w:rsidRDefault="0046047D">
      <w:pPr>
        <w:spacing w:after="0" w:line="240" w:lineRule="auto"/>
        <w:jc w:val="center"/>
        <w:outlineLvl w:val="0"/>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13. Исключительные права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14. Антикоррупционная оговорка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DC0717" w:rsidRDefault="00DC0717">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15. Прочие положения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15.3. Все сообщения, требования, замечания или уведомления Сторон по настоящему Контракту, кроме случаев, установленных пунктом 4.3.2.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tooltip="#Par414" w:history="1">
        <w:r>
          <w:rPr>
            <w:rFonts w:ascii="Times New Roman" w:hAnsi="Times New Roman" w:cs="Times New Roman"/>
          </w:rPr>
          <w:t>разделе 17</w:t>
        </w:r>
      </w:hyperlink>
      <w:r>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tooltip="#Par414" w:history="1">
        <w:r>
          <w:rPr>
            <w:rFonts w:ascii="Times New Roman" w:hAnsi="Times New Roman" w:cs="Times New Roman"/>
          </w:rPr>
          <w:t>разделе 17</w:t>
        </w:r>
      </w:hyperlink>
      <w:r>
        <w:rPr>
          <w:rFonts w:ascii="Times New Roman" w:hAnsi="Times New Roman" w:cs="Times New Roman"/>
        </w:rPr>
        <w:t xml:space="preserve"> настоящего Контракта, либо с использованием факсимильной связи.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tooltip="#Par414" w:history="1">
        <w:r>
          <w:rPr>
            <w:rFonts w:ascii="Times New Roman" w:hAnsi="Times New Roman" w:cs="Times New Roman"/>
          </w:rPr>
          <w:t>разделе 17</w:t>
        </w:r>
      </w:hyperlink>
      <w:r>
        <w:rPr>
          <w:rFonts w:ascii="Times New Roman" w:hAnsi="Times New Roman" w:cs="Times New Roman"/>
        </w:rPr>
        <w:t xml:space="preserve"> настоящего Контракта, считается надлежащим уведомлением Сторон.</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15.4. При исполнении настоящего Контракта не допускается: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15.6. Поставщик гарантирует, что на момент заключения Контракта:</w:t>
      </w:r>
    </w:p>
    <w:p w:rsidR="0073358B" w:rsidRDefault="00FE77AB">
      <w:pPr>
        <w:pStyle w:val="af5"/>
        <w:numPr>
          <w:ilvl w:val="0"/>
          <w:numId w:val="36"/>
        </w:numPr>
        <w:tabs>
          <w:tab w:val="left" w:pos="567"/>
        </w:tabs>
        <w:spacing w:after="0" w:line="240" w:lineRule="auto"/>
        <w:ind w:left="0" w:firstLine="142"/>
        <w:jc w:val="both"/>
        <w:rPr>
          <w:rFonts w:ascii="Times New Roman" w:hAnsi="Times New Roman" w:cs="Times New Roman"/>
        </w:rPr>
      </w:pPr>
      <w:r>
        <w:rPr>
          <w:rFonts w:ascii="Times New Roman" w:hAnsi="Times New Roman" w:cs="Times New Roman"/>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73358B" w:rsidRDefault="00FE77AB">
      <w:pPr>
        <w:pStyle w:val="af5"/>
        <w:numPr>
          <w:ilvl w:val="0"/>
          <w:numId w:val="36"/>
        </w:numPr>
        <w:tabs>
          <w:tab w:val="left" w:pos="567"/>
        </w:tabs>
        <w:spacing w:after="0" w:line="240" w:lineRule="auto"/>
        <w:ind w:left="0" w:firstLine="142"/>
        <w:jc w:val="both"/>
        <w:rPr>
          <w:rFonts w:ascii="Times New Roman" w:hAnsi="Times New Roman" w:cs="Times New Roman"/>
        </w:rPr>
      </w:pPr>
      <w:r>
        <w:rPr>
          <w:rFonts w:ascii="Times New Roman" w:hAnsi="Times New Roman" w:cs="Times New Roman"/>
        </w:rPr>
        <w:t>Не обременен обязательствами имущественного характера, способными помешать исполнению обязательств по Контракту.</w:t>
      </w:r>
    </w:p>
    <w:p w:rsidR="0073358B" w:rsidRDefault="00FE77AB">
      <w:pPr>
        <w:pStyle w:val="af5"/>
        <w:numPr>
          <w:ilvl w:val="0"/>
          <w:numId w:val="36"/>
        </w:numPr>
        <w:tabs>
          <w:tab w:val="left" w:pos="567"/>
        </w:tabs>
        <w:spacing w:after="0" w:line="240" w:lineRule="auto"/>
        <w:ind w:left="0" w:firstLine="142"/>
        <w:jc w:val="both"/>
        <w:rPr>
          <w:rFonts w:ascii="Times New Roman" w:hAnsi="Times New Roman" w:cs="Times New Roman"/>
        </w:rPr>
      </w:pPr>
      <w:r>
        <w:rPr>
          <w:rFonts w:ascii="Times New Roman" w:hAnsi="Times New Roman" w:cs="Times New Roman"/>
        </w:rPr>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73358B" w:rsidRDefault="00FE77AB">
      <w:pPr>
        <w:pStyle w:val="af5"/>
        <w:numPr>
          <w:ilvl w:val="0"/>
          <w:numId w:val="36"/>
        </w:numPr>
        <w:tabs>
          <w:tab w:val="left" w:pos="567"/>
        </w:tabs>
        <w:spacing w:after="0" w:line="240" w:lineRule="auto"/>
        <w:ind w:left="0" w:firstLine="426"/>
        <w:jc w:val="both"/>
        <w:rPr>
          <w:rFonts w:ascii="Times New Roman" w:hAnsi="Times New Roman" w:cs="Times New Roman"/>
        </w:rPr>
      </w:pPr>
      <w:r>
        <w:rPr>
          <w:rFonts w:ascii="Times New Roman" w:hAnsi="Times New Roman" w:cs="Times New Roman"/>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3358B" w:rsidRDefault="00FE77AB">
      <w:pPr>
        <w:pStyle w:val="af5"/>
        <w:numPr>
          <w:ilvl w:val="0"/>
          <w:numId w:val="36"/>
        </w:numPr>
        <w:tabs>
          <w:tab w:val="left" w:pos="567"/>
        </w:tabs>
        <w:spacing w:after="0" w:line="240" w:lineRule="auto"/>
        <w:ind w:left="0" w:firstLine="142"/>
        <w:jc w:val="both"/>
        <w:rPr>
          <w:rFonts w:ascii="Times New Roman" w:hAnsi="Times New Roman" w:cs="Times New Roman"/>
        </w:rPr>
      </w:pPr>
      <w:r>
        <w:rPr>
          <w:rFonts w:ascii="Times New Roman" w:hAnsi="Times New Roman" w:cs="Times New Roman"/>
        </w:rPr>
        <w:t xml:space="preserve">Отсутствует между Поставщиком и Заказчиком конфликт интересов, под которым понимаются случаи, установленные пунктом </w:t>
      </w:r>
      <w:r w:rsidR="00AA1FFD">
        <w:rPr>
          <w:rFonts w:ascii="Times New Roman" w:hAnsi="Times New Roman" w:cs="Times New Roman"/>
        </w:rPr>
        <w:t>9</w:t>
      </w:r>
      <w:r>
        <w:rPr>
          <w:rFonts w:ascii="Times New Roman" w:hAnsi="Times New Roman" w:cs="Times New Roman"/>
        </w:rPr>
        <w:t xml:space="preserve"> части 1 статьи 31 Закона о контрактной системе.</w:t>
      </w:r>
    </w:p>
    <w:p w:rsidR="0073358B" w:rsidRDefault="00FE77AB">
      <w:pPr>
        <w:pStyle w:val="af5"/>
        <w:numPr>
          <w:ilvl w:val="0"/>
          <w:numId w:val="36"/>
        </w:numPr>
        <w:tabs>
          <w:tab w:val="left" w:pos="567"/>
        </w:tabs>
        <w:spacing w:after="0" w:line="240" w:lineRule="auto"/>
        <w:ind w:left="0" w:firstLine="142"/>
        <w:jc w:val="both"/>
        <w:rPr>
          <w:rFonts w:ascii="Times New Roman" w:hAnsi="Times New Roman" w:cs="Times New Roman"/>
        </w:rPr>
      </w:pPr>
      <w:r>
        <w:rPr>
          <w:rFonts w:ascii="Times New Roman" w:hAnsi="Times New Roman" w:cs="Times New Roman"/>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3358B" w:rsidRDefault="00FE77AB">
      <w:pPr>
        <w:pStyle w:val="af5"/>
        <w:numPr>
          <w:ilvl w:val="0"/>
          <w:numId w:val="36"/>
        </w:numPr>
        <w:tabs>
          <w:tab w:val="left" w:pos="567"/>
        </w:tabs>
        <w:spacing w:after="0" w:line="240" w:lineRule="auto"/>
        <w:ind w:left="0" w:firstLine="142"/>
        <w:jc w:val="both"/>
        <w:rPr>
          <w:rFonts w:ascii="Times New Roman" w:hAnsi="Times New Roman" w:cs="Times New Roman"/>
        </w:rPr>
      </w:pPr>
      <w:r>
        <w:rPr>
          <w:rFonts w:ascii="Times New Roman" w:hAnsi="Times New Roman" w:cs="Times New Roman"/>
        </w:rPr>
        <w:t>Поставщик не является иностранным агентом.</w:t>
      </w:r>
    </w:p>
    <w:p w:rsidR="0073358B" w:rsidRDefault="00FE77AB">
      <w:pPr>
        <w:pStyle w:val="af5"/>
        <w:numPr>
          <w:ilvl w:val="0"/>
          <w:numId w:val="36"/>
        </w:numPr>
        <w:tabs>
          <w:tab w:val="left" w:pos="567"/>
        </w:tabs>
        <w:spacing w:after="0" w:line="240" w:lineRule="auto"/>
        <w:ind w:left="0" w:firstLine="142"/>
        <w:jc w:val="both"/>
        <w:rPr>
          <w:rFonts w:ascii="Times New Roman" w:hAnsi="Times New Roman" w:cs="Times New Roman"/>
        </w:rPr>
      </w:pPr>
      <w:r>
        <w:rPr>
          <w:rFonts w:ascii="Times New Roman" w:hAnsi="Times New Roman" w:cs="Times New Roman"/>
        </w:rPr>
        <w:t>У Поставщика отсутствуют ограничения для участия в закупках, установленных законодательством Российской Федерации.</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15.7. Настоящий Контракт составлен в электронной форме и подписан электронными подписями сторон.</w:t>
      </w:r>
    </w:p>
    <w:p w:rsidR="0073358B" w:rsidRDefault="00FE77AB">
      <w:pPr>
        <w:spacing w:after="0" w:line="240" w:lineRule="auto"/>
        <w:jc w:val="center"/>
        <w:outlineLvl w:val="0"/>
        <w:rPr>
          <w:rFonts w:ascii="Times New Roman" w:hAnsi="Times New Roman" w:cs="Times New Roman"/>
        </w:rPr>
      </w:pPr>
      <w:r>
        <w:rPr>
          <w:rFonts w:ascii="Times New Roman" w:hAnsi="Times New Roman" w:cs="Times New Roman"/>
          <w:b/>
          <w:bCs/>
        </w:rPr>
        <w:t>16. Перечень приложений</w:t>
      </w:r>
      <w:r>
        <w:rPr>
          <w:rFonts w:ascii="Times New Roman" w:hAnsi="Times New Roman" w:cs="Times New Roman"/>
        </w:rPr>
        <w:t xml:space="preserve"> </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Неотъемлемой частью настоящего Контракта является следующее:</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Приложение № 1 - </w:t>
      </w:r>
      <w:hyperlink w:anchor="Par645" w:tooltip="#Par645" w:history="1">
        <w:r>
          <w:rPr>
            <w:rFonts w:ascii="Times New Roman" w:hAnsi="Times New Roman" w:cs="Times New Roman"/>
          </w:rPr>
          <w:t>Описание</w:t>
        </w:r>
      </w:hyperlink>
      <w:r>
        <w:rPr>
          <w:rFonts w:ascii="Times New Roman" w:hAnsi="Times New Roman" w:cs="Times New Roman"/>
        </w:rPr>
        <w:t xml:space="preserve"> объекта закупки (Техническое задание).</w:t>
      </w:r>
    </w:p>
    <w:p w:rsidR="0073358B" w:rsidRDefault="00FE77AB">
      <w:pPr>
        <w:spacing w:after="0" w:line="240" w:lineRule="auto"/>
        <w:ind w:firstLine="540"/>
        <w:jc w:val="both"/>
        <w:rPr>
          <w:rFonts w:ascii="Times New Roman" w:hAnsi="Times New Roman" w:cs="Times New Roman"/>
        </w:rPr>
      </w:pPr>
      <w:r>
        <w:rPr>
          <w:rFonts w:ascii="Times New Roman" w:hAnsi="Times New Roman" w:cs="Times New Roman"/>
        </w:rPr>
        <w:t xml:space="preserve">Приложение № 2 - </w:t>
      </w:r>
      <w:hyperlink w:anchor="Par645" w:tooltip="#Par645" w:history="1">
        <w:r>
          <w:rPr>
            <w:rFonts w:ascii="Times New Roman" w:hAnsi="Times New Roman" w:cs="Times New Roman"/>
          </w:rPr>
          <w:t>Спецификация</w:t>
        </w:r>
      </w:hyperlink>
      <w:r>
        <w:rPr>
          <w:rFonts w:ascii="Times New Roman" w:hAnsi="Times New Roman" w:cs="Times New Roman"/>
        </w:rPr>
        <w:t>.</w:t>
      </w:r>
    </w:p>
    <w:p w:rsidR="009540D8" w:rsidRDefault="009540D8">
      <w:pPr>
        <w:spacing w:after="0" w:line="240" w:lineRule="auto"/>
        <w:ind w:firstLine="540"/>
        <w:jc w:val="both"/>
        <w:rPr>
          <w:rFonts w:ascii="Times New Roman" w:hAnsi="Times New Roman" w:cs="Times New Roman"/>
        </w:rPr>
      </w:pPr>
    </w:p>
    <w:p w:rsidR="009540D8" w:rsidRDefault="009540D8">
      <w:pPr>
        <w:spacing w:after="0" w:line="240" w:lineRule="auto"/>
        <w:ind w:firstLine="540"/>
        <w:jc w:val="both"/>
        <w:rPr>
          <w:rFonts w:ascii="Times New Roman" w:hAnsi="Times New Roman" w:cs="Times New Roman"/>
        </w:rPr>
      </w:pPr>
    </w:p>
    <w:p w:rsidR="009540D8" w:rsidRDefault="009540D8">
      <w:pPr>
        <w:spacing w:after="0" w:line="240" w:lineRule="auto"/>
        <w:ind w:firstLine="540"/>
        <w:jc w:val="both"/>
        <w:rPr>
          <w:rFonts w:ascii="Times New Roman" w:hAnsi="Times New Roman" w:cs="Times New Roman"/>
        </w:rPr>
      </w:pPr>
    </w:p>
    <w:p w:rsidR="0073358B" w:rsidRDefault="0073358B">
      <w:pPr>
        <w:spacing w:after="0" w:line="240" w:lineRule="auto"/>
        <w:ind w:firstLine="540"/>
        <w:jc w:val="both"/>
        <w:rPr>
          <w:rFonts w:ascii="Times New Roman" w:hAnsi="Times New Roman" w:cs="Times New Roman"/>
        </w:rPr>
      </w:pPr>
    </w:p>
    <w:p w:rsidR="0073358B" w:rsidRDefault="00FE77AB">
      <w:pPr>
        <w:spacing w:after="0" w:line="240" w:lineRule="auto"/>
        <w:jc w:val="center"/>
        <w:outlineLvl w:val="0"/>
        <w:rPr>
          <w:rFonts w:ascii="Times New Roman" w:hAnsi="Times New Roman" w:cs="Times New Roman"/>
        </w:rPr>
      </w:pPr>
      <w:bookmarkStart w:id="24" w:name="Par414"/>
      <w:bookmarkEnd w:id="24"/>
      <w:r>
        <w:rPr>
          <w:rFonts w:ascii="Times New Roman" w:hAnsi="Times New Roman" w:cs="Times New Roman"/>
          <w:b/>
          <w:bCs/>
        </w:rPr>
        <w:t>17. Адреса. Банковские реквизиты и подписи Сторон</w:t>
      </w:r>
    </w:p>
    <w:tbl>
      <w:tblPr>
        <w:tblW w:w="10206" w:type="dxa"/>
        <w:jc w:val="center"/>
        <w:tblLook w:val="04A0" w:firstRow="1" w:lastRow="0" w:firstColumn="1" w:lastColumn="0" w:noHBand="0" w:noVBand="1"/>
      </w:tblPr>
      <w:tblGrid>
        <w:gridCol w:w="4821"/>
        <w:gridCol w:w="5385"/>
      </w:tblGrid>
      <w:tr w:rsidR="0073358B">
        <w:trPr>
          <w:jc w:val="center"/>
        </w:trPr>
        <w:tc>
          <w:tcPr>
            <w:tcW w:w="4821" w:type="dxa"/>
            <w:shd w:val="clear" w:color="auto" w:fill="auto"/>
          </w:tcPr>
          <w:p w:rsidR="0073358B" w:rsidRDefault="00FE77AB">
            <w:pPr>
              <w:spacing w:after="0" w:line="240" w:lineRule="auto"/>
              <w:rPr>
                <w:rFonts w:ascii="Times New Roman" w:hAnsi="Times New Roman" w:cs="Times New Roman"/>
                <w:b/>
              </w:rPr>
            </w:pPr>
            <w:r>
              <w:rPr>
                <w:rFonts w:ascii="Times New Roman" w:hAnsi="Times New Roman" w:cs="Times New Roman"/>
                <w:b/>
              </w:rPr>
              <w:t>ЗАКАЗЧИК:</w:t>
            </w:r>
          </w:p>
          <w:p w:rsidR="0073358B" w:rsidRDefault="00FE77AB">
            <w:pPr>
              <w:spacing w:after="0" w:line="240" w:lineRule="auto"/>
              <w:rPr>
                <w:rFonts w:ascii="Times New Roman" w:hAnsi="Times New Roman" w:cs="Times New Roman"/>
                <w:b/>
              </w:rPr>
            </w:pPr>
            <w:r>
              <w:rPr>
                <w:rFonts w:ascii="Times New Roman" w:hAnsi="Times New Roman" w:cs="Times New Roman"/>
                <w:b/>
              </w:rPr>
              <w:t>Санкт-Петербургское государственное бюджетное учреждение «Приморский культурный центр»</w:t>
            </w:r>
          </w:p>
          <w:p w:rsidR="0073358B" w:rsidRDefault="00FE77AB">
            <w:pPr>
              <w:spacing w:after="0" w:line="240" w:lineRule="auto"/>
              <w:rPr>
                <w:rFonts w:ascii="Times New Roman" w:hAnsi="Times New Roman" w:cs="Times New Roman"/>
              </w:rPr>
            </w:pPr>
            <w:r>
              <w:rPr>
                <w:rFonts w:ascii="Times New Roman" w:hAnsi="Times New Roman" w:cs="Times New Roman"/>
              </w:rPr>
              <w:t xml:space="preserve">Адрес: 197183, г. Санкт-Петербург, </w:t>
            </w:r>
          </w:p>
          <w:p w:rsidR="0073358B" w:rsidRDefault="00FE77AB">
            <w:pPr>
              <w:spacing w:after="0" w:line="240" w:lineRule="auto"/>
              <w:rPr>
                <w:rFonts w:ascii="Times New Roman" w:hAnsi="Times New Roman" w:cs="Times New Roman"/>
              </w:rPr>
            </w:pPr>
            <w:r>
              <w:rPr>
                <w:rFonts w:ascii="Times New Roman" w:hAnsi="Times New Roman" w:cs="Times New Roman"/>
              </w:rPr>
              <w:t xml:space="preserve">ул. Савушкина, д.16, пом. 12-Н. </w:t>
            </w:r>
          </w:p>
          <w:p w:rsidR="0073358B" w:rsidRDefault="00FE77AB">
            <w:pPr>
              <w:spacing w:after="0" w:line="240" w:lineRule="auto"/>
              <w:rPr>
                <w:rFonts w:ascii="Times New Roman" w:hAnsi="Times New Roman" w:cs="Times New Roman"/>
              </w:rPr>
            </w:pPr>
            <w:r>
              <w:rPr>
                <w:rFonts w:ascii="Times New Roman" w:hAnsi="Times New Roman" w:cs="Times New Roman"/>
              </w:rPr>
              <w:t>ИНН – 7814340802</w:t>
            </w:r>
          </w:p>
          <w:p w:rsidR="0073358B" w:rsidRDefault="00FE77AB">
            <w:pPr>
              <w:spacing w:after="0" w:line="240" w:lineRule="auto"/>
              <w:rPr>
                <w:rFonts w:ascii="Times New Roman" w:hAnsi="Times New Roman" w:cs="Times New Roman"/>
              </w:rPr>
            </w:pPr>
            <w:r>
              <w:rPr>
                <w:rFonts w:ascii="Times New Roman" w:hAnsi="Times New Roman" w:cs="Times New Roman"/>
              </w:rPr>
              <w:t>КПП – 781401001</w:t>
            </w:r>
          </w:p>
          <w:p w:rsidR="0073358B" w:rsidRDefault="00FE77AB">
            <w:pPr>
              <w:spacing w:after="0" w:line="240" w:lineRule="auto"/>
              <w:rPr>
                <w:rFonts w:ascii="Times New Roman" w:hAnsi="Times New Roman" w:cs="Times New Roman"/>
              </w:rPr>
            </w:pPr>
            <w:r>
              <w:rPr>
                <w:rFonts w:ascii="Times New Roman" w:hAnsi="Times New Roman" w:cs="Times New Roman"/>
              </w:rPr>
              <w:t>ОГРН 1067847745932</w:t>
            </w:r>
          </w:p>
          <w:p w:rsidR="0073358B" w:rsidRDefault="00FE77AB">
            <w:pPr>
              <w:spacing w:after="0" w:line="240" w:lineRule="auto"/>
              <w:rPr>
                <w:rFonts w:ascii="Times New Roman" w:hAnsi="Times New Roman" w:cs="Times New Roman"/>
              </w:rPr>
            </w:pPr>
            <w:r>
              <w:rPr>
                <w:rFonts w:ascii="Times New Roman" w:hAnsi="Times New Roman" w:cs="Times New Roman"/>
              </w:rPr>
              <w:t>ОКПО 79825850</w:t>
            </w:r>
          </w:p>
          <w:p w:rsidR="0073358B" w:rsidRDefault="00FE77AB">
            <w:pPr>
              <w:spacing w:after="0" w:line="240" w:lineRule="auto"/>
              <w:rPr>
                <w:rFonts w:ascii="Times New Roman" w:hAnsi="Times New Roman" w:cs="Times New Roman"/>
              </w:rPr>
            </w:pPr>
            <w:r>
              <w:rPr>
                <w:rFonts w:ascii="Times New Roman" w:hAnsi="Times New Roman" w:cs="Times New Roman"/>
              </w:rPr>
              <w:t>ОКТМО 40323000</w:t>
            </w:r>
          </w:p>
          <w:p w:rsidR="0073358B" w:rsidRDefault="00FE77AB">
            <w:pPr>
              <w:spacing w:after="0" w:line="240" w:lineRule="auto"/>
              <w:rPr>
                <w:rFonts w:ascii="Times New Roman" w:hAnsi="Times New Roman" w:cs="Times New Roman"/>
              </w:rPr>
            </w:pPr>
            <w:r>
              <w:rPr>
                <w:rFonts w:ascii="Times New Roman" w:hAnsi="Times New Roman" w:cs="Times New Roman"/>
              </w:rPr>
              <w:t xml:space="preserve">Р/сч № 03224643400000007200, </w:t>
            </w:r>
          </w:p>
          <w:p w:rsidR="0073358B" w:rsidRDefault="00FE77AB">
            <w:pPr>
              <w:spacing w:after="0" w:line="240" w:lineRule="auto"/>
              <w:rPr>
                <w:rFonts w:ascii="Times New Roman" w:hAnsi="Times New Roman" w:cs="Times New Roman"/>
              </w:rPr>
            </w:pPr>
            <w:r>
              <w:rPr>
                <w:rFonts w:ascii="Times New Roman" w:hAnsi="Times New Roman" w:cs="Times New Roman"/>
              </w:rPr>
              <w:t>Корр/счет № 40102810945370000005,</w:t>
            </w:r>
          </w:p>
          <w:p w:rsidR="0073358B" w:rsidRDefault="00FE77AB">
            <w:pPr>
              <w:spacing w:after="0" w:line="240" w:lineRule="auto"/>
              <w:rPr>
                <w:rFonts w:ascii="Times New Roman" w:hAnsi="Times New Roman" w:cs="Times New Roman"/>
              </w:rPr>
            </w:pPr>
            <w:r>
              <w:rPr>
                <w:rFonts w:ascii="Times New Roman" w:hAnsi="Times New Roman" w:cs="Times New Roman"/>
              </w:rPr>
              <w:t>ОКЦ № 1 СЗГУ Банка России//УФК по г. Санкт-Петербургу, г. Санкт-Петербург 191038, Российская Федерация, Санкт-Петербург, набережная реки Фонтанки, д.68, 70, 72, 74</w:t>
            </w:r>
          </w:p>
          <w:p w:rsidR="0073358B" w:rsidRDefault="00FE77AB">
            <w:pPr>
              <w:spacing w:after="0" w:line="240" w:lineRule="auto"/>
              <w:rPr>
                <w:rFonts w:ascii="Times New Roman" w:hAnsi="Times New Roman" w:cs="Times New Roman"/>
              </w:rPr>
            </w:pPr>
            <w:r>
              <w:rPr>
                <w:rFonts w:ascii="Times New Roman" w:hAnsi="Times New Roman" w:cs="Times New Roman"/>
              </w:rPr>
              <w:t>БИК 014030106</w:t>
            </w:r>
          </w:p>
          <w:p w:rsidR="0073358B" w:rsidRDefault="00FE77AB">
            <w:pPr>
              <w:spacing w:after="0" w:line="240" w:lineRule="auto"/>
              <w:rPr>
                <w:rFonts w:ascii="Times New Roman" w:hAnsi="Times New Roman" w:cs="Times New Roman"/>
              </w:rPr>
            </w:pPr>
            <w:r>
              <w:rPr>
                <w:rFonts w:ascii="Times New Roman" w:hAnsi="Times New Roman" w:cs="Times New Roman"/>
              </w:rPr>
              <w:t xml:space="preserve">Лицевой счёт № 0641150 в Комитете финансов Санкт-Петербурга </w:t>
            </w:r>
          </w:p>
          <w:p w:rsidR="0073358B" w:rsidRDefault="00FE77AB">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Тел.246-77-40, факс 246-77-63</w:t>
            </w:r>
          </w:p>
          <w:p w:rsidR="0073358B" w:rsidRDefault="00FE77AB">
            <w:pPr>
              <w:spacing w:after="0" w:line="240" w:lineRule="auto"/>
              <w:rPr>
                <w:rFonts w:ascii="Times New Roman" w:eastAsia="Calibri" w:hAnsi="Times New Roman" w:cs="Times New Roman"/>
                <w:u w:val="single"/>
                <w:lang w:eastAsia="ru-RU"/>
              </w:rPr>
            </w:pPr>
            <w:r>
              <w:rPr>
                <w:rFonts w:ascii="Times New Roman" w:eastAsia="Calibri" w:hAnsi="Times New Roman" w:cs="Times New Roman"/>
                <w:lang w:val="en-US" w:eastAsia="ru-RU"/>
              </w:rPr>
              <w:t>e</w:t>
            </w:r>
            <w:r>
              <w:rPr>
                <w:rFonts w:ascii="Times New Roman" w:eastAsia="Calibri" w:hAnsi="Times New Roman" w:cs="Times New Roman"/>
                <w:lang w:eastAsia="ru-RU"/>
              </w:rPr>
              <w:t>-</w:t>
            </w:r>
            <w:r>
              <w:rPr>
                <w:rFonts w:ascii="Times New Roman" w:eastAsia="Calibri" w:hAnsi="Times New Roman" w:cs="Times New Roman"/>
                <w:lang w:val="en-US" w:eastAsia="ru-RU"/>
              </w:rPr>
              <w:t>mail</w:t>
            </w:r>
            <w:r>
              <w:rPr>
                <w:rFonts w:ascii="Times New Roman" w:eastAsia="Calibri" w:hAnsi="Times New Roman" w:cs="Times New Roman"/>
                <w:lang w:eastAsia="ru-RU"/>
              </w:rPr>
              <w:t xml:space="preserve">  </w:t>
            </w:r>
            <w:hyperlink r:id="rId22" w:tooltip="mailto:pkc@pkcentr.ru" w:history="1">
              <w:r>
                <w:rPr>
                  <w:rFonts w:ascii="Times New Roman" w:eastAsia="Calibri" w:hAnsi="Times New Roman" w:cs="Times New Roman"/>
                  <w:u w:val="single"/>
                  <w:lang w:val="en-US" w:eastAsia="ru-RU"/>
                </w:rPr>
                <w:t>pkc</w:t>
              </w:r>
              <w:r>
                <w:rPr>
                  <w:rFonts w:ascii="Times New Roman" w:eastAsia="Calibri" w:hAnsi="Times New Roman" w:cs="Times New Roman"/>
                  <w:u w:val="single"/>
                  <w:lang w:eastAsia="ru-RU"/>
                </w:rPr>
                <w:t>@</w:t>
              </w:r>
              <w:r>
                <w:rPr>
                  <w:rFonts w:ascii="Times New Roman" w:eastAsia="Calibri" w:hAnsi="Times New Roman" w:cs="Times New Roman"/>
                  <w:u w:val="single"/>
                  <w:lang w:val="en-US" w:eastAsia="ru-RU"/>
                </w:rPr>
                <w:t>pkcentr</w:t>
              </w:r>
              <w:r>
                <w:rPr>
                  <w:rFonts w:ascii="Times New Roman" w:eastAsia="Calibri" w:hAnsi="Times New Roman" w:cs="Times New Roman"/>
                  <w:u w:val="single"/>
                  <w:lang w:eastAsia="ru-RU"/>
                </w:rPr>
                <w:t>.</w:t>
              </w:r>
              <w:r>
                <w:rPr>
                  <w:rFonts w:ascii="Times New Roman" w:eastAsia="Calibri" w:hAnsi="Times New Roman" w:cs="Times New Roman"/>
                  <w:u w:val="single"/>
                  <w:lang w:val="en-US" w:eastAsia="ru-RU"/>
                </w:rPr>
                <w:t>ru</w:t>
              </w:r>
            </w:hyperlink>
          </w:p>
          <w:p w:rsidR="0073358B" w:rsidRDefault="0073358B">
            <w:pPr>
              <w:spacing w:after="0" w:line="240" w:lineRule="auto"/>
              <w:rPr>
                <w:rFonts w:ascii="Times New Roman" w:hAnsi="Times New Roman" w:cs="Times New Roman"/>
                <w:b/>
              </w:rPr>
            </w:pPr>
          </w:p>
          <w:p w:rsidR="0073358B" w:rsidRDefault="00FE77AB">
            <w:pPr>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rsidR="0073358B" w:rsidRDefault="00FE77AB">
            <w:pPr>
              <w:widowControl w:val="0"/>
              <w:tabs>
                <w:tab w:val="left" w:pos="4388"/>
              </w:tabs>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ru-RU"/>
              </w:rPr>
              <w:t>СПб ГБУ «Приморский культурный центр»</w:t>
            </w:r>
          </w:p>
          <w:p w:rsidR="0073358B" w:rsidRDefault="0073358B">
            <w:pPr>
              <w:widowControl w:val="0"/>
              <w:spacing w:after="0" w:line="240" w:lineRule="auto"/>
              <w:rPr>
                <w:rFonts w:ascii="Times New Roman" w:eastAsia="Times New Roman" w:hAnsi="Times New Roman" w:cs="Times New Roman"/>
                <w:lang w:eastAsia="ru-RU"/>
              </w:rPr>
            </w:pPr>
          </w:p>
          <w:p w:rsidR="0073358B" w:rsidRDefault="00FE77A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 А. А. Михайлова</w:t>
            </w:r>
          </w:p>
          <w:p w:rsidR="0073358B" w:rsidRDefault="00FE77AB">
            <w:pPr>
              <w:spacing w:after="0" w:line="240" w:lineRule="auto"/>
              <w:rPr>
                <w:rFonts w:ascii="Times New Roman" w:hAnsi="Times New Roman" w:cs="Times New Roman"/>
                <w:b/>
              </w:rPr>
            </w:pPr>
            <w:r>
              <w:rPr>
                <w:rFonts w:ascii="Times New Roman" w:eastAsia="Courier New" w:hAnsi="Times New Roman" w:cs="Times New Roman"/>
                <w:lang w:eastAsia="ar-SA" w:bidi="ru-RU"/>
              </w:rPr>
              <w:t>(подписано ЭП)</w:t>
            </w:r>
          </w:p>
        </w:tc>
        <w:tc>
          <w:tcPr>
            <w:tcW w:w="5385" w:type="dxa"/>
            <w:shd w:val="clear" w:color="auto" w:fill="auto"/>
          </w:tcPr>
          <w:p w:rsidR="0073358B" w:rsidRDefault="0073358B">
            <w:pPr>
              <w:spacing w:after="0" w:line="240" w:lineRule="auto"/>
              <w:rPr>
                <w:rFonts w:ascii="Times New Roman" w:eastAsia="Times New Roman" w:hAnsi="Times New Roman" w:cs="Times New Roman"/>
                <w:lang w:eastAsia="ru-RU"/>
              </w:rPr>
            </w:pPr>
          </w:p>
          <w:p w:rsidR="0073358B" w:rsidRDefault="00FE77AB">
            <w:pPr>
              <w:spacing w:after="0" w:line="240" w:lineRule="auto"/>
              <w:rPr>
                <w:rFonts w:ascii="Times New Roman" w:eastAsia="Times New Roman" w:hAnsi="Times New Roman" w:cs="Times New Roman"/>
                <w:b/>
              </w:rPr>
            </w:pPr>
            <w:r>
              <w:rPr>
                <w:rFonts w:ascii="Times New Roman" w:eastAsia="Times New Roman" w:hAnsi="Times New Roman" w:cs="Times New Roman"/>
                <w:b/>
              </w:rPr>
              <w:t>ПОСТАВЩИК:</w:t>
            </w: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73358B">
            <w:pPr>
              <w:spacing w:after="0" w:line="240" w:lineRule="auto"/>
              <w:rPr>
                <w:rFonts w:ascii="Times New Roman" w:eastAsia="Times New Roman" w:hAnsi="Times New Roman" w:cs="Times New Roman"/>
                <w:lang w:eastAsia="ru-RU"/>
              </w:rPr>
            </w:pPr>
          </w:p>
          <w:p w:rsidR="0073358B" w:rsidRDefault="00FE77A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   ___________</w:t>
            </w:r>
          </w:p>
          <w:p w:rsidR="0073358B" w:rsidRDefault="00FE77AB">
            <w:pPr>
              <w:spacing w:after="0" w:line="240" w:lineRule="auto"/>
              <w:rPr>
                <w:rFonts w:ascii="Times New Roman" w:eastAsia="Times New Roman" w:hAnsi="Times New Roman" w:cs="Times New Roman"/>
                <w:lang w:eastAsia="ru-RU"/>
              </w:rPr>
            </w:pPr>
            <w:r>
              <w:rPr>
                <w:rFonts w:ascii="Times New Roman" w:eastAsia="Courier New" w:hAnsi="Times New Roman" w:cs="Times New Roman"/>
                <w:lang w:eastAsia="ar-SA" w:bidi="ru-RU"/>
              </w:rPr>
              <w:t>(подписано ЭП)</w:t>
            </w:r>
          </w:p>
          <w:p w:rsidR="0073358B" w:rsidRDefault="0073358B">
            <w:pPr>
              <w:spacing w:after="0" w:line="240" w:lineRule="auto"/>
              <w:rPr>
                <w:rFonts w:ascii="Times New Roman" w:hAnsi="Times New Roman" w:cs="Times New Roman"/>
                <w:bCs/>
                <w:color w:val="000000"/>
              </w:rPr>
            </w:pPr>
          </w:p>
        </w:tc>
      </w:tr>
      <w:tr w:rsidR="0073358B">
        <w:trPr>
          <w:jc w:val="center"/>
        </w:trPr>
        <w:tc>
          <w:tcPr>
            <w:tcW w:w="10206" w:type="dxa"/>
            <w:gridSpan w:val="2"/>
            <w:shd w:val="clear" w:color="auto" w:fill="auto"/>
          </w:tcPr>
          <w:p w:rsidR="0073358B" w:rsidRDefault="0073358B">
            <w:pPr>
              <w:pStyle w:val="af5"/>
              <w:spacing w:after="0" w:line="240" w:lineRule="auto"/>
              <w:rPr>
                <w:rFonts w:ascii="Times New Roman" w:hAnsi="Times New Roman" w:cs="Times New Roman"/>
                <w:color w:val="000000"/>
              </w:rPr>
            </w:pPr>
          </w:p>
        </w:tc>
      </w:tr>
    </w:tbl>
    <w:p w:rsidR="0073358B" w:rsidRDefault="00FE77AB">
      <w:pPr>
        <w:rPr>
          <w:rFonts w:ascii="Times New Roman" w:hAnsi="Times New Roman" w:cs="Times New Roman"/>
          <w:sz w:val="20"/>
          <w:szCs w:val="20"/>
        </w:rPr>
      </w:pPr>
      <w:r>
        <w:rPr>
          <w:rFonts w:ascii="Times New Roman" w:hAnsi="Times New Roman" w:cs="Times New Roman"/>
          <w:sz w:val="20"/>
          <w:szCs w:val="20"/>
        </w:rPr>
        <w:br w:type="page" w:clear="all"/>
      </w:r>
    </w:p>
    <w:p w:rsidR="0073358B" w:rsidRDefault="00FE77AB">
      <w:pPr>
        <w:spacing w:after="0" w:line="240" w:lineRule="auto"/>
        <w:ind w:right="536"/>
        <w:jc w:val="right"/>
        <w:outlineLvl w:val="0"/>
        <w:rPr>
          <w:rFonts w:ascii="Times New Roman" w:hAnsi="Times New Roman" w:cs="Times New Roman"/>
          <w:sz w:val="20"/>
          <w:szCs w:val="20"/>
        </w:rPr>
      </w:pPr>
      <w:r>
        <w:rPr>
          <w:rFonts w:ascii="Times New Roman" w:hAnsi="Times New Roman" w:cs="Times New Roman"/>
          <w:sz w:val="20"/>
          <w:szCs w:val="20"/>
        </w:rPr>
        <w:t>Приложение № 1</w:t>
      </w:r>
    </w:p>
    <w:p w:rsidR="0073358B" w:rsidRDefault="00FE77AB">
      <w:pPr>
        <w:spacing w:after="0" w:line="240" w:lineRule="auto"/>
        <w:ind w:right="536"/>
        <w:jc w:val="right"/>
        <w:outlineLvl w:val="0"/>
        <w:rPr>
          <w:rFonts w:ascii="Times New Roman" w:hAnsi="Times New Roman" w:cs="Times New Roman"/>
          <w:sz w:val="20"/>
          <w:szCs w:val="20"/>
        </w:rPr>
      </w:pPr>
      <w:r>
        <w:rPr>
          <w:rFonts w:ascii="Times New Roman" w:hAnsi="Times New Roman" w:cs="Times New Roman"/>
          <w:sz w:val="20"/>
          <w:szCs w:val="20"/>
        </w:rPr>
        <w:t>к Контракту</w:t>
      </w:r>
    </w:p>
    <w:p w:rsidR="0073358B" w:rsidRDefault="00973E5C">
      <w:pPr>
        <w:spacing w:after="0" w:line="240" w:lineRule="auto"/>
        <w:ind w:right="536"/>
        <w:jc w:val="right"/>
        <w:outlineLvl w:val="0"/>
        <w:rPr>
          <w:rFonts w:ascii="Times New Roman" w:hAnsi="Times New Roman" w:cs="Times New Roman"/>
          <w:sz w:val="20"/>
          <w:szCs w:val="20"/>
        </w:rPr>
      </w:pPr>
      <w:r>
        <w:rPr>
          <w:rFonts w:ascii="Times New Roman" w:hAnsi="Times New Roman" w:cs="Times New Roman"/>
          <w:sz w:val="20"/>
          <w:szCs w:val="20"/>
        </w:rPr>
        <w:t>от _____________ г. № 38</w:t>
      </w:r>
      <w:r w:rsidR="00A54E86">
        <w:rPr>
          <w:rFonts w:ascii="Times New Roman" w:hAnsi="Times New Roman" w:cs="Times New Roman"/>
          <w:sz w:val="20"/>
          <w:szCs w:val="20"/>
        </w:rPr>
        <w:t>/26</w:t>
      </w:r>
    </w:p>
    <w:p w:rsidR="0073358B" w:rsidRDefault="0073358B">
      <w:pPr>
        <w:spacing w:after="0"/>
        <w:jc w:val="center"/>
        <w:rPr>
          <w:rFonts w:ascii="Times New Roman" w:eastAsia="Calibri" w:hAnsi="Times New Roman" w:cs="Times New Roman"/>
          <w:b/>
        </w:rPr>
      </w:pPr>
    </w:p>
    <w:p w:rsidR="00DC0717" w:rsidRPr="00DC0717" w:rsidRDefault="00DC0717" w:rsidP="00DC0717">
      <w:pPr>
        <w:jc w:val="center"/>
        <w:rPr>
          <w:rFonts w:ascii="Times New Roman" w:eastAsia="Calibri" w:hAnsi="Times New Roman" w:cs="Times New Roman"/>
          <w:b/>
        </w:rPr>
      </w:pPr>
      <w:r w:rsidRPr="00DC0717">
        <w:rPr>
          <w:rFonts w:ascii="Times New Roman" w:eastAsia="Calibri" w:hAnsi="Times New Roman" w:cs="Times New Roman"/>
          <w:b/>
        </w:rPr>
        <w:t>ОПИСАНИЕ ОБЪЕКТА ЗАКУПКИ</w:t>
      </w:r>
    </w:p>
    <w:p w:rsidR="00DC0717" w:rsidRPr="00DC0717" w:rsidRDefault="00DC0717" w:rsidP="00DC0717">
      <w:pPr>
        <w:jc w:val="center"/>
        <w:rPr>
          <w:rFonts w:ascii="Times New Roman" w:eastAsia="Calibri" w:hAnsi="Times New Roman" w:cs="Times New Roman"/>
          <w:b/>
        </w:rPr>
      </w:pPr>
      <w:r w:rsidRPr="00DC0717">
        <w:rPr>
          <w:rFonts w:ascii="Times New Roman" w:eastAsia="Calibri" w:hAnsi="Times New Roman" w:cs="Times New Roman"/>
          <w:b/>
        </w:rPr>
        <w:t>(Техническое задание)</w:t>
      </w:r>
    </w:p>
    <w:p w:rsidR="00DC0717" w:rsidRPr="00DC0717" w:rsidRDefault="00DC0717" w:rsidP="00DC0717">
      <w:pPr>
        <w:jc w:val="center"/>
        <w:rPr>
          <w:rFonts w:ascii="Times New Roman" w:eastAsia="Calibri" w:hAnsi="Times New Roman" w:cs="Times New Roman"/>
          <w:b/>
        </w:rPr>
      </w:pPr>
      <w:r w:rsidRPr="00DC0717">
        <w:rPr>
          <w:rFonts w:ascii="Times New Roman" w:hAnsi="Times New Roman" w:cs="Times New Roman"/>
          <w:b/>
          <w:bCs/>
        </w:rPr>
        <w:t xml:space="preserve">на поставку </w:t>
      </w:r>
      <w:r w:rsidR="00D21785">
        <w:rPr>
          <w:rFonts w:ascii="Times New Roman" w:hAnsi="Times New Roman" w:cs="Times New Roman"/>
          <w:b/>
          <w:bCs/>
        </w:rPr>
        <w:t xml:space="preserve">платы управления </w:t>
      </w:r>
    </w:p>
    <w:p w:rsidR="00DC0717" w:rsidRPr="00DC0717" w:rsidRDefault="00DC0717" w:rsidP="00DC0717">
      <w:pPr>
        <w:jc w:val="center"/>
        <w:rPr>
          <w:rFonts w:ascii="Times New Roman" w:eastAsia="Calibri" w:hAnsi="Times New Roman" w:cs="Times New Roman"/>
          <w:color w:val="00000A"/>
        </w:rPr>
      </w:pPr>
      <w:r w:rsidRPr="00DC0717">
        <w:rPr>
          <w:rFonts w:ascii="Times New Roman" w:eastAsia="Calibri" w:hAnsi="Times New Roman" w:cs="Times New Roman"/>
          <w:color w:val="00000A"/>
        </w:rPr>
        <w:t>«Требования к значениям показателей (характеристик) товара/работы/услуги, позволяющие определить соответствие установленным заказчиком требованиям»</w:t>
      </w:r>
    </w:p>
    <w:p w:rsidR="00DC0717" w:rsidRPr="00DC0717" w:rsidRDefault="00DC0717" w:rsidP="00DC0717">
      <w:pPr>
        <w:pStyle w:val="af5"/>
        <w:numPr>
          <w:ilvl w:val="0"/>
          <w:numId w:val="42"/>
        </w:numPr>
        <w:suppressAutoHyphens/>
        <w:spacing w:after="120" w:line="240" w:lineRule="auto"/>
        <w:ind w:left="360" w:firstLine="0"/>
        <w:contextualSpacing w:val="0"/>
        <w:jc w:val="center"/>
        <w:rPr>
          <w:rFonts w:ascii="Times New Roman" w:hAnsi="Times New Roman" w:cs="Times New Roman"/>
          <w:b/>
          <w:bCs/>
          <w:color w:val="00000A"/>
        </w:rPr>
      </w:pPr>
      <w:r w:rsidRPr="00DC0717">
        <w:rPr>
          <w:rFonts w:ascii="Times New Roman" w:hAnsi="Times New Roman" w:cs="Times New Roman"/>
          <w:b/>
          <w:bCs/>
          <w:color w:val="00000A"/>
        </w:rPr>
        <w:t>Требования к значениям характеристик Товара/Работы/Услуги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
        <w:gridCol w:w="1342"/>
        <w:gridCol w:w="1412"/>
        <w:gridCol w:w="763"/>
        <w:gridCol w:w="567"/>
        <w:gridCol w:w="1701"/>
        <w:gridCol w:w="1701"/>
        <w:gridCol w:w="1695"/>
      </w:tblGrid>
      <w:tr w:rsidR="00E30D9D" w:rsidRPr="002716C1" w:rsidTr="00E30D9D">
        <w:trPr>
          <w:trHeight w:val="278"/>
          <w:jc w:val="center"/>
        </w:trPr>
        <w:tc>
          <w:tcPr>
            <w:tcW w:w="447" w:type="dxa"/>
            <w:tcBorders>
              <w:top w:val="single" w:sz="4" w:space="0" w:color="auto"/>
              <w:left w:val="single" w:sz="4" w:space="0" w:color="auto"/>
              <w:right w:val="single" w:sz="4" w:space="0" w:color="auto"/>
            </w:tcBorders>
          </w:tcPr>
          <w:p w:rsidR="002716C1" w:rsidRPr="002716C1" w:rsidRDefault="002716C1" w:rsidP="00674153">
            <w:pPr>
              <w:spacing w:after="0" w:line="240" w:lineRule="auto"/>
              <w:jc w:val="center"/>
              <w:rPr>
                <w:rFonts w:ascii="Times New Roman" w:eastAsia="Times New Roman" w:hAnsi="Times New Roman" w:cs="Times New Roman"/>
              </w:rPr>
            </w:pPr>
            <w:r w:rsidRPr="002716C1">
              <w:rPr>
                <w:rFonts w:ascii="Times New Roman" w:eastAsia="Times New Roman" w:hAnsi="Times New Roman" w:cs="Times New Roman"/>
              </w:rPr>
              <w:t>№</w:t>
            </w:r>
          </w:p>
          <w:p w:rsidR="002716C1" w:rsidRPr="002716C1" w:rsidRDefault="002716C1" w:rsidP="00674153">
            <w:pPr>
              <w:spacing w:after="0" w:line="240" w:lineRule="auto"/>
              <w:jc w:val="center"/>
              <w:rPr>
                <w:rFonts w:ascii="Times New Roman" w:eastAsia="Times New Roman" w:hAnsi="Times New Roman" w:cs="Times New Roman"/>
              </w:rPr>
            </w:pPr>
          </w:p>
        </w:tc>
        <w:tc>
          <w:tcPr>
            <w:tcW w:w="1342" w:type="dxa"/>
            <w:tcBorders>
              <w:top w:val="single" w:sz="4" w:space="0" w:color="auto"/>
              <w:left w:val="single" w:sz="4" w:space="0" w:color="auto"/>
              <w:right w:val="single" w:sz="4" w:space="0" w:color="auto"/>
            </w:tcBorders>
            <w:shd w:val="clear" w:color="auto" w:fill="auto"/>
          </w:tcPr>
          <w:p w:rsidR="002716C1" w:rsidRPr="002716C1" w:rsidRDefault="00D21785" w:rsidP="00674153">
            <w:pPr>
              <w:spacing w:after="0" w:line="240" w:lineRule="auto"/>
              <w:jc w:val="center"/>
              <w:rPr>
                <w:rFonts w:ascii="Times New Roman" w:eastAsia="Times New Roman" w:hAnsi="Times New Roman" w:cs="Times New Roman"/>
              </w:rPr>
            </w:pPr>
            <w:r>
              <w:rPr>
                <w:rFonts w:ascii="Times New Roman" w:hAnsi="Times New Roman" w:cs="Times New Roman"/>
                <w:bCs/>
              </w:rPr>
              <w:t xml:space="preserve">Наим-е </w:t>
            </w:r>
            <w:r w:rsidR="002716C1" w:rsidRPr="002716C1">
              <w:rPr>
                <w:rFonts w:ascii="Times New Roman" w:hAnsi="Times New Roman" w:cs="Times New Roman"/>
                <w:bCs/>
              </w:rPr>
              <w:t xml:space="preserve"> товара</w:t>
            </w:r>
          </w:p>
        </w:tc>
        <w:tc>
          <w:tcPr>
            <w:tcW w:w="1412" w:type="dxa"/>
            <w:tcBorders>
              <w:top w:val="single" w:sz="4" w:space="0" w:color="auto"/>
              <w:left w:val="single" w:sz="4" w:space="0" w:color="auto"/>
              <w:right w:val="single" w:sz="4" w:space="0" w:color="auto"/>
            </w:tcBorders>
          </w:tcPr>
          <w:p w:rsidR="002716C1" w:rsidRPr="002716C1" w:rsidRDefault="002716C1" w:rsidP="00674153">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ОКПД </w:t>
            </w:r>
            <w:r w:rsidRPr="002716C1">
              <w:rPr>
                <w:rFonts w:ascii="Times New Roman" w:eastAsia="Times New Roman" w:hAnsi="Times New Roman" w:cs="Times New Roman"/>
              </w:rPr>
              <w:t>КТРУ</w:t>
            </w:r>
          </w:p>
        </w:tc>
        <w:tc>
          <w:tcPr>
            <w:tcW w:w="763" w:type="dxa"/>
            <w:tcBorders>
              <w:top w:val="single" w:sz="4" w:space="0" w:color="auto"/>
              <w:left w:val="single" w:sz="4" w:space="0" w:color="auto"/>
              <w:right w:val="single" w:sz="4" w:space="0" w:color="auto"/>
            </w:tcBorders>
          </w:tcPr>
          <w:p w:rsidR="002716C1" w:rsidRPr="002716C1" w:rsidRDefault="002716C1" w:rsidP="002716C1">
            <w:pPr>
              <w:spacing w:after="0" w:line="240" w:lineRule="auto"/>
              <w:jc w:val="center"/>
              <w:rPr>
                <w:rFonts w:ascii="Times New Roman" w:eastAsia="Times New Roman" w:hAnsi="Times New Roman" w:cs="Times New Roman"/>
              </w:rPr>
            </w:pPr>
            <w:r w:rsidRPr="002716C1">
              <w:rPr>
                <w:rFonts w:ascii="Times New Roman" w:eastAsia="Times New Roman" w:hAnsi="Times New Roman" w:cs="Times New Roman"/>
              </w:rPr>
              <w:t>Ед</w:t>
            </w:r>
            <w:r>
              <w:rPr>
                <w:rFonts w:ascii="Times New Roman" w:eastAsia="Times New Roman" w:hAnsi="Times New Roman" w:cs="Times New Roman"/>
              </w:rPr>
              <w:t>. изм.</w:t>
            </w:r>
          </w:p>
        </w:tc>
        <w:tc>
          <w:tcPr>
            <w:tcW w:w="567" w:type="dxa"/>
            <w:tcBorders>
              <w:top w:val="single" w:sz="4" w:space="0" w:color="auto"/>
              <w:left w:val="single" w:sz="4" w:space="0" w:color="auto"/>
              <w:right w:val="single" w:sz="4" w:space="0" w:color="auto"/>
            </w:tcBorders>
          </w:tcPr>
          <w:p w:rsidR="002716C1" w:rsidRPr="002716C1" w:rsidRDefault="002716C1" w:rsidP="002716C1">
            <w:pPr>
              <w:spacing w:after="0" w:line="240" w:lineRule="auto"/>
              <w:jc w:val="center"/>
              <w:rPr>
                <w:rFonts w:ascii="Times New Roman" w:eastAsia="Times New Roman" w:hAnsi="Times New Roman" w:cs="Times New Roman"/>
              </w:rPr>
            </w:pPr>
            <w:r w:rsidRPr="002716C1">
              <w:rPr>
                <w:rFonts w:ascii="Times New Roman" w:eastAsia="Times New Roman" w:hAnsi="Times New Roman" w:cs="Times New Roman"/>
              </w:rPr>
              <w:t>Кол</w:t>
            </w:r>
            <w:r>
              <w:rPr>
                <w:rFonts w:ascii="Times New Roman" w:eastAsia="Times New Roman" w:hAnsi="Times New Roman" w:cs="Times New Roman"/>
              </w:rPr>
              <w:t>-во</w:t>
            </w:r>
          </w:p>
        </w:tc>
        <w:tc>
          <w:tcPr>
            <w:tcW w:w="1701" w:type="dxa"/>
            <w:tcBorders>
              <w:top w:val="single" w:sz="4" w:space="0" w:color="auto"/>
              <w:left w:val="single" w:sz="4" w:space="0" w:color="auto"/>
              <w:right w:val="single" w:sz="4" w:space="0" w:color="auto"/>
            </w:tcBorders>
            <w:shd w:val="clear" w:color="auto" w:fill="auto"/>
          </w:tcPr>
          <w:p w:rsidR="002716C1" w:rsidRPr="002716C1" w:rsidRDefault="00E30D9D" w:rsidP="00E30D9D">
            <w:pPr>
              <w:spacing w:after="0" w:line="240" w:lineRule="auto"/>
              <w:jc w:val="center"/>
              <w:rPr>
                <w:rFonts w:ascii="Times New Roman" w:eastAsia="Times New Roman" w:hAnsi="Times New Roman" w:cs="Times New Roman"/>
              </w:rPr>
            </w:pPr>
            <w:r>
              <w:rPr>
                <w:rFonts w:ascii="Times New Roman" w:hAnsi="Times New Roman" w:cs="Times New Roman"/>
                <w:bCs/>
              </w:rPr>
              <w:t>Наим</w:t>
            </w:r>
            <w:r w:rsidR="00D21785">
              <w:rPr>
                <w:rFonts w:ascii="Times New Roman" w:hAnsi="Times New Roman" w:cs="Times New Roman"/>
                <w:bCs/>
              </w:rPr>
              <w:t xml:space="preserve">енование </w:t>
            </w:r>
            <w:r>
              <w:rPr>
                <w:rFonts w:ascii="Times New Roman" w:hAnsi="Times New Roman" w:cs="Times New Roman"/>
                <w:bCs/>
              </w:rPr>
              <w:t xml:space="preserve">характеристики </w:t>
            </w:r>
          </w:p>
        </w:tc>
        <w:tc>
          <w:tcPr>
            <w:tcW w:w="1701" w:type="dxa"/>
            <w:tcBorders>
              <w:top w:val="single" w:sz="4" w:space="0" w:color="auto"/>
              <w:left w:val="single" w:sz="4" w:space="0" w:color="auto"/>
              <w:right w:val="single" w:sz="4" w:space="0" w:color="auto"/>
            </w:tcBorders>
            <w:shd w:val="clear" w:color="auto" w:fill="auto"/>
          </w:tcPr>
          <w:p w:rsidR="00E30D9D" w:rsidRDefault="002716C1" w:rsidP="002716C1">
            <w:pPr>
              <w:spacing w:after="0" w:line="240" w:lineRule="auto"/>
              <w:jc w:val="center"/>
              <w:rPr>
                <w:rFonts w:ascii="Times New Roman" w:hAnsi="Times New Roman" w:cs="Times New Roman"/>
                <w:bCs/>
              </w:rPr>
            </w:pPr>
            <w:r w:rsidRPr="002716C1">
              <w:rPr>
                <w:rFonts w:ascii="Times New Roman" w:hAnsi="Times New Roman" w:cs="Times New Roman"/>
                <w:bCs/>
              </w:rPr>
              <w:t xml:space="preserve">Значение </w:t>
            </w:r>
          </w:p>
          <w:p w:rsidR="002716C1" w:rsidRPr="002716C1" w:rsidRDefault="002716C1" w:rsidP="002716C1">
            <w:pPr>
              <w:spacing w:after="0" w:line="240" w:lineRule="auto"/>
              <w:jc w:val="center"/>
              <w:rPr>
                <w:rFonts w:ascii="Times New Roman" w:eastAsia="Times New Roman" w:hAnsi="Times New Roman" w:cs="Times New Roman"/>
              </w:rPr>
            </w:pPr>
            <w:r w:rsidRPr="002716C1">
              <w:rPr>
                <w:rFonts w:ascii="Times New Roman" w:hAnsi="Times New Roman" w:cs="Times New Roman"/>
                <w:bCs/>
              </w:rPr>
              <w:t>хар</w:t>
            </w:r>
            <w:r w:rsidR="00E30D9D">
              <w:rPr>
                <w:rFonts w:ascii="Times New Roman" w:hAnsi="Times New Roman" w:cs="Times New Roman"/>
                <w:bCs/>
              </w:rPr>
              <w:t>актеристики</w:t>
            </w:r>
          </w:p>
        </w:tc>
        <w:tc>
          <w:tcPr>
            <w:tcW w:w="1695" w:type="dxa"/>
            <w:tcBorders>
              <w:top w:val="single" w:sz="4" w:space="0" w:color="auto"/>
              <w:left w:val="single" w:sz="4" w:space="0" w:color="auto"/>
              <w:right w:val="single" w:sz="4" w:space="0" w:color="auto"/>
            </w:tcBorders>
          </w:tcPr>
          <w:p w:rsidR="002716C1" w:rsidRPr="002716C1" w:rsidRDefault="002716C1" w:rsidP="00674153">
            <w:pPr>
              <w:spacing w:after="0" w:line="240" w:lineRule="auto"/>
              <w:jc w:val="center"/>
              <w:rPr>
                <w:rFonts w:ascii="Times New Roman" w:hAnsi="Times New Roman" w:cs="Times New Roman"/>
                <w:bCs/>
              </w:rPr>
            </w:pPr>
            <w:r w:rsidRPr="002716C1">
              <w:rPr>
                <w:rFonts w:ascii="Times New Roman" w:hAnsi="Times New Roman" w:cs="Times New Roman"/>
              </w:rPr>
              <w:t>Инструкция по заполнению характеристик в заявке</w:t>
            </w:r>
          </w:p>
        </w:tc>
      </w:tr>
      <w:tr w:rsidR="00E30D9D" w:rsidRPr="002716C1" w:rsidTr="00E30D9D">
        <w:trPr>
          <w:trHeight w:val="277"/>
          <w:jc w:val="center"/>
        </w:trPr>
        <w:tc>
          <w:tcPr>
            <w:tcW w:w="447" w:type="dxa"/>
            <w:vMerge w:val="restart"/>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r w:rsidRPr="002716C1">
              <w:rPr>
                <w:rFonts w:ascii="Times New Roman" w:eastAsia="Times New Roman" w:hAnsi="Times New Roman" w:cs="Times New Roman"/>
              </w:rPr>
              <w:t>1</w:t>
            </w:r>
          </w:p>
        </w:tc>
        <w:tc>
          <w:tcPr>
            <w:tcW w:w="1342" w:type="dxa"/>
            <w:vMerge w:val="restart"/>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r w:rsidRPr="002716C1">
              <w:rPr>
                <w:rFonts w:ascii="Times New Roman" w:eastAsia="Times New Roman" w:hAnsi="Times New Roman" w:cs="Times New Roman"/>
              </w:rPr>
              <w:t>Плата управления</w:t>
            </w:r>
          </w:p>
        </w:tc>
        <w:tc>
          <w:tcPr>
            <w:tcW w:w="1412" w:type="dxa"/>
            <w:vMerge w:val="restart"/>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r w:rsidRPr="002716C1">
              <w:rPr>
                <w:rFonts w:ascii="Times New Roman" w:eastAsia="Times New Roman" w:hAnsi="Times New Roman" w:cs="Times New Roman"/>
              </w:rPr>
              <w:t>26.12.10.000-0000001</w:t>
            </w:r>
          </w:p>
        </w:tc>
        <w:tc>
          <w:tcPr>
            <w:tcW w:w="763" w:type="dxa"/>
            <w:vMerge w:val="restart"/>
            <w:tcBorders>
              <w:left w:val="single" w:sz="4" w:space="0" w:color="auto"/>
              <w:right w:val="single" w:sz="4" w:space="0" w:color="auto"/>
            </w:tcBorders>
          </w:tcPr>
          <w:p w:rsidR="002716C1" w:rsidRPr="002716C1" w:rsidRDefault="002716C1" w:rsidP="00E30D9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567" w:type="dxa"/>
            <w:vMerge w:val="restart"/>
            <w:tcBorders>
              <w:left w:val="single" w:sz="4" w:space="0" w:color="auto"/>
              <w:right w:val="single" w:sz="4" w:space="0" w:color="auto"/>
            </w:tcBorders>
          </w:tcPr>
          <w:p w:rsidR="002716C1" w:rsidRPr="002716C1" w:rsidRDefault="002716C1" w:rsidP="00E30D9D">
            <w:pPr>
              <w:spacing w:after="0" w:line="240" w:lineRule="auto"/>
              <w:jc w:val="center"/>
              <w:rPr>
                <w:rFonts w:ascii="Times New Roman" w:eastAsia="Times New Roman" w:hAnsi="Times New Roman" w:cs="Times New Roman"/>
              </w:rPr>
            </w:pPr>
            <w:r w:rsidRPr="002716C1">
              <w:rPr>
                <w:rFonts w:ascii="Times New Roman" w:eastAsia="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Вид платы</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Преобразователь интерфейсов Modbus RTU в сигнал управления 0-10В</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r w:rsidR="00E30D9D" w:rsidRPr="002716C1" w:rsidTr="00E30D9D">
        <w:trPr>
          <w:trHeight w:val="277"/>
          <w:jc w:val="center"/>
        </w:trPr>
        <w:tc>
          <w:tcPr>
            <w:tcW w:w="447" w:type="dxa"/>
            <w:vMerge/>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p>
        </w:tc>
        <w:tc>
          <w:tcPr>
            <w:tcW w:w="1342" w:type="dxa"/>
            <w:vMerge/>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p>
        </w:tc>
        <w:tc>
          <w:tcPr>
            <w:tcW w:w="1412"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763"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567"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 xml:space="preserve">Совместимость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lang w:val="en-US"/>
              </w:rPr>
            </w:pPr>
            <w:r w:rsidRPr="002716C1">
              <w:rPr>
                <w:rFonts w:ascii="Times New Roman" w:hAnsi="Times New Roman" w:cs="Times New Roman"/>
              </w:rPr>
              <w:t xml:space="preserve">Система вентиляции </w:t>
            </w:r>
            <w:r w:rsidRPr="002716C1">
              <w:rPr>
                <w:rFonts w:ascii="Times New Roman" w:hAnsi="Times New Roman" w:cs="Times New Roman"/>
                <w:lang w:val="en-US"/>
              </w:rPr>
              <w:t>VTS</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r w:rsidR="00E30D9D" w:rsidRPr="002716C1" w:rsidTr="00E30D9D">
        <w:trPr>
          <w:trHeight w:val="277"/>
          <w:jc w:val="center"/>
        </w:trPr>
        <w:tc>
          <w:tcPr>
            <w:tcW w:w="447" w:type="dxa"/>
            <w:vMerge/>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p>
        </w:tc>
        <w:tc>
          <w:tcPr>
            <w:tcW w:w="1342" w:type="dxa"/>
            <w:vMerge/>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p>
        </w:tc>
        <w:tc>
          <w:tcPr>
            <w:tcW w:w="1412"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763"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567"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Параметры по умолчанию</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Pr>
                <w:rFonts w:ascii="Times New Roman" w:hAnsi="Times New Roman" w:cs="Times New Roman"/>
              </w:rPr>
              <w:t>Па</w:t>
            </w:r>
            <w:r w:rsidRPr="002716C1">
              <w:rPr>
                <w:rFonts w:ascii="Times New Roman" w:hAnsi="Times New Roman" w:cs="Times New Roman"/>
              </w:rPr>
              <w:t>раметры по умолчанию:</w:t>
            </w:r>
          </w:p>
          <w:p w:rsidR="002716C1" w:rsidRPr="002716C1" w:rsidRDefault="002716C1" w:rsidP="00674153">
            <w:pPr>
              <w:rPr>
                <w:rFonts w:ascii="Times New Roman" w:hAnsi="Times New Roman" w:cs="Times New Roman"/>
              </w:rPr>
            </w:pPr>
            <w:r w:rsidRPr="002716C1">
              <w:rPr>
                <w:rFonts w:ascii="Times New Roman" w:hAnsi="Times New Roman" w:cs="Times New Roman"/>
              </w:rPr>
              <w:t>1. Адрес канала 1 - 2. Канал активен;</w:t>
            </w:r>
          </w:p>
          <w:p w:rsidR="002716C1" w:rsidRPr="002716C1" w:rsidRDefault="002716C1" w:rsidP="00674153">
            <w:pPr>
              <w:rPr>
                <w:rFonts w:ascii="Times New Roman" w:hAnsi="Times New Roman" w:cs="Times New Roman"/>
              </w:rPr>
            </w:pPr>
            <w:r w:rsidRPr="002716C1">
              <w:rPr>
                <w:rFonts w:ascii="Times New Roman" w:hAnsi="Times New Roman" w:cs="Times New Roman"/>
              </w:rPr>
              <w:t>2. Адрес канала 2 – 3. Канал активен;</w:t>
            </w:r>
          </w:p>
          <w:p w:rsidR="002716C1" w:rsidRPr="002716C1" w:rsidRDefault="002716C1" w:rsidP="00674153">
            <w:pPr>
              <w:rPr>
                <w:rFonts w:ascii="Times New Roman" w:hAnsi="Times New Roman" w:cs="Times New Roman"/>
              </w:rPr>
            </w:pPr>
            <w:r w:rsidRPr="002716C1">
              <w:rPr>
                <w:rFonts w:ascii="Times New Roman" w:hAnsi="Times New Roman" w:cs="Times New Roman"/>
              </w:rPr>
              <w:t>3. Скорость обмена на шине – 9600;</w:t>
            </w:r>
          </w:p>
          <w:p w:rsidR="002716C1" w:rsidRPr="002716C1" w:rsidRDefault="002716C1" w:rsidP="00674153">
            <w:pPr>
              <w:rPr>
                <w:rFonts w:ascii="Times New Roman" w:hAnsi="Times New Roman" w:cs="Times New Roman"/>
              </w:rPr>
            </w:pPr>
            <w:r w:rsidRPr="002716C1">
              <w:rPr>
                <w:rFonts w:ascii="Times New Roman" w:hAnsi="Times New Roman" w:cs="Times New Roman"/>
              </w:rPr>
              <w:t>4. Реакция на сигналы аварии по дискретным входам – отключена.</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r w:rsidR="00E30D9D" w:rsidRPr="002716C1" w:rsidTr="00E30D9D">
        <w:trPr>
          <w:trHeight w:val="277"/>
          <w:jc w:val="center"/>
        </w:trPr>
        <w:tc>
          <w:tcPr>
            <w:tcW w:w="447" w:type="dxa"/>
            <w:vMerge/>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p>
        </w:tc>
        <w:tc>
          <w:tcPr>
            <w:tcW w:w="1342" w:type="dxa"/>
            <w:vMerge/>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p>
        </w:tc>
        <w:tc>
          <w:tcPr>
            <w:tcW w:w="1412"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763"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567"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Напряжение питания</w:t>
            </w:r>
          </w:p>
          <w:p w:rsidR="002716C1" w:rsidRPr="002716C1" w:rsidRDefault="002716C1" w:rsidP="00674153">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стабилизированное 15 – 24 Вольт</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r w:rsidR="00E30D9D" w:rsidRPr="002716C1" w:rsidTr="00E30D9D">
        <w:trPr>
          <w:trHeight w:val="277"/>
          <w:jc w:val="center"/>
        </w:trPr>
        <w:tc>
          <w:tcPr>
            <w:tcW w:w="447" w:type="dxa"/>
            <w:vMerge/>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p>
        </w:tc>
        <w:tc>
          <w:tcPr>
            <w:tcW w:w="1342" w:type="dxa"/>
            <w:vMerge/>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p>
        </w:tc>
        <w:tc>
          <w:tcPr>
            <w:tcW w:w="1412"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763"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567"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Ток потребления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E30D9D">
            <w:pPr>
              <w:rPr>
                <w:rFonts w:ascii="Times New Roman" w:hAnsi="Times New Roman" w:cs="Times New Roman"/>
              </w:rPr>
            </w:pPr>
            <w:r w:rsidRPr="002716C1">
              <w:rPr>
                <w:rFonts w:ascii="Times New Roman" w:hAnsi="Times New Roman" w:cs="Times New Roman"/>
              </w:rPr>
              <w:t>50мА максимум</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r w:rsidR="00E30D9D" w:rsidRPr="002716C1" w:rsidTr="00E30D9D">
        <w:trPr>
          <w:trHeight w:val="277"/>
          <w:jc w:val="center"/>
        </w:trPr>
        <w:tc>
          <w:tcPr>
            <w:tcW w:w="447" w:type="dxa"/>
            <w:vMerge/>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p>
        </w:tc>
        <w:tc>
          <w:tcPr>
            <w:tcW w:w="1342" w:type="dxa"/>
            <w:vMerge/>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p>
        </w:tc>
        <w:tc>
          <w:tcPr>
            <w:tcW w:w="1412"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763"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567"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p>
          <w:p w:rsidR="002716C1" w:rsidRPr="002716C1" w:rsidRDefault="002716C1" w:rsidP="00674153">
            <w:pPr>
              <w:rPr>
                <w:rFonts w:ascii="Times New Roman" w:hAnsi="Times New Roman" w:cs="Times New Roman"/>
              </w:rPr>
            </w:pPr>
            <w:r w:rsidRPr="002716C1">
              <w:rPr>
                <w:rFonts w:ascii="Times New Roman" w:hAnsi="Times New Roman" w:cs="Times New Roman"/>
              </w:rPr>
              <w:t>Максимальный ток выходов 01-02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10 мА</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r w:rsidR="00E30D9D" w:rsidRPr="002716C1" w:rsidTr="00E30D9D">
        <w:trPr>
          <w:trHeight w:val="277"/>
          <w:jc w:val="center"/>
        </w:trPr>
        <w:tc>
          <w:tcPr>
            <w:tcW w:w="447" w:type="dxa"/>
            <w:vMerge/>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p>
        </w:tc>
        <w:tc>
          <w:tcPr>
            <w:tcW w:w="1342" w:type="dxa"/>
            <w:vMerge/>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p>
        </w:tc>
        <w:tc>
          <w:tcPr>
            <w:tcW w:w="1412"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763"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567"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Сопротивление нагрузки выходов F1-F2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10 кОм</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r w:rsidR="00E30D9D" w:rsidRPr="002716C1" w:rsidTr="00E30D9D">
        <w:trPr>
          <w:trHeight w:val="277"/>
          <w:jc w:val="center"/>
        </w:trPr>
        <w:tc>
          <w:tcPr>
            <w:tcW w:w="447" w:type="dxa"/>
            <w:vMerge/>
            <w:tcBorders>
              <w:left w:val="single" w:sz="4" w:space="0" w:color="auto"/>
              <w:right w:val="single" w:sz="4" w:space="0" w:color="auto"/>
            </w:tcBorders>
          </w:tcPr>
          <w:p w:rsidR="002716C1" w:rsidRPr="002716C1" w:rsidRDefault="002716C1" w:rsidP="00674153">
            <w:pPr>
              <w:spacing w:after="0" w:line="240" w:lineRule="auto"/>
              <w:jc w:val="both"/>
              <w:rPr>
                <w:rFonts w:ascii="Times New Roman" w:eastAsia="Times New Roman" w:hAnsi="Times New Roman" w:cs="Times New Roman"/>
              </w:rPr>
            </w:pPr>
          </w:p>
        </w:tc>
        <w:tc>
          <w:tcPr>
            <w:tcW w:w="1342" w:type="dxa"/>
            <w:vMerge/>
            <w:tcBorders>
              <w:left w:val="single" w:sz="4" w:space="0" w:color="auto"/>
              <w:right w:val="single" w:sz="4" w:space="0" w:color="auto"/>
            </w:tcBorders>
            <w:shd w:val="clear" w:color="auto" w:fill="auto"/>
          </w:tcPr>
          <w:p w:rsidR="002716C1" w:rsidRPr="002716C1" w:rsidRDefault="002716C1" w:rsidP="00674153">
            <w:pPr>
              <w:spacing w:after="200" w:line="276" w:lineRule="auto"/>
              <w:jc w:val="both"/>
              <w:rPr>
                <w:rFonts w:ascii="Times New Roman" w:eastAsia="Times New Roman" w:hAnsi="Times New Roman" w:cs="Times New Roman"/>
              </w:rPr>
            </w:pPr>
          </w:p>
        </w:tc>
        <w:tc>
          <w:tcPr>
            <w:tcW w:w="1412"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763"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567" w:type="dxa"/>
            <w:vMerge/>
            <w:tcBorders>
              <w:left w:val="single" w:sz="4" w:space="0" w:color="auto"/>
              <w:right w:val="single" w:sz="4" w:space="0" w:color="auto"/>
            </w:tcBorders>
          </w:tcPr>
          <w:p w:rsidR="002716C1" w:rsidRPr="002716C1" w:rsidRDefault="002716C1" w:rsidP="00674153">
            <w:pPr>
              <w:spacing w:after="0" w:line="240" w:lineRule="auto"/>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2716C1">
            <w:pPr>
              <w:rPr>
                <w:rFonts w:ascii="Times New Roman" w:hAnsi="Times New Roman" w:cs="Times New Roman"/>
              </w:rPr>
            </w:pPr>
            <w:r w:rsidRPr="002716C1">
              <w:rPr>
                <w:rFonts w:ascii="Times New Roman" w:hAnsi="Times New Roman" w:cs="Times New Roman"/>
              </w:rPr>
              <w:t>Точность выходов 0-10В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716C1" w:rsidRPr="002716C1" w:rsidRDefault="002716C1" w:rsidP="00674153">
            <w:pPr>
              <w:rPr>
                <w:rFonts w:ascii="Times New Roman" w:hAnsi="Times New Roman" w:cs="Times New Roman"/>
              </w:rPr>
            </w:pPr>
            <w:r w:rsidRPr="002716C1">
              <w:rPr>
                <w:rFonts w:ascii="Times New Roman" w:hAnsi="Times New Roman" w:cs="Times New Roman"/>
              </w:rPr>
              <w:t>+-5%</w:t>
            </w:r>
          </w:p>
        </w:tc>
        <w:tc>
          <w:tcPr>
            <w:tcW w:w="1695" w:type="dxa"/>
            <w:tcBorders>
              <w:top w:val="single" w:sz="4" w:space="0" w:color="auto"/>
              <w:left w:val="single" w:sz="4" w:space="0" w:color="auto"/>
              <w:right w:val="single" w:sz="4" w:space="0" w:color="auto"/>
            </w:tcBorders>
          </w:tcPr>
          <w:p w:rsidR="002716C1" w:rsidRPr="002716C1" w:rsidRDefault="002716C1" w:rsidP="00674153">
            <w:pPr>
              <w:rPr>
                <w:rFonts w:ascii="Times New Roman" w:hAnsi="Times New Roman" w:cs="Times New Roman"/>
              </w:rPr>
            </w:pPr>
            <w:r w:rsidRPr="002716C1">
              <w:rPr>
                <w:rFonts w:ascii="Times New Roman" w:hAnsi="Times New Roman" w:cs="Times New Roman"/>
              </w:rPr>
              <w:t>Значение характеристики не может изменяться участником закупки</w:t>
            </w:r>
          </w:p>
        </w:tc>
      </w:tr>
    </w:tbl>
    <w:p w:rsidR="00DC0717" w:rsidRPr="00DC0717" w:rsidRDefault="00DC0717" w:rsidP="00DC0717">
      <w:pPr>
        <w:jc w:val="center"/>
        <w:rPr>
          <w:rFonts w:ascii="Times New Roman" w:eastAsia="Times New Roman" w:hAnsi="Times New Roman" w:cs="Times New Roman"/>
          <w:b/>
          <w:bCs/>
          <w:color w:val="00000A"/>
          <w:lang w:eastAsia="ar-SA"/>
        </w:rPr>
      </w:pPr>
    </w:p>
    <w:p w:rsidR="00DC0717" w:rsidRPr="003670E6" w:rsidRDefault="00DC0717" w:rsidP="003670E6">
      <w:pPr>
        <w:pStyle w:val="af5"/>
        <w:numPr>
          <w:ilvl w:val="0"/>
          <w:numId w:val="42"/>
        </w:numPr>
        <w:jc w:val="center"/>
        <w:rPr>
          <w:rFonts w:ascii="Times New Roman" w:eastAsia="Times New Roman" w:hAnsi="Times New Roman" w:cs="Times New Roman"/>
          <w:b/>
          <w:bCs/>
          <w:color w:val="00000A"/>
          <w:lang w:eastAsia="ar-SA"/>
        </w:rPr>
      </w:pPr>
      <w:r w:rsidRPr="003670E6">
        <w:rPr>
          <w:rFonts w:ascii="Times New Roman" w:eastAsia="Times New Roman" w:hAnsi="Times New Roman" w:cs="Times New Roman"/>
          <w:b/>
          <w:bCs/>
          <w:color w:val="00000A"/>
          <w:lang w:eastAsia="ar-SA"/>
        </w:rPr>
        <w:t>Требования к условиям исполнения контракта</w:t>
      </w:r>
    </w:p>
    <w:tbl>
      <w:tblPr>
        <w:tblW w:w="9639" w:type="dxa"/>
        <w:tblInd w:w="-5" w:type="dxa"/>
        <w:tblLayout w:type="fixed"/>
        <w:tblLook w:val="0000" w:firstRow="0" w:lastRow="0" w:firstColumn="0" w:lastColumn="0" w:noHBand="0" w:noVBand="0"/>
      </w:tblPr>
      <w:tblGrid>
        <w:gridCol w:w="1901"/>
        <w:gridCol w:w="7738"/>
      </w:tblGrid>
      <w:tr w:rsidR="003670E6" w:rsidRPr="00F1122E" w:rsidTr="003670E6">
        <w:trPr>
          <w:trHeight w:val="765"/>
        </w:trPr>
        <w:tc>
          <w:tcPr>
            <w:tcW w:w="1901" w:type="dxa"/>
            <w:tcBorders>
              <w:top w:val="single" w:sz="4" w:space="0" w:color="000000"/>
              <w:left w:val="single" w:sz="4" w:space="0" w:color="000000"/>
              <w:bottom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Сроки, кратность поставки товара:</w:t>
            </w:r>
          </w:p>
        </w:tc>
        <w:tc>
          <w:tcPr>
            <w:tcW w:w="7738" w:type="dxa"/>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rPr>
              <w:t>В течение 10 (десяти) рабочих дней с даты заключения Контракта.</w:t>
            </w:r>
          </w:p>
        </w:tc>
      </w:tr>
      <w:tr w:rsidR="003670E6" w:rsidRPr="00F1122E" w:rsidTr="003670E6">
        <w:trPr>
          <w:trHeight w:val="1683"/>
        </w:trPr>
        <w:tc>
          <w:tcPr>
            <w:tcW w:w="1901" w:type="dxa"/>
            <w:tcBorders>
              <w:top w:val="single" w:sz="4" w:space="0" w:color="000000"/>
              <w:left w:val="single" w:sz="4" w:space="0" w:color="000000"/>
              <w:bottom w:val="single" w:sz="4" w:space="0" w:color="000000"/>
            </w:tcBorders>
            <w:shd w:val="clear" w:color="auto" w:fill="auto"/>
          </w:tcPr>
          <w:p w:rsidR="003670E6" w:rsidRPr="00F1122E" w:rsidRDefault="003670E6" w:rsidP="003670E6">
            <w:pPr>
              <w:jc w:val="both"/>
              <w:rPr>
                <w:rFonts w:ascii="Times New Roman" w:hAnsi="Times New Roman" w:cs="Times New Roman"/>
              </w:rPr>
            </w:pPr>
            <w:r w:rsidRPr="00F1122E">
              <w:rPr>
                <w:rFonts w:ascii="Times New Roman" w:hAnsi="Times New Roman" w:cs="Times New Roman"/>
                <w:b/>
              </w:rPr>
              <w:t xml:space="preserve">Условия поставки товара: </w:t>
            </w:r>
          </w:p>
        </w:tc>
        <w:tc>
          <w:tcPr>
            <w:tcW w:w="7738" w:type="dxa"/>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jc w:val="both"/>
              <w:rPr>
                <w:rFonts w:ascii="Times New Roman" w:hAnsi="Times New Roman" w:cs="Times New Roman"/>
              </w:rPr>
            </w:pPr>
            <w:r w:rsidRPr="00F1122E">
              <w:rPr>
                <w:rFonts w:ascii="Times New Roman" w:hAnsi="Times New Roman" w:cs="Times New Roman"/>
              </w:rPr>
              <w:t xml:space="preserve">Доставка, разгрузка (в том числе подъем на этаж), Товара в месте передачи его Заказчику, осуществляется Поставщиком по рабочим дням, в часы работы Заказчика с 10-00 до 18-00 часов (время московское). Поставка Товара осуществляется единовременно в полном объеме Товара, подлежащего поставке на соответствующий адрес. Поставщик не менее, чем за 2 (два) дня до осуществления поставки Товара уведомляет Заказчика по телефону +7905-200-12-85, по адресу электронной почты </w:t>
            </w:r>
            <w:r w:rsidRPr="00F1122E">
              <w:rPr>
                <w:rFonts w:ascii="Times New Roman" w:hAnsi="Times New Roman" w:cs="Times New Roman"/>
                <w:lang w:val="en-US"/>
              </w:rPr>
              <w:t>mva</w:t>
            </w:r>
            <w:r w:rsidRPr="00F1122E">
              <w:rPr>
                <w:rFonts w:ascii="Times New Roman" w:hAnsi="Times New Roman" w:cs="Times New Roman"/>
              </w:rPr>
              <w:t>@pkcentr.ru о времени и дате доставки Товара.</w:t>
            </w:r>
          </w:p>
        </w:tc>
      </w:tr>
      <w:tr w:rsidR="003670E6" w:rsidRPr="00F1122E" w:rsidTr="003670E6">
        <w:trPr>
          <w:trHeight w:val="1071"/>
        </w:trPr>
        <w:tc>
          <w:tcPr>
            <w:tcW w:w="1901" w:type="dxa"/>
            <w:tcBorders>
              <w:top w:val="single" w:sz="4" w:space="0" w:color="000000"/>
              <w:left w:val="single" w:sz="4" w:space="0" w:color="000000"/>
              <w:bottom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 xml:space="preserve">Адрес доставки товара, контактный телефон: </w:t>
            </w:r>
          </w:p>
        </w:tc>
        <w:tc>
          <w:tcPr>
            <w:tcW w:w="7738" w:type="dxa"/>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rPr>
              <w:t>г. Санкт-Петербург, Ланское шоссе, 35 литер А.</w:t>
            </w:r>
          </w:p>
          <w:p w:rsidR="003670E6" w:rsidRPr="00F1122E" w:rsidRDefault="003670E6" w:rsidP="00674153">
            <w:pPr>
              <w:rPr>
                <w:rFonts w:ascii="Times New Roman" w:hAnsi="Times New Roman" w:cs="Times New Roman"/>
              </w:rPr>
            </w:pPr>
          </w:p>
        </w:tc>
      </w:tr>
      <w:tr w:rsidR="003670E6" w:rsidRPr="00F1122E" w:rsidTr="003670E6">
        <w:trPr>
          <w:trHeight w:val="443"/>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Основные требования:</w:t>
            </w:r>
          </w:p>
        </w:tc>
      </w:tr>
      <w:tr w:rsidR="003670E6" w:rsidRPr="00F1122E" w:rsidTr="003670E6">
        <w:trPr>
          <w:trHeight w:val="2984"/>
        </w:trPr>
        <w:tc>
          <w:tcPr>
            <w:tcW w:w="1901" w:type="dxa"/>
            <w:tcBorders>
              <w:top w:val="single" w:sz="4" w:space="0" w:color="000000"/>
              <w:left w:val="single" w:sz="4" w:space="0" w:color="000000"/>
              <w:bottom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 xml:space="preserve">К качеству и безопасности: </w:t>
            </w:r>
          </w:p>
        </w:tc>
        <w:tc>
          <w:tcPr>
            <w:tcW w:w="7738" w:type="dxa"/>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jc w:val="both"/>
              <w:rPr>
                <w:rFonts w:ascii="Times New Roman" w:hAnsi="Times New Roman" w:cs="Times New Roman"/>
              </w:rPr>
            </w:pPr>
            <w:r w:rsidRPr="00F1122E">
              <w:rPr>
                <w:rFonts w:ascii="Times New Roman" w:hAnsi="Times New Roman" w:cs="Times New Roman"/>
              </w:rPr>
              <w:t>Весь Товар должен соответствовать действующему на момент поставки законодательству, требованиям технических регламентов, нормативной документации по стандартизации, в том числе:</w:t>
            </w:r>
          </w:p>
          <w:p w:rsidR="003670E6" w:rsidRPr="00F1122E" w:rsidRDefault="003670E6" w:rsidP="00674153">
            <w:pPr>
              <w:jc w:val="both"/>
              <w:rPr>
                <w:rFonts w:ascii="Times New Roman" w:hAnsi="Times New Roman" w:cs="Times New Roman"/>
              </w:rPr>
            </w:pPr>
            <w:r w:rsidRPr="00F1122E">
              <w:rPr>
                <w:rFonts w:ascii="Times New Roman" w:hAnsi="Times New Roman" w:cs="Times New Roman"/>
              </w:rPr>
              <w:t>Товар должен быть регламентирован ГОСТ Р 72069-2025«Платы печатные. Общие технические условия» иметь сертификат соответствия ЕАЭС, не должен быть ранее эксплуатируемым (устаревшим), конечный срок эксплуатации не может быть менее пяти лет Товара нормативной документации по стандартизации и качество Товара подтверждается копиями сертификатов (деклараций соответствия) установленного образца, прилагаемыми к Товару (если Товар подлежит обязательному подтверждению соответствия).</w:t>
            </w:r>
          </w:p>
          <w:p w:rsidR="003670E6" w:rsidRPr="00F1122E" w:rsidRDefault="003670E6" w:rsidP="00674153">
            <w:pPr>
              <w:jc w:val="both"/>
              <w:rPr>
                <w:rFonts w:ascii="Times New Roman" w:hAnsi="Times New Roman" w:cs="Times New Roman"/>
              </w:rPr>
            </w:pPr>
            <w:r w:rsidRPr="00F1122E">
              <w:rPr>
                <w:rFonts w:ascii="Times New Roman" w:hAnsi="Times New Roman" w:cs="Times New Roman"/>
              </w:rPr>
              <w:t>При осуществлении поставки Поставщик должен вместе с Товаром передать Заказчику надлежащим образом оформленные сопроводительные документы, подтверждающие качество и безопасность товара.</w:t>
            </w:r>
          </w:p>
        </w:tc>
      </w:tr>
      <w:tr w:rsidR="003670E6" w:rsidRPr="00F1122E" w:rsidTr="003670E6">
        <w:trPr>
          <w:trHeight w:val="47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 xml:space="preserve">К функциональным характеристикам (потребительским свойствам): </w:t>
            </w:r>
          </w:p>
        </w:tc>
      </w:tr>
      <w:tr w:rsidR="003670E6" w:rsidRPr="00F1122E" w:rsidTr="003670E6">
        <w:trPr>
          <w:trHeight w:val="4729"/>
        </w:trPr>
        <w:tc>
          <w:tcPr>
            <w:tcW w:w="1901" w:type="dxa"/>
            <w:tcBorders>
              <w:top w:val="single" w:sz="4" w:space="0" w:color="000000"/>
              <w:left w:val="single" w:sz="4" w:space="0" w:color="000000"/>
              <w:bottom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 xml:space="preserve">К упаковке товара: </w:t>
            </w:r>
          </w:p>
        </w:tc>
        <w:tc>
          <w:tcPr>
            <w:tcW w:w="7738" w:type="dxa"/>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ind w:right="35"/>
              <w:jc w:val="both"/>
              <w:rPr>
                <w:rFonts w:ascii="Times New Roman" w:hAnsi="Times New Roman" w:cs="Times New Roman"/>
              </w:rPr>
            </w:pPr>
            <w:r w:rsidRPr="00F1122E">
              <w:rPr>
                <w:rFonts w:ascii="Times New Roman" w:hAnsi="Times New Roman" w:cs="Times New Roman"/>
              </w:rPr>
              <w:t>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p>
          <w:p w:rsidR="003670E6" w:rsidRPr="00F1122E" w:rsidRDefault="003670E6" w:rsidP="00674153">
            <w:pPr>
              <w:jc w:val="both"/>
              <w:rPr>
                <w:rFonts w:ascii="Times New Roman" w:hAnsi="Times New Roman" w:cs="Times New Roman"/>
              </w:rPr>
            </w:pPr>
            <w:r w:rsidRPr="00F1122E">
              <w:rPr>
                <w:rFonts w:ascii="Times New Roman" w:hAnsi="Times New Roman" w:cs="Times New Roman"/>
              </w:rPr>
              <w:t xml:space="preserve">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комплектности, отсутствия повреждения.  </w:t>
            </w:r>
          </w:p>
          <w:p w:rsidR="003670E6" w:rsidRPr="00F1122E" w:rsidRDefault="003670E6" w:rsidP="00674153">
            <w:pPr>
              <w:jc w:val="both"/>
              <w:rPr>
                <w:rFonts w:ascii="Times New Roman" w:hAnsi="Times New Roman" w:cs="Times New Roman"/>
              </w:rPr>
            </w:pPr>
            <w:r w:rsidRPr="00F1122E">
              <w:rPr>
                <w:rFonts w:ascii="Times New Roman" w:hAnsi="Times New Roman" w:cs="Times New Roman"/>
              </w:rPr>
              <w:t xml:space="preserve">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 </w:t>
            </w:r>
          </w:p>
        </w:tc>
      </w:tr>
      <w:tr w:rsidR="003670E6" w:rsidRPr="00F1122E" w:rsidTr="003670E6">
        <w:trPr>
          <w:trHeight w:val="1377"/>
        </w:trPr>
        <w:tc>
          <w:tcPr>
            <w:tcW w:w="1901" w:type="dxa"/>
            <w:tcBorders>
              <w:top w:val="single" w:sz="4" w:space="0" w:color="000000"/>
              <w:left w:val="single" w:sz="4" w:space="0" w:color="000000"/>
              <w:bottom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 xml:space="preserve">К отгрузке: </w:t>
            </w:r>
          </w:p>
        </w:tc>
        <w:tc>
          <w:tcPr>
            <w:tcW w:w="7738" w:type="dxa"/>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jc w:val="both"/>
              <w:rPr>
                <w:rFonts w:ascii="Times New Roman" w:hAnsi="Times New Roman" w:cs="Times New Roman"/>
              </w:rPr>
            </w:pPr>
            <w:r w:rsidRPr="00F1122E">
              <w:rPr>
                <w:rFonts w:ascii="Times New Roman" w:hAnsi="Times New Roman" w:cs="Times New Roman"/>
              </w:rPr>
              <w:t>Поставляемый Товар должен отгружаться в упаковке таким образом, чтобы исключить порчу и/или уничтожение Товара на период поставки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до приемки его Заказчиком, включая условия перегрузки.</w:t>
            </w:r>
          </w:p>
        </w:tc>
      </w:tr>
      <w:tr w:rsidR="003670E6" w:rsidRPr="00F1122E" w:rsidTr="003670E6">
        <w:trPr>
          <w:trHeight w:val="2219"/>
        </w:trPr>
        <w:tc>
          <w:tcPr>
            <w:tcW w:w="1901" w:type="dxa"/>
            <w:tcBorders>
              <w:top w:val="single" w:sz="4" w:space="0" w:color="000000"/>
              <w:left w:val="single" w:sz="4" w:space="0" w:color="000000"/>
              <w:bottom w:val="single" w:sz="4" w:space="0" w:color="000000"/>
            </w:tcBorders>
            <w:shd w:val="clear" w:color="auto" w:fill="auto"/>
          </w:tcPr>
          <w:p w:rsidR="003670E6" w:rsidRPr="00F1122E" w:rsidRDefault="003670E6" w:rsidP="00674153">
            <w:pPr>
              <w:rPr>
                <w:rFonts w:ascii="Times New Roman" w:hAnsi="Times New Roman" w:cs="Times New Roman"/>
              </w:rPr>
            </w:pPr>
            <w:r w:rsidRPr="00F1122E">
              <w:rPr>
                <w:rFonts w:ascii="Times New Roman" w:hAnsi="Times New Roman" w:cs="Times New Roman"/>
                <w:b/>
              </w:rPr>
              <w:t>К сроку и (или) объему предоставления гарантий качества товара, работ, услуг:</w:t>
            </w:r>
          </w:p>
        </w:tc>
        <w:tc>
          <w:tcPr>
            <w:tcW w:w="7738" w:type="dxa"/>
            <w:tcBorders>
              <w:top w:val="single" w:sz="4" w:space="0" w:color="000000"/>
              <w:left w:val="single" w:sz="4" w:space="0" w:color="000000"/>
              <w:bottom w:val="single" w:sz="4" w:space="0" w:color="000000"/>
              <w:right w:val="single" w:sz="4" w:space="0" w:color="000000"/>
            </w:tcBorders>
            <w:shd w:val="clear" w:color="auto" w:fill="auto"/>
          </w:tcPr>
          <w:p w:rsidR="003670E6" w:rsidRPr="00F1122E" w:rsidRDefault="003670E6" w:rsidP="00674153">
            <w:pPr>
              <w:suppressAutoHyphens/>
              <w:spacing w:after="0" w:line="100" w:lineRule="atLeast"/>
              <w:jc w:val="both"/>
              <w:textAlignment w:val="baseline"/>
              <w:rPr>
                <w:rFonts w:ascii="Times New Roman" w:eastAsia="Arial Unicode MS" w:hAnsi="Times New Roman" w:cs="Times New Roman"/>
                <w:b/>
                <w:u w:color="000000"/>
              </w:rPr>
            </w:pPr>
            <w:r w:rsidRPr="00F1122E">
              <w:rPr>
                <w:rFonts w:ascii="Times New Roman" w:eastAsia="Arial Unicode MS" w:hAnsi="Times New Roman" w:cs="Times New Roman"/>
                <w:u w:color="000000"/>
              </w:rPr>
              <w:t xml:space="preserve">Поставщик несет ответственность за качество товаров в течение срока годности, который к моменту поставки должен составлять </w:t>
            </w:r>
            <w:r w:rsidRPr="00F1122E">
              <w:rPr>
                <w:rFonts w:ascii="Times New Roman" w:eastAsia="Arial Unicode MS" w:hAnsi="Times New Roman" w:cs="Times New Roman"/>
                <w:b/>
                <w:u w:color="000000"/>
              </w:rPr>
              <w:t>не менее 12 месяцев или гарантийных сроков производителя (при бо́льших сроках гарантии).</w:t>
            </w:r>
          </w:p>
          <w:p w:rsidR="003670E6" w:rsidRPr="00F1122E" w:rsidRDefault="003670E6" w:rsidP="00674153">
            <w:pPr>
              <w:jc w:val="both"/>
              <w:rPr>
                <w:rFonts w:ascii="Times New Roman" w:hAnsi="Times New Roman" w:cs="Times New Roman"/>
                <w:b/>
                <w:iCs/>
              </w:rPr>
            </w:pPr>
            <w:r w:rsidRPr="00F1122E">
              <w:rPr>
                <w:rFonts w:ascii="Times New Roman" w:eastAsia="Arial Unicode MS" w:hAnsi="Times New Roman" w:cs="Times New Roman"/>
                <w:u w:color="000000"/>
              </w:rPr>
              <w:t xml:space="preserve">В случае обнаружения некачественного Товара, в течение гарантийного срока (остаточного срока годности), по причине несоответствия поставленного Товара заявленным характеристикам, Товар должен быть заменён на новый с характеристиками, соответствующим нормативным, при этом Поставщик обязуется компенсировать Заказчику все материальные затраты, связанные с заменого Товара.  </w:t>
            </w:r>
          </w:p>
        </w:tc>
      </w:tr>
    </w:tbl>
    <w:p w:rsidR="003670E6" w:rsidRPr="003670E6" w:rsidRDefault="003670E6" w:rsidP="003670E6">
      <w:pPr>
        <w:pStyle w:val="af5"/>
        <w:rPr>
          <w:rFonts w:ascii="Times New Roman" w:eastAsia="Times New Roman" w:hAnsi="Times New Roman" w:cs="Times New Roman"/>
          <w:b/>
          <w:bCs/>
          <w:color w:val="00000A"/>
          <w:lang w:eastAsia="ar-SA"/>
        </w:rPr>
      </w:pPr>
    </w:p>
    <w:p w:rsidR="00826D56" w:rsidRPr="00DC0717" w:rsidRDefault="00826D56" w:rsidP="00826D56">
      <w:pPr>
        <w:suppressAutoHyphens/>
        <w:spacing w:after="120" w:line="240" w:lineRule="auto"/>
        <w:ind w:left="360"/>
        <w:rPr>
          <w:rFonts w:ascii="Times New Roman" w:eastAsia="Times New Roman" w:hAnsi="Times New Roman" w:cs="Times New Roman"/>
          <w:b/>
          <w:bCs/>
          <w:color w:val="00000A"/>
          <w:lang w:eastAsia="ar-SA"/>
        </w:rPr>
      </w:pPr>
    </w:p>
    <w:tbl>
      <w:tblPr>
        <w:tblpPr w:leftFromText="180" w:rightFromText="180" w:vertAnchor="text" w:horzAnchor="margin" w:tblpY="149"/>
        <w:tblW w:w="10460" w:type="dxa"/>
        <w:tblLook w:val="04A0" w:firstRow="1" w:lastRow="0" w:firstColumn="1" w:lastColumn="0" w:noHBand="0" w:noVBand="1"/>
      </w:tblPr>
      <w:tblGrid>
        <w:gridCol w:w="4941"/>
        <w:gridCol w:w="5519"/>
      </w:tblGrid>
      <w:tr w:rsidR="00F1122E" w:rsidRPr="00B37714" w:rsidTr="00F1122E">
        <w:trPr>
          <w:trHeight w:val="1516"/>
        </w:trPr>
        <w:tc>
          <w:tcPr>
            <w:tcW w:w="4941" w:type="dxa"/>
            <w:shd w:val="clear" w:color="auto" w:fill="auto"/>
          </w:tcPr>
          <w:p w:rsidR="00F1122E" w:rsidRPr="00B37714" w:rsidRDefault="00F1122E" w:rsidP="00FF1DAD">
            <w:pPr>
              <w:widowControl w:val="0"/>
              <w:spacing w:after="0" w:line="240" w:lineRule="auto"/>
              <w:ind w:left="746" w:right="272"/>
              <w:jc w:val="both"/>
              <w:rPr>
                <w:rFonts w:ascii="Times New Roman" w:eastAsia="Times New Roman" w:hAnsi="Times New Roman" w:cs="Times New Roman"/>
                <w:b/>
                <w:color w:val="000000"/>
                <w:sz w:val="20"/>
                <w:szCs w:val="20"/>
                <w:lang w:eastAsia="ar-SA"/>
              </w:rPr>
            </w:pPr>
            <w:r w:rsidRPr="00B37714">
              <w:rPr>
                <w:rFonts w:ascii="Times New Roman" w:eastAsia="Times New Roman" w:hAnsi="Times New Roman" w:cs="Times New Roman"/>
                <w:b/>
                <w:color w:val="000000"/>
                <w:sz w:val="20"/>
                <w:szCs w:val="20"/>
                <w:lang w:eastAsia="ar-SA"/>
              </w:rPr>
              <w:t>Заказчик:</w:t>
            </w:r>
          </w:p>
          <w:p w:rsidR="00F1122E" w:rsidRPr="00B37714" w:rsidRDefault="00F1122E" w:rsidP="00FF1DAD">
            <w:pPr>
              <w:widowControl w:val="0"/>
              <w:spacing w:after="0" w:line="240" w:lineRule="auto"/>
              <w:ind w:left="746" w:right="272"/>
              <w:jc w:val="both"/>
              <w:rPr>
                <w:rFonts w:ascii="Times New Roman" w:eastAsia="Times New Roman" w:hAnsi="Times New Roman" w:cs="Times New Roman"/>
                <w:color w:val="000000"/>
                <w:sz w:val="20"/>
                <w:szCs w:val="20"/>
                <w:lang w:eastAsia="ar-SA"/>
              </w:rPr>
            </w:pPr>
            <w:r w:rsidRPr="00B37714">
              <w:rPr>
                <w:rFonts w:ascii="Times New Roman" w:eastAsia="Times New Roman" w:hAnsi="Times New Roman" w:cs="Times New Roman"/>
                <w:color w:val="000000"/>
                <w:sz w:val="20"/>
                <w:szCs w:val="20"/>
                <w:lang w:eastAsia="ar-SA"/>
              </w:rPr>
              <w:t>Директор</w:t>
            </w:r>
          </w:p>
          <w:p w:rsidR="00F1122E" w:rsidRPr="00B37714" w:rsidRDefault="00F1122E" w:rsidP="00FF1DAD">
            <w:pPr>
              <w:widowControl w:val="0"/>
              <w:spacing w:after="0" w:line="240" w:lineRule="auto"/>
              <w:ind w:left="746" w:right="272"/>
              <w:jc w:val="both"/>
              <w:rPr>
                <w:rFonts w:ascii="Times New Roman" w:eastAsia="Times New Roman" w:hAnsi="Times New Roman" w:cs="Times New Roman"/>
                <w:color w:val="000000"/>
                <w:sz w:val="20"/>
                <w:szCs w:val="20"/>
                <w:lang w:eastAsia="ar-SA"/>
              </w:rPr>
            </w:pPr>
            <w:r w:rsidRPr="00B37714">
              <w:rPr>
                <w:rFonts w:ascii="Times New Roman" w:eastAsia="Times New Roman" w:hAnsi="Times New Roman" w:cs="Times New Roman"/>
                <w:color w:val="000000"/>
                <w:sz w:val="20"/>
                <w:szCs w:val="20"/>
                <w:lang w:eastAsia="ar-SA"/>
              </w:rPr>
              <w:t>СПб ГБУ «Приморский культурный центр»</w:t>
            </w:r>
          </w:p>
          <w:p w:rsidR="00F1122E" w:rsidRPr="00B37714" w:rsidRDefault="00F1122E" w:rsidP="00FF1DAD">
            <w:pPr>
              <w:widowControl w:val="0"/>
              <w:spacing w:after="0" w:line="240" w:lineRule="auto"/>
              <w:ind w:left="746" w:right="272"/>
              <w:jc w:val="both"/>
              <w:rPr>
                <w:rFonts w:ascii="Times New Roman" w:eastAsia="Times New Roman" w:hAnsi="Times New Roman" w:cs="Times New Roman"/>
                <w:color w:val="000000"/>
                <w:sz w:val="20"/>
                <w:szCs w:val="20"/>
                <w:lang w:eastAsia="ar-SA"/>
              </w:rPr>
            </w:pPr>
          </w:p>
          <w:p w:rsidR="00F1122E" w:rsidRPr="00B37714" w:rsidRDefault="00F1122E" w:rsidP="00FF1DAD">
            <w:pPr>
              <w:widowControl w:val="0"/>
              <w:spacing w:after="0" w:line="240" w:lineRule="auto"/>
              <w:ind w:left="746" w:right="272"/>
              <w:jc w:val="both"/>
              <w:rPr>
                <w:rFonts w:ascii="Times New Roman" w:eastAsia="Times New Roman" w:hAnsi="Times New Roman" w:cs="Times New Roman"/>
                <w:color w:val="000000"/>
                <w:sz w:val="20"/>
                <w:szCs w:val="20"/>
                <w:lang w:eastAsia="ar-SA"/>
              </w:rPr>
            </w:pPr>
            <w:r w:rsidRPr="00B37714">
              <w:rPr>
                <w:rFonts w:ascii="Times New Roman" w:eastAsia="Times New Roman" w:hAnsi="Times New Roman" w:cs="Times New Roman"/>
                <w:color w:val="000000"/>
                <w:sz w:val="20"/>
                <w:szCs w:val="20"/>
                <w:lang w:eastAsia="ar-SA"/>
              </w:rPr>
              <w:t>________________ А. А. Михайлова</w:t>
            </w:r>
          </w:p>
          <w:p w:rsidR="00F1122E" w:rsidRPr="00B37714" w:rsidRDefault="00F1122E" w:rsidP="00FF1DAD">
            <w:pPr>
              <w:widowControl w:val="0"/>
              <w:spacing w:after="0" w:line="240" w:lineRule="auto"/>
              <w:ind w:left="746" w:right="272"/>
              <w:jc w:val="both"/>
              <w:rPr>
                <w:rFonts w:ascii="Times New Roman" w:eastAsia="Times New Roman" w:hAnsi="Times New Roman" w:cs="Times New Roman"/>
                <w:color w:val="000000"/>
                <w:sz w:val="20"/>
                <w:szCs w:val="20"/>
                <w:lang w:eastAsia="ar-SA"/>
              </w:rPr>
            </w:pPr>
            <w:r w:rsidRPr="00B37714">
              <w:rPr>
                <w:rFonts w:ascii="Times New Roman" w:eastAsia="Times New Roman" w:hAnsi="Times New Roman" w:cs="Times New Roman"/>
                <w:color w:val="000000"/>
                <w:sz w:val="20"/>
                <w:szCs w:val="20"/>
                <w:lang w:eastAsia="ar-SA" w:bidi="ru-RU"/>
              </w:rPr>
              <w:t>(подписано ЭП)</w:t>
            </w:r>
          </w:p>
        </w:tc>
        <w:tc>
          <w:tcPr>
            <w:tcW w:w="5519" w:type="dxa"/>
            <w:shd w:val="clear" w:color="auto" w:fill="auto"/>
          </w:tcPr>
          <w:p w:rsidR="00F1122E" w:rsidRPr="00B37714" w:rsidRDefault="00F1122E" w:rsidP="00F1122E">
            <w:pPr>
              <w:widowControl w:val="0"/>
              <w:spacing w:after="0" w:line="240" w:lineRule="auto"/>
              <w:ind w:left="1466" w:right="272"/>
              <w:jc w:val="both"/>
              <w:rPr>
                <w:rFonts w:ascii="Times New Roman" w:eastAsia="Times New Roman" w:hAnsi="Times New Roman" w:cs="Times New Roman"/>
                <w:b/>
                <w:color w:val="000000"/>
                <w:sz w:val="20"/>
                <w:szCs w:val="20"/>
                <w:lang w:eastAsia="ar-SA" w:bidi="ru-RU"/>
              </w:rPr>
            </w:pPr>
            <w:r w:rsidRPr="00B37714">
              <w:rPr>
                <w:rFonts w:ascii="Times New Roman" w:eastAsia="Times New Roman" w:hAnsi="Times New Roman" w:cs="Times New Roman"/>
                <w:b/>
                <w:color w:val="000000"/>
                <w:sz w:val="20"/>
                <w:szCs w:val="20"/>
                <w:lang w:eastAsia="ar-SA" w:bidi="ru-RU"/>
              </w:rPr>
              <w:t>Поставщик:</w:t>
            </w:r>
          </w:p>
          <w:p w:rsidR="00F1122E" w:rsidRPr="00B37714" w:rsidRDefault="00F1122E" w:rsidP="00F1122E">
            <w:pPr>
              <w:widowControl w:val="0"/>
              <w:spacing w:after="0" w:line="240" w:lineRule="auto"/>
              <w:ind w:left="1466" w:right="272"/>
              <w:jc w:val="both"/>
              <w:rPr>
                <w:rFonts w:ascii="Times New Roman" w:eastAsia="Times New Roman" w:hAnsi="Times New Roman" w:cs="Times New Roman"/>
                <w:color w:val="000000"/>
                <w:sz w:val="20"/>
                <w:szCs w:val="20"/>
                <w:lang w:eastAsia="ar-SA" w:bidi="ru-RU"/>
              </w:rPr>
            </w:pPr>
          </w:p>
          <w:p w:rsidR="00F1122E" w:rsidRPr="00B37714" w:rsidRDefault="00F1122E" w:rsidP="00F1122E">
            <w:pPr>
              <w:widowControl w:val="0"/>
              <w:spacing w:after="0" w:line="240" w:lineRule="auto"/>
              <w:ind w:left="1466" w:right="272"/>
              <w:jc w:val="both"/>
              <w:rPr>
                <w:rFonts w:ascii="Times New Roman" w:eastAsia="Times New Roman" w:hAnsi="Times New Roman" w:cs="Times New Roman"/>
                <w:color w:val="000000"/>
                <w:sz w:val="20"/>
                <w:szCs w:val="20"/>
                <w:lang w:eastAsia="ar-SA" w:bidi="ru-RU"/>
              </w:rPr>
            </w:pPr>
          </w:p>
          <w:p w:rsidR="00F1122E" w:rsidRPr="00B37714" w:rsidRDefault="00F1122E" w:rsidP="00F1122E">
            <w:pPr>
              <w:widowControl w:val="0"/>
              <w:spacing w:after="0" w:line="240" w:lineRule="auto"/>
              <w:ind w:left="1466" w:right="272"/>
              <w:jc w:val="both"/>
              <w:rPr>
                <w:rFonts w:ascii="Times New Roman" w:eastAsia="Times New Roman" w:hAnsi="Times New Roman" w:cs="Times New Roman"/>
                <w:color w:val="000000"/>
                <w:sz w:val="20"/>
                <w:szCs w:val="20"/>
                <w:lang w:eastAsia="ar-SA"/>
              </w:rPr>
            </w:pPr>
            <w:r w:rsidRPr="00B37714">
              <w:rPr>
                <w:rFonts w:ascii="Times New Roman" w:eastAsia="Times New Roman" w:hAnsi="Times New Roman" w:cs="Times New Roman"/>
                <w:color w:val="000000"/>
                <w:sz w:val="20"/>
                <w:szCs w:val="20"/>
                <w:lang w:eastAsia="ar-SA" w:bidi="ru-RU"/>
              </w:rPr>
              <w:t xml:space="preserve"> (подписано ЭП)</w:t>
            </w:r>
          </w:p>
          <w:p w:rsidR="00F1122E" w:rsidRPr="00B37714" w:rsidRDefault="00F1122E" w:rsidP="00F1122E">
            <w:pPr>
              <w:widowControl w:val="0"/>
              <w:spacing w:after="0" w:line="240" w:lineRule="auto"/>
              <w:ind w:right="272"/>
              <w:jc w:val="both"/>
              <w:rPr>
                <w:rFonts w:ascii="Times New Roman" w:eastAsia="Times New Roman" w:hAnsi="Times New Roman" w:cs="Times New Roman"/>
                <w:color w:val="000000"/>
                <w:sz w:val="20"/>
                <w:szCs w:val="20"/>
                <w:lang w:eastAsia="ar-SA"/>
              </w:rPr>
            </w:pPr>
          </w:p>
        </w:tc>
      </w:tr>
    </w:tbl>
    <w:p w:rsidR="0073358B" w:rsidRPr="00D4101F" w:rsidRDefault="0073358B" w:rsidP="00430723">
      <w:pPr>
        <w:widowControl w:val="0"/>
        <w:spacing w:after="0" w:line="240" w:lineRule="auto"/>
        <w:ind w:right="272"/>
        <w:jc w:val="both"/>
        <w:rPr>
          <w:rFonts w:ascii="Times New Roman" w:eastAsia="Times New Roman" w:hAnsi="Times New Roman" w:cs="Times New Roman"/>
          <w:color w:val="000000"/>
          <w:sz w:val="20"/>
          <w:szCs w:val="20"/>
          <w:lang w:eastAsia="ar-SA"/>
        </w:rPr>
      </w:pPr>
    </w:p>
    <w:p w:rsidR="00430723" w:rsidRPr="00D4101F" w:rsidRDefault="00430723" w:rsidP="00430723">
      <w:pPr>
        <w:widowControl w:val="0"/>
        <w:spacing w:after="0" w:line="240" w:lineRule="auto"/>
        <w:ind w:right="272"/>
        <w:jc w:val="both"/>
        <w:rPr>
          <w:rFonts w:ascii="Times New Roman" w:eastAsia="Times New Roman" w:hAnsi="Times New Roman" w:cs="Times New Roman"/>
          <w:color w:val="000000"/>
          <w:sz w:val="20"/>
          <w:szCs w:val="20"/>
          <w:lang w:eastAsia="ar-SA"/>
        </w:rPr>
      </w:pPr>
    </w:p>
    <w:p w:rsidR="00430723" w:rsidRPr="00D4101F" w:rsidRDefault="00430723" w:rsidP="00430723">
      <w:pPr>
        <w:widowControl w:val="0"/>
        <w:spacing w:after="0" w:line="240" w:lineRule="auto"/>
        <w:ind w:right="272"/>
        <w:jc w:val="both"/>
        <w:rPr>
          <w:rFonts w:ascii="Times New Roman" w:eastAsia="Times New Roman" w:hAnsi="Times New Roman" w:cs="Times New Roman"/>
          <w:color w:val="000000"/>
          <w:sz w:val="20"/>
          <w:szCs w:val="20"/>
          <w:lang w:eastAsia="ar-SA"/>
        </w:rPr>
      </w:pPr>
    </w:p>
    <w:p w:rsidR="0073358B" w:rsidRPr="00D4101F" w:rsidRDefault="0073358B">
      <w:pPr>
        <w:spacing w:after="0" w:line="20" w:lineRule="atLeast"/>
        <w:ind w:left="360"/>
        <w:jc w:val="both"/>
        <w:rPr>
          <w:rFonts w:ascii="Times New Roman" w:eastAsia="Times New Roman" w:hAnsi="Times New Roman" w:cs="Times New Roman"/>
          <w:sz w:val="20"/>
          <w:szCs w:val="20"/>
          <w:lang w:eastAsia="ar-SA"/>
        </w:rPr>
      </w:pPr>
    </w:p>
    <w:p w:rsidR="0073358B" w:rsidRDefault="0073358B">
      <w:pPr>
        <w:spacing w:after="0" w:line="240" w:lineRule="auto"/>
        <w:ind w:right="536"/>
        <w:jc w:val="right"/>
        <w:outlineLvl w:val="0"/>
        <w:rPr>
          <w:rFonts w:ascii="Times New Roman" w:hAnsi="Times New Roman" w:cs="Times New Roman"/>
          <w:sz w:val="20"/>
          <w:szCs w:val="20"/>
        </w:rPr>
      </w:pPr>
    </w:p>
    <w:p w:rsidR="0073358B" w:rsidRDefault="00FE77AB">
      <w:pPr>
        <w:rPr>
          <w:rFonts w:ascii="Times New Roman" w:hAnsi="Times New Roman" w:cs="Times New Roman"/>
          <w:sz w:val="20"/>
          <w:szCs w:val="20"/>
        </w:rPr>
      </w:pPr>
      <w:r>
        <w:rPr>
          <w:rFonts w:ascii="Times New Roman" w:eastAsia="Times New Roman" w:hAnsi="Times New Roman" w:cs="Times New Roman"/>
          <w:bCs/>
          <w:sz w:val="24"/>
          <w:szCs w:val="24"/>
          <w:lang w:eastAsia="ru-RU"/>
        </w:rPr>
        <w:br w:type="page" w:clear="all"/>
      </w:r>
    </w:p>
    <w:p w:rsidR="0073358B" w:rsidRDefault="00FE77AB">
      <w:pPr>
        <w:spacing w:after="0" w:line="240" w:lineRule="auto"/>
        <w:ind w:right="536"/>
        <w:jc w:val="right"/>
        <w:outlineLvl w:val="0"/>
        <w:rPr>
          <w:rFonts w:ascii="Times New Roman" w:hAnsi="Times New Roman" w:cs="Times New Roman"/>
          <w:sz w:val="20"/>
          <w:szCs w:val="20"/>
        </w:rPr>
      </w:pPr>
      <w:r>
        <w:rPr>
          <w:rFonts w:ascii="Times New Roman" w:hAnsi="Times New Roman" w:cs="Times New Roman"/>
          <w:sz w:val="20"/>
          <w:szCs w:val="20"/>
        </w:rPr>
        <w:t>Приложение № 2</w:t>
      </w:r>
    </w:p>
    <w:p w:rsidR="0073358B" w:rsidRDefault="00FE77AB">
      <w:pPr>
        <w:spacing w:after="0" w:line="240" w:lineRule="auto"/>
        <w:ind w:right="536"/>
        <w:jc w:val="right"/>
        <w:outlineLvl w:val="0"/>
        <w:rPr>
          <w:rFonts w:ascii="Times New Roman" w:hAnsi="Times New Roman" w:cs="Times New Roman"/>
          <w:sz w:val="20"/>
          <w:szCs w:val="20"/>
        </w:rPr>
      </w:pPr>
      <w:r>
        <w:rPr>
          <w:rFonts w:ascii="Times New Roman" w:hAnsi="Times New Roman" w:cs="Times New Roman"/>
          <w:sz w:val="20"/>
          <w:szCs w:val="20"/>
        </w:rPr>
        <w:t>к Контракту</w:t>
      </w:r>
    </w:p>
    <w:p w:rsidR="0073358B" w:rsidRDefault="00FE77AB">
      <w:pPr>
        <w:spacing w:after="0" w:line="240" w:lineRule="auto"/>
        <w:ind w:right="536"/>
        <w:jc w:val="right"/>
        <w:outlineLvl w:val="0"/>
        <w:rPr>
          <w:rFonts w:ascii="Times New Roman" w:hAnsi="Times New Roman" w:cs="Times New Roman"/>
          <w:sz w:val="20"/>
          <w:szCs w:val="20"/>
        </w:rPr>
      </w:pPr>
      <w:r>
        <w:rPr>
          <w:rFonts w:ascii="Times New Roman" w:hAnsi="Times New Roman" w:cs="Times New Roman"/>
          <w:sz w:val="20"/>
          <w:szCs w:val="20"/>
        </w:rPr>
        <w:t xml:space="preserve">от «__» ________ 2026 г. № </w:t>
      </w:r>
      <w:r w:rsidR="00F1122E">
        <w:rPr>
          <w:rFonts w:ascii="Times New Roman" w:hAnsi="Times New Roman" w:cs="Times New Roman"/>
          <w:sz w:val="20"/>
          <w:szCs w:val="20"/>
        </w:rPr>
        <w:t>38/</w:t>
      </w:r>
      <w:r w:rsidR="00B37714">
        <w:rPr>
          <w:rFonts w:ascii="Times New Roman" w:hAnsi="Times New Roman" w:cs="Times New Roman"/>
          <w:sz w:val="20"/>
          <w:szCs w:val="20"/>
        </w:rPr>
        <w:t>26</w:t>
      </w:r>
    </w:p>
    <w:p w:rsidR="0073358B" w:rsidRDefault="00FE77AB">
      <w:pPr>
        <w:spacing w:after="0" w:line="240" w:lineRule="auto"/>
        <w:jc w:val="center"/>
        <w:rPr>
          <w:rFonts w:ascii="Times New Roman" w:hAnsi="Times New Roman" w:cs="Times New Roman"/>
          <w:b/>
          <w:bCs/>
        </w:rPr>
      </w:pPr>
      <w:r>
        <w:rPr>
          <w:rFonts w:ascii="Times New Roman" w:hAnsi="Times New Roman" w:cs="Times New Roman"/>
          <w:b/>
          <w:bCs/>
        </w:rPr>
        <w:t>Спецификация</w:t>
      </w:r>
    </w:p>
    <w:p w:rsidR="0073358B" w:rsidRDefault="0073358B">
      <w:pPr>
        <w:spacing w:after="0" w:line="240" w:lineRule="auto"/>
        <w:jc w:val="center"/>
        <w:rPr>
          <w:rFonts w:ascii="Times New Roman" w:hAnsi="Times New Roman" w:cs="Times New Roman"/>
          <w:b/>
          <w:bCs/>
        </w:rPr>
      </w:pPr>
    </w:p>
    <w:p w:rsidR="0073358B" w:rsidRDefault="0073358B">
      <w:pPr>
        <w:spacing w:after="0" w:line="240" w:lineRule="auto"/>
        <w:jc w:val="center"/>
        <w:rPr>
          <w:rFonts w:ascii="Times New Roman" w:hAnsi="Times New Roman" w:cs="Times New Roman"/>
          <w:b/>
          <w:bCs/>
          <w:sz w:val="20"/>
          <w:szCs w:val="20"/>
        </w:rPr>
      </w:pPr>
    </w:p>
    <w:tbl>
      <w:tblPr>
        <w:tblW w:w="9781" w:type="dxa"/>
        <w:tblInd w:w="-147" w:type="dxa"/>
        <w:tblLayout w:type="fixed"/>
        <w:tblCellMar>
          <w:top w:w="102" w:type="dxa"/>
          <w:left w:w="62" w:type="dxa"/>
          <w:bottom w:w="102" w:type="dxa"/>
          <w:right w:w="62" w:type="dxa"/>
        </w:tblCellMar>
        <w:tblLook w:val="0000" w:firstRow="0" w:lastRow="0" w:firstColumn="0" w:lastColumn="0" w:noHBand="0" w:noVBand="0"/>
      </w:tblPr>
      <w:tblGrid>
        <w:gridCol w:w="510"/>
        <w:gridCol w:w="2184"/>
        <w:gridCol w:w="1701"/>
        <w:gridCol w:w="992"/>
        <w:gridCol w:w="992"/>
        <w:gridCol w:w="1418"/>
        <w:gridCol w:w="1984"/>
      </w:tblGrid>
      <w:tr w:rsidR="0073358B">
        <w:tc>
          <w:tcPr>
            <w:tcW w:w="510"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 п/п</w:t>
            </w:r>
          </w:p>
        </w:tc>
        <w:tc>
          <w:tcPr>
            <w:tcW w:w="2184"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Наименование Товара</w:t>
            </w:r>
          </w:p>
        </w:tc>
        <w:tc>
          <w:tcPr>
            <w:tcW w:w="1701"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Наименование страны происхождения Товара</w:t>
            </w:r>
          </w:p>
        </w:tc>
        <w:tc>
          <w:tcPr>
            <w:tcW w:w="992"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 xml:space="preserve">Ед. изм. </w:t>
            </w:r>
          </w:p>
        </w:tc>
        <w:tc>
          <w:tcPr>
            <w:tcW w:w="992"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Кол-во</w:t>
            </w:r>
          </w:p>
        </w:tc>
        <w:tc>
          <w:tcPr>
            <w:tcW w:w="1418"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Цена за единицу измерения, руб.</w:t>
            </w:r>
          </w:p>
          <w:p w:rsidR="0073358B" w:rsidRDefault="00FE77AB">
            <w:pPr>
              <w:spacing w:after="0" w:line="240" w:lineRule="auto"/>
              <w:jc w:val="center"/>
              <w:rPr>
                <w:rFonts w:ascii="Times New Roman" w:eastAsia="Calibri" w:hAnsi="Times New Roman" w:cs="Times New Roman"/>
                <w:i/>
              </w:rPr>
            </w:pPr>
            <w:r>
              <w:rPr>
                <w:rFonts w:ascii="Times New Roman" w:eastAsia="Calibri" w:hAnsi="Times New Roman" w:cs="Times New Roman"/>
                <w:i/>
              </w:rPr>
              <w:t>(включая НДС) (если облагается НДС)</w:t>
            </w:r>
          </w:p>
        </w:tc>
        <w:tc>
          <w:tcPr>
            <w:tcW w:w="1984"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Стоимость, руб.</w:t>
            </w:r>
          </w:p>
          <w:p w:rsidR="0073358B" w:rsidRDefault="00FE77AB">
            <w:pPr>
              <w:spacing w:after="0" w:line="240" w:lineRule="auto"/>
              <w:jc w:val="center"/>
              <w:rPr>
                <w:rFonts w:ascii="Times New Roman" w:eastAsia="Calibri" w:hAnsi="Times New Roman" w:cs="Times New Roman"/>
                <w:i/>
              </w:rPr>
            </w:pPr>
            <w:r>
              <w:rPr>
                <w:rFonts w:ascii="Times New Roman" w:eastAsia="Calibri" w:hAnsi="Times New Roman" w:cs="Times New Roman"/>
                <w:i/>
              </w:rPr>
              <w:t xml:space="preserve">(включая НДС) (если облагается НДС) </w:t>
            </w:r>
          </w:p>
        </w:tc>
      </w:tr>
      <w:tr w:rsidR="0073358B">
        <w:tc>
          <w:tcPr>
            <w:tcW w:w="510" w:type="dxa"/>
            <w:tcBorders>
              <w:top w:val="single" w:sz="4" w:space="0" w:color="auto"/>
              <w:left w:val="single" w:sz="4" w:space="0" w:color="auto"/>
              <w:bottom w:val="single" w:sz="4" w:space="0" w:color="auto"/>
              <w:right w:val="single" w:sz="4" w:space="0" w:color="auto"/>
            </w:tcBorders>
          </w:tcPr>
          <w:p w:rsidR="0073358B" w:rsidRDefault="00FE77AB">
            <w:pPr>
              <w:spacing w:after="0" w:line="240" w:lineRule="auto"/>
              <w:jc w:val="center"/>
              <w:rPr>
                <w:rFonts w:ascii="Times New Roman" w:eastAsia="Calibri" w:hAnsi="Times New Roman" w:cs="Times New Roman"/>
              </w:rPr>
            </w:pPr>
            <w:r>
              <w:rPr>
                <w:rFonts w:ascii="Times New Roman" w:eastAsia="Calibri" w:hAnsi="Times New Roman" w:cs="Times New Roman"/>
              </w:rPr>
              <w:t>1</w:t>
            </w:r>
          </w:p>
        </w:tc>
        <w:tc>
          <w:tcPr>
            <w:tcW w:w="2184" w:type="dxa"/>
            <w:tcBorders>
              <w:top w:val="single" w:sz="4" w:space="0" w:color="auto"/>
              <w:left w:val="single" w:sz="4" w:space="0" w:color="auto"/>
              <w:bottom w:val="single" w:sz="4" w:space="0" w:color="auto"/>
              <w:right w:val="single" w:sz="4" w:space="0" w:color="auto"/>
            </w:tcBorders>
          </w:tcPr>
          <w:p w:rsidR="0073358B" w:rsidRDefault="0073358B">
            <w:pPr>
              <w:spacing w:after="0" w:line="240" w:lineRule="auto"/>
              <w:jc w:val="both"/>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73358B" w:rsidRDefault="0073358B">
            <w:pPr>
              <w:spacing w:after="0" w:line="240" w:lineRule="auto"/>
              <w:jc w:val="both"/>
              <w:rPr>
                <w:rFonts w:ascii="Times New Roman" w:eastAsia="Calibri"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3358B" w:rsidRDefault="0073358B">
            <w:pPr>
              <w:spacing w:after="0" w:line="240" w:lineRule="auto"/>
              <w:jc w:val="both"/>
              <w:rPr>
                <w:rFonts w:ascii="Times New Roman" w:eastAsia="Calibri"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3358B" w:rsidRDefault="0073358B">
            <w:pPr>
              <w:spacing w:after="0" w:line="240"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73358B" w:rsidRDefault="0073358B">
            <w:pPr>
              <w:spacing w:after="0" w:line="240" w:lineRule="auto"/>
              <w:jc w:val="both"/>
              <w:rPr>
                <w:rFonts w:ascii="Times New Roman" w:eastAsia="Calibri"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73358B" w:rsidRDefault="0073358B">
            <w:pPr>
              <w:spacing w:after="0" w:line="240" w:lineRule="auto"/>
              <w:jc w:val="both"/>
              <w:rPr>
                <w:rFonts w:ascii="Times New Roman" w:eastAsia="Calibri" w:hAnsi="Times New Roman" w:cs="Times New Roman"/>
              </w:rPr>
            </w:pPr>
          </w:p>
        </w:tc>
      </w:tr>
    </w:tbl>
    <w:p w:rsidR="0073358B" w:rsidRDefault="0073358B">
      <w:pPr>
        <w:spacing w:after="0" w:line="240" w:lineRule="auto"/>
        <w:jc w:val="center"/>
        <w:rPr>
          <w:rFonts w:ascii="Times New Roman" w:hAnsi="Times New Roman" w:cs="Times New Roman"/>
          <w:b/>
          <w:bCs/>
          <w:sz w:val="20"/>
          <w:szCs w:val="20"/>
        </w:rPr>
      </w:pPr>
    </w:p>
    <w:p w:rsidR="0073358B" w:rsidRDefault="0073358B">
      <w:pPr>
        <w:spacing w:after="0" w:line="240" w:lineRule="auto"/>
        <w:jc w:val="center"/>
        <w:rPr>
          <w:rFonts w:ascii="Times New Roman" w:hAnsi="Times New Roman" w:cs="Times New Roman"/>
          <w:b/>
          <w:bCs/>
          <w:sz w:val="20"/>
          <w:szCs w:val="20"/>
        </w:rPr>
      </w:pPr>
    </w:p>
    <w:p w:rsidR="0073358B" w:rsidRDefault="0073358B">
      <w:pPr>
        <w:spacing w:after="0" w:line="240" w:lineRule="auto"/>
        <w:jc w:val="center"/>
        <w:rPr>
          <w:rFonts w:ascii="Times New Roman" w:hAnsi="Times New Roman" w:cs="Times New Roman"/>
          <w:sz w:val="20"/>
          <w:szCs w:val="20"/>
        </w:rPr>
      </w:pPr>
    </w:p>
    <w:p w:rsidR="0073358B" w:rsidRDefault="00FE77AB">
      <w:pPr>
        <w:ind w:left="142"/>
        <w:rPr>
          <w:rFonts w:ascii="Times New Roman" w:hAnsi="Times New Roman" w:cs="Times New Roman"/>
          <w:color w:val="000000"/>
        </w:rPr>
      </w:pPr>
      <w:r>
        <w:rPr>
          <w:rFonts w:ascii="Times New Roman" w:hAnsi="Times New Roman" w:cs="Times New Roman"/>
          <w:color w:val="000000"/>
        </w:rPr>
        <w:t>Итого: ________________________руб. ____ коп., НДС облагается/не облагается.</w:t>
      </w:r>
    </w:p>
    <w:p w:rsidR="0073358B" w:rsidRDefault="0073358B">
      <w:pPr>
        <w:ind w:left="142"/>
        <w:rPr>
          <w:rFonts w:ascii="Times New Roman" w:hAnsi="Times New Roman" w:cs="Times New Roman"/>
          <w:color w:val="000000"/>
        </w:rPr>
      </w:pPr>
    </w:p>
    <w:tbl>
      <w:tblPr>
        <w:tblW w:w="10206" w:type="dxa"/>
        <w:jc w:val="center"/>
        <w:tblLook w:val="04A0" w:firstRow="1" w:lastRow="0" w:firstColumn="1" w:lastColumn="0" w:noHBand="0" w:noVBand="1"/>
      </w:tblPr>
      <w:tblGrid>
        <w:gridCol w:w="4821"/>
        <w:gridCol w:w="5385"/>
      </w:tblGrid>
      <w:tr w:rsidR="0073358B">
        <w:trPr>
          <w:jc w:val="center"/>
        </w:trPr>
        <w:tc>
          <w:tcPr>
            <w:tcW w:w="4821" w:type="dxa"/>
            <w:shd w:val="clear" w:color="auto" w:fill="auto"/>
          </w:tcPr>
          <w:p w:rsidR="00B37714" w:rsidRPr="00B37714" w:rsidRDefault="00B37714" w:rsidP="00FF1DAD">
            <w:pPr>
              <w:widowControl w:val="0"/>
              <w:spacing w:after="0" w:line="240" w:lineRule="auto"/>
              <w:ind w:left="604"/>
              <w:rPr>
                <w:rFonts w:ascii="Times New Roman" w:eastAsia="Times New Roman" w:hAnsi="Times New Roman" w:cs="Times New Roman"/>
                <w:b/>
                <w:sz w:val="24"/>
                <w:szCs w:val="24"/>
                <w:lang w:eastAsia="ru-RU"/>
              </w:rPr>
            </w:pPr>
            <w:r w:rsidRPr="00B37714">
              <w:rPr>
                <w:rFonts w:ascii="Times New Roman" w:eastAsia="Times New Roman" w:hAnsi="Times New Roman" w:cs="Times New Roman"/>
                <w:b/>
                <w:sz w:val="24"/>
                <w:szCs w:val="24"/>
                <w:lang w:eastAsia="ru-RU"/>
              </w:rPr>
              <w:t>Заказчик:</w:t>
            </w:r>
          </w:p>
          <w:p w:rsidR="0073358B" w:rsidRDefault="00FE77AB" w:rsidP="00FF1DAD">
            <w:pPr>
              <w:widowControl w:val="0"/>
              <w:spacing w:after="0" w:line="240" w:lineRule="auto"/>
              <w:ind w:left="604"/>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rsidR="0073358B" w:rsidRDefault="00FE77AB" w:rsidP="00FF1DAD">
            <w:pPr>
              <w:widowControl w:val="0"/>
              <w:tabs>
                <w:tab w:val="left" w:pos="4388"/>
              </w:tabs>
              <w:spacing w:after="0" w:line="240" w:lineRule="auto"/>
              <w:ind w:left="604"/>
              <w:rPr>
                <w:rFonts w:ascii="Times New Roman" w:eastAsia="Times New Roman" w:hAnsi="Times New Roman" w:cs="Times New Roman"/>
                <w:lang w:eastAsia="zh-CN"/>
              </w:rPr>
            </w:pPr>
            <w:r>
              <w:rPr>
                <w:rFonts w:ascii="Times New Roman" w:eastAsia="Times New Roman" w:hAnsi="Times New Roman" w:cs="Times New Roman"/>
                <w:lang w:eastAsia="ru-RU"/>
              </w:rPr>
              <w:t>СПб ГБУ «Приморский культурный центр»</w:t>
            </w:r>
          </w:p>
          <w:p w:rsidR="0073358B" w:rsidRDefault="0073358B" w:rsidP="00FF1DAD">
            <w:pPr>
              <w:widowControl w:val="0"/>
              <w:spacing w:after="0" w:line="240" w:lineRule="auto"/>
              <w:ind w:left="604"/>
              <w:rPr>
                <w:rFonts w:ascii="Times New Roman" w:eastAsia="Times New Roman" w:hAnsi="Times New Roman" w:cs="Times New Roman"/>
                <w:lang w:eastAsia="ru-RU"/>
              </w:rPr>
            </w:pPr>
          </w:p>
          <w:p w:rsidR="0073358B" w:rsidRDefault="00FE77AB" w:rsidP="00FF1DAD">
            <w:pPr>
              <w:spacing w:after="0" w:line="240" w:lineRule="auto"/>
              <w:ind w:left="604"/>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 А. А. Михайлова</w:t>
            </w:r>
          </w:p>
          <w:p w:rsidR="0073358B" w:rsidRDefault="00FE77AB" w:rsidP="00FF1DAD">
            <w:pPr>
              <w:spacing w:after="0" w:line="240" w:lineRule="auto"/>
              <w:ind w:left="604"/>
              <w:rPr>
                <w:rFonts w:ascii="Times New Roman" w:hAnsi="Times New Roman" w:cs="Times New Roman"/>
                <w:color w:val="000000"/>
              </w:rPr>
            </w:pPr>
            <w:r>
              <w:rPr>
                <w:rFonts w:ascii="Times New Roman" w:eastAsia="Courier New" w:hAnsi="Times New Roman" w:cs="Times New Roman"/>
                <w:lang w:eastAsia="ar-SA" w:bidi="ru-RU"/>
              </w:rPr>
              <w:t>(подписано ЭП)</w:t>
            </w:r>
          </w:p>
        </w:tc>
        <w:tc>
          <w:tcPr>
            <w:tcW w:w="5385" w:type="dxa"/>
            <w:shd w:val="clear" w:color="auto" w:fill="auto"/>
          </w:tcPr>
          <w:p w:rsidR="0073358B" w:rsidRPr="00B37714" w:rsidRDefault="00E86E61" w:rsidP="00FF1DAD">
            <w:pPr>
              <w:spacing w:after="0" w:line="240" w:lineRule="auto"/>
              <w:ind w:left="877" w:firstLine="709"/>
              <w:rPr>
                <w:rFonts w:ascii="Times New Roman" w:eastAsia="Courier New" w:hAnsi="Times New Roman" w:cs="Times New Roman"/>
                <w:b/>
                <w:lang w:eastAsia="ar-SA" w:bidi="ru-RU"/>
              </w:rPr>
            </w:pPr>
            <w:r>
              <w:rPr>
                <w:rFonts w:ascii="Times New Roman" w:eastAsia="Courier New" w:hAnsi="Times New Roman" w:cs="Times New Roman"/>
                <w:b/>
                <w:lang w:eastAsia="ar-SA" w:bidi="ru-RU"/>
              </w:rPr>
              <w:t xml:space="preserve">      </w:t>
            </w:r>
            <w:r w:rsidR="00B37714" w:rsidRPr="00B37714">
              <w:rPr>
                <w:rFonts w:ascii="Times New Roman" w:eastAsia="Courier New" w:hAnsi="Times New Roman" w:cs="Times New Roman"/>
                <w:b/>
                <w:lang w:eastAsia="ar-SA" w:bidi="ru-RU"/>
              </w:rPr>
              <w:t>Поставщик:</w:t>
            </w:r>
          </w:p>
          <w:p w:rsidR="0073358B" w:rsidRDefault="0073358B" w:rsidP="00FF1DAD">
            <w:pPr>
              <w:spacing w:after="0" w:line="240" w:lineRule="auto"/>
              <w:ind w:left="877" w:firstLine="709"/>
              <w:rPr>
                <w:rFonts w:ascii="Times New Roman" w:eastAsia="Courier New" w:hAnsi="Times New Roman" w:cs="Times New Roman"/>
                <w:lang w:eastAsia="ar-SA" w:bidi="ru-RU"/>
              </w:rPr>
            </w:pPr>
          </w:p>
          <w:p w:rsidR="0073358B" w:rsidRDefault="0073358B" w:rsidP="00FF1DAD">
            <w:pPr>
              <w:spacing w:after="0" w:line="240" w:lineRule="auto"/>
              <w:ind w:left="877" w:firstLine="709"/>
              <w:rPr>
                <w:rFonts w:ascii="Times New Roman" w:eastAsia="Courier New" w:hAnsi="Times New Roman" w:cs="Times New Roman"/>
                <w:lang w:eastAsia="ar-SA" w:bidi="ru-RU"/>
              </w:rPr>
            </w:pPr>
          </w:p>
          <w:p w:rsidR="0073358B" w:rsidRDefault="00FE77AB" w:rsidP="00FF1DAD">
            <w:pPr>
              <w:spacing w:after="0" w:line="240" w:lineRule="auto"/>
              <w:ind w:left="877" w:firstLine="709"/>
              <w:rPr>
                <w:rFonts w:ascii="Times New Roman" w:eastAsia="Times New Roman" w:hAnsi="Times New Roman" w:cs="Times New Roman"/>
                <w:lang w:eastAsia="ru-RU"/>
              </w:rPr>
            </w:pPr>
            <w:r>
              <w:rPr>
                <w:rFonts w:ascii="Times New Roman" w:eastAsia="Courier New" w:hAnsi="Times New Roman" w:cs="Times New Roman"/>
                <w:lang w:eastAsia="ar-SA" w:bidi="ru-RU"/>
              </w:rPr>
              <w:t xml:space="preserve"> </w:t>
            </w:r>
            <w:r w:rsidR="00E86E61">
              <w:rPr>
                <w:rFonts w:ascii="Times New Roman" w:eastAsia="Courier New" w:hAnsi="Times New Roman" w:cs="Times New Roman"/>
                <w:lang w:eastAsia="ar-SA" w:bidi="ru-RU"/>
              </w:rPr>
              <w:t xml:space="preserve">    </w:t>
            </w:r>
            <w:r>
              <w:rPr>
                <w:rFonts w:ascii="Times New Roman" w:eastAsia="Courier New" w:hAnsi="Times New Roman" w:cs="Times New Roman"/>
                <w:lang w:eastAsia="ar-SA" w:bidi="ru-RU"/>
              </w:rPr>
              <w:t>(подписано ЭП)</w:t>
            </w:r>
          </w:p>
          <w:p w:rsidR="0073358B" w:rsidRDefault="0073358B">
            <w:pPr>
              <w:spacing w:after="0" w:line="240" w:lineRule="auto"/>
              <w:rPr>
                <w:rFonts w:ascii="Times New Roman" w:hAnsi="Times New Roman" w:cs="Times New Roman"/>
                <w:color w:val="000000"/>
              </w:rPr>
            </w:pPr>
          </w:p>
        </w:tc>
      </w:tr>
    </w:tbl>
    <w:p w:rsidR="0073358B" w:rsidRDefault="0073358B">
      <w:pPr>
        <w:ind w:left="284" w:right="394"/>
        <w:jc w:val="both"/>
        <w:rPr>
          <w:rFonts w:ascii="Times New Roman" w:hAnsi="Times New Roman" w:cs="Times New Roman"/>
          <w:color w:val="000000"/>
          <w:sz w:val="20"/>
          <w:szCs w:val="20"/>
        </w:rPr>
      </w:pPr>
    </w:p>
    <w:p w:rsidR="0073358B" w:rsidRDefault="0073358B">
      <w:pPr>
        <w:ind w:left="284" w:right="394"/>
        <w:jc w:val="both"/>
        <w:rPr>
          <w:rFonts w:ascii="Times New Roman" w:hAnsi="Times New Roman" w:cs="Times New Roman"/>
          <w:color w:val="000000"/>
          <w:sz w:val="20"/>
          <w:szCs w:val="20"/>
        </w:rPr>
      </w:pPr>
    </w:p>
    <w:p w:rsidR="0073358B" w:rsidRDefault="0073358B">
      <w:pPr>
        <w:ind w:left="284" w:right="394"/>
        <w:jc w:val="both"/>
        <w:rPr>
          <w:rFonts w:ascii="Times New Roman" w:hAnsi="Times New Roman" w:cs="Times New Roman"/>
          <w:color w:val="000000"/>
          <w:sz w:val="20"/>
          <w:szCs w:val="20"/>
        </w:rPr>
      </w:pPr>
    </w:p>
    <w:p w:rsidR="0073358B" w:rsidRDefault="0073358B">
      <w:pPr>
        <w:ind w:left="284" w:right="394"/>
        <w:jc w:val="both"/>
        <w:rPr>
          <w:rFonts w:ascii="Times New Roman" w:hAnsi="Times New Roman" w:cs="Times New Roman"/>
          <w:color w:val="000000"/>
          <w:sz w:val="20"/>
          <w:szCs w:val="20"/>
        </w:rPr>
      </w:pPr>
    </w:p>
    <w:p w:rsidR="0073358B" w:rsidRDefault="0073358B">
      <w:pPr>
        <w:ind w:left="284" w:right="394"/>
        <w:jc w:val="both"/>
        <w:rPr>
          <w:rFonts w:ascii="Times New Roman" w:hAnsi="Times New Roman" w:cs="Times New Roman"/>
          <w:color w:val="000000"/>
          <w:sz w:val="20"/>
          <w:szCs w:val="20"/>
        </w:rPr>
      </w:pPr>
    </w:p>
    <w:p w:rsidR="0073358B" w:rsidRDefault="0073358B">
      <w:pPr>
        <w:ind w:left="284" w:right="394"/>
        <w:jc w:val="both"/>
        <w:rPr>
          <w:rFonts w:ascii="Times New Roman" w:hAnsi="Times New Roman" w:cs="Times New Roman"/>
          <w:color w:val="000000"/>
          <w:sz w:val="20"/>
          <w:szCs w:val="20"/>
        </w:rPr>
      </w:pPr>
    </w:p>
    <w:p w:rsidR="0073358B" w:rsidRDefault="0073358B">
      <w:pPr>
        <w:ind w:left="284" w:right="394"/>
        <w:jc w:val="both"/>
        <w:rPr>
          <w:rFonts w:ascii="Times New Roman" w:hAnsi="Times New Roman" w:cs="Times New Roman"/>
          <w:color w:val="000000"/>
          <w:sz w:val="20"/>
          <w:szCs w:val="20"/>
        </w:rPr>
      </w:pPr>
    </w:p>
    <w:p w:rsidR="0073358B" w:rsidRDefault="0073358B">
      <w:pPr>
        <w:ind w:left="284" w:right="394"/>
        <w:jc w:val="both"/>
        <w:rPr>
          <w:rFonts w:ascii="Times New Roman" w:hAnsi="Times New Roman" w:cs="Times New Roman"/>
          <w:color w:val="000000"/>
          <w:sz w:val="20"/>
          <w:szCs w:val="20"/>
        </w:rPr>
      </w:pPr>
    </w:p>
    <w:p w:rsidR="0073358B" w:rsidRDefault="0073358B">
      <w:pPr>
        <w:tabs>
          <w:tab w:val="left" w:pos="4800"/>
        </w:tabs>
        <w:rPr>
          <w:rFonts w:ascii="Times New Roman" w:hAnsi="Times New Roman" w:cs="Times New Roman"/>
          <w:sz w:val="20"/>
          <w:szCs w:val="20"/>
        </w:rPr>
      </w:pPr>
    </w:p>
    <w:p w:rsidR="0073358B" w:rsidRDefault="0073358B">
      <w:pPr>
        <w:tabs>
          <w:tab w:val="left" w:pos="4800"/>
        </w:tabs>
        <w:rPr>
          <w:rFonts w:ascii="Times New Roman" w:hAnsi="Times New Roman" w:cs="Times New Roman"/>
          <w:sz w:val="20"/>
          <w:szCs w:val="20"/>
        </w:rPr>
      </w:pPr>
    </w:p>
    <w:p w:rsidR="0073358B" w:rsidRDefault="0073358B">
      <w:pPr>
        <w:tabs>
          <w:tab w:val="left" w:pos="4800"/>
        </w:tabs>
        <w:rPr>
          <w:rFonts w:ascii="Times New Roman" w:hAnsi="Times New Roman" w:cs="Times New Roman"/>
          <w:sz w:val="20"/>
          <w:szCs w:val="20"/>
        </w:rPr>
      </w:pPr>
    </w:p>
    <w:p w:rsidR="0073358B" w:rsidRDefault="0073358B">
      <w:pPr>
        <w:tabs>
          <w:tab w:val="left" w:pos="4800"/>
        </w:tabs>
        <w:rPr>
          <w:rFonts w:ascii="Times New Roman" w:hAnsi="Times New Roman" w:cs="Times New Roman"/>
          <w:sz w:val="20"/>
          <w:szCs w:val="20"/>
        </w:rPr>
      </w:pPr>
    </w:p>
    <w:p w:rsidR="0073358B" w:rsidRDefault="0073358B">
      <w:pPr>
        <w:tabs>
          <w:tab w:val="left" w:pos="4800"/>
        </w:tabs>
        <w:rPr>
          <w:rFonts w:ascii="Times New Roman" w:hAnsi="Times New Roman" w:cs="Times New Roman"/>
          <w:sz w:val="20"/>
          <w:szCs w:val="20"/>
        </w:rPr>
      </w:pPr>
    </w:p>
    <w:p w:rsidR="0073358B" w:rsidRDefault="0073358B">
      <w:pPr>
        <w:tabs>
          <w:tab w:val="left" w:pos="4800"/>
        </w:tabs>
        <w:rPr>
          <w:rFonts w:ascii="Times New Roman" w:hAnsi="Times New Roman" w:cs="Times New Roman"/>
          <w:sz w:val="20"/>
          <w:szCs w:val="20"/>
        </w:rPr>
      </w:pPr>
    </w:p>
    <w:sectPr w:rsidR="0073358B">
      <w:type w:val="continuous"/>
      <w:pgSz w:w="11906" w:h="16838"/>
      <w:pgMar w:top="851" w:right="1134" w:bottom="1134" w:left="1134" w:header="709" w:footer="709"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w16cid:commentId w16cid:paraId="00000001" w16cid:durableId="0A239F9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474" w:rsidRDefault="00740474">
      <w:pPr>
        <w:spacing w:after="0" w:line="240" w:lineRule="auto"/>
      </w:pPr>
      <w:r>
        <w:separator/>
      </w:r>
    </w:p>
  </w:endnote>
  <w:endnote w:type="continuationSeparator" w:id="0">
    <w:p w:rsidR="00740474" w:rsidRDefault="00740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00"/>
    <w:family w:val="auto"/>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474" w:rsidRDefault="00740474">
      <w:pPr>
        <w:spacing w:after="0" w:line="240" w:lineRule="auto"/>
      </w:pPr>
      <w:r>
        <w:separator/>
      </w:r>
    </w:p>
  </w:footnote>
  <w:footnote w:type="continuationSeparator" w:id="0">
    <w:p w:rsidR="00740474" w:rsidRDefault="007404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CF4"/>
    <w:multiLevelType w:val="multilevel"/>
    <w:tmpl w:val="96C48A08"/>
    <w:lvl w:ilvl="0">
      <w:start w:val="1"/>
      <w:numFmt w:val="decimal"/>
      <w:lvlText w:val="%1."/>
      <w:lvlJc w:val="left"/>
      <w:pPr>
        <w:tabs>
          <w:tab w:val="num" w:pos="567"/>
        </w:tabs>
        <w:ind w:left="567" w:hanging="567"/>
      </w:pPr>
      <w:rPr>
        <w:rFonts w:ascii="Times New Roman" w:hAnsi="Times New Roman" w:cs="Times New Roman" w:hint="default"/>
        <w:sz w:val="22"/>
        <w:szCs w:val="22"/>
      </w:rPr>
    </w:lvl>
    <w:lvl w:ilvl="1">
      <w:start w:val="1"/>
      <w:numFmt w:val="decimal"/>
      <w:lvlText w:val="%1.%2."/>
      <w:lvlJc w:val="left"/>
      <w:pPr>
        <w:tabs>
          <w:tab w:val="num" w:pos="1287"/>
        </w:tabs>
        <w:ind w:left="153" w:firstLine="567"/>
      </w:pPr>
      <w:rPr>
        <w:rFonts w:ascii="Times New Roman" w:hAnsi="Times New Roman" w:cs="Times New Roman" w:hint="default"/>
        <w:b w:val="0"/>
        <w:sz w:val="22"/>
        <w:szCs w:val="22"/>
      </w:rPr>
    </w:lvl>
    <w:lvl w:ilvl="2">
      <w:start w:val="1"/>
      <w:numFmt w:val="decimal"/>
      <w:lvlText w:val="%1.%2.%3."/>
      <w:lvlJc w:val="left"/>
      <w:pPr>
        <w:tabs>
          <w:tab w:val="num" w:pos="1134"/>
        </w:tabs>
        <w:ind w:left="1247"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01CB6E0D"/>
    <w:multiLevelType w:val="multilevel"/>
    <w:tmpl w:val="EE04A070"/>
    <w:lvl w:ilvl="0">
      <w:start w:val="2"/>
      <w:numFmt w:val="decimal"/>
      <w:lvlText w:val="%1."/>
      <w:lvlJc w:val="left"/>
      <w:pPr>
        <w:ind w:left="360" w:hanging="360"/>
      </w:pPr>
      <w:rPr>
        <w:rFonts w:eastAsia="Arial Unicode MS" w:hint="default"/>
      </w:rPr>
    </w:lvl>
    <w:lvl w:ilvl="1">
      <w:start w:val="1"/>
      <w:numFmt w:val="decimal"/>
      <w:lvlText w:val="%1.%2."/>
      <w:lvlJc w:val="left"/>
      <w:pPr>
        <w:ind w:left="1211" w:hanging="36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2" w15:restartNumberingAfterBreak="0">
    <w:nsid w:val="0BE16A80"/>
    <w:multiLevelType w:val="hybridMultilevel"/>
    <w:tmpl w:val="E64C6F6E"/>
    <w:lvl w:ilvl="0" w:tplc="4EB4C45C">
      <w:start w:val="1"/>
      <w:numFmt w:val="decimal"/>
      <w:lvlText w:val="%1."/>
      <w:lvlJc w:val="left"/>
      <w:pPr>
        <w:ind w:left="720" w:hanging="360"/>
      </w:pPr>
      <w:rPr>
        <w:rFonts w:hint="default"/>
      </w:rPr>
    </w:lvl>
    <w:lvl w:ilvl="1" w:tplc="7DAE2442">
      <w:start w:val="1"/>
      <w:numFmt w:val="lowerLetter"/>
      <w:lvlText w:val="%2."/>
      <w:lvlJc w:val="left"/>
      <w:pPr>
        <w:ind w:left="1440" w:hanging="360"/>
      </w:pPr>
    </w:lvl>
    <w:lvl w:ilvl="2" w:tplc="60180C7E">
      <w:start w:val="1"/>
      <w:numFmt w:val="lowerRoman"/>
      <w:lvlText w:val="%3."/>
      <w:lvlJc w:val="right"/>
      <w:pPr>
        <w:ind w:left="2160" w:hanging="180"/>
      </w:pPr>
    </w:lvl>
    <w:lvl w:ilvl="3" w:tplc="81F62904">
      <w:start w:val="1"/>
      <w:numFmt w:val="decimal"/>
      <w:lvlText w:val="%4."/>
      <w:lvlJc w:val="left"/>
      <w:pPr>
        <w:ind w:left="2880" w:hanging="360"/>
      </w:pPr>
    </w:lvl>
    <w:lvl w:ilvl="4" w:tplc="E434547A">
      <w:start w:val="1"/>
      <w:numFmt w:val="lowerLetter"/>
      <w:lvlText w:val="%5."/>
      <w:lvlJc w:val="left"/>
      <w:pPr>
        <w:ind w:left="3600" w:hanging="360"/>
      </w:pPr>
    </w:lvl>
    <w:lvl w:ilvl="5" w:tplc="476EC1AE">
      <w:start w:val="1"/>
      <w:numFmt w:val="lowerRoman"/>
      <w:lvlText w:val="%6."/>
      <w:lvlJc w:val="right"/>
      <w:pPr>
        <w:ind w:left="4320" w:hanging="180"/>
      </w:pPr>
    </w:lvl>
    <w:lvl w:ilvl="6" w:tplc="A7B8B51E">
      <w:start w:val="1"/>
      <w:numFmt w:val="decimal"/>
      <w:lvlText w:val="%7."/>
      <w:lvlJc w:val="left"/>
      <w:pPr>
        <w:ind w:left="5040" w:hanging="360"/>
      </w:pPr>
    </w:lvl>
    <w:lvl w:ilvl="7" w:tplc="DEA2668C">
      <w:start w:val="1"/>
      <w:numFmt w:val="lowerLetter"/>
      <w:lvlText w:val="%8."/>
      <w:lvlJc w:val="left"/>
      <w:pPr>
        <w:ind w:left="5760" w:hanging="360"/>
      </w:pPr>
    </w:lvl>
    <w:lvl w:ilvl="8" w:tplc="7F2A161A">
      <w:start w:val="1"/>
      <w:numFmt w:val="lowerRoman"/>
      <w:lvlText w:val="%9."/>
      <w:lvlJc w:val="right"/>
      <w:pPr>
        <w:ind w:left="6480" w:hanging="180"/>
      </w:pPr>
    </w:lvl>
  </w:abstractNum>
  <w:abstractNum w:abstractNumId="3" w15:restartNumberingAfterBreak="0">
    <w:nsid w:val="0F0B42D0"/>
    <w:multiLevelType w:val="hybridMultilevel"/>
    <w:tmpl w:val="E16ED3A8"/>
    <w:lvl w:ilvl="0" w:tplc="8C0E5D02">
      <w:start w:val="1"/>
      <w:numFmt w:val="bullet"/>
      <w:lvlText w:val=""/>
      <w:lvlJc w:val="left"/>
      <w:pPr>
        <w:ind w:left="1260" w:hanging="360"/>
      </w:pPr>
      <w:rPr>
        <w:rFonts w:ascii="Symbol" w:hAnsi="Symbol" w:hint="default"/>
      </w:rPr>
    </w:lvl>
    <w:lvl w:ilvl="1" w:tplc="A71C8748">
      <w:start w:val="1"/>
      <w:numFmt w:val="bullet"/>
      <w:lvlText w:val="o"/>
      <w:lvlJc w:val="left"/>
      <w:pPr>
        <w:ind w:left="1980" w:hanging="360"/>
      </w:pPr>
      <w:rPr>
        <w:rFonts w:ascii="Courier New" w:hAnsi="Courier New" w:cs="Courier New" w:hint="default"/>
      </w:rPr>
    </w:lvl>
    <w:lvl w:ilvl="2" w:tplc="692638BA">
      <w:start w:val="1"/>
      <w:numFmt w:val="bullet"/>
      <w:lvlText w:val=""/>
      <w:lvlJc w:val="left"/>
      <w:pPr>
        <w:ind w:left="2700" w:hanging="360"/>
      </w:pPr>
      <w:rPr>
        <w:rFonts w:ascii="Wingdings" w:hAnsi="Wingdings" w:hint="default"/>
      </w:rPr>
    </w:lvl>
    <w:lvl w:ilvl="3" w:tplc="C33A4102">
      <w:start w:val="1"/>
      <w:numFmt w:val="bullet"/>
      <w:lvlText w:val=""/>
      <w:lvlJc w:val="left"/>
      <w:pPr>
        <w:ind w:left="3420" w:hanging="360"/>
      </w:pPr>
      <w:rPr>
        <w:rFonts w:ascii="Symbol" w:hAnsi="Symbol" w:hint="default"/>
      </w:rPr>
    </w:lvl>
    <w:lvl w:ilvl="4" w:tplc="49A21944">
      <w:start w:val="1"/>
      <w:numFmt w:val="bullet"/>
      <w:lvlText w:val="o"/>
      <w:lvlJc w:val="left"/>
      <w:pPr>
        <w:ind w:left="4140" w:hanging="360"/>
      </w:pPr>
      <w:rPr>
        <w:rFonts w:ascii="Courier New" w:hAnsi="Courier New" w:cs="Courier New" w:hint="default"/>
      </w:rPr>
    </w:lvl>
    <w:lvl w:ilvl="5" w:tplc="91DAF788">
      <w:start w:val="1"/>
      <w:numFmt w:val="bullet"/>
      <w:lvlText w:val=""/>
      <w:lvlJc w:val="left"/>
      <w:pPr>
        <w:ind w:left="4860" w:hanging="360"/>
      </w:pPr>
      <w:rPr>
        <w:rFonts w:ascii="Wingdings" w:hAnsi="Wingdings" w:hint="default"/>
      </w:rPr>
    </w:lvl>
    <w:lvl w:ilvl="6" w:tplc="B1626826">
      <w:start w:val="1"/>
      <w:numFmt w:val="bullet"/>
      <w:lvlText w:val=""/>
      <w:lvlJc w:val="left"/>
      <w:pPr>
        <w:ind w:left="5580" w:hanging="360"/>
      </w:pPr>
      <w:rPr>
        <w:rFonts w:ascii="Symbol" w:hAnsi="Symbol" w:hint="default"/>
      </w:rPr>
    </w:lvl>
    <w:lvl w:ilvl="7" w:tplc="D068C346">
      <w:start w:val="1"/>
      <w:numFmt w:val="bullet"/>
      <w:lvlText w:val="o"/>
      <w:lvlJc w:val="left"/>
      <w:pPr>
        <w:ind w:left="6300" w:hanging="360"/>
      </w:pPr>
      <w:rPr>
        <w:rFonts w:ascii="Courier New" w:hAnsi="Courier New" w:cs="Courier New" w:hint="default"/>
      </w:rPr>
    </w:lvl>
    <w:lvl w:ilvl="8" w:tplc="C5B66A02">
      <w:start w:val="1"/>
      <w:numFmt w:val="bullet"/>
      <w:lvlText w:val=""/>
      <w:lvlJc w:val="left"/>
      <w:pPr>
        <w:ind w:left="7020" w:hanging="360"/>
      </w:pPr>
      <w:rPr>
        <w:rFonts w:ascii="Wingdings" w:hAnsi="Wingdings" w:hint="default"/>
      </w:rPr>
    </w:lvl>
  </w:abstractNum>
  <w:abstractNum w:abstractNumId="4" w15:restartNumberingAfterBreak="0">
    <w:nsid w:val="13C17FC0"/>
    <w:multiLevelType w:val="multilevel"/>
    <w:tmpl w:val="8A8CADE8"/>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0E6D37"/>
    <w:multiLevelType w:val="multilevel"/>
    <w:tmpl w:val="197861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3A70E9"/>
    <w:multiLevelType w:val="hybridMultilevel"/>
    <w:tmpl w:val="EC38AC1C"/>
    <w:lvl w:ilvl="0" w:tplc="32C64A10">
      <w:start w:val="1"/>
      <w:numFmt w:val="decimal"/>
      <w:lvlText w:val="12.%1."/>
      <w:lvlJc w:val="left"/>
      <w:pPr>
        <w:ind w:left="5180" w:hanging="360"/>
      </w:pPr>
      <w:rPr>
        <w:rFonts w:hint="default"/>
      </w:rPr>
    </w:lvl>
    <w:lvl w:ilvl="1" w:tplc="9DDC8CAA">
      <w:start w:val="1"/>
      <w:numFmt w:val="lowerLetter"/>
      <w:lvlText w:val="%2."/>
      <w:lvlJc w:val="left"/>
      <w:pPr>
        <w:ind w:left="1364" w:hanging="360"/>
      </w:pPr>
    </w:lvl>
    <w:lvl w:ilvl="2" w:tplc="CC684208">
      <w:start w:val="1"/>
      <w:numFmt w:val="lowerRoman"/>
      <w:lvlText w:val="%3."/>
      <w:lvlJc w:val="right"/>
      <w:pPr>
        <w:ind w:left="2084" w:hanging="180"/>
      </w:pPr>
    </w:lvl>
    <w:lvl w:ilvl="3" w:tplc="A8F07AB2">
      <w:start w:val="1"/>
      <w:numFmt w:val="decimal"/>
      <w:lvlText w:val="%4."/>
      <w:lvlJc w:val="left"/>
      <w:pPr>
        <w:ind w:left="2804" w:hanging="360"/>
      </w:pPr>
    </w:lvl>
    <w:lvl w:ilvl="4" w:tplc="7B24A358">
      <w:start w:val="1"/>
      <w:numFmt w:val="lowerLetter"/>
      <w:lvlText w:val="%5."/>
      <w:lvlJc w:val="left"/>
      <w:pPr>
        <w:ind w:left="3524" w:hanging="360"/>
      </w:pPr>
    </w:lvl>
    <w:lvl w:ilvl="5" w:tplc="DD9ADFE2">
      <w:start w:val="1"/>
      <w:numFmt w:val="lowerRoman"/>
      <w:lvlText w:val="%6."/>
      <w:lvlJc w:val="right"/>
      <w:pPr>
        <w:ind w:left="4244" w:hanging="180"/>
      </w:pPr>
    </w:lvl>
    <w:lvl w:ilvl="6" w:tplc="5D3EA962">
      <w:start w:val="1"/>
      <w:numFmt w:val="decimal"/>
      <w:lvlText w:val="%7."/>
      <w:lvlJc w:val="left"/>
      <w:pPr>
        <w:ind w:left="4964" w:hanging="360"/>
      </w:pPr>
    </w:lvl>
    <w:lvl w:ilvl="7" w:tplc="B6F0CA20">
      <w:start w:val="1"/>
      <w:numFmt w:val="lowerLetter"/>
      <w:lvlText w:val="%8."/>
      <w:lvlJc w:val="left"/>
      <w:pPr>
        <w:ind w:left="5684" w:hanging="360"/>
      </w:pPr>
    </w:lvl>
    <w:lvl w:ilvl="8" w:tplc="D29C4726">
      <w:start w:val="1"/>
      <w:numFmt w:val="lowerRoman"/>
      <w:lvlText w:val="%9."/>
      <w:lvlJc w:val="right"/>
      <w:pPr>
        <w:ind w:left="6404" w:hanging="180"/>
      </w:pPr>
    </w:lvl>
  </w:abstractNum>
  <w:abstractNum w:abstractNumId="7" w15:restartNumberingAfterBreak="0">
    <w:nsid w:val="194E78D7"/>
    <w:multiLevelType w:val="multilevel"/>
    <w:tmpl w:val="C964A6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BC36DB"/>
    <w:multiLevelType w:val="hybridMultilevel"/>
    <w:tmpl w:val="541AFCC4"/>
    <w:lvl w:ilvl="0" w:tplc="89366EB8">
      <w:start w:val="15"/>
      <w:numFmt w:val="decimal"/>
      <w:lvlText w:val="%1."/>
      <w:lvlJc w:val="left"/>
      <w:pPr>
        <w:ind w:left="720" w:hanging="360"/>
      </w:pPr>
      <w:rPr>
        <w:rFonts w:hint="default"/>
        <w:b/>
      </w:rPr>
    </w:lvl>
    <w:lvl w:ilvl="1" w:tplc="0660FB88">
      <w:start w:val="1"/>
      <w:numFmt w:val="lowerLetter"/>
      <w:lvlText w:val="%2."/>
      <w:lvlJc w:val="left"/>
      <w:pPr>
        <w:ind w:left="1440" w:hanging="360"/>
      </w:pPr>
    </w:lvl>
    <w:lvl w:ilvl="2" w:tplc="28BC07C2">
      <w:start w:val="1"/>
      <w:numFmt w:val="lowerRoman"/>
      <w:lvlText w:val="%3."/>
      <w:lvlJc w:val="right"/>
      <w:pPr>
        <w:ind w:left="2160" w:hanging="180"/>
      </w:pPr>
    </w:lvl>
    <w:lvl w:ilvl="3" w:tplc="F8463E5E">
      <w:start w:val="1"/>
      <w:numFmt w:val="decimal"/>
      <w:lvlText w:val="%4."/>
      <w:lvlJc w:val="left"/>
      <w:pPr>
        <w:ind w:left="2880" w:hanging="360"/>
      </w:pPr>
    </w:lvl>
    <w:lvl w:ilvl="4" w:tplc="04769884">
      <w:start w:val="1"/>
      <w:numFmt w:val="lowerLetter"/>
      <w:lvlText w:val="%5."/>
      <w:lvlJc w:val="left"/>
      <w:pPr>
        <w:ind w:left="3600" w:hanging="360"/>
      </w:pPr>
    </w:lvl>
    <w:lvl w:ilvl="5" w:tplc="A62A0698">
      <w:start w:val="1"/>
      <w:numFmt w:val="lowerRoman"/>
      <w:lvlText w:val="%6."/>
      <w:lvlJc w:val="right"/>
      <w:pPr>
        <w:ind w:left="4320" w:hanging="180"/>
      </w:pPr>
    </w:lvl>
    <w:lvl w:ilvl="6" w:tplc="4C1C1E3A">
      <w:start w:val="1"/>
      <w:numFmt w:val="decimal"/>
      <w:lvlText w:val="%7."/>
      <w:lvlJc w:val="left"/>
      <w:pPr>
        <w:ind w:left="5040" w:hanging="360"/>
      </w:pPr>
    </w:lvl>
    <w:lvl w:ilvl="7" w:tplc="12580E02">
      <w:start w:val="1"/>
      <w:numFmt w:val="lowerLetter"/>
      <w:lvlText w:val="%8."/>
      <w:lvlJc w:val="left"/>
      <w:pPr>
        <w:ind w:left="5760" w:hanging="360"/>
      </w:pPr>
    </w:lvl>
    <w:lvl w:ilvl="8" w:tplc="AA3AFC32">
      <w:start w:val="1"/>
      <w:numFmt w:val="lowerRoman"/>
      <w:lvlText w:val="%9."/>
      <w:lvlJc w:val="right"/>
      <w:pPr>
        <w:ind w:left="6480" w:hanging="180"/>
      </w:pPr>
    </w:lvl>
  </w:abstractNum>
  <w:abstractNum w:abstractNumId="9" w15:restartNumberingAfterBreak="0">
    <w:nsid w:val="1E6B2CD0"/>
    <w:multiLevelType w:val="hybridMultilevel"/>
    <w:tmpl w:val="B57CF0CC"/>
    <w:lvl w:ilvl="0" w:tplc="61BC0838">
      <w:start w:val="1"/>
      <w:numFmt w:val="decimal"/>
      <w:lvlText w:val="9.%1."/>
      <w:lvlJc w:val="left"/>
      <w:pPr>
        <w:ind w:left="4122" w:hanging="360"/>
      </w:pPr>
      <w:rPr>
        <w:rFonts w:hint="default"/>
      </w:rPr>
    </w:lvl>
    <w:lvl w:ilvl="1" w:tplc="A7C23458">
      <w:start w:val="1"/>
      <w:numFmt w:val="lowerLetter"/>
      <w:lvlText w:val="%2."/>
      <w:lvlJc w:val="left"/>
      <w:pPr>
        <w:ind w:left="1440" w:hanging="360"/>
      </w:pPr>
    </w:lvl>
    <w:lvl w:ilvl="2" w:tplc="A460A632">
      <w:start w:val="1"/>
      <w:numFmt w:val="lowerRoman"/>
      <w:lvlText w:val="%3."/>
      <w:lvlJc w:val="right"/>
      <w:pPr>
        <w:ind w:left="2160" w:hanging="180"/>
      </w:pPr>
    </w:lvl>
    <w:lvl w:ilvl="3" w:tplc="60B46B2C">
      <w:start w:val="1"/>
      <w:numFmt w:val="decimal"/>
      <w:lvlText w:val="%4."/>
      <w:lvlJc w:val="left"/>
      <w:pPr>
        <w:ind w:left="2880" w:hanging="360"/>
      </w:pPr>
    </w:lvl>
    <w:lvl w:ilvl="4" w:tplc="DAA8E458">
      <w:start w:val="1"/>
      <w:numFmt w:val="lowerLetter"/>
      <w:lvlText w:val="%5."/>
      <w:lvlJc w:val="left"/>
      <w:pPr>
        <w:ind w:left="3600" w:hanging="360"/>
      </w:pPr>
    </w:lvl>
    <w:lvl w:ilvl="5" w:tplc="BE6A932C">
      <w:start w:val="1"/>
      <w:numFmt w:val="lowerRoman"/>
      <w:lvlText w:val="%6."/>
      <w:lvlJc w:val="right"/>
      <w:pPr>
        <w:ind w:left="4320" w:hanging="180"/>
      </w:pPr>
    </w:lvl>
    <w:lvl w:ilvl="6" w:tplc="789EC7B6">
      <w:start w:val="1"/>
      <w:numFmt w:val="decimal"/>
      <w:lvlText w:val="%7."/>
      <w:lvlJc w:val="left"/>
      <w:pPr>
        <w:ind w:left="5040" w:hanging="360"/>
      </w:pPr>
    </w:lvl>
    <w:lvl w:ilvl="7" w:tplc="4EFEE71C">
      <w:start w:val="1"/>
      <w:numFmt w:val="lowerLetter"/>
      <w:lvlText w:val="%8."/>
      <w:lvlJc w:val="left"/>
      <w:pPr>
        <w:ind w:left="5760" w:hanging="360"/>
      </w:pPr>
    </w:lvl>
    <w:lvl w:ilvl="8" w:tplc="9EC211D0">
      <w:start w:val="1"/>
      <w:numFmt w:val="lowerRoman"/>
      <w:lvlText w:val="%9."/>
      <w:lvlJc w:val="right"/>
      <w:pPr>
        <w:ind w:left="6480" w:hanging="180"/>
      </w:pPr>
    </w:lvl>
  </w:abstractNum>
  <w:abstractNum w:abstractNumId="10" w15:restartNumberingAfterBreak="0">
    <w:nsid w:val="1FE25B02"/>
    <w:multiLevelType w:val="hybridMultilevel"/>
    <w:tmpl w:val="5FBC04A6"/>
    <w:lvl w:ilvl="0" w:tplc="931890D0">
      <w:start w:val="6"/>
      <w:numFmt w:val="decimal"/>
      <w:lvlText w:val="%1."/>
      <w:lvlJc w:val="left"/>
      <w:pPr>
        <w:ind w:left="3338" w:hanging="360"/>
      </w:pPr>
      <w:rPr>
        <w:rFonts w:hint="default"/>
      </w:rPr>
    </w:lvl>
    <w:lvl w:ilvl="1" w:tplc="E24E6EFC">
      <w:start w:val="1"/>
      <w:numFmt w:val="lowerLetter"/>
      <w:lvlText w:val="%2."/>
      <w:lvlJc w:val="left"/>
      <w:pPr>
        <w:ind w:left="4058" w:hanging="360"/>
      </w:pPr>
    </w:lvl>
    <w:lvl w:ilvl="2" w:tplc="2F42648E">
      <w:start w:val="1"/>
      <w:numFmt w:val="lowerRoman"/>
      <w:lvlText w:val="%3."/>
      <w:lvlJc w:val="right"/>
      <w:pPr>
        <w:ind w:left="4778" w:hanging="180"/>
      </w:pPr>
    </w:lvl>
    <w:lvl w:ilvl="3" w:tplc="0FE670DE">
      <w:start w:val="1"/>
      <w:numFmt w:val="decimal"/>
      <w:lvlText w:val="%4."/>
      <w:lvlJc w:val="left"/>
      <w:pPr>
        <w:ind w:left="5498" w:hanging="360"/>
      </w:pPr>
    </w:lvl>
    <w:lvl w:ilvl="4" w:tplc="74380E52">
      <w:start w:val="1"/>
      <w:numFmt w:val="lowerLetter"/>
      <w:lvlText w:val="%5."/>
      <w:lvlJc w:val="left"/>
      <w:pPr>
        <w:ind w:left="6218" w:hanging="360"/>
      </w:pPr>
    </w:lvl>
    <w:lvl w:ilvl="5" w:tplc="C08A26D4">
      <w:start w:val="1"/>
      <w:numFmt w:val="lowerRoman"/>
      <w:lvlText w:val="%6."/>
      <w:lvlJc w:val="right"/>
      <w:pPr>
        <w:ind w:left="6938" w:hanging="180"/>
      </w:pPr>
    </w:lvl>
    <w:lvl w:ilvl="6" w:tplc="D9BC7A9E">
      <w:start w:val="1"/>
      <w:numFmt w:val="decimal"/>
      <w:lvlText w:val="%7."/>
      <w:lvlJc w:val="left"/>
      <w:pPr>
        <w:ind w:left="7658" w:hanging="360"/>
      </w:pPr>
    </w:lvl>
    <w:lvl w:ilvl="7" w:tplc="A1908824">
      <w:start w:val="1"/>
      <w:numFmt w:val="lowerLetter"/>
      <w:lvlText w:val="%8."/>
      <w:lvlJc w:val="left"/>
      <w:pPr>
        <w:ind w:left="8378" w:hanging="360"/>
      </w:pPr>
    </w:lvl>
    <w:lvl w:ilvl="8" w:tplc="5E6E3CDC">
      <w:start w:val="1"/>
      <w:numFmt w:val="lowerRoman"/>
      <w:lvlText w:val="%9."/>
      <w:lvlJc w:val="right"/>
      <w:pPr>
        <w:ind w:left="9098" w:hanging="180"/>
      </w:pPr>
    </w:lvl>
  </w:abstractNum>
  <w:abstractNum w:abstractNumId="11" w15:restartNumberingAfterBreak="0">
    <w:nsid w:val="210028A5"/>
    <w:multiLevelType w:val="hybridMultilevel"/>
    <w:tmpl w:val="13C6E12E"/>
    <w:lvl w:ilvl="0" w:tplc="510ED5CC">
      <w:start w:val="1"/>
      <w:numFmt w:val="decimal"/>
      <w:lvlText w:val="1.%1."/>
      <w:lvlJc w:val="left"/>
      <w:pPr>
        <w:ind w:left="1287" w:hanging="360"/>
      </w:pPr>
      <w:rPr>
        <w:rFonts w:hint="default"/>
      </w:rPr>
    </w:lvl>
    <w:lvl w:ilvl="1" w:tplc="97C03B9E">
      <w:start w:val="1"/>
      <w:numFmt w:val="lowerLetter"/>
      <w:lvlText w:val="%2."/>
      <w:lvlJc w:val="left"/>
      <w:pPr>
        <w:ind w:left="1440" w:hanging="360"/>
      </w:pPr>
    </w:lvl>
    <w:lvl w:ilvl="2" w:tplc="94C6DE5C">
      <w:start w:val="1"/>
      <w:numFmt w:val="lowerRoman"/>
      <w:lvlText w:val="%3."/>
      <w:lvlJc w:val="right"/>
      <w:pPr>
        <w:ind w:left="2160" w:hanging="180"/>
      </w:pPr>
    </w:lvl>
    <w:lvl w:ilvl="3" w:tplc="33A2165A">
      <w:start w:val="1"/>
      <w:numFmt w:val="decimal"/>
      <w:lvlText w:val="%4."/>
      <w:lvlJc w:val="left"/>
      <w:pPr>
        <w:ind w:left="2880" w:hanging="360"/>
      </w:pPr>
    </w:lvl>
    <w:lvl w:ilvl="4" w:tplc="C19ADB54">
      <w:start w:val="1"/>
      <w:numFmt w:val="lowerLetter"/>
      <w:lvlText w:val="%5."/>
      <w:lvlJc w:val="left"/>
      <w:pPr>
        <w:ind w:left="3600" w:hanging="360"/>
      </w:pPr>
    </w:lvl>
    <w:lvl w:ilvl="5" w:tplc="A8CC1634">
      <w:start w:val="1"/>
      <w:numFmt w:val="lowerRoman"/>
      <w:lvlText w:val="%6."/>
      <w:lvlJc w:val="right"/>
      <w:pPr>
        <w:ind w:left="4320" w:hanging="180"/>
      </w:pPr>
    </w:lvl>
    <w:lvl w:ilvl="6" w:tplc="16701AF8">
      <w:start w:val="1"/>
      <w:numFmt w:val="decimal"/>
      <w:lvlText w:val="%7."/>
      <w:lvlJc w:val="left"/>
      <w:pPr>
        <w:ind w:left="5040" w:hanging="360"/>
      </w:pPr>
    </w:lvl>
    <w:lvl w:ilvl="7" w:tplc="ECCE56C0">
      <w:start w:val="1"/>
      <w:numFmt w:val="lowerLetter"/>
      <w:lvlText w:val="%8."/>
      <w:lvlJc w:val="left"/>
      <w:pPr>
        <w:ind w:left="5760" w:hanging="360"/>
      </w:pPr>
    </w:lvl>
    <w:lvl w:ilvl="8" w:tplc="72708E90">
      <w:start w:val="1"/>
      <w:numFmt w:val="lowerRoman"/>
      <w:lvlText w:val="%9."/>
      <w:lvlJc w:val="right"/>
      <w:pPr>
        <w:ind w:left="6480" w:hanging="180"/>
      </w:pPr>
    </w:lvl>
  </w:abstractNum>
  <w:abstractNum w:abstractNumId="12" w15:restartNumberingAfterBreak="0">
    <w:nsid w:val="24283DB1"/>
    <w:multiLevelType w:val="hybridMultilevel"/>
    <w:tmpl w:val="DB0616C6"/>
    <w:lvl w:ilvl="0" w:tplc="2D940B74">
      <w:start w:val="1"/>
      <w:numFmt w:val="decimal"/>
      <w:lvlText w:val="6.%1."/>
      <w:lvlJc w:val="left"/>
      <w:pPr>
        <w:ind w:left="2421" w:hanging="360"/>
      </w:pPr>
      <w:rPr>
        <w:rFonts w:hint="default"/>
      </w:rPr>
    </w:lvl>
    <w:lvl w:ilvl="1" w:tplc="C674F0C8">
      <w:start w:val="1"/>
      <w:numFmt w:val="lowerLetter"/>
      <w:lvlText w:val="%2."/>
      <w:lvlJc w:val="left"/>
      <w:pPr>
        <w:ind w:left="1440" w:hanging="360"/>
      </w:pPr>
    </w:lvl>
    <w:lvl w:ilvl="2" w:tplc="E708C8EE">
      <w:start w:val="1"/>
      <w:numFmt w:val="lowerRoman"/>
      <w:lvlText w:val="%3."/>
      <w:lvlJc w:val="right"/>
      <w:pPr>
        <w:ind w:left="2160" w:hanging="180"/>
      </w:pPr>
    </w:lvl>
    <w:lvl w:ilvl="3" w:tplc="D12C4018">
      <w:start w:val="1"/>
      <w:numFmt w:val="decimal"/>
      <w:lvlText w:val="%4."/>
      <w:lvlJc w:val="left"/>
      <w:pPr>
        <w:ind w:left="2880" w:hanging="360"/>
      </w:pPr>
    </w:lvl>
    <w:lvl w:ilvl="4" w:tplc="4614C3EE">
      <w:start w:val="1"/>
      <w:numFmt w:val="lowerLetter"/>
      <w:lvlText w:val="%5."/>
      <w:lvlJc w:val="left"/>
      <w:pPr>
        <w:ind w:left="3600" w:hanging="360"/>
      </w:pPr>
    </w:lvl>
    <w:lvl w:ilvl="5" w:tplc="10F858B6">
      <w:start w:val="1"/>
      <w:numFmt w:val="lowerRoman"/>
      <w:lvlText w:val="%6."/>
      <w:lvlJc w:val="right"/>
      <w:pPr>
        <w:ind w:left="4320" w:hanging="180"/>
      </w:pPr>
    </w:lvl>
    <w:lvl w:ilvl="6" w:tplc="93BE8A7E">
      <w:start w:val="1"/>
      <w:numFmt w:val="decimal"/>
      <w:lvlText w:val="%7."/>
      <w:lvlJc w:val="left"/>
      <w:pPr>
        <w:ind w:left="5040" w:hanging="360"/>
      </w:pPr>
    </w:lvl>
    <w:lvl w:ilvl="7" w:tplc="A1BE7514">
      <w:start w:val="1"/>
      <w:numFmt w:val="lowerLetter"/>
      <w:lvlText w:val="%8."/>
      <w:lvlJc w:val="left"/>
      <w:pPr>
        <w:ind w:left="5760" w:hanging="360"/>
      </w:pPr>
    </w:lvl>
    <w:lvl w:ilvl="8" w:tplc="1F00C8DE">
      <w:start w:val="1"/>
      <w:numFmt w:val="lowerRoman"/>
      <w:lvlText w:val="%9."/>
      <w:lvlJc w:val="right"/>
      <w:pPr>
        <w:ind w:left="6480" w:hanging="180"/>
      </w:pPr>
    </w:lvl>
  </w:abstractNum>
  <w:abstractNum w:abstractNumId="13" w15:restartNumberingAfterBreak="0">
    <w:nsid w:val="24AB6719"/>
    <w:multiLevelType w:val="hybridMultilevel"/>
    <w:tmpl w:val="3C329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CC5064"/>
    <w:multiLevelType w:val="hybridMultilevel"/>
    <w:tmpl w:val="B2E21108"/>
    <w:lvl w:ilvl="0" w:tplc="DA8E0B3E">
      <w:start w:val="1"/>
      <w:numFmt w:val="decimal"/>
      <w:lvlText w:val="%1."/>
      <w:lvlJc w:val="left"/>
      <w:pPr>
        <w:ind w:left="250" w:hanging="360"/>
      </w:pPr>
      <w:rPr>
        <w:rFonts w:hint="default"/>
      </w:rPr>
    </w:lvl>
    <w:lvl w:ilvl="1" w:tplc="C63A1EDC">
      <w:start w:val="1"/>
      <w:numFmt w:val="lowerLetter"/>
      <w:lvlText w:val="%2."/>
      <w:lvlJc w:val="left"/>
      <w:pPr>
        <w:ind w:left="970" w:hanging="360"/>
      </w:pPr>
    </w:lvl>
    <w:lvl w:ilvl="2" w:tplc="1E6C6B40">
      <w:start w:val="1"/>
      <w:numFmt w:val="lowerRoman"/>
      <w:lvlText w:val="%3."/>
      <w:lvlJc w:val="right"/>
      <w:pPr>
        <w:ind w:left="1690" w:hanging="180"/>
      </w:pPr>
    </w:lvl>
    <w:lvl w:ilvl="3" w:tplc="138A1616">
      <w:start w:val="1"/>
      <w:numFmt w:val="decimal"/>
      <w:lvlText w:val="%4."/>
      <w:lvlJc w:val="left"/>
      <w:pPr>
        <w:ind w:left="2410" w:hanging="360"/>
      </w:pPr>
    </w:lvl>
    <w:lvl w:ilvl="4" w:tplc="A522972C">
      <w:start w:val="1"/>
      <w:numFmt w:val="lowerLetter"/>
      <w:lvlText w:val="%5."/>
      <w:lvlJc w:val="left"/>
      <w:pPr>
        <w:ind w:left="3130" w:hanging="360"/>
      </w:pPr>
    </w:lvl>
    <w:lvl w:ilvl="5" w:tplc="F1A273DA">
      <w:start w:val="1"/>
      <w:numFmt w:val="lowerRoman"/>
      <w:lvlText w:val="%6."/>
      <w:lvlJc w:val="right"/>
      <w:pPr>
        <w:ind w:left="3850" w:hanging="180"/>
      </w:pPr>
    </w:lvl>
    <w:lvl w:ilvl="6" w:tplc="D93EB71C">
      <w:start w:val="1"/>
      <w:numFmt w:val="decimal"/>
      <w:lvlText w:val="%7."/>
      <w:lvlJc w:val="left"/>
      <w:pPr>
        <w:ind w:left="4570" w:hanging="360"/>
      </w:pPr>
    </w:lvl>
    <w:lvl w:ilvl="7" w:tplc="5AE218EA">
      <w:start w:val="1"/>
      <w:numFmt w:val="lowerLetter"/>
      <w:lvlText w:val="%8."/>
      <w:lvlJc w:val="left"/>
      <w:pPr>
        <w:ind w:left="5290" w:hanging="360"/>
      </w:pPr>
    </w:lvl>
    <w:lvl w:ilvl="8" w:tplc="39B66F22">
      <w:start w:val="1"/>
      <w:numFmt w:val="lowerRoman"/>
      <w:lvlText w:val="%9."/>
      <w:lvlJc w:val="right"/>
      <w:pPr>
        <w:ind w:left="6010" w:hanging="180"/>
      </w:pPr>
    </w:lvl>
  </w:abstractNum>
  <w:abstractNum w:abstractNumId="15" w15:restartNumberingAfterBreak="0">
    <w:nsid w:val="25903038"/>
    <w:multiLevelType w:val="hybridMultilevel"/>
    <w:tmpl w:val="2B6883C2"/>
    <w:lvl w:ilvl="0" w:tplc="335CDF6E">
      <w:start w:val="1"/>
      <w:numFmt w:val="decimal"/>
      <w:lvlText w:val="4.%1."/>
      <w:lvlJc w:val="left"/>
      <w:pPr>
        <w:ind w:left="1287" w:hanging="360"/>
      </w:pPr>
      <w:rPr>
        <w:rFonts w:hint="default"/>
      </w:rPr>
    </w:lvl>
    <w:lvl w:ilvl="1" w:tplc="34B8DFEA">
      <w:start w:val="1"/>
      <w:numFmt w:val="lowerLetter"/>
      <w:lvlText w:val="%2."/>
      <w:lvlJc w:val="left"/>
      <w:pPr>
        <w:ind w:left="1440" w:hanging="360"/>
      </w:pPr>
    </w:lvl>
    <w:lvl w:ilvl="2" w:tplc="9CCA696A">
      <w:start w:val="1"/>
      <w:numFmt w:val="lowerRoman"/>
      <w:lvlText w:val="%3."/>
      <w:lvlJc w:val="right"/>
      <w:pPr>
        <w:ind w:left="2160" w:hanging="180"/>
      </w:pPr>
    </w:lvl>
    <w:lvl w:ilvl="3" w:tplc="8DEAD6EE">
      <w:start w:val="1"/>
      <w:numFmt w:val="decimal"/>
      <w:lvlText w:val="%4."/>
      <w:lvlJc w:val="left"/>
      <w:pPr>
        <w:ind w:left="2880" w:hanging="360"/>
      </w:pPr>
    </w:lvl>
    <w:lvl w:ilvl="4" w:tplc="2708AB8E">
      <w:start w:val="1"/>
      <w:numFmt w:val="lowerLetter"/>
      <w:lvlText w:val="%5."/>
      <w:lvlJc w:val="left"/>
      <w:pPr>
        <w:ind w:left="3600" w:hanging="360"/>
      </w:pPr>
    </w:lvl>
    <w:lvl w:ilvl="5" w:tplc="D7E645C6">
      <w:start w:val="1"/>
      <w:numFmt w:val="lowerRoman"/>
      <w:lvlText w:val="%6."/>
      <w:lvlJc w:val="right"/>
      <w:pPr>
        <w:ind w:left="4320" w:hanging="180"/>
      </w:pPr>
    </w:lvl>
    <w:lvl w:ilvl="6" w:tplc="216CAF64">
      <w:start w:val="1"/>
      <w:numFmt w:val="decimal"/>
      <w:lvlText w:val="%7."/>
      <w:lvlJc w:val="left"/>
      <w:pPr>
        <w:ind w:left="5040" w:hanging="360"/>
      </w:pPr>
    </w:lvl>
    <w:lvl w:ilvl="7" w:tplc="457C0B5C">
      <w:start w:val="1"/>
      <w:numFmt w:val="lowerLetter"/>
      <w:lvlText w:val="%8."/>
      <w:lvlJc w:val="left"/>
      <w:pPr>
        <w:ind w:left="5760" w:hanging="360"/>
      </w:pPr>
    </w:lvl>
    <w:lvl w:ilvl="8" w:tplc="12988EBC">
      <w:start w:val="1"/>
      <w:numFmt w:val="lowerRoman"/>
      <w:lvlText w:val="%9."/>
      <w:lvlJc w:val="right"/>
      <w:pPr>
        <w:ind w:left="6480" w:hanging="180"/>
      </w:pPr>
    </w:lvl>
  </w:abstractNum>
  <w:abstractNum w:abstractNumId="16" w15:restartNumberingAfterBreak="0">
    <w:nsid w:val="27CA17BE"/>
    <w:multiLevelType w:val="multilevel"/>
    <w:tmpl w:val="85A2FD98"/>
    <w:lvl w:ilvl="0">
      <w:start w:val="1"/>
      <w:numFmt w:val="decimal"/>
      <w:lvlText w:val="%1."/>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position w:val="0"/>
        <w:sz w:val="22"/>
        <w:szCs w:val="22"/>
        <w:u w:val="none"/>
        <w:lang w:val="ru-RU" w:eastAsia="ru-RU" w:bidi="ru-RU"/>
      </w:rPr>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7" w15:restartNumberingAfterBreak="0">
    <w:nsid w:val="30915F83"/>
    <w:multiLevelType w:val="hybridMultilevel"/>
    <w:tmpl w:val="E92604AC"/>
    <w:lvl w:ilvl="0" w:tplc="A6C0AA98">
      <w:start w:val="1"/>
      <w:numFmt w:val="decimal"/>
      <w:lvlText w:val="7.%1."/>
      <w:lvlJc w:val="left"/>
      <w:pPr>
        <w:ind w:left="2988" w:hanging="360"/>
      </w:pPr>
      <w:rPr>
        <w:rFonts w:hint="default"/>
      </w:rPr>
    </w:lvl>
    <w:lvl w:ilvl="1" w:tplc="3AE85CBE">
      <w:start w:val="1"/>
      <w:numFmt w:val="lowerLetter"/>
      <w:lvlText w:val="%2."/>
      <w:lvlJc w:val="left"/>
      <w:pPr>
        <w:ind w:left="1440" w:hanging="360"/>
      </w:pPr>
    </w:lvl>
    <w:lvl w:ilvl="2" w:tplc="74207432">
      <w:start w:val="1"/>
      <w:numFmt w:val="lowerRoman"/>
      <w:lvlText w:val="%3."/>
      <w:lvlJc w:val="right"/>
      <w:pPr>
        <w:ind w:left="2160" w:hanging="180"/>
      </w:pPr>
    </w:lvl>
    <w:lvl w:ilvl="3" w:tplc="1FEACBA0">
      <w:start w:val="1"/>
      <w:numFmt w:val="decimal"/>
      <w:lvlText w:val="%4."/>
      <w:lvlJc w:val="left"/>
      <w:pPr>
        <w:ind w:left="2880" w:hanging="360"/>
      </w:pPr>
    </w:lvl>
    <w:lvl w:ilvl="4" w:tplc="5B78659A">
      <w:start w:val="1"/>
      <w:numFmt w:val="lowerLetter"/>
      <w:lvlText w:val="%5."/>
      <w:lvlJc w:val="left"/>
      <w:pPr>
        <w:ind w:left="3600" w:hanging="360"/>
      </w:pPr>
    </w:lvl>
    <w:lvl w:ilvl="5" w:tplc="5A5C0734">
      <w:start w:val="1"/>
      <w:numFmt w:val="lowerRoman"/>
      <w:lvlText w:val="%6."/>
      <w:lvlJc w:val="right"/>
      <w:pPr>
        <w:ind w:left="4320" w:hanging="180"/>
      </w:pPr>
    </w:lvl>
    <w:lvl w:ilvl="6" w:tplc="AC06DD72">
      <w:start w:val="1"/>
      <w:numFmt w:val="decimal"/>
      <w:lvlText w:val="%7."/>
      <w:lvlJc w:val="left"/>
      <w:pPr>
        <w:ind w:left="5040" w:hanging="360"/>
      </w:pPr>
    </w:lvl>
    <w:lvl w:ilvl="7" w:tplc="E8FC9FB4">
      <w:start w:val="1"/>
      <w:numFmt w:val="lowerLetter"/>
      <w:lvlText w:val="%8."/>
      <w:lvlJc w:val="left"/>
      <w:pPr>
        <w:ind w:left="5760" w:hanging="360"/>
      </w:pPr>
    </w:lvl>
    <w:lvl w:ilvl="8" w:tplc="5EB6C284">
      <w:start w:val="1"/>
      <w:numFmt w:val="lowerRoman"/>
      <w:lvlText w:val="%9."/>
      <w:lvlJc w:val="right"/>
      <w:pPr>
        <w:ind w:left="6480" w:hanging="180"/>
      </w:pPr>
    </w:lvl>
  </w:abstractNum>
  <w:abstractNum w:abstractNumId="18" w15:restartNumberingAfterBreak="0">
    <w:nsid w:val="33283D92"/>
    <w:multiLevelType w:val="hybridMultilevel"/>
    <w:tmpl w:val="A78E9DC2"/>
    <w:lvl w:ilvl="0" w:tplc="8228B03C">
      <w:start w:val="1"/>
      <w:numFmt w:val="decimal"/>
      <w:lvlText w:val="10.%1."/>
      <w:lvlJc w:val="left"/>
      <w:pPr>
        <w:ind w:left="4122" w:hanging="360"/>
      </w:pPr>
      <w:rPr>
        <w:rFonts w:hint="default"/>
      </w:rPr>
    </w:lvl>
    <w:lvl w:ilvl="1" w:tplc="8F287F44">
      <w:start w:val="1"/>
      <w:numFmt w:val="lowerLetter"/>
      <w:lvlText w:val="%2."/>
      <w:lvlJc w:val="left"/>
      <w:pPr>
        <w:ind w:left="1440" w:hanging="360"/>
      </w:pPr>
    </w:lvl>
    <w:lvl w:ilvl="2" w:tplc="BFA46914">
      <w:start w:val="1"/>
      <w:numFmt w:val="lowerRoman"/>
      <w:lvlText w:val="%3."/>
      <w:lvlJc w:val="right"/>
      <w:pPr>
        <w:ind w:left="2160" w:hanging="180"/>
      </w:pPr>
    </w:lvl>
    <w:lvl w:ilvl="3" w:tplc="7A9E7622">
      <w:start w:val="1"/>
      <w:numFmt w:val="decimal"/>
      <w:lvlText w:val="%4."/>
      <w:lvlJc w:val="left"/>
      <w:pPr>
        <w:ind w:left="2880" w:hanging="360"/>
      </w:pPr>
    </w:lvl>
    <w:lvl w:ilvl="4" w:tplc="792E6464">
      <w:start w:val="1"/>
      <w:numFmt w:val="lowerLetter"/>
      <w:lvlText w:val="%5."/>
      <w:lvlJc w:val="left"/>
      <w:pPr>
        <w:ind w:left="3600" w:hanging="360"/>
      </w:pPr>
    </w:lvl>
    <w:lvl w:ilvl="5" w:tplc="E3442C5E">
      <w:start w:val="1"/>
      <w:numFmt w:val="lowerRoman"/>
      <w:lvlText w:val="%6."/>
      <w:lvlJc w:val="right"/>
      <w:pPr>
        <w:ind w:left="4320" w:hanging="180"/>
      </w:pPr>
    </w:lvl>
    <w:lvl w:ilvl="6" w:tplc="9C1C6068">
      <w:start w:val="1"/>
      <w:numFmt w:val="decimal"/>
      <w:lvlText w:val="%7."/>
      <w:lvlJc w:val="left"/>
      <w:pPr>
        <w:ind w:left="5040" w:hanging="360"/>
      </w:pPr>
    </w:lvl>
    <w:lvl w:ilvl="7" w:tplc="FDB0F7B8">
      <w:start w:val="1"/>
      <w:numFmt w:val="lowerLetter"/>
      <w:lvlText w:val="%8."/>
      <w:lvlJc w:val="left"/>
      <w:pPr>
        <w:ind w:left="5760" w:hanging="360"/>
      </w:pPr>
    </w:lvl>
    <w:lvl w:ilvl="8" w:tplc="0A48C9DA">
      <w:start w:val="1"/>
      <w:numFmt w:val="lowerRoman"/>
      <w:lvlText w:val="%9."/>
      <w:lvlJc w:val="right"/>
      <w:pPr>
        <w:ind w:left="6480" w:hanging="180"/>
      </w:pPr>
    </w:lvl>
  </w:abstractNum>
  <w:abstractNum w:abstractNumId="19" w15:restartNumberingAfterBreak="0">
    <w:nsid w:val="359E3A79"/>
    <w:multiLevelType w:val="hybridMultilevel"/>
    <w:tmpl w:val="C40EE44C"/>
    <w:lvl w:ilvl="0" w:tplc="B53678C8">
      <w:start w:val="1"/>
      <w:numFmt w:val="decimal"/>
      <w:lvlText w:val="2.%1."/>
      <w:lvlJc w:val="left"/>
      <w:pPr>
        <w:ind w:left="360" w:hanging="360"/>
      </w:pPr>
      <w:rPr>
        <w:rFonts w:hint="default"/>
        <w:sz w:val="24"/>
      </w:rPr>
    </w:lvl>
    <w:lvl w:ilvl="1" w:tplc="16CCFBE6">
      <w:start w:val="1"/>
      <w:numFmt w:val="lowerLetter"/>
      <w:lvlText w:val="%2."/>
      <w:lvlJc w:val="left"/>
      <w:pPr>
        <w:ind w:left="1440" w:hanging="360"/>
      </w:pPr>
    </w:lvl>
    <w:lvl w:ilvl="2" w:tplc="3956E09C">
      <w:start w:val="1"/>
      <w:numFmt w:val="lowerRoman"/>
      <w:lvlText w:val="%3."/>
      <w:lvlJc w:val="right"/>
      <w:pPr>
        <w:ind w:left="2160" w:hanging="180"/>
      </w:pPr>
    </w:lvl>
    <w:lvl w:ilvl="3" w:tplc="4ABC8560">
      <w:start w:val="1"/>
      <w:numFmt w:val="decimal"/>
      <w:lvlText w:val="%4."/>
      <w:lvlJc w:val="left"/>
      <w:pPr>
        <w:ind w:left="2880" w:hanging="360"/>
      </w:pPr>
    </w:lvl>
    <w:lvl w:ilvl="4" w:tplc="37146BD8">
      <w:start w:val="1"/>
      <w:numFmt w:val="lowerLetter"/>
      <w:lvlText w:val="%5."/>
      <w:lvlJc w:val="left"/>
      <w:pPr>
        <w:ind w:left="3600" w:hanging="360"/>
      </w:pPr>
    </w:lvl>
    <w:lvl w:ilvl="5" w:tplc="C4465E0E">
      <w:start w:val="1"/>
      <w:numFmt w:val="lowerRoman"/>
      <w:lvlText w:val="%6."/>
      <w:lvlJc w:val="right"/>
      <w:pPr>
        <w:ind w:left="4320" w:hanging="180"/>
      </w:pPr>
    </w:lvl>
    <w:lvl w:ilvl="6" w:tplc="B1C8FC3C">
      <w:start w:val="1"/>
      <w:numFmt w:val="decimal"/>
      <w:lvlText w:val="%7."/>
      <w:lvlJc w:val="left"/>
      <w:pPr>
        <w:ind w:left="5040" w:hanging="360"/>
      </w:pPr>
    </w:lvl>
    <w:lvl w:ilvl="7" w:tplc="0EC4B2A4">
      <w:start w:val="1"/>
      <w:numFmt w:val="lowerLetter"/>
      <w:lvlText w:val="%8."/>
      <w:lvlJc w:val="left"/>
      <w:pPr>
        <w:ind w:left="5760" w:hanging="360"/>
      </w:pPr>
    </w:lvl>
    <w:lvl w:ilvl="8" w:tplc="DF14AA74">
      <w:start w:val="1"/>
      <w:numFmt w:val="lowerRoman"/>
      <w:lvlText w:val="%9."/>
      <w:lvlJc w:val="right"/>
      <w:pPr>
        <w:ind w:left="6480" w:hanging="180"/>
      </w:pPr>
    </w:lvl>
  </w:abstractNum>
  <w:abstractNum w:abstractNumId="20" w15:restartNumberingAfterBreak="0">
    <w:nsid w:val="35F83BAA"/>
    <w:multiLevelType w:val="multilevel"/>
    <w:tmpl w:val="40D6A154"/>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0A587E"/>
    <w:multiLevelType w:val="hybridMultilevel"/>
    <w:tmpl w:val="3AF07928"/>
    <w:lvl w:ilvl="0" w:tplc="5FB4D4F2">
      <w:start w:val="1"/>
      <w:numFmt w:val="decimal"/>
      <w:lvlText w:val="%1."/>
      <w:lvlJc w:val="left"/>
      <w:pPr>
        <w:ind w:left="1070" w:hanging="360"/>
      </w:pPr>
      <w:rPr>
        <w:rFonts w:hint="default"/>
      </w:rPr>
    </w:lvl>
    <w:lvl w:ilvl="1" w:tplc="E58273BA">
      <w:start w:val="1"/>
      <w:numFmt w:val="lowerLetter"/>
      <w:lvlText w:val="%2."/>
      <w:lvlJc w:val="left"/>
      <w:pPr>
        <w:ind w:left="1790" w:hanging="360"/>
      </w:pPr>
    </w:lvl>
    <w:lvl w:ilvl="2" w:tplc="2618C04E">
      <w:start w:val="1"/>
      <w:numFmt w:val="lowerRoman"/>
      <w:lvlText w:val="%3."/>
      <w:lvlJc w:val="right"/>
      <w:pPr>
        <w:ind w:left="2510" w:hanging="180"/>
      </w:pPr>
    </w:lvl>
    <w:lvl w:ilvl="3" w:tplc="12A6E04A">
      <w:start w:val="1"/>
      <w:numFmt w:val="decimal"/>
      <w:lvlText w:val="%4."/>
      <w:lvlJc w:val="left"/>
      <w:pPr>
        <w:ind w:left="3230" w:hanging="360"/>
      </w:pPr>
    </w:lvl>
    <w:lvl w:ilvl="4" w:tplc="2CAE9DA6">
      <w:start w:val="1"/>
      <w:numFmt w:val="lowerLetter"/>
      <w:lvlText w:val="%5."/>
      <w:lvlJc w:val="left"/>
      <w:pPr>
        <w:ind w:left="3950" w:hanging="360"/>
      </w:pPr>
    </w:lvl>
    <w:lvl w:ilvl="5" w:tplc="7DF4887E">
      <w:start w:val="1"/>
      <w:numFmt w:val="lowerRoman"/>
      <w:lvlText w:val="%6."/>
      <w:lvlJc w:val="right"/>
      <w:pPr>
        <w:ind w:left="4670" w:hanging="180"/>
      </w:pPr>
    </w:lvl>
    <w:lvl w:ilvl="6" w:tplc="B91AB1DE">
      <w:start w:val="1"/>
      <w:numFmt w:val="decimal"/>
      <w:lvlText w:val="%7."/>
      <w:lvlJc w:val="left"/>
      <w:pPr>
        <w:ind w:left="5390" w:hanging="360"/>
      </w:pPr>
    </w:lvl>
    <w:lvl w:ilvl="7" w:tplc="31D63B68">
      <w:start w:val="1"/>
      <w:numFmt w:val="lowerLetter"/>
      <w:lvlText w:val="%8."/>
      <w:lvlJc w:val="left"/>
      <w:pPr>
        <w:ind w:left="6110" w:hanging="360"/>
      </w:pPr>
    </w:lvl>
    <w:lvl w:ilvl="8" w:tplc="8DBA9A56">
      <w:start w:val="1"/>
      <w:numFmt w:val="lowerRoman"/>
      <w:lvlText w:val="%9."/>
      <w:lvlJc w:val="right"/>
      <w:pPr>
        <w:ind w:left="6830" w:hanging="180"/>
      </w:pPr>
    </w:lvl>
  </w:abstractNum>
  <w:abstractNum w:abstractNumId="22" w15:restartNumberingAfterBreak="0">
    <w:nsid w:val="397D225E"/>
    <w:multiLevelType w:val="multilevel"/>
    <w:tmpl w:val="7C1A63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817332"/>
    <w:multiLevelType w:val="multilevel"/>
    <w:tmpl w:val="5D0ABD8C"/>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DE541CF"/>
    <w:multiLevelType w:val="multilevel"/>
    <w:tmpl w:val="5F14E79E"/>
    <w:lvl w:ilvl="0">
      <w:start w:val="3"/>
      <w:numFmt w:val="decimal"/>
      <w:lvlText w:val="%1."/>
      <w:lvlJc w:val="left"/>
      <w:pPr>
        <w:ind w:left="360" w:hanging="360"/>
      </w:pPr>
      <w:rPr>
        <w:rFonts w:hint="default"/>
      </w:rPr>
    </w:lvl>
    <w:lvl w:ilvl="1">
      <w:start w:val="4"/>
      <w:numFmt w:val="decimal"/>
      <w:lvlText w:val="%1.%2."/>
      <w:lvlJc w:val="left"/>
      <w:pPr>
        <w:ind w:left="6740" w:hanging="360"/>
      </w:pPr>
      <w:rPr>
        <w:rFonts w:hint="default"/>
      </w:rPr>
    </w:lvl>
    <w:lvl w:ilvl="2">
      <w:start w:val="1"/>
      <w:numFmt w:val="decimal"/>
      <w:lvlText w:val="%1.%2.%3."/>
      <w:lvlJc w:val="left"/>
      <w:pPr>
        <w:ind w:left="13480" w:hanging="720"/>
      </w:pPr>
      <w:rPr>
        <w:rFonts w:hint="default"/>
      </w:rPr>
    </w:lvl>
    <w:lvl w:ilvl="3">
      <w:start w:val="1"/>
      <w:numFmt w:val="decimal"/>
      <w:lvlText w:val="%1.%2.%3.%4."/>
      <w:lvlJc w:val="left"/>
      <w:pPr>
        <w:ind w:left="19860" w:hanging="720"/>
      </w:pPr>
      <w:rPr>
        <w:rFonts w:hint="default"/>
      </w:rPr>
    </w:lvl>
    <w:lvl w:ilvl="4">
      <w:start w:val="1"/>
      <w:numFmt w:val="decimal"/>
      <w:lvlText w:val="%1.%2.%3.%4.%5."/>
      <w:lvlJc w:val="left"/>
      <w:pPr>
        <w:ind w:left="26600" w:hanging="1080"/>
      </w:pPr>
      <w:rPr>
        <w:rFonts w:hint="default"/>
      </w:rPr>
    </w:lvl>
    <w:lvl w:ilvl="5">
      <w:start w:val="1"/>
      <w:numFmt w:val="decimal"/>
      <w:lvlText w:val="%1.%2.%3.%4.%5.%6."/>
      <w:lvlJc w:val="left"/>
      <w:pPr>
        <w:ind w:left="-32556" w:hanging="1080"/>
      </w:pPr>
      <w:rPr>
        <w:rFonts w:hint="default"/>
      </w:rPr>
    </w:lvl>
    <w:lvl w:ilvl="6">
      <w:start w:val="1"/>
      <w:numFmt w:val="decimal"/>
      <w:lvlText w:val="%1.%2.%3.%4.%5.%6.%7."/>
      <w:lvlJc w:val="left"/>
      <w:pPr>
        <w:ind w:left="-25816" w:hanging="1440"/>
      </w:pPr>
      <w:rPr>
        <w:rFonts w:hint="default"/>
      </w:rPr>
    </w:lvl>
    <w:lvl w:ilvl="7">
      <w:start w:val="1"/>
      <w:numFmt w:val="decimal"/>
      <w:lvlText w:val="%1.%2.%3.%4.%5.%6.%7.%8."/>
      <w:lvlJc w:val="left"/>
      <w:pPr>
        <w:ind w:left="-19436" w:hanging="1440"/>
      </w:pPr>
      <w:rPr>
        <w:rFonts w:hint="default"/>
      </w:rPr>
    </w:lvl>
    <w:lvl w:ilvl="8">
      <w:start w:val="1"/>
      <w:numFmt w:val="decimal"/>
      <w:lvlText w:val="%1.%2.%3.%4.%5.%6.%7.%8.%9."/>
      <w:lvlJc w:val="left"/>
      <w:pPr>
        <w:ind w:left="-12696" w:hanging="1800"/>
      </w:pPr>
      <w:rPr>
        <w:rFonts w:hint="default"/>
      </w:rPr>
    </w:lvl>
  </w:abstractNum>
  <w:abstractNum w:abstractNumId="25" w15:restartNumberingAfterBreak="0">
    <w:nsid w:val="414E18C6"/>
    <w:multiLevelType w:val="hybridMultilevel"/>
    <w:tmpl w:val="3B8A6C0E"/>
    <w:lvl w:ilvl="0" w:tplc="F56258C2">
      <w:start w:val="1"/>
      <w:numFmt w:val="decimal"/>
      <w:lvlText w:val="%1."/>
      <w:lvlJc w:val="center"/>
      <w:pPr>
        <w:ind w:left="928" w:hanging="360"/>
      </w:pPr>
      <w:rPr>
        <w:rFonts w:hint="default"/>
      </w:rPr>
    </w:lvl>
    <w:lvl w:ilvl="1" w:tplc="8AD2014A">
      <w:start w:val="1"/>
      <w:numFmt w:val="lowerLetter"/>
      <w:lvlText w:val="%2."/>
      <w:lvlJc w:val="left"/>
      <w:pPr>
        <w:ind w:left="1440" w:hanging="360"/>
      </w:pPr>
    </w:lvl>
    <w:lvl w:ilvl="2" w:tplc="C714F978">
      <w:start w:val="1"/>
      <w:numFmt w:val="lowerRoman"/>
      <w:lvlText w:val="%3."/>
      <w:lvlJc w:val="right"/>
      <w:pPr>
        <w:ind w:left="2160" w:hanging="180"/>
      </w:pPr>
    </w:lvl>
    <w:lvl w:ilvl="3" w:tplc="F5DCA9A4">
      <w:start w:val="1"/>
      <w:numFmt w:val="decimal"/>
      <w:lvlText w:val="%4."/>
      <w:lvlJc w:val="left"/>
      <w:pPr>
        <w:ind w:left="2880" w:hanging="360"/>
      </w:pPr>
    </w:lvl>
    <w:lvl w:ilvl="4" w:tplc="65D415AE">
      <w:start w:val="1"/>
      <w:numFmt w:val="lowerLetter"/>
      <w:lvlText w:val="%5."/>
      <w:lvlJc w:val="left"/>
      <w:pPr>
        <w:ind w:left="3600" w:hanging="360"/>
      </w:pPr>
    </w:lvl>
    <w:lvl w:ilvl="5" w:tplc="0BDA2054">
      <w:start w:val="1"/>
      <w:numFmt w:val="lowerRoman"/>
      <w:lvlText w:val="%6."/>
      <w:lvlJc w:val="right"/>
      <w:pPr>
        <w:ind w:left="4320" w:hanging="180"/>
      </w:pPr>
    </w:lvl>
    <w:lvl w:ilvl="6" w:tplc="7DD617DC">
      <w:start w:val="1"/>
      <w:numFmt w:val="decimal"/>
      <w:lvlText w:val="%7."/>
      <w:lvlJc w:val="left"/>
      <w:pPr>
        <w:ind w:left="5040" w:hanging="360"/>
      </w:pPr>
    </w:lvl>
    <w:lvl w:ilvl="7" w:tplc="BEDA5E68">
      <w:start w:val="1"/>
      <w:numFmt w:val="lowerLetter"/>
      <w:lvlText w:val="%8."/>
      <w:lvlJc w:val="left"/>
      <w:pPr>
        <w:ind w:left="5760" w:hanging="360"/>
      </w:pPr>
    </w:lvl>
    <w:lvl w:ilvl="8" w:tplc="44668814">
      <w:start w:val="1"/>
      <w:numFmt w:val="lowerRoman"/>
      <w:lvlText w:val="%9."/>
      <w:lvlJc w:val="right"/>
      <w:pPr>
        <w:ind w:left="6480" w:hanging="180"/>
      </w:pPr>
    </w:lvl>
  </w:abstractNum>
  <w:abstractNum w:abstractNumId="26" w15:restartNumberingAfterBreak="0">
    <w:nsid w:val="46B43648"/>
    <w:multiLevelType w:val="hybridMultilevel"/>
    <w:tmpl w:val="4C6A0954"/>
    <w:lvl w:ilvl="0" w:tplc="1E34F174">
      <w:start w:val="9"/>
      <w:numFmt w:val="decimal"/>
      <w:lvlText w:val="%1."/>
      <w:lvlJc w:val="left"/>
      <w:pPr>
        <w:ind w:left="720" w:hanging="360"/>
      </w:pPr>
      <w:rPr>
        <w:rFonts w:hint="default"/>
      </w:rPr>
    </w:lvl>
    <w:lvl w:ilvl="1" w:tplc="B8D68DEA">
      <w:start w:val="1"/>
      <w:numFmt w:val="lowerLetter"/>
      <w:lvlText w:val="%2."/>
      <w:lvlJc w:val="left"/>
      <w:pPr>
        <w:ind w:left="1440" w:hanging="360"/>
      </w:pPr>
    </w:lvl>
    <w:lvl w:ilvl="2" w:tplc="F3CECC1A">
      <w:start w:val="1"/>
      <w:numFmt w:val="lowerRoman"/>
      <w:lvlText w:val="%3."/>
      <w:lvlJc w:val="right"/>
      <w:pPr>
        <w:ind w:left="2160" w:hanging="180"/>
      </w:pPr>
    </w:lvl>
    <w:lvl w:ilvl="3" w:tplc="A6C8B5FE">
      <w:start w:val="1"/>
      <w:numFmt w:val="decimal"/>
      <w:lvlText w:val="%4."/>
      <w:lvlJc w:val="left"/>
      <w:pPr>
        <w:ind w:left="2880" w:hanging="360"/>
      </w:pPr>
    </w:lvl>
    <w:lvl w:ilvl="4" w:tplc="48E4A57E">
      <w:start w:val="1"/>
      <w:numFmt w:val="lowerLetter"/>
      <w:lvlText w:val="%5."/>
      <w:lvlJc w:val="left"/>
      <w:pPr>
        <w:ind w:left="3600" w:hanging="360"/>
      </w:pPr>
    </w:lvl>
    <w:lvl w:ilvl="5" w:tplc="44388162">
      <w:start w:val="1"/>
      <w:numFmt w:val="lowerRoman"/>
      <w:lvlText w:val="%6."/>
      <w:lvlJc w:val="right"/>
      <w:pPr>
        <w:ind w:left="4320" w:hanging="180"/>
      </w:pPr>
    </w:lvl>
    <w:lvl w:ilvl="6" w:tplc="ED64C16A">
      <w:start w:val="1"/>
      <w:numFmt w:val="decimal"/>
      <w:lvlText w:val="%7."/>
      <w:lvlJc w:val="left"/>
      <w:pPr>
        <w:ind w:left="5040" w:hanging="360"/>
      </w:pPr>
    </w:lvl>
    <w:lvl w:ilvl="7" w:tplc="B1E8911A">
      <w:start w:val="1"/>
      <w:numFmt w:val="lowerLetter"/>
      <w:lvlText w:val="%8."/>
      <w:lvlJc w:val="left"/>
      <w:pPr>
        <w:ind w:left="5760" w:hanging="360"/>
      </w:pPr>
    </w:lvl>
    <w:lvl w:ilvl="8" w:tplc="31920190">
      <w:start w:val="1"/>
      <w:numFmt w:val="lowerRoman"/>
      <w:lvlText w:val="%9."/>
      <w:lvlJc w:val="right"/>
      <w:pPr>
        <w:ind w:left="6480" w:hanging="180"/>
      </w:pPr>
    </w:lvl>
  </w:abstractNum>
  <w:abstractNum w:abstractNumId="27" w15:restartNumberingAfterBreak="0">
    <w:nsid w:val="4B804008"/>
    <w:multiLevelType w:val="hybridMultilevel"/>
    <w:tmpl w:val="63A2BBE8"/>
    <w:lvl w:ilvl="0" w:tplc="47E81770">
      <w:start w:val="1"/>
      <w:numFmt w:val="decimal"/>
      <w:lvlText w:val="11.%1."/>
      <w:lvlJc w:val="left"/>
      <w:pPr>
        <w:ind w:left="4689" w:hanging="360"/>
      </w:pPr>
      <w:rPr>
        <w:rFonts w:hint="default"/>
        <w:b w:val="0"/>
      </w:rPr>
    </w:lvl>
    <w:lvl w:ilvl="1" w:tplc="85DE2B10">
      <w:start w:val="1"/>
      <w:numFmt w:val="lowerLetter"/>
      <w:lvlText w:val="%2."/>
      <w:lvlJc w:val="left"/>
      <w:pPr>
        <w:ind w:left="1440" w:hanging="360"/>
      </w:pPr>
    </w:lvl>
    <w:lvl w:ilvl="2" w:tplc="769CA4E0">
      <w:start w:val="1"/>
      <w:numFmt w:val="lowerRoman"/>
      <w:lvlText w:val="%3."/>
      <w:lvlJc w:val="right"/>
      <w:pPr>
        <w:ind w:left="2160" w:hanging="180"/>
      </w:pPr>
    </w:lvl>
    <w:lvl w:ilvl="3" w:tplc="C128CE16">
      <w:start w:val="1"/>
      <w:numFmt w:val="decimal"/>
      <w:lvlText w:val="%4."/>
      <w:lvlJc w:val="left"/>
      <w:pPr>
        <w:ind w:left="2880" w:hanging="360"/>
      </w:pPr>
    </w:lvl>
    <w:lvl w:ilvl="4" w:tplc="9A0076B8">
      <w:start w:val="1"/>
      <w:numFmt w:val="lowerLetter"/>
      <w:lvlText w:val="%5."/>
      <w:lvlJc w:val="left"/>
      <w:pPr>
        <w:ind w:left="3600" w:hanging="360"/>
      </w:pPr>
    </w:lvl>
    <w:lvl w:ilvl="5" w:tplc="F192F054">
      <w:start w:val="1"/>
      <w:numFmt w:val="lowerRoman"/>
      <w:lvlText w:val="%6."/>
      <w:lvlJc w:val="right"/>
      <w:pPr>
        <w:ind w:left="4320" w:hanging="180"/>
      </w:pPr>
    </w:lvl>
    <w:lvl w:ilvl="6" w:tplc="74CE5F88">
      <w:start w:val="1"/>
      <w:numFmt w:val="decimal"/>
      <w:lvlText w:val="%7."/>
      <w:lvlJc w:val="left"/>
      <w:pPr>
        <w:ind w:left="5040" w:hanging="360"/>
      </w:pPr>
    </w:lvl>
    <w:lvl w:ilvl="7" w:tplc="69C066EA">
      <w:start w:val="1"/>
      <w:numFmt w:val="lowerLetter"/>
      <w:lvlText w:val="%8."/>
      <w:lvlJc w:val="left"/>
      <w:pPr>
        <w:ind w:left="5760" w:hanging="360"/>
      </w:pPr>
    </w:lvl>
    <w:lvl w:ilvl="8" w:tplc="BFD4E34C">
      <w:start w:val="1"/>
      <w:numFmt w:val="lowerRoman"/>
      <w:lvlText w:val="%9."/>
      <w:lvlJc w:val="right"/>
      <w:pPr>
        <w:ind w:left="6480" w:hanging="180"/>
      </w:pPr>
    </w:lvl>
  </w:abstractNum>
  <w:abstractNum w:abstractNumId="28" w15:restartNumberingAfterBreak="0">
    <w:nsid w:val="4FF36AD1"/>
    <w:multiLevelType w:val="hybridMultilevel"/>
    <w:tmpl w:val="36B4F3FC"/>
    <w:lvl w:ilvl="0" w:tplc="D5802836">
      <w:start w:val="1"/>
      <w:numFmt w:val="decimal"/>
      <w:lvlText w:val="3.%1."/>
      <w:lvlJc w:val="left"/>
      <w:pPr>
        <w:ind w:left="6740" w:hanging="360"/>
      </w:pPr>
      <w:rPr>
        <w:rFonts w:hint="default"/>
      </w:rPr>
    </w:lvl>
    <w:lvl w:ilvl="1" w:tplc="062889C8">
      <w:start w:val="1"/>
      <w:numFmt w:val="lowerLetter"/>
      <w:lvlText w:val="%2."/>
      <w:lvlJc w:val="left"/>
      <w:pPr>
        <w:ind w:left="3708" w:hanging="360"/>
      </w:pPr>
    </w:lvl>
    <w:lvl w:ilvl="2" w:tplc="28663E18">
      <w:start w:val="1"/>
      <w:numFmt w:val="lowerRoman"/>
      <w:lvlText w:val="%3."/>
      <w:lvlJc w:val="right"/>
      <w:pPr>
        <w:ind w:left="4428" w:hanging="180"/>
      </w:pPr>
    </w:lvl>
    <w:lvl w:ilvl="3" w:tplc="81BA4194">
      <w:start w:val="1"/>
      <w:numFmt w:val="decimal"/>
      <w:lvlText w:val="%4."/>
      <w:lvlJc w:val="left"/>
      <w:pPr>
        <w:ind w:left="5148" w:hanging="360"/>
      </w:pPr>
    </w:lvl>
    <w:lvl w:ilvl="4" w:tplc="2C588522">
      <w:start w:val="1"/>
      <w:numFmt w:val="lowerLetter"/>
      <w:lvlText w:val="%5."/>
      <w:lvlJc w:val="left"/>
      <w:pPr>
        <w:ind w:left="5868" w:hanging="360"/>
      </w:pPr>
    </w:lvl>
    <w:lvl w:ilvl="5" w:tplc="F872D432">
      <w:start w:val="1"/>
      <w:numFmt w:val="lowerRoman"/>
      <w:lvlText w:val="%6."/>
      <w:lvlJc w:val="right"/>
      <w:pPr>
        <w:ind w:left="6588" w:hanging="180"/>
      </w:pPr>
    </w:lvl>
    <w:lvl w:ilvl="6" w:tplc="2C843AAC">
      <w:start w:val="1"/>
      <w:numFmt w:val="decimal"/>
      <w:lvlText w:val="%7."/>
      <w:lvlJc w:val="left"/>
      <w:pPr>
        <w:ind w:left="7308" w:hanging="360"/>
      </w:pPr>
    </w:lvl>
    <w:lvl w:ilvl="7" w:tplc="295ADF04">
      <w:start w:val="1"/>
      <w:numFmt w:val="lowerLetter"/>
      <w:lvlText w:val="%8."/>
      <w:lvlJc w:val="left"/>
      <w:pPr>
        <w:ind w:left="8028" w:hanging="360"/>
      </w:pPr>
    </w:lvl>
    <w:lvl w:ilvl="8" w:tplc="45AEB844">
      <w:start w:val="1"/>
      <w:numFmt w:val="lowerRoman"/>
      <w:lvlText w:val="%9."/>
      <w:lvlJc w:val="right"/>
      <w:pPr>
        <w:ind w:left="8748" w:hanging="180"/>
      </w:pPr>
    </w:lvl>
  </w:abstractNum>
  <w:abstractNum w:abstractNumId="29" w15:restartNumberingAfterBreak="0">
    <w:nsid w:val="51EC0D6E"/>
    <w:multiLevelType w:val="multilevel"/>
    <w:tmpl w:val="16AAF46A"/>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EF6B3B"/>
    <w:multiLevelType w:val="hybridMultilevel"/>
    <w:tmpl w:val="ED84914E"/>
    <w:lvl w:ilvl="0" w:tplc="ECDC5B50">
      <w:start w:val="1"/>
      <w:numFmt w:val="decimal"/>
      <w:lvlText w:val="5.%1."/>
      <w:lvlJc w:val="left"/>
      <w:pPr>
        <w:ind w:left="1854" w:hanging="360"/>
      </w:pPr>
      <w:rPr>
        <w:rFonts w:hint="default"/>
      </w:rPr>
    </w:lvl>
    <w:lvl w:ilvl="1" w:tplc="946467F8">
      <w:start w:val="1"/>
      <w:numFmt w:val="lowerLetter"/>
      <w:lvlText w:val="%2."/>
      <w:lvlJc w:val="left"/>
      <w:pPr>
        <w:ind w:left="1440" w:hanging="360"/>
      </w:pPr>
    </w:lvl>
    <w:lvl w:ilvl="2" w:tplc="EE5493BE">
      <w:start w:val="1"/>
      <w:numFmt w:val="lowerRoman"/>
      <w:lvlText w:val="%3."/>
      <w:lvlJc w:val="right"/>
      <w:pPr>
        <w:ind w:left="2160" w:hanging="180"/>
      </w:pPr>
    </w:lvl>
    <w:lvl w:ilvl="3" w:tplc="75047FF4">
      <w:start w:val="1"/>
      <w:numFmt w:val="decimal"/>
      <w:lvlText w:val="%4."/>
      <w:lvlJc w:val="left"/>
      <w:pPr>
        <w:ind w:left="2880" w:hanging="360"/>
      </w:pPr>
    </w:lvl>
    <w:lvl w:ilvl="4" w:tplc="18584A40">
      <w:start w:val="1"/>
      <w:numFmt w:val="lowerLetter"/>
      <w:lvlText w:val="%5."/>
      <w:lvlJc w:val="left"/>
      <w:pPr>
        <w:ind w:left="3600" w:hanging="360"/>
      </w:pPr>
    </w:lvl>
    <w:lvl w:ilvl="5" w:tplc="ED403A1C">
      <w:start w:val="1"/>
      <w:numFmt w:val="lowerRoman"/>
      <w:lvlText w:val="%6."/>
      <w:lvlJc w:val="right"/>
      <w:pPr>
        <w:ind w:left="4320" w:hanging="180"/>
      </w:pPr>
    </w:lvl>
    <w:lvl w:ilvl="6" w:tplc="D3DAEE22">
      <w:start w:val="1"/>
      <w:numFmt w:val="decimal"/>
      <w:lvlText w:val="%7."/>
      <w:lvlJc w:val="left"/>
      <w:pPr>
        <w:ind w:left="5040" w:hanging="360"/>
      </w:pPr>
    </w:lvl>
    <w:lvl w:ilvl="7" w:tplc="15BEA174">
      <w:start w:val="1"/>
      <w:numFmt w:val="lowerLetter"/>
      <w:lvlText w:val="%8."/>
      <w:lvlJc w:val="left"/>
      <w:pPr>
        <w:ind w:left="5760" w:hanging="360"/>
      </w:pPr>
    </w:lvl>
    <w:lvl w:ilvl="8" w:tplc="8C54D48C">
      <w:start w:val="1"/>
      <w:numFmt w:val="lowerRoman"/>
      <w:lvlText w:val="%9."/>
      <w:lvlJc w:val="right"/>
      <w:pPr>
        <w:ind w:left="6480" w:hanging="180"/>
      </w:pPr>
    </w:lvl>
  </w:abstractNum>
  <w:abstractNum w:abstractNumId="31" w15:restartNumberingAfterBreak="0">
    <w:nsid w:val="61C03DB4"/>
    <w:multiLevelType w:val="hybridMultilevel"/>
    <w:tmpl w:val="BFA00EF2"/>
    <w:lvl w:ilvl="0" w:tplc="9D345334">
      <w:start w:val="1"/>
      <w:numFmt w:val="decimal"/>
      <w:lvlText w:val="11.%1."/>
      <w:lvlJc w:val="left"/>
      <w:pPr>
        <w:ind w:left="720" w:hanging="360"/>
      </w:pPr>
      <w:rPr>
        <w:rFonts w:hint="default"/>
        <w:b w:val="0"/>
      </w:rPr>
    </w:lvl>
    <w:lvl w:ilvl="1" w:tplc="56DA4628">
      <w:start w:val="1"/>
      <w:numFmt w:val="lowerLetter"/>
      <w:lvlText w:val="%2."/>
      <w:lvlJc w:val="left"/>
      <w:pPr>
        <w:ind w:left="1440" w:hanging="360"/>
      </w:pPr>
    </w:lvl>
    <w:lvl w:ilvl="2" w:tplc="F6887226">
      <w:start w:val="1"/>
      <w:numFmt w:val="lowerRoman"/>
      <w:lvlText w:val="%3."/>
      <w:lvlJc w:val="right"/>
      <w:pPr>
        <w:ind w:left="2160" w:hanging="180"/>
      </w:pPr>
    </w:lvl>
    <w:lvl w:ilvl="3" w:tplc="9C561E4C">
      <w:start w:val="1"/>
      <w:numFmt w:val="decimal"/>
      <w:lvlText w:val="%4."/>
      <w:lvlJc w:val="left"/>
      <w:pPr>
        <w:ind w:left="2880" w:hanging="360"/>
      </w:pPr>
    </w:lvl>
    <w:lvl w:ilvl="4" w:tplc="9710B2BC">
      <w:start w:val="1"/>
      <w:numFmt w:val="lowerLetter"/>
      <w:lvlText w:val="%5."/>
      <w:lvlJc w:val="left"/>
      <w:pPr>
        <w:ind w:left="3600" w:hanging="360"/>
      </w:pPr>
    </w:lvl>
    <w:lvl w:ilvl="5" w:tplc="6D9A37D2">
      <w:start w:val="1"/>
      <w:numFmt w:val="lowerRoman"/>
      <w:lvlText w:val="%6."/>
      <w:lvlJc w:val="right"/>
      <w:pPr>
        <w:ind w:left="4320" w:hanging="180"/>
      </w:pPr>
    </w:lvl>
    <w:lvl w:ilvl="6" w:tplc="D91C94AA">
      <w:start w:val="1"/>
      <w:numFmt w:val="decimal"/>
      <w:lvlText w:val="%7."/>
      <w:lvlJc w:val="left"/>
      <w:pPr>
        <w:ind w:left="5040" w:hanging="360"/>
      </w:pPr>
    </w:lvl>
    <w:lvl w:ilvl="7" w:tplc="AEBC0622">
      <w:start w:val="1"/>
      <w:numFmt w:val="lowerLetter"/>
      <w:lvlText w:val="%8."/>
      <w:lvlJc w:val="left"/>
      <w:pPr>
        <w:ind w:left="5760" w:hanging="360"/>
      </w:pPr>
    </w:lvl>
    <w:lvl w:ilvl="8" w:tplc="7FCC2B12">
      <w:start w:val="1"/>
      <w:numFmt w:val="lowerRoman"/>
      <w:lvlText w:val="%9."/>
      <w:lvlJc w:val="right"/>
      <w:pPr>
        <w:ind w:left="6480" w:hanging="180"/>
      </w:pPr>
    </w:lvl>
  </w:abstractNum>
  <w:abstractNum w:abstractNumId="32" w15:restartNumberingAfterBreak="0">
    <w:nsid w:val="62E5376A"/>
    <w:multiLevelType w:val="multilevel"/>
    <w:tmpl w:val="26A01280"/>
    <w:lvl w:ilvl="0">
      <w:start w:val="1"/>
      <w:numFmt w:val="decimal"/>
      <w:lvlText w:val="%1."/>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position w:val="0"/>
        <w:sz w:val="22"/>
        <w:szCs w:val="22"/>
        <w:u w:val="none"/>
        <w:lang w:val="ru-RU" w:eastAsia="ru-RU" w:bidi="ru-RU"/>
      </w:rPr>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3" w15:restartNumberingAfterBreak="0">
    <w:nsid w:val="635916F1"/>
    <w:multiLevelType w:val="hybridMultilevel"/>
    <w:tmpl w:val="93A4A298"/>
    <w:lvl w:ilvl="0" w:tplc="2FCC0252">
      <w:start w:val="18"/>
      <w:numFmt w:val="decimal"/>
      <w:lvlText w:val="%1."/>
      <w:lvlJc w:val="left"/>
      <w:pPr>
        <w:ind w:left="720" w:hanging="360"/>
      </w:pPr>
      <w:rPr>
        <w:rFonts w:hint="default"/>
        <w:b/>
        <w:color w:val="auto"/>
      </w:rPr>
    </w:lvl>
    <w:lvl w:ilvl="1" w:tplc="66DA20B0">
      <w:start w:val="1"/>
      <w:numFmt w:val="lowerLetter"/>
      <w:lvlText w:val="%2."/>
      <w:lvlJc w:val="left"/>
      <w:pPr>
        <w:ind w:left="1440" w:hanging="360"/>
      </w:pPr>
    </w:lvl>
    <w:lvl w:ilvl="2" w:tplc="7AFC7130">
      <w:start w:val="1"/>
      <w:numFmt w:val="lowerRoman"/>
      <w:lvlText w:val="%3."/>
      <w:lvlJc w:val="right"/>
      <w:pPr>
        <w:ind w:left="2160" w:hanging="180"/>
      </w:pPr>
    </w:lvl>
    <w:lvl w:ilvl="3" w:tplc="E1A2BB7C">
      <w:start w:val="1"/>
      <w:numFmt w:val="decimal"/>
      <w:lvlText w:val="%4."/>
      <w:lvlJc w:val="left"/>
      <w:pPr>
        <w:ind w:left="2880" w:hanging="360"/>
      </w:pPr>
    </w:lvl>
    <w:lvl w:ilvl="4" w:tplc="1BFC0E74">
      <w:start w:val="1"/>
      <w:numFmt w:val="lowerLetter"/>
      <w:lvlText w:val="%5."/>
      <w:lvlJc w:val="left"/>
      <w:pPr>
        <w:ind w:left="3600" w:hanging="360"/>
      </w:pPr>
    </w:lvl>
    <w:lvl w:ilvl="5" w:tplc="CD2A8274">
      <w:start w:val="1"/>
      <w:numFmt w:val="lowerRoman"/>
      <w:lvlText w:val="%6."/>
      <w:lvlJc w:val="right"/>
      <w:pPr>
        <w:ind w:left="4320" w:hanging="180"/>
      </w:pPr>
    </w:lvl>
    <w:lvl w:ilvl="6" w:tplc="10865430">
      <w:start w:val="1"/>
      <w:numFmt w:val="decimal"/>
      <w:lvlText w:val="%7."/>
      <w:lvlJc w:val="left"/>
      <w:pPr>
        <w:ind w:left="5040" w:hanging="360"/>
      </w:pPr>
    </w:lvl>
    <w:lvl w:ilvl="7" w:tplc="4694246E">
      <w:start w:val="1"/>
      <w:numFmt w:val="lowerLetter"/>
      <w:lvlText w:val="%8."/>
      <w:lvlJc w:val="left"/>
      <w:pPr>
        <w:ind w:left="5760" w:hanging="360"/>
      </w:pPr>
    </w:lvl>
    <w:lvl w:ilvl="8" w:tplc="11681D48">
      <w:start w:val="1"/>
      <w:numFmt w:val="lowerRoman"/>
      <w:lvlText w:val="%9."/>
      <w:lvlJc w:val="right"/>
      <w:pPr>
        <w:ind w:left="6480" w:hanging="180"/>
      </w:pPr>
    </w:lvl>
  </w:abstractNum>
  <w:abstractNum w:abstractNumId="34" w15:restartNumberingAfterBreak="0">
    <w:nsid w:val="66FC223A"/>
    <w:multiLevelType w:val="multilevel"/>
    <w:tmpl w:val="16F2B15A"/>
    <w:lvl w:ilvl="0">
      <w:start w:val="2"/>
      <w:numFmt w:val="decimal"/>
      <w:lvlText w:val="%1."/>
      <w:lvlJc w:val="left"/>
      <w:pPr>
        <w:ind w:left="360" w:hanging="360"/>
      </w:pPr>
      <w:rPr>
        <w:rFonts w:eastAsia="Arial Unicode MS" w:hint="default"/>
      </w:rPr>
    </w:lvl>
    <w:lvl w:ilvl="1">
      <w:start w:val="1"/>
      <w:numFmt w:val="decimal"/>
      <w:lvlText w:val="%1.%2."/>
      <w:lvlJc w:val="left"/>
      <w:pPr>
        <w:ind w:left="1211" w:hanging="36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35" w15:restartNumberingAfterBreak="0">
    <w:nsid w:val="6B101541"/>
    <w:multiLevelType w:val="hybridMultilevel"/>
    <w:tmpl w:val="21B815C0"/>
    <w:lvl w:ilvl="0" w:tplc="B8449192">
      <w:start w:val="1"/>
      <w:numFmt w:val="russianLower"/>
      <w:lvlText w:val="%1)"/>
      <w:lvlJc w:val="left"/>
      <w:pPr>
        <w:tabs>
          <w:tab w:val="num" w:pos="1021"/>
        </w:tabs>
        <w:ind w:left="1021" w:hanging="341"/>
      </w:pPr>
      <w:rPr>
        <w:rFonts w:cs="Times New Roman" w:hint="default"/>
      </w:rPr>
    </w:lvl>
    <w:lvl w:ilvl="1" w:tplc="35F0A68E">
      <w:start w:val="1"/>
      <w:numFmt w:val="lowerLetter"/>
      <w:lvlText w:val="%2."/>
      <w:lvlJc w:val="left"/>
      <w:pPr>
        <w:tabs>
          <w:tab w:val="num" w:pos="1440"/>
        </w:tabs>
        <w:ind w:left="1440" w:hanging="360"/>
      </w:pPr>
      <w:rPr>
        <w:rFonts w:cs="Times New Roman"/>
      </w:rPr>
    </w:lvl>
    <w:lvl w:ilvl="2" w:tplc="3EB404AE">
      <w:start w:val="1"/>
      <w:numFmt w:val="lowerRoman"/>
      <w:lvlText w:val="%3."/>
      <w:lvlJc w:val="right"/>
      <w:pPr>
        <w:tabs>
          <w:tab w:val="num" w:pos="2160"/>
        </w:tabs>
        <w:ind w:left="2160" w:hanging="180"/>
      </w:pPr>
      <w:rPr>
        <w:rFonts w:cs="Times New Roman"/>
      </w:rPr>
    </w:lvl>
    <w:lvl w:ilvl="3" w:tplc="E2020DE4">
      <w:start w:val="1"/>
      <w:numFmt w:val="decimal"/>
      <w:lvlText w:val="%4."/>
      <w:lvlJc w:val="left"/>
      <w:pPr>
        <w:tabs>
          <w:tab w:val="num" w:pos="2880"/>
        </w:tabs>
        <w:ind w:left="2880" w:hanging="360"/>
      </w:pPr>
      <w:rPr>
        <w:rFonts w:cs="Times New Roman"/>
      </w:rPr>
    </w:lvl>
    <w:lvl w:ilvl="4" w:tplc="459C06FE">
      <w:start w:val="1"/>
      <w:numFmt w:val="lowerLetter"/>
      <w:lvlText w:val="%5."/>
      <w:lvlJc w:val="left"/>
      <w:pPr>
        <w:tabs>
          <w:tab w:val="num" w:pos="3600"/>
        </w:tabs>
        <w:ind w:left="3600" w:hanging="360"/>
      </w:pPr>
      <w:rPr>
        <w:rFonts w:cs="Times New Roman"/>
      </w:rPr>
    </w:lvl>
    <w:lvl w:ilvl="5" w:tplc="8242B38E">
      <w:start w:val="1"/>
      <w:numFmt w:val="lowerRoman"/>
      <w:lvlText w:val="%6."/>
      <w:lvlJc w:val="right"/>
      <w:pPr>
        <w:tabs>
          <w:tab w:val="num" w:pos="4320"/>
        </w:tabs>
        <w:ind w:left="4320" w:hanging="180"/>
      </w:pPr>
      <w:rPr>
        <w:rFonts w:cs="Times New Roman"/>
      </w:rPr>
    </w:lvl>
    <w:lvl w:ilvl="6" w:tplc="C788235C">
      <w:start w:val="1"/>
      <w:numFmt w:val="decimal"/>
      <w:lvlText w:val="%7."/>
      <w:lvlJc w:val="left"/>
      <w:pPr>
        <w:tabs>
          <w:tab w:val="num" w:pos="5040"/>
        </w:tabs>
        <w:ind w:left="5040" w:hanging="360"/>
      </w:pPr>
      <w:rPr>
        <w:rFonts w:cs="Times New Roman"/>
      </w:rPr>
    </w:lvl>
    <w:lvl w:ilvl="7" w:tplc="F2F8C812">
      <w:start w:val="1"/>
      <w:numFmt w:val="lowerLetter"/>
      <w:lvlText w:val="%8."/>
      <w:lvlJc w:val="left"/>
      <w:pPr>
        <w:tabs>
          <w:tab w:val="num" w:pos="5760"/>
        </w:tabs>
        <w:ind w:left="5760" w:hanging="360"/>
      </w:pPr>
      <w:rPr>
        <w:rFonts w:cs="Times New Roman"/>
      </w:rPr>
    </w:lvl>
    <w:lvl w:ilvl="8" w:tplc="174E8C0A">
      <w:start w:val="1"/>
      <w:numFmt w:val="lowerRoman"/>
      <w:lvlText w:val="%9."/>
      <w:lvlJc w:val="right"/>
      <w:pPr>
        <w:tabs>
          <w:tab w:val="num" w:pos="6480"/>
        </w:tabs>
        <w:ind w:left="6480" w:hanging="180"/>
      </w:pPr>
      <w:rPr>
        <w:rFonts w:cs="Times New Roman"/>
      </w:rPr>
    </w:lvl>
  </w:abstractNum>
  <w:abstractNum w:abstractNumId="36" w15:restartNumberingAfterBreak="0">
    <w:nsid w:val="6B1021A0"/>
    <w:multiLevelType w:val="hybridMultilevel"/>
    <w:tmpl w:val="40243016"/>
    <w:lvl w:ilvl="0" w:tplc="45845B50">
      <w:start w:val="1"/>
      <w:numFmt w:val="decimal"/>
      <w:lvlText w:val="8.%1."/>
      <w:lvlJc w:val="left"/>
      <w:pPr>
        <w:ind w:left="3555" w:hanging="360"/>
      </w:pPr>
      <w:rPr>
        <w:rFonts w:hint="default"/>
      </w:rPr>
    </w:lvl>
    <w:lvl w:ilvl="1" w:tplc="9FB44E0A">
      <w:start w:val="1"/>
      <w:numFmt w:val="lowerLetter"/>
      <w:lvlText w:val="%2."/>
      <w:lvlJc w:val="left"/>
      <w:pPr>
        <w:ind w:left="1440" w:hanging="360"/>
      </w:pPr>
    </w:lvl>
    <w:lvl w:ilvl="2" w:tplc="2F24D2DC">
      <w:start w:val="1"/>
      <w:numFmt w:val="lowerRoman"/>
      <w:lvlText w:val="%3."/>
      <w:lvlJc w:val="right"/>
      <w:pPr>
        <w:ind w:left="2160" w:hanging="180"/>
      </w:pPr>
    </w:lvl>
    <w:lvl w:ilvl="3" w:tplc="F0FEC0AC">
      <w:start w:val="1"/>
      <w:numFmt w:val="decimal"/>
      <w:lvlText w:val="%4."/>
      <w:lvlJc w:val="left"/>
      <w:pPr>
        <w:ind w:left="2880" w:hanging="360"/>
      </w:pPr>
    </w:lvl>
    <w:lvl w:ilvl="4" w:tplc="26748438">
      <w:start w:val="1"/>
      <w:numFmt w:val="lowerLetter"/>
      <w:lvlText w:val="%5."/>
      <w:lvlJc w:val="left"/>
      <w:pPr>
        <w:ind w:left="3600" w:hanging="360"/>
      </w:pPr>
    </w:lvl>
    <w:lvl w:ilvl="5" w:tplc="FFAAC986">
      <w:start w:val="1"/>
      <w:numFmt w:val="lowerRoman"/>
      <w:lvlText w:val="%6."/>
      <w:lvlJc w:val="right"/>
      <w:pPr>
        <w:ind w:left="4320" w:hanging="180"/>
      </w:pPr>
    </w:lvl>
    <w:lvl w:ilvl="6" w:tplc="A1CE04FE">
      <w:start w:val="1"/>
      <w:numFmt w:val="decimal"/>
      <w:lvlText w:val="%7."/>
      <w:lvlJc w:val="left"/>
      <w:pPr>
        <w:ind w:left="5040" w:hanging="360"/>
      </w:pPr>
    </w:lvl>
    <w:lvl w:ilvl="7" w:tplc="F7BA26F4">
      <w:start w:val="1"/>
      <w:numFmt w:val="lowerLetter"/>
      <w:lvlText w:val="%8."/>
      <w:lvlJc w:val="left"/>
      <w:pPr>
        <w:ind w:left="5760" w:hanging="360"/>
      </w:pPr>
    </w:lvl>
    <w:lvl w:ilvl="8" w:tplc="A29A6716">
      <w:start w:val="1"/>
      <w:numFmt w:val="lowerRoman"/>
      <w:lvlText w:val="%9."/>
      <w:lvlJc w:val="right"/>
      <w:pPr>
        <w:ind w:left="6480" w:hanging="180"/>
      </w:pPr>
    </w:lvl>
  </w:abstractNum>
  <w:abstractNum w:abstractNumId="37" w15:restartNumberingAfterBreak="0">
    <w:nsid w:val="6D871942"/>
    <w:multiLevelType w:val="multilevel"/>
    <w:tmpl w:val="4578799C"/>
    <w:lvl w:ilvl="0">
      <w:start w:val="4"/>
      <w:numFmt w:val="decimal"/>
      <w:lvlText w:val="%1."/>
      <w:lvlJc w:val="left"/>
      <w:pPr>
        <w:ind w:left="540" w:hanging="540"/>
      </w:pPr>
      <w:rPr>
        <w:rFonts w:hint="default"/>
        <w:b/>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DF0579D"/>
    <w:multiLevelType w:val="hybridMultilevel"/>
    <w:tmpl w:val="F800DC0E"/>
    <w:lvl w:ilvl="0" w:tplc="8AE4B1C4">
      <w:start w:val="1"/>
      <w:numFmt w:val="decimal"/>
      <w:pStyle w:val="2"/>
      <w:lvlText w:val="%1."/>
      <w:lvlJc w:val="left"/>
      <w:pPr>
        <w:tabs>
          <w:tab w:val="num" w:pos="643"/>
        </w:tabs>
        <w:ind w:left="643" w:hanging="360"/>
      </w:pPr>
    </w:lvl>
    <w:lvl w:ilvl="1" w:tplc="2B96A5B2">
      <w:start w:val="1"/>
      <w:numFmt w:val="bullet"/>
      <w:lvlText w:val="o"/>
      <w:lvlJc w:val="left"/>
      <w:pPr>
        <w:ind w:left="1440" w:hanging="360"/>
      </w:pPr>
      <w:rPr>
        <w:rFonts w:ascii="Courier New" w:eastAsia="Courier New" w:hAnsi="Courier New" w:cs="Courier New" w:hint="default"/>
      </w:rPr>
    </w:lvl>
    <w:lvl w:ilvl="2" w:tplc="1DC804BC">
      <w:start w:val="1"/>
      <w:numFmt w:val="bullet"/>
      <w:lvlText w:val="§"/>
      <w:lvlJc w:val="left"/>
      <w:pPr>
        <w:ind w:left="2160" w:hanging="360"/>
      </w:pPr>
      <w:rPr>
        <w:rFonts w:ascii="Wingdings" w:eastAsia="Wingdings" w:hAnsi="Wingdings" w:cs="Wingdings" w:hint="default"/>
      </w:rPr>
    </w:lvl>
    <w:lvl w:ilvl="3" w:tplc="0A4E98CC">
      <w:start w:val="1"/>
      <w:numFmt w:val="bullet"/>
      <w:lvlText w:val="·"/>
      <w:lvlJc w:val="left"/>
      <w:pPr>
        <w:ind w:left="2880" w:hanging="360"/>
      </w:pPr>
      <w:rPr>
        <w:rFonts w:ascii="Symbol" w:eastAsia="Symbol" w:hAnsi="Symbol" w:cs="Symbol" w:hint="default"/>
      </w:rPr>
    </w:lvl>
    <w:lvl w:ilvl="4" w:tplc="684EF1B2">
      <w:start w:val="1"/>
      <w:numFmt w:val="bullet"/>
      <w:lvlText w:val="o"/>
      <w:lvlJc w:val="left"/>
      <w:pPr>
        <w:ind w:left="3600" w:hanging="360"/>
      </w:pPr>
      <w:rPr>
        <w:rFonts w:ascii="Courier New" w:eastAsia="Courier New" w:hAnsi="Courier New" w:cs="Courier New" w:hint="default"/>
      </w:rPr>
    </w:lvl>
    <w:lvl w:ilvl="5" w:tplc="E8E05608">
      <w:start w:val="1"/>
      <w:numFmt w:val="bullet"/>
      <w:lvlText w:val="§"/>
      <w:lvlJc w:val="left"/>
      <w:pPr>
        <w:ind w:left="4320" w:hanging="360"/>
      </w:pPr>
      <w:rPr>
        <w:rFonts w:ascii="Wingdings" w:eastAsia="Wingdings" w:hAnsi="Wingdings" w:cs="Wingdings" w:hint="default"/>
      </w:rPr>
    </w:lvl>
    <w:lvl w:ilvl="6" w:tplc="EBC8F57E">
      <w:start w:val="1"/>
      <w:numFmt w:val="bullet"/>
      <w:lvlText w:val="·"/>
      <w:lvlJc w:val="left"/>
      <w:pPr>
        <w:ind w:left="5040" w:hanging="360"/>
      </w:pPr>
      <w:rPr>
        <w:rFonts w:ascii="Symbol" w:eastAsia="Symbol" w:hAnsi="Symbol" w:cs="Symbol" w:hint="default"/>
      </w:rPr>
    </w:lvl>
    <w:lvl w:ilvl="7" w:tplc="930A6772">
      <w:start w:val="1"/>
      <w:numFmt w:val="bullet"/>
      <w:lvlText w:val="o"/>
      <w:lvlJc w:val="left"/>
      <w:pPr>
        <w:ind w:left="5760" w:hanging="360"/>
      </w:pPr>
      <w:rPr>
        <w:rFonts w:ascii="Courier New" w:eastAsia="Courier New" w:hAnsi="Courier New" w:cs="Courier New" w:hint="default"/>
      </w:rPr>
    </w:lvl>
    <w:lvl w:ilvl="8" w:tplc="E0386C18">
      <w:start w:val="1"/>
      <w:numFmt w:val="bullet"/>
      <w:lvlText w:val="§"/>
      <w:lvlJc w:val="left"/>
      <w:pPr>
        <w:ind w:left="6480" w:hanging="360"/>
      </w:pPr>
      <w:rPr>
        <w:rFonts w:ascii="Wingdings" w:eastAsia="Wingdings" w:hAnsi="Wingdings" w:cs="Wingdings" w:hint="default"/>
      </w:rPr>
    </w:lvl>
  </w:abstractNum>
  <w:abstractNum w:abstractNumId="39" w15:restartNumberingAfterBreak="0">
    <w:nsid w:val="71B16A24"/>
    <w:multiLevelType w:val="multilevel"/>
    <w:tmpl w:val="F182C8A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BE5D94"/>
    <w:multiLevelType w:val="hybridMultilevel"/>
    <w:tmpl w:val="5F3A96BE"/>
    <w:lvl w:ilvl="0" w:tplc="9DBC9D5C">
      <w:start w:val="1"/>
      <w:numFmt w:val="decimal"/>
      <w:lvlText w:val="14.%1."/>
      <w:lvlJc w:val="left"/>
      <w:pPr>
        <w:ind w:left="5823" w:hanging="360"/>
      </w:pPr>
      <w:rPr>
        <w:rFonts w:hint="default"/>
      </w:rPr>
    </w:lvl>
    <w:lvl w:ilvl="1" w:tplc="7B029EF2">
      <w:start w:val="1"/>
      <w:numFmt w:val="lowerLetter"/>
      <w:lvlText w:val="%2."/>
      <w:lvlJc w:val="left"/>
      <w:pPr>
        <w:ind w:left="1440" w:hanging="360"/>
      </w:pPr>
    </w:lvl>
    <w:lvl w:ilvl="2" w:tplc="13A27ECE">
      <w:start w:val="1"/>
      <w:numFmt w:val="lowerRoman"/>
      <w:lvlText w:val="%3."/>
      <w:lvlJc w:val="right"/>
      <w:pPr>
        <w:ind w:left="2160" w:hanging="180"/>
      </w:pPr>
    </w:lvl>
    <w:lvl w:ilvl="3" w:tplc="43185798">
      <w:start w:val="1"/>
      <w:numFmt w:val="decimal"/>
      <w:lvlText w:val="%4."/>
      <w:lvlJc w:val="left"/>
      <w:pPr>
        <w:ind w:left="2880" w:hanging="360"/>
      </w:pPr>
    </w:lvl>
    <w:lvl w:ilvl="4" w:tplc="FA0412A0">
      <w:start w:val="1"/>
      <w:numFmt w:val="lowerLetter"/>
      <w:lvlText w:val="%5."/>
      <w:lvlJc w:val="left"/>
      <w:pPr>
        <w:ind w:left="3600" w:hanging="360"/>
      </w:pPr>
    </w:lvl>
    <w:lvl w:ilvl="5" w:tplc="06C644AC">
      <w:start w:val="1"/>
      <w:numFmt w:val="lowerRoman"/>
      <w:lvlText w:val="%6."/>
      <w:lvlJc w:val="right"/>
      <w:pPr>
        <w:ind w:left="4320" w:hanging="180"/>
      </w:pPr>
    </w:lvl>
    <w:lvl w:ilvl="6" w:tplc="0702370C">
      <w:start w:val="1"/>
      <w:numFmt w:val="decimal"/>
      <w:lvlText w:val="%7."/>
      <w:lvlJc w:val="left"/>
      <w:pPr>
        <w:ind w:left="5040" w:hanging="360"/>
      </w:pPr>
    </w:lvl>
    <w:lvl w:ilvl="7" w:tplc="21EE1C2C">
      <w:start w:val="1"/>
      <w:numFmt w:val="lowerLetter"/>
      <w:lvlText w:val="%8."/>
      <w:lvlJc w:val="left"/>
      <w:pPr>
        <w:ind w:left="5760" w:hanging="360"/>
      </w:pPr>
    </w:lvl>
    <w:lvl w:ilvl="8" w:tplc="3442154E">
      <w:start w:val="1"/>
      <w:numFmt w:val="lowerRoman"/>
      <w:lvlText w:val="%9."/>
      <w:lvlJc w:val="right"/>
      <w:pPr>
        <w:ind w:left="6480" w:hanging="180"/>
      </w:pPr>
    </w:lvl>
  </w:abstractNum>
  <w:abstractNum w:abstractNumId="41" w15:restartNumberingAfterBreak="0">
    <w:nsid w:val="71D11E49"/>
    <w:multiLevelType w:val="hybridMultilevel"/>
    <w:tmpl w:val="11B26170"/>
    <w:lvl w:ilvl="0" w:tplc="8DD49AB4">
      <w:start w:val="1"/>
      <w:numFmt w:val="decimal"/>
      <w:lvlText w:val="6.3.%1."/>
      <w:lvlJc w:val="left"/>
      <w:pPr>
        <w:ind w:left="720" w:hanging="360"/>
      </w:pPr>
      <w:rPr>
        <w:rFonts w:hint="default"/>
      </w:rPr>
    </w:lvl>
    <w:lvl w:ilvl="1" w:tplc="64DE15EA">
      <w:start w:val="1"/>
      <w:numFmt w:val="lowerLetter"/>
      <w:lvlText w:val="%2."/>
      <w:lvlJc w:val="left"/>
      <w:pPr>
        <w:ind w:left="1440" w:hanging="360"/>
      </w:pPr>
    </w:lvl>
    <w:lvl w:ilvl="2" w:tplc="37004DA0">
      <w:start w:val="1"/>
      <w:numFmt w:val="lowerRoman"/>
      <w:lvlText w:val="%3."/>
      <w:lvlJc w:val="right"/>
      <w:pPr>
        <w:ind w:left="2160" w:hanging="180"/>
      </w:pPr>
    </w:lvl>
    <w:lvl w:ilvl="3" w:tplc="58D20AC2">
      <w:start w:val="1"/>
      <w:numFmt w:val="decimal"/>
      <w:lvlText w:val="%4."/>
      <w:lvlJc w:val="left"/>
      <w:pPr>
        <w:ind w:left="2880" w:hanging="360"/>
      </w:pPr>
    </w:lvl>
    <w:lvl w:ilvl="4" w:tplc="F1980E20">
      <w:start w:val="1"/>
      <w:numFmt w:val="lowerLetter"/>
      <w:lvlText w:val="%5."/>
      <w:lvlJc w:val="left"/>
      <w:pPr>
        <w:ind w:left="3600" w:hanging="360"/>
      </w:pPr>
    </w:lvl>
    <w:lvl w:ilvl="5" w:tplc="60EA532E">
      <w:start w:val="1"/>
      <w:numFmt w:val="lowerRoman"/>
      <w:lvlText w:val="%6."/>
      <w:lvlJc w:val="right"/>
      <w:pPr>
        <w:ind w:left="4320" w:hanging="180"/>
      </w:pPr>
    </w:lvl>
    <w:lvl w:ilvl="6" w:tplc="67F6CE40">
      <w:start w:val="1"/>
      <w:numFmt w:val="decimal"/>
      <w:lvlText w:val="%7."/>
      <w:lvlJc w:val="left"/>
      <w:pPr>
        <w:ind w:left="5040" w:hanging="360"/>
      </w:pPr>
    </w:lvl>
    <w:lvl w:ilvl="7" w:tplc="18F4A36C">
      <w:start w:val="1"/>
      <w:numFmt w:val="lowerLetter"/>
      <w:lvlText w:val="%8."/>
      <w:lvlJc w:val="left"/>
      <w:pPr>
        <w:ind w:left="5760" w:hanging="360"/>
      </w:pPr>
    </w:lvl>
    <w:lvl w:ilvl="8" w:tplc="DFDA647C">
      <w:start w:val="1"/>
      <w:numFmt w:val="lowerRoman"/>
      <w:lvlText w:val="%9."/>
      <w:lvlJc w:val="right"/>
      <w:pPr>
        <w:ind w:left="6480" w:hanging="180"/>
      </w:pPr>
    </w:lvl>
  </w:abstractNum>
  <w:num w:numId="1">
    <w:abstractNumId w:val="8"/>
  </w:num>
  <w:num w:numId="2">
    <w:abstractNumId w:val="33"/>
  </w:num>
  <w:num w:numId="3">
    <w:abstractNumId w:val="11"/>
  </w:num>
  <w:num w:numId="4">
    <w:abstractNumId w:val="19"/>
  </w:num>
  <w:num w:numId="5">
    <w:abstractNumId w:val="28"/>
  </w:num>
  <w:num w:numId="6">
    <w:abstractNumId w:val="15"/>
  </w:num>
  <w:num w:numId="7">
    <w:abstractNumId w:val="30"/>
  </w:num>
  <w:num w:numId="8">
    <w:abstractNumId w:val="12"/>
  </w:num>
  <w:num w:numId="9">
    <w:abstractNumId w:val="17"/>
  </w:num>
  <w:num w:numId="10">
    <w:abstractNumId w:val="36"/>
  </w:num>
  <w:num w:numId="11">
    <w:abstractNumId w:val="9"/>
  </w:num>
  <w:num w:numId="12">
    <w:abstractNumId w:val="18"/>
  </w:num>
  <w:num w:numId="13">
    <w:abstractNumId w:val="27"/>
  </w:num>
  <w:num w:numId="14">
    <w:abstractNumId w:val="6"/>
  </w:num>
  <w:num w:numId="15">
    <w:abstractNumId w:val="40"/>
  </w:num>
  <w:num w:numId="16">
    <w:abstractNumId w:val="41"/>
  </w:num>
  <w:num w:numId="17">
    <w:abstractNumId w:val="31"/>
  </w:num>
  <w:num w:numId="18">
    <w:abstractNumId w:val="23"/>
  </w:num>
  <w:num w:numId="19">
    <w:abstractNumId w:val="0"/>
  </w:num>
  <w:num w:numId="20">
    <w:abstractNumId w:val="38"/>
  </w:num>
  <w:num w:numId="21">
    <w:abstractNumId w:val="24"/>
  </w:num>
  <w:num w:numId="22">
    <w:abstractNumId w:val="37"/>
  </w:num>
  <w:num w:numId="23">
    <w:abstractNumId w:val="35"/>
  </w:num>
  <w:num w:numId="24">
    <w:abstractNumId w:val="39"/>
  </w:num>
  <w:num w:numId="25">
    <w:abstractNumId w:val="20"/>
  </w:num>
  <w:num w:numId="26">
    <w:abstractNumId w:val="4"/>
  </w:num>
  <w:num w:numId="27">
    <w:abstractNumId w:val="29"/>
  </w:num>
  <w:num w:numId="28">
    <w:abstractNumId w:val="14"/>
  </w:num>
  <w:num w:numId="29">
    <w:abstractNumId w:val="26"/>
  </w:num>
  <w:num w:numId="30">
    <w:abstractNumId w:val="2"/>
  </w:num>
  <w:num w:numId="31">
    <w:abstractNumId w:val="21"/>
  </w:num>
  <w:num w:numId="32">
    <w:abstractNumId w:val="16"/>
  </w:num>
  <w:num w:numId="33">
    <w:abstractNumId w:val="25"/>
  </w:num>
  <w:num w:numId="34">
    <w:abstractNumId w:val="5"/>
  </w:num>
  <w:num w:numId="35">
    <w:abstractNumId w:val="7"/>
  </w:num>
  <w:num w:numId="36">
    <w:abstractNumId w:val="3"/>
  </w:num>
  <w:num w:numId="37">
    <w:abstractNumId w:val="10"/>
  </w:num>
  <w:num w:numId="38">
    <w:abstractNumId w:val="34"/>
  </w:num>
  <w:num w:numId="39">
    <w:abstractNumId w:val="22"/>
  </w:num>
  <w:num w:numId="40">
    <w:abstractNumId w:val="32"/>
  </w:num>
  <w:num w:numId="41">
    <w:abstractNumId w:val="1"/>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58B"/>
    <w:rsid w:val="000825B2"/>
    <w:rsid w:val="00092825"/>
    <w:rsid w:val="00106A9F"/>
    <w:rsid w:val="001307A0"/>
    <w:rsid w:val="001827D9"/>
    <w:rsid w:val="00195A9F"/>
    <w:rsid w:val="001E2F06"/>
    <w:rsid w:val="00241641"/>
    <w:rsid w:val="002716C1"/>
    <w:rsid w:val="002B0113"/>
    <w:rsid w:val="002F77A9"/>
    <w:rsid w:val="003670E6"/>
    <w:rsid w:val="003C5610"/>
    <w:rsid w:val="004019F6"/>
    <w:rsid w:val="00417524"/>
    <w:rsid w:val="00430723"/>
    <w:rsid w:val="0046047D"/>
    <w:rsid w:val="004E41E8"/>
    <w:rsid w:val="00536223"/>
    <w:rsid w:val="005464A3"/>
    <w:rsid w:val="0059360F"/>
    <w:rsid w:val="006D0A4D"/>
    <w:rsid w:val="006E64B5"/>
    <w:rsid w:val="00721F1D"/>
    <w:rsid w:val="0073358B"/>
    <w:rsid w:val="00740474"/>
    <w:rsid w:val="00773164"/>
    <w:rsid w:val="007F5FBA"/>
    <w:rsid w:val="00826D56"/>
    <w:rsid w:val="00831576"/>
    <w:rsid w:val="0084478B"/>
    <w:rsid w:val="008B3072"/>
    <w:rsid w:val="008C7500"/>
    <w:rsid w:val="009413DD"/>
    <w:rsid w:val="009540D8"/>
    <w:rsid w:val="00973E5C"/>
    <w:rsid w:val="00A54E86"/>
    <w:rsid w:val="00AA1FFD"/>
    <w:rsid w:val="00B37714"/>
    <w:rsid w:val="00BA2E8A"/>
    <w:rsid w:val="00C07B43"/>
    <w:rsid w:val="00C60338"/>
    <w:rsid w:val="00C856F7"/>
    <w:rsid w:val="00CF0A9A"/>
    <w:rsid w:val="00D21785"/>
    <w:rsid w:val="00D4101F"/>
    <w:rsid w:val="00D67427"/>
    <w:rsid w:val="00DC0717"/>
    <w:rsid w:val="00DD0B5F"/>
    <w:rsid w:val="00E30D9D"/>
    <w:rsid w:val="00E34ED1"/>
    <w:rsid w:val="00E40CFF"/>
    <w:rsid w:val="00E71C70"/>
    <w:rsid w:val="00E86E61"/>
    <w:rsid w:val="00EC1DB1"/>
    <w:rsid w:val="00ED0F2C"/>
    <w:rsid w:val="00F1122E"/>
    <w:rsid w:val="00F25637"/>
    <w:rsid w:val="00F8771E"/>
    <w:rsid w:val="00FB7E50"/>
    <w:rsid w:val="00FE77AB"/>
    <w:rsid w:val="00FF1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984A8"/>
  <w15:docId w15:val="{1BAC88CE-0D13-418D-BE18-91B99EF3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714"/>
  </w:style>
  <w:style w:type="paragraph" w:styleId="1">
    <w:name w:val="heading 1"/>
    <w:basedOn w:val="a"/>
    <w:next w:val="a"/>
    <w:link w:val="10"/>
    <w:qFormat/>
    <w:pPr>
      <w:keepNext/>
      <w:spacing w:before="240" w:after="60" w:line="240" w:lineRule="auto"/>
      <w:outlineLvl w:val="0"/>
    </w:pPr>
    <w:rPr>
      <w:rFonts w:ascii="Arial" w:eastAsia="Times New Roman" w:hAnsi="Arial" w:cs="Times New Roman"/>
      <w:b/>
      <w:bCs/>
      <w:sz w:val="32"/>
      <w:szCs w:val="32"/>
      <w:lang w:eastAsia="ru-RU"/>
    </w:rPr>
  </w:style>
  <w:style w:type="paragraph" w:styleId="20">
    <w:name w:val="heading 2"/>
    <w:basedOn w:val="a"/>
    <w:next w:val="a"/>
    <w:link w:val="21"/>
    <w:uiPriority w:val="9"/>
    <w:semiHidden/>
    <w:unhideWhenUsed/>
    <w:qFormat/>
    <w:pPr>
      <w:keepNext/>
      <w:spacing w:before="240" w:after="60" w:line="240" w:lineRule="auto"/>
      <w:ind w:firstLine="709"/>
      <w:jc w:val="both"/>
      <w:outlineLvl w:val="1"/>
    </w:pPr>
    <w:rPr>
      <w:rFonts w:ascii="Calibri Light" w:eastAsia="Times New Roman" w:hAnsi="Calibri Light" w:cs="Times New Roman"/>
      <w:b/>
      <w:bCs/>
      <w:i/>
      <w:iCs/>
      <w:sz w:val="28"/>
      <w:szCs w:val="28"/>
    </w:rPr>
  </w:style>
  <w:style w:type="paragraph" w:styleId="3">
    <w:name w:val="heading 3"/>
    <w:basedOn w:val="a"/>
    <w:next w:val="a"/>
    <w:link w:val="30"/>
    <w:uiPriority w:val="9"/>
    <w:semiHidden/>
    <w:unhideWhenUsed/>
    <w:qFormat/>
    <w:pPr>
      <w:keepNext/>
      <w:spacing w:before="240" w:after="60" w:line="240" w:lineRule="auto"/>
      <w:ind w:firstLine="709"/>
      <w:jc w:val="both"/>
      <w:outlineLvl w:val="2"/>
    </w:pPr>
    <w:rPr>
      <w:rFonts w:ascii="Calibri Light" w:eastAsia="Times New Roman" w:hAnsi="Calibri Light" w:cs="Times New Roman"/>
      <w:b/>
      <w:bCs/>
      <w:sz w:val="26"/>
      <w:szCs w:val="26"/>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5B9BD5" w:themeColor="accent1"/>
      <w:sz w:val="18"/>
      <w:szCs w:val="18"/>
    </w:rPr>
  </w:style>
  <w:style w:type="character" w:customStyle="1" w:styleId="af">
    <w:name w:val="Название объекта Знак"/>
    <w:basedOn w:val="a0"/>
    <w:link w:val="ae"/>
    <w:uiPriority w:val="35"/>
    <w:rPr>
      <w:b/>
      <w:bCs/>
      <w:color w:val="5B9BD5"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f0">
    <w:name w:val="endnote text"/>
    <w:basedOn w:val="a"/>
    <w:link w:val="af1"/>
    <w:uiPriority w:val="99"/>
    <w:semiHidden/>
    <w:unhideWhenUsed/>
    <w:pPr>
      <w:spacing w:after="0" w:line="240" w:lineRule="auto"/>
    </w:pPr>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5">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pPr>
      <w:spacing w:after="0"/>
    </w:pPr>
  </w:style>
  <w:style w:type="paragraph" w:styleId="af5">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f6"/>
    <w:qFormat/>
    <w:pPr>
      <w:ind w:left="720"/>
      <w:contextualSpacing/>
    </w:pPr>
  </w:style>
  <w:style w:type="character" w:customStyle="1" w:styleId="10">
    <w:name w:val="Заголовок 1 Знак"/>
    <w:basedOn w:val="a0"/>
    <w:link w:val="1"/>
    <w:rPr>
      <w:rFonts w:ascii="Arial" w:eastAsia="Times New Roman" w:hAnsi="Arial" w:cs="Times New Roman"/>
      <w:b/>
      <w:bCs/>
      <w:sz w:val="32"/>
      <w:szCs w:val="32"/>
      <w:lang w:eastAsia="ru-RU"/>
    </w:rPr>
  </w:style>
  <w:style w:type="character" w:customStyle="1" w:styleId="21">
    <w:name w:val="Заголовок 2 Знак"/>
    <w:basedOn w:val="a0"/>
    <w:link w:val="20"/>
    <w:uiPriority w:val="9"/>
    <w:semiHidden/>
    <w:rPr>
      <w:rFonts w:ascii="Calibri Light" w:eastAsia="Times New Roman" w:hAnsi="Calibri Light" w:cs="Times New Roman"/>
      <w:b/>
      <w:bCs/>
      <w:i/>
      <w:iCs/>
      <w:sz w:val="28"/>
      <w:szCs w:val="28"/>
    </w:rPr>
  </w:style>
  <w:style w:type="character" w:customStyle="1" w:styleId="30">
    <w:name w:val="Заголовок 3 Знак"/>
    <w:basedOn w:val="a0"/>
    <w:link w:val="3"/>
    <w:uiPriority w:val="9"/>
    <w:semiHidden/>
    <w:rPr>
      <w:rFonts w:ascii="Calibri Light" w:eastAsia="Times New Roman" w:hAnsi="Calibri Light" w:cs="Times New Roman"/>
      <w:b/>
      <w:bCs/>
      <w:sz w:val="26"/>
      <w:szCs w:val="26"/>
    </w:rPr>
  </w:style>
  <w:style w:type="paragraph" w:styleId="af7">
    <w:name w:val="Body Text"/>
    <w:basedOn w:val="a"/>
    <w:link w:val="af8"/>
    <w:uiPriority w:val="99"/>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f8">
    <w:name w:val="Основной текст Знак"/>
    <w:basedOn w:val="a0"/>
    <w:link w:val="af7"/>
    <w:uiPriority w:val="99"/>
    <w:rPr>
      <w:rFonts w:ascii="Calibri" w:eastAsia="Times New Roman" w:hAnsi="Calibri" w:cs="Times New Roman"/>
      <w:sz w:val="24"/>
      <w:szCs w:val="24"/>
      <w:lang w:eastAsia="ru-RU"/>
    </w:rPr>
  </w:style>
  <w:style w:type="paragraph" w:styleId="af9">
    <w:name w:val="Body Text Indent"/>
    <w:basedOn w:val="a"/>
    <w:link w:val="afa"/>
    <w:uiPriority w:val="99"/>
    <w:semiHidden/>
    <w:unhideWhenUsed/>
    <w:pPr>
      <w:spacing w:after="120" w:line="240" w:lineRule="auto"/>
      <w:ind w:left="283" w:firstLine="709"/>
      <w:jc w:val="both"/>
    </w:pPr>
    <w:rPr>
      <w:rFonts w:ascii="Times New Roman" w:eastAsia="Calibri" w:hAnsi="Times New Roman" w:cs="Times New Roman"/>
      <w:sz w:val="24"/>
    </w:rPr>
  </w:style>
  <w:style w:type="character" w:customStyle="1" w:styleId="afa">
    <w:name w:val="Основной текст с отступом Знак"/>
    <w:basedOn w:val="a0"/>
    <w:link w:val="af9"/>
    <w:uiPriority w:val="99"/>
    <w:semiHidden/>
    <w:rPr>
      <w:rFonts w:ascii="Times New Roman" w:eastAsia="Calibri" w:hAnsi="Times New Roman" w:cs="Times New Roman"/>
      <w:sz w:val="24"/>
    </w:rPr>
  </w:style>
  <w:style w:type="paragraph" w:customStyle="1" w:styleId="afb">
    <w:name w:val="Пункты"/>
    <w:basedOn w:val="20"/>
    <w:link w:val="afc"/>
    <w:qFormat/>
    <w:pPr>
      <w:tabs>
        <w:tab w:val="left" w:pos="1134"/>
      </w:tabs>
      <w:spacing w:before="120" w:after="0"/>
      <w:ind w:firstLine="567"/>
    </w:pPr>
    <w:rPr>
      <w:rFonts w:ascii="Calibri" w:hAnsi="Calibri"/>
      <w:b w:val="0"/>
      <w:bCs w:val="0"/>
      <w:i w:val="0"/>
      <w:iCs w:val="0"/>
      <w:szCs w:val="20"/>
    </w:rPr>
  </w:style>
  <w:style w:type="character" w:customStyle="1" w:styleId="afc">
    <w:name w:val="Пункты Знак"/>
    <w:link w:val="afb"/>
    <w:rPr>
      <w:rFonts w:ascii="Calibri" w:eastAsia="Times New Roman" w:hAnsi="Calibri" w:cs="Times New Roman"/>
      <w:sz w:val="28"/>
      <w:szCs w:val="20"/>
    </w:rPr>
  </w:style>
  <w:style w:type="character" w:styleId="afd">
    <w:name w:val="Hyperlink"/>
    <w:uiPriority w:val="99"/>
    <w:unhideWhenUsed/>
    <w:rPr>
      <w:color w:val="0563C1"/>
      <w:u w:val="single"/>
    </w:rPr>
  </w:style>
  <w:style w:type="paragraph" w:styleId="2">
    <w:name w:val="List Number 2"/>
    <w:basedOn w:val="a"/>
    <w:pPr>
      <w:numPr>
        <w:numId w:val="20"/>
      </w:numPr>
      <w:tabs>
        <w:tab w:val="clear" w:pos="643"/>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styleId="afe">
    <w:name w:val="footnote text"/>
    <w:basedOn w:val="a"/>
    <w:link w:val="aff"/>
    <w:uiPriority w:val="99"/>
    <w:semiHidden/>
    <w:unhideWhenUsed/>
    <w:pPr>
      <w:spacing w:after="0" w:line="240" w:lineRule="auto"/>
    </w:pPr>
    <w:rPr>
      <w:sz w:val="20"/>
      <w:szCs w:val="20"/>
    </w:rPr>
  </w:style>
  <w:style w:type="character" w:customStyle="1" w:styleId="aff">
    <w:name w:val="Текст сноски Знак"/>
    <w:basedOn w:val="a0"/>
    <w:link w:val="afe"/>
    <w:uiPriority w:val="99"/>
    <w:semiHidden/>
    <w:rPr>
      <w:sz w:val="20"/>
      <w:szCs w:val="20"/>
    </w:rPr>
  </w:style>
  <w:style w:type="character" w:styleId="aff0">
    <w:name w:val="footnote reference"/>
    <w:basedOn w:val="a0"/>
    <w:uiPriority w:val="99"/>
    <w:rPr>
      <w:vertAlign w:val="superscript"/>
    </w:rPr>
  </w:style>
  <w:style w:type="table" w:customStyle="1" w:styleId="13">
    <w:name w:val="Сетка таблицы1"/>
    <w:basedOn w:val="a1"/>
    <w:next w:val="aff1"/>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1">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annotation reference"/>
    <w:basedOn w:val="a0"/>
    <w:uiPriority w:val="99"/>
    <w:semiHidden/>
    <w:unhideWhenUsed/>
    <w:rPr>
      <w:sz w:val="16"/>
      <w:szCs w:val="16"/>
    </w:rPr>
  </w:style>
  <w:style w:type="paragraph" w:styleId="aff4">
    <w:name w:val="annotation text"/>
    <w:basedOn w:val="a"/>
    <w:link w:val="aff5"/>
    <w:uiPriority w:val="99"/>
    <w:semiHidden/>
    <w:unhideWhenUsed/>
    <w:pPr>
      <w:spacing w:line="240" w:lineRule="auto"/>
    </w:pPr>
    <w:rPr>
      <w:sz w:val="20"/>
      <w:szCs w:val="20"/>
    </w:rPr>
  </w:style>
  <w:style w:type="character" w:customStyle="1" w:styleId="aff5">
    <w:name w:val="Текст примечания Знак"/>
    <w:basedOn w:val="a0"/>
    <w:link w:val="aff4"/>
    <w:uiPriority w:val="99"/>
    <w:semiHidden/>
    <w:rPr>
      <w:sz w:val="20"/>
      <w:szCs w:val="20"/>
    </w:rPr>
  </w:style>
  <w:style w:type="paragraph" w:styleId="aff6">
    <w:name w:val="annotation subject"/>
    <w:basedOn w:val="aff4"/>
    <w:next w:val="aff4"/>
    <w:link w:val="aff7"/>
    <w:uiPriority w:val="99"/>
    <w:semiHidden/>
    <w:unhideWhenUsed/>
    <w:rPr>
      <w:b/>
      <w:bCs/>
    </w:rPr>
  </w:style>
  <w:style w:type="character" w:customStyle="1" w:styleId="aff7">
    <w:name w:val="Тема примечания Знак"/>
    <w:basedOn w:val="aff5"/>
    <w:link w:val="aff6"/>
    <w:uiPriority w:val="99"/>
    <w:semiHidden/>
    <w:rPr>
      <w:b/>
      <w:bCs/>
      <w:sz w:val="20"/>
      <w:szCs w:val="20"/>
    </w:rPr>
  </w:style>
  <w:style w:type="paragraph" w:styleId="aff8">
    <w:name w:val="Balloon Text"/>
    <w:basedOn w:val="a"/>
    <w:link w:val="aff9"/>
    <w:uiPriority w:val="99"/>
    <w:semiHidden/>
    <w:unhideWhenUsed/>
    <w:pPr>
      <w:spacing w:after="0" w:line="240" w:lineRule="auto"/>
    </w:pPr>
    <w:rPr>
      <w:rFonts w:ascii="Segoe UI" w:hAnsi="Segoe UI" w:cs="Segoe UI"/>
      <w:sz w:val="18"/>
      <w:szCs w:val="18"/>
    </w:rPr>
  </w:style>
  <w:style w:type="character" w:customStyle="1" w:styleId="aff9">
    <w:name w:val="Текст выноски Знак"/>
    <w:basedOn w:val="a0"/>
    <w:link w:val="aff8"/>
    <w:uiPriority w:val="99"/>
    <w:semiHidden/>
    <w:rPr>
      <w:rFonts w:ascii="Segoe UI" w:hAnsi="Segoe UI" w:cs="Segoe UI"/>
      <w:sz w:val="18"/>
      <w:szCs w:val="18"/>
    </w:rPr>
  </w:style>
  <w:style w:type="character" w:customStyle="1" w:styleId="af6">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f5"/>
    <w:locked/>
    <w:rsid w:val="00DC0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mailto:pkc@pkcen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058DE-E998-4412-A802-115698E0C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15</Pages>
  <Words>7288</Words>
  <Characters>41544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PKC</cp:lastModifiedBy>
  <cp:revision>29</cp:revision>
  <dcterms:created xsi:type="dcterms:W3CDTF">2026-03-26T08:32:00Z</dcterms:created>
  <dcterms:modified xsi:type="dcterms:W3CDTF">2026-05-14T13:11:00Z</dcterms:modified>
</cp:coreProperties>
</file>