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C45F2" w:rsidRPr="008256AB" w:rsidRDefault="004C45F2" w:rsidP="00D979CB">
      <w:pPr>
        <w:widowControl/>
        <w:autoSpaceDE/>
        <w:autoSpaceDN/>
        <w:adjustRightInd/>
        <w:spacing w:line="243" w:lineRule="atLeast"/>
        <w:jc w:val="center"/>
        <w:rPr>
          <w:rFonts w:ascii="Arial" w:hAnsi="Arial" w:cs="Arial"/>
          <w:color w:val="000000"/>
          <w:sz w:val="22"/>
          <w:szCs w:val="22"/>
        </w:rPr>
      </w:pPr>
      <w:r w:rsidRPr="008256AB">
        <w:rPr>
          <w:b/>
          <w:bCs/>
          <w:noProof/>
          <w:sz w:val="22"/>
          <w:szCs w:val="22"/>
        </w:rPr>
        <w:t>КОНТРАКТ №</w:t>
      </w:r>
      <w:r w:rsidR="00374C6D" w:rsidRPr="00723559">
        <w:rPr>
          <w:b/>
          <w:bCs/>
          <w:noProof/>
          <w:sz w:val="22"/>
          <w:szCs w:val="22"/>
        </w:rPr>
        <w:t xml:space="preserve"> </w:t>
      </w:r>
      <w:r w:rsidR="005115BF">
        <w:rPr>
          <w:b/>
          <w:bCs/>
          <w:noProof/>
          <w:sz w:val="22"/>
          <w:szCs w:val="22"/>
        </w:rPr>
        <w:t>______________</w:t>
      </w:r>
      <w:r w:rsidR="00E77DE7" w:rsidRPr="008256AB">
        <w:rPr>
          <w:b/>
          <w:bCs/>
          <w:noProof/>
          <w:sz w:val="22"/>
          <w:szCs w:val="22"/>
        </w:rPr>
        <w:t xml:space="preserve">  </w:t>
      </w:r>
    </w:p>
    <w:p w:rsidR="00A05CF6" w:rsidRPr="008256AB" w:rsidRDefault="00AF22DD" w:rsidP="00E73AE0">
      <w:pPr>
        <w:pStyle w:val="af9"/>
        <w:ind w:firstLine="0"/>
        <w:rPr>
          <w:sz w:val="22"/>
          <w:szCs w:val="22"/>
        </w:rPr>
      </w:pPr>
      <w:r w:rsidRPr="008256AB">
        <w:rPr>
          <w:rFonts w:eastAsia="Calibri"/>
          <w:sz w:val="22"/>
          <w:szCs w:val="22"/>
        </w:rPr>
        <w:t xml:space="preserve">на </w:t>
      </w:r>
      <w:r w:rsidR="006049FF" w:rsidRPr="008256AB">
        <w:rPr>
          <w:sz w:val="22"/>
          <w:szCs w:val="22"/>
        </w:rPr>
        <w:t xml:space="preserve">оказание услуг </w:t>
      </w:r>
      <w:r w:rsidR="00E73AE0" w:rsidRPr="008256AB">
        <w:rPr>
          <w:sz w:val="22"/>
          <w:szCs w:val="22"/>
        </w:rPr>
        <w:t xml:space="preserve">по страхованию детей </w:t>
      </w:r>
      <w:r w:rsidR="00CE2D51" w:rsidRPr="00CE2D51">
        <w:rPr>
          <w:sz w:val="22"/>
          <w:szCs w:val="22"/>
        </w:rPr>
        <w:t>в городском оздоровительном лагере</w:t>
      </w:r>
    </w:p>
    <w:p w:rsidR="00E73AE0" w:rsidRPr="008256AB" w:rsidRDefault="00E73AE0" w:rsidP="00E73AE0">
      <w:pPr>
        <w:pStyle w:val="af9"/>
        <w:ind w:firstLine="0"/>
        <w:rPr>
          <w:sz w:val="22"/>
          <w:szCs w:val="22"/>
        </w:rPr>
      </w:pPr>
    </w:p>
    <w:p w:rsidR="004C45F2" w:rsidRPr="008256AB" w:rsidRDefault="004C45F2" w:rsidP="00C5418E">
      <w:pPr>
        <w:jc w:val="both"/>
        <w:rPr>
          <w:sz w:val="22"/>
          <w:szCs w:val="22"/>
        </w:rPr>
      </w:pPr>
      <w:r w:rsidRPr="008256AB">
        <w:rPr>
          <w:sz w:val="22"/>
          <w:szCs w:val="22"/>
        </w:rPr>
        <w:t>Санкт-Петерб</w:t>
      </w:r>
      <w:r w:rsidR="001B3AC1" w:rsidRPr="008256AB">
        <w:rPr>
          <w:sz w:val="22"/>
          <w:szCs w:val="22"/>
        </w:rPr>
        <w:t>ург</w:t>
      </w:r>
      <w:r w:rsidR="0048137A" w:rsidRPr="008256AB">
        <w:rPr>
          <w:sz w:val="22"/>
          <w:szCs w:val="22"/>
        </w:rPr>
        <w:tab/>
      </w:r>
      <w:r w:rsidR="0048137A" w:rsidRPr="008256AB">
        <w:rPr>
          <w:sz w:val="22"/>
          <w:szCs w:val="22"/>
        </w:rPr>
        <w:tab/>
      </w:r>
      <w:r w:rsidR="0048137A" w:rsidRPr="008256AB">
        <w:rPr>
          <w:sz w:val="22"/>
          <w:szCs w:val="22"/>
        </w:rPr>
        <w:tab/>
      </w:r>
      <w:r w:rsidR="0048137A" w:rsidRPr="008256AB">
        <w:rPr>
          <w:sz w:val="22"/>
          <w:szCs w:val="22"/>
        </w:rPr>
        <w:tab/>
      </w:r>
      <w:r w:rsidR="0048137A" w:rsidRPr="008256AB">
        <w:rPr>
          <w:sz w:val="22"/>
          <w:szCs w:val="22"/>
        </w:rPr>
        <w:tab/>
      </w:r>
      <w:r w:rsidR="0048137A" w:rsidRPr="008256AB">
        <w:rPr>
          <w:sz w:val="22"/>
          <w:szCs w:val="22"/>
        </w:rPr>
        <w:tab/>
      </w:r>
      <w:r w:rsidR="00A05CF6" w:rsidRPr="008256AB">
        <w:rPr>
          <w:sz w:val="22"/>
          <w:szCs w:val="22"/>
        </w:rPr>
        <w:tab/>
      </w:r>
      <w:r w:rsidR="001B3AC1" w:rsidRPr="008256AB">
        <w:rPr>
          <w:sz w:val="22"/>
          <w:szCs w:val="22"/>
        </w:rPr>
        <w:t xml:space="preserve"> </w:t>
      </w:r>
      <w:r w:rsidR="00E73AE0" w:rsidRPr="008256AB">
        <w:rPr>
          <w:sz w:val="22"/>
          <w:szCs w:val="22"/>
        </w:rPr>
        <w:t xml:space="preserve">                 </w:t>
      </w:r>
      <w:r w:rsidR="005115BF">
        <w:rPr>
          <w:sz w:val="22"/>
          <w:szCs w:val="22"/>
        </w:rPr>
        <w:t xml:space="preserve">                </w:t>
      </w:r>
      <w:r w:rsidR="001B3AC1" w:rsidRPr="008256AB">
        <w:rPr>
          <w:sz w:val="22"/>
          <w:szCs w:val="22"/>
        </w:rPr>
        <w:t>«</w:t>
      </w:r>
      <w:r w:rsidR="005115BF">
        <w:rPr>
          <w:sz w:val="22"/>
          <w:szCs w:val="22"/>
        </w:rPr>
        <w:t>____» _____</w:t>
      </w:r>
      <w:r w:rsidR="00723559">
        <w:rPr>
          <w:sz w:val="22"/>
          <w:szCs w:val="22"/>
        </w:rPr>
        <w:t xml:space="preserve"> </w:t>
      </w:r>
      <w:r w:rsidR="001B3AC1" w:rsidRPr="008256AB">
        <w:rPr>
          <w:sz w:val="22"/>
          <w:szCs w:val="22"/>
        </w:rPr>
        <w:t>20</w:t>
      </w:r>
      <w:r w:rsidR="001C2495" w:rsidRPr="008256AB">
        <w:rPr>
          <w:sz w:val="22"/>
          <w:szCs w:val="22"/>
        </w:rPr>
        <w:t>2</w:t>
      </w:r>
      <w:r w:rsidR="005115BF">
        <w:rPr>
          <w:sz w:val="22"/>
          <w:szCs w:val="22"/>
        </w:rPr>
        <w:t>6</w:t>
      </w:r>
      <w:r w:rsidRPr="008256AB">
        <w:rPr>
          <w:sz w:val="22"/>
          <w:szCs w:val="22"/>
        </w:rPr>
        <w:t>г.</w:t>
      </w:r>
    </w:p>
    <w:p w:rsidR="004C45F2" w:rsidRPr="008256AB" w:rsidRDefault="00E73AE0" w:rsidP="00C5418E">
      <w:pPr>
        <w:jc w:val="both"/>
        <w:rPr>
          <w:sz w:val="22"/>
          <w:szCs w:val="22"/>
        </w:rPr>
      </w:pPr>
      <w:r w:rsidRPr="008256AB">
        <w:rPr>
          <w:sz w:val="22"/>
          <w:szCs w:val="22"/>
        </w:rPr>
        <w:t xml:space="preserve">             </w:t>
      </w:r>
    </w:p>
    <w:p w:rsidR="004227F5" w:rsidRPr="008256AB" w:rsidRDefault="004227F5" w:rsidP="00D72F07">
      <w:pPr>
        <w:ind w:firstLine="567"/>
        <w:jc w:val="both"/>
        <w:rPr>
          <w:b/>
          <w:sz w:val="22"/>
          <w:szCs w:val="22"/>
        </w:rPr>
      </w:pPr>
      <w:r w:rsidRPr="008256AB">
        <w:rPr>
          <w:b/>
          <w:sz w:val="22"/>
          <w:szCs w:val="22"/>
        </w:rPr>
        <w:t xml:space="preserve">Государственное бюджетное общеобразовательное учреждение средняя </w:t>
      </w:r>
      <w:r w:rsidR="00276884" w:rsidRPr="008256AB">
        <w:rPr>
          <w:b/>
          <w:sz w:val="22"/>
          <w:szCs w:val="22"/>
        </w:rPr>
        <w:t>общеобразовательная школа №</w:t>
      </w:r>
      <w:r w:rsidR="00E77DE7" w:rsidRPr="008256AB">
        <w:rPr>
          <w:b/>
          <w:sz w:val="22"/>
          <w:szCs w:val="22"/>
        </w:rPr>
        <w:t xml:space="preserve"> 655 Приморс</w:t>
      </w:r>
      <w:r w:rsidRPr="008256AB">
        <w:rPr>
          <w:b/>
          <w:sz w:val="22"/>
          <w:szCs w:val="22"/>
        </w:rPr>
        <w:t>кого района Санкт-Петербурга,</w:t>
      </w:r>
      <w:r w:rsidRPr="008256AB">
        <w:rPr>
          <w:sz w:val="22"/>
          <w:szCs w:val="22"/>
        </w:rPr>
        <w:t xml:space="preserve"> именуемое в дальнейшем </w:t>
      </w:r>
      <w:r w:rsidRPr="008256AB">
        <w:rPr>
          <w:b/>
          <w:sz w:val="22"/>
          <w:szCs w:val="22"/>
        </w:rPr>
        <w:t>«Заказчик»</w:t>
      </w:r>
      <w:r w:rsidRPr="008256AB">
        <w:rPr>
          <w:sz w:val="22"/>
          <w:szCs w:val="22"/>
        </w:rPr>
        <w:t xml:space="preserve">, в лице директора </w:t>
      </w:r>
      <w:r w:rsidR="00E80CE4">
        <w:rPr>
          <w:sz w:val="22"/>
          <w:szCs w:val="22"/>
        </w:rPr>
        <w:t xml:space="preserve">Беловой Наталии </w:t>
      </w:r>
      <w:r w:rsidR="00E73AE0" w:rsidRPr="008256AB">
        <w:rPr>
          <w:sz w:val="22"/>
          <w:szCs w:val="22"/>
        </w:rPr>
        <w:t>Б</w:t>
      </w:r>
      <w:r w:rsidR="00E80CE4">
        <w:rPr>
          <w:sz w:val="22"/>
          <w:szCs w:val="22"/>
        </w:rPr>
        <w:t>орисовны</w:t>
      </w:r>
      <w:r w:rsidR="00E73AE0" w:rsidRPr="008256AB">
        <w:rPr>
          <w:sz w:val="22"/>
          <w:szCs w:val="22"/>
        </w:rPr>
        <w:t>.</w:t>
      </w:r>
      <w:r w:rsidRPr="008256AB">
        <w:rPr>
          <w:sz w:val="22"/>
          <w:szCs w:val="22"/>
        </w:rPr>
        <w:t xml:space="preserve">, действующего на основании Устава, с одной стороны и </w:t>
      </w:r>
      <w:r w:rsidR="005115BF">
        <w:rPr>
          <w:sz w:val="22"/>
          <w:szCs w:val="22"/>
        </w:rPr>
        <w:t>___________</w:t>
      </w:r>
      <w:r w:rsidR="00C86AD8" w:rsidRPr="008256AB">
        <w:rPr>
          <w:b/>
          <w:sz w:val="22"/>
          <w:szCs w:val="22"/>
        </w:rPr>
        <w:t xml:space="preserve">, именуемое в дальнейшем «Исполнитель», в лице </w:t>
      </w:r>
      <w:r w:rsidR="005115BF">
        <w:rPr>
          <w:sz w:val="22"/>
          <w:szCs w:val="22"/>
        </w:rPr>
        <w:t>__________</w:t>
      </w:r>
      <w:r w:rsidR="00D72F07" w:rsidRPr="008256AB">
        <w:rPr>
          <w:sz w:val="22"/>
          <w:szCs w:val="22"/>
        </w:rPr>
        <w:t xml:space="preserve">, действующего на основании </w:t>
      </w:r>
      <w:r w:rsidR="005115BF">
        <w:rPr>
          <w:sz w:val="22"/>
          <w:szCs w:val="22"/>
        </w:rPr>
        <w:t>__________</w:t>
      </w:r>
      <w:r w:rsidRPr="008256AB">
        <w:rPr>
          <w:sz w:val="22"/>
          <w:szCs w:val="22"/>
        </w:rPr>
        <w:t xml:space="preserve">, с другой стороны, совместно именуемые в дальнейшем </w:t>
      </w:r>
      <w:r w:rsidRPr="008256AB">
        <w:rPr>
          <w:b/>
          <w:sz w:val="22"/>
          <w:szCs w:val="22"/>
        </w:rPr>
        <w:t>«Стороны»</w:t>
      </w:r>
      <w:r w:rsidRPr="008256AB">
        <w:rPr>
          <w:sz w:val="22"/>
          <w:szCs w:val="22"/>
        </w:rPr>
        <w:t>, заключили настоящий контракт (далее - Контракт) о нижеследующем:</w:t>
      </w:r>
    </w:p>
    <w:p w:rsidR="00460D70" w:rsidRPr="008256AB" w:rsidRDefault="00460D70" w:rsidP="00C5418E">
      <w:pPr>
        <w:ind w:firstLine="567"/>
        <w:jc w:val="both"/>
        <w:rPr>
          <w:b/>
          <w:sz w:val="22"/>
          <w:szCs w:val="22"/>
        </w:rPr>
      </w:pPr>
    </w:p>
    <w:p w:rsidR="00460D70" w:rsidRPr="008256AB" w:rsidRDefault="00460D70" w:rsidP="00C5418E">
      <w:pPr>
        <w:ind w:firstLine="567"/>
        <w:jc w:val="center"/>
        <w:rPr>
          <w:b/>
          <w:sz w:val="22"/>
          <w:szCs w:val="22"/>
        </w:rPr>
      </w:pPr>
      <w:r w:rsidRPr="008256AB">
        <w:rPr>
          <w:b/>
          <w:sz w:val="22"/>
          <w:szCs w:val="22"/>
        </w:rPr>
        <w:t>1. ПРЕДМЕТ КОНТРАКТА</w:t>
      </w:r>
    </w:p>
    <w:p w:rsidR="00460D70" w:rsidRPr="008256AB" w:rsidRDefault="00460D70" w:rsidP="00C5418E">
      <w:pPr>
        <w:ind w:firstLine="567"/>
        <w:jc w:val="both"/>
        <w:rPr>
          <w:sz w:val="22"/>
          <w:szCs w:val="22"/>
        </w:rPr>
      </w:pPr>
      <w:r w:rsidRPr="008256AB">
        <w:rPr>
          <w:sz w:val="22"/>
          <w:szCs w:val="22"/>
        </w:rPr>
        <w:t xml:space="preserve">1.1. </w:t>
      </w:r>
      <w:r w:rsidR="00A05CF6" w:rsidRPr="008256AB">
        <w:rPr>
          <w:sz w:val="22"/>
          <w:szCs w:val="22"/>
        </w:rPr>
        <w:t xml:space="preserve">Предметом Контракта является </w:t>
      </w:r>
      <w:r w:rsidR="006049FF" w:rsidRPr="008256AB">
        <w:rPr>
          <w:sz w:val="22"/>
          <w:szCs w:val="22"/>
        </w:rPr>
        <w:t xml:space="preserve">на оказание услуг </w:t>
      </w:r>
      <w:r w:rsidR="00E26CE0" w:rsidRPr="008256AB">
        <w:rPr>
          <w:sz w:val="22"/>
          <w:szCs w:val="22"/>
        </w:rPr>
        <w:t>по страхованию детей в городском оздоровительном лагере на базе ГБОУ школа № 655 Приморского района Санкт-Петербурга в летний период 2025 года</w:t>
      </w:r>
      <w:r w:rsidR="00E77DE7" w:rsidRPr="008256AB">
        <w:rPr>
          <w:b/>
          <w:sz w:val="22"/>
          <w:szCs w:val="22"/>
        </w:rPr>
        <w:t xml:space="preserve"> </w:t>
      </w:r>
      <w:r w:rsidR="0072783C" w:rsidRPr="008256AB">
        <w:rPr>
          <w:sz w:val="22"/>
          <w:szCs w:val="22"/>
        </w:rPr>
        <w:t>(далее - Услуги)</w:t>
      </w:r>
      <w:r w:rsidRPr="008256AB">
        <w:rPr>
          <w:sz w:val="22"/>
          <w:szCs w:val="22"/>
        </w:rPr>
        <w:t>.</w:t>
      </w:r>
    </w:p>
    <w:p w:rsidR="009F7960" w:rsidRPr="008256AB" w:rsidRDefault="009F7960" w:rsidP="00C5418E">
      <w:pPr>
        <w:pStyle w:val="25"/>
        <w:tabs>
          <w:tab w:val="clear" w:pos="360"/>
          <w:tab w:val="left" w:pos="1080"/>
        </w:tabs>
        <w:ind w:left="0" w:firstLine="567"/>
        <w:jc w:val="both"/>
        <w:rPr>
          <w:sz w:val="22"/>
          <w:szCs w:val="22"/>
        </w:rPr>
      </w:pPr>
      <w:r w:rsidRPr="008256AB">
        <w:rPr>
          <w:sz w:val="22"/>
          <w:szCs w:val="22"/>
        </w:rPr>
        <w:t xml:space="preserve">1.2. Основанием заключения настоящего Контракта является п. </w:t>
      </w:r>
      <w:r w:rsidR="00E26CE0" w:rsidRPr="008256AB">
        <w:rPr>
          <w:sz w:val="22"/>
          <w:szCs w:val="22"/>
        </w:rPr>
        <w:t>4</w:t>
      </w:r>
      <w:r w:rsidRPr="008256AB">
        <w:rPr>
          <w:sz w:val="22"/>
          <w:szCs w:val="22"/>
        </w:rPr>
        <w:t xml:space="preserve">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w:t>
      </w:r>
    </w:p>
    <w:p w:rsidR="007C203E" w:rsidRPr="008256AB" w:rsidRDefault="007C203E" w:rsidP="0055420B">
      <w:pPr>
        <w:rPr>
          <w:rFonts w:ascii="Arial" w:hAnsi="Arial" w:cs="Arial"/>
          <w:sz w:val="22"/>
          <w:szCs w:val="22"/>
        </w:rPr>
      </w:pPr>
      <w:r w:rsidRPr="008256AB">
        <w:rPr>
          <w:sz w:val="22"/>
          <w:szCs w:val="22"/>
        </w:rPr>
        <w:t xml:space="preserve">1.3. Идентификационный код закупки </w:t>
      </w:r>
      <w:r w:rsidR="005115BF">
        <w:rPr>
          <w:sz w:val="22"/>
          <w:szCs w:val="22"/>
        </w:rPr>
        <w:t>___________________________</w:t>
      </w:r>
      <w:r w:rsidR="000D6474">
        <w:rPr>
          <w:sz w:val="22"/>
          <w:szCs w:val="22"/>
        </w:rPr>
        <w:t>.</w:t>
      </w:r>
    </w:p>
    <w:p w:rsidR="009F7960" w:rsidRPr="008256AB" w:rsidRDefault="009F7960" w:rsidP="00C5418E">
      <w:pPr>
        <w:ind w:firstLine="567"/>
        <w:jc w:val="center"/>
        <w:rPr>
          <w:sz w:val="22"/>
          <w:szCs w:val="22"/>
        </w:rPr>
      </w:pPr>
    </w:p>
    <w:p w:rsidR="009F7960" w:rsidRPr="008256AB" w:rsidRDefault="009F7960" w:rsidP="00C5418E">
      <w:pPr>
        <w:pStyle w:val="a8"/>
        <w:spacing w:after="0"/>
        <w:ind w:left="284" w:firstLine="567"/>
        <w:jc w:val="center"/>
        <w:rPr>
          <w:rFonts w:ascii="Times New Roman" w:hAnsi="Times New Roman"/>
          <w:b/>
          <w:sz w:val="22"/>
          <w:szCs w:val="22"/>
        </w:rPr>
      </w:pPr>
      <w:r w:rsidRPr="008256AB">
        <w:rPr>
          <w:rFonts w:ascii="Times New Roman" w:hAnsi="Times New Roman"/>
          <w:b/>
          <w:caps/>
          <w:sz w:val="22"/>
          <w:szCs w:val="22"/>
        </w:rPr>
        <w:t xml:space="preserve">2. </w:t>
      </w:r>
      <w:r w:rsidRPr="008256AB">
        <w:rPr>
          <w:rFonts w:ascii="Times New Roman" w:hAnsi="Times New Roman"/>
          <w:b/>
          <w:sz w:val="22"/>
          <w:szCs w:val="22"/>
        </w:rPr>
        <w:t>СРОК ДЕЙСТВИЯ КОНТРАКТА.</w:t>
      </w:r>
    </w:p>
    <w:p w:rsidR="009F7960" w:rsidRPr="008256AB" w:rsidRDefault="009F7960" w:rsidP="00C5418E">
      <w:pPr>
        <w:pStyle w:val="a8"/>
        <w:spacing w:after="0"/>
        <w:ind w:firstLine="567"/>
        <w:jc w:val="center"/>
        <w:rPr>
          <w:rFonts w:ascii="Times New Roman" w:hAnsi="Times New Roman"/>
          <w:b/>
          <w:caps/>
          <w:sz w:val="22"/>
          <w:szCs w:val="22"/>
        </w:rPr>
      </w:pPr>
      <w:r w:rsidRPr="008256AB">
        <w:rPr>
          <w:rFonts w:ascii="Times New Roman" w:hAnsi="Times New Roman"/>
          <w:b/>
          <w:sz w:val="22"/>
          <w:szCs w:val="22"/>
        </w:rPr>
        <w:t>МЕСТО, УСЛОВИЯ И СРОКИ (ПЕРИОДЫ)</w:t>
      </w:r>
      <w:r w:rsidRPr="008256AB">
        <w:rPr>
          <w:rFonts w:ascii="Times New Roman" w:hAnsi="Times New Roman"/>
          <w:b/>
          <w:caps/>
          <w:sz w:val="22"/>
          <w:szCs w:val="22"/>
        </w:rPr>
        <w:t xml:space="preserve"> оказания услуг</w:t>
      </w:r>
    </w:p>
    <w:p w:rsidR="00DE6847" w:rsidRPr="008256AB" w:rsidRDefault="00DE6847" w:rsidP="00C5418E">
      <w:pPr>
        <w:ind w:firstLine="567"/>
        <w:jc w:val="both"/>
        <w:rPr>
          <w:sz w:val="22"/>
          <w:szCs w:val="22"/>
        </w:rPr>
      </w:pPr>
      <w:r w:rsidRPr="008256AB">
        <w:rPr>
          <w:sz w:val="22"/>
          <w:szCs w:val="22"/>
        </w:rPr>
        <w:t xml:space="preserve">2.1. Настоящий Контракт считается заключенным с момента подписания и </w:t>
      </w:r>
      <w:r w:rsidR="002D1E1F" w:rsidRPr="008256AB">
        <w:rPr>
          <w:sz w:val="22"/>
          <w:szCs w:val="22"/>
        </w:rPr>
        <w:t xml:space="preserve">действует по «31» </w:t>
      </w:r>
      <w:r w:rsidR="00A14E85" w:rsidRPr="008256AB">
        <w:rPr>
          <w:sz w:val="22"/>
          <w:szCs w:val="22"/>
        </w:rPr>
        <w:t xml:space="preserve">декабря </w:t>
      </w:r>
      <w:r w:rsidR="002D1E1F" w:rsidRPr="008256AB">
        <w:rPr>
          <w:sz w:val="22"/>
          <w:szCs w:val="22"/>
        </w:rPr>
        <w:t>202</w:t>
      </w:r>
      <w:r w:rsidR="005115BF">
        <w:rPr>
          <w:sz w:val="22"/>
          <w:szCs w:val="22"/>
        </w:rPr>
        <w:t>6</w:t>
      </w:r>
      <w:r w:rsidR="002D1E1F" w:rsidRPr="008256AB">
        <w:rPr>
          <w:sz w:val="22"/>
          <w:szCs w:val="22"/>
        </w:rPr>
        <w:t>года.</w:t>
      </w:r>
    </w:p>
    <w:p w:rsidR="00DE6847" w:rsidRPr="008256AB" w:rsidRDefault="00DE6847" w:rsidP="00FB416D">
      <w:pPr>
        <w:ind w:firstLine="567"/>
        <w:jc w:val="both"/>
        <w:rPr>
          <w:i/>
          <w:sz w:val="22"/>
          <w:szCs w:val="22"/>
        </w:rPr>
      </w:pPr>
      <w:r w:rsidRPr="008256AB">
        <w:rPr>
          <w:sz w:val="22"/>
          <w:szCs w:val="22"/>
        </w:rPr>
        <w:t>2.2. Истечение срока Контракта не освобождает Стороны от исполнения обязательств, возникших в период действия Контракта, а также от ответственности за его нарушение.</w:t>
      </w:r>
    </w:p>
    <w:p w:rsidR="00DE6847" w:rsidRPr="008256AB" w:rsidRDefault="00DE6847" w:rsidP="00FB416D">
      <w:pPr>
        <w:ind w:firstLine="567"/>
        <w:jc w:val="both"/>
        <w:rPr>
          <w:sz w:val="22"/>
          <w:szCs w:val="22"/>
        </w:rPr>
      </w:pPr>
      <w:r w:rsidRPr="008256AB">
        <w:rPr>
          <w:sz w:val="22"/>
          <w:szCs w:val="22"/>
        </w:rPr>
        <w:t>2.3. По настоящему Контракту Исполнитель обязуется в установленный срок оказать Услуги, в соответствии с условиями и требованиями настоящего Контракта, а Заказчик обязуется оплатить оказанные Услуги.</w:t>
      </w:r>
    </w:p>
    <w:p w:rsidR="002959CA" w:rsidRPr="008256AB" w:rsidRDefault="002959CA" w:rsidP="00FB416D">
      <w:pPr>
        <w:pStyle w:val="af3"/>
        <w:spacing w:after="0" w:line="240" w:lineRule="auto"/>
        <w:ind w:firstLine="567"/>
        <w:jc w:val="both"/>
        <w:rPr>
          <w:rFonts w:ascii="Times New Roman" w:hAnsi="Times New Roman"/>
          <w:sz w:val="22"/>
          <w:szCs w:val="22"/>
          <w:lang w:val="ru-RU"/>
        </w:rPr>
      </w:pPr>
      <w:r w:rsidRPr="008256AB">
        <w:rPr>
          <w:rFonts w:ascii="Times New Roman" w:hAnsi="Times New Roman"/>
          <w:sz w:val="22"/>
          <w:szCs w:val="22"/>
          <w:lang w:val="ru-RU"/>
        </w:rPr>
        <w:t>2.4. Место оказания Услуг указано в Приложении № 1 к настоящему Контракту.</w:t>
      </w:r>
    </w:p>
    <w:p w:rsidR="00460D70" w:rsidRPr="008256AB" w:rsidRDefault="00523F02" w:rsidP="00FB416D">
      <w:pPr>
        <w:pStyle w:val="af3"/>
        <w:spacing w:after="0" w:line="240" w:lineRule="auto"/>
        <w:ind w:firstLine="567"/>
        <w:jc w:val="both"/>
        <w:rPr>
          <w:rFonts w:ascii="Times New Roman" w:hAnsi="Times New Roman"/>
          <w:sz w:val="22"/>
          <w:szCs w:val="22"/>
          <w:lang w:val="ru-RU"/>
        </w:rPr>
      </w:pPr>
      <w:r w:rsidRPr="008256AB">
        <w:rPr>
          <w:rFonts w:ascii="Times New Roman" w:hAnsi="Times New Roman"/>
          <w:sz w:val="22"/>
          <w:szCs w:val="22"/>
          <w:lang w:val="ru-RU"/>
        </w:rPr>
        <w:t>2.5</w:t>
      </w:r>
      <w:r w:rsidR="00460D70" w:rsidRPr="008256AB">
        <w:rPr>
          <w:rFonts w:ascii="Times New Roman" w:hAnsi="Times New Roman"/>
          <w:sz w:val="22"/>
          <w:szCs w:val="22"/>
          <w:lang w:val="ru-RU"/>
        </w:rPr>
        <w:t>. Условия Контракта являются обязательными для исполнения Сторонами.</w:t>
      </w:r>
    </w:p>
    <w:p w:rsidR="00A14E85" w:rsidRPr="008256AB" w:rsidRDefault="00523F02" w:rsidP="00AF22DD">
      <w:pPr>
        <w:pStyle w:val="af3"/>
        <w:spacing w:after="0" w:line="240" w:lineRule="auto"/>
        <w:ind w:firstLine="567"/>
        <w:jc w:val="both"/>
        <w:rPr>
          <w:rFonts w:ascii="Times New Roman" w:hAnsi="Times New Roman"/>
          <w:sz w:val="22"/>
          <w:szCs w:val="22"/>
          <w:lang w:val="ru-RU"/>
        </w:rPr>
      </w:pPr>
      <w:r w:rsidRPr="008256AB">
        <w:rPr>
          <w:rFonts w:ascii="Times New Roman" w:hAnsi="Times New Roman"/>
          <w:sz w:val="22"/>
          <w:szCs w:val="22"/>
          <w:lang w:val="ru-RU"/>
        </w:rPr>
        <w:t>2.6</w:t>
      </w:r>
      <w:r w:rsidR="00460D70" w:rsidRPr="008256AB">
        <w:rPr>
          <w:rFonts w:ascii="Times New Roman" w:hAnsi="Times New Roman"/>
          <w:sz w:val="22"/>
          <w:szCs w:val="22"/>
          <w:lang w:val="ru-RU"/>
        </w:rPr>
        <w:t>. Сроки (периоды) оказания Услуг:</w:t>
      </w:r>
      <w:r w:rsidR="00E77DE7" w:rsidRPr="008256AB">
        <w:rPr>
          <w:rFonts w:ascii="Times New Roman" w:hAnsi="Times New Roman"/>
          <w:sz w:val="22"/>
          <w:szCs w:val="22"/>
          <w:lang w:val="ru-RU"/>
        </w:rPr>
        <w:t xml:space="preserve"> с </w:t>
      </w:r>
      <w:r w:rsidR="005115BF">
        <w:rPr>
          <w:rFonts w:ascii="Times New Roman" w:hAnsi="Times New Roman"/>
          <w:sz w:val="22"/>
          <w:szCs w:val="22"/>
          <w:lang w:val="ru-RU"/>
        </w:rPr>
        <w:t>27.05.2026</w:t>
      </w:r>
      <w:r w:rsidR="00E26CE0" w:rsidRPr="008256AB">
        <w:rPr>
          <w:rFonts w:ascii="Times New Roman" w:hAnsi="Times New Roman"/>
          <w:sz w:val="22"/>
          <w:szCs w:val="22"/>
          <w:lang w:val="ru-RU"/>
        </w:rPr>
        <w:t>г.</w:t>
      </w:r>
      <w:r w:rsidR="00E77DE7" w:rsidRPr="008256AB">
        <w:rPr>
          <w:rFonts w:ascii="Times New Roman" w:hAnsi="Times New Roman"/>
          <w:sz w:val="22"/>
          <w:szCs w:val="22"/>
          <w:lang w:val="ru-RU"/>
        </w:rPr>
        <w:t xml:space="preserve">  по </w:t>
      </w:r>
      <w:r w:rsidR="005115BF">
        <w:rPr>
          <w:rFonts w:ascii="Times New Roman" w:hAnsi="Times New Roman"/>
          <w:sz w:val="22"/>
          <w:szCs w:val="22"/>
          <w:lang w:val="ru-RU"/>
        </w:rPr>
        <w:t>25</w:t>
      </w:r>
      <w:r w:rsidR="00E26CE0" w:rsidRPr="008256AB">
        <w:rPr>
          <w:rFonts w:ascii="Times New Roman" w:hAnsi="Times New Roman"/>
          <w:sz w:val="22"/>
          <w:szCs w:val="22"/>
          <w:lang w:val="ru-RU"/>
        </w:rPr>
        <w:t>.06.</w:t>
      </w:r>
      <w:r w:rsidR="005115BF">
        <w:rPr>
          <w:rFonts w:ascii="Times New Roman" w:hAnsi="Times New Roman"/>
          <w:sz w:val="22"/>
          <w:szCs w:val="22"/>
          <w:lang w:val="ru-RU"/>
        </w:rPr>
        <w:t>2026</w:t>
      </w:r>
      <w:r w:rsidR="00E26CE0" w:rsidRPr="008256AB">
        <w:rPr>
          <w:rFonts w:ascii="Times New Roman" w:hAnsi="Times New Roman"/>
          <w:sz w:val="22"/>
          <w:szCs w:val="22"/>
          <w:lang w:val="ru-RU"/>
        </w:rPr>
        <w:t>г.</w:t>
      </w:r>
      <w:r w:rsidR="005115BF">
        <w:rPr>
          <w:rFonts w:ascii="Times New Roman" w:hAnsi="Times New Roman"/>
          <w:sz w:val="22"/>
          <w:szCs w:val="22"/>
          <w:lang w:val="ru-RU"/>
        </w:rPr>
        <w:t xml:space="preserve"> </w:t>
      </w:r>
      <w:r w:rsidR="005115BF" w:rsidRPr="005115BF">
        <w:rPr>
          <w:rFonts w:ascii="Times New Roman" w:hAnsi="Times New Roman"/>
          <w:sz w:val="22"/>
          <w:szCs w:val="22"/>
          <w:lang w:val="ru-RU"/>
        </w:rPr>
        <w:t>Общее количество лиц в списке на момент заключения договора</w:t>
      </w:r>
      <w:r w:rsidR="005115BF">
        <w:rPr>
          <w:rFonts w:ascii="Times New Roman" w:hAnsi="Times New Roman"/>
          <w:sz w:val="22"/>
          <w:szCs w:val="22"/>
          <w:lang w:val="ru-RU"/>
        </w:rPr>
        <w:t xml:space="preserve"> 125 человек.</w:t>
      </w:r>
    </w:p>
    <w:p w:rsidR="007C203E" w:rsidRPr="008256AB" w:rsidRDefault="007C203E" w:rsidP="00C5418E">
      <w:pPr>
        <w:ind w:firstLine="567"/>
        <w:jc w:val="both"/>
        <w:rPr>
          <w:iCs/>
          <w:sz w:val="22"/>
          <w:szCs w:val="22"/>
        </w:rPr>
      </w:pPr>
    </w:p>
    <w:p w:rsidR="00E4787C" w:rsidRPr="008256AB" w:rsidRDefault="00D73C25" w:rsidP="00C5418E">
      <w:pPr>
        <w:pStyle w:val="a8"/>
        <w:spacing w:after="0"/>
        <w:ind w:firstLine="567"/>
        <w:jc w:val="center"/>
        <w:rPr>
          <w:rFonts w:ascii="Times New Roman" w:hAnsi="Times New Roman"/>
          <w:b/>
          <w:caps/>
          <w:sz w:val="22"/>
          <w:szCs w:val="22"/>
        </w:rPr>
      </w:pPr>
      <w:r w:rsidRPr="008256AB">
        <w:rPr>
          <w:rFonts w:ascii="Times New Roman" w:hAnsi="Times New Roman"/>
          <w:b/>
          <w:caps/>
          <w:sz w:val="22"/>
          <w:szCs w:val="22"/>
        </w:rPr>
        <w:t>3. ЦЕНА КОНТРАКТА</w:t>
      </w:r>
      <w:r w:rsidR="00460D70" w:rsidRPr="008256AB">
        <w:rPr>
          <w:rFonts w:ascii="Times New Roman" w:hAnsi="Times New Roman"/>
          <w:b/>
          <w:caps/>
          <w:sz w:val="22"/>
          <w:szCs w:val="22"/>
        </w:rPr>
        <w:t>.</w:t>
      </w:r>
    </w:p>
    <w:p w:rsidR="00460D70" w:rsidRPr="008256AB" w:rsidRDefault="00460D70" w:rsidP="00C5418E">
      <w:pPr>
        <w:pStyle w:val="a8"/>
        <w:spacing w:after="0"/>
        <w:ind w:firstLine="567"/>
        <w:jc w:val="center"/>
        <w:rPr>
          <w:rFonts w:ascii="Times New Roman" w:hAnsi="Times New Roman"/>
          <w:b/>
          <w:caps/>
          <w:sz w:val="22"/>
          <w:szCs w:val="22"/>
        </w:rPr>
      </w:pPr>
      <w:r w:rsidRPr="008256AB">
        <w:rPr>
          <w:rFonts w:ascii="Times New Roman" w:hAnsi="Times New Roman"/>
          <w:b/>
          <w:caps/>
          <w:sz w:val="22"/>
          <w:szCs w:val="22"/>
        </w:rPr>
        <w:t>ФОРМА, СРОКИ и ПОРЯДОК ОПЛАТЫ УСЛУГ</w:t>
      </w:r>
    </w:p>
    <w:p w:rsidR="00BA3B72" w:rsidRPr="008256AB" w:rsidRDefault="00E26CE0" w:rsidP="005E321A">
      <w:pPr>
        <w:widowControl/>
        <w:autoSpaceDE/>
        <w:autoSpaceDN/>
        <w:adjustRightInd/>
        <w:ind w:firstLine="567"/>
        <w:jc w:val="both"/>
        <w:rPr>
          <w:sz w:val="22"/>
          <w:szCs w:val="22"/>
        </w:rPr>
      </w:pPr>
      <w:r w:rsidRPr="008256AB">
        <w:rPr>
          <w:sz w:val="22"/>
          <w:szCs w:val="22"/>
        </w:rPr>
        <w:t>3.1.</w:t>
      </w:r>
      <w:r w:rsidRPr="008256AB">
        <w:rPr>
          <w:color w:val="000000"/>
          <w:sz w:val="22"/>
          <w:szCs w:val="22"/>
        </w:rPr>
        <w:t xml:space="preserve"> </w:t>
      </w:r>
      <w:r w:rsidR="00D72F07" w:rsidRPr="008256AB">
        <w:rPr>
          <w:color w:val="000000"/>
          <w:sz w:val="22"/>
          <w:szCs w:val="22"/>
        </w:rPr>
        <w:t xml:space="preserve">Цена Контракта (сумма страховой премии) </w:t>
      </w:r>
      <w:r w:rsidR="005E321A" w:rsidRPr="008256AB">
        <w:rPr>
          <w:color w:val="000000"/>
          <w:sz w:val="22"/>
          <w:szCs w:val="22"/>
        </w:rPr>
        <w:t xml:space="preserve">составляет </w:t>
      </w:r>
      <w:r w:rsidR="005115BF">
        <w:rPr>
          <w:b/>
          <w:bCs/>
          <w:color w:val="000000"/>
          <w:sz w:val="22"/>
          <w:szCs w:val="22"/>
        </w:rPr>
        <w:t>_______</w:t>
      </w:r>
      <w:r w:rsidR="00D72F07" w:rsidRPr="008256AB">
        <w:rPr>
          <w:b/>
          <w:bCs/>
          <w:color w:val="000000"/>
          <w:sz w:val="22"/>
          <w:szCs w:val="22"/>
        </w:rPr>
        <w:t xml:space="preserve"> (</w:t>
      </w:r>
      <w:r w:rsidR="00E77DE7" w:rsidRPr="008256AB">
        <w:rPr>
          <w:b/>
          <w:bCs/>
          <w:color w:val="000000"/>
          <w:sz w:val="22"/>
          <w:szCs w:val="22"/>
        </w:rPr>
        <w:tab/>
      </w:r>
      <w:r w:rsidR="005115BF">
        <w:rPr>
          <w:b/>
          <w:bCs/>
          <w:color w:val="000000"/>
          <w:sz w:val="22"/>
          <w:szCs w:val="22"/>
        </w:rPr>
        <w:t>_________</w:t>
      </w:r>
      <w:r w:rsidR="00D72F07" w:rsidRPr="008256AB">
        <w:rPr>
          <w:b/>
          <w:bCs/>
          <w:color w:val="000000"/>
          <w:sz w:val="22"/>
          <w:szCs w:val="22"/>
        </w:rPr>
        <w:t xml:space="preserve">), НДС </w:t>
      </w:r>
      <w:r w:rsidR="005115BF">
        <w:rPr>
          <w:b/>
          <w:bCs/>
          <w:color w:val="000000"/>
          <w:sz w:val="22"/>
          <w:szCs w:val="22"/>
        </w:rPr>
        <w:t>%/ НДС не облагается.</w:t>
      </w:r>
      <w:r w:rsidR="00D72F07" w:rsidRPr="008256AB">
        <w:rPr>
          <w:sz w:val="22"/>
          <w:szCs w:val="22"/>
        </w:rPr>
        <w:t xml:space="preserve"> Цена Контракта включает в себя все издержки и расходы Страховщика, связанные с исполнением Контракта, включая те, которые прямо и не указаны в нем, но подразумеваются при выполнении Контракта</w:t>
      </w:r>
      <w:r w:rsidR="00BA3B72" w:rsidRPr="008256AB">
        <w:rPr>
          <w:sz w:val="22"/>
          <w:szCs w:val="22"/>
        </w:rPr>
        <w:t>.</w:t>
      </w:r>
    </w:p>
    <w:p w:rsidR="00460D70" w:rsidRPr="008256AB" w:rsidRDefault="008621E8" w:rsidP="00C5418E">
      <w:pPr>
        <w:pStyle w:val="af3"/>
        <w:spacing w:after="0" w:line="240" w:lineRule="auto"/>
        <w:ind w:firstLine="567"/>
        <w:jc w:val="both"/>
        <w:rPr>
          <w:rFonts w:ascii="Times New Roman" w:hAnsi="Times New Roman"/>
          <w:sz w:val="22"/>
          <w:szCs w:val="22"/>
          <w:lang w:val="ru-RU"/>
        </w:rPr>
      </w:pPr>
      <w:r w:rsidRPr="008256AB">
        <w:rPr>
          <w:rFonts w:ascii="Times New Roman" w:hAnsi="Times New Roman"/>
          <w:sz w:val="22"/>
          <w:szCs w:val="22"/>
          <w:lang w:val="ru-RU"/>
        </w:rPr>
        <w:t>Цена Контракта</w:t>
      </w:r>
      <w:r w:rsidR="00F85511" w:rsidRPr="008256AB">
        <w:rPr>
          <w:rFonts w:ascii="Times New Roman" w:hAnsi="Times New Roman"/>
          <w:sz w:val="22"/>
          <w:szCs w:val="22"/>
          <w:lang w:val="ru-RU"/>
        </w:rPr>
        <w:t xml:space="preserve"> включает в себя все расходы, в том числе заработную плату персонала, материалы, транспортные расходы, страхование, таможенные пошлины, налоги и другие обязательные платежи, а также прочие расходы, связанные с исполнением Контракта</w:t>
      </w:r>
      <w:r w:rsidR="00460D70" w:rsidRPr="008256AB">
        <w:rPr>
          <w:rFonts w:ascii="Times New Roman" w:hAnsi="Times New Roman"/>
          <w:sz w:val="22"/>
          <w:szCs w:val="22"/>
          <w:lang w:val="ru-RU"/>
        </w:rPr>
        <w:t>.</w:t>
      </w:r>
    </w:p>
    <w:p w:rsidR="00460D70" w:rsidRPr="008256AB" w:rsidRDefault="00460D70" w:rsidP="00C5418E">
      <w:pPr>
        <w:pStyle w:val="21"/>
        <w:widowControl w:val="0"/>
        <w:tabs>
          <w:tab w:val="left" w:pos="0"/>
        </w:tabs>
        <w:spacing w:after="0" w:line="240" w:lineRule="auto"/>
        <w:ind w:firstLine="567"/>
        <w:rPr>
          <w:sz w:val="22"/>
          <w:szCs w:val="22"/>
        </w:rPr>
      </w:pPr>
      <w:r w:rsidRPr="008256AB">
        <w:rPr>
          <w:sz w:val="22"/>
          <w:szCs w:val="22"/>
        </w:rPr>
        <w:t xml:space="preserve">3.2. </w:t>
      </w:r>
      <w:r w:rsidR="002820DA" w:rsidRPr="008256AB">
        <w:rPr>
          <w:sz w:val="22"/>
          <w:szCs w:val="22"/>
        </w:rPr>
        <w:t>Цена Контракта является твердой и определяется на весь срок исполнения Контракта. Цена Контракта не может изменяться в ходе его исполнения, за исключением случаев, предусмотренных действующим законодательством и настоящим Контрактом</w:t>
      </w:r>
      <w:r w:rsidRPr="008256AB">
        <w:rPr>
          <w:sz w:val="22"/>
          <w:szCs w:val="22"/>
        </w:rPr>
        <w:t>.</w:t>
      </w:r>
    </w:p>
    <w:p w:rsidR="00460D70" w:rsidRPr="008256AB" w:rsidRDefault="00250829" w:rsidP="00C5418E">
      <w:pPr>
        <w:pStyle w:val="a8"/>
        <w:spacing w:after="0"/>
        <w:ind w:left="0" w:firstLine="567"/>
        <w:jc w:val="both"/>
        <w:rPr>
          <w:rFonts w:ascii="Times New Roman" w:hAnsi="Times New Roman"/>
          <w:sz w:val="22"/>
          <w:szCs w:val="22"/>
        </w:rPr>
      </w:pPr>
      <w:r w:rsidRPr="008256AB">
        <w:rPr>
          <w:rFonts w:ascii="Times New Roman" w:hAnsi="Times New Roman"/>
          <w:sz w:val="22"/>
          <w:szCs w:val="22"/>
        </w:rPr>
        <w:t xml:space="preserve">Установленная </w:t>
      </w:r>
      <w:r w:rsidR="00C07DC7" w:rsidRPr="008256AB">
        <w:rPr>
          <w:rFonts w:ascii="Times New Roman" w:hAnsi="Times New Roman"/>
          <w:sz w:val="22"/>
          <w:szCs w:val="22"/>
        </w:rPr>
        <w:t>Контрактом цена не может быть изменена в одностороннем порядке</w:t>
      </w:r>
      <w:r w:rsidR="00460D70" w:rsidRPr="008256AB">
        <w:rPr>
          <w:rFonts w:ascii="Times New Roman" w:hAnsi="Times New Roman"/>
          <w:sz w:val="22"/>
          <w:szCs w:val="22"/>
        </w:rPr>
        <w:t>.</w:t>
      </w:r>
    </w:p>
    <w:p w:rsidR="007C203E" w:rsidRPr="008256AB" w:rsidRDefault="00460D70" w:rsidP="00FB416D">
      <w:pPr>
        <w:ind w:firstLine="567"/>
        <w:jc w:val="both"/>
        <w:rPr>
          <w:iCs/>
          <w:sz w:val="22"/>
          <w:szCs w:val="22"/>
        </w:rPr>
      </w:pPr>
      <w:r w:rsidRPr="008256AB">
        <w:rPr>
          <w:iCs/>
          <w:sz w:val="22"/>
          <w:szCs w:val="22"/>
        </w:rPr>
        <w:t>3.3.</w:t>
      </w:r>
      <w:r w:rsidR="00FB416D" w:rsidRPr="008256AB">
        <w:rPr>
          <w:iCs/>
          <w:sz w:val="22"/>
          <w:szCs w:val="22"/>
        </w:rPr>
        <w:t>Оплата за оказанные услуги осуществляется в безналичной форме. Источник финансирования Контракта: Внебюджетные средства. Средства бюджетных учреждений. Валютой, используемой для расчетов с Исполнителем, является российский рубль.</w:t>
      </w:r>
    </w:p>
    <w:p w:rsidR="007C203E" w:rsidRPr="008256AB" w:rsidRDefault="007C203E" w:rsidP="00C5418E">
      <w:pPr>
        <w:ind w:firstLine="567"/>
        <w:jc w:val="both"/>
        <w:rPr>
          <w:iCs/>
          <w:sz w:val="22"/>
          <w:szCs w:val="22"/>
        </w:rPr>
      </w:pPr>
      <w:r w:rsidRPr="008256AB">
        <w:rPr>
          <w:iCs/>
          <w:sz w:val="22"/>
          <w:szCs w:val="22"/>
        </w:rPr>
        <w:t xml:space="preserve">3.4. Авансирование подлежащих оказанию Исполнителем Услуг не предусматривается. </w:t>
      </w:r>
    </w:p>
    <w:p w:rsidR="007C203E" w:rsidRPr="008256AB" w:rsidRDefault="007C203E" w:rsidP="00C5418E">
      <w:pPr>
        <w:ind w:firstLine="567"/>
        <w:jc w:val="both"/>
        <w:rPr>
          <w:iCs/>
          <w:sz w:val="22"/>
          <w:szCs w:val="22"/>
        </w:rPr>
      </w:pPr>
      <w:r w:rsidRPr="008256AB">
        <w:rPr>
          <w:iCs/>
          <w:sz w:val="22"/>
          <w:szCs w:val="22"/>
        </w:rPr>
        <w:t xml:space="preserve">3.5. Сроки и порядок оплаты оказанных Услуг: </w:t>
      </w:r>
    </w:p>
    <w:p w:rsidR="007A1371" w:rsidRDefault="007A1371" w:rsidP="007A1371">
      <w:pPr>
        <w:ind w:firstLine="567"/>
        <w:jc w:val="both"/>
        <w:rPr>
          <w:iCs/>
          <w:sz w:val="22"/>
          <w:szCs w:val="22"/>
        </w:rPr>
      </w:pPr>
      <w:r w:rsidRPr="007A1371">
        <w:rPr>
          <w:iCs/>
          <w:sz w:val="22"/>
          <w:szCs w:val="22"/>
        </w:rPr>
        <w:t>Оплата производится Заказчиком</w:t>
      </w:r>
      <w:r w:rsidR="005115BF" w:rsidRPr="005115BF">
        <w:rPr>
          <w:rFonts w:eastAsia="Calibri"/>
          <w:sz w:val="24"/>
          <w:szCs w:val="24"/>
        </w:rPr>
        <w:t xml:space="preserve"> </w:t>
      </w:r>
      <w:r w:rsidR="005115BF" w:rsidRPr="005115BF">
        <w:rPr>
          <w:iCs/>
          <w:sz w:val="22"/>
          <w:szCs w:val="22"/>
        </w:rPr>
        <w:t>путем безналичного перечисления денежных средств на расчетный счет Исполнителя</w:t>
      </w:r>
      <w:r w:rsidRPr="007A1371">
        <w:rPr>
          <w:iCs/>
          <w:sz w:val="22"/>
          <w:szCs w:val="22"/>
        </w:rPr>
        <w:t xml:space="preserve"> в течение </w:t>
      </w:r>
      <w:r w:rsidRPr="007A1371">
        <w:rPr>
          <w:b/>
          <w:iCs/>
          <w:sz w:val="22"/>
          <w:szCs w:val="22"/>
        </w:rPr>
        <w:t>10 (десяти) рабочих дней</w:t>
      </w:r>
      <w:r w:rsidRPr="007A1371">
        <w:rPr>
          <w:iCs/>
          <w:sz w:val="22"/>
          <w:szCs w:val="22"/>
        </w:rPr>
        <w:t xml:space="preserve"> </w:t>
      </w:r>
      <w:r w:rsidRPr="007A1371">
        <w:rPr>
          <w:b/>
          <w:iCs/>
          <w:sz w:val="22"/>
          <w:szCs w:val="22"/>
        </w:rPr>
        <w:t xml:space="preserve">с даты подписания Заказчиком Акта приёмки </w:t>
      </w:r>
      <w:hyperlink r:id="rId8" w:history="1">
        <w:r w:rsidRPr="007A1371">
          <w:rPr>
            <w:rStyle w:val="af1"/>
            <w:iCs/>
            <w:sz w:val="22"/>
            <w:szCs w:val="22"/>
          </w:rPr>
          <w:t>(ф. 0510452)</w:t>
        </w:r>
      </w:hyperlink>
      <w:r w:rsidRPr="007A1371">
        <w:rPr>
          <w:iCs/>
          <w:sz w:val="22"/>
          <w:szCs w:val="22"/>
        </w:rPr>
        <w:t xml:space="preserve">. </w:t>
      </w:r>
      <w:r w:rsidR="00597888">
        <w:rPr>
          <w:iCs/>
          <w:sz w:val="22"/>
          <w:szCs w:val="22"/>
        </w:rPr>
        <w:t>Исполнитель</w:t>
      </w:r>
      <w:r w:rsidRPr="007A1371">
        <w:rPr>
          <w:iCs/>
          <w:sz w:val="22"/>
          <w:szCs w:val="22"/>
        </w:rPr>
        <w:t xml:space="preserve"> предоставляет Заказчику счет, счет-фактуру (если облагается НДС).</w:t>
      </w:r>
    </w:p>
    <w:p w:rsidR="007A1371" w:rsidRPr="007A1371" w:rsidRDefault="007A1371" w:rsidP="007A1371">
      <w:pPr>
        <w:ind w:firstLine="567"/>
        <w:jc w:val="both"/>
        <w:rPr>
          <w:iCs/>
          <w:sz w:val="22"/>
          <w:szCs w:val="22"/>
        </w:rPr>
      </w:pPr>
      <w:r w:rsidRPr="007A1371">
        <w:rPr>
          <w:iCs/>
          <w:sz w:val="22"/>
          <w:szCs w:val="22"/>
        </w:rPr>
        <w:t xml:space="preserve">Датой оплаты считается дата списания денежных средств со счета Заказчика, указанного в настоящем </w:t>
      </w:r>
      <w:r w:rsidRPr="007A1371">
        <w:rPr>
          <w:iCs/>
          <w:sz w:val="22"/>
          <w:szCs w:val="22"/>
        </w:rPr>
        <w:lastRenderedPageBreak/>
        <w:t>Контракте.</w:t>
      </w:r>
    </w:p>
    <w:p w:rsidR="007C203E" w:rsidRPr="008256AB" w:rsidRDefault="007C203E" w:rsidP="00C5418E">
      <w:pPr>
        <w:ind w:firstLine="567"/>
        <w:jc w:val="both"/>
        <w:rPr>
          <w:iCs/>
          <w:sz w:val="22"/>
          <w:szCs w:val="22"/>
        </w:rPr>
      </w:pPr>
      <w:r w:rsidRPr="008256AB">
        <w:rPr>
          <w:sz w:val="22"/>
          <w:szCs w:val="22"/>
        </w:rPr>
        <w:t xml:space="preserve">3.6. </w:t>
      </w:r>
      <w:r w:rsidR="00902FAB" w:rsidRPr="008256AB">
        <w:rPr>
          <w:iCs/>
          <w:sz w:val="22"/>
          <w:szCs w:val="22"/>
        </w:rPr>
        <w:t>Услуги,</w:t>
      </w:r>
      <w:r w:rsidRPr="008256AB">
        <w:rPr>
          <w:iCs/>
          <w:sz w:val="22"/>
          <w:szCs w:val="22"/>
        </w:rPr>
        <w:t xml:space="preserve"> оказанные Исполнителем с отклонениями от требований нормативно-правовых актов и/или иными недостатками</w:t>
      </w:r>
      <w:r w:rsidR="00F11D19" w:rsidRPr="008256AB">
        <w:rPr>
          <w:iCs/>
          <w:sz w:val="22"/>
          <w:szCs w:val="22"/>
        </w:rPr>
        <w:t>,</w:t>
      </w:r>
      <w:r w:rsidRPr="008256AB">
        <w:rPr>
          <w:iCs/>
          <w:sz w:val="22"/>
          <w:szCs w:val="22"/>
        </w:rPr>
        <w:t xml:space="preserve"> не подлежат </w:t>
      </w:r>
      <w:r w:rsidR="00AC35F4" w:rsidRPr="008256AB">
        <w:rPr>
          <w:iCs/>
          <w:sz w:val="22"/>
          <w:szCs w:val="22"/>
        </w:rPr>
        <w:t>приёмке</w:t>
      </w:r>
      <w:r w:rsidRPr="008256AB">
        <w:rPr>
          <w:iCs/>
          <w:sz w:val="22"/>
          <w:szCs w:val="22"/>
        </w:rPr>
        <w:t xml:space="preserve"> до устранения Исполнителем обнаруженных недостатков.</w:t>
      </w:r>
    </w:p>
    <w:p w:rsidR="007C203E" w:rsidRPr="008256AB" w:rsidRDefault="007C203E" w:rsidP="00C5418E">
      <w:pPr>
        <w:ind w:firstLine="567"/>
        <w:jc w:val="both"/>
        <w:rPr>
          <w:iCs/>
          <w:sz w:val="22"/>
          <w:szCs w:val="22"/>
        </w:rPr>
      </w:pPr>
      <w:r w:rsidRPr="008256AB">
        <w:rPr>
          <w:iCs/>
          <w:sz w:val="22"/>
          <w:szCs w:val="22"/>
        </w:rPr>
        <w:t>3.7. Заказчик вправе приостановить оплату за оказанные услуги до момента уплаты Исполнителем предусмотренных настоящим Контрактом или действующим законодательством неустоек (штрафов, пеней) за неисполнение или ненадлежащее исполнение обязательств по Контракту, а также возмещения причиненных при этом убытков.</w:t>
      </w:r>
    </w:p>
    <w:p w:rsidR="007C203E" w:rsidRPr="008256AB" w:rsidRDefault="007C203E" w:rsidP="00C5418E">
      <w:pPr>
        <w:ind w:firstLine="567"/>
        <w:jc w:val="both"/>
        <w:rPr>
          <w:sz w:val="22"/>
          <w:szCs w:val="22"/>
        </w:rPr>
      </w:pPr>
      <w:r w:rsidRPr="008256AB">
        <w:rPr>
          <w:sz w:val="22"/>
          <w:szCs w:val="22"/>
        </w:rPr>
        <w:t>В случае неисполнения или ненадлежащего исполнения Исполнителем принятых на себя обязательств</w:t>
      </w:r>
      <w:r w:rsidR="00F11D19" w:rsidRPr="008256AB">
        <w:rPr>
          <w:sz w:val="22"/>
          <w:szCs w:val="22"/>
        </w:rPr>
        <w:t>,</w:t>
      </w:r>
      <w:r w:rsidRPr="008256AB">
        <w:rPr>
          <w:sz w:val="22"/>
          <w:szCs w:val="22"/>
        </w:rPr>
        <w:t xml:space="preserve"> оплата принятых Заказчиком Услуг</w:t>
      </w:r>
      <w:r w:rsidR="00F11D19" w:rsidRPr="008256AB">
        <w:rPr>
          <w:sz w:val="22"/>
          <w:szCs w:val="22"/>
        </w:rPr>
        <w:t xml:space="preserve"> может производиться </w:t>
      </w:r>
      <w:r w:rsidRPr="008256AB">
        <w:rPr>
          <w:sz w:val="22"/>
          <w:szCs w:val="22"/>
        </w:rPr>
        <w:t xml:space="preserve">за вычетом суммы неустойки, рассчитанной в соответствии с условиями настоящего Контракта, если оплата осуществляется за счет средств бюджета того же финансового года. </w:t>
      </w:r>
    </w:p>
    <w:p w:rsidR="007C203E" w:rsidRDefault="007C203E" w:rsidP="00C5418E">
      <w:pPr>
        <w:ind w:firstLine="567"/>
        <w:jc w:val="both"/>
        <w:rPr>
          <w:sz w:val="22"/>
          <w:szCs w:val="22"/>
        </w:rPr>
      </w:pPr>
      <w:r w:rsidRPr="008256AB">
        <w:rPr>
          <w:sz w:val="22"/>
          <w:szCs w:val="22"/>
        </w:rPr>
        <w:t xml:space="preserve">Выплата </w:t>
      </w:r>
      <w:r w:rsidR="00E26CE0" w:rsidRPr="008256AB">
        <w:rPr>
          <w:sz w:val="22"/>
          <w:szCs w:val="22"/>
        </w:rPr>
        <w:t>неустойки (</w:t>
      </w:r>
      <w:r w:rsidRPr="008256AB">
        <w:rPr>
          <w:sz w:val="22"/>
          <w:szCs w:val="22"/>
        </w:rPr>
        <w:t xml:space="preserve">пени, штрафа) Исполнителем в претензионном или исковом порядке после оплаты Услуг в пределах того же финансового года осуществляется Заказчику, а в последующие годы – в бюджет </w:t>
      </w:r>
      <w:r w:rsidR="002D59FC" w:rsidRPr="008256AB">
        <w:rPr>
          <w:sz w:val="22"/>
          <w:szCs w:val="22"/>
        </w:rPr>
        <w:t>Санкт-Петербурга.</w:t>
      </w:r>
    </w:p>
    <w:p w:rsidR="00597888" w:rsidRPr="00597888" w:rsidRDefault="00597888" w:rsidP="00597888">
      <w:pPr>
        <w:ind w:firstLine="567"/>
        <w:jc w:val="both"/>
        <w:rPr>
          <w:sz w:val="22"/>
          <w:szCs w:val="22"/>
        </w:rPr>
      </w:pPr>
      <w:r>
        <w:rPr>
          <w:sz w:val="22"/>
          <w:szCs w:val="22"/>
        </w:rPr>
        <w:t xml:space="preserve">3.8. </w:t>
      </w:r>
      <w:r w:rsidRPr="00597888">
        <w:rPr>
          <w:sz w:val="22"/>
          <w:szCs w:val="22"/>
        </w:rPr>
        <w:t>На основании до</w:t>
      </w:r>
      <w:r>
        <w:rPr>
          <w:sz w:val="22"/>
          <w:szCs w:val="22"/>
        </w:rPr>
        <w:t>кументов, указанных в пункте 3.5</w:t>
      </w:r>
      <w:r w:rsidRPr="00597888">
        <w:rPr>
          <w:sz w:val="22"/>
          <w:szCs w:val="22"/>
        </w:rPr>
        <w:t xml:space="preserve"> Контракта, Заказчик формирует </w:t>
      </w:r>
      <w:hyperlink r:id="rId9" w:history="1">
        <w:r w:rsidRPr="00597888">
          <w:rPr>
            <w:rStyle w:val="af1"/>
            <w:sz w:val="22"/>
            <w:szCs w:val="22"/>
          </w:rPr>
          <w:t>Акт</w:t>
        </w:r>
      </w:hyperlink>
      <w:r w:rsidRPr="00597888">
        <w:rPr>
          <w:sz w:val="22"/>
          <w:szCs w:val="22"/>
        </w:rPr>
        <w:t xml:space="preserve"> приемки по форме 0510452. Подписание Акта, указанного в настоящем пункте может осуществляться без обязательного присутствия уполномоченного представителя </w:t>
      </w:r>
      <w:r>
        <w:rPr>
          <w:sz w:val="22"/>
          <w:szCs w:val="22"/>
        </w:rPr>
        <w:t>Исполнителя</w:t>
      </w:r>
      <w:r w:rsidRPr="00597888">
        <w:rPr>
          <w:sz w:val="22"/>
          <w:szCs w:val="22"/>
        </w:rPr>
        <w:t>.</w:t>
      </w:r>
    </w:p>
    <w:p w:rsidR="00597888" w:rsidRPr="00597888" w:rsidRDefault="00597888" w:rsidP="00597888">
      <w:pPr>
        <w:ind w:firstLine="567"/>
        <w:jc w:val="both"/>
        <w:rPr>
          <w:sz w:val="22"/>
          <w:szCs w:val="22"/>
        </w:rPr>
      </w:pPr>
      <w:r w:rsidRPr="00597888">
        <w:rPr>
          <w:sz w:val="22"/>
          <w:szCs w:val="22"/>
        </w:rPr>
        <w:t xml:space="preserve">3.11. Дата подписания Акта приемки </w:t>
      </w:r>
      <w:hyperlink r:id="rId10" w:history="1">
        <w:r w:rsidRPr="00597888">
          <w:rPr>
            <w:rStyle w:val="af1"/>
            <w:sz w:val="22"/>
            <w:szCs w:val="22"/>
          </w:rPr>
          <w:t>(ф. 0510452)</w:t>
        </w:r>
      </w:hyperlink>
      <w:r w:rsidRPr="00597888">
        <w:rPr>
          <w:sz w:val="22"/>
          <w:szCs w:val="22"/>
        </w:rPr>
        <w:t xml:space="preserve"> ответственным лицом Заказчика считается датой приёмки оказанных Услуг. </w:t>
      </w:r>
    </w:p>
    <w:p w:rsidR="00597888" w:rsidRPr="008256AB" w:rsidRDefault="00597888" w:rsidP="00C5418E">
      <w:pPr>
        <w:ind w:firstLine="567"/>
        <w:jc w:val="both"/>
        <w:rPr>
          <w:iCs/>
          <w:sz w:val="22"/>
          <w:szCs w:val="22"/>
        </w:rPr>
      </w:pPr>
    </w:p>
    <w:p w:rsidR="007C203E" w:rsidRPr="008256AB" w:rsidRDefault="007C203E" w:rsidP="00C5418E">
      <w:pPr>
        <w:ind w:firstLine="567"/>
        <w:jc w:val="center"/>
        <w:rPr>
          <w:b/>
          <w:sz w:val="22"/>
          <w:szCs w:val="22"/>
        </w:rPr>
      </w:pPr>
      <w:r w:rsidRPr="008256AB">
        <w:rPr>
          <w:b/>
          <w:sz w:val="22"/>
          <w:szCs w:val="22"/>
        </w:rPr>
        <w:t>4. ПРАВА И ОБЯЗАННОСТИ СТОРОН</w:t>
      </w:r>
    </w:p>
    <w:p w:rsidR="007C203E" w:rsidRPr="008256AB" w:rsidRDefault="007C203E" w:rsidP="00C5418E">
      <w:pPr>
        <w:ind w:firstLine="567"/>
        <w:jc w:val="both"/>
        <w:rPr>
          <w:sz w:val="22"/>
          <w:szCs w:val="22"/>
        </w:rPr>
      </w:pPr>
      <w:r w:rsidRPr="008256AB">
        <w:rPr>
          <w:sz w:val="22"/>
          <w:szCs w:val="22"/>
        </w:rPr>
        <w:t xml:space="preserve">4.1. </w:t>
      </w:r>
      <w:r w:rsidRPr="008256AB">
        <w:rPr>
          <w:i/>
          <w:sz w:val="22"/>
          <w:szCs w:val="22"/>
        </w:rPr>
        <w:t>Заказчик обязан:</w:t>
      </w:r>
    </w:p>
    <w:p w:rsidR="007C203E" w:rsidRPr="008256AB" w:rsidRDefault="007C203E" w:rsidP="00C5418E">
      <w:pPr>
        <w:ind w:firstLine="567"/>
        <w:jc w:val="both"/>
        <w:rPr>
          <w:sz w:val="22"/>
          <w:szCs w:val="22"/>
        </w:rPr>
      </w:pPr>
      <w:r w:rsidRPr="008256AB">
        <w:rPr>
          <w:sz w:val="22"/>
          <w:szCs w:val="22"/>
        </w:rPr>
        <w:t xml:space="preserve">4.1.1. Осуществлять контроль и надзор за ходом и качеством оказываемых Услуг, соблюдением сроков их </w:t>
      </w:r>
      <w:r w:rsidR="00F11D19" w:rsidRPr="008256AB">
        <w:rPr>
          <w:sz w:val="22"/>
          <w:szCs w:val="22"/>
        </w:rPr>
        <w:t>оказания</w:t>
      </w:r>
      <w:r w:rsidRPr="008256AB">
        <w:rPr>
          <w:sz w:val="22"/>
          <w:szCs w:val="22"/>
        </w:rPr>
        <w:t xml:space="preserve"> и соответствием установленной Контрактом стоимости Услуг</w:t>
      </w:r>
      <w:r w:rsidR="00F11D19" w:rsidRPr="008256AB">
        <w:rPr>
          <w:sz w:val="22"/>
          <w:szCs w:val="22"/>
        </w:rPr>
        <w:t>,</w:t>
      </w:r>
      <w:r w:rsidRPr="008256AB">
        <w:rPr>
          <w:sz w:val="22"/>
          <w:szCs w:val="22"/>
        </w:rPr>
        <w:t xml:space="preserve"> не вмешиваясь при этом в оперативно-хозяйственную деятельность Исполнителя.</w:t>
      </w:r>
    </w:p>
    <w:p w:rsidR="007C203E" w:rsidRPr="008256AB" w:rsidRDefault="007C203E" w:rsidP="00C5418E">
      <w:pPr>
        <w:ind w:firstLine="567"/>
        <w:jc w:val="both"/>
        <w:rPr>
          <w:sz w:val="22"/>
          <w:szCs w:val="22"/>
        </w:rPr>
      </w:pPr>
      <w:r w:rsidRPr="008256AB">
        <w:rPr>
          <w:sz w:val="22"/>
          <w:szCs w:val="22"/>
        </w:rPr>
        <w:t>4.1.2. При обнаружении в ходе оказания Услуг отступлений от условий выполнения обязательств по Контракту, которые м</w:t>
      </w:r>
      <w:r w:rsidR="00F11D19" w:rsidRPr="008256AB">
        <w:rPr>
          <w:sz w:val="22"/>
          <w:szCs w:val="22"/>
        </w:rPr>
        <w:t xml:space="preserve">огут ухудшить качество </w:t>
      </w:r>
      <w:r w:rsidRPr="008256AB">
        <w:rPr>
          <w:sz w:val="22"/>
          <w:szCs w:val="22"/>
        </w:rPr>
        <w:t>Услуг, или иных недостатков, немедленно заявить об этом Исполнителю в письменной форме (составив акт выявленных нарушений), а также назначить срок их устранения.</w:t>
      </w:r>
    </w:p>
    <w:p w:rsidR="007C203E" w:rsidRPr="008256AB" w:rsidRDefault="007C203E" w:rsidP="00C5418E">
      <w:pPr>
        <w:ind w:firstLine="567"/>
        <w:jc w:val="both"/>
        <w:rPr>
          <w:sz w:val="22"/>
          <w:szCs w:val="22"/>
        </w:rPr>
      </w:pPr>
      <w:r w:rsidRPr="008256AB">
        <w:rPr>
          <w:sz w:val="22"/>
          <w:szCs w:val="22"/>
        </w:rPr>
        <w:t>4.1.3. По окончании оказания Исполнителем Услуг принять участие в приемке их результата в соответствии с условиями настоящего Контракта</w:t>
      </w:r>
      <w:r w:rsidRPr="008256AB">
        <w:rPr>
          <w:bCs/>
          <w:sz w:val="22"/>
          <w:szCs w:val="22"/>
        </w:rPr>
        <w:t xml:space="preserve"> по результатам экспертизы выполнения условий Контракта.</w:t>
      </w:r>
    </w:p>
    <w:p w:rsidR="007C203E" w:rsidRPr="008256AB" w:rsidRDefault="007C203E" w:rsidP="00C5418E">
      <w:pPr>
        <w:ind w:firstLine="567"/>
        <w:jc w:val="both"/>
        <w:rPr>
          <w:sz w:val="22"/>
          <w:szCs w:val="22"/>
        </w:rPr>
      </w:pPr>
      <w:r w:rsidRPr="008256AB">
        <w:rPr>
          <w:sz w:val="22"/>
          <w:szCs w:val="22"/>
        </w:rPr>
        <w:t>4.1.4. Осуществлять оплату оказанных Исполнителем Услуг на условиях настоящего Контракта.</w:t>
      </w:r>
    </w:p>
    <w:p w:rsidR="007C203E" w:rsidRPr="008256AB" w:rsidRDefault="007C203E" w:rsidP="00C5418E">
      <w:pPr>
        <w:ind w:firstLine="567"/>
        <w:jc w:val="both"/>
        <w:rPr>
          <w:bCs/>
          <w:sz w:val="22"/>
          <w:szCs w:val="22"/>
        </w:rPr>
      </w:pPr>
      <w:r w:rsidRPr="008256AB">
        <w:rPr>
          <w:sz w:val="22"/>
          <w:szCs w:val="22"/>
        </w:rPr>
        <w:t xml:space="preserve">4.1.5. </w:t>
      </w:r>
      <w:r w:rsidRPr="008256AB">
        <w:rPr>
          <w:bCs/>
          <w:sz w:val="22"/>
          <w:szCs w:val="22"/>
        </w:rPr>
        <w:t>Письменно извещать Исполнителя об изменениях бухгалтерских реквизитов, наименований, адресов и ответственных лиц Заказчика.</w:t>
      </w:r>
    </w:p>
    <w:p w:rsidR="007C203E" w:rsidRPr="008256AB" w:rsidRDefault="007C203E" w:rsidP="00C5418E">
      <w:pPr>
        <w:ind w:firstLine="567"/>
        <w:jc w:val="both"/>
        <w:rPr>
          <w:sz w:val="22"/>
          <w:szCs w:val="22"/>
        </w:rPr>
      </w:pPr>
      <w:r w:rsidRPr="008256AB">
        <w:rPr>
          <w:sz w:val="22"/>
          <w:szCs w:val="22"/>
        </w:rPr>
        <w:t xml:space="preserve">4.2. </w:t>
      </w:r>
      <w:r w:rsidRPr="008256AB">
        <w:rPr>
          <w:i/>
          <w:sz w:val="22"/>
          <w:szCs w:val="22"/>
        </w:rPr>
        <w:t>Исполнитель обязан:</w:t>
      </w:r>
    </w:p>
    <w:p w:rsidR="007C203E" w:rsidRPr="008256AB" w:rsidRDefault="007C203E" w:rsidP="00C5418E">
      <w:pPr>
        <w:ind w:firstLine="567"/>
        <w:jc w:val="both"/>
        <w:rPr>
          <w:sz w:val="22"/>
          <w:szCs w:val="22"/>
        </w:rPr>
      </w:pPr>
      <w:r w:rsidRPr="008256AB">
        <w:rPr>
          <w:sz w:val="22"/>
          <w:szCs w:val="22"/>
        </w:rPr>
        <w:t>4.2.1. Оказать предусмотренные настоящим Контрактом Услуги, обеспечив их надлежащее качество в соответствии с условиями Контракта в сроки, установленные настоящим Контрактом.</w:t>
      </w:r>
    </w:p>
    <w:p w:rsidR="007C203E" w:rsidRPr="008256AB" w:rsidRDefault="007C203E" w:rsidP="00C5418E">
      <w:pPr>
        <w:ind w:firstLine="567"/>
        <w:jc w:val="both"/>
        <w:rPr>
          <w:sz w:val="22"/>
          <w:szCs w:val="22"/>
        </w:rPr>
      </w:pPr>
      <w:r w:rsidRPr="008256AB">
        <w:rPr>
          <w:sz w:val="22"/>
          <w:szCs w:val="22"/>
        </w:rPr>
        <w:t>4.2.2. Немедленно письменно предупреждать Заказчика при обнаружении не зависящих от Исполнителя обстоятельств, к</w:t>
      </w:r>
      <w:r w:rsidR="00F11D19" w:rsidRPr="008256AB">
        <w:rPr>
          <w:sz w:val="22"/>
          <w:szCs w:val="22"/>
        </w:rPr>
        <w:t xml:space="preserve">оторые создают невозможность </w:t>
      </w:r>
      <w:r w:rsidRPr="008256AB">
        <w:rPr>
          <w:sz w:val="22"/>
          <w:szCs w:val="22"/>
        </w:rPr>
        <w:t>завершения в срок</w:t>
      </w:r>
      <w:r w:rsidR="00F11D19" w:rsidRPr="008256AB">
        <w:rPr>
          <w:sz w:val="22"/>
          <w:szCs w:val="22"/>
        </w:rPr>
        <w:t xml:space="preserve"> оказание Услуг</w:t>
      </w:r>
      <w:r w:rsidRPr="008256AB">
        <w:rPr>
          <w:sz w:val="22"/>
          <w:szCs w:val="22"/>
        </w:rPr>
        <w:t>.</w:t>
      </w:r>
    </w:p>
    <w:p w:rsidR="007C203E" w:rsidRPr="008256AB" w:rsidRDefault="007C203E" w:rsidP="00C5418E">
      <w:pPr>
        <w:ind w:firstLine="567"/>
        <w:jc w:val="both"/>
        <w:rPr>
          <w:sz w:val="22"/>
          <w:szCs w:val="22"/>
        </w:rPr>
      </w:pPr>
      <w:r w:rsidRPr="008256AB">
        <w:rPr>
          <w:sz w:val="22"/>
          <w:szCs w:val="22"/>
        </w:rPr>
        <w:t>4.2.3. Исполнять полученные в ходе оказания услуг указания Заказчика, которые заносятся в соответствующие журналы, а также в срок, установленный предписанием Заказчика, устранять обнаруженные им недостатки в оказанной Услуге или иные отступления от условий настоящего Контракта.</w:t>
      </w:r>
    </w:p>
    <w:p w:rsidR="007C203E" w:rsidRPr="008256AB" w:rsidRDefault="007C203E" w:rsidP="00C5418E">
      <w:pPr>
        <w:ind w:firstLine="567"/>
        <w:jc w:val="both"/>
        <w:rPr>
          <w:sz w:val="22"/>
          <w:szCs w:val="22"/>
        </w:rPr>
      </w:pPr>
      <w:r w:rsidRPr="008256AB">
        <w:rPr>
          <w:sz w:val="22"/>
          <w:szCs w:val="22"/>
        </w:rPr>
        <w:t>4.2.4. Обеспечивать Заказчику возможность контроля и надзора за ходом оказания Услуг, качеством используе</w:t>
      </w:r>
      <w:r w:rsidR="00F11D19" w:rsidRPr="008256AB">
        <w:rPr>
          <w:sz w:val="22"/>
          <w:szCs w:val="22"/>
        </w:rPr>
        <w:t xml:space="preserve">мых товаров, представлять по </w:t>
      </w:r>
      <w:r w:rsidRPr="008256AB">
        <w:rPr>
          <w:sz w:val="22"/>
          <w:szCs w:val="22"/>
        </w:rPr>
        <w:t>требованию отчеты о ходе оказания Услуг, документацию.</w:t>
      </w:r>
    </w:p>
    <w:p w:rsidR="007C203E" w:rsidRPr="008256AB" w:rsidRDefault="007C203E" w:rsidP="00C5418E">
      <w:pPr>
        <w:ind w:firstLine="567"/>
        <w:jc w:val="both"/>
        <w:rPr>
          <w:sz w:val="22"/>
          <w:szCs w:val="22"/>
        </w:rPr>
      </w:pPr>
      <w:r w:rsidRPr="008256AB">
        <w:rPr>
          <w:sz w:val="22"/>
          <w:szCs w:val="22"/>
        </w:rPr>
        <w:t>4.2.5. Предъявить Заказчику оказанные Услуги на предмет определения их качества и объемов. Сдать результат оказанных Услуг Заказчику в соответствии с условиями настоящего Контракта, подписать акт сдачи-приемки оказанных Услуг.</w:t>
      </w:r>
    </w:p>
    <w:p w:rsidR="007C203E" w:rsidRPr="008256AB" w:rsidRDefault="007C203E" w:rsidP="00C5418E">
      <w:pPr>
        <w:ind w:firstLine="567"/>
        <w:jc w:val="both"/>
        <w:rPr>
          <w:sz w:val="22"/>
          <w:szCs w:val="22"/>
        </w:rPr>
      </w:pPr>
      <w:r w:rsidRPr="008256AB">
        <w:rPr>
          <w:sz w:val="22"/>
          <w:szCs w:val="22"/>
        </w:rPr>
        <w:t xml:space="preserve">4.2.6. Предоставить Заказчику </w:t>
      </w:r>
      <w:r w:rsidR="00CF2343" w:rsidRPr="008256AB">
        <w:rPr>
          <w:sz w:val="22"/>
          <w:szCs w:val="22"/>
        </w:rPr>
        <w:t xml:space="preserve">подписанный счет, счет-фактуру </w:t>
      </w:r>
      <w:r w:rsidR="00F11D19" w:rsidRPr="008256AB">
        <w:rPr>
          <w:sz w:val="22"/>
          <w:szCs w:val="22"/>
        </w:rPr>
        <w:t>и иные документы</w:t>
      </w:r>
      <w:r w:rsidRPr="008256AB">
        <w:rPr>
          <w:sz w:val="22"/>
          <w:szCs w:val="22"/>
        </w:rPr>
        <w:t>, связанных с исполнением Контракта, не позднее 3-х рабочих дней с даты подписания Сторо</w:t>
      </w:r>
      <w:r w:rsidR="005214FC" w:rsidRPr="008256AB">
        <w:rPr>
          <w:sz w:val="22"/>
          <w:szCs w:val="22"/>
        </w:rPr>
        <w:t xml:space="preserve">нами соответствующего акта сдачи-приемки </w:t>
      </w:r>
      <w:r w:rsidRPr="008256AB">
        <w:rPr>
          <w:sz w:val="22"/>
          <w:szCs w:val="22"/>
        </w:rPr>
        <w:t>оказанных услуг.</w:t>
      </w:r>
    </w:p>
    <w:p w:rsidR="007C203E" w:rsidRPr="008256AB" w:rsidRDefault="007C203E" w:rsidP="00C5418E">
      <w:pPr>
        <w:ind w:firstLine="567"/>
        <w:jc w:val="both"/>
        <w:rPr>
          <w:sz w:val="22"/>
          <w:szCs w:val="22"/>
        </w:rPr>
      </w:pPr>
      <w:r w:rsidRPr="008256AB">
        <w:rPr>
          <w:sz w:val="22"/>
          <w:szCs w:val="22"/>
        </w:rPr>
        <w:t>4.2.7. Выполнить иные обязанности, предусмотренные настоящим Контрактом.</w:t>
      </w:r>
    </w:p>
    <w:p w:rsidR="007C203E" w:rsidRPr="008256AB" w:rsidRDefault="007C203E" w:rsidP="00C5418E">
      <w:pPr>
        <w:ind w:firstLine="567"/>
        <w:jc w:val="both"/>
        <w:rPr>
          <w:i/>
          <w:sz w:val="22"/>
          <w:szCs w:val="22"/>
        </w:rPr>
      </w:pPr>
      <w:r w:rsidRPr="008256AB">
        <w:rPr>
          <w:i/>
          <w:sz w:val="22"/>
          <w:szCs w:val="22"/>
        </w:rPr>
        <w:t>4.3. Заказчик имеет право:</w:t>
      </w:r>
    </w:p>
    <w:p w:rsidR="007C203E" w:rsidRPr="008256AB" w:rsidRDefault="007C203E" w:rsidP="00C5418E">
      <w:pPr>
        <w:ind w:firstLine="567"/>
        <w:jc w:val="both"/>
        <w:rPr>
          <w:sz w:val="22"/>
          <w:szCs w:val="22"/>
        </w:rPr>
      </w:pPr>
      <w:r w:rsidRPr="008256AB">
        <w:rPr>
          <w:sz w:val="22"/>
          <w:szCs w:val="22"/>
        </w:rPr>
        <w:t xml:space="preserve">4.3.1. Требовать надлежащего </w:t>
      </w:r>
      <w:r w:rsidR="00F11D19" w:rsidRPr="008256AB">
        <w:rPr>
          <w:sz w:val="22"/>
          <w:szCs w:val="22"/>
        </w:rPr>
        <w:t>исполнения</w:t>
      </w:r>
      <w:r w:rsidRPr="008256AB">
        <w:rPr>
          <w:sz w:val="22"/>
          <w:szCs w:val="22"/>
        </w:rPr>
        <w:t xml:space="preserve"> настоящего Контракта. Отказаться от приемки Услуги, не соответствующей условиям Контракта, в том числе с отнесением на Исполнителя расходов по вывозу с территории Заказчика Товара, не соответствующего условиям Контракта, и доставке Заказчику Товара, </w:t>
      </w:r>
      <w:r w:rsidRPr="008256AB">
        <w:rPr>
          <w:sz w:val="22"/>
          <w:szCs w:val="22"/>
        </w:rPr>
        <w:lastRenderedPageBreak/>
        <w:t>соответствующего условиям Контракта, если при оказании услуг используется Товар.</w:t>
      </w:r>
    </w:p>
    <w:p w:rsidR="007C203E" w:rsidRPr="008256AB" w:rsidRDefault="007C203E" w:rsidP="00C5418E">
      <w:pPr>
        <w:ind w:firstLine="567"/>
        <w:jc w:val="both"/>
        <w:rPr>
          <w:sz w:val="22"/>
          <w:szCs w:val="22"/>
        </w:rPr>
      </w:pPr>
      <w:r w:rsidRPr="008256AB">
        <w:rPr>
          <w:sz w:val="22"/>
          <w:szCs w:val="22"/>
        </w:rPr>
        <w:t>4.3.2. Требовать от Исполнителя представления надлежащим образом оформленных документов, подтверждающих исполнение обязательств в соответствии с условиями Контракта.</w:t>
      </w:r>
    </w:p>
    <w:p w:rsidR="007C203E" w:rsidRPr="008256AB" w:rsidRDefault="007C203E" w:rsidP="00C5418E">
      <w:pPr>
        <w:ind w:firstLine="567"/>
        <w:jc w:val="both"/>
        <w:rPr>
          <w:sz w:val="22"/>
          <w:szCs w:val="22"/>
        </w:rPr>
      </w:pPr>
      <w:r w:rsidRPr="008256AB">
        <w:rPr>
          <w:sz w:val="22"/>
          <w:szCs w:val="22"/>
        </w:rPr>
        <w:t>4.3.3. Запрашивать у Исполнителя информацию о ходе и состоянии исполнения обязательств Исполнителем по настоящему Контракту.</w:t>
      </w:r>
    </w:p>
    <w:p w:rsidR="007C203E" w:rsidRPr="008256AB" w:rsidRDefault="007C203E" w:rsidP="00C5418E">
      <w:pPr>
        <w:ind w:firstLine="567"/>
        <w:jc w:val="both"/>
        <w:rPr>
          <w:sz w:val="22"/>
          <w:szCs w:val="22"/>
        </w:rPr>
      </w:pPr>
      <w:r w:rsidRPr="008256AB">
        <w:rPr>
          <w:sz w:val="22"/>
          <w:szCs w:val="22"/>
        </w:rPr>
        <w:t>4.3.4. Осуществлять контроль за порядком и сроками оказания Услуг.</w:t>
      </w:r>
    </w:p>
    <w:p w:rsidR="007C203E" w:rsidRPr="008256AB" w:rsidRDefault="007C203E" w:rsidP="00C5418E">
      <w:pPr>
        <w:ind w:firstLine="567"/>
        <w:jc w:val="both"/>
        <w:rPr>
          <w:sz w:val="22"/>
          <w:szCs w:val="22"/>
        </w:rPr>
      </w:pPr>
      <w:r w:rsidRPr="008256AB">
        <w:rPr>
          <w:sz w:val="22"/>
          <w:szCs w:val="22"/>
        </w:rPr>
        <w:t>4.3.5. Для проверки с</w:t>
      </w:r>
      <w:r w:rsidR="005214FC" w:rsidRPr="008256AB">
        <w:rPr>
          <w:sz w:val="22"/>
          <w:szCs w:val="22"/>
        </w:rPr>
        <w:t>оответствия качества оказываемых</w:t>
      </w:r>
      <w:r w:rsidRPr="008256AB">
        <w:rPr>
          <w:sz w:val="22"/>
          <w:szCs w:val="22"/>
        </w:rPr>
        <w:t xml:space="preserve"> Услуг привлекать независимых экспертов.</w:t>
      </w:r>
    </w:p>
    <w:p w:rsidR="007C203E" w:rsidRPr="008256AB" w:rsidRDefault="007C203E" w:rsidP="00C5418E">
      <w:pPr>
        <w:ind w:firstLine="567"/>
        <w:jc w:val="both"/>
        <w:rPr>
          <w:sz w:val="22"/>
          <w:szCs w:val="22"/>
        </w:rPr>
      </w:pPr>
      <w:r w:rsidRPr="008256AB">
        <w:rPr>
          <w:sz w:val="22"/>
          <w:szCs w:val="22"/>
        </w:rPr>
        <w:t>4.3.6. Ссылаться на недостатки оказываемых Услуг, в том числе в части количества, и стоимости этих Услуг.</w:t>
      </w:r>
    </w:p>
    <w:p w:rsidR="007C203E" w:rsidRPr="008256AB" w:rsidRDefault="007C203E" w:rsidP="00C5418E">
      <w:pPr>
        <w:ind w:firstLine="567"/>
        <w:jc w:val="both"/>
        <w:rPr>
          <w:sz w:val="22"/>
          <w:szCs w:val="22"/>
        </w:rPr>
      </w:pPr>
      <w:r w:rsidRPr="008256AB">
        <w:rPr>
          <w:sz w:val="22"/>
          <w:szCs w:val="22"/>
        </w:rPr>
        <w:t>4.3.7.</w:t>
      </w:r>
      <w:r w:rsidR="00E4787C" w:rsidRPr="008256AB">
        <w:rPr>
          <w:sz w:val="22"/>
          <w:szCs w:val="22"/>
        </w:rPr>
        <w:t> </w:t>
      </w:r>
      <w:r w:rsidRPr="008256AB">
        <w:rPr>
          <w:sz w:val="22"/>
          <w:szCs w:val="22"/>
        </w:rPr>
        <w:t>В случае неисполнения или ненадлежащего исполнения по вине Исполнителя обязательств, предусмотренных настоящим Контрактом требовать от Исполнителя уплаты неустойки (штрафов, пеней) путем направления Исполнителю уведомления об уплате сумм неустойки (пеней, штрафов) в добровольном порядке.</w:t>
      </w:r>
    </w:p>
    <w:p w:rsidR="007C203E" w:rsidRPr="008256AB" w:rsidRDefault="00E4787C" w:rsidP="00C5418E">
      <w:pPr>
        <w:ind w:firstLine="567"/>
        <w:jc w:val="both"/>
        <w:rPr>
          <w:sz w:val="22"/>
          <w:szCs w:val="22"/>
        </w:rPr>
      </w:pPr>
      <w:r w:rsidRPr="008256AB">
        <w:rPr>
          <w:sz w:val="22"/>
          <w:szCs w:val="22"/>
        </w:rPr>
        <w:t>4.3.8.  </w:t>
      </w:r>
      <w:r w:rsidR="007C203E" w:rsidRPr="008256AB">
        <w:rPr>
          <w:sz w:val="22"/>
          <w:szCs w:val="22"/>
        </w:rPr>
        <w:t>В случае неуплаты Исполнителем в добровольном порядке предусмотренных настоящим Контрактом сумм неустойки (пеней, штрафов) взыскивать их в судебном порядке.</w:t>
      </w:r>
    </w:p>
    <w:p w:rsidR="007C203E" w:rsidRPr="008256AB" w:rsidRDefault="00E4787C" w:rsidP="00C5418E">
      <w:pPr>
        <w:ind w:firstLine="567"/>
        <w:jc w:val="both"/>
        <w:rPr>
          <w:sz w:val="22"/>
          <w:szCs w:val="22"/>
        </w:rPr>
      </w:pPr>
      <w:r w:rsidRPr="008256AB">
        <w:rPr>
          <w:sz w:val="22"/>
          <w:szCs w:val="22"/>
        </w:rPr>
        <w:t>4.3.9.  </w:t>
      </w:r>
      <w:r w:rsidR="007C203E" w:rsidRPr="008256AB">
        <w:rPr>
          <w:sz w:val="22"/>
          <w:szCs w:val="22"/>
        </w:rPr>
        <w:t>При обнаружении несоответствия количества и стоимости оказанных Услуг условиям Контракта требовать от полномочных представителей Исполнителя представления разъяснений в отношении соответствия оказанных Услуг условиям Контракта.</w:t>
      </w:r>
    </w:p>
    <w:p w:rsidR="007C203E" w:rsidRPr="008256AB" w:rsidRDefault="007C203E" w:rsidP="00C5418E">
      <w:pPr>
        <w:ind w:firstLine="567"/>
        <w:jc w:val="both"/>
        <w:rPr>
          <w:i/>
          <w:sz w:val="22"/>
          <w:szCs w:val="22"/>
        </w:rPr>
      </w:pPr>
      <w:r w:rsidRPr="008256AB">
        <w:rPr>
          <w:i/>
          <w:sz w:val="22"/>
          <w:szCs w:val="22"/>
        </w:rPr>
        <w:t>4.4. Исполнитель имеет право:</w:t>
      </w:r>
    </w:p>
    <w:p w:rsidR="007C203E" w:rsidRPr="008256AB" w:rsidRDefault="007C203E" w:rsidP="00C5418E">
      <w:pPr>
        <w:ind w:firstLine="567"/>
        <w:jc w:val="both"/>
        <w:rPr>
          <w:sz w:val="22"/>
          <w:szCs w:val="22"/>
        </w:rPr>
      </w:pPr>
      <w:r w:rsidRPr="008256AB">
        <w:rPr>
          <w:sz w:val="22"/>
          <w:szCs w:val="22"/>
        </w:rPr>
        <w:t>4.4.1. Требовать оплаты за оказанные Услуги в случае исполнения обязательств в соответствии с актом (-</w:t>
      </w:r>
      <w:r w:rsidR="00FA27D3" w:rsidRPr="008256AB">
        <w:rPr>
          <w:sz w:val="22"/>
          <w:szCs w:val="22"/>
        </w:rPr>
        <w:t>ами) оказанных</w:t>
      </w:r>
      <w:r w:rsidRPr="008256AB">
        <w:rPr>
          <w:sz w:val="22"/>
          <w:szCs w:val="22"/>
        </w:rPr>
        <w:t xml:space="preserve"> Услуг, подписанным Заказчиком и Исполнителем в порядке, предусмотренном условиями настоящего Контракта.</w:t>
      </w:r>
    </w:p>
    <w:p w:rsidR="007C203E" w:rsidRPr="008256AB" w:rsidRDefault="007C203E" w:rsidP="00C5418E">
      <w:pPr>
        <w:ind w:firstLine="567"/>
        <w:jc w:val="center"/>
        <w:rPr>
          <w:sz w:val="22"/>
          <w:szCs w:val="22"/>
        </w:rPr>
      </w:pPr>
    </w:p>
    <w:p w:rsidR="007C203E" w:rsidRPr="008256AB" w:rsidRDefault="007C203E" w:rsidP="00C5418E">
      <w:pPr>
        <w:ind w:firstLine="567"/>
        <w:jc w:val="center"/>
        <w:rPr>
          <w:b/>
          <w:bCs/>
          <w:sz w:val="22"/>
          <w:szCs w:val="22"/>
        </w:rPr>
      </w:pPr>
      <w:r w:rsidRPr="008256AB">
        <w:rPr>
          <w:b/>
          <w:bCs/>
          <w:sz w:val="22"/>
          <w:szCs w:val="22"/>
        </w:rPr>
        <w:t>5. ТРЕБОВАНИЯ К КОЛИЧЕСТВЕННЫМ ХАРАКТЕРИСТИКАМ(ОБЪЕМУ) УСЛУГ.</w:t>
      </w:r>
    </w:p>
    <w:p w:rsidR="007C203E" w:rsidRPr="008256AB" w:rsidRDefault="007C203E" w:rsidP="00C5418E">
      <w:pPr>
        <w:ind w:firstLine="567"/>
        <w:jc w:val="center"/>
        <w:rPr>
          <w:b/>
          <w:bCs/>
          <w:sz w:val="22"/>
          <w:szCs w:val="22"/>
        </w:rPr>
      </w:pPr>
      <w:r w:rsidRPr="008256AB">
        <w:rPr>
          <w:b/>
          <w:bCs/>
          <w:sz w:val="22"/>
          <w:szCs w:val="22"/>
        </w:rPr>
        <w:t>ТРЕБОВАНИЯ К КАЧЕСТВУ И БЕЗОПАСНОСТИ УСЛУГ</w:t>
      </w:r>
    </w:p>
    <w:p w:rsidR="007C203E" w:rsidRPr="008256AB" w:rsidRDefault="007C203E" w:rsidP="00C5418E">
      <w:pPr>
        <w:ind w:firstLine="567"/>
        <w:jc w:val="both"/>
        <w:rPr>
          <w:sz w:val="22"/>
          <w:szCs w:val="22"/>
        </w:rPr>
      </w:pPr>
      <w:r w:rsidRPr="008256AB">
        <w:rPr>
          <w:sz w:val="22"/>
          <w:szCs w:val="22"/>
        </w:rPr>
        <w:t>5.1.</w:t>
      </w:r>
      <w:r w:rsidRPr="008256AB">
        <w:rPr>
          <w:bCs/>
          <w:sz w:val="22"/>
          <w:szCs w:val="22"/>
        </w:rPr>
        <w:t xml:space="preserve"> Наименование, характеристики и количество (</w:t>
      </w:r>
      <w:r w:rsidRPr="008256AB">
        <w:rPr>
          <w:sz w:val="22"/>
          <w:szCs w:val="22"/>
        </w:rPr>
        <w:t>объемы) Услуг, подлежащих оказанию по настоящему Контракту, указаны в Приложении № 1 к настоящему Контракту.</w:t>
      </w:r>
    </w:p>
    <w:p w:rsidR="007C203E" w:rsidRPr="008256AB" w:rsidRDefault="007C203E" w:rsidP="00C5418E">
      <w:pPr>
        <w:ind w:firstLine="567"/>
        <w:jc w:val="both"/>
        <w:rPr>
          <w:sz w:val="22"/>
          <w:szCs w:val="22"/>
        </w:rPr>
      </w:pPr>
      <w:r w:rsidRPr="008256AB">
        <w:rPr>
          <w:sz w:val="22"/>
          <w:szCs w:val="22"/>
        </w:rPr>
        <w:t>5.2. Качество оказываемых Услуг должно удовлетворять требованиям нормативных правовых актов, других руководящих документов как в отношении Услуг, так и в отношении товаров, используемых при оказании Услуг по Контракту.</w:t>
      </w:r>
    </w:p>
    <w:p w:rsidR="007C203E" w:rsidRPr="008256AB" w:rsidRDefault="007C203E" w:rsidP="00C5418E">
      <w:pPr>
        <w:tabs>
          <w:tab w:val="num" w:pos="360"/>
          <w:tab w:val="left" w:pos="7380"/>
        </w:tabs>
        <w:ind w:firstLine="567"/>
        <w:jc w:val="both"/>
        <w:rPr>
          <w:sz w:val="22"/>
          <w:szCs w:val="22"/>
        </w:rPr>
      </w:pPr>
      <w:r w:rsidRPr="008256AB">
        <w:rPr>
          <w:sz w:val="22"/>
          <w:szCs w:val="22"/>
        </w:rPr>
        <w:t xml:space="preserve">5.3. При сдаче оказанных Услуг Исполнитель обязан передать Заказчику документы, подтверждающие качество оказанных услуг в соответствии с установленным настоящим Контрактом требованиям. </w:t>
      </w:r>
    </w:p>
    <w:p w:rsidR="007C203E" w:rsidRPr="008256AB" w:rsidRDefault="007C203E" w:rsidP="00C5418E">
      <w:pPr>
        <w:tabs>
          <w:tab w:val="num" w:pos="360"/>
          <w:tab w:val="left" w:pos="7380"/>
        </w:tabs>
        <w:ind w:firstLine="567"/>
        <w:jc w:val="both"/>
        <w:rPr>
          <w:sz w:val="22"/>
          <w:szCs w:val="22"/>
        </w:rPr>
      </w:pPr>
      <w:r w:rsidRPr="008256AB">
        <w:rPr>
          <w:sz w:val="22"/>
          <w:szCs w:val="22"/>
        </w:rPr>
        <w:t>5.4. При оказании Услуг Исполнитель обязан обеспечить безопасность Услуг для жизни, здоровья, имущества потребителя и окружающей среды, а также безопасность процесса оказания Услуг (Закон Российской Федерации от 07.02.1992 N 2300-1 «О защите прав потребителей»).</w:t>
      </w:r>
    </w:p>
    <w:p w:rsidR="007C203E" w:rsidRPr="008256AB" w:rsidRDefault="007C203E" w:rsidP="00C5418E">
      <w:pPr>
        <w:ind w:firstLine="567"/>
        <w:jc w:val="both"/>
        <w:rPr>
          <w:sz w:val="22"/>
          <w:szCs w:val="22"/>
        </w:rPr>
      </w:pPr>
      <w:r w:rsidRPr="008256AB">
        <w:rPr>
          <w:bCs/>
          <w:sz w:val="22"/>
          <w:szCs w:val="22"/>
        </w:rPr>
        <w:t xml:space="preserve">В соответствии со статьей 7 </w:t>
      </w:r>
      <w:r w:rsidRPr="008256AB">
        <w:rPr>
          <w:sz w:val="22"/>
          <w:szCs w:val="22"/>
        </w:rPr>
        <w:t>Закона Российской Федерации «О защите прав потребителей» если на Услуги законодательством Российской Федерации уста</w:t>
      </w:r>
      <w:r w:rsidR="00902FAB" w:rsidRPr="008256AB">
        <w:rPr>
          <w:sz w:val="22"/>
          <w:szCs w:val="22"/>
        </w:rPr>
        <w:t xml:space="preserve">новлены обязательные требования, </w:t>
      </w:r>
      <w:r w:rsidRPr="008256AB">
        <w:rPr>
          <w:sz w:val="22"/>
          <w:szCs w:val="22"/>
        </w:rPr>
        <w:t xml:space="preserve">обеспечивающие их безопасность для жизни, здоровья потребителя, окружающей среды и предотвращение причинения вреда имуществу потребителя, соответствие Услуг указанным требованиям подлежит обязательному подтверждению в порядке, предусмотренном законом и иными правовыми актами. </w:t>
      </w:r>
    </w:p>
    <w:p w:rsidR="007C203E" w:rsidRPr="008256AB" w:rsidRDefault="007C203E" w:rsidP="00C5418E">
      <w:pPr>
        <w:ind w:firstLine="567"/>
        <w:jc w:val="both"/>
        <w:rPr>
          <w:sz w:val="22"/>
          <w:szCs w:val="22"/>
        </w:rPr>
      </w:pPr>
      <w:r w:rsidRPr="008256AB">
        <w:rPr>
          <w:sz w:val="22"/>
          <w:szCs w:val="22"/>
        </w:rPr>
        <w:t>5.5. Во время оказания Услуг Исполнитель обязан обеспечить соблюдение не</w:t>
      </w:r>
      <w:r w:rsidR="00E4787C" w:rsidRPr="008256AB">
        <w:rPr>
          <w:sz w:val="22"/>
          <w:szCs w:val="22"/>
        </w:rPr>
        <w:t>обходимых норм пожарной безопас</w:t>
      </w:r>
      <w:r w:rsidRPr="008256AB">
        <w:rPr>
          <w:sz w:val="22"/>
          <w:szCs w:val="22"/>
        </w:rPr>
        <w:t>ности, техники безопасности, охраны окружающей среды.</w:t>
      </w:r>
    </w:p>
    <w:p w:rsidR="007C203E" w:rsidRPr="008256AB" w:rsidRDefault="007C203E" w:rsidP="00C5418E">
      <w:pPr>
        <w:ind w:firstLine="567"/>
        <w:jc w:val="both"/>
        <w:rPr>
          <w:sz w:val="22"/>
          <w:szCs w:val="22"/>
        </w:rPr>
      </w:pPr>
    </w:p>
    <w:p w:rsidR="007C203E" w:rsidRPr="008256AB" w:rsidRDefault="007C203E" w:rsidP="00C5418E">
      <w:pPr>
        <w:ind w:firstLine="567"/>
        <w:jc w:val="center"/>
        <w:rPr>
          <w:b/>
          <w:sz w:val="22"/>
          <w:szCs w:val="22"/>
        </w:rPr>
      </w:pPr>
      <w:r w:rsidRPr="008256AB">
        <w:rPr>
          <w:b/>
          <w:sz w:val="22"/>
          <w:szCs w:val="22"/>
        </w:rPr>
        <w:t>6. ТРЕБОВАНИЯ К ТЕХНИЧЕСКИМ ХАРАКТЕРИСТИКАМ УСЛУГ</w:t>
      </w:r>
    </w:p>
    <w:p w:rsidR="007C203E" w:rsidRPr="008256AB" w:rsidRDefault="007C203E" w:rsidP="00C5418E">
      <w:pPr>
        <w:ind w:firstLine="567"/>
        <w:jc w:val="both"/>
        <w:rPr>
          <w:bCs/>
          <w:sz w:val="22"/>
          <w:szCs w:val="22"/>
        </w:rPr>
      </w:pPr>
      <w:r w:rsidRPr="008256AB">
        <w:rPr>
          <w:sz w:val="22"/>
          <w:szCs w:val="22"/>
        </w:rPr>
        <w:t xml:space="preserve">6.1. Оказываемые Услуги должны соответствовать требованиям действующих нормативных документов, обязательных при оказании Услуг, </w:t>
      </w:r>
      <w:r w:rsidRPr="008256AB">
        <w:rPr>
          <w:bCs/>
          <w:sz w:val="22"/>
          <w:szCs w:val="22"/>
        </w:rPr>
        <w:t>соответствующих предмету настоящего Контракта.</w:t>
      </w:r>
    </w:p>
    <w:p w:rsidR="00E4787C" w:rsidRPr="008256AB" w:rsidRDefault="00E4787C" w:rsidP="00C5418E">
      <w:pPr>
        <w:ind w:firstLine="567"/>
        <w:jc w:val="both"/>
        <w:rPr>
          <w:i/>
          <w:sz w:val="22"/>
          <w:szCs w:val="22"/>
        </w:rPr>
      </w:pPr>
    </w:p>
    <w:p w:rsidR="007C203E" w:rsidRPr="008256AB" w:rsidRDefault="007C203E" w:rsidP="00C5418E">
      <w:pPr>
        <w:ind w:firstLine="567"/>
        <w:jc w:val="center"/>
        <w:rPr>
          <w:b/>
          <w:sz w:val="22"/>
          <w:szCs w:val="22"/>
        </w:rPr>
      </w:pPr>
      <w:r w:rsidRPr="008256AB">
        <w:rPr>
          <w:b/>
          <w:sz w:val="22"/>
          <w:szCs w:val="22"/>
        </w:rPr>
        <w:t xml:space="preserve">7. </w:t>
      </w:r>
      <w:r w:rsidRPr="008256AB">
        <w:rPr>
          <w:b/>
          <w:bCs/>
          <w:sz w:val="22"/>
          <w:szCs w:val="22"/>
        </w:rPr>
        <w:t xml:space="preserve">ТРЕБОВАНИЯ К РЕЗУЛЬТАТАМ УСЛУГ И ИНЫЕ ПОКАЗАТЕЛИ, СВЯЗАННЫЕ С ОПРЕДЕЛЕНИЕМ СООТВЕТСТВИЯ </w:t>
      </w:r>
      <w:r w:rsidR="00F11D19" w:rsidRPr="008256AB">
        <w:rPr>
          <w:b/>
          <w:bCs/>
          <w:sz w:val="22"/>
          <w:szCs w:val="22"/>
        </w:rPr>
        <w:t>ОКАЗЫВАЕМЫХ</w:t>
      </w:r>
      <w:r w:rsidRPr="008256AB">
        <w:rPr>
          <w:b/>
          <w:bCs/>
          <w:sz w:val="22"/>
          <w:szCs w:val="22"/>
        </w:rPr>
        <w:t xml:space="preserve"> УСЛУГ ПОТРЕБНОСТЯМ ЗАКАЗЧИКА.</w:t>
      </w:r>
    </w:p>
    <w:p w:rsidR="007C203E" w:rsidRPr="008256AB" w:rsidRDefault="007C203E" w:rsidP="00C5418E">
      <w:pPr>
        <w:ind w:firstLine="567"/>
        <w:jc w:val="center"/>
        <w:rPr>
          <w:b/>
          <w:caps/>
          <w:sz w:val="22"/>
          <w:szCs w:val="22"/>
        </w:rPr>
      </w:pPr>
      <w:r w:rsidRPr="008256AB">
        <w:rPr>
          <w:b/>
          <w:caps/>
          <w:sz w:val="22"/>
          <w:szCs w:val="22"/>
        </w:rPr>
        <w:t>Порядок сдачи и приемки услуг</w:t>
      </w:r>
    </w:p>
    <w:p w:rsidR="007C203E" w:rsidRPr="008256AB" w:rsidRDefault="007C203E" w:rsidP="00C5418E">
      <w:pPr>
        <w:shd w:val="clear" w:color="auto" w:fill="FFFFFF"/>
        <w:tabs>
          <w:tab w:val="left" w:pos="1790"/>
        </w:tabs>
        <w:ind w:firstLine="567"/>
        <w:jc w:val="both"/>
        <w:rPr>
          <w:noProof/>
          <w:sz w:val="22"/>
          <w:szCs w:val="22"/>
        </w:rPr>
      </w:pPr>
      <w:r w:rsidRPr="008256AB">
        <w:rPr>
          <w:noProof/>
          <w:sz w:val="22"/>
          <w:szCs w:val="22"/>
        </w:rPr>
        <w:t>7.1. Услуги должны быть оказаны должным образом и с надлежащим качеством в соответствии с требованиями к качественным и техническим характеристикам Услуг.</w:t>
      </w:r>
    </w:p>
    <w:p w:rsidR="007C203E" w:rsidRPr="008256AB" w:rsidRDefault="007C203E" w:rsidP="00C5418E">
      <w:pPr>
        <w:keepNext/>
        <w:keepLines/>
        <w:ind w:firstLine="567"/>
        <w:jc w:val="both"/>
        <w:rPr>
          <w:sz w:val="22"/>
          <w:szCs w:val="22"/>
        </w:rPr>
      </w:pPr>
      <w:r w:rsidRPr="008256AB">
        <w:rPr>
          <w:sz w:val="22"/>
          <w:szCs w:val="22"/>
        </w:rPr>
        <w:t xml:space="preserve">7.2. Сдача Исполнителем результата Услуг и приемка его Заказчиком оформляется актом </w:t>
      </w:r>
      <w:r w:rsidR="00F11D19" w:rsidRPr="008256AB">
        <w:rPr>
          <w:sz w:val="22"/>
          <w:szCs w:val="22"/>
        </w:rPr>
        <w:t xml:space="preserve">сдачи-приемки </w:t>
      </w:r>
      <w:r w:rsidRPr="008256AB">
        <w:rPr>
          <w:sz w:val="22"/>
          <w:szCs w:val="22"/>
        </w:rPr>
        <w:t>оказанных Услуг, подписанным Сторонами.</w:t>
      </w:r>
    </w:p>
    <w:p w:rsidR="007C203E" w:rsidRPr="008256AB" w:rsidRDefault="00FD1BD2" w:rsidP="00C5418E">
      <w:pPr>
        <w:ind w:firstLine="567"/>
        <w:jc w:val="both"/>
        <w:rPr>
          <w:sz w:val="22"/>
          <w:szCs w:val="22"/>
        </w:rPr>
      </w:pPr>
      <w:r w:rsidRPr="008256AB">
        <w:rPr>
          <w:sz w:val="22"/>
          <w:szCs w:val="22"/>
        </w:rPr>
        <w:t xml:space="preserve">7.3. Приемка Услуг </w:t>
      </w:r>
      <w:r w:rsidR="007C203E" w:rsidRPr="008256AB">
        <w:rPr>
          <w:sz w:val="22"/>
          <w:szCs w:val="22"/>
        </w:rPr>
        <w:t xml:space="preserve">осуществляется в следующем порядке: после оказания Услуг Заказчику представляются проект акта </w:t>
      </w:r>
      <w:r w:rsidR="00F11D19" w:rsidRPr="008256AB">
        <w:rPr>
          <w:sz w:val="22"/>
          <w:szCs w:val="22"/>
        </w:rPr>
        <w:t xml:space="preserve">сдачи-приемки </w:t>
      </w:r>
      <w:r w:rsidR="007C203E" w:rsidRPr="008256AB">
        <w:rPr>
          <w:sz w:val="22"/>
          <w:szCs w:val="22"/>
        </w:rPr>
        <w:t>оказанных Услуг.</w:t>
      </w:r>
    </w:p>
    <w:p w:rsidR="007C203E" w:rsidRPr="008256AB" w:rsidRDefault="007C203E" w:rsidP="00C5418E">
      <w:pPr>
        <w:ind w:firstLine="567"/>
        <w:jc w:val="both"/>
        <w:rPr>
          <w:bCs/>
          <w:sz w:val="22"/>
          <w:szCs w:val="22"/>
        </w:rPr>
      </w:pPr>
      <w:r w:rsidRPr="008256AB">
        <w:rPr>
          <w:bCs/>
          <w:sz w:val="22"/>
          <w:szCs w:val="22"/>
        </w:rPr>
        <w:lastRenderedPageBreak/>
        <w:t>Заказчик, по</w:t>
      </w:r>
      <w:r w:rsidR="00FD1BD2" w:rsidRPr="008256AB">
        <w:rPr>
          <w:bCs/>
          <w:sz w:val="22"/>
          <w:szCs w:val="22"/>
        </w:rPr>
        <w:t xml:space="preserve">лучивший сообщение Исполнителя </w:t>
      </w:r>
      <w:r w:rsidRPr="008256AB">
        <w:rPr>
          <w:bCs/>
          <w:sz w:val="22"/>
          <w:szCs w:val="22"/>
        </w:rPr>
        <w:t xml:space="preserve">о готовности к сдаче Объекта, приступает к проверке и приемке результата услуг. Приемка результатов услуг и подписание акта (-ов) </w:t>
      </w:r>
      <w:r w:rsidR="00F11D19" w:rsidRPr="008256AB">
        <w:rPr>
          <w:bCs/>
          <w:sz w:val="22"/>
          <w:szCs w:val="22"/>
        </w:rPr>
        <w:t xml:space="preserve">сдачи-приемки </w:t>
      </w:r>
      <w:r w:rsidRPr="008256AB">
        <w:rPr>
          <w:bCs/>
          <w:sz w:val="22"/>
          <w:szCs w:val="22"/>
        </w:rPr>
        <w:t>оказанных услуг осуществляется в течение 5 рабочих дней.</w:t>
      </w:r>
    </w:p>
    <w:p w:rsidR="007C203E" w:rsidRPr="008256AB" w:rsidRDefault="007C203E" w:rsidP="00C5418E">
      <w:pPr>
        <w:ind w:firstLine="567"/>
        <w:jc w:val="both"/>
        <w:rPr>
          <w:sz w:val="22"/>
          <w:szCs w:val="22"/>
        </w:rPr>
      </w:pPr>
      <w:r w:rsidRPr="008256AB">
        <w:rPr>
          <w:sz w:val="22"/>
          <w:szCs w:val="22"/>
        </w:rPr>
        <w:t>7.4. При обнаружении Заказчиком в ходе приемки Услуг недостатков в оказанной Услуге Сторонами составляется рекламационный акт, в котором фиксируется перечень дефектов (недостатков) и сроки их устранения Исполнителем. При отказе (уклонении) Исполнителя от подписания указанного акта, в нем делается отметка об этом и подписывается только Заказчиком.</w:t>
      </w:r>
    </w:p>
    <w:p w:rsidR="00FD1BD2" w:rsidRPr="008256AB" w:rsidRDefault="007C203E" w:rsidP="00FD1BD2">
      <w:pPr>
        <w:shd w:val="clear" w:color="auto" w:fill="FFFFFF"/>
        <w:ind w:right="29" w:firstLine="567"/>
        <w:jc w:val="both"/>
        <w:rPr>
          <w:sz w:val="22"/>
          <w:szCs w:val="22"/>
        </w:rPr>
      </w:pPr>
      <w:r w:rsidRPr="008256AB">
        <w:rPr>
          <w:sz w:val="22"/>
          <w:szCs w:val="22"/>
        </w:rPr>
        <w:t>7.5. Исполнитель обязан устранить все обнаруженные недостатки своими силами и за свой счет в сроки, указанные в рекламационном акте.</w:t>
      </w:r>
      <w:r w:rsidR="00FD1BD2" w:rsidRPr="008256AB">
        <w:rPr>
          <w:sz w:val="22"/>
          <w:szCs w:val="22"/>
        </w:rPr>
        <w:t xml:space="preserve"> Устранение Исполнителем в установленные сроки выявленных Заказчиком недоделок не освобождает его от уплаты неустойки.</w:t>
      </w:r>
    </w:p>
    <w:p w:rsidR="007C203E" w:rsidRPr="008256AB" w:rsidRDefault="007C203E" w:rsidP="00C5418E">
      <w:pPr>
        <w:ind w:firstLine="567"/>
        <w:jc w:val="both"/>
        <w:rPr>
          <w:sz w:val="22"/>
          <w:szCs w:val="22"/>
        </w:rPr>
      </w:pPr>
      <w:r w:rsidRPr="008256AB">
        <w:rPr>
          <w:sz w:val="22"/>
          <w:szCs w:val="22"/>
        </w:rPr>
        <w:t>7.6. Устранение Исполнителем в установленные сроки выявленных Заказчиком недостатков не освобождает его от уплаты неустойки, предусмотренной настоящим Контрактом.</w:t>
      </w:r>
    </w:p>
    <w:p w:rsidR="007C203E" w:rsidRPr="008256AB" w:rsidRDefault="007C203E" w:rsidP="00C5418E">
      <w:pPr>
        <w:ind w:firstLine="567"/>
        <w:jc w:val="both"/>
        <w:rPr>
          <w:sz w:val="22"/>
          <w:szCs w:val="22"/>
        </w:rPr>
      </w:pPr>
      <w:r w:rsidRPr="008256AB">
        <w:rPr>
          <w:sz w:val="22"/>
          <w:szCs w:val="22"/>
        </w:rPr>
        <w:t>7.7. Заказчик вправе отказаться от приемки оказанных Услуг в случае несоответствия объемов предъявленных Услуг фактически оказанным, некачественного оказания Услуг, отступления от технических условий и других нормативных документов, отсутствия требуемой исполнительной документации, а также неправильное оформление документов.</w:t>
      </w:r>
    </w:p>
    <w:p w:rsidR="007C203E" w:rsidRPr="008256AB" w:rsidRDefault="007C203E" w:rsidP="00C5418E">
      <w:pPr>
        <w:ind w:firstLine="567"/>
        <w:jc w:val="both"/>
        <w:rPr>
          <w:sz w:val="22"/>
          <w:szCs w:val="22"/>
        </w:rPr>
      </w:pPr>
      <w:r w:rsidRPr="008256AB">
        <w:rPr>
          <w:sz w:val="22"/>
          <w:szCs w:val="22"/>
        </w:rPr>
        <w:t>При представлении Исполнителем недостоверной или недостаточной информации, содержащейся в отчетных документах (если они предусмотрены контрактом), Заказчик вправе приостановить оплату оказанных Исполнителем Услуг до устранения Исполнителем допущенных нарушений.</w:t>
      </w:r>
    </w:p>
    <w:p w:rsidR="00E77DE7" w:rsidRPr="008256AB" w:rsidRDefault="00E77DE7" w:rsidP="00C5418E">
      <w:pPr>
        <w:suppressLineNumbers/>
        <w:suppressAutoHyphens/>
        <w:ind w:firstLine="567"/>
        <w:jc w:val="center"/>
        <w:rPr>
          <w:b/>
          <w:sz w:val="22"/>
          <w:szCs w:val="22"/>
        </w:rPr>
      </w:pPr>
    </w:p>
    <w:p w:rsidR="007C203E" w:rsidRPr="008256AB" w:rsidRDefault="007C203E" w:rsidP="00C5418E">
      <w:pPr>
        <w:suppressLineNumbers/>
        <w:suppressAutoHyphens/>
        <w:ind w:firstLine="567"/>
        <w:jc w:val="center"/>
        <w:rPr>
          <w:b/>
          <w:caps/>
          <w:sz w:val="22"/>
          <w:szCs w:val="22"/>
        </w:rPr>
      </w:pPr>
      <w:r w:rsidRPr="008256AB">
        <w:rPr>
          <w:b/>
          <w:sz w:val="22"/>
          <w:szCs w:val="22"/>
        </w:rPr>
        <w:t xml:space="preserve">8. </w:t>
      </w:r>
      <w:r w:rsidRPr="008256AB">
        <w:rPr>
          <w:b/>
          <w:caps/>
          <w:sz w:val="22"/>
          <w:szCs w:val="22"/>
        </w:rPr>
        <w:t>Ответственность сторон и иные последствия</w:t>
      </w:r>
    </w:p>
    <w:p w:rsidR="007C203E" w:rsidRPr="008256AB" w:rsidRDefault="007C203E" w:rsidP="00C5418E">
      <w:pPr>
        <w:ind w:firstLine="567"/>
        <w:jc w:val="center"/>
        <w:rPr>
          <w:b/>
          <w:caps/>
          <w:sz w:val="22"/>
          <w:szCs w:val="22"/>
        </w:rPr>
      </w:pPr>
      <w:r w:rsidRPr="008256AB">
        <w:rPr>
          <w:b/>
          <w:caps/>
          <w:sz w:val="22"/>
          <w:szCs w:val="22"/>
        </w:rPr>
        <w:t>нарушения обязательств</w:t>
      </w:r>
    </w:p>
    <w:p w:rsidR="00FB416D" w:rsidRPr="008256AB" w:rsidRDefault="00FB416D" w:rsidP="00FB416D">
      <w:pPr>
        <w:ind w:firstLine="567"/>
        <w:jc w:val="both"/>
        <w:rPr>
          <w:rFonts w:eastAsia="Calibri"/>
          <w:sz w:val="22"/>
          <w:szCs w:val="22"/>
        </w:rPr>
      </w:pPr>
      <w:r w:rsidRPr="008256AB">
        <w:rPr>
          <w:rFonts w:eastAsia="Calibri"/>
          <w:sz w:val="22"/>
          <w:szCs w:val="22"/>
        </w:rPr>
        <w:t>8.1 Заказчик и Исполнитель несут ответственность за неисполнение или ненадлежащее исполнение своих обязательств по настоящему Контракту в соответствии с Законодательством Российской Федерации.</w:t>
      </w:r>
    </w:p>
    <w:p w:rsidR="00FB416D" w:rsidRPr="008256AB" w:rsidRDefault="00FB416D" w:rsidP="00FB416D">
      <w:pPr>
        <w:shd w:val="clear" w:color="auto" w:fill="FFFFFF"/>
        <w:tabs>
          <w:tab w:val="left" w:pos="-3780"/>
          <w:tab w:val="left" w:pos="-3420"/>
        </w:tabs>
        <w:ind w:firstLine="567"/>
        <w:jc w:val="both"/>
        <w:rPr>
          <w:rFonts w:eastAsia="Calibri"/>
          <w:bCs/>
          <w:sz w:val="22"/>
          <w:szCs w:val="22"/>
        </w:rPr>
      </w:pPr>
      <w:r w:rsidRPr="008256AB">
        <w:rPr>
          <w:rFonts w:eastAsia="Calibri"/>
          <w:bCs/>
          <w:sz w:val="22"/>
          <w:szCs w:val="22"/>
        </w:rPr>
        <w:t>8.2. Стороны освобождаются от ответственности за частичное или полное неисполнение своих обязательств по Контракту, если оно явилось следствием действия обстоятельств непреодолимой силы, возникших после заключения Контракта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Таковыми являются: землетрясения, пожары, наводнения, забастовки, влияющие на исполнения обстоятельств по Контракту, другие чрезвычайные обстоятельства.</w:t>
      </w:r>
    </w:p>
    <w:p w:rsidR="00FB416D" w:rsidRPr="008256AB" w:rsidRDefault="00FB416D" w:rsidP="00FB416D">
      <w:pPr>
        <w:shd w:val="clear" w:color="auto" w:fill="FFFFFF"/>
        <w:tabs>
          <w:tab w:val="left" w:pos="-3780"/>
          <w:tab w:val="left" w:pos="-3420"/>
        </w:tabs>
        <w:ind w:firstLine="567"/>
        <w:jc w:val="both"/>
        <w:rPr>
          <w:rFonts w:eastAsia="Calibri"/>
          <w:bCs/>
          <w:sz w:val="22"/>
          <w:szCs w:val="22"/>
        </w:rPr>
      </w:pPr>
      <w:r w:rsidRPr="008256AB">
        <w:rPr>
          <w:rFonts w:eastAsia="Calibri"/>
          <w:bCs/>
          <w:sz w:val="22"/>
          <w:szCs w:val="22"/>
        </w:rPr>
        <w:t>8.3. В случае наступления обстоятельств, указанных в пункте 8.2. Контракта, Сторона, которая не в состоянии исполнить взятые на себя обязательства, должна в пятидневный срок с момента их наступления сообщить об этом другой Стороне в письменной форме. С момента наступления форс-мажорных обстоятельств действие Контракта приостанавливается до момента, определяемого соглашением Сторон.</w:t>
      </w:r>
    </w:p>
    <w:p w:rsidR="00FB416D" w:rsidRPr="008256AB" w:rsidRDefault="00FB416D" w:rsidP="00FB416D">
      <w:pPr>
        <w:tabs>
          <w:tab w:val="left" w:pos="930"/>
        </w:tabs>
        <w:ind w:firstLine="567"/>
        <w:jc w:val="both"/>
        <w:rPr>
          <w:rFonts w:eastAsia="Calibri"/>
          <w:sz w:val="22"/>
          <w:szCs w:val="22"/>
        </w:rPr>
      </w:pPr>
      <w:r w:rsidRPr="008256AB">
        <w:rPr>
          <w:rFonts w:eastAsia="Calibri"/>
          <w:sz w:val="22"/>
          <w:szCs w:val="22"/>
        </w:rPr>
        <w:t>8.4. При невыполнении или ненадлежащем выполнении Сторонами обязательств по Контракту Стороны несут ответственность в соответствии с постановлением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p>
    <w:p w:rsidR="00FB416D" w:rsidRPr="008256AB" w:rsidRDefault="00FB416D" w:rsidP="00FB416D">
      <w:pPr>
        <w:ind w:firstLine="567"/>
        <w:jc w:val="both"/>
        <w:rPr>
          <w:b/>
          <w:sz w:val="22"/>
          <w:szCs w:val="22"/>
        </w:rPr>
      </w:pPr>
      <w:r w:rsidRPr="008256AB">
        <w:rPr>
          <w:b/>
          <w:sz w:val="22"/>
          <w:szCs w:val="22"/>
        </w:rPr>
        <w:t>8.5. Ответственность Заказчика:</w:t>
      </w:r>
    </w:p>
    <w:p w:rsidR="00FB416D" w:rsidRPr="008256AB" w:rsidRDefault="00FB416D" w:rsidP="00FB416D">
      <w:pPr>
        <w:suppressAutoHyphens/>
        <w:ind w:firstLine="567"/>
        <w:jc w:val="both"/>
        <w:rPr>
          <w:sz w:val="22"/>
          <w:szCs w:val="22"/>
          <w:lang w:eastAsia="ar-SA"/>
        </w:rPr>
      </w:pPr>
      <w:r w:rsidRPr="008256AB">
        <w:rPr>
          <w:sz w:val="22"/>
          <w:szCs w:val="22"/>
          <w:lang w:eastAsia="ar-SA"/>
        </w:rPr>
        <w:t xml:space="preserve">8.5.1.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sidRPr="008256AB">
        <w:rPr>
          <w:snapToGrid w:val="0"/>
          <w:sz w:val="22"/>
          <w:szCs w:val="22"/>
          <w:lang w:eastAsia="ar-SA"/>
        </w:rPr>
        <w:t>Исполнитель</w:t>
      </w:r>
      <w:r w:rsidRPr="008256AB">
        <w:rPr>
          <w:sz w:val="22"/>
          <w:szCs w:val="22"/>
          <w:lang w:eastAsia="ar-SA"/>
        </w:rPr>
        <w:t xml:space="preserve"> вправе потребовать уплаты неустоек (штрафов, пеней).</w:t>
      </w:r>
    </w:p>
    <w:p w:rsidR="00FB416D" w:rsidRPr="008256AB" w:rsidRDefault="00FB416D" w:rsidP="00FB416D">
      <w:pPr>
        <w:suppressAutoHyphens/>
        <w:ind w:firstLine="567"/>
        <w:jc w:val="both"/>
        <w:rPr>
          <w:sz w:val="22"/>
          <w:szCs w:val="22"/>
          <w:lang w:eastAsia="ar-SA"/>
        </w:rPr>
      </w:pPr>
      <w:r w:rsidRPr="008256AB">
        <w:rPr>
          <w:sz w:val="22"/>
          <w:szCs w:val="22"/>
          <w:lang w:eastAsia="ar-SA"/>
        </w:rPr>
        <w:t>8.5.2.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FB416D" w:rsidRPr="008256AB" w:rsidRDefault="00FB416D" w:rsidP="00FB416D">
      <w:pPr>
        <w:tabs>
          <w:tab w:val="left" w:pos="930"/>
        </w:tabs>
        <w:ind w:firstLine="567"/>
        <w:jc w:val="both"/>
        <w:rPr>
          <w:rFonts w:eastAsia="Calibri"/>
          <w:sz w:val="22"/>
          <w:szCs w:val="22"/>
        </w:rPr>
      </w:pPr>
      <w:r w:rsidRPr="008256AB">
        <w:rPr>
          <w:sz w:val="22"/>
          <w:szCs w:val="22"/>
          <w:lang w:eastAsia="ar-SA"/>
        </w:rPr>
        <w:t xml:space="preserve">8.5.3. </w:t>
      </w:r>
      <w:r w:rsidRPr="008256AB">
        <w:rPr>
          <w:rFonts w:eastAsia="Calibri"/>
          <w:sz w:val="22"/>
          <w:szCs w:val="22"/>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w:t>
      </w:r>
    </w:p>
    <w:p w:rsidR="00FB416D" w:rsidRPr="008256AB" w:rsidRDefault="00FB416D" w:rsidP="00FB416D">
      <w:pPr>
        <w:suppressAutoHyphens/>
        <w:ind w:firstLine="567"/>
        <w:jc w:val="both"/>
        <w:rPr>
          <w:sz w:val="22"/>
          <w:szCs w:val="22"/>
          <w:lang w:eastAsia="ar-SA"/>
        </w:rPr>
      </w:pPr>
      <w:r w:rsidRPr="008256AB">
        <w:rPr>
          <w:sz w:val="22"/>
          <w:szCs w:val="22"/>
          <w:lang w:eastAsia="ar-SA"/>
        </w:rPr>
        <w:t xml:space="preserve">8.5.4.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w:t>
      </w:r>
      <w:r w:rsidRPr="008256AB">
        <w:rPr>
          <w:sz w:val="22"/>
          <w:szCs w:val="22"/>
          <w:lang w:eastAsia="ar-SA"/>
        </w:rPr>
        <w:lastRenderedPageBreak/>
        <w:t>устанавливается в следующем порядке:</w:t>
      </w:r>
    </w:p>
    <w:p w:rsidR="00FB416D" w:rsidRPr="008256AB" w:rsidRDefault="00FB416D" w:rsidP="00FB416D">
      <w:pPr>
        <w:suppressAutoHyphens/>
        <w:ind w:firstLine="567"/>
        <w:jc w:val="both"/>
        <w:rPr>
          <w:sz w:val="22"/>
          <w:szCs w:val="22"/>
          <w:lang w:eastAsia="ar-SA"/>
        </w:rPr>
      </w:pPr>
      <w:r w:rsidRPr="008256AB">
        <w:rPr>
          <w:sz w:val="22"/>
          <w:szCs w:val="22"/>
          <w:lang w:eastAsia="ar-SA"/>
        </w:rPr>
        <w:t xml:space="preserve"> 1000 рублей, если цена Контракта не превышает 3 млн. рублей (включительно);</w:t>
      </w:r>
    </w:p>
    <w:p w:rsidR="00FB416D" w:rsidRPr="008256AB" w:rsidRDefault="00FB416D" w:rsidP="00FB416D">
      <w:pPr>
        <w:suppressAutoHyphens/>
        <w:ind w:firstLine="567"/>
        <w:jc w:val="both"/>
        <w:rPr>
          <w:sz w:val="22"/>
          <w:szCs w:val="22"/>
          <w:lang w:eastAsia="ar-SA"/>
        </w:rPr>
      </w:pPr>
      <w:r w:rsidRPr="008256AB">
        <w:rPr>
          <w:sz w:val="22"/>
          <w:szCs w:val="22"/>
          <w:lang w:eastAsia="ar-SA"/>
        </w:rPr>
        <w:t>8.5.5.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FB416D" w:rsidRPr="008256AB" w:rsidRDefault="00FB416D" w:rsidP="00FB416D">
      <w:pPr>
        <w:suppressAutoHyphens/>
        <w:ind w:firstLine="567"/>
        <w:jc w:val="both"/>
        <w:rPr>
          <w:b/>
          <w:sz w:val="22"/>
          <w:szCs w:val="22"/>
          <w:lang w:eastAsia="ar-SA"/>
        </w:rPr>
      </w:pPr>
      <w:r w:rsidRPr="008256AB">
        <w:rPr>
          <w:b/>
          <w:sz w:val="22"/>
          <w:szCs w:val="22"/>
          <w:lang w:eastAsia="ar-SA"/>
        </w:rPr>
        <w:t xml:space="preserve">8.6. Ответственность </w:t>
      </w:r>
      <w:r w:rsidRPr="008256AB">
        <w:rPr>
          <w:b/>
          <w:snapToGrid w:val="0"/>
          <w:sz w:val="22"/>
          <w:szCs w:val="22"/>
          <w:lang w:eastAsia="ar-SA"/>
        </w:rPr>
        <w:t>Исполнителя</w:t>
      </w:r>
      <w:r w:rsidRPr="008256AB">
        <w:rPr>
          <w:b/>
          <w:sz w:val="22"/>
          <w:szCs w:val="22"/>
          <w:lang w:eastAsia="ar-SA"/>
        </w:rPr>
        <w:t>:</w:t>
      </w:r>
    </w:p>
    <w:p w:rsidR="00FB416D" w:rsidRPr="008256AB" w:rsidRDefault="00FB416D" w:rsidP="00FB416D">
      <w:pPr>
        <w:suppressAutoHyphens/>
        <w:ind w:firstLine="567"/>
        <w:jc w:val="both"/>
        <w:rPr>
          <w:sz w:val="22"/>
          <w:szCs w:val="22"/>
          <w:lang w:eastAsia="ar-SA"/>
        </w:rPr>
      </w:pPr>
      <w:r w:rsidRPr="008256AB">
        <w:rPr>
          <w:sz w:val="22"/>
          <w:szCs w:val="22"/>
          <w:lang w:eastAsia="ar-SA"/>
        </w:rPr>
        <w:t xml:space="preserve">8.6.1. В случае просрочки исполнения </w:t>
      </w:r>
      <w:r w:rsidRPr="008256AB">
        <w:rPr>
          <w:snapToGrid w:val="0"/>
          <w:sz w:val="22"/>
          <w:szCs w:val="22"/>
          <w:lang w:eastAsia="ar-SA"/>
        </w:rPr>
        <w:t>Исполнителем</w:t>
      </w:r>
      <w:r w:rsidRPr="008256AB">
        <w:rPr>
          <w:sz w:val="22"/>
          <w:szCs w:val="22"/>
          <w:lang w:eastAsia="ar-SA"/>
        </w:rPr>
        <w:t xml:space="preserve"> обязательств, предусмотренных </w:t>
      </w:r>
      <w:r w:rsidR="00FA27D3" w:rsidRPr="008256AB">
        <w:rPr>
          <w:sz w:val="22"/>
          <w:szCs w:val="22"/>
          <w:lang w:eastAsia="ar-SA"/>
        </w:rPr>
        <w:t>Контрактом (</w:t>
      </w:r>
      <w:r w:rsidRPr="008256AB">
        <w:rPr>
          <w:sz w:val="22"/>
          <w:szCs w:val="22"/>
          <w:lang w:eastAsia="ar-SA"/>
        </w:rPr>
        <w:t xml:space="preserve">в том числе гарантийного обязательства), а также в иных случаях неисполнения или ненадлежащего исполнения </w:t>
      </w:r>
      <w:r w:rsidRPr="008256AB">
        <w:rPr>
          <w:snapToGrid w:val="0"/>
          <w:sz w:val="22"/>
          <w:szCs w:val="22"/>
          <w:lang w:eastAsia="ar-SA"/>
        </w:rPr>
        <w:t>Исполнителем</w:t>
      </w:r>
      <w:r w:rsidRPr="008256AB">
        <w:rPr>
          <w:sz w:val="22"/>
          <w:szCs w:val="22"/>
          <w:lang w:eastAsia="ar-SA"/>
        </w:rPr>
        <w:t xml:space="preserve"> обязательств, предусмотренных Контрактом, Заказчик направляет </w:t>
      </w:r>
      <w:r w:rsidRPr="008256AB">
        <w:rPr>
          <w:snapToGrid w:val="0"/>
          <w:sz w:val="22"/>
          <w:szCs w:val="22"/>
          <w:lang w:eastAsia="ar-SA"/>
        </w:rPr>
        <w:t>Исполнителю</w:t>
      </w:r>
      <w:r w:rsidRPr="008256AB">
        <w:rPr>
          <w:sz w:val="22"/>
          <w:szCs w:val="22"/>
          <w:lang w:eastAsia="ar-SA"/>
        </w:rPr>
        <w:t xml:space="preserve"> требование об уплате неустоек (штрафов, пеней).</w:t>
      </w:r>
    </w:p>
    <w:p w:rsidR="00FB416D" w:rsidRPr="008256AB" w:rsidRDefault="00FB416D" w:rsidP="00FB416D">
      <w:pPr>
        <w:suppressAutoHyphens/>
        <w:ind w:firstLine="567"/>
        <w:jc w:val="both"/>
        <w:rPr>
          <w:sz w:val="22"/>
          <w:szCs w:val="22"/>
        </w:rPr>
      </w:pPr>
      <w:r w:rsidRPr="008256AB">
        <w:rPr>
          <w:sz w:val="22"/>
          <w:szCs w:val="22"/>
          <w:lang w:eastAsia="ar-SA"/>
        </w:rPr>
        <w:t xml:space="preserve">8.6.2. </w:t>
      </w:r>
      <w:r w:rsidRPr="008256AB">
        <w:rPr>
          <w:sz w:val="22"/>
          <w:szCs w:val="22"/>
        </w:rPr>
        <w:t xml:space="preserve">Пеня начисляется за каждый день просрочки исполнения </w:t>
      </w:r>
      <w:r w:rsidRPr="008256AB">
        <w:rPr>
          <w:snapToGrid w:val="0"/>
          <w:sz w:val="22"/>
          <w:szCs w:val="22"/>
          <w:lang w:eastAsia="ar-SA"/>
        </w:rPr>
        <w:t>Исполнителем</w:t>
      </w:r>
      <w:r w:rsidRPr="008256AB">
        <w:rPr>
          <w:sz w:val="22"/>
          <w:szCs w:val="22"/>
        </w:rPr>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w:t>
      </w:r>
      <w:r w:rsidRPr="008256AB">
        <w:rPr>
          <w:snapToGrid w:val="0"/>
          <w:sz w:val="22"/>
          <w:szCs w:val="22"/>
          <w:lang w:eastAsia="ar-SA"/>
        </w:rPr>
        <w:t>Исполнителем</w:t>
      </w:r>
      <w:r w:rsidRPr="008256AB">
        <w:rPr>
          <w:sz w:val="22"/>
          <w:szCs w:val="22"/>
        </w:rPr>
        <w:t>, за исключением случаев, если законодательством Российской Федерации установлен иной порядок начисления пени.</w:t>
      </w:r>
    </w:p>
    <w:p w:rsidR="00FB416D" w:rsidRPr="008256AB" w:rsidRDefault="00FB416D" w:rsidP="00FB416D">
      <w:pPr>
        <w:ind w:firstLine="567"/>
        <w:jc w:val="both"/>
        <w:rPr>
          <w:sz w:val="22"/>
          <w:szCs w:val="22"/>
        </w:rPr>
      </w:pPr>
      <w:r w:rsidRPr="008256AB">
        <w:rPr>
          <w:sz w:val="22"/>
          <w:szCs w:val="22"/>
          <w:lang w:eastAsia="ar-SA"/>
        </w:rPr>
        <w:t xml:space="preserve">8.6.3. </w:t>
      </w:r>
      <w:r w:rsidRPr="008256AB">
        <w:rPr>
          <w:sz w:val="22"/>
          <w:szCs w:val="22"/>
        </w:rPr>
        <w:t>Штрафы начисляются за неисполнение или ненадлежащее исполнение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rsidR="00FB416D" w:rsidRPr="008256AB" w:rsidRDefault="00FB416D" w:rsidP="00FB416D">
      <w:pPr>
        <w:suppressAutoHyphens/>
        <w:ind w:firstLine="567"/>
        <w:jc w:val="both"/>
        <w:rPr>
          <w:sz w:val="22"/>
          <w:szCs w:val="22"/>
          <w:lang w:eastAsia="ar-SA"/>
        </w:rPr>
      </w:pPr>
      <w:r w:rsidRPr="008256AB">
        <w:rPr>
          <w:sz w:val="22"/>
          <w:szCs w:val="22"/>
          <w:lang w:eastAsia="ar-SA"/>
        </w:rPr>
        <w:t xml:space="preserve">8.6.4.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предусмотренных </w:t>
      </w:r>
      <w:r w:rsidR="00FA27D3" w:rsidRPr="008256AB">
        <w:rPr>
          <w:sz w:val="22"/>
          <w:szCs w:val="22"/>
          <w:lang w:eastAsia="ar-SA"/>
        </w:rPr>
        <w:t>Контрактом (</w:t>
      </w:r>
      <w:r w:rsidRPr="008256AB">
        <w:rPr>
          <w:sz w:val="22"/>
          <w:szCs w:val="22"/>
          <w:lang w:eastAsia="ar-SA"/>
        </w:rPr>
        <w:t>в том числе гарантийного обязательства, обязательства), размер штрафа устанавливается в следующем порядке (за исключением случаев, предусмотренных п. 8.6.5., п. 8.6.6. настоящего Контракта):</w:t>
      </w:r>
    </w:p>
    <w:p w:rsidR="00FB416D" w:rsidRPr="008256AB" w:rsidRDefault="00FB416D" w:rsidP="00FB416D">
      <w:pPr>
        <w:suppressAutoHyphens/>
        <w:ind w:firstLine="567"/>
        <w:jc w:val="both"/>
        <w:rPr>
          <w:sz w:val="22"/>
          <w:szCs w:val="22"/>
          <w:lang w:eastAsia="ar-SA"/>
        </w:rPr>
      </w:pPr>
      <w:r w:rsidRPr="008256AB">
        <w:rPr>
          <w:sz w:val="22"/>
          <w:szCs w:val="22"/>
          <w:lang w:eastAsia="ar-SA"/>
        </w:rPr>
        <w:t xml:space="preserve"> 10 процентов цены Контракта (этапа) в случае, если цена Контракта (этапа) не превышает 3 млн. рублей;</w:t>
      </w:r>
    </w:p>
    <w:p w:rsidR="00FB416D" w:rsidRPr="008256AB" w:rsidRDefault="00FB416D" w:rsidP="00FB416D">
      <w:pPr>
        <w:suppressAutoHyphens/>
        <w:ind w:firstLine="567"/>
        <w:jc w:val="both"/>
        <w:rPr>
          <w:sz w:val="22"/>
          <w:szCs w:val="22"/>
          <w:lang w:eastAsia="ar-SA"/>
        </w:rPr>
      </w:pPr>
      <w:r w:rsidRPr="008256AB">
        <w:rPr>
          <w:sz w:val="22"/>
          <w:szCs w:val="22"/>
          <w:lang w:eastAsia="ar-SA"/>
        </w:rPr>
        <w:t>8.6.5.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размер штрафа устанавливается в следующем порядке:</w:t>
      </w:r>
    </w:p>
    <w:p w:rsidR="00FB416D" w:rsidRPr="008256AB" w:rsidRDefault="00FB416D" w:rsidP="00FB416D">
      <w:pPr>
        <w:suppressAutoHyphens/>
        <w:ind w:firstLine="567"/>
        <w:jc w:val="both"/>
        <w:rPr>
          <w:sz w:val="22"/>
          <w:szCs w:val="22"/>
          <w:lang w:eastAsia="ar-SA"/>
        </w:rPr>
      </w:pPr>
      <w:r w:rsidRPr="008256AB">
        <w:rPr>
          <w:sz w:val="22"/>
          <w:szCs w:val="22"/>
          <w:lang w:eastAsia="ar-SA"/>
        </w:rPr>
        <w:t>а) 1000 рублей, если цена Контракта не превышает 3 млн. рублей;</w:t>
      </w:r>
    </w:p>
    <w:p w:rsidR="00FB416D" w:rsidRPr="008256AB" w:rsidRDefault="00FB416D" w:rsidP="00FB416D">
      <w:pPr>
        <w:suppressAutoHyphens/>
        <w:ind w:firstLine="567"/>
        <w:jc w:val="both"/>
        <w:rPr>
          <w:sz w:val="22"/>
          <w:szCs w:val="22"/>
          <w:lang w:eastAsia="ar-SA"/>
        </w:rPr>
      </w:pPr>
      <w:r w:rsidRPr="008256AB">
        <w:rPr>
          <w:sz w:val="22"/>
          <w:szCs w:val="22"/>
          <w:lang w:eastAsia="ar-SA"/>
        </w:rPr>
        <w:t>8.6.7.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FB416D" w:rsidRPr="008256AB" w:rsidRDefault="00FB416D" w:rsidP="00FB416D">
      <w:pPr>
        <w:tabs>
          <w:tab w:val="left" w:pos="930"/>
        </w:tabs>
        <w:ind w:firstLine="567"/>
        <w:jc w:val="both"/>
        <w:rPr>
          <w:rFonts w:eastAsia="Calibri"/>
          <w:sz w:val="22"/>
          <w:szCs w:val="22"/>
        </w:rPr>
      </w:pPr>
      <w:r w:rsidRPr="008256AB">
        <w:rPr>
          <w:rFonts w:eastAsia="Calibri"/>
          <w:sz w:val="22"/>
          <w:szCs w:val="22"/>
        </w:rPr>
        <w:t>8.6.8. Уплата неустойки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Исполнителя от исполнения этих обязательств в натуре.</w:t>
      </w:r>
    </w:p>
    <w:p w:rsidR="00FB416D" w:rsidRPr="008256AB" w:rsidRDefault="00FB416D" w:rsidP="00FB416D">
      <w:pPr>
        <w:tabs>
          <w:tab w:val="left" w:pos="1134"/>
        </w:tabs>
        <w:ind w:firstLine="567"/>
        <w:jc w:val="both"/>
        <w:rPr>
          <w:rFonts w:eastAsia="Calibri"/>
          <w:sz w:val="22"/>
          <w:szCs w:val="22"/>
        </w:rPr>
      </w:pPr>
      <w:r w:rsidRPr="008256AB">
        <w:rPr>
          <w:rFonts w:eastAsia="Calibri"/>
          <w:sz w:val="22"/>
          <w:szCs w:val="22"/>
        </w:rPr>
        <w:t>8.7. Указанная в настоящем Контракте неустойка (пени, штрафа) взимается за каждое нарушение в отдельности.</w:t>
      </w:r>
    </w:p>
    <w:p w:rsidR="00FB416D" w:rsidRPr="008256AB" w:rsidRDefault="00FB416D" w:rsidP="00FB416D">
      <w:pPr>
        <w:tabs>
          <w:tab w:val="left" w:pos="1134"/>
        </w:tabs>
        <w:ind w:firstLine="567"/>
        <w:jc w:val="both"/>
        <w:rPr>
          <w:rFonts w:eastAsia="Calibri"/>
          <w:sz w:val="22"/>
          <w:szCs w:val="22"/>
        </w:rPr>
      </w:pPr>
      <w:r w:rsidRPr="008256AB">
        <w:rPr>
          <w:rFonts w:eastAsia="Calibri"/>
          <w:sz w:val="22"/>
          <w:szCs w:val="22"/>
        </w:rPr>
        <w:t>8.8. Сторона освобождается от уплаты неустойки (пени, штрафа),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FB416D" w:rsidRPr="008256AB" w:rsidRDefault="00FB416D" w:rsidP="00FB416D">
      <w:pPr>
        <w:ind w:firstLine="567"/>
        <w:jc w:val="both"/>
        <w:rPr>
          <w:rFonts w:eastAsia="Calibri"/>
          <w:sz w:val="22"/>
          <w:szCs w:val="22"/>
        </w:rPr>
      </w:pPr>
      <w:r w:rsidRPr="008256AB">
        <w:rPr>
          <w:rFonts w:eastAsia="Calibri"/>
          <w:sz w:val="22"/>
          <w:szCs w:val="22"/>
        </w:rPr>
        <w:t xml:space="preserve">8.9. </w:t>
      </w:r>
      <w:r w:rsidRPr="008256AB">
        <w:rPr>
          <w:rFonts w:eastAsia="Calibri"/>
          <w:bCs/>
          <w:sz w:val="22"/>
          <w:szCs w:val="22"/>
        </w:rPr>
        <w:t xml:space="preserve">Настоящий Контракт </w:t>
      </w:r>
      <w:r w:rsidRPr="008256AB">
        <w:rPr>
          <w:rFonts w:eastAsia="Calibri"/>
          <w:sz w:val="22"/>
          <w:szCs w:val="22"/>
        </w:rPr>
        <w:t>может быть расторгнут по соглашению сторон, по решению суда, в случае одностороннего отказа Заказчика от исполнения контракта в соответствии со ст. 95 Федерального закона от 05.04.2013 № 44-ФЗ "О контрактной системе в сфере закупок товаров, работ, услуг для обеспечения государственных и муниципальных нужд" и Гражданским кодексом Российской Федерации.</w:t>
      </w:r>
    </w:p>
    <w:p w:rsidR="00FB416D" w:rsidRPr="008256AB" w:rsidRDefault="00FB416D" w:rsidP="00FB416D">
      <w:pPr>
        <w:ind w:firstLine="567"/>
        <w:jc w:val="both"/>
        <w:rPr>
          <w:rFonts w:eastAsia="Calibri"/>
          <w:sz w:val="22"/>
          <w:szCs w:val="22"/>
        </w:rPr>
      </w:pPr>
      <w:r w:rsidRPr="008256AB">
        <w:rPr>
          <w:rFonts w:eastAsia="Calibri"/>
          <w:sz w:val="22"/>
          <w:szCs w:val="22"/>
        </w:rPr>
        <w:t xml:space="preserve">8.10. Заказчик вправе </w:t>
      </w:r>
      <w:r w:rsidRPr="008256AB">
        <w:rPr>
          <w:sz w:val="22"/>
          <w:szCs w:val="22"/>
        </w:rPr>
        <w:t xml:space="preserve">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w:t>
      </w:r>
      <w:r w:rsidRPr="008256AB">
        <w:rPr>
          <w:rFonts w:eastAsia="Calibri"/>
          <w:sz w:val="22"/>
          <w:szCs w:val="22"/>
        </w:rPr>
        <w:t>частями 9-23 статьи 95</w:t>
      </w:r>
      <w:r w:rsidRPr="008256AB">
        <w:rPr>
          <w:sz w:val="22"/>
          <w:szCs w:val="22"/>
        </w:rPr>
        <w:t xml:space="preserve"> Федерального закона </w:t>
      </w:r>
      <w:r w:rsidRPr="008256AB">
        <w:rPr>
          <w:rFonts w:eastAsia="Calibri"/>
          <w:sz w:val="22"/>
          <w:szCs w:val="22"/>
        </w:rPr>
        <w:t>от 05.04.2013 № 44-ФЗ "О контрактной системе в сфере закупок товаров, работ, услуг для обеспечения государственных и муниципальных нужд"</w:t>
      </w:r>
      <w:r w:rsidRPr="008256AB">
        <w:rPr>
          <w:sz w:val="22"/>
          <w:szCs w:val="22"/>
        </w:rPr>
        <w:t>.</w:t>
      </w:r>
    </w:p>
    <w:p w:rsidR="00FB416D" w:rsidRPr="008256AB" w:rsidRDefault="00FB416D" w:rsidP="00FB416D">
      <w:pPr>
        <w:tabs>
          <w:tab w:val="left" w:pos="930"/>
        </w:tabs>
        <w:ind w:firstLine="567"/>
        <w:jc w:val="both"/>
        <w:rPr>
          <w:sz w:val="22"/>
          <w:szCs w:val="22"/>
        </w:rPr>
      </w:pPr>
      <w:r w:rsidRPr="008256AB">
        <w:rPr>
          <w:rFonts w:eastAsia="Calibri"/>
          <w:sz w:val="22"/>
          <w:szCs w:val="22"/>
        </w:rPr>
        <w:t xml:space="preserve">8.11. </w:t>
      </w:r>
      <w:r w:rsidRPr="008256AB">
        <w:rPr>
          <w:sz w:val="22"/>
          <w:szCs w:val="22"/>
        </w:rPr>
        <w:t>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Исполнителя об одностороннем отказе от исполнения Контракта.</w:t>
      </w:r>
    </w:p>
    <w:p w:rsidR="00FB416D" w:rsidRPr="008256AB" w:rsidRDefault="00FB416D" w:rsidP="00FB416D">
      <w:pPr>
        <w:ind w:firstLine="567"/>
        <w:jc w:val="both"/>
        <w:rPr>
          <w:rFonts w:eastAsia="Calibri"/>
          <w:sz w:val="22"/>
          <w:szCs w:val="22"/>
        </w:rPr>
      </w:pPr>
      <w:r w:rsidRPr="008256AB">
        <w:rPr>
          <w:rFonts w:eastAsia="Calibri"/>
          <w:sz w:val="22"/>
          <w:szCs w:val="22"/>
        </w:rPr>
        <w:t>8.12. Убытки, причиненные Заказчику в связи с неисполнением или ненадлежащим исполнением Контракта поставщиком, подлежат возмещению помимо суммы неустойки (пени, штрафа).</w:t>
      </w:r>
    </w:p>
    <w:p w:rsidR="007C203E" w:rsidRPr="008256AB" w:rsidRDefault="007C203E" w:rsidP="00E5195F">
      <w:pPr>
        <w:ind w:firstLine="567"/>
        <w:jc w:val="both"/>
        <w:rPr>
          <w:sz w:val="22"/>
          <w:szCs w:val="22"/>
        </w:rPr>
      </w:pPr>
    </w:p>
    <w:p w:rsidR="007C203E" w:rsidRPr="008256AB" w:rsidRDefault="007C203E" w:rsidP="00E5195F">
      <w:pPr>
        <w:ind w:firstLine="567"/>
        <w:jc w:val="center"/>
        <w:rPr>
          <w:b/>
          <w:sz w:val="22"/>
          <w:szCs w:val="22"/>
        </w:rPr>
      </w:pPr>
      <w:r w:rsidRPr="008256AB">
        <w:rPr>
          <w:b/>
          <w:sz w:val="22"/>
          <w:szCs w:val="22"/>
        </w:rPr>
        <w:t>9. ТРЕБОВАНИЯ К СРОКУ И (ИЛИ) ОБЪЕМУ ПРЕДОСТАВЛЕНИЯ</w:t>
      </w:r>
    </w:p>
    <w:p w:rsidR="007C203E" w:rsidRPr="008256AB" w:rsidRDefault="007C203E" w:rsidP="00E5195F">
      <w:pPr>
        <w:ind w:firstLine="567"/>
        <w:jc w:val="center"/>
        <w:rPr>
          <w:b/>
          <w:sz w:val="22"/>
          <w:szCs w:val="22"/>
        </w:rPr>
      </w:pPr>
      <w:r w:rsidRPr="008256AB">
        <w:rPr>
          <w:b/>
          <w:sz w:val="22"/>
          <w:szCs w:val="22"/>
        </w:rPr>
        <w:t>ГАРАНТИИ КАЧЕСТВА УСЛУГ</w:t>
      </w:r>
    </w:p>
    <w:p w:rsidR="007C203E" w:rsidRPr="008256AB" w:rsidRDefault="007C203E" w:rsidP="00E5195F">
      <w:pPr>
        <w:ind w:firstLine="567"/>
        <w:jc w:val="both"/>
        <w:rPr>
          <w:i/>
          <w:sz w:val="22"/>
          <w:szCs w:val="22"/>
        </w:rPr>
      </w:pPr>
      <w:r w:rsidRPr="008256AB">
        <w:rPr>
          <w:sz w:val="22"/>
          <w:szCs w:val="22"/>
        </w:rPr>
        <w:t>9.1. Исполнитель гарантирует качество оказываемых услуг в течение срока их оказания.</w:t>
      </w:r>
    </w:p>
    <w:p w:rsidR="007C203E" w:rsidRPr="008256AB" w:rsidRDefault="007C203E" w:rsidP="00E5195F">
      <w:pPr>
        <w:ind w:firstLine="567"/>
        <w:jc w:val="both"/>
        <w:rPr>
          <w:sz w:val="22"/>
          <w:szCs w:val="22"/>
        </w:rPr>
      </w:pPr>
      <w:r w:rsidRPr="008256AB">
        <w:rPr>
          <w:sz w:val="22"/>
          <w:szCs w:val="22"/>
        </w:rPr>
        <w:t>9.2. Если в течение гарантийного срока вы</w:t>
      </w:r>
      <w:r w:rsidR="005214FC" w:rsidRPr="008256AB">
        <w:rPr>
          <w:sz w:val="22"/>
          <w:szCs w:val="22"/>
        </w:rPr>
        <w:t>явится, что качество оказываемых</w:t>
      </w:r>
      <w:r w:rsidRPr="008256AB">
        <w:rPr>
          <w:sz w:val="22"/>
          <w:szCs w:val="22"/>
        </w:rPr>
        <w:t xml:space="preserve"> услуг</w:t>
      </w:r>
      <w:r w:rsidR="00A41EEF" w:rsidRPr="008256AB">
        <w:rPr>
          <w:sz w:val="22"/>
          <w:szCs w:val="22"/>
        </w:rPr>
        <w:t xml:space="preserve"> не </w:t>
      </w:r>
      <w:r w:rsidRPr="008256AB">
        <w:rPr>
          <w:sz w:val="22"/>
          <w:szCs w:val="22"/>
        </w:rPr>
        <w:t>соответствует требованиям Контракта, услуги оказаны Исполнителем с иными существенными недостатками, Заказчик должен письменно заявить о них Исполнителю с указанием разумных сроков их устранения и потребовать от Исполнителя безвозмездного устранения недостатков (в том числе повторного оказания услуг)</w:t>
      </w:r>
      <w:r w:rsidR="00F11D19" w:rsidRPr="008256AB">
        <w:rPr>
          <w:sz w:val="22"/>
          <w:szCs w:val="22"/>
        </w:rPr>
        <w:t>.</w:t>
      </w:r>
    </w:p>
    <w:p w:rsidR="007C203E" w:rsidRPr="008256AB" w:rsidRDefault="007C203E" w:rsidP="00E5195F">
      <w:pPr>
        <w:ind w:firstLine="567"/>
        <w:jc w:val="both"/>
        <w:rPr>
          <w:sz w:val="22"/>
          <w:szCs w:val="22"/>
        </w:rPr>
      </w:pPr>
    </w:p>
    <w:p w:rsidR="007C203E" w:rsidRPr="008256AB" w:rsidRDefault="007C203E" w:rsidP="00E5195F">
      <w:pPr>
        <w:ind w:firstLine="567"/>
        <w:jc w:val="center"/>
        <w:rPr>
          <w:b/>
          <w:caps/>
          <w:sz w:val="22"/>
          <w:szCs w:val="22"/>
        </w:rPr>
      </w:pPr>
      <w:r w:rsidRPr="008256AB">
        <w:rPr>
          <w:b/>
          <w:caps/>
          <w:sz w:val="22"/>
          <w:szCs w:val="22"/>
        </w:rPr>
        <w:t>10. Прочие условия</w:t>
      </w:r>
    </w:p>
    <w:p w:rsidR="007C203E" w:rsidRPr="008256AB" w:rsidRDefault="007C203E" w:rsidP="00E5195F">
      <w:pPr>
        <w:ind w:firstLine="567"/>
        <w:jc w:val="both"/>
        <w:rPr>
          <w:sz w:val="22"/>
          <w:szCs w:val="22"/>
        </w:rPr>
      </w:pPr>
      <w:r w:rsidRPr="008256AB">
        <w:rPr>
          <w:sz w:val="22"/>
          <w:szCs w:val="22"/>
        </w:rPr>
        <w:t>10.1. Споры, возникающие при исполнении настоящего Контракта, регулируются путем переговоров. При не достижении сторонами согласия спор подлежит рассмотрению в Арбитражном суде Санкт-Петербурга и Ленинградской области.</w:t>
      </w:r>
    </w:p>
    <w:p w:rsidR="007C203E" w:rsidRPr="008256AB" w:rsidRDefault="007C203E" w:rsidP="00E5195F">
      <w:pPr>
        <w:suppressLineNumbers/>
        <w:suppressAutoHyphens/>
        <w:ind w:firstLine="567"/>
        <w:jc w:val="both"/>
        <w:rPr>
          <w:sz w:val="22"/>
          <w:szCs w:val="22"/>
        </w:rPr>
      </w:pPr>
      <w:r w:rsidRPr="008256AB">
        <w:rPr>
          <w:sz w:val="22"/>
          <w:szCs w:val="22"/>
        </w:rPr>
        <w:t>10.2. Любые изменения и дополнения к настоящему Контракту действительны, если они совершены в письменной форме и подписаны обеими сторонами.</w:t>
      </w:r>
    </w:p>
    <w:p w:rsidR="007C203E" w:rsidRPr="008256AB" w:rsidRDefault="007C203E" w:rsidP="00E5195F">
      <w:pPr>
        <w:suppressLineNumbers/>
        <w:suppressAutoHyphens/>
        <w:ind w:firstLine="567"/>
        <w:jc w:val="both"/>
        <w:rPr>
          <w:sz w:val="22"/>
          <w:szCs w:val="22"/>
        </w:rPr>
      </w:pPr>
      <w:r w:rsidRPr="008256AB">
        <w:rPr>
          <w:sz w:val="22"/>
          <w:szCs w:val="22"/>
        </w:rPr>
        <w:t>10.3. Стороны обязаны в течение 2-х дней сообщать друг другу об изменении своего места нахождения, почтового адреса, номеров телефонов, факсов и банковских реквизитов.</w:t>
      </w:r>
    </w:p>
    <w:p w:rsidR="007C203E" w:rsidRPr="008256AB" w:rsidRDefault="007C203E" w:rsidP="00E5195F">
      <w:pPr>
        <w:ind w:firstLine="567"/>
        <w:jc w:val="both"/>
        <w:rPr>
          <w:sz w:val="22"/>
          <w:szCs w:val="22"/>
        </w:rPr>
      </w:pPr>
      <w:r w:rsidRPr="008256AB">
        <w:rPr>
          <w:sz w:val="22"/>
          <w:szCs w:val="22"/>
        </w:rPr>
        <w:t xml:space="preserve">10.4. </w:t>
      </w:r>
      <w:r w:rsidR="00133E88" w:rsidRPr="008256AB">
        <w:rPr>
          <w:sz w:val="22"/>
          <w:szCs w:val="22"/>
        </w:rPr>
        <w:t>Контракт заключен в электронном виде. По согласованию сторон Контракт может быть дополнительно оформлен на бумажном носителе в 2-х экземплярах, по одному для Заказчика и Исполнителя</w:t>
      </w:r>
      <w:r w:rsidRPr="008256AB">
        <w:rPr>
          <w:sz w:val="22"/>
          <w:szCs w:val="22"/>
        </w:rPr>
        <w:t>.</w:t>
      </w:r>
    </w:p>
    <w:p w:rsidR="007C203E" w:rsidRPr="008256AB" w:rsidRDefault="007C203E" w:rsidP="00E5195F">
      <w:pPr>
        <w:suppressLineNumbers/>
        <w:suppressAutoHyphens/>
        <w:ind w:firstLine="567"/>
        <w:jc w:val="both"/>
        <w:rPr>
          <w:sz w:val="22"/>
          <w:szCs w:val="22"/>
        </w:rPr>
      </w:pPr>
      <w:r w:rsidRPr="008256AB">
        <w:rPr>
          <w:sz w:val="22"/>
          <w:szCs w:val="22"/>
        </w:rPr>
        <w:t>10.5. При исполнении настоящего Контракта не допускается перемена Исполнителя, за исключением случаев, если новый Исполнитель является правопреемником Исполнителя по Контракту вследствие реорганизации юридического лица в форме преобразования, слияния или присоединения.</w:t>
      </w:r>
    </w:p>
    <w:p w:rsidR="007C203E" w:rsidRPr="008256AB" w:rsidRDefault="007C203E" w:rsidP="00E5195F">
      <w:pPr>
        <w:ind w:firstLine="567"/>
        <w:jc w:val="both"/>
        <w:rPr>
          <w:bCs/>
          <w:sz w:val="22"/>
          <w:szCs w:val="22"/>
        </w:rPr>
      </w:pPr>
      <w:r w:rsidRPr="008256AB">
        <w:rPr>
          <w:sz w:val="22"/>
          <w:szCs w:val="22"/>
        </w:rPr>
        <w:t>10.6.</w:t>
      </w:r>
      <w:r w:rsidRPr="008256AB">
        <w:rPr>
          <w:bCs/>
          <w:sz w:val="22"/>
          <w:szCs w:val="22"/>
        </w:rPr>
        <w:t xml:space="preserve"> Условия Контракта могут быть изменены по соглашению сторон в следующих случаях:</w:t>
      </w:r>
    </w:p>
    <w:p w:rsidR="007C203E" w:rsidRPr="008256AB" w:rsidRDefault="007C203E" w:rsidP="00E5195F">
      <w:pPr>
        <w:ind w:firstLine="567"/>
        <w:jc w:val="both"/>
        <w:rPr>
          <w:sz w:val="22"/>
          <w:szCs w:val="22"/>
        </w:rPr>
      </w:pPr>
      <w:r w:rsidRPr="008256AB">
        <w:rPr>
          <w:sz w:val="22"/>
          <w:szCs w:val="22"/>
        </w:rPr>
        <w:t>а) при снижении цены контракта без изменения предусмотренных контрактом объема услуги, качества оказываемой услуги и иных условий контракта;</w:t>
      </w:r>
    </w:p>
    <w:p w:rsidR="00A0522C" w:rsidRPr="008256AB" w:rsidRDefault="007C203E" w:rsidP="00E5195F">
      <w:pPr>
        <w:ind w:firstLine="567"/>
        <w:jc w:val="both"/>
        <w:rPr>
          <w:sz w:val="22"/>
          <w:szCs w:val="22"/>
        </w:rPr>
      </w:pPr>
      <w:r w:rsidRPr="008256AB">
        <w:rPr>
          <w:sz w:val="22"/>
          <w:szCs w:val="22"/>
        </w:rPr>
        <w:t>б) если по предложению заказчика увеличиваются пр</w:t>
      </w:r>
      <w:r w:rsidR="004933A7" w:rsidRPr="008256AB">
        <w:rPr>
          <w:sz w:val="22"/>
          <w:szCs w:val="22"/>
        </w:rPr>
        <w:t xml:space="preserve">едусмотренные контрактом объем </w:t>
      </w:r>
      <w:r w:rsidRPr="008256AB">
        <w:rPr>
          <w:sz w:val="22"/>
          <w:szCs w:val="22"/>
        </w:rPr>
        <w:t>услуги не более чем на десять процентов или уменьшаю</w:t>
      </w:r>
      <w:r w:rsidR="004933A7" w:rsidRPr="008256AB">
        <w:rPr>
          <w:sz w:val="22"/>
          <w:szCs w:val="22"/>
        </w:rPr>
        <w:t xml:space="preserve">тся предусмотренные контрактом </w:t>
      </w:r>
      <w:r w:rsidRPr="008256AB">
        <w:rPr>
          <w:sz w:val="22"/>
          <w:szCs w:val="22"/>
        </w:rPr>
        <w:t>объем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услуги исходя из установленной в контракте цены единицы услуги, но не более чем на десять процентов цены контракта. При уменьшении предусмотренных контрактом объема услуги стороны контракта обязаны уменьшить цену контракта</w:t>
      </w:r>
      <w:r w:rsidR="00F11D19" w:rsidRPr="008256AB">
        <w:rPr>
          <w:sz w:val="22"/>
          <w:szCs w:val="22"/>
        </w:rPr>
        <w:t>,</w:t>
      </w:r>
      <w:r w:rsidRPr="008256AB">
        <w:rPr>
          <w:sz w:val="22"/>
          <w:szCs w:val="22"/>
        </w:rPr>
        <w:t xml:space="preserve"> исходя из цены </w:t>
      </w:r>
      <w:r w:rsidR="00A0522C" w:rsidRPr="008256AB">
        <w:rPr>
          <w:sz w:val="22"/>
          <w:szCs w:val="22"/>
        </w:rPr>
        <w:t xml:space="preserve">единицы услуги. </w:t>
      </w:r>
    </w:p>
    <w:p w:rsidR="007C203E" w:rsidRPr="008256AB" w:rsidRDefault="00A0522C" w:rsidP="00E5195F">
      <w:pPr>
        <w:ind w:firstLine="567"/>
        <w:jc w:val="both"/>
        <w:rPr>
          <w:sz w:val="22"/>
          <w:szCs w:val="22"/>
        </w:rPr>
      </w:pPr>
      <w:r w:rsidRPr="008256AB">
        <w:rPr>
          <w:sz w:val="22"/>
          <w:szCs w:val="22"/>
        </w:rPr>
        <w:t xml:space="preserve">в) в соответствии с пунктом 5 статьи 78.1. Бюджетного кодекса Российской Федерации по соглашению сторон возможно изменение размера и (или) сроков оплаты и (или) объема услуг </w:t>
      </w:r>
      <w:r w:rsidR="008B4815" w:rsidRPr="008256AB">
        <w:rPr>
          <w:sz w:val="22"/>
          <w:szCs w:val="22"/>
        </w:rPr>
        <w:t>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rsidR="00460D70" w:rsidRPr="008256AB" w:rsidRDefault="007C203E" w:rsidP="00AC35F4">
      <w:pPr>
        <w:suppressLineNumbers/>
        <w:suppressAutoHyphens/>
        <w:ind w:firstLine="567"/>
        <w:jc w:val="both"/>
        <w:rPr>
          <w:sz w:val="22"/>
          <w:szCs w:val="22"/>
        </w:rPr>
      </w:pPr>
      <w:r w:rsidRPr="008256AB">
        <w:rPr>
          <w:bCs/>
          <w:sz w:val="22"/>
          <w:szCs w:val="22"/>
        </w:rPr>
        <w:t>10.7. Вопросы, не урегулированные настоящим Контрактом, регулируются действующим Гражданским Законодательством Российской Федерации.</w:t>
      </w:r>
    </w:p>
    <w:p w:rsidR="00473EC9" w:rsidRPr="008256AB" w:rsidRDefault="00473EC9" w:rsidP="00E5195F">
      <w:pPr>
        <w:pStyle w:val="a8"/>
        <w:spacing w:after="0"/>
        <w:ind w:firstLine="567"/>
        <w:jc w:val="center"/>
        <w:rPr>
          <w:rFonts w:ascii="Times New Roman" w:hAnsi="Times New Roman"/>
          <w:b/>
          <w:caps/>
          <w:sz w:val="22"/>
          <w:szCs w:val="22"/>
        </w:rPr>
      </w:pPr>
    </w:p>
    <w:p w:rsidR="00460D70" w:rsidRPr="008256AB" w:rsidRDefault="00460D70" w:rsidP="00E5195F">
      <w:pPr>
        <w:pStyle w:val="a8"/>
        <w:spacing w:after="0"/>
        <w:ind w:firstLine="567"/>
        <w:jc w:val="center"/>
        <w:rPr>
          <w:rFonts w:ascii="Times New Roman" w:hAnsi="Times New Roman"/>
          <w:b/>
          <w:caps/>
          <w:sz w:val="22"/>
          <w:szCs w:val="22"/>
        </w:rPr>
      </w:pPr>
      <w:r w:rsidRPr="008256AB">
        <w:rPr>
          <w:rFonts w:ascii="Times New Roman" w:hAnsi="Times New Roman"/>
          <w:b/>
          <w:caps/>
          <w:sz w:val="22"/>
          <w:szCs w:val="22"/>
        </w:rPr>
        <w:t>11. ПрИЛОЖЕНИЯ</w:t>
      </w:r>
    </w:p>
    <w:p w:rsidR="00504720" w:rsidRDefault="005E69EC" w:rsidP="00504720">
      <w:pPr>
        <w:pStyle w:val="a8"/>
        <w:spacing w:after="0"/>
        <w:ind w:left="0" w:firstLine="709"/>
        <w:jc w:val="both"/>
        <w:rPr>
          <w:rFonts w:ascii="Times New Roman" w:hAnsi="Times New Roman"/>
          <w:sz w:val="22"/>
          <w:szCs w:val="22"/>
        </w:rPr>
      </w:pPr>
      <w:r>
        <w:rPr>
          <w:rFonts w:ascii="Times New Roman" w:hAnsi="Times New Roman"/>
          <w:sz w:val="22"/>
          <w:szCs w:val="22"/>
        </w:rPr>
        <w:t>11.1.</w:t>
      </w:r>
      <w:r w:rsidR="004C0EC1">
        <w:rPr>
          <w:rFonts w:ascii="Times New Roman" w:hAnsi="Times New Roman"/>
          <w:sz w:val="22"/>
          <w:szCs w:val="22"/>
        </w:rPr>
        <w:t xml:space="preserve"> Приложение № 1 -  Расчет цены Контракта;</w:t>
      </w:r>
      <w:r w:rsidR="00504720" w:rsidRPr="008256AB">
        <w:rPr>
          <w:rFonts w:ascii="Times New Roman" w:hAnsi="Times New Roman"/>
          <w:sz w:val="22"/>
          <w:szCs w:val="22"/>
        </w:rPr>
        <w:t xml:space="preserve"> </w:t>
      </w:r>
    </w:p>
    <w:p w:rsidR="004C0EC1" w:rsidRDefault="005E69EC" w:rsidP="004C0EC1">
      <w:pPr>
        <w:pStyle w:val="a8"/>
        <w:spacing w:after="0"/>
        <w:ind w:left="0" w:firstLine="709"/>
        <w:jc w:val="both"/>
        <w:rPr>
          <w:rFonts w:ascii="Times New Roman" w:hAnsi="Times New Roman"/>
          <w:sz w:val="22"/>
          <w:szCs w:val="22"/>
        </w:rPr>
      </w:pPr>
      <w:r>
        <w:rPr>
          <w:rFonts w:ascii="Times New Roman" w:hAnsi="Times New Roman"/>
          <w:sz w:val="22"/>
          <w:szCs w:val="22"/>
        </w:rPr>
        <w:t xml:space="preserve">11.2. </w:t>
      </w:r>
      <w:r w:rsidR="004C0EC1">
        <w:rPr>
          <w:rFonts w:ascii="Times New Roman" w:hAnsi="Times New Roman"/>
          <w:sz w:val="22"/>
          <w:szCs w:val="22"/>
        </w:rPr>
        <w:t xml:space="preserve"> Приложение № 2 - Правила добровольного страхования от несчастных случаев и болезней;</w:t>
      </w:r>
    </w:p>
    <w:p w:rsidR="005E69EC" w:rsidRPr="008256AB" w:rsidRDefault="005E69EC" w:rsidP="004C0EC1">
      <w:pPr>
        <w:pStyle w:val="a8"/>
        <w:spacing w:after="0"/>
        <w:ind w:left="0" w:firstLine="709"/>
        <w:jc w:val="both"/>
        <w:rPr>
          <w:rFonts w:ascii="Times New Roman" w:hAnsi="Times New Roman"/>
          <w:sz w:val="22"/>
          <w:szCs w:val="22"/>
        </w:rPr>
      </w:pPr>
      <w:r>
        <w:rPr>
          <w:rFonts w:ascii="Times New Roman" w:hAnsi="Times New Roman"/>
          <w:sz w:val="22"/>
          <w:szCs w:val="22"/>
        </w:rPr>
        <w:t xml:space="preserve">11.3. </w:t>
      </w:r>
      <w:r w:rsidR="004C0EC1">
        <w:rPr>
          <w:rFonts w:ascii="Times New Roman" w:hAnsi="Times New Roman"/>
          <w:sz w:val="22"/>
          <w:szCs w:val="22"/>
        </w:rPr>
        <w:t xml:space="preserve">Приложение № 3 - </w:t>
      </w:r>
      <w:r>
        <w:rPr>
          <w:rFonts w:ascii="Times New Roman" w:hAnsi="Times New Roman"/>
          <w:sz w:val="22"/>
          <w:szCs w:val="22"/>
        </w:rPr>
        <w:t>Список застрахованных лиц.</w:t>
      </w:r>
    </w:p>
    <w:p w:rsidR="00460D70" w:rsidRPr="008256AB" w:rsidRDefault="00460D70" w:rsidP="00504720">
      <w:pPr>
        <w:pStyle w:val="a8"/>
        <w:suppressLineNumbers/>
        <w:suppressAutoHyphens/>
        <w:spacing w:after="0"/>
        <w:ind w:left="0" w:firstLine="426"/>
        <w:jc w:val="both"/>
        <w:rPr>
          <w:rFonts w:ascii="Times New Roman" w:hAnsi="Times New Roman"/>
          <w:sz w:val="22"/>
          <w:szCs w:val="22"/>
        </w:rPr>
      </w:pPr>
      <w:r w:rsidRPr="008256AB">
        <w:rPr>
          <w:rFonts w:ascii="Times New Roman" w:hAnsi="Times New Roman"/>
          <w:sz w:val="22"/>
          <w:szCs w:val="22"/>
        </w:rPr>
        <w:t>Приложения являются неотъемлемой частью настоящего Контракта.</w:t>
      </w:r>
    </w:p>
    <w:p w:rsidR="00E4787C" w:rsidRPr="008256AB" w:rsidRDefault="00E4787C" w:rsidP="00E5195F">
      <w:pPr>
        <w:pStyle w:val="a8"/>
        <w:suppressLineNumbers/>
        <w:suppressAutoHyphens/>
        <w:spacing w:after="0"/>
        <w:ind w:left="0" w:firstLine="567"/>
        <w:jc w:val="both"/>
        <w:rPr>
          <w:rFonts w:ascii="Times New Roman" w:hAnsi="Times New Roman"/>
          <w:sz w:val="22"/>
          <w:szCs w:val="22"/>
        </w:rPr>
      </w:pPr>
    </w:p>
    <w:p w:rsidR="00460D70" w:rsidRPr="008256AB" w:rsidRDefault="00460D70" w:rsidP="00E5195F">
      <w:pPr>
        <w:pStyle w:val="a8"/>
        <w:spacing w:after="0"/>
        <w:ind w:firstLine="567"/>
        <w:jc w:val="center"/>
        <w:rPr>
          <w:rFonts w:ascii="Times New Roman" w:hAnsi="Times New Roman"/>
          <w:b/>
          <w:caps/>
          <w:sz w:val="22"/>
          <w:szCs w:val="22"/>
        </w:rPr>
      </w:pPr>
      <w:r w:rsidRPr="008256AB">
        <w:rPr>
          <w:rFonts w:ascii="Times New Roman" w:hAnsi="Times New Roman"/>
          <w:b/>
          <w:caps/>
          <w:sz w:val="22"/>
          <w:szCs w:val="22"/>
        </w:rPr>
        <w:t>12. место нахождения</w:t>
      </w:r>
    </w:p>
    <w:p w:rsidR="00460D70" w:rsidRPr="008256AB" w:rsidRDefault="00460D70" w:rsidP="00E5195F">
      <w:pPr>
        <w:ind w:firstLine="567"/>
        <w:jc w:val="center"/>
        <w:rPr>
          <w:b/>
          <w:caps/>
          <w:sz w:val="22"/>
          <w:szCs w:val="22"/>
        </w:rPr>
      </w:pPr>
      <w:r w:rsidRPr="008256AB">
        <w:rPr>
          <w:b/>
          <w:caps/>
          <w:sz w:val="22"/>
          <w:szCs w:val="22"/>
        </w:rPr>
        <w:t>и банковские реквизиты сторон</w:t>
      </w:r>
    </w:p>
    <w:p w:rsidR="00504720" w:rsidRPr="008256AB" w:rsidRDefault="00504720" w:rsidP="00581646">
      <w:pPr>
        <w:ind w:firstLine="567"/>
        <w:jc w:val="right"/>
        <w:rPr>
          <w:i/>
          <w:sz w:val="22"/>
          <w:szCs w:val="22"/>
        </w:rPr>
      </w:pPr>
    </w:p>
    <w:tbl>
      <w:tblPr>
        <w:tblW w:w="9498" w:type="dxa"/>
        <w:jc w:val="center"/>
        <w:tblLayout w:type="fixed"/>
        <w:tblCellMar>
          <w:left w:w="70" w:type="dxa"/>
          <w:right w:w="70" w:type="dxa"/>
        </w:tblCellMar>
        <w:tblLook w:val="04A0" w:firstRow="1" w:lastRow="0" w:firstColumn="1" w:lastColumn="0" w:noHBand="0" w:noVBand="1"/>
      </w:tblPr>
      <w:tblGrid>
        <w:gridCol w:w="4962"/>
        <w:gridCol w:w="4536"/>
      </w:tblGrid>
      <w:tr w:rsidR="00AF22DD" w:rsidRPr="008256AB" w:rsidTr="00B4153F">
        <w:trPr>
          <w:trHeight w:val="80"/>
          <w:jc w:val="center"/>
        </w:trPr>
        <w:tc>
          <w:tcPr>
            <w:tcW w:w="4962" w:type="dxa"/>
            <w:hideMark/>
          </w:tcPr>
          <w:p w:rsidR="00811570" w:rsidRPr="008256AB" w:rsidRDefault="00AF22DD" w:rsidP="004C0EC1">
            <w:pPr>
              <w:jc w:val="both"/>
              <w:rPr>
                <w:sz w:val="22"/>
                <w:szCs w:val="22"/>
              </w:rPr>
            </w:pPr>
            <w:r w:rsidRPr="008256AB">
              <w:rPr>
                <w:i/>
                <w:sz w:val="22"/>
                <w:szCs w:val="22"/>
              </w:rPr>
              <w:tab/>
            </w:r>
            <w:r w:rsidRPr="008256AB">
              <w:rPr>
                <w:sz w:val="22"/>
                <w:szCs w:val="22"/>
              </w:rPr>
              <w:t>Заказчик:</w:t>
            </w:r>
            <w:r w:rsidR="00811570" w:rsidRPr="008256AB">
              <w:rPr>
                <w:sz w:val="22"/>
                <w:szCs w:val="22"/>
              </w:rPr>
              <w:tab/>
            </w:r>
          </w:p>
          <w:p w:rsidR="00E26CE0" w:rsidRPr="008256AB" w:rsidRDefault="00E26CE0" w:rsidP="00E26CE0">
            <w:pPr>
              <w:jc w:val="both"/>
              <w:rPr>
                <w:sz w:val="22"/>
                <w:szCs w:val="22"/>
              </w:rPr>
            </w:pPr>
            <w:r w:rsidRPr="008256AB">
              <w:rPr>
                <w:sz w:val="22"/>
                <w:szCs w:val="22"/>
              </w:rPr>
              <w:t>Государственное бюджетное общеобразовательное учреждение средняя общеобразовательная школа № 655 Приморского района Санкт–Петербурга</w:t>
            </w:r>
          </w:p>
          <w:p w:rsidR="00E26CE0" w:rsidRPr="008256AB" w:rsidRDefault="00E26CE0" w:rsidP="00E26CE0">
            <w:pPr>
              <w:jc w:val="both"/>
              <w:rPr>
                <w:sz w:val="22"/>
                <w:szCs w:val="22"/>
              </w:rPr>
            </w:pPr>
            <w:r w:rsidRPr="008256AB">
              <w:rPr>
                <w:sz w:val="22"/>
                <w:szCs w:val="22"/>
              </w:rPr>
              <w:t>Место нахождения и почтовый адрес:</w:t>
            </w:r>
          </w:p>
          <w:p w:rsidR="00E26CE0" w:rsidRPr="008256AB" w:rsidRDefault="00E26CE0" w:rsidP="00E26CE0">
            <w:pPr>
              <w:jc w:val="both"/>
              <w:rPr>
                <w:sz w:val="22"/>
                <w:szCs w:val="22"/>
              </w:rPr>
            </w:pPr>
            <w:r w:rsidRPr="008256AB">
              <w:rPr>
                <w:sz w:val="22"/>
                <w:szCs w:val="22"/>
              </w:rPr>
              <w:t xml:space="preserve">Адрес: 197082, Санкт-Петербург, Приморский район, Богатырский пр., дом 50, корпус 2, </w:t>
            </w:r>
          </w:p>
          <w:p w:rsidR="00E26CE0" w:rsidRPr="008256AB" w:rsidRDefault="00E26CE0" w:rsidP="00E26CE0">
            <w:pPr>
              <w:jc w:val="both"/>
              <w:rPr>
                <w:sz w:val="22"/>
                <w:szCs w:val="22"/>
              </w:rPr>
            </w:pPr>
            <w:r w:rsidRPr="008256AB">
              <w:rPr>
                <w:sz w:val="22"/>
                <w:szCs w:val="22"/>
              </w:rPr>
              <w:lastRenderedPageBreak/>
              <w:t>литер А.</w:t>
            </w:r>
          </w:p>
          <w:p w:rsidR="00E26CE0" w:rsidRPr="008256AB" w:rsidRDefault="00E26CE0" w:rsidP="00E26CE0">
            <w:pPr>
              <w:jc w:val="both"/>
              <w:rPr>
                <w:sz w:val="22"/>
                <w:szCs w:val="22"/>
              </w:rPr>
            </w:pPr>
            <w:r w:rsidRPr="008256AB">
              <w:rPr>
                <w:sz w:val="22"/>
                <w:szCs w:val="22"/>
              </w:rPr>
              <w:t>Телефон: (812) 576-83-84</w:t>
            </w:r>
          </w:p>
          <w:p w:rsidR="00E26CE0" w:rsidRPr="008256AB" w:rsidRDefault="00E26CE0" w:rsidP="00E26CE0">
            <w:pPr>
              <w:jc w:val="both"/>
              <w:rPr>
                <w:sz w:val="22"/>
                <w:szCs w:val="22"/>
              </w:rPr>
            </w:pPr>
            <w:r w:rsidRPr="008256AB">
              <w:rPr>
                <w:sz w:val="22"/>
                <w:szCs w:val="22"/>
              </w:rPr>
              <w:t>ИНН 7814453115, КПП 781401001,</w:t>
            </w:r>
          </w:p>
          <w:p w:rsidR="00E26CE0" w:rsidRPr="008256AB" w:rsidRDefault="00E26CE0" w:rsidP="00E26CE0">
            <w:pPr>
              <w:jc w:val="both"/>
              <w:rPr>
                <w:sz w:val="22"/>
                <w:szCs w:val="22"/>
              </w:rPr>
            </w:pPr>
            <w:r w:rsidRPr="008256AB">
              <w:rPr>
                <w:sz w:val="22"/>
                <w:szCs w:val="22"/>
              </w:rPr>
              <w:t xml:space="preserve">Банковские реквизиты: </w:t>
            </w:r>
          </w:p>
          <w:p w:rsidR="005115BF" w:rsidRPr="005115BF" w:rsidRDefault="00E26CE0" w:rsidP="005115BF">
            <w:pPr>
              <w:jc w:val="both"/>
              <w:rPr>
                <w:sz w:val="22"/>
                <w:szCs w:val="22"/>
              </w:rPr>
            </w:pPr>
            <w:r w:rsidRPr="008256AB">
              <w:rPr>
                <w:sz w:val="22"/>
                <w:szCs w:val="22"/>
              </w:rPr>
              <w:t xml:space="preserve">Банк получателя: </w:t>
            </w:r>
            <w:r w:rsidR="005115BF" w:rsidRPr="005115BF">
              <w:rPr>
                <w:sz w:val="22"/>
                <w:szCs w:val="22"/>
              </w:rPr>
              <w:t>ОКЦ № 1 СЗГУ Банка России//УФК по г.</w:t>
            </w:r>
            <w:r w:rsidR="005115BF">
              <w:rPr>
                <w:sz w:val="22"/>
                <w:szCs w:val="22"/>
              </w:rPr>
              <w:t xml:space="preserve"> </w:t>
            </w:r>
            <w:r w:rsidR="005115BF" w:rsidRPr="005115BF">
              <w:rPr>
                <w:sz w:val="22"/>
                <w:szCs w:val="22"/>
              </w:rPr>
              <w:t xml:space="preserve">Санкт-Петербургу, </w:t>
            </w:r>
          </w:p>
          <w:p w:rsidR="005115BF" w:rsidRPr="005115BF" w:rsidRDefault="005115BF" w:rsidP="005115BF">
            <w:pPr>
              <w:jc w:val="both"/>
              <w:rPr>
                <w:sz w:val="22"/>
                <w:szCs w:val="22"/>
              </w:rPr>
            </w:pPr>
            <w:r w:rsidRPr="005115BF">
              <w:rPr>
                <w:sz w:val="22"/>
                <w:szCs w:val="22"/>
              </w:rPr>
              <w:t>г Санкт-Петербург</w:t>
            </w:r>
          </w:p>
          <w:p w:rsidR="00E26CE0" w:rsidRPr="008256AB" w:rsidRDefault="00E26CE0" w:rsidP="00E26CE0">
            <w:pPr>
              <w:jc w:val="both"/>
              <w:rPr>
                <w:sz w:val="22"/>
                <w:szCs w:val="22"/>
              </w:rPr>
            </w:pPr>
            <w:r w:rsidRPr="008256AB">
              <w:rPr>
                <w:sz w:val="22"/>
                <w:szCs w:val="22"/>
              </w:rPr>
              <w:t>Р/с 03224643400000007200</w:t>
            </w:r>
          </w:p>
          <w:p w:rsidR="00E26CE0" w:rsidRPr="008256AB" w:rsidRDefault="00E26CE0" w:rsidP="00E26CE0">
            <w:pPr>
              <w:jc w:val="both"/>
              <w:rPr>
                <w:sz w:val="22"/>
                <w:szCs w:val="22"/>
              </w:rPr>
            </w:pPr>
            <w:r w:rsidRPr="008256AB">
              <w:rPr>
                <w:sz w:val="22"/>
                <w:szCs w:val="22"/>
              </w:rPr>
              <w:t xml:space="preserve">Корр. сч. 40102810945370000005 </w:t>
            </w:r>
          </w:p>
          <w:p w:rsidR="00E26CE0" w:rsidRPr="008256AB" w:rsidRDefault="00E26CE0" w:rsidP="00E26CE0">
            <w:pPr>
              <w:jc w:val="both"/>
              <w:rPr>
                <w:sz w:val="22"/>
                <w:szCs w:val="22"/>
              </w:rPr>
            </w:pPr>
            <w:r w:rsidRPr="008256AB">
              <w:rPr>
                <w:sz w:val="22"/>
                <w:szCs w:val="22"/>
              </w:rPr>
              <w:t>БИК 014030106</w:t>
            </w:r>
          </w:p>
          <w:p w:rsidR="00E26CE0" w:rsidRPr="008256AB" w:rsidRDefault="00E26CE0" w:rsidP="00E26CE0">
            <w:pPr>
              <w:jc w:val="both"/>
              <w:rPr>
                <w:sz w:val="22"/>
                <w:szCs w:val="22"/>
              </w:rPr>
            </w:pPr>
            <w:r w:rsidRPr="008256AB">
              <w:rPr>
                <w:sz w:val="22"/>
                <w:szCs w:val="22"/>
              </w:rPr>
              <w:t>Получатель: Комитет Финансов Санкт-Петербурга (Государственное бюджетное общеобразовательное учреждение средняя общеобразовательная школа № 655 Приморского района Санкт-Петербурга, л/с 0641168)</w:t>
            </w:r>
          </w:p>
          <w:p w:rsidR="00E26CE0" w:rsidRPr="008256AB" w:rsidRDefault="00E26CE0" w:rsidP="00E26CE0">
            <w:pPr>
              <w:jc w:val="both"/>
              <w:rPr>
                <w:sz w:val="22"/>
                <w:szCs w:val="22"/>
              </w:rPr>
            </w:pPr>
          </w:p>
          <w:p w:rsidR="00E80CE4" w:rsidRDefault="00E80CE4" w:rsidP="00E26CE0">
            <w:pPr>
              <w:jc w:val="both"/>
              <w:rPr>
                <w:sz w:val="22"/>
                <w:szCs w:val="22"/>
              </w:rPr>
            </w:pPr>
          </w:p>
          <w:p w:rsidR="00E26CE0" w:rsidRPr="008256AB" w:rsidRDefault="00E26CE0" w:rsidP="00E26CE0">
            <w:pPr>
              <w:jc w:val="both"/>
              <w:rPr>
                <w:sz w:val="22"/>
                <w:szCs w:val="22"/>
              </w:rPr>
            </w:pPr>
            <w:r w:rsidRPr="008256AB">
              <w:rPr>
                <w:sz w:val="22"/>
                <w:szCs w:val="22"/>
              </w:rPr>
              <w:t>Директор</w:t>
            </w:r>
          </w:p>
          <w:p w:rsidR="00E26CE0" w:rsidRDefault="00E26CE0" w:rsidP="00E26CE0">
            <w:pPr>
              <w:jc w:val="both"/>
              <w:rPr>
                <w:sz w:val="22"/>
                <w:szCs w:val="22"/>
              </w:rPr>
            </w:pPr>
          </w:p>
          <w:p w:rsidR="00E26CE0" w:rsidRPr="008256AB" w:rsidRDefault="00E26CE0" w:rsidP="00E26CE0">
            <w:pPr>
              <w:jc w:val="both"/>
              <w:rPr>
                <w:sz w:val="22"/>
                <w:szCs w:val="22"/>
              </w:rPr>
            </w:pPr>
            <w:r w:rsidRPr="008256AB">
              <w:rPr>
                <w:sz w:val="22"/>
                <w:szCs w:val="22"/>
              </w:rPr>
              <w:t>______________ / Н.Б. Белова</w:t>
            </w:r>
          </w:p>
          <w:p w:rsidR="00AF22DD" w:rsidRPr="008256AB" w:rsidRDefault="00E26CE0" w:rsidP="00E26CE0">
            <w:pPr>
              <w:jc w:val="both"/>
              <w:rPr>
                <w:sz w:val="22"/>
                <w:szCs w:val="22"/>
              </w:rPr>
            </w:pPr>
            <w:r w:rsidRPr="008256AB">
              <w:rPr>
                <w:b/>
                <w:sz w:val="22"/>
                <w:szCs w:val="22"/>
              </w:rPr>
              <w:t>подписано ЭЦП</w:t>
            </w:r>
          </w:p>
        </w:tc>
        <w:tc>
          <w:tcPr>
            <w:tcW w:w="4536" w:type="dxa"/>
            <w:hideMark/>
          </w:tcPr>
          <w:p w:rsidR="00AF22DD" w:rsidRPr="005E321A" w:rsidRDefault="005115BF" w:rsidP="004C0EC1">
            <w:pPr>
              <w:pStyle w:val="a8"/>
              <w:spacing w:after="0"/>
              <w:ind w:left="0"/>
              <w:jc w:val="both"/>
              <w:rPr>
                <w:rFonts w:ascii="Times New Roman" w:hAnsi="Times New Roman"/>
                <w:caps/>
                <w:sz w:val="22"/>
                <w:szCs w:val="22"/>
              </w:rPr>
            </w:pPr>
            <w:r>
              <w:rPr>
                <w:rFonts w:ascii="Times New Roman" w:hAnsi="Times New Roman"/>
                <w:sz w:val="22"/>
                <w:szCs w:val="22"/>
              </w:rPr>
              <w:lastRenderedPageBreak/>
              <w:t>Исполнитель</w:t>
            </w:r>
            <w:r w:rsidR="00AF22DD" w:rsidRPr="005E321A">
              <w:rPr>
                <w:rFonts w:ascii="Times New Roman" w:hAnsi="Times New Roman"/>
                <w:caps/>
                <w:sz w:val="22"/>
                <w:szCs w:val="22"/>
              </w:rPr>
              <w:t>:</w:t>
            </w:r>
          </w:p>
          <w:p w:rsidR="00E80CE4" w:rsidRDefault="00E80CE4" w:rsidP="00E80CE4">
            <w:pPr>
              <w:rPr>
                <w:sz w:val="22"/>
                <w:szCs w:val="22"/>
              </w:rPr>
            </w:pPr>
          </w:p>
          <w:p w:rsidR="005115BF" w:rsidRDefault="005115BF" w:rsidP="00E80CE4">
            <w:pPr>
              <w:rPr>
                <w:sz w:val="22"/>
                <w:szCs w:val="22"/>
              </w:rPr>
            </w:pPr>
          </w:p>
          <w:p w:rsidR="005115BF" w:rsidRDefault="005115BF" w:rsidP="00E80CE4">
            <w:pPr>
              <w:rPr>
                <w:sz w:val="22"/>
                <w:szCs w:val="22"/>
              </w:rPr>
            </w:pPr>
          </w:p>
          <w:p w:rsidR="005115BF" w:rsidRDefault="005115BF" w:rsidP="00E80CE4">
            <w:pPr>
              <w:rPr>
                <w:sz w:val="22"/>
                <w:szCs w:val="22"/>
              </w:rPr>
            </w:pPr>
          </w:p>
          <w:p w:rsidR="005115BF" w:rsidRDefault="005115BF" w:rsidP="00E80CE4">
            <w:pPr>
              <w:rPr>
                <w:sz w:val="22"/>
                <w:szCs w:val="22"/>
              </w:rPr>
            </w:pPr>
          </w:p>
          <w:p w:rsidR="005115BF" w:rsidRDefault="005115BF" w:rsidP="00E80CE4">
            <w:pPr>
              <w:rPr>
                <w:sz w:val="22"/>
                <w:szCs w:val="22"/>
              </w:rPr>
            </w:pPr>
          </w:p>
          <w:p w:rsidR="005115BF" w:rsidRDefault="005115BF" w:rsidP="00E80CE4">
            <w:pPr>
              <w:rPr>
                <w:sz w:val="22"/>
                <w:szCs w:val="22"/>
              </w:rPr>
            </w:pPr>
          </w:p>
          <w:p w:rsidR="005115BF" w:rsidRDefault="005115BF" w:rsidP="00E80CE4">
            <w:pPr>
              <w:rPr>
                <w:sz w:val="22"/>
                <w:szCs w:val="22"/>
              </w:rPr>
            </w:pPr>
          </w:p>
          <w:p w:rsidR="005115BF" w:rsidRDefault="005115BF" w:rsidP="00E80CE4">
            <w:pPr>
              <w:rPr>
                <w:sz w:val="22"/>
                <w:szCs w:val="22"/>
              </w:rPr>
            </w:pPr>
          </w:p>
          <w:p w:rsidR="005115BF" w:rsidRDefault="005115BF" w:rsidP="00E80CE4">
            <w:pPr>
              <w:rPr>
                <w:sz w:val="22"/>
                <w:szCs w:val="22"/>
              </w:rPr>
            </w:pPr>
          </w:p>
          <w:p w:rsidR="005115BF" w:rsidRDefault="005115BF" w:rsidP="00E80CE4">
            <w:pPr>
              <w:rPr>
                <w:sz w:val="22"/>
                <w:szCs w:val="22"/>
              </w:rPr>
            </w:pPr>
          </w:p>
          <w:p w:rsidR="005115BF" w:rsidRDefault="005115BF" w:rsidP="00E80CE4">
            <w:pPr>
              <w:rPr>
                <w:sz w:val="22"/>
                <w:szCs w:val="22"/>
              </w:rPr>
            </w:pPr>
          </w:p>
          <w:p w:rsidR="005115BF" w:rsidRDefault="005115BF" w:rsidP="00E80CE4">
            <w:pPr>
              <w:rPr>
                <w:sz w:val="22"/>
                <w:szCs w:val="22"/>
              </w:rPr>
            </w:pPr>
          </w:p>
          <w:p w:rsidR="005115BF" w:rsidRDefault="005115BF" w:rsidP="00E80CE4">
            <w:pPr>
              <w:rPr>
                <w:sz w:val="22"/>
                <w:szCs w:val="22"/>
              </w:rPr>
            </w:pPr>
          </w:p>
          <w:p w:rsidR="005115BF" w:rsidRDefault="005115BF" w:rsidP="00E80CE4">
            <w:pPr>
              <w:rPr>
                <w:sz w:val="22"/>
                <w:szCs w:val="22"/>
              </w:rPr>
            </w:pPr>
          </w:p>
          <w:p w:rsidR="005115BF" w:rsidRDefault="005115BF" w:rsidP="00E80CE4">
            <w:pPr>
              <w:rPr>
                <w:sz w:val="22"/>
                <w:szCs w:val="22"/>
              </w:rPr>
            </w:pPr>
          </w:p>
          <w:p w:rsidR="005115BF" w:rsidRDefault="005115BF" w:rsidP="00E80CE4">
            <w:pPr>
              <w:rPr>
                <w:sz w:val="22"/>
                <w:szCs w:val="22"/>
              </w:rPr>
            </w:pPr>
          </w:p>
          <w:p w:rsidR="005115BF" w:rsidRDefault="005115BF" w:rsidP="00E80CE4">
            <w:pPr>
              <w:rPr>
                <w:sz w:val="22"/>
                <w:szCs w:val="22"/>
              </w:rPr>
            </w:pPr>
          </w:p>
          <w:p w:rsidR="005115BF" w:rsidRDefault="005115BF" w:rsidP="00E80CE4">
            <w:pPr>
              <w:rPr>
                <w:sz w:val="22"/>
                <w:szCs w:val="22"/>
              </w:rPr>
            </w:pPr>
          </w:p>
          <w:p w:rsidR="005115BF" w:rsidRDefault="005115BF" w:rsidP="00E80CE4">
            <w:pPr>
              <w:rPr>
                <w:sz w:val="22"/>
                <w:szCs w:val="22"/>
              </w:rPr>
            </w:pPr>
          </w:p>
          <w:p w:rsidR="005115BF" w:rsidRDefault="005115BF" w:rsidP="00E80CE4">
            <w:pPr>
              <w:rPr>
                <w:sz w:val="22"/>
                <w:szCs w:val="22"/>
              </w:rPr>
            </w:pPr>
          </w:p>
          <w:p w:rsidR="005115BF" w:rsidRDefault="005115BF" w:rsidP="00E80CE4">
            <w:pPr>
              <w:rPr>
                <w:sz w:val="22"/>
                <w:szCs w:val="22"/>
              </w:rPr>
            </w:pPr>
          </w:p>
          <w:p w:rsidR="005115BF" w:rsidRPr="00E80CE4" w:rsidRDefault="005115BF" w:rsidP="00E80CE4">
            <w:pPr>
              <w:rPr>
                <w:sz w:val="22"/>
                <w:szCs w:val="22"/>
              </w:rPr>
            </w:pPr>
          </w:p>
          <w:p w:rsidR="005115BF" w:rsidRDefault="005115BF" w:rsidP="00E80CE4">
            <w:pPr>
              <w:rPr>
                <w:sz w:val="22"/>
                <w:szCs w:val="22"/>
              </w:rPr>
            </w:pPr>
          </w:p>
          <w:p w:rsidR="00E80CE4" w:rsidRPr="00E80CE4" w:rsidRDefault="00E80CE4" w:rsidP="00E80CE4">
            <w:pPr>
              <w:rPr>
                <w:sz w:val="22"/>
                <w:szCs w:val="22"/>
              </w:rPr>
            </w:pPr>
            <w:r w:rsidRPr="00E80CE4">
              <w:rPr>
                <w:sz w:val="22"/>
                <w:szCs w:val="22"/>
              </w:rPr>
              <w:t xml:space="preserve">______________ / </w:t>
            </w:r>
            <w:r>
              <w:rPr>
                <w:sz w:val="22"/>
                <w:szCs w:val="22"/>
              </w:rPr>
              <w:t xml:space="preserve">А.Р. </w:t>
            </w:r>
            <w:r w:rsidRPr="00E80CE4">
              <w:rPr>
                <w:sz w:val="22"/>
                <w:szCs w:val="22"/>
              </w:rPr>
              <w:t>Тимерова</w:t>
            </w:r>
          </w:p>
          <w:p w:rsidR="00E80CE4" w:rsidRDefault="00E80CE4" w:rsidP="00E80CE4">
            <w:pPr>
              <w:rPr>
                <w:sz w:val="22"/>
                <w:szCs w:val="22"/>
              </w:rPr>
            </w:pPr>
            <w:r w:rsidRPr="00E80CE4">
              <w:rPr>
                <w:b/>
                <w:sz w:val="22"/>
                <w:szCs w:val="22"/>
              </w:rPr>
              <w:t>подписано ЭЦП</w:t>
            </w:r>
          </w:p>
          <w:p w:rsidR="00E80CE4" w:rsidRPr="00E80CE4" w:rsidRDefault="00E80CE4" w:rsidP="00E80CE4">
            <w:pPr>
              <w:rPr>
                <w:sz w:val="22"/>
                <w:szCs w:val="22"/>
              </w:rPr>
            </w:pPr>
          </w:p>
        </w:tc>
      </w:tr>
    </w:tbl>
    <w:p w:rsidR="00504720" w:rsidRPr="008256AB" w:rsidRDefault="00504720" w:rsidP="00581646">
      <w:pPr>
        <w:ind w:firstLine="567"/>
        <w:jc w:val="right"/>
        <w:rPr>
          <w:i/>
          <w:sz w:val="22"/>
          <w:szCs w:val="22"/>
        </w:rPr>
      </w:pPr>
    </w:p>
    <w:p w:rsidR="00504720" w:rsidRPr="008256AB" w:rsidRDefault="00504720" w:rsidP="00581646">
      <w:pPr>
        <w:ind w:firstLine="567"/>
        <w:jc w:val="right"/>
        <w:rPr>
          <w:i/>
          <w:sz w:val="22"/>
          <w:szCs w:val="22"/>
        </w:rPr>
      </w:pPr>
    </w:p>
    <w:p w:rsidR="00504720" w:rsidRPr="008256AB" w:rsidRDefault="00504720" w:rsidP="00581646">
      <w:pPr>
        <w:ind w:firstLine="567"/>
        <w:jc w:val="right"/>
        <w:rPr>
          <w:i/>
          <w:sz w:val="22"/>
          <w:szCs w:val="22"/>
        </w:rPr>
      </w:pPr>
    </w:p>
    <w:p w:rsidR="00E26CE0" w:rsidRPr="008256AB" w:rsidRDefault="00E26CE0" w:rsidP="00E26CE0">
      <w:pPr>
        <w:ind w:firstLine="567"/>
        <w:rPr>
          <w:i/>
          <w:sz w:val="22"/>
          <w:szCs w:val="22"/>
        </w:rPr>
        <w:sectPr w:rsidR="00E26CE0" w:rsidRPr="008256AB" w:rsidSect="004C0EC1">
          <w:pgSz w:w="11906" w:h="16838"/>
          <w:pgMar w:top="1134" w:right="567" w:bottom="1134" w:left="1134" w:header="0" w:footer="0" w:gutter="0"/>
          <w:cols w:space="720"/>
          <w:noEndnote/>
        </w:sectPr>
      </w:pPr>
      <w:r w:rsidRPr="008256AB">
        <w:rPr>
          <w:i/>
          <w:sz w:val="22"/>
          <w:szCs w:val="22"/>
        </w:rPr>
        <w:t>Контракт распечатан из личного кабинета АИСГЗ</w:t>
      </w:r>
    </w:p>
    <w:p w:rsidR="00504720" w:rsidRPr="004C0EC1" w:rsidRDefault="00504720" w:rsidP="00E26CE0">
      <w:pPr>
        <w:tabs>
          <w:tab w:val="left" w:pos="6520"/>
        </w:tabs>
        <w:jc w:val="right"/>
        <w:rPr>
          <w:b/>
          <w:sz w:val="22"/>
          <w:szCs w:val="22"/>
        </w:rPr>
      </w:pPr>
      <w:r w:rsidRPr="004C0EC1">
        <w:rPr>
          <w:b/>
          <w:sz w:val="22"/>
          <w:szCs w:val="22"/>
        </w:rPr>
        <w:lastRenderedPageBreak/>
        <w:t xml:space="preserve">Приложение № 1 </w:t>
      </w:r>
    </w:p>
    <w:p w:rsidR="00504720" w:rsidRPr="004C0EC1" w:rsidRDefault="00504720" w:rsidP="00E26CE0">
      <w:pPr>
        <w:tabs>
          <w:tab w:val="left" w:pos="6520"/>
        </w:tabs>
        <w:jc w:val="right"/>
        <w:rPr>
          <w:sz w:val="22"/>
          <w:szCs w:val="22"/>
        </w:rPr>
      </w:pPr>
      <w:r w:rsidRPr="004C0EC1">
        <w:rPr>
          <w:sz w:val="22"/>
          <w:szCs w:val="22"/>
        </w:rPr>
        <w:tab/>
        <w:t>к контракту №</w:t>
      </w:r>
      <w:r w:rsidR="005E69EC" w:rsidRPr="004C0EC1">
        <w:rPr>
          <w:sz w:val="22"/>
          <w:szCs w:val="22"/>
        </w:rPr>
        <w:t>_______</w:t>
      </w:r>
    </w:p>
    <w:p w:rsidR="00504720" w:rsidRPr="004C0EC1" w:rsidRDefault="00504720" w:rsidP="00E26CE0">
      <w:pPr>
        <w:ind w:firstLine="360"/>
        <w:jc w:val="right"/>
        <w:rPr>
          <w:sz w:val="22"/>
          <w:szCs w:val="22"/>
        </w:rPr>
      </w:pPr>
      <w:r w:rsidRPr="004C0EC1">
        <w:rPr>
          <w:sz w:val="22"/>
          <w:szCs w:val="22"/>
        </w:rPr>
        <w:t>от «</w:t>
      </w:r>
      <w:r w:rsidR="005E69EC" w:rsidRPr="004C0EC1">
        <w:rPr>
          <w:sz w:val="22"/>
          <w:szCs w:val="22"/>
        </w:rPr>
        <w:t>__</w:t>
      </w:r>
      <w:r w:rsidRPr="004C0EC1">
        <w:rPr>
          <w:sz w:val="22"/>
          <w:szCs w:val="22"/>
        </w:rPr>
        <w:t xml:space="preserve">» </w:t>
      </w:r>
      <w:r w:rsidR="005E69EC" w:rsidRPr="004C0EC1">
        <w:rPr>
          <w:sz w:val="22"/>
          <w:szCs w:val="22"/>
        </w:rPr>
        <w:t>____</w:t>
      </w:r>
      <w:r w:rsidRPr="004C0EC1">
        <w:rPr>
          <w:sz w:val="22"/>
          <w:szCs w:val="22"/>
        </w:rPr>
        <w:t xml:space="preserve"> 20</w:t>
      </w:r>
      <w:r w:rsidR="005E69EC" w:rsidRPr="004C0EC1">
        <w:rPr>
          <w:sz w:val="22"/>
          <w:szCs w:val="22"/>
        </w:rPr>
        <w:t>26</w:t>
      </w:r>
      <w:r w:rsidRPr="004C0EC1">
        <w:rPr>
          <w:sz w:val="22"/>
          <w:szCs w:val="22"/>
        </w:rPr>
        <w:t xml:space="preserve"> года</w:t>
      </w:r>
    </w:p>
    <w:p w:rsidR="00504720" w:rsidRPr="004C0EC1" w:rsidRDefault="00504720" w:rsidP="00504720">
      <w:pPr>
        <w:ind w:firstLine="360"/>
        <w:jc w:val="center"/>
        <w:rPr>
          <w:sz w:val="22"/>
          <w:szCs w:val="22"/>
        </w:rPr>
      </w:pPr>
    </w:p>
    <w:p w:rsidR="00504720" w:rsidRPr="004C0EC1" w:rsidRDefault="00504720" w:rsidP="00504720">
      <w:pPr>
        <w:jc w:val="center"/>
        <w:rPr>
          <w:b/>
          <w:sz w:val="22"/>
          <w:szCs w:val="22"/>
        </w:rPr>
      </w:pPr>
      <w:r w:rsidRPr="004C0EC1">
        <w:rPr>
          <w:b/>
          <w:sz w:val="22"/>
          <w:szCs w:val="22"/>
        </w:rPr>
        <w:t xml:space="preserve">Расчет цены Контракта </w:t>
      </w:r>
    </w:p>
    <w:p w:rsidR="00504720" w:rsidRPr="004C0EC1" w:rsidRDefault="00504720" w:rsidP="00504720">
      <w:pPr>
        <w:ind w:firstLine="360"/>
        <w:jc w:val="center"/>
        <w:rPr>
          <w:sz w:val="22"/>
          <w:szCs w:val="22"/>
        </w:rPr>
      </w:pPr>
    </w:p>
    <w:tbl>
      <w:tblPr>
        <w:tblW w:w="9639" w:type="dxa"/>
        <w:tblInd w:w="3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402"/>
        <w:gridCol w:w="1701"/>
        <w:gridCol w:w="1701"/>
        <w:gridCol w:w="1276"/>
        <w:gridCol w:w="1559"/>
      </w:tblGrid>
      <w:tr w:rsidR="005E69EC" w:rsidRPr="004C0EC1" w:rsidTr="005E69EC">
        <w:trPr>
          <w:trHeight w:val="317"/>
        </w:trPr>
        <w:tc>
          <w:tcPr>
            <w:tcW w:w="3402" w:type="dxa"/>
            <w:vMerge w:val="restart"/>
            <w:tcBorders>
              <w:top w:val="single" w:sz="4" w:space="0" w:color="000000"/>
              <w:left w:val="single" w:sz="4" w:space="0" w:color="000000"/>
              <w:bottom w:val="single" w:sz="4" w:space="0" w:color="000000"/>
              <w:right w:val="single" w:sz="4" w:space="0" w:color="000000"/>
            </w:tcBorders>
            <w:vAlign w:val="center"/>
          </w:tcPr>
          <w:p w:rsidR="005E69EC" w:rsidRPr="004C0EC1" w:rsidRDefault="005E69EC" w:rsidP="004C0EC1">
            <w:pPr>
              <w:jc w:val="center"/>
              <w:rPr>
                <w:b/>
                <w:sz w:val="22"/>
                <w:szCs w:val="22"/>
              </w:rPr>
            </w:pPr>
            <w:r w:rsidRPr="004C0EC1">
              <w:rPr>
                <w:b/>
                <w:sz w:val="22"/>
                <w:szCs w:val="22"/>
              </w:rPr>
              <w:t>Наименование</w:t>
            </w:r>
          </w:p>
          <w:p w:rsidR="005E69EC" w:rsidRPr="004C0EC1" w:rsidRDefault="005E69EC" w:rsidP="004C0EC1">
            <w:pPr>
              <w:jc w:val="center"/>
              <w:rPr>
                <w:i/>
                <w:sz w:val="22"/>
                <w:szCs w:val="22"/>
              </w:rPr>
            </w:pPr>
            <w:r w:rsidRPr="004C0EC1">
              <w:rPr>
                <w:b/>
                <w:sz w:val="22"/>
                <w:szCs w:val="22"/>
              </w:rPr>
              <w:t>оказываемых услуг</w:t>
            </w:r>
          </w:p>
        </w:tc>
        <w:tc>
          <w:tcPr>
            <w:tcW w:w="3402" w:type="dxa"/>
            <w:gridSpan w:val="2"/>
            <w:tcBorders>
              <w:top w:val="single" w:sz="4" w:space="0" w:color="000000"/>
              <w:left w:val="single" w:sz="4" w:space="0" w:color="000000"/>
              <w:bottom w:val="single" w:sz="4" w:space="0" w:color="000000"/>
              <w:right w:val="single" w:sz="4" w:space="0" w:color="000000"/>
            </w:tcBorders>
            <w:vAlign w:val="center"/>
          </w:tcPr>
          <w:p w:rsidR="005E69EC" w:rsidRPr="004C0EC1" w:rsidRDefault="005E69EC" w:rsidP="004C0EC1">
            <w:pPr>
              <w:jc w:val="center"/>
              <w:rPr>
                <w:b/>
                <w:sz w:val="22"/>
                <w:szCs w:val="22"/>
              </w:rPr>
            </w:pPr>
            <w:r w:rsidRPr="004C0EC1">
              <w:rPr>
                <w:b/>
                <w:sz w:val="22"/>
                <w:szCs w:val="22"/>
              </w:rPr>
              <w:t>Объем оказываемых услуг</w:t>
            </w:r>
          </w:p>
        </w:tc>
        <w:tc>
          <w:tcPr>
            <w:tcW w:w="2835" w:type="dxa"/>
            <w:gridSpan w:val="2"/>
            <w:tcBorders>
              <w:top w:val="single" w:sz="4" w:space="0" w:color="000000"/>
              <w:left w:val="single" w:sz="4" w:space="0" w:color="000000"/>
              <w:bottom w:val="single" w:sz="4" w:space="0" w:color="000000"/>
              <w:right w:val="single" w:sz="4" w:space="0" w:color="000000"/>
            </w:tcBorders>
            <w:vAlign w:val="center"/>
          </w:tcPr>
          <w:p w:rsidR="005E69EC" w:rsidRPr="004C0EC1" w:rsidRDefault="005E69EC" w:rsidP="004C0EC1">
            <w:pPr>
              <w:jc w:val="center"/>
              <w:rPr>
                <w:i/>
                <w:sz w:val="22"/>
                <w:szCs w:val="22"/>
              </w:rPr>
            </w:pPr>
            <w:r w:rsidRPr="004C0EC1">
              <w:rPr>
                <w:b/>
                <w:sz w:val="22"/>
                <w:szCs w:val="22"/>
              </w:rPr>
              <w:t>Цена оказания услуг</w:t>
            </w:r>
          </w:p>
        </w:tc>
      </w:tr>
      <w:tr w:rsidR="005E69EC" w:rsidRPr="004C0EC1" w:rsidTr="005E69EC">
        <w:trPr>
          <w:trHeight w:val="938"/>
        </w:trPr>
        <w:tc>
          <w:tcPr>
            <w:tcW w:w="3402" w:type="dxa"/>
            <w:vMerge/>
            <w:tcBorders>
              <w:top w:val="single" w:sz="4" w:space="0" w:color="000000"/>
              <w:left w:val="single" w:sz="4" w:space="0" w:color="000000"/>
              <w:bottom w:val="single" w:sz="4" w:space="0" w:color="000000"/>
              <w:right w:val="single" w:sz="4" w:space="0" w:color="000000"/>
            </w:tcBorders>
            <w:vAlign w:val="center"/>
          </w:tcPr>
          <w:p w:rsidR="005E69EC" w:rsidRPr="004C0EC1" w:rsidRDefault="005E69EC" w:rsidP="004C0EC1">
            <w:pPr>
              <w:rPr>
                <w:sz w:val="22"/>
                <w:szCs w:val="22"/>
              </w:rPr>
            </w:pPr>
          </w:p>
        </w:tc>
        <w:tc>
          <w:tcPr>
            <w:tcW w:w="1701" w:type="dxa"/>
            <w:tcBorders>
              <w:top w:val="single" w:sz="4" w:space="0" w:color="000000"/>
              <w:left w:val="single" w:sz="4" w:space="0" w:color="000000"/>
              <w:bottom w:val="single" w:sz="4" w:space="0" w:color="000000"/>
              <w:right w:val="single" w:sz="4" w:space="0" w:color="000000"/>
            </w:tcBorders>
            <w:vAlign w:val="center"/>
          </w:tcPr>
          <w:p w:rsidR="005E69EC" w:rsidRPr="004C0EC1" w:rsidRDefault="005E69EC" w:rsidP="004C0EC1">
            <w:pPr>
              <w:jc w:val="center"/>
              <w:rPr>
                <w:sz w:val="22"/>
                <w:szCs w:val="22"/>
              </w:rPr>
            </w:pPr>
            <w:r w:rsidRPr="004C0EC1">
              <w:rPr>
                <w:sz w:val="22"/>
                <w:szCs w:val="22"/>
              </w:rPr>
              <w:t>Кол-во оказываемых услуг</w:t>
            </w:r>
          </w:p>
        </w:tc>
        <w:tc>
          <w:tcPr>
            <w:tcW w:w="1701" w:type="dxa"/>
            <w:tcBorders>
              <w:top w:val="single" w:sz="4" w:space="0" w:color="000000"/>
              <w:left w:val="single" w:sz="4" w:space="0" w:color="000000"/>
              <w:bottom w:val="single" w:sz="4" w:space="0" w:color="000000"/>
              <w:right w:val="single" w:sz="4" w:space="0" w:color="000000"/>
            </w:tcBorders>
            <w:vAlign w:val="center"/>
          </w:tcPr>
          <w:p w:rsidR="005E69EC" w:rsidRPr="004C0EC1" w:rsidRDefault="005E69EC" w:rsidP="004C0EC1">
            <w:pPr>
              <w:jc w:val="center"/>
              <w:rPr>
                <w:b/>
                <w:sz w:val="22"/>
                <w:szCs w:val="22"/>
              </w:rPr>
            </w:pPr>
            <w:r w:rsidRPr="004C0EC1">
              <w:rPr>
                <w:sz w:val="22"/>
                <w:szCs w:val="22"/>
              </w:rPr>
              <w:t>Единица измерения</w:t>
            </w:r>
          </w:p>
        </w:tc>
        <w:tc>
          <w:tcPr>
            <w:tcW w:w="1276" w:type="dxa"/>
            <w:tcBorders>
              <w:top w:val="single" w:sz="4" w:space="0" w:color="000000"/>
              <w:left w:val="single" w:sz="4" w:space="0" w:color="000000"/>
              <w:bottom w:val="single" w:sz="4" w:space="0" w:color="000000"/>
              <w:right w:val="single" w:sz="4" w:space="0" w:color="000000"/>
            </w:tcBorders>
            <w:vAlign w:val="center"/>
          </w:tcPr>
          <w:p w:rsidR="005E69EC" w:rsidRPr="004C0EC1" w:rsidRDefault="005E69EC" w:rsidP="004C0EC1">
            <w:pPr>
              <w:jc w:val="center"/>
              <w:rPr>
                <w:sz w:val="22"/>
                <w:szCs w:val="22"/>
              </w:rPr>
            </w:pPr>
            <w:r w:rsidRPr="004C0EC1">
              <w:rPr>
                <w:sz w:val="22"/>
                <w:szCs w:val="22"/>
              </w:rPr>
              <w:t>Цена оказания единицы объема услуг, руб.</w:t>
            </w:r>
          </w:p>
        </w:tc>
        <w:tc>
          <w:tcPr>
            <w:tcW w:w="1559" w:type="dxa"/>
            <w:tcBorders>
              <w:top w:val="single" w:sz="4" w:space="0" w:color="000000"/>
              <w:left w:val="single" w:sz="4" w:space="0" w:color="000000"/>
              <w:bottom w:val="single" w:sz="4" w:space="0" w:color="000000"/>
              <w:right w:val="single" w:sz="4" w:space="0" w:color="000000"/>
            </w:tcBorders>
            <w:vAlign w:val="center"/>
          </w:tcPr>
          <w:p w:rsidR="005E69EC" w:rsidRPr="004C0EC1" w:rsidRDefault="005E69EC" w:rsidP="004C0EC1">
            <w:pPr>
              <w:jc w:val="center"/>
              <w:rPr>
                <w:sz w:val="22"/>
                <w:szCs w:val="22"/>
              </w:rPr>
            </w:pPr>
            <w:r w:rsidRPr="004C0EC1">
              <w:rPr>
                <w:sz w:val="22"/>
                <w:szCs w:val="22"/>
              </w:rPr>
              <w:t>Цена оказания всего объема услуг за весь период оказания услуг, руб.</w:t>
            </w:r>
          </w:p>
        </w:tc>
      </w:tr>
      <w:tr w:rsidR="005E69EC" w:rsidRPr="004C0EC1" w:rsidTr="005E69EC">
        <w:trPr>
          <w:trHeight w:val="197"/>
        </w:trPr>
        <w:tc>
          <w:tcPr>
            <w:tcW w:w="3402" w:type="dxa"/>
            <w:tcBorders>
              <w:top w:val="single" w:sz="4" w:space="0" w:color="000000"/>
              <w:left w:val="single" w:sz="4" w:space="0" w:color="000000"/>
              <w:bottom w:val="single" w:sz="4" w:space="0" w:color="000000"/>
              <w:right w:val="single" w:sz="4" w:space="0" w:color="000000"/>
            </w:tcBorders>
            <w:vAlign w:val="center"/>
          </w:tcPr>
          <w:p w:rsidR="005E69EC" w:rsidRPr="004C0EC1" w:rsidRDefault="005E69EC" w:rsidP="004C0EC1">
            <w:pPr>
              <w:jc w:val="center"/>
              <w:rPr>
                <w:i/>
                <w:sz w:val="22"/>
                <w:szCs w:val="22"/>
              </w:rPr>
            </w:pPr>
            <w:r w:rsidRPr="004C0EC1">
              <w:rPr>
                <w:i/>
                <w:sz w:val="22"/>
                <w:szCs w:val="22"/>
              </w:rPr>
              <w:t>1</w:t>
            </w:r>
          </w:p>
        </w:tc>
        <w:tc>
          <w:tcPr>
            <w:tcW w:w="1701" w:type="dxa"/>
            <w:tcBorders>
              <w:top w:val="single" w:sz="4" w:space="0" w:color="000000"/>
              <w:left w:val="single" w:sz="4" w:space="0" w:color="000000"/>
              <w:bottom w:val="single" w:sz="4" w:space="0" w:color="000000"/>
              <w:right w:val="single" w:sz="4" w:space="0" w:color="000000"/>
            </w:tcBorders>
            <w:vAlign w:val="center"/>
          </w:tcPr>
          <w:p w:rsidR="005E69EC" w:rsidRPr="004C0EC1" w:rsidRDefault="005E69EC" w:rsidP="004C0EC1">
            <w:pPr>
              <w:jc w:val="center"/>
              <w:rPr>
                <w:i/>
                <w:sz w:val="22"/>
                <w:szCs w:val="22"/>
              </w:rPr>
            </w:pPr>
            <w:r w:rsidRPr="004C0EC1">
              <w:rPr>
                <w:i/>
                <w:sz w:val="22"/>
                <w:szCs w:val="22"/>
              </w:rPr>
              <w:t>3</w:t>
            </w:r>
          </w:p>
        </w:tc>
        <w:tc>
          <w:tcPr>
            <w:tcW w:w="1701" w:type="dxa"/>
            <w:tcBorders>
              <w:top w:val="single" w:sz="4" w:space="0" w:color="000000"/>
              <w:left w:val="single" w:sz="4" w:space="0" w:color="000000"/>
              <w:bottom w:val="single" w:sz="4" w:space="0" w:color="000000"/>
              <w:right w:val="single" w:sz="4" w:space="0" w:color="000000"/>
            </w:tcBorders>
            <w:vAlign w:val="center"/>
          </w:tcPr>
          <w:p w:rsidR="005E69EC" w:rsidRPr="004C0EC1" w:rsidRDefault="005E69EC" w:rsidP="004C0EC1">
            <w:pPr>
              <w:jc w:val="center"/>
              <w:rPr>
                <w:i/>
                <w:sz w:val="22"/>
                <w:szCs w:val="22"/>
              </w:rPr>
            </w:pPr>
            <w:r w:rsidRPr="004C0EC1">
              <w:rPr>
                <w:i/>
                <w:sz w:val="22"/>
                <w:szCs w:val="22"/>
              </w:rPr>
              <w:t>4</w:t>
            </w:r>
          </w:p>
        </w:tc>
        <w:tc>
          <w:tcPr>
            <w:tcW w:w="1276" w:type="dxa"/>
            <w:tcBorders>
              <w:top w:val="single" w:sz="4" w:space="0" w:color="000000"/>
              <w:left w:val="single" w:sz="4" w:space="0" w:color="000000"/>
              <w:bottom w:val="single" w:sz="4" w:space="0" w:color="000000"/>
              <w:right w:val="single" w:sz="4" w:space="0" w:color="000000"/>
            </w:tcBorders>
            <w:vAlign w:val="center"/>
          </w:tcPr>
          <w:p w:rsidR="005E69EC" w:rsidRPr="004C0EC1" w:rsidRDefault="005E69EC" w:rsidP="004C0EC1">
            <w:pPr>
              <w:jc w:val="center"/>
              <w:rPr>
                <w:i/>
                <w:sz w:val="22"/>
                <w:szCs w:val="22"/>
              </w:rPr>
            </w:pPr>
            <w:r w:rsidRPr="004C0EC1">
              <w:rPr>
                <w:i/>
                <w:sz w:val="22"/>
                <w:szCs w:val="22"/>
              </w:rPr>
              <w:t>5</w:t>
            </w:r>
          </w:p>
        </w:tc>
        <w:tc>
          <w:tcPr>
            <w:tcW w:w="1559" w:type="dxa"/>
            <w:tcBorders>
              <w:top w:val="single" w:sz="4" w:space="0" w:color="000000"/>
              <w:left w:val="single" w:sz="4" w:space="0" w:color="000000"/>
              <w:bottom w:val="single" w:sz="4" w:space="0" w:color="000000"/>
              <w:right w:val="single" w:sz="4" w:space="0" w:color="000000"/>
            </w:tcBorders>
            <w:vAlign w:val="center"/>
          </w:tcPr>
          <w:p w:rsidR="005E69EC" w:rsidRPr="004C0EC1" w:rsidRDefault="005E69EC" w:rsidP="004C0EC1">
            <w:pPr>
              <w:jc w:val="center"/>
              <w:rPr>
                <w:i/>
                <w:sz w:val="22"/>
                <w:szCs w:val="22"/>
              </w:rPr>
            </w:pPr>
            <w:r w:rsidRPr="004C0EC1">
              <w:rPr>
                <w:i/>
                <w:sz w:val="22"/>
                <w:szCs w:val="22"/>
              </w:rPr>
              <w:t>6</w:t>
            </w:r>
          </w:p>
        </w:tc>
      </w:tr>
      <w:tr w:rsidR="005E69EC" w:rsidRPr="004C0EC1" w:rsidTr="005E69EC">
        <w:tc>
          <w:tcPr>
            <w:tcW w:w="3402" w:type="dxa"/>
            <w:tcBorders>
              <w:top w:val="single" w:sz="4" w:space="0" w:color="000000"/>
              <w:left w:val="single" w:sz="4" w:space="0" w:color="000000"/>
              <w:bottom w:val="single" w:sz="4" w:space="0" w:color="000000"/>
              <w:right w:val="single" w:sz="4" w:space="0" w:color="000000"/>
            </w:tcBorders>
            <w:vAlign w:val="center"/>
          </w:tcPr>
          <w:p w:rsidR="005E69EC" w:rsidRPr="004C0EC1" w:rsidRDefault="005E69EC" w:rsidP="006049FF">
            <w:pPr>
              <w:jc w:val="center"/>
              <w:rPr>
                <w:sz w:val="22"/>
                <w:szCs w:val="22"/>
              </w:rPr>
            </w:pPr>
            <w:r w:rsidRPr="004C0EC1">
              <w:rPr>
                <w:sz w:val="22"/>
                <w:szCs w:val="22"/>
              </w:rPr>
              <w:t>Оказание услуг по страхованию детей в городском оздоровительном лагере на базе ГБОУ школа № 655 Приморского района Санкт-Петербурга 2026 года</w:t>
            </w:r>
          </w:p>
        </w:tc>
        <w:tc>
          <w:tcPr>
            <w:tcW w:w="1701" w:type="dxa"/>
            <w:tcBorders>
              <w:top w:val="single" w:sz="4" w:space="0" w:color="000000"/>
              <w:left w:val="single" w:sz="4" w:space="0" w:color="000000"/>
              <w:bottom w:val="single" w:sz="4" w:space="0" w:color="000000"/>
              <w:right w:val="single" w:sz="4" w:space="0" w:color="000000"/>
            </w:tcBorders>
            <w:vAlign w:val="center"/>
          </w:tcPr>
          <w:p w:rsidR="005E69EC" w:rsidRPr="004C0EC1" w:rsidRDefault="005E69EC" w:rsidP="00811570">
            <w:pPr>
              <w:jc w:val="center"/>
              <w:rPr>
                <w:sz w:val="22"/>
                <w:szCs w:val="22"/>
              </w:rPr>
            </w:pPr>
            <w:r w:rsidRPr="004C0EC1">
              <w:rPr>
                <w:sz w:val="22"/>
                <w:szCs w:val="22"/>
              </w:rPr>
              <w:t>125</w:t>
            </w:r>
          </w:p>
        </w:tc>
        <w:tc>
          <w:tcPr>
            <w:tcW w:w="1701" w:type="dxa"/>
            <w:tcBorders>
              <w:top w:val="single" w:sz="4" w:space="0" w:color="000000"/>
              <w:left w:val="single" w:sz="4" w:space="0" w:color="000000"/>
              <w:bottom w:val="single" w:sz="4" w:space="0" w:color="000000"/>
              <w:right w:val="single" w:sz="4" w:space="0" w:color="000000"/>
            </w:tcBorders>
            <w:vAlign w:val="center"/>
          </w:tcPr>
          <w:p w:rsidR="005E69EC" w:rsidRPr="004C0EC1" w:rsidRDefault="005E69EC" w:rsidP="004C0EC1">
            <w:pPr>
              <w:jc w:val="center"/>
              <w:rPr>
                <w:sz w:val="22"/>
                <w:szCs w:val="22"/>
              </w:rPr>
            </w:pPr>
            <w:r w:rsidRPr="004C0EC1">
              <w:rPr>
                <w:sz w:val="22"/>
                <w:szCs w:val="22"/>
              </w:rPr>
              <w:t>чел</w:t>
            </w:r>
          </w:p>
        </w:tc>
        <w:tc>
          <w:tcPr>
            <w:tcW w:w="1276" w:type="dxa"/>
            <w:tcBorders>
              <w:top w:val="single" w:sz="4" w:space="0" w:color="000000"/>
              <w:left w:val="single" w:sz="4" w:space="0" w:color="000000"/>
              <w:bottom w:val="single" w:sz="4" w:space="0" w:color="000000"/>
              <w:right w:val="single" w:sz="4" w:space="0" w:color="000000"/>
            </w:tcBorders>
            <w:vAlign w:val="center"/>
          </w:tcPr>
          <w:p w:rsidR="005E69EC" w:rsidRPr="004C0EC1" w:rsidRDefault="005E69EC" w:rsidP="004C0EC1">
            <w:pPr>
              <w:jc w:val="center"/>
              <w:rPr>
                <w:sz w:val="22"/>
                <w:szCs w:val="22"/>
              </w:rPr>
            </w:pPr>
          </w:p>
        </w:tc>
        <w:tc>
          <w:tcPr>
            <w:tcW w:w="1559" w:type="dxa"/>
            <w:tcBorders>
              <w:top w:val="single" w:sz="4" w:space="0" w:color="000000"/>
              <w:left w:val="single" w:sz="4" w:space="0" w:color="000000"/>
              <w:bottom w:val="single" w:sz="4" w:space="0" w:color="000000"/>
              <w:right w:val="single" w:sz="4" w:space="0" w:color="000000"/>
            </w:tcBorders>
            <w:vAlign w:val="center"/>
          </w:tcPr>
          <w:p w:rsidR="005E69EC" w:rsidRPr="004C0EC1" w:rsidRDefault="005E69EC" w:rsidP="004C0EC1">
            <w:pPr>
              <w:jc w:val="center"/>
              <w:rPr>
                <w:sz w:val="22"/>
                <w:szCs w:val="22"/>
              </w:rPr>
            </w:pPr>
          </w:p>
        </w:tc>
      </w:tr>
    </w:tbl>
    <w:p w:rsidR="00BF4081" w:rsidRPr="00BF4081" w:rsidRDefault="00BF4081" w:rsidP="00BF4081">
      <w:pPr>
        <w:ind w:firstLine="360"/>
        <w:jc w:val="both"/>
        <w:rPr>
          <w:sz w:val="22"/>
          <w:szCs w:val="22"/>
        </w:rPr>
      </w:pPr>
    </w:p>
    <w:p w:rsidR="00BF4081" w:rsidRPr="00BF4081" w:rsidRDefault="00BF4081" w:rsidP="00BF4081">
      <w:pPr>
        <w:ind w:firstLine="360"/>
        <w:jc w:val="both"/>
        <w:rPr>
          <w:i/>
          <w:sz w:val="22"/>
          <w:szCs w:val="22"/>
        </w:rPr>
      </w:pPr>
      <w:r w:rsidRPr="00BF4081">
        <w:rPr>
          <w:i/>
          <w:sz w:val="22"/>
          <w:szCs w:val="22"/>
        </w:rPr>
        <w:t>Страховая сумма на одного застрахованного: 50 000,00 руб.</w:t>
      </w:r>
    </w:p>
    <w:p w:rsidR="006049FF" w:rsidRDefault="006049FF" w:rsidP="00504720">
      <w:pPr>
        <w:ind w:firstLine="360"/>
        <w:jc w:val="both"/>
        <w:rPr>
          <w:sz w:val="22"/>
          <w:szCs w:val="22"/>
        </w:rPr>
      </w:pPr>
    </w:p>
    <w:p w:rsidR="00BF4081" w:rsidRPr="004C0EC1" w:rsidRDefault="00BF4081" w:rsidP="00504720">
      <w:pPr>
        <w:ind w:firstLine="360"/>
        <w:jc w:val="both"/>
        <w:rPr>
          <w:sz w:val="22"/>
          <w:szCs w:val="22"/>
        </w:rPr>
      </w:pPr>
    </w:p>
    <w:tbl>
      <w:tblPr>
        <w:tblW w:w="0" w:type="auto"/>
        <w:tblLook w:val="04A0" w:firstRow="1" w:lastRow="0" w:firstColumn="1" w:lastColumn="0" w:noHBand="0" w:noVBand="1"/>
      </w:tblPr>
      <w:tblGrid>
        <w:gridCol w:w="5211"/>
        <w:gridCol w:w="5212"/>
      </w:tblGrid>
      <w:tr w:rsidR="00E26CE0" w:rsidRPr="004C0EC1" w:rsidTr="004C0EC1">
        <w:tc>
          <w:tcPr>
            <w:tcW w:w="5211" w:type="dxa"/>
            <w:shd w:val="clear" w:color="auto" w:fill="auto"/>
          </w:tcPr>
          <w:p w:rsidR="00E26CE0" w:rsidRPr="004C0EC1" w:rsidRDefault="00E26CE0" w:rsidP="00E26CE0">
            <w:pPr>
              <w:ind w:firstLine="360"/>
              <w:jc w:val="both"/>
              <w:rPr>
                <w:sz w:val="22"/>
                <w:szCs w:val="22"/>
              </w:rPr>
            </w:pPr>
            <w:r w:rsidRPr="004C0EC1">
              <w:rPr>
                <w:sz w:val="22"/>
                <w:szCs w:val="22"/>
              </w:rPr>
              <w:t>Директор</w:t>
            </w:r>
          </w:p>
          <w:p w:rsidR="00E26CE0" w:rsidRPr="004C0EC1" w:rsidRDefault="00E26CE0" w:rsidP="00E26CE0">
            <w:pPr>
              <w:ind w:firstLine="360"/>
              <w:jc w:val="both"/>
              <w:rPr>
                <w:sz w:val="22"/>
                <w:szCs w:val="22"/>
              </w:rPr>
            </w:pPr>
          </w:p>
          <w:p w:rsidR="00E26CE0" w:rsidRPr="004C0EC1" w:rsidRDefault="00E26CE0" w:rsidP="00E26CE0">
            <w:pPr>
              <w:ind w:firstLine="360"/>
              <w:jc w:val="both"/>
              <w:rPr>
                <w:sz w:val="22"/>
                <w:szCs w:val="22"/>
              </w:rPr>
            </w:pPr>
            <w:r w:rsidRPr="004C0EC1">
              <w:rPr>
                <w:sz w:val="22"/>
                <w:szCs w:val="22"/>
              </w:rPr>
              <w:t>______________ / Н.Б. Белова</w:t>
            </w:r>
          </w:p>
          <w:p w:rsidR="00E26CE0" w:rsidRPr="004C0EC1" w:rsidRDefault="00E26CE0" w:rsidP="00E26CE0">
            <w:pPr>
              <w:ind w:firstLine="360"/>
              <w:jc w:val="both"/>
              <w:rPr>
                <w:sz w:val="22"/>
                <w:szCs w:val="22"/>
              </w:rPr>
            </w:pPr>
            <w:r w:rsidRPr="004C0EC1">
              <w:rPr>
                <w:b/>
                <w:sz w:val="22"/>
                <w:szCs w:val="22"/>
              </w:rPr>
              <w:t>подписано ЭЦП</w:t>
            </w:r>
          </w:p>
        </w:tc>
        <w:tc>
          <w:tcPr>
            <w:tcW w:w="5212" w:type="dxa"/>
            <w:shd w:val="clear" w:color="auto" w:fill="auto"/>
          </w:tcPr>
          <w:p w:rsidR="00721F5E" w:rsidRPr="004C0EC1" w:rsidRDefault="00721F5E" w:rsidP="00721F5E">
            <w:pPr>
              <w:ind w:firstLine="360"/>
              <w:jc w:val="both"/>
              <w:rPr>
                <w:sz w:val="22"/>
                <w:szCs w:val="22"/>
              </w:rPr>
            </w:pPr>
          </w:p>
          <w:p w:rsidR="005E69EC" w:rsidRPr="004C0EC1" w:rsidRDefault="005E69EC" w:rsidP="00721F5E">
            <w:pPr>
              <w:ind w:firstLine="360"/>
              <w:jc w:val="both"/>
              <w:rPr>
                <w:sz w:val="22"/>
                <w:szCs w:val="22"/>
              </w:rPr>
            </w:pPr>
          </w:p>
          <w:p w:rsidR="00721F5E" w:rsidRPr="004C0EC1" w:rsidRDefault="00721F5E" w:rsidP="00721F5E">
            <w:pPr>
              <w:ind w:firstLine="360"/>
              <w:jc w:val="both"/>
              <w:rPr>
                <w:sz w:val="22"/>
                <w:szCs w:val="22"/>
              </w:rPr>
            </w:pPr>
            <w:r w:rsidRPr="004C0EC1">
              <w:rPr>
                <w:sz w:val="22"/>
                <w:szCs w:val="22"/>
              </w:rPr>
              <w:t xml:space="preserve">______________ / </w:t>
            </w:r>
          </w:p>
          <w:p w:rsidR="00E26CE0" w:rsidRPr="004C0EC1" w:rsidRDefault="00721F5E" w:rsidP="00721F5E">
            <w:pPr>
              <w:ind w:firstLine="360"/>
              <w:jc w:val="both"/>
              <w:rPr>
                <w:sz w:val="22"/>
                <w:szCs w:val="22"/>
              </w:rPr>
            </w:pPr>
            <w:r w:rsidRPr="004C0EC1">
              <w:rPr>
                <w:b/>
                <w:sz w:val="22"/>
                <w:szCs w:val="22"/>
              </w:rPr>
              <w:t>подписано ЭЦП</w:t>
            </w:r>
          </w:p>
        </w:tc>
      </w:tr>
    </w:tbl>
    <w:p w:rsidR="006049FF" w:rsidRPr="004C0EC1" w:rsidRDefault="006049FF" w:rsidP="00504720">
      <w:pPr>
        <w:ind w:firstLine="360"/>
        <w:jc w:val="both"/>
        <w:rPr>
          <w:sz w:val="22"/>
          <w:szCs w:val="22"/>
        </w:rPr>
      </w:pPr>
    </w:p>
    <w:p w:rsidR="006049FF" w:rsidRDefault="006049FF" w:rsidP="00504720">
      <w:pPr>
        <w:ind w:firstLine="360"/>
        <w:jc w:val="both"/>
      </w:pPr>
    </w:p>
    <w:p w:rsidR="006049FF" w:rsidRDefault="006049FF" w:rsidP="006049FF">
      <w:pPr>
        <w:jc w:val="both"/>
      </w:pPr>
    </w:p>
    <w:p w:rsidR="006049FF" w:rsidRDefault="006049FF" w:rsidP="00504720">
      <w:pPr>
        <w:ind w:firstLine="360"/>
        <w:jc w:val="both"/>
      </w:pPr>
    </w:p>
    <w:p w:rsidR="00504720" w:rsidRDefault="00504720" w:rsidP="00504720">
      <w:pPr>
        <w:ind w:firstLine="360"/>
        <w:jc w:val="both"/>
      </w:pPr>
    </w:p>
    <w:p w:rsidR="005E69EC" w:rsidRDefault="005E69EC" w:rsidP="00AF22DD">
      <w:pPr>
        <w:tabs>
          <w:tab w:val="left" w:pos="6520"/>
        </w:tabs>
        <w:jc w:val="right"/>
        <w:rPr>
          <w:sz w:val="24"/>
          <w:szCs w:val="24"/>
        </w:rPr>
      </w:pPr>
    </w:p>
    <w:p w:rsidR="005E69EC" w:rsidRPr="005E69EC" w:rsidRDefault="005E69EC" w:rsidP="005E69EC">
      <w:pPr>
        <w:rPr>
          <w:sz w:val="24"/>
          <w:szCs w:val="24"/>
        </w:rPr>
      </w:pPr>
    </w:p>
    <w:p w:rsidR="005E69EC" w:rsidRPr="005E69EC" w:rsidRDefault="005E69EC" w:rsidP="005E69EC">
      <w:pPr>
        <w:rPr>
          <w:sz w:val="24"/>
          <w:szCs w:val="24"/>
        </w:rPr>
      </w:pPr>
    </w:p>
    <w:p w:rsidR="005E69EC" w:rsidRPr="005E69EC" w:rsidRDefault="005E69EC" w:rsidP="005E69EC">
      <w:pPr>
        <w:rPr>
          <w:sz w:val="24"/>
          <w:szCs w:val="24"/>
        </w:rPr>
      </w:pPr>
    </w:p>
    <w:p w:rsidR="005E69EC" w:rsidRPr="005E69EC" w:rsidRDefault="005E69EC" w:rsidP="005E69EC">
      <w:pPr>
        <w:rPr>
          <w:sz w:val="24"/>
          <w:szCs w:val="24"/>
        </w:rPr>
      </w:pPr>
    </w:p>
    <w:p w:rsidR="005E69EC" w:rsidRPr="005E69EC" w:rsidRDefault="005E69EC" w:rsidP="005E69EC">
      <w:pPr>
        <w:rPr>
          <w:sz w:val="24"/>
          <w:szCs w:val="24"/>
        </w:rPr>
      </w:pPr>
    </w:p>
    <w:p w:rsidR="005E69EC" w:rsidRPr="005E69EC" w:rsidRDefault="005E69EC" w:rsidP="005E69EC">
      <w:pPr>
        <w:rPr>
          <w:sz w:val="24"/>
          <w:szCs w:val="24"/>
        </w:rPr>
      </w:pPr>
    </w:p>
    <w:p w:rsidR="005E69EC" w:rsidRPr="005E69EC" w:rsidRDefault="005E69EC" w:rsidP="005E69EC">
      <w:pPr>
        <w:rPr>
          <w:sz w:val="24"/>
          <w:szCs w:val="24"/>
        </w:rPr>
      </w:pPr>
    </w:p>
    <w:p w:rsidR="005E69EC" w:rsidRPr="005E69EC" w:rsidRDefault="005E69EC" w:rsidP="005E69EC">
      <w:pPr>
        <w:rPr>
          <w:sz w:val="24"/>
          <w:szCs w:val="24"/>
        </w:rPr>
      </w:pPr>
    </w:p>
    <w:p w:rsidR="005E69EC" w:rsidRPr="005E69EC" w:rsidRDefault="005E69EC" w:rsidP="005E69EC">
      <w:pPr>
        <w:rPr>
          <w:sz w:val="24"/>
          <w:szCs w:val="24"/>
        </w:rPr>
      </w:pPr>
    </w:p>
    <w:p w:rsidR="005E69EC" w:rsidRPr="005E69EC" w:rsidRDefault="005E69EC" w:rsidP="005E69EC">
      <w:pPr>
        <w:rPr>
          <w:sz w:val="24"/>
          <w:szCs w:val="24"/>
        </w:rPr>
      </w:pPr>
    </w:p>
    <w:p w:rsidR="005E69EC" w:rsidRPr="005E69EC" w:rsidRDefault="005E69EC" w:rsidP="005E69EC">
      <w:pPr>
        <w:rPr>
          <w:sz w:val="24"/>
          <w:szCs w:val="24"/>
        </w:rPr>
      </w:pPr>
    </w:p>
    <w:p w:rsidR="005E69EC" w:rsidRPr="005E69EC" w:rsidRDefault="005E69EC" w:rsidP="005E69EC">
      <w:pPr>
        <w:rPr>
          <w:sz w:val="24"/>
          <w:szCs w:val="24"/>
        </w:rPr>
      </w:pPr>
    </w:p>
    <w:p w:rsidR="005E69EC" w:rsidRPr="005E69EC" w:rsidRDefault="005E69EC" w:rsidP="005E69EC">
      <w:pPr>
        <w:rPr>
          <w:sz w:val="24"/>
          <w:szCs w:val="24"/>
        </w:rPr>
      </w:pPr>
    </w:p>
    <w:p w:rsidR="005E69EC" w:rsidRPr="005E69EC" w:rsidRDefault="005E69EC" w:rsidP="005E69EC">
      <w:pPr>
        <w:rPr>
          <w:sz w:val="24"/>
          <w:szCs w:val="24"/>
        </w:rPr>
      </w:pPr>
    </w:p>
    <w:p w:rsidR="005E69EC" w:rsidRPr="005E69EC" w:rsidRDefault="005E69EC" w:rsidP="005E69EC">
      <w:pPr>
        <w:rPr>
          <w:sz w:val="24"/>
          <w:szCs w:val="24"/>
        </w:rPr>
      </w:pPr>
    </w:p>
    <w:p w:rsidR="005E69EC" w:rsidRPr="005E69EC" w:rsidRDefault="005E69EC" w:rsidP="005E69EC">
      <w:pPr>
        <w:rPr>
          <w:sz w:val="24"/>
          <w:szCs w:val="24"/>
        </w:rPr>
      </w:pPr>
    </w:p>
    <w:p w:rsidR="005E69EC" w:rsidRPr="005E69EC" w:rsidRDefault="005E69EC" w:rsidP="005E69EC">
      <w:pPr>
        <w:rPr>
          <w:sz w:val="24"/>
          <w:szCs w:val="24"/>
        </w:rPr>
      </w:pPr>
    </w:p>
    <w:p w:rsidR="005E69EC" w:rsidRPr="005E69EC" w:rsidRDefault="005E69EC" w:rsidP="005E69EC">
      <w:pPr>
        <w:rPr>
          <w:sz w:val="24"/>
          <w:szCs w:val="24"/>
        </w:rPr>
      </w:pPr>
    </w:p>
    <w:p w:rsidR="005E69EC" w:rsidRPr="005E69EC" w:rsidRDefault="005E69EC" w:rsidP="005E69EC">
      <w:pPr>
        <w:rPr>
          <w:sz w:val="24"/>
          <w:szCs w:val="24"/>
        </w:rPr>
      </w:pPr>
    </w:p>
    <w:p w:rsidR="005E69EC" w:rsidRPr="005E69EC" w:rsidRDefault="005E69EC" w:rsidP="005E69EC">
      <w:pPr>
        <w:rPr>
          <w:sz w:val="24"/>
          <w:szCs w:val="24"/>
        </w:rPr>
      </w:pPr>
    </w:p>
    <w:p w:rsidR="005E69EC" w:rsidRPr="005E69EC" w:rsidRDefault="005E69EC" w:rsidP="005E69EC">
      <w:pPr>
        <w:rPr>
          <w:sz w:val="24"/>
          <w:szCs w:val="24"/>
        </w:rPr>
      </w:pPr>
    </w:p>
    <w:p w:rsidR="005E69EC" w:rsidRPr="005E69EC" w:rsidRDefault="005E69EC" w:rsidP="005E69EC">
      <w:pPr>
        <w:rPr>
          <w:sz w:val="24"/>
          <w:szCs w:val="24"/>
        </w:rPr>
      </w:pPr>
    </w:p>
    <w:p w:rsidR="005E69EC" w:rsidRDefault="005E69EC" w:rsidP="005E69EC">
      <w:pPr>
        <w:rPr>
          <w:sz w:val="24"/>
          <w:szCs w:val="24"/>
        </w:rPr>
      </w:pPr>
    </w:p>
    <w:p w:rsidR="00405E19" w:rsidRDefault="005E69EC" w:rsidP="005E69EC">
      <w:pPr>
        <w:tabs>
          <w:tab w:val="left" w:pos="7235"/>
        </w:tabs>
        <w:rPr>
          <w:sz w:val="24"/>
          <w:szCs w:val="24"/>
        </w:rPr>
      </w:pPr>
      <w:r>
        <w:rPr>
          <w:sz w:val="24"/>
          <w:szCs w:val="24"/>
        </w:rPr>
        <w:tab/>
      </w:r>
    </w:p>
    <w:p w:rsidR="005E69EC" w:rsidRDefault="005E69EC" w:rsidP="005E69EC">
      <w:pPr>
        <w:tabs>
          <w:tab w:val="left" w:pos="7235"/>
        </w:tabs>
        <w:jc w:val="right"/>
        <w:rPr>
          <w:b/>
        </w:rPr>
      </w:pPr>
    </w:p>
    <w:p w:rsidR="004C0EC1" w:rsidRPr="004C0EC1" w:rsidRDefault="004C0EC1" w:rsidP="004C0EC1">
      <w:pPr>
        <w:tabs>
          <w:tab w:val="left" w:pos="6023"/>
          <w:tab w:val="left" w:pos="7235"/>
        </w:tabs>
        <w:jc w:val="right"/>
        <w:rPr>
          <w:sz w:val="22"/>
          <w:szCs w:val="22"/>
        </w:rPr>
      </w:pPr>
      <w:r>
        <w:rPr>
          <w:b/>
        </w:rPr>
        <w:tab/>
      </w:r>
      <w:r w:rsidRPr="004C0EC1">
        <w:rPr>
          <w:sz w:val="22"/>
          <w:szCs w:val="22"/>
        </w:rPr>
        <w:t xml:space="preserve">Приложение № 1 </w:t>
      </w:r>
    </w:p>
    <w:p w:rsidR="004C0EC1" w:rsidRPr="004C0EC1" w:rsidRDefault="004C0EC1" w:rsidP="004C0EC1">
      <w:pPr>
        <w:tabs>
          <w:tab w:val="left" w:pos="6023"/>
          <w:tab w:val="left" w:pos="7235"/>
        </w:tabs>
        <w:jc w:val="right"/>
        <w:rPr>
          <w:sz w:val="22"/>
          <w:szCs w:val="22"/>
        </w:rPr>
      </w:pPr>
      <w:r w:rsidRPr="004C0EC1">
        <w:rPr>
          <w:sz w:val="22"/>
          <w:szCs w:val="22"/>
        </w:rPr>
        <w:tab/>
        <w:t>к контракту №_______</w:t>
      </w:r>
    </w:p>
    <w:p w:rsidR="004C0EC1" w:rsidRPr="004C0EC1" w:rsidRDefault="004C0EC1" w:rsidP="004C0EC1">
      <w:pPr>
        <w:tabs>
          <w:tab w:val="left" w:pos="6023"/>
          <w:tab w:val="left" w:pos="7235"/>
        </w:tabs>
        <w:jc w:val="right"/>
        <w:rPr>
          <w:sz w:val="22"/>
          <w:szCs w:val="22"/>
        </w:rPr>
      </w:pPr>
      <w:r w:rsidRPr="004C0EC1">
        <w:rPr>
          <w:sz w:val="22"/>
          <w:szCs w:val="22"/>
        </w:rPr>
        <w:t>от «__» ____ 2026 года</w:t>
      </w:r>
    </w:p>
    <w:p w:rsidR="004C0EC1" w:rsidRDefault="004C0EC1" w:rsidP="004C0EC1">
      <w:pPr>
        <w:tabs>
          <w:tab w:val="left" w:pos="6023"/>
          <w:tab w:val="left" w:pos="7235"/>
        </w:tabs>
        <w:rPr>
          <w:b/>
        </w:rPr>
      </w:pPr>
      <w:r>
        <w:rPr>
          <w:b/>
        </w:rPr>
        <w:tab/>
      </w:r>
    </w:p>
    <w:p w:rsidR="004C0EC1" w:rsidRDefault="004C0EC1" w:rsidP="005E69EC">
      <w:pPr>
        <w:tabs>
          <w:tab w:val="left" w:pos="7235"/>
        </w:tabs>
        <w:jc w:val="right"/>
        <w:rPr>
          <w:b/>
        </w:rPr>
      </w:pPr>
    </w:p>
    <w:p w:rsidR="004C0EC1" w:rsidRPr="004C0EC1" w:rsidRDefault="004C0EC1" w:rsidP="004C0EC1">
      <w:pPr>
        <w:tabs>
          <w:tab w:val="left" w:pos="3343"/>
          <w:tab w:val="left" w:pos="7235"/>
        </w:tabs>
        <w:jc w:val="center"/>
        <w:rPr>
          <w:b/>
          <w:sz w:val="22"/>
          <w:szCs w:val="22"/>
        </w:rPr>
      </w:pPr>
      <w:r w:rsidRPr="004C0EC1">
        <w:rPr>
          <w:b/>
          <w:sz w:val="22"/>
          <w:szCs w:val="22"/>
        </w:rPr>
        <w:t>Правила добровольного страхования от несчастных случаев и болезней.</w:t>
      </w:r>
    </w:p>
    <w:p w:rsidR="004C0EC1" w:rsidRDefault="004C0EC1" w:rsidP="005E69EC">
      <w:pPr>
        <w:tabs>
          <w:tab w:val="left" w:pos="7235"/>
        </w:tabs>
        <w:jc w:val="right"/>
        <w:rPr>
          <w:b/>
        </w:rPr>
      </w:pPr>
    </w:p>
    <w:p w:rsidR="004C0EC1" w:rsidRPr="004C0EC1" w:rsidRDefault="004C0EC1" w:rsidP="004C0EC1">
      <w:pPr>
        <w:ind w:firstLine="426"/>
        <w:rPr>
          <w:b/>
          <w:bCs/>
          <w:sz w:val="22"/>
          <w:szCs w:val="22"/>
        </w:rPr>
      </w:pPr>
      <w:r>
        <w:rPr>
          <w:b/>
        </w:rPr>
        <w:tab/>
      </w:r>
      <w:r w:rsidRPr="004C0EC1">
        <w:rPr>
          <w:b/>
          <w:bCs/>
          <w:sz w:val="22"/>
          <w:szCs w:val="22"/>
        </w:rPr>
        <w:t>1. ОПРЕДЕЛЕНИЯ</w:t>
      </w:r>
    </w:p>
    <w:p w:rsidR="004C0EC1" w:rsidRPr="004C0EC1" w:rsidRDefault="004C0EC1" w:rsidP="004C0EC1">
      <w:pPr>
        <w:widowControl/>
        <w:ind w:firstLine="426"/>
        <w:jc w:val="both"/>
        <w:rPr>
          <w:sz w:val="22"/>
          <w:szCs w:val="22"/>
        </w:rPr>
      </w:pPr>
      <w:r w:rsidRPr="004C0EC1">
        <w:rPr>
          <w:sz w:val="22"/>
          <w:szCs w:val="22"/>
        </w:rPr>
        <w:t xml:space="preserve">1.1. </w:t>
      </w:r>
      <w:r w:rsidRPr="004C0EC1">
        <w:rPr>
          <w:b/>
          <w:bCs/>
          <w:sz w:val="22"/>
          <w:szCs w:val="22"/>
          <w:highlight w:val="yellow"/>
        </w:rPr>
        <w:t>Страховщик</w:t>
      </w:r>
      <w:r w:rsidRPr="004C0EC1">
        <w:rPr>
          <w:sz w:val="22"/>
          <w:szCs w:val="22"/>
          <w:highlight w:val="yellow"/>
        </w:rPr>
        <w:t xml:space="preserve"> - _____________________,</w:t>
      </w:r>
      <w:r w:rsidRPr="004C0EC1">
        <w:rPr>
          <w:sz w:val="22"/>
          <w:szCs w:val="22"/>
        </w:rPr>
        <w:t xml:space="preserve"> созданное и действующее в соответствии с законодательством Российской Федерации, заключающее в соответствии с настоящими Правилами (в дальнейшем - Правила) и законодательством Российской Федерации договоры добровольного страхования от несчастных случаев и болезней со Страхователями.</w:t>
      </w:r>
    </w:p>
    <w:p w:rsidR="004C0EC1" w:rsidRPr="004C0EC1" w:rsidRDefault="004C0EC1" w:rsidP="004C0EC1">
      <w:pPr>
        <w:widowControl/>
        <w:ind w:firstLine="426"/>
        <w:jc w:val="both"/>
        <w:rPr>
          <w:sz w:val="22"/>
          <w:szCs w:val="22"/>
        </w:rPr>
      </w:pPr>
      <w:r w:rsidRPr="004C0EC1">
        <w:rPr>
          <w:sz w:val="22"/>
          <w:szCs w:val="22"/>
        </w:rPr>
        <w:t xml:space="preserve">1.2. </w:t>
      </w:r>
      <w:r w:rsidRPr="004C0EC1">
        <w:rPr>
          <w:b/>
          <w:bCs/>
          <w:sz w:val="22"/>
          <w:szCs w:val="22"/>
        </w:rPr>
        <w:t>Страхователь</w:t>
      </w:r>
      <w:r w:rsidRPr="004C0EC1">
        <w:rPr>
          <w:sz w:val="22"/>
          <w:szCs w:val="22"/>
        </w:rPr>
        <w:t xml:space="preserve"> - дееспособное физическое или юридическое лицо, заключившее со Страховщиком договор страхования.</w:t>
      </w:r>
    </w:p>
    <w:p w:rsidR="004C0EC1" w:rsidRPr="004C0EC1" w:rsidRDefault="004C0EC1" w:rsidP="004C0EC1">
      <w:pPr>
        <w:widowControl/>
        <w:ind w:firstLine="426"/>
        <w:jc w:val="both"/>
        <w:rPr>
          <w:sz w:val="22"/>
          <w:szCs w:val="22"/>
        </w:rPr>
      </w:pPr>
      <w:r w:rsidRPr="004C0EC1">
        <w:rPr>
          <w:sz w:val="22"/>
          <w:szCs w:val="22"/>
        </w:rPr>
        <w:t xml:space="preserve">1.3. </w:t>
      </w:r>
      <w:r w:rsidRPr="004C0EC1">
        <w:rPr>
          <w:b/>
          <w:bCs/>
          <w:sz w:val="22"/>
          <w:szCs w:val="22"/>
        </w:rPr>
        <w:t>Застрахованный</w:t>
      </w:r>
      <w:r w:rsidRPr="004C0EC1">
        <w:rPr>
          <w:sz w:val="22"/>
          <w:szCs w:val="22"/>
        </w:rPr>
        <w:t xml:space="preserve"> - физическое лицо, имущественные интересы, связанные с жизнью, здоровьем и трудоспособностью которого, являются объектом страхования.</w:t>
      </w:r>
    </w:p>
    <w:p w:rsidR="004C0EC1" w:rsidRPr="004C0EC1" w:rsidRDefault="004C0EC1" w:rsidP="004C0EC1">
      <w:pPr>
        <w:widowControl/>
        <w:ind w:firstLine="426"/>
        <w:jc w:val="both"/>
        <w:rPr>
          <w:sz w:val="22"/>
          <w:szCs w:val="22"/>
        </w:rPr>
      </w:pPr>
      <w:r w:rsidRPr="004C0EC1">
        <w:rPr>
          <w:sz w:val="22"/>
          <w:szCs w:val="22"/>
        </w:rPr>
        <w:t xml:space="preserve">1.4. </w:t>
      </w:r>
      <w:r w:rsidRPr="004C0EC1">
        <w:rPr>
          <w:b/>
          <w:bCs/>
          <w:sz w:val="22"/>
          <w:szCs w:val="22"/>
        </w:rPr>
        <w:t>Выгодоприобретатель</w:t>
      </w:r>
      <w:r w:rsidRPr="004C0EC1">
        <w:rPr>
          <w:sz w:val="22"/>
          <w:szCs w:val="22"/>
        </w:rPr>
        <w:t xml:space="preserve"> - назначенное Страхователем с письменного согласия Застрахованного физическое или юридическое лицо, которому принадлежит право на получение страховых выплат по договору страхования. Если Застрахованный является недееспособным, то назначение Выгодоприобретателя осуществляется Страхователем по согласованию с законным представителем Застрахованного.</w:t>
      </w:r>
    </w:p>
    <w:p w:rsidR="004C0EC1" w:rsidRPr="004C0EC1" w:rsidRDefault="004C0EC1" w:rsidP="004C0EC1">
      <w:pPr>
        <w:widowControl/>
        <w:ind w:firstLine="426"/>
        <w:jc w:val="both"/>
        <w:rPr>
          <w:sz w:val="22"/>
          <w:szCs w:val="22"/>
        </w:rPr>
      </w:pPr>
      <w:r w:rsidRPr="004C0EC1">
        <w:rPr>
          <w:sz w:val="22"/>
          <w:szCs w:val="22"/>
        </w:rPr>
        <w:t xml:space="preserve">1.5. </w:t>
      </w:r>
      <w:r w:rsidRPr="004C0EC1">
        <w:rPr>
          <w:b/>
          <w:sz w:val="22"/>
          <w:szCs w:val="22"/>
        </w:rPr>
        <w:t>Страховой риск -</w:t>
      </w:r>
      <w:r w:rsidRPr="004C0EC1">
        <w:rPr>
          <w:sz w:val="22"/>
          <w:szCs w:val="22"/>
        </w:rPr>
        <w:t xml:space="preserve"> предполагаемое событие, на случай наступления которого, проводится страхование. Событие, рассматриваемое в качестве страхового риска, должно обладать признаками вероятности и случайности его наступления.</w:t>
      </w:r>
    </w:p>
    <w:p w:rsidR="004C0EC1" w:rsidRPr="004C0EC1" w:rsidRDefault="004C0EC1" w:rsidP="004C0EC1">
      <w:pPr>
        <w:widowControl/>
        <w:ind w:firstLine="426"/>
        <w:jc w:val="both"/>
        <w:rPr>
          <w:sz w:val="22"/>
          <w:szCs w:val="22"/>
        </w:rPr>
      </w:pPr>
      <w:r w:rsidRPr="004C0EC1">
        <w:rPr>
          <w:bCs/>
          <w:sz w:val="22"/>
          <w:szCs w:val="22"/>
        </w:rPr>
        <w:t>1.6.</w:t>
      </w:r>
      <w:r w:rsidRPr="004C0EC1">
        <w:rPr>
          <w:b/>
          <w:bCs/>
          <w:sz w:val="22"/>
          <w:szCs w:val="22"/>
        </w:rPr>
        <w:t>Страховой случай</w:t>
      </w:r>
      <w:r w:rsidRPr="004C0EC1">
        <w:rPr>
          <w:sz w:val="22"/>
          <w:szCs w:val="22"/>
        </w:rPr>
        <w:t xml:space="preserve"> - совершившееся событие, предусмотренное договором страхования, с наступлением которого возникает обязанность Страховщика произвести выплату Застрахованному или Выгодоприобретателю.</w:t>
      </w:r>
    </w:p>
    <w:p w:rsidR="004C0EC1" w:rsidRPr="004C0EC1" w:rsidRDefault="004C0EC1" w:rsidP="004C0EC1">
      <w:pPr>
        <w:widowControl/>
        <w:ind w:firstLine="426"/>
        <w:jc w:val="both"/>
        <w:rPr>
          <w:sz w:val="22"/>
          <w:szCs w:val="22"/>
        </w:rPr>
      </w:pPr>
      <w:r w:rsidRPr="004C0EC1">
        <w:rPr>
          <w:sz w:val="22"/>
          <w:szCs w:val="22"/>
        </w:rPr>
        <w:t xml:space="preserve">1.7. </w:t>
      </w:r>
      <w:r w:rsidRPr="004C0EC1">
        <w:rPr>
          <w:b/>
          <w:bCs/>
          <w:sz w:val="22"/>
          <w:szCs w:val="22"/>
        </w:rPr>
        <w:t>Страховая сумма</w:t>
      </w:r>
      <w:r w:rsidRPr="004C0EC1">
        <w:rPr>
          <w:sz w:val="22"/>
          <w:szCs w:val="22"/>
        </w:rPr>
        <w:t xml:space="preserve"> - определенная договором страхования денежная сумма, устанавливаемая по каждому страховому событию отдельно и/или по всем страховым событиям вместе (агрегировано), исходя из которой определяются размеры страховых выплат.</w:t>
      </w:r>
    </w:p>
    <w:p w:rsidR="004C0EC1" w:rsidRPr="004C0EC1" w:rsidRDefault="004C0EC1" w:rsidP="004C0EC1">
      <w:pPr>
        <w:widowControl/>
        <w:ind w:firstLine="426"/>
        <w:jc w:val="both"/>
        <w:rPr>
          <w:sz w:val="22"/>
          <w:szCs w:val="22"/>
        </w:rPr>
      </w:pPr>
      <w:r w:rsidRPr="004C0EC1">
        <w:rPr>
          <w:sz w:val="22"/>
          <w:szCs w:val="22"/>
        </w:rPr>
        <w:t xml:space="preserve">1.8. </w:t>
      </w:r>
      <w:r w:rsidRPr="004C0EC1">
        <w:rPr>
          <w:b/>
          <w:bCs/>
          <w:sz w:val="22"/>
          <w:szCs w:val="22"/>
        </w:rPr>
        <w:t>Страховая премия (страховой взнос)</w:t>
      </w:r>
      <w:r w:rsidRPr="004C0EC1">
        <w:rPr>
          <w:sz w:val="22"/>
          <w:szCs w:val="22"/>
        </w:rPr>
        <w:t xml:space="preserve"> - плата за страхование, которую Страхователь обязан заплатить Страховщику в порядке и сроки, установленные договором страхования. Оплата страховой премии может быть осуществлена единовременно или периодическими платежами (страховыми взносами).</w:t>
      </w:r>
    </w:p>
    <w:p w:rsidR="004C0EC1" w:rsidRPr="004C0EC1" w:rsidRDefault="004C0EC1" w:rsidP="004C0EC1">
      <w:pPr>
        <w:widowControl/>
        <w:ind w:firstLine="426"/>
        <w:jc w:val="both"/>
        <w:rPr>
          <w:sz w:val="22"/>
          <w:szCs w:val="22"/>
        </w:rPr>
      </w:pPr>
      <w:r w:rsidRPr="004C0EC1">
        <w:rPr>
          <w:sz w:val="22"/>
          <w:szCs w:val="22"/>
        </w:rPr>
        <w:t xml:space="preserve">1.9. </w:t>
      </w:r>
      <w:r w:rsidRPr="004C0EC1">
        <w:rPr>
          <w:b/>
          <w:bCs/>
          <w:sz w:val="22"/>
          <w:szCs w:val="22"/>
        </w:rPr>
        <w:t>Страховая выплата</w:t>
      </w:r>
      <w:r w:rsidRPr="004C0EC1">
        <w:rPr>
          <w:sz w:val="22"/>
          <w:szCs w:val="22"/>
        </w:rPr>
        <w:t xml:space="preserve"> - денежная сумма (ы), выплачиваемая (ые) Страховщиком при наступлении страхового случая. Размер, сроки и порядок выплат указываются в договоре страхования.</w:t>
      </w:r>
    </w:p>
    <w:p w:rsidR="004C0EC1" w:rsidRPr="004C0EC1" w:rsidRDefault="004C0EC1" w:rsidP="004C0EC1">
      <w:pPr>
        <w:widowControl/>
        <w:ind w:firstLine="426"/>
        <w:jc w:val="both"/>
        <w:rPr>
          <w:sz w:val="22"/>
          <w:szCs w:val="22"/>
        </w:rPr>
      </w:pPr>
      <w:r w:rsidRPr="004C0EC1">
        <w:rPr>
          <w:sz w:val="22"/>
          <w:szCs w:val="22"/>
        </w:rPr>
        <w:t xml:space="preserve">1.10. </w:t>
      </w:r>
      <w:r w:rsidRPr="004C0EC1">
        <w:rPr>
          <w:b/>
          <w:bCs/>
          <w:sz w:val="22"/>
          <w:szCs w:val="22"/>
        </w:rPr>
        <w:t>Срок страхования</w:t>
      </w:r>
      <w:r w:rsidRPr="004C0EC1">
        <w:rPr>
          <w:sz w:val="22"/>
          <w:szCs w:val="22"/>
        </w:rPr>
        <w:t xml:space="preserve"> - предусмотренный договором страхования период времени, в течение которого в отношении Застрахованного распространяется действие страховой защиты, т.е. период, при наступлении страхового случая в течение которого, Страховщик обязан произвести страховую выплату в порядке и размере, предусмотренном договором.</w:t>
      </w:r>
    </w:p>
    <w:p w:rsidR="004C0EC1" w:rsidRPr="004C0EC1" w:rsidRDefault="004C0EC1" w:rsidP="004C0EC1">
      <w:pPr>
        <w:widowControl/>
        <w:ind w:firstLine="426"/>
        <w:jc w:val="both"/>
        <w:rPr>
          <w:sz w:val="22"/>
          <w:szCs w:val="22"/>
        </w:rPr>
      </w:pPr>
      <w:r w:rsidRPr="004C0EC1">
        <w:rPr>
          <w:sz w:val="22"/>
          <w:szCs w:val="22"/>
        </w:rPr>
        <w:t xml:space="preserve">1.11. </w:t>
      </w:r>
      <w:r w:rsidRPr="004C0EC1">
        <w:rPr>
          <w:b/>
          <w:bCs/>
          <w:sz w:val="22"/>
          <w:szCs w:val="22"/>
        </w:rPr>
        <w:t>Программа (Условия) страхования</w:t>
      </w:r>
      <w:r w:rsidRPr="004C0EC1">
        <w:rPr>
          <w:sz w:val="22"/>
          <w:szCs w:val="22"/>
        </w:rPr>
        <w:t xml:space="preserve"> - совокупность условий, характеризующих особенности заключения и прекращения договора, оплаты страховой премии (страховых взносов) и осуществление страховых выплат.</w:t>
      </w:r>
    </w:p>
    <w:p w:rsidR="004C0EC1" w:rsidRPr="004C0EC1" w:rsidRDefault="004C0EC1" w:rsidP="004C0EC1">
      <w:pPr>
        <w:widowControl/>
        <w:ind w:firstLine="426"/>
        <w:jc w:val="both"/>
        <w:rPr>
          <w:sz w:val="22"/>
          <w:szCs w:val="22"/>
        </w:rPr>
      </w:pPr>
      <w:r w:rsidRPr="004C0EC1">
        <w:rPr>
          <w:sz w:val="22"/>
          <w:szCs w:val="22"/>
        </w:rPr>
        <w:t xml:space="preserve">1.12. </w:t>
      </w:r>
      <w:r w:rsidRPr="004C0EC1">
        <w:rPr>
          <w:b/>
          <w:bCs/>
          <w:sz w:val="22"/>
          <w:szCs w:val="22"/>
        </w:rPr>
        <w:t>Несчастный случай</w:t>
      </w:r>
      <w:r w:rsidRPr="004C0EC1">
        <w:rPr>
          <w:sz w:val="22"/>
          <w:szCs w:val="22"/>
        </w:rPr>
        <w:t xml:space="preserve"> - внезапное, непреднамеренное для Застрахованного неблагоприятное воздействие извне, происшедшее помимо его воли, приведшее к травме, утрате им трудоспособности (постоянной или временной), временному нарушению здоровья или смерти, которое произошло в частности в результате: стихийного явления природы, взрыва, ожога, обморожения, утопления, действия электрического тока, удара молнии, солнечного удара, нападения злоумышленников или животных, падения какого-либо предмета на Застрахованного, падения самого Застрахованного, внезапного удушения, случайного попадания в дыхательные пути инородного тела, случайного острого отравления вредными продуктами или веществами (ядовитыми растениями, химическими веществами, лекарствами), а также происшедшее при движении средств транспорта или при их аварии, при пользовании машинами, механизмами, орудиями производства и всякого рода инструментами.</w:t>
      </w:r>
    </w:p>
    <w:p w:rsidR="004C0EC1" w:rsidRPr="004C0EC1" w:rsidRDefault="004C0EC1" w:rsidP="004C0EC1">
      <w:pPr>
        <w:widowControl/>
        <w:ind w:firstLine="426"/>
        <w:jc w:val="both"/>
        <w:rPr>
          <w:sz w:val="22"/>
          <w:szCs w:val="22"/>
        </w:rPr>
      </w:pPr>
      <w:r w:rsidRPr="004C0EC1">
        <w:rPr>
          <w:sz w:val="22"/>
          <w:szCs w:val="22"/>
        </w:rPr>
        <w:t>К несчастным случаям относятся также:</w:t>
      </w:r>
    </w:p>
    <w:p w:rsidR="004C0EC1" w:rsidRPr="004C0EC1" w:rsidRDefault="004C0EC1" w:rsidP="004C0EC1">
      <w:pPr>
        <w:widowControl/>
        <w:ind w:firstLine="426"/>
        <w:jc w:val="both"/>
        <w:rPr>
          <w:sz w:val="22"/>
          <w:szCs w:val="22"/>
        </w:rPr>
      </w:pPr>
      <w:r w:rsidRPr="004C0EC1">
        <w:rPr>
          <w:sz w:val="22"/>
          <w:szCs w:val="22"/>
        </w:rPr>
        <w:t>- резкое физическое перенапряжение конечностей или позвоночника, в результате чего происходит: перелом кости, вывих сустава, частичный или полный разрыв мускулов, сухожилий, связок или сосудов;</w:t>
      </w:r>
    </w:p>
    <w:p w:rsidR="004C0EC1" w:rsidRPr="004C0EC1" w:rsidRDefault="004C0EC1" w:rsidP="004C0EC1">
      <w:pPr>
        <w:widowControl/>
        <w:ind w:firstLine="426"/>
        <w:jc w:val="both"/>
        <w:rPr>
          <w:sz w:val="22"/>
          <w:szCs w:val="22"/>
        </w:rPr>
      </w:pPr>
      <w:r w:rsidRPr="004C0EC1">
        <w:rPr>
          <w:sz w:val="22"/>
          <w:szCs w:val="22"/>
        </w:rPr>
        <w:t>- случайное острое отравление ядовитыми растениями, химическими веществами (промышленными или бытовыми), недоброкачественными пищевыми продуктами;</w:t>
      </w:r>
    </w:p>
    <w:p w:rsidR="004C0EC1" w:rsidRPr="004C0EC1" w:rsidRDefault="004C0EC1" w:rsidP="004C0EC1">
      <w:pPr>
        <w:widowControl/>
        <w:ind w:firstLine="426"/>
        <w:jc w:val="both"/>
        <w:rPr>
          <w:sz w:val="22"/>
          <w:szCs w:val="22"/>
        </w:rPr>
      </w:pPr>
      <w:r w:rsidRPr="004C0EC1">
        <w:rPr>
          <w:sz w:val="22"/>
          <w:szCs w:val="22"/>
        </w:rPr>
        <w:t>- инфицирование заболеваниями, требующими профилактического лечения (СПИД, гепатит, венерические заболевания, полученные в результате контакта с кровью пациентов или инструментарием), при исполнении Застрахованными (медицинскими работниками) трудовых обязанностей.</w:t>
      </w:r>
    </w:p>
    <w:p w:rsidR="004C0EC1" w:rsidRPr="004C0EC1" w:rsidRDefault="004C0EC1" w:rsidP="004C0EC1">
      <w:pPr>
        <w:widowControl/>
        <w:ind w:firstLine="426"/>
        <w:jc w:val="both"/>
        <w:rPr>
          <w:sz w:val="22"/>
          <w:szCs w:val="22"/>
        </w:rPr>
      </w:pPr>
      <w:r w:rsidRPr="004C0EC1">
        <w:rPr>
          <w:sz w:val="22"/>
          <w:szCs w:val="22"/>
        </w:rPr>
        <w:lastRenderedPageBreak/>
        <w:t xml:space="preserve">1.13. </w:t>
      </w:r>
      <w:r w:rsidRPr="004C0EC1">
        <w:rPr>
          <w:b/>
          <w:bCs/>
          <w:sz w:val="22"/>
          <w:szCs w:val="22"/>
        </w:rPr>
        <w:t>Болезнь</w:t>
      </w:r>
      <w:r w:rsidRPr="004C0EC1">
        <w:rPr>
          <w:sz w:val="22"/>
          <w:szCs w:val="22"/>
        </w:rPr>
        <w:t xml:space="preserve"> - нарушение нормальной жизнедеятельности организма, диагностированное квалифицированным врачом, не вызванное несчастным случаем, приводящее к временному или постоянному </w:t>
      </w:r>
      <w:r w:rsidR="006B16B6" w:rsidRPr="004C0EC1">
        <w:rPr>
          <w:sz w:val="22"/>
          <w:szCs w:val="22"/>
        </w:rPr>
        <w:t>нарушению,</w:t>
      </w:r>
      <w:r w:rsidRPr="004C0EC1">
        <w:rPr>
          <w:sz w:val="22"/>
          <w:szCs w:val="22"/>
        </w:rPr>
        <w:t xml:space="preserve"> или утрате трудоспособности, а также к смерти Застрахованного.</w:t>
      </w:r>
    </w:p>
    <w:p w:rsidR="004C0EC1" w:rsidRPr="004C0EC1" w:rsidRDefault="004C0EC1" w:rsidP="004C0EC1">
      <w:pPr>
        <w:widowControl/>
        <w:ind w:firstLine="426"/>
        <w:jc w:val="both"/>
        <w:rPr>
          <w:sz w:val="22"/>
          <w:szCs w:val="22"/>
        </w:rPr>
      </w:pPr>
      <w:r w:rsidRPr="004C0EC1">
        <w:rPr>
          <w:sz w:val="22"/>
          <w:szCs w:val="22"/>
        </w:rPr>
        <w:t xml:space="preserve">1.14. </w:t>
      </w:r>
      <w:r w:rsidRPr="004C0EC1">
        <w:rPr>
          <w:b/>
          <w:bCs/>
          <w:sz w:val="22"/>
          <w:szCs w:val="22"/>
        </w:rPr>
        <w:t>Временная нетрудоспособность (временное нарушение здоровья)</w:t>
      </w:r>
      <w:r w:rsidRPr="004C0EC1">
        <w:rPr>
          <w:sz w:val="22"/>
          <w:szCs w:val="22"/>
        </w:rPr>
        <w:t xml:space="preserve"> - неспособность Застрахованного вследствие нарушения здоровья выполнять какую-либо трудовую деятельность. В отношении лиц в возрасте от 1 года до трудоспособного возраста и в отношении неработающих, настоящий риск называется временным нарушением здоровья.</w:t>
      </w:r>
    </w:p>
    <w:p w:rsidR="004C0EC1" w:rsidRPr="004C0EC1" w:rsidRDefault="004C0EC1" w:rsidP="004C0EC1">
      <w:pPr>
        <w:widowControl/>
        <w:ind w:firstLine="426"/>
        <w:jc w:val="both"/>
        <w:rPr>
          <w:sz w:val="22"/>
          <w:szCs w:val="22"/>
        </w:rPr>
      </w:pPr>
      <w:r w:rsidRPr="004C0EC1">
        <w:rPr>
          <w:sz w:val="22"/>
          <w:szCs w:val="22"/>
        </w:rPr>
        <w:t xml:space="preserve">1.15. </w:t>
      </w:r>
      <w:r w:rsidRPr="004C0EC1">
        <w:rPr>
          <w:b/>
          <w:bCs/>
          <w:sz w:val="22"/>
          <w:szCs w:val="22"/>
        </w:rPr>
        <w:t>Постоянная общая нетрудоспособность (инвалидность)</w:t>
      </w:r>
      <w:r w:rsidRPr="004C0EC1">
        <w:rPr>
          <w:sz w:val="22"/>
          <w:szCs w:val="22"/>
        </w:rPr>
        <w:t xml:space="preserve"> - социальная недостаточность вследствие нарушения здоровья со стойким расстройством функций организма, обусловленная заболеваниями, последствиями травм или дефектами, приводящая к ограничению жизнедеятельности и необходимости социальной защиты, подтвержденная заключением медико-социальной экспертизы (МСЭК). Группа инвалидности устанавливается на основании заключения МСЭК, принимаемом в соответствии с требованиями действующего законодательства РФ о МСЭК. МСЭК устанавливает степень утраты трудоспособности (инвалидность) и определяет требования по уходу, показания и противопоказания медицинского характера. Для детей в возрасте до 18 лет под инвалидностью понимается установление категории «ребенок-инвалид».</w:t>
      </w:r>
    </w:p>
    <w:p w:rsidR="004C0EC1" w:rsidRPr="004C0EC1" w:rsidRDefault="004C0EC1" w:rsidP="004C0EC1">
      <w:pPr>
        <w:widowControl/>
        <w:ind w:firstLine="426"/>
        <w:jc w:val="both"/>
        <w:rPr>
          <w:sz w:val="22"/>
          <w:szCs w:val="22"/>
        </w:rPr>
      </w:pPr>
      <w:r w:rsidRPr="004C0EC1">
        <w:rPr>
          <w:sz w:val="22"/>
          <w:szCs w:val="22"/>
        </w:rPr>
        <w:t xml:space="preserve">1.16. </w:t>
      </w:r>
      <w:r w:rsidRPr="004C0EC1">
        <w:rPr>
          <w:b/>
          <w:bCs/>
          <w:sz w:val="22"/>
          <w:szCs w:val="22"/>
        </w:rPr>
        <w:t>Профессиональная трудоспособность</w:t>
      </w:r>
      <w:r w:rsidRPr="004C0EC1">
        <w:rPr>
          <w:sz w:val="22"/>
          <w:szCs w:val="22"/>
        </w:rPr>
        <w:t xml:space="preserve"> - способность Застрахованного к выполнению работы определенной квалификации, объема и качества. Порядок установления профессиональной трудоспособности (степени ее утраты) определяется законами и иными нормативными актами Российской Федерации.</w:t>
      </w:r>
    </w:p>
    <w:p w:rsidR="004C0EC1" w:rsidRPr="004C0EC1" w:rsidRDefault="004C0EC1" w:rsidP="004C0EC1">
      <w:pPr>
        <w:widowControl/>
        <w:ind w:firstLine="426"/>
        <w:jc w:val="both"/>
        <w:rPr>
          <w:sz w:val="22"/>
          <w:szCs w:val="22"/>
        </w:rPr>
      </w:pPr>
      <w:r w:rsidRPr="004C0EC1">
        <w:rPr>
          <w:sz w:val="22"/>
          <w:szCs w:val="22"/>
        </w:rPr>
        <w:t xml:space="preserve">1.17. </w:t>
      </w:r>
      <w:r w:rsidRPr="004C0EC1">
        <w:rPr>
          <w:b/>
          <w:bCs/>
          <w:sz w:val="22"/>
          <w:szCs w:val="22"/>
        </w:rPr>
        <w:t>Франшиза</w:t>
      </w:r>
      <w:r w:rsidRPr="004C0EC1">
        <w:rPr>
          <w:sz w:val="22"/>
          <w:szCs w:val="22"/>
        </w:rPr>
        <w:t xml:space="preserve"> - срок с момента наступления страхового случая (в днях), за который страховые выплаты по риску временной нетрудоспособности (временному нарушению здоровья) не производятся. При установлении безусловной франшизы страховые выплаты производятся за срок временной нетрудоспособности (временного нарушения здоровья), превышающий срок временной франшизы. Условной франшизой является период, устанавливающий освобождение Страховщика от страховых выплат до тех пор, пока этот период не превышает срок условной франшизы (иными словами - это освобождение Страховщика от страховых выплат до тех пор, пока страховой случай не продлится сверх периода франшизы). Если иное не предусмотрено договором страхования, то франшиза является безусловной.</w:t>
      </w:r>
    </w:p>
    <w:p w:rsidR="004C0EC1" w:rsidRPr="004C0EC1" w:rsidRDefault="004C0EC1" w:rsidP="004C0EC1">
      <w:pPr>
        <w:widowControl/>
        <w:ind w:firstLine="426"/>
        <w:jc w:val="both"/>
        <w:rPr>
          <w:sz w:val="22"/>
          <w:szCs w:val="22"/>
        </w:rPr>
      </w:pPr>
    </w:p>
    <w:p w:rsidR="004C0EC1" w:rsidRPr="004C0EC1" w:rsidRDefault="004C0EC1" w:rsidP="004C0EC1">
      <w:pPr>
        <w:widowControl/>
        <w:ind w:firstLine="426"/>
        <w:jc w:val="both"/>
        <w:rPr>
          <w:b/>
          <w:bCs/>
          <w:sz w:val="22"/>
          <w:szCs w:val="22"/>
        </w:rPr>
      </w:pPr>
      <w:r w:rsidRPr="004C0EC1">
        <w:rPr>
          <w:b/>
          <w:bCs/>
          <w:sz w:val="22"/>
          <w:szCs w:val="22"/>
        </w:rPr>
        <w:t>2. ОБЩИЕ ПОЛОЖЕНИЯ</w:t>
      </w:r>
    </w:p>
    <w:p w:rsidR="004C0EC1" w:rsidRPr="004C0EC1" w:rsidRDefault="004C0EC1" w:rsidP="004C0EC1">
      <w:pPr>
        <w:widowControl/>
        <w:ind w:firstLine="426"/>
        <w:jc w:val="both"/>
        <w:rPr>
          <w:sz w:val="22"/>
          <w:szCs w:val="22"/>
        </w:rPr>
      </w:pPr>
      <w:r w:rsidRPr="004C0EC1">
        <w:rPr>
          <w:sz w:val="22"/>
          <w:szCs w:val="22"/>
        </w:rPr>
        <w:t>2.1. В соответствии с действующим законодательством и настоящими Правилами Страховщик заключает договоры страхования от несчастных случаев и болезней со Страхователями, которыми могут выступать:</w:t>
      </w:r>
    </w:p>
    <w:p w:rsidR="004C0EC1" w:rsidRPr="004C0EC1" w:rsidRDefault="004C0EC1" w:rsidP="004C0EC1">
      <w:pPr>
        <w:widowControl/>
        <w:ind w:firstLine="426"/>
        <w:jc w:val="both"/>
        <w:rPr>
          <w:sz w:val="22"/>
          <w:szCs w:val="22"/>
        </w:rPr>
      </w:pPr>
      <w:r w:rsidRPr="004C0EC1">
        <w:rPr>
          <w:sz w:val="22"/>
          <w:szCs w:val="22"/>
        </w:rPr>
        <w:t>2.1.1. дееспособные физические лица, заключающие договоры страхования физического лица (Застрахованного) или группы лиц (Застрахованных);</w:t>
      </w:r>
    </w:p>
    <w:p w:rsidR="004C0EC1" w:rsidRPr="004C0EC1" w:rsidRDefault="004C0EC1" w:rsidP="004C0EC1">
      <w:pPr>
        <w:widowControl/>
        <w:ind w:firstLine="426"/>
        <w:jc w:val="both"/>
        <w:rPr>
          <w:sz w:val="22"/>
          <w:szCs w:val="22"/>
        </w:rPr>
      </w:pPr>
      <w:r w:rsidRPr="004C0EC1">
        <w:rPr>
          <w:sz w:val="22"/>
          <w:szCs w:val="22"/>
        </w:rPr>
        <w:t>2.1.2. юридические лица любой организационно-правовой формы, заключающие договоры страхования физического лица (Застрахованного) или группы лиц (Застрахованных).</w:t>
      </w:r>
    </w:p>
    <w:p w:rsidR="004C0EC1" w:rsidRPr="004C0EC1" w:rsidRDefault="004C0EC1" w:rsidP="004C0EC1">
      <w:pPr>
        <w:widowControl/>
        <w:ind w:firstLine="426"/>
        <w:jc w:val="both"/>
        <w:rPr>
          <w:sz w:val="22"/>
          <w:szCs w:val="22"/>
        </w:rPr>
      </w:pPr>
      <w:r w:rsidRPr="004C0EC1">
        <w:rPr>
          <w:sz w:val="22"/>
          <w:szCs w:val="22"/>
        </w:rPr>
        <w:t>2.2. Договор от несчастных случаев и болезней может быть заключен в отношении одного Застрахованного (индивидуальное страхование) или группы, коллектива Застрахованных (коллективное страхование).</w:t>
      </w:r>
    </w:p>
    <w:p w:rsidR="004C0EC1" w:rsidRPr="004C0EC1" w:rsidRDefault="004C0EC1" w:rsidP="004C0EC1">
      <w:pPr>
        <w:widowControl/>
        <w:ind w:firstLine="426"/>
        <w:jc w:val="both"/>
        <w:rPr>
          <w:sz w:val="24"/>
          <w:szCs w:val="24"/>
        </w:rPr>
      </w:pPr>
    </w:p>
    <w:p w:rsidR="004C0EC1" w:rsidRPr="004C0EC1" w:rsidRDefault="004C0EC1" w:rsidP="004C0EC1">
      <w:pPr>
        <w:widowControl/>
        <w:ind w:firstLine="426"/>
        <w:jc w:val="both"/>
        <w:rPr>
          <w:b/>
          <w:bCs/>
          <w:sz w:val="22"/>
          <w:szCs w:val="22"/>
        </w:rPr>
      </w:pPr>
      <w:r w:rsidRPr="004C0EC1">
        <w:rPr>
          <w:b/>
          <w:bCs/>
          <w:sz w:val="22"/>
          <w:szCs w:val="22"/>
        </w:rPr>
        <w:t>3. СУБЪЕКТЫ СТРАХОВАНИЯ</w:t>
      </w:r>
    </w:p>
    <w:p w:rsidR="004C0EC1" w:rsidRPr="004C0EC1" w:rsidRDefault="004C0EC1" w:rsidP="004C0EC1">
      <w:pPr>
        <w:widowControl/>
        <w:ind w:firstLine="426"/>
        <w:jc w:val="both"/>
        <w:rPr>
          <w:sz w:val="22"/>
          <w:szCs w:val="22"/>
        </w:rPr>
      </w:pPr>
      <w:r w:rsidRPr="004C0EC1">
        <w:rPr>
          <w:sz w:val="22"/>
          <w:szCs w:val="22"/>
        </w:rPr>
        <w:t>3.1. Субъектами страхования являются Страховщик, Страхователь, Застрахованный, Выгодоприобретатель.</w:t>
      </w:r>
    </w:p>
    <w:p w:rsidR="004C0EC1" w:rsidRPr="004C0EC1" w:rsidRDefault="004C0EC1" w:rsidP="004C0EC1">
      <w:pPr>
        <w:widowControl/>
        <w:ind w:firstLine="426"/>
        <w:jc w:val="both"/>
        <w:rPr>
          <w:sz w:val="22"/>
          <w:szCs w:val="22"/>
        </w:rPr>
      </w:pPr>
    </w:p>
    <w:p w:rsidR="004C0EC1" w:rsidRPr="004C0EC1" w:rsidRDefault="004C0EC1" w:rsidP="004C0EC1">
      <w:pPr>
        <w:widowControl/>
        <w:ind w:firstLine="426"/>
        <w:jc w:val="both"/>
        <w:rPr>
          <w:b/>
          <w:bCs/>
          <w:sz w:val="22"/>
          <w:szCs w:val="22"/>
        </w:rPr>
      </w:pPr>
      <w:r w:rsidRPr="004C0EC1">
        <w:rPr>
          <w:b/>
          <w:bCs/>
          <w:sz w:val="22"/>
          <w:szCs w:val="22"/>
        </w:rPr>
        <w:t>4. ОБЪЕКТ СТРАХОВАНИЯ</w:t>
      </w:r>
    </w:p>
    <w:p w:rsidR="004C0EC1" w:rsidRPr="004C0EC1" w:rsidRDefault="004C0EC1" w:rsidP="004C0EC1">
      <w:pPr>
        <w:widowControl/>
        <w:ind w:firstLine="426"/>
        <w:jc w:val="both"/>
        <w:rPr>
          <w:sz w:val="22"/>
          <w:szCs w:val="22"/>
        </w:rPr>
      </w:pPr>
      <w:r w:rsidRPr="004C0EC1">
        <w:rPr>
          <w:sz w:val="22"/>
          <w:szCs w:val="22"/>
        </w:rPr>
        <w:t>4.1. Объектом страхования являются имущественные интересы, связанные с причинением вреда здоровью граждан, а также с их смертью в результате несчастного случая или болезни.</w:t>
      </w:r>
    </w:p>
    <w:p w:rsidR="004C0EC1" w:rsidRPr="004C0EC1" w:rsidRDefault="004C0EC1" w:rsidP="004C0EC1">
      <w:pPr>
        <w:widowControl/>
        <w:ind w:firstLine="426"/>
        <w:jc w:val="both"/>
        <w:rPr>
          <w:sz w:val="22"/>
          <w:szCs w:val="22"/>
        </w:rPr>
      </w:pPr>
    </w:p>
    <w:p w:rsidR="004C0EC1" w:rsidRPr="004C0EC1" w:rsidRDefault="004C0EC1" w:rsidP="004C0EC1">
      <w:pPr>
        <w:widowControl/>
        <w:ind w:firstLine="426"/>
        <w:jc w:val="both"/>
        <w:rPr>
          <w:b/>
          <w:bCs/>
          <w:sz w:val="22"/>
          <w:szCs w:val="22"/>
        </w:rPr>
      </w:pPr>
      <w:r w:rsidRPr="004C0EC1">
        <w:rPr>
          <w:b/>
          <w:bCs/>
          <w:sz w:val="22"/>
          <w:szCs w:val="22"/>
        </w:rPr>
        <w:t>5. СТРАХОВЫЕ РИСКИ. СТРАХОВЫЕ СЛУЧАИ</w:t>
      </w:r>
    </w:p>
    <w:p w:rsidR="004C0EC1" w:rsidRPr="004C0EC1" w:rsidRDefault="004C0EC1" w:rsidP="004C0EC1">
      <w:pPr>
        <w:widowControl/>
        <w:ind w:firstLine="426"/>
        <w:jc w:val="both"/>
        <w:rPr>
          <w:sz w:val="22"/>
          <w:szCs w:val="22"/>
        </w:rPr>
      </w:pPr>
      <w:r w:rsidRPr="004C0EC1">
        <w:rPr>
          <w:sz w:val="22"/>
          <w:szCs w:val="22"/>
        </w:rPr>
        <w:t>5.1. Страховыми рисками в зависимости от условий страхования могут являться следующие предполагаемые события, на случай наступления которых заключается договор страхования:</w:t>
      </w:r>
    </w:p>
    <w:p w:rsidR="004C0EC1" w:rsidRPr="004C0EC1" w:rsidRDefault="004C0EC1" w:rsidP="004C0EC1">
      <w:pPr>
        <w:widowControl/>
        <w:ind w:firstLine="426"/>
        <w:jc w:val="both"/>
        <w:rPr>
          <w:sz w:val="22"/>
          <w:szCs w:val="22"/>
        </w:rPr>
      </w:pPr>
      <w:r w:rsidRPr="004C0EC1">
        <w:rPr>
          <w:sz w:val="22"/>
          <w:szCs w:val="22"/>
        </w:rPr>
        <w:t xml:space="preserve">5.1.1. </w:t>
      </w:r>
      <w:r w:rsidRPr="004C0EC1">
        <w:rPr>
          <w:i/>
          <w:iCs/>
          <w:sz w:val="22"/>
          <w:szCs w:val="22"/>
        </w:rPr>
        <w:t>смерть Застрахованного в результате несчастного случая</w:t>
      </w:r>
      <w:r w:rsidRPr="004C0EC1">
        <w:rPr>
          <w:sz w:val="22"/>
          <w:szCs w:val="22"/>
        </w:rPr>
        <w:t>, за исключением случаев, предусмотренных разделом 6 настоящих Правил;</w:t>
      </w:r>
    </w:p>
    <w:p w:rsidR="004C0EC1" w:rsidRPr="004C0EC1" w:rsidRDefault="004C0EC1" w:rsidP="004C0EC1">
      <w:pPr>
        <w:widowControl/>
        <w:ind w:firstLine="426"/>
        <w:jc w:val="both"/>
        <w:rPr>
          <w:sz w:val="22"/>
          <w:szCs w:val="22"/>
        </w:rPr>
      </w:pPr>
      <w:r w:rsidRPr="004C0EC1">
        <w:rPr>
          <w:sz w:val="22"/>
          <w:szCs w:val="22"/>
        </w:rPr>
        <w:t xml:space="preserve">5.1.2. </w:t>
      </w:r>
      <w:r w:rsidRPr="004C0EC1">
        <w:rPr>
          <w:i/>
          <w:iCs/>
          <w:sz w:val="22"/>
          <w:szCs w:val="22"/>
        </w:rPr>
        <w:t>постоянная утрата Застрахованным трудоспособности (общей или профессиональной) (установление инвалидности) в результате несчастного случая</w:t>
      </w:r>
      <w:r w:rsidRPr="004C0EC1">
        <w:rPr>
          <w:sz w:val="22"/>
          <w:szCs w:val="22"/>
        </w:rPr>
        <w:t>, за исключением случаев, предусмотренных разделом 6 настоящих Правил;</w:t>
      </w:r>
    </w:p>
    <w:p w:rsidR="004C0EC1" w:rsidRPr="004C0EC1" w:rsidRDefault="004C0EC1" w:rsidP="004C0EC1">
      <w:pPr>
        <w:widowControl/>
        <w:ind w:firstLine="426"/>
        <w:jc w:val="both"/>
        <w:rPr>
          <w:sz w:val="22"/>
          <w:szCs w:val="22"/>
        </w:rPr>
      </w:pPr>
      <w:r w:rsidRPr="004C0EC1">
        <w:rPr>
          <w:sz w:val="22"/>
          <w:szCs w:val="22"/>
        </w:rPr>
        <w:t xml:space="preserve">5.1.3. </w:t>
      </w:r>
      <w:r w:rsidRPr="004C0EC1">
        <w:rPr>
          <w:i/>
          <w:iCs/>
          <w:sz w:val="22"/>
          <w:szCs w:val="22"/>
        </w:rPr>
        <w:t xml:space="preserve">временная утрата Застрахованным трудоспособности (общей или профессиональной) (для Застрахованных </w:t>
      </w:r>
      <w:r w:rsidRPr="004C0EC1">
        <w:rPr>
          <w:i/>
          <w:sz w:val="22"/>
          <w:szCs w:val="22"/>
        </w:rPr>
        <w:t xml:space="preserve">лиц в возрасте от 1 года до трудоспособного возраста </w:t>
      </w:r>
      <w:r w:rsidRPr="004C0EC1">
        <w:rPr>
          <w:sz w:val="22"/>
          <w:szCs w:val="22"/>
        </w:rPr>
        <w:t>и в отношении неработающих,</w:t>
      </w:r>
      <w:r w:rsidRPr="004C0EC1">
        <w:rPr>
          <w:i/>
          <w:sz w:val="22"/>
          <w:szCs w:val="22"/>
        </w:rPr>
        <w:t xml:space="preserve"> - </w:t>
      </w:r>
      <w:r w:rsidRPr="004C0EC1">
        <w:rPr>
          <w:i/>
          <w:sz w:val="22"/>
          <w:szCs w:val="22"/>
        </w:rPr>
        <w:lastRenderedPageBreak/>
        <w:t>временное нарушение здоровья</w:t>
      </w:r>
      <w:r w:rsidRPr="004C0EC1">
        <w:rPr>
          <w:i/>
          <w:iCs/>
          <w:sz w:val="22"/>
          <w:szCs w:val="22"/>
        </w:rPr>
        <w:t>) в результате несчастного случая</w:t>
      </w:r>
      <w:r w:rsidRPr="004C0EC1">
        <w:rPr>
          <w:sz w:val="22"/>
          <w:szCs w:val="22"/>
        </w:rPr>
        <w:t>, за исключением случаев, предусмотренных разделом 6 настоящих Правил;</w:t>
      </w:r>
    </w:p>
    <w:p w:rsidR="004C0EC1" w:rsidRPr="004C0EC1" w:rsidRDefault="004C0EC1" w:rsidP="004C0EC1">
      <w:pPr>
        <w:widowControl/>
        <w:ind w:firstLine="426"/>
        <w:jc w:val="both"/>
        <w:rPr>
          <w:sz w:val="22"/>
          <w:szCs w:val="22"/>
        </w:rPr>
      </w:pPr>
      <w:r w:rsidRPr="004C0EC1">
        <w:rPr>
          <w:sz w:val="22"/>
          <w:szCs w:val="22"/>
        </w:rPr>
        <w:t xml:space="preserve">5.1.4. </w:t>
      </w:r>
      <w:r w:rsidRPr="004C0EC1">
        <w:rPr>
          <w:i/>
          <w:iCs/>
          <w:sz w:val="22"/>
          <w:szCs w:val="22"/>
        </w:rPr>
        <w:t>физическая травма, полученная Застрахованным в результате несчастного случая</w:t>
      </w:r>
      <w:r w:rsidRPr="004C0EC1">
        <w:rPr>
          <w:sz w:val="22"/>
          <w:szCs w:val="22"/>
        </w:rPr>
        <w:t>, за исключением случаев, предусмотренных разделом 6 настоящих Правил;</w:t>
      </w:r>
    </w:p>
    <w:p w:rsidR="004C0EC1" w:rsidRPr="004C0EC1" w:rsidRDefault="004C0EC1" w:rsidP="004C0EC1">
      <w:pPr>
        <w:widowControl/>
        <w:ind w:firstLine="426"/>
        <w:jc w:val="both"/>
        <w:rPr>
          <w:sz w:val="22"/>
          <w:szCs w:val="22"/>
        </w:rPr>
      </w:pPr>
      <w:r w:rsidRPr="004C0EC1">
        <w:rPr>
          <w:sz w:val="22"/>
          <w:szCs w:val="22"/>
        </w:rPr>
        <w:t xml:space="preserve">5.1.5. </w:t>
      </w:r>
      <w:r w:rsidRPr="004C0EC1">
        <w:rPr>
          <w:i/>
          <w:iCs/>
          <w:sz w:val="22"/>
          <w:szCs w:val="22"/>
        </w:rPr>
        <w:t>смерть Застрахованного в результате болезни</w:t>
      </w:r>
      <w:r w:rsidRPr="004C0EC1">
        <w:rPr>
          <w:sz w:val="22"/>
          <w:szCs w:val="22"/>
        </w:rPr>
        <w:t>, за исключением случаев, предусмотренных разделом 6 настоящих Правил;</w:t>
      </w:r>
    </w:p>
    <w:p w:rsidR="004C0EC1" w:rsidRPr="004C0EC1" w:rsidRDefault="004C0EC1" w:rsidP="004C0EC1">
      <w:pPr>
        <w:widowControl/>
        <w:ind w:firstLine="426"/>
        <w:jc w:val="both"/>
        <w:rPr>
          <w:sz w:val="22"/>
          <w:szCs w:val="22"/>
        </w:rPr>
      </w:pPr>
      <w:r w:rsidRPr="004C0EC1">
        <w:rPr>
          <w:sz w:val="22"/>
          <w:szCs w:val="22"/>
        </w:rPr>
        <w:t xml:space="preserve">5.1.6. </w:t>
      </w:r>
      <w:r w:rsidRPr="004C0EC1">
        <w:rPr>
          <w:i/>
          <w:iCs/>
          <w:sz w:val="22"/>
          <w:szCs w:val="22"/>
        </w:rPr>
        <w:t>постоянная утрата Застрахованным трудоспособности (общей или профессиональной) (установление инвалидности) в результате болезни</w:t>
      </w:r>
      <w:r w:rsidRPr="004C0EC1">
        <w:rPr>
          <w:sz w:val="22"/>
          <w:szCs w:val="22"/>
        </w:rPr>
        <w:t>, за исключением случаев, предусмотренных разделом 6 настоящих Правил;</w:t>
      </w:r>
    </w:p>
    <w:p w:rsidR="004C0EC1" w:rsidRPr="004C0EC1" w:rsidRDefault="004C0EC1" w:rsidP="004C0EC1">
      <w:pPr>
        <w:widowControl/>
        <w:ind w:firstLine="426"/>
        <w:jc w:val="both"/>
        <w:rPr>
          <w:sz w:val="22"/>
          <w:szCs w:val="22"/>
        </w:rPr>
      </w:pPr>
      <w:r w:rsidRPr="004C0EC1">
        <w:rPr>
          <w:sz w:val="22"/>
          <w:szCs w:val="22"/>
        </w:rPr>
        <w:t xml:space="preserve">5.1.7. </w:t>
      </w:r>
      <w:r w:rsidRPr="004C0EC1">
        <w:rPr>
          <w:i/>
          <w:iCs/>
          <w:sz w:val="22"/>
          <w:szCs w:val="22"/>
        </w:rPr>
        <w:t>временная утрата Застрахованным трудоспособности (общей или профессиональной) в результате болезни</w:t>
      </w:r>
      <w:r w:rsidRPr="004C0EC1">
        <w:rPr>
          <w:sz w:val="22"/>
          <w:szCs w:val="22"/>
        </w:rPr>
        <w:t>, за исключением случаев, предусмотренных разделом 6 настоящих Правил;</w:t>
      </w:r>
    </w:p>
    <w:p w:rsidR="004C0EC1" w:rsidRPr="004C0EC1" w:rsidRDefault="004C0EC1" w:rsidP="004C0EC1">
      <w:pPr>
        <w:widowControl/>
        <w:ind w:firstLine="426"/>
        <w:jc w:val="both"/>
        <w:rPr>
          <w:sz w:val="22"/>
          <w:szCs w:val="22"/>
        </w:rPr>
      </w:pPr>
      <w:r w:rsidRPr="004C0EC1">
        <w:rPr>
          <w:sz w:val="22"/>
          <w:szCs w:val="22"/>
        </w:rPr>
        <w:t xml:space="preserve">5.1.8. </w:t>
      </w:r>
      <w:r w:rsidRPr="004C0EC1">
        <w:rPr>
          <w:i/>
          <w:iCs/>
          <w:sz w:val="22"/>
          <w:szCs w:val="22"/>
        </w:rPr>
        <w:t>смерть Застрахованного в результате несчастного случая или болезни</w:t>
      </w:r>
      <w:r w:rsidRPr="004C0EC1">
        <w:rPr>
          <w:sz w:val="22"/>
          <w:szCs w:val="22"/>
        </w:rPr>
        <w:t>, за исключением случаев, предусмотренных разделом 6 настоящих Правил;</w:t>
      </w:r>
    </w:p>
    <w:p w:rsidR="004C0EC1" w:rsidRPr="004C0EC1" w:rsidRDefault="004C0EC1" w:rsidP="004C0EC1">
      <w:pPr>
        <w:widowControl/>
        <w:ind w:firstLine="426"/>
        <w:jc w:val="both"/>
        <w:rPr>
          <w:sz w:val="22"/>
          <w:szCs w:val="22"/>
        </w:rPr>
      </w:pPr>
      <w:r w:rsidRPr="004C0EC1">
        <w:rPr>
          <w:sz w:val="22"/>
          <w:szCs w:val="22"/>
        </w:rPr>
        <w:t xml:space="preserve">5.1.9. </w:t>
      </w:r>
      <w:r w:rsidRPr="004C0EC1">
        <w:rPr>
          <w:i/>
          <w:iCs/>
          <w:sz w:val="22"/>
          <w:szCs w:val="22"/>
        </w:rPr>
        <w:t>постоянная утрата Застрахованным трудоспособности (общей или профессиональной) (установление инвалидности) в результате несчастного случая или болезни</w:t>
      </w:r>
      <w:r w:rsidRPr="004C0EC1">
        <w:rPr>
          <w:sz w:val="22"/>
          <w:szCs w:val="22"/>
        </w:rPr>
        <w:t>, за исключением случаев, предусмотренных разделом 6 настоящих Правил;</w:t>
      </w:r>
    </w:p>
    <w:p w:rsidR="004C0EC1" w:rsidRPr="004C0EC1" w:rsidRDefault="004C0EC1" w:rsidP="004C0EC1">
      <w:pPr>
        <w:widowControl/>
        <w:ind w:firstLine="426"/>
        <w:jc w:val="both"/>
        <w:rPr>
          <w:sz w:val="22"/>
          <w:szCs w:val="22"/>
        </w:rPr>
      </w:pPr>
      <w:r w:rsidRPr="004C0EC1">
        <w:rPr>
          <w:sz w:val="22"/>
          <w:szCs w:val="22"/>
        </w:rPr>
        <w:t xml:space="preserve">5.1.10. </w:t>
      </w:r>
      <w:r w:rsidRPr="004C0EC1">
        <w:rPr>
          <w:i/>
          <w:iCs/>
          <w:sz w:val="22"/>
          <w:szCs w:val="22"/>
        </w:rPr>
        <w:t>временная утрата Застрахованным трудоспособности (общей или профессиональной) в результате несчастного случая или болезни</w:t>
      </w:r>
      <w:r w:rsidRPr="004C0EC1">
        <w:rPr>
          <w:sz w:val="22"/>
          <w:szCs w:val="22"/>
        </w:rPr>
        <w:t>, за исключением случаев, предусмотренных разделом 6 настоящих Правил.</w:t>
      </w:r>
    </w:p>
    <w:p w:rsidR="004C0EC1" w:rsidRPr="004C0EC1" w:rsidRDefault="004C0EC1" w:rsidP="004C0EC1">
      <w:pPr>
        <w:widowControl/>
        <w:ind w:firstLine="426"/>
        <w:jc w:val="both"/>
        <w:rPr>
          <w:sz w:val="22"/>
          <w:szCs w:val="22"/>
        </w:rPr>
      </w:pPr>
      <w:r w:rsidRPr="004C0EC1">
        <w:rPr>
          <w:sz w:val="22"/>
          <w:szCs w:val="22"/>
        </w:rPr>
        <w:t>5.2. Страховыми случаями признаются события, перечисленные в п.5.1 Правил, если они наступили и являются прямыми следствиями произошедшего в течение срока страхования несчастного случая или впервые диагностированной в течение срока страхования болезни.</w:t>
      </w:r>
    </w:p>
    <w:p w:rsidR="004C0EC1" w:rsidRPr="004C0EC1" w:rsidRDefault="004C0EC1" w:rsidP="004C0EC1">
      <w:pPr>
        <w:widowControl/>
        <w:ind w:firstLine="426"/>
        <w:jc w:val="both"/>
        <w:rPr>
          <w:sz w:val="22"/>
          <w:szCs w:val="22"/>
        </w:rPr>
      </w:pPr>
      <w:r w:rsidRPr="004C0EC1">
        <w:rPr>
          <w:sz w:val="22"/>
          <w:szCs w:val="22"/>
        </w:rPr>
        <w:t>Договором страхования может быть предусмотрено, что страховыми случаями признаются события, перечисленные в п.5.1.5 – 5.1.10 Правил, если они наступили и являются прямымследствием диагностированнойв течение срока страхования болезни.</w:t>
      </w:r>
    </w:p>
    <w:p w:rsidR="004C0EC1" w:rsidRPr="004C0EC1" w:rsidRDefault="004C0EC1" w:rsidP="004C0EC1">
      <w:pPr>
        <w:widowControl/>
        <w:ind w:firstLine="426"/>
        <w:jc w:val="both"/>
        <w:rPr>
          <w:sz w:val="22"/>
          <w:szCs w:val="22"/>
        </w:rPr>
      </w:pPr>
      <w:r w:rsidRPr="004C0EC1">
        <w:rPr>
          <w:sz w:val="22"/>
          <w:szCs w:val="22"/>
        </w:rPr>
        <w:t>5.3. Если договором не предусмотрено иное, смерть Застрахованного и/или постоянная утрата Застрахованным трудоспособности в результате несчастного случая признаются страховыми случаями, если являются прямыми следствиями и наступили не позднее, чем в течение года со дня произошедшего в течение срока страхования несчастного случая, за исключением случаев, предусмотренных разделом 6 настоящих Правил.</w:t>
      </w:r>
    </w:p>
    <w:p w:rsidR="004C0EC1" w:rsidRPr="004C0EC1" w:rsidRDefault="004C0EC1" w:rsidP="004C0EC1">
      <w:pPr>
        <w:widowControl/>
        <w:ind w:firstLine="426"/>
        <w:jc w:val="both"/>
        <w:rPr>
          <w:sz w:val="22"/>
          <w:szCs w:val="22"/>
        </w:rPr>
      </w:pPr>
      <w:r w:rsidRPr="004C0EC1">
        <w:rPr>
          <w:sz w:val="22"/>
          <w:szCs w:val="22"/>
        </w:rPr>
        <w:t>5.4. Страхователь - физическое или юридическое лицо на основании настоящих Правил имеет право, по обоюдному согласию со Страховщиком, заключить договор коллективного (в отношении нескольких Застрахованных) или индивидуального страхования (в отношении одного Застрахованного) на случай наступления любого одного или нескольких событий, указанных в п.5.1. Правил.</w:t>
      </w:r>
    </w:p>
    <w:p w:rsidR="004C0EC1" w:rsidRPr="004C0EC1" w:rsidRDefault="004C0EC1" w:rsidP="004C0EC1">
      <w:pPr>
        <w:widowControl/>
        <w:ind w:firstLine="426"/>
        <w:jc w:val="both"/>
        <w:rPr>
          <w:sz w:val="22"/>
          <w:szCs w:val="22"/>
        </w:rPr>
      </w:pPr>
      <w:r w:rsidRPr="004C0EC1">
        <w:rPr>
          <w:sz w:val="22"/>
          <w:szCs w:val="22"/>
        </w:rPr>
        <w:t>5.5. Договор страхования может быть заключен с условием, предусматривающим возникновение обязанности Страховщика по страховой выплате при наступлении одного из указанных в пп.5.1.1.-5.1.4. последствий несчастного случая, происшедшего:</w:t>
      </w:r>
    </w:p>
    <w:p w:rsidR="004C0EC1" w:rsidRPr="004C0EC1" w:rsidRDefault="004C0EC1" w:rsidP="004C0EC1">
      <w:pPr>
        <w:widowControl/>
        <w:ind w:firstLine="426"/>
        <w:jc w:val="both"/>
        <w:rPr>
          <w:sz w:val="22"/>
          <w:szCs w:val="22"/>
        </w:rPr>
      </w:pPr>
      <w:r w:rsidRPr="004C0EC1">
        <w:rPr>
          <w:sz w:val="22"/>
          <w:szCs w:val="22"/>
        </w:rPr>
        <w:t>5.5.1. только в период выполнения Застрахованным служебных обязанностей по месту основной работы (или выполнения работ по направлению организации), исключая путь на работу и обратно;</w:t>
      </w:r>
    </w:p>
    <w:p w:rsidR="004C0EC1" w:rsidRPr="004C0EC1" w:rsidRDefault="004C0EC1" w:rsidP="004C0EC1">
      <w:pPr>
        <w:widowControl/>
        <w:ind w:firstLine="426"/>
        <w:jc w:val="both"/>
        <w:rPr>
          <w:sz w:val="22"/>
          <w:szCs w:val="22"/>
        </w:rPr>
      </w:pPr>
      <w:r w:rsidRPr="004C0EC1">
        <w:rPr>
          <w:sz w:val="22"/>
          <w:szCs w:val="22"/>
        </w:rPr>
        <w:t>5.5.2. только в период выполнения Застрахованным служебных обязанностей по месту основной работы (или выполнения работ по направлению организации), а также в пути следования к месту работы (с работы) и обратно, но не более установленного договором страхования времени до начала и после окончания рабочего времени (кроме случаев, когда указанное время превышается в связи с исполнением работ по направлению организации);</w:t>
      </w:r>
    </w:p>
    <w:p w:rsidR="004C0EC1" w:rsidRPr="004C0EC1" w:rsidRDefault="004C0EC1" w:rsidP="004C0EC1">
      <w:pPr>
        <w:widowControl/>
        <w:ind w:firstLine="426"/>
        <w:jc w:val="both"/>
        <w:rPr>
          <w:sz w:val="22"/>
          <w:szCs w:val="22"/>
        </w:rPr>
      </w:pPr>
      <w:r w:rsidRPr="004C0EC1">
        <w:rPr>
          <w:sz w:val="22"/>
          <w:szCs w:val="22"/>
        </w:rPr>
        <w:t>5.5.3. только в быту;</w:t>
      </w:r>
    </w:p>
    <w:p w:rsidR="004C0EC1" w:rsidRPr="004C0EC1" w:rsidRDefault="004C0EC1" w:rsidP="004C0EC1">
      <w:pPr>
        <w:widowControl/>
        <w:ind w:firstLine="426"/>
        <w:jc w:val="both"/>
        <w:rPr>
          <w:sz w:val="22"/>
          <w:szCs w:val="22"/>
        </w:rPr>
      </w:pPr>
      <w:r w:rsidRPr="004C0EC1">
        <w:rPr>
          <w:sz w:val="22"/>
          <w:szCs w:val="22"/>
        </w:rPr>
        <w:t>5.5.4. в течение 24 часов в сутки;</w:t>
      </w:r>
    </w:p>
    <w:p w:rsidR="004C0EC1" w:rsidRPr="004C0EC1" w:rsidRDefault="004C0EC1" w:rsidP="004C0EC1">
      <w:pPr>
        <w:widowControl/>
        <w:ind w:firstLine="426"/>
        <w:jc w:val="both"/>
        <w:rPr>
          <w:sz w:val="22"/>
          <w:szCs w:val="22"/>
        </w:rPr>
      </w:pPr>
      <w:r w:rsidRPr="004C0EC1">
        <w:rPr>
          <w:sz w:val="22"/>
          <w:szCs w:val="22"/>
        </w:rPr>
        <w:t>5.5.5. во время мероприятий, определенных договором страхования;</w:t>
      </w:r>
    </w:p>
    <w:p w:rsidR="004C0EC1" w:rsidRPr="004C0EC1" w:rsidRDefault="004C0EC1" w:rsidP="004C0EC1">
      <w:pPr>
        <w:widowControl/>
        <w:ind w:firstLine="426"/>
        <w:jc w:val="both"/>
        <w:rPr>
          <w:sz w:val="22"/>
          <w:szCs w:val="22"/>
        </w:rPr>
      </w:pPr>
      <w:r w:rsidRPr="004C0EC1">
        <w:rPr>
          <w:sz w:val="22"/>
          <w:szCs w:val="22"/>
        </w:rPr>
        <w:t>5.5.6. в период пребывания Застрахованного лица в определенном договором страхования месте.</w:t>
      </w:r>
    </w:p>
    <w:p w:rsidR="004C0EC1" w:rsidRPr="004C0EC1" w:rsidRDefault="004C0EC1" w:rsidP="004C0EC1">
      <w:pPr>
        <w:widowControl/>
        <w:ind w:firstLine="426"/>
        <w:jc w:val="both"/>
        <w:rPr>
          <w:sz w:val="22"/>
          <w:szCs w:val="22"/>
        </w:rPr>
      </w:pPr>
      <w:r w:rsidRPr="004C0EC1">
        <w:rPr>
          <w:sz w:val="22"/>
          <w:szCs w:val="22"/>
        </w:rPr>
        <w:t>5.6. Договор страхования может быть заключен с условием, предусматривающим возникновение обязанности Страховщика по страховой выплате при наступлении одного из указанных в пп.5.1.1.-5.1.4. последствий несчастного случая, происшедшего на какой-либо территории (страховым случаем является событие, произошедшее на определенной договором территории). Если договором не предусмотрено иное, то территорией страхования является территория Российской Федерации, кроме территории субъектов (субъекта) Российской Федерации, в которых объявлено чрезвычайное положение либо проводятся боевые действия (в том числе против террористов или вооруженных формирований).</w:t>
      </w:r>
    </w:p>
    <w:p w:rsidR="004C0EC1" w:rsidRPr="004C0EC1" w:rsidRDefault="004C0EC1" w:rsidP="004C0EC1">
      <w:pPr>
        <w:widowControl/>
        <w:ind w:firstLine="426"/>
        <w:jc w:val="both"/>
        <w:rPr>
          <w:sz w:val="22"/>
          <w:szCs w:val="22"/>
        </w:rPr>
      </w:pPr>
      <w:r w:rsidRPr="004C0EC1">
        <w:rPr>
          <w:sz w:val="22"/>
          <w:szCs w:val="22"/>
        </w:rPr>
        <w:t>5.7. Договор страхования, предусматривающий возникновение обязанности Страховщика по страховой выплате при наступлении одного из страховых случаев указанных в пп.5.1.5. - 5.1.10., может быть заключен только с условием страховой защиты 24 часа в сутки.</w:t>
      </w:r>
    </w:p>
    <w:p w:rsidR="004C0EC1" w:rsidRPr="004C0EC1" w:rsidRDefault="004C0EC1" w:rsidP="004C0EC1">
      <w:pPr>
        <w:widowControl/>
        <w:ind w:firstLine="426"/>
        <w:jc w:val="both"/>
        <w:rPr>
          <w:sz w:val="22"/>
          <w:szCs w:val="22"/>
        </w:rPr>
      </w:pPr>
      <w:r w:rsidRPr="004C0EC1">
        <w:rPr>
          <w:sz w:val="22"/>
          <w:szCs w:val="22"/>
        </w:rPr>
        <w:lastRenderedPageBreak/>
        <w:t>5.8. Договором страхования, по рискам указанным в п.5.1.3., п.5.1.7., п. 5.1.10., может быть предусмотрена франшиза (безусловная или условная). Франшиза устанавливается в днях, начиная с первого дня нетрудоспособности.</w:t>
      </w:r>
    </w:p>
    <w:p w:rsidR="004C0EC1" w:rsidRPr="004C0EC1" w:rsidRDefault="004C0EC1" w:rsidP="004C0EC1">
      <w:pPr>
        <w:widowControl/>
        <w:ind w:firstLine="426"/>
        <w:jc w:val="both"/>
        <w:rPr>
          <w:sz w:val="24"/>
          <w:szCs w:val="24"/>
        </w:rPr>
      </w:pPr>
    </w:p>
    <w:p w:rsidR="004C0EC1" w:rsidRPr="004C0EC1" w:rsidRDefault="004C0EC1" w:rsidP="004C0EC1">
      <w:pPr>
        <w:widowControl/>
        <w:ind w:firstLine="426"/>
        <w:jc w:val="both"/>
        <w:rPr>
          <w:b/>
          <w:bCs/>
          <w:sz w:val="22"/>
          <w:szCs w:val="22"/>
        </w:rPr>
      </w:pPr>
      <w:r w:rsidRPr="004C0EC1">
        <w:rPr>
          <w:b/>
          <w:bCs/>
          <w:sz w:val="22"/>
          <w:szCs w:val="22"/>
        </w:rPr>
        <w:t>6. ОБЩИЕ ИСКЛЮЧЕНИЯ ИЗ СТРАХОВОГО ПОКРЫТИЯ</w:t>
      </w:r>
    </w:p>
    <w:p w:rsidR="004C0EC1" w:rsidRPr="004C0EC1" w:rsidRDefault="004C0EC1" w:rsidP="004C0EC1">
      <w:pPr>
        <w:widowControl/>
        <w:ind w:firstLine="426"/>
        <w:jc w:val="both"/>
        <w:rPr>
          <w:sz w:val="22"/>
          <w:szCs w:val="22"/>
        </w:rPr>
      </w:pPr>
      <w:r w:rsidRPr="004C0EC1">
        <w:rPr>
          <w:sz w:val="22"/>
          <w:szCs w:val="22"/>
        </w:rPr>
        <w:t>6.1. Если договором не предусмотрено иное, не признаются страховыми случаями события, указанные в п.5.1 настоящих Правил, и у Страховщика не возникает обязанность по страховой выплате, если вышеуказанные события произошли:</w:t>
      </w:r>
    </w:p>
    <w:p w:rsidR="004C0EC1" w:rsidRPr="004C0EC1" w:rsidRDefault="004C0EC1" w:rsidP="004C0EC1">
      <w:pPr>
        <w:widowControl/>
        <w:ind w:firstLine="426"/>
        <w:jc w:val="both"/>
        <w:rPr>
          <w:sz w:val="22"/>
          <w:szCs w:val="22"/>
        </w:rPr>
      </w:pPr>
      <w:r w:rsidRPr="004C0EC1">
        <w:rPr>
          <w:sz w:val="22"/>
          <w:szCs w:val="22"/>
        </w:rPr>
        <w:t>6.1.1. В результате несчастного случая:</w:t>
      </w:r>
    </w:p>
    <w:p w:rsidR="004C0EC1" w:rsidRPr="004C0EC1" w:rsidRDefault="004C0EC1" w:rsidP="004C0EC1">
      <w:pPr>
        <w:widowControl/>
        <w:ind w:firstLine="426"/>
        <w:jc w:val="both"/>
        <w:rPr>
          <w:sz w:val="22"/>
          <w:szCs w:val="22"/>
        </w:rPr>
      </w:pPr>
      <w:r w:rsidRPr="004C0EC1">
        <w:rPr>
          <w:sz w:val="22"/>
          <w:szCs w:val="22"/>
        </w:rPr>
        <w:t>а) вследствие умышленных действий Страхователя, а также лиц, действующих по его поручению, направленных на наступление страхового случая;</w:t>
      </w:r>
    </w:p>
    <w:p w:rsidR="004C0EC1" w:rsidRPr="004C0EC1" w:rsidRDefault="004C0EC1" w:rsidP="004C0EC1">
      <w:pPr>
        <w:widowControl/>
        <w:ind w:firstLine="426"/>
        <w:jc w:val="both"/>
        <w:rPr>
          <w:sz w:val="22"/>
          <w:szCs w:val="22"/>
        </w:rPr>
      </w:pPr>
      <w:r w:rsidRPr="004C0EC1">
        <w:rPr>
          <w:sz w:val="22"/>
          <w:szCs w:val="22"/>
        </w:rPr>
        <w:t>б) вследствие совершения (попытки совершения) Застрахованным уголовного преступления, находящегося в прямой причинной связи с событием, обладающим признаками страхового случая;</w:t>
      </w:r>
    </w:p>
    <w:p w:rsidR="004C0EC1" w:rsidRPr="004C0EC1" w:rsidRDefault="004C0EC1" w:rsidP="004C0EC1">
      <w:pPr>
        <w:widowControl/>
        <w:ind w:firstLine="426"/>
        <w:jc w:val="both"/>
        <w:rPr>
          <w:sz w:val="22"/>
          <w:szCs w:val="22"/>
        </w:rPr>
      </w:pPr>
      <w:r w:rsidRPr="004C0EC1">
        <w:rPr>
          <w:sz w:val="22"/>
          <w:szCs w:val="22"/>
        </w:rPr>
        <w:t>в) вследствие алкогольного, наркотического или токсического опьянения (отравления) Застрахованного, в том числе употребления им наркотических, сильнодействующих и психотропных веществ без предписания врача (или по предписанию врача, но с нарушением указанной им дозировки);</w:t>
      </w:r>
    </w:p>
    <w:p w:rsidR="004C0EC1" w:rsidRPr="004C0EC1" w:rsidRDefault="004C0EC1" w:rsidP="004C0EC1">
      <w:pPr>
        <w:widowControl/>
        <w:ind w:firstLine="426"/>
        <w:jc w:val="both"/>
        <w:rPr>
          <w:sz w:val="22"/>
          <w:szCs w:val="22"/>
        </w:rPr>
      </w:pPr>
      <w:r w:rsidRPr="004C0EC1">
        <w:rPr>
          <w:sz w:val="22"/>
          <w:szCs w:val="22"/>
        </w:rPr>
        <w:t>г) вследствие дорожно-транспортного происшествия в случае управления Застрахованным транспортным средством без права на управление или в состоянии алкогольного, наркотического или токсического опьянения (отравления), а также передачи Застрахованным управления транспортным средством лицу, не имевшему права на управление или находившемуся в состоянии алкогольного, наркотического или токсического опьянения (отравления);</w:t>
      </w:r>
    </w:p>
    <w:p w:rsidR="004C0EC1" w:rsidRPr="004C0EC1" w:rsidRDefault="004C0EC1" w:rsidP="004C0EC1">
      <w:pPr>
        <w:widowControl/>
        <w:ind w:firstLine="426"/>
        <w:jc w:val="both"/>
        <w:rPr>
          <w:sz w:val="22"/>
          <w:szCs w:val="22"/>
        </w:rPr>
      </w:pPr>
      <w:r w:rsidRPr="004C0EC1">
        <w:rPr>
          <w:sz w:val="22"/>
          <w:szCs w:val="22"/>
        </w:rPr>
        <w:t>д) вследствие совершения Застрахованным самоубийства, если к этому времени договор страхования действовал менее двух лет, за исключением случаев, когда Застрахованный был доведен до этого противоправными действиями третьих лиц;</w:t>
      </w:r>
    </w:p>
    <w:p w:rsidR="004C0EC1" w:rsidRPr="004C0EC1" w:rsidRDefault="004C0EC1" w:rsidP="004C0EC1">
      <w:pPr>
        <w:widowControl/>
        <w:ind w:firstLine="426"/>
        <w:jc w:val="both"/>
        <w:rPr>
          <w:sz w:val="22"/>
          <w:szCs w:val="22"/>
        </w:rPr>
      </w:pPr>
      <w:r w:rsidRPr="004C0EC1">
        <w:rPr>
          <w:sz w:val="22"/>
          <w:szCs w:val="22"/>
        </w:rPr>
        <w:t>е) вследствие повреждений здоровья, вызванных применением нетрадиционных, терапевтических или оперативных методов лечения, которые Застрахованный применял по отношению к себе сам или поручал другому лицу, а также намеренного нанесения себе травм и телесных повреждений, в том числе покушения на самоубийство, за исключением случаев, когда Застрахованный был доведен до этого противоправными действиями третьих лиц или если к этому времени договор страхования действовал не менее двух лет и будет доказано, что эти действия были совершены в состоянии болезненного нарушения умственной деятельности;</w:t>
      </w:r>
    </w:p>
    <w:p w:rsidR="004C0EC1" w:rsidRPr="004C0EC1" w:rsidRDefault="004C0EC1" w:rsidP="004C0EC1">
      <w:pPr>
        <w:widowControl/>
        <w:ind w:firstLine="426"/>
        <w:jc w:val="both"/>
        <w:rPr>
          <w:sz w:val="22"/>
          <w:szCs w:val="22"/>
        </w:rPr>
      </w:pPr>
      <w:r w:rsidRPr="004C0EC1">
        <w:rPr>
          <w:sz w:val="22"/>
          <w:szCs w:val="22"/>
        </w:rPr>
        <w:t>ж) при наличии у Застрахованного ВИЧ-инфекции или СПИДа;</w:t>
      </w:r>
    </w:p>
    <w:p w:rsidR="004C0EC1" w:rsidRPr="004C0EC1" w:rsidRDefault="004C0EC1" w:rsidP="004C0EC1">
      <w:pPr>
        <w:widowControl/>
        <w:ind w:firstLine="426"/>
        <w:jc w:val="both"/>
        <w:rPr>
          <w:sz w:val="22"/>
          <w:szCs w:val="22"/>
        </w:rPr>
      </w:pPr>
      <w:r w:rsidRPr="004C0EC1">
        <w:rPr>
          <w:sz w:val="22"/>
          <w:szCs w:val="22"/>
        </w:rPr>
        <w:t>з) во время исполнения судебного решения и/или во время пребывания в местах лишения свободы;</w:t>
      </w:r>
    </w:p>
    <w:p w:rsidR="004C0EC1" w:rsidRPr="004C0EC1" w:rsidRDefault="004C0EC1" w:rsidP="004C0EC1">
      <w:pPr>
        <w:widowControl/>
        <w:ind w:firstLine="426"/>
        <w:jc w:val="both"/>
        <w:rPr>
          <w:sz w:val="22"/>
          <w:szCs w:val="22"/>
        </w:rPr>
      </w:pPr>
      <w:r w:rsidRPr="004C0EC1">
        <w:rPr>
          <w:sz w:val="22"/>
          <w:szCs w:val="22"/>
        </w:rPr>
        <w:t>и) вследствие действия ядерного взрыва, радиации или радиоактивного заражения;</w:t>
      </w:r>
    </w:p>
    <w:p w:rsidR="004C0EC1" w:rsidRPr="004C0EC1" w:rsidRDefault="004C0EC1" w:rsidP="004C0EC1">
      <w:pPr>
        <w:widowControl/>
        <w:ind w:firstLine="426"/>
        <w:jc w:val="both"/>
        <w:rPr>
          <w:sz w:val="22"/>
          <w:szCs w:val="22"/>
        </w:rPr>
      </w:pPr>
      <w:r w:rsidRPr="004C0EC1">
        <w:rPr>
          <w:sz w:val="22"/>
          <w:szCs w:val="22"/>
        </w:rPr>
        <w:t>к) во время активного участия Застрахованного в военных действиях, гражданских, военных переворотах, народных волнениях, вооруженных столкновениях, иных аналогичных или приравниваемых к нему событиях, если это не относится к должностным обязанностям Застрахованного;</w:t>
      </w:r>
    </w:p>
    <w:p w:rsidR="004C0EC1" w:rsidRPr="004C0EC1" w:rsidRDefault="004C0EC1" w:rsidP="004C0EC1">
      <w:pPr>
        <w:widowControl/>
        <w:ind w:firstLine="426"/>
        <w:jc w:val="both"/>
        <w:rPr>
          <w:sz w:val="22"/>
          <w:szCs w:val="22"/>
        </w:rPr>
      </w:pPr>
      <w:r w:rsidRPr="004C0EC1">
        <w:rPr>
          <w:sz w:val="22"/>
          <w:szCs w:val="22"/>
        </w:rPr>
        <w:t xml:space="preserve">л) во время прохождения Застрахованным срочной военной службы, участия в военных сборах и учениях, если об этом не было сообщено Страховщику в письменной форме; </w:t>
      </w:r>
    </w:p>
    <w:p w:rsidR="004C0EC1" w:rsidRPr="004C0EC1" w:rsidRDefault="004C0EC1" w:rsidP="004C0EC1">
      <w:pPr>
        <w:widowControl/>
        <w:ind w:firstLine="426"/>
        <w:jc w:val="both"/>
        <w:rPr>
          <w:sz w:val="22"/>
          <w:szCs w:val="22"/>
        </w:rPr>
      </w:pPr>
      <w:r w:rsidRPr="004C0EC1">
        <w:rPr>
          <w:sz w:val="22"/>
          <w:szCs w:val="22"/>
        </w:rPr>
        <w:t>м) вследствие полета Застрахованного на летательном аппарате, управления им, кроме случаев полета в качестве пассажира на самолете гражданской авиации, управляемом профессиональным пилотом, если об этом не было сообщено Страховщику в письменной форме;</w:t>
      </w:r>
    </w:p>
    <w:p w:rsidR="004C0EC1" w:rsidRPr="004C0EC1" w:rsidRDefault="004C0EC1" w:rsidP="004C0EC1">
      <w:pPr>
        <w:widowControl/>
        <w:ind w:firstLine="426"/>
        <w:jc w:val="both"/>
        <w:rPr>
          <w:sz w:val="22"/>
          <w:szCs w:val="22"/>
        </w:rPr>
      </w:pPr>
      <w:r w:rsidRPr="004C0EC1">
        <w:rPr>
          <w:sz w:val="22"/>
          <w:szCs w:val="22"/>
        </w:rPr>
        <w:t xml:space="preserve">н) вследствие занятий Застрахованным опасными видами спорта (прыжки с парашютом, контактные единоборства, альпинизм, рафтинг, подводное плавание на глубины свыше </w:t>
      </w:r>
      <w:smartTag w:uri="urn:schemas-microsoft-com:office:smarttags" w:element="metricconverter">
        <w:smartTagPr>
          <w:attr w:name="ProductID" w:val="40 метров"/>
        </w:smartTagPr>
        <w:r w:rsidRPr="004C0EC1">
          <w:rPr>
            <w:sz w:val="22"/>
            <w:szCs w:val="22"/>
          </w:rPr>
          <w:t>40 метров</w:t>
        </w:r>
      </w:smartTag>
      <w:r w:rsidRPr="004C0EC1">
        <w:rPr>
          <w:sz w:val="22"/>
          <w:szCs w:val="22"/>
        </w:rPr>
        <w:t xml:space="preserve"> и т.п.), если о занятии таким видом спорта не было сообщено Страховщику в письменной форме;</w:t>
      </w:r>
    </w:p>
    <w:p w:rsidR="004C0EC1" w:rsidRPr="004C0EC1" w:rsidRDefault="004C0EC1" w:rsidP="004C0EC1">
      <w:pPr>
        <w:widowControl/>
        <w:ind w:firstLine="426"/>
        <w:jc w:val="both"/>
        <w:rPr>
          <w:sz w:val="22"/>
          <w:szCs w:val="22"/>
        </w:rPr>
      </w:pPr>
      <w:r w:rsidRPr="004C0EC1">
        <w:rPr>
          <w:sz w:val="22"/>
          <w:szCs w:val="22"/>
        </w:rPr>
        <w:t>о) вследствие участия в мероприятиях, связанных с гонками, включая тренировочные поездки, в качестве водителя, второго водителя или пассажира моторизированного транспортного средства, если об этом не было сообщено Страховщику в письменной форме;</w:t>
      </w:r>
    </w:p>
    <w:p w:rsidR="004C0EC1" w:rsidRPr="004C0EC1" w:rsidRDefault="004C0EC1" w:rsidP="004C0EC1">
      <w:pPr>
        <w:widowControl/>
        <w:ind w:firstLine="426"/>
        <w:jc w:val="both"/>
        <w:rPr>
          <w:sz w:val="22"/>
          <w:szCs w:val="22"/>
        </w:rPr>
      </w:pPr>
      <w:r w:rsidRPr="004C0EC1">
        <w:rPr>
          <w:sz w:val="22"/>
          <w:szCs w:val="22"/>
        </w:rPr>
        <w:t>п) вследствие профессиональной деятельности Застрахованного, если о такой профессиональной деятельности не было сообщено Страховщику в письменной форме;</w:t>
      </w:r>
    </w:p>
    <w:p w:rsidR="004C0EC1" w:rsidRPr="004C0EC1" w:rsidRDefault="004C0EC1" w:rsidP="004C0EC1">
      <w:pPr>
        <w:widowControl/>
        <w:ind w:firstLine="426"/>
        <w:jc w:val="both"/>
        <w:rPr>
          <w:sz w:val="22"/>
          <w:szCs w:val="22"/>
        </w:rPr>
      </w:pPr>
      <w:r w:rsidRPr="004C0EC1">
        <w:rPr>
          <w:sz w:val="22"/>
          <w:szCs w:val="22"/>
        </w:rPr>
        <w:t>р) во время нахождения Застрахованного на территории стран и регионов с повышенной опасностью, если о планах пребывания в данных местах не было сообщено Страховщику в письменной форме.</w:t>
      </w:r>
    </w:p>
    <w:p w:rsidR="004C0EC1" w:rsidRPr="004C0EC1" w:rsidRDefault="004C0EC1" w:rsidP="004C0EC1">
      <w:pPr>
        <w:widowControl/>
        <w:ind w:firstLine="426"/>
        <w:jc w:val="both"/>
        <w:rPr>
          <w:sz w:val="22"/>
          <w:szCs w:val="22"/>
        </w:rPr>
      </w:pPr>
      <w:r w:rsidRPr="004C0EC1">
        <w:rPr>
          <w:sz w:val="22"/>
          <w:szCs w:val="22"/>
        </w:rPr>
        <w:t>6.1.2. В результате болезни:</w:t>
      </w:r>
    </w:p>
    <w:p w:rsidR="004C0EC1" w:rsidRPr="004C0EC1" w:rsidRDefault="004C0EC1" w:rsidP="004C0EC1">
      <w:pPr>
        <w:widowControl/>
        <w:ind w:firstLine="426"/>
        <w:jc w:val="both"/>
        <w:rPr>
          <w:sz w:val="22"/>
          <w:szCs w:val="22"/>
        </w:rPr>
      </w:pPr>
      <w:r w:rsidRPr="004C0EC1">
        <w:rPr>
          <w:sz w:val="22"/>
          <w:szCs w:val="22"/>
        </w:rPr>
        <w:t>а) вследствие умышленных действий Страхователя, а также лиц, действующих по его поручению, направленных на наступление страхового случая;</w:t>
      </w:r>
    </w:p>
    <w:p w:rsidR="004C0EC1" w:rsidRPr="004C0EC1" w:rsidRDefault="004C0EC1" w:rsidP="004C0EC1">
      <w:pPr>
        <w:widowControl/>
        <w:ind w:firstLine="426"/>
        <w:jc w:val="both"/>
        <w:rPr>
          <w:sz w:val="22"/>
          <w:szCs w:val="22"/>
        </w:rPr>
      </w:pPr>
      <w:r w:rsidRPr="004C0EC1">
        <w:rPr>
          <w:sz w:val="22"/>
          <w:szCs w:val="22"/>
        </w:rPr>
        <w:t>б) вследствие совершения (попытки совершения) Застрахованным уголовного преступления, находящегося в прямой причинной связи с событием, обладающим признаками страхового случая;</w:t>
      </w:r>
    </w:p>
    <w:p w:rsidR="004C0EC1" w:rsidRPr="004C0EC1" w:rsidRDefault="004C0EC1" w:rsidP="004C0EC1">
      <w:pPr>
        <w:widowControl/>
        <w:ind w:firstLine="426"/>
        <w:jc w:val="both"/>
        <w:rPr>
          <w:sz w:val="22"/>
          <w:szCs w:val="22"/>
        </w:rPr>
      </w:pPr>
      <w:r w:rsidRPr="004C0EC1">
        <w:rPr>
          <w:sz w:val="22"/>
          <w:szCs w:val="22"/>
        </w:rPr>
        <w:t>в) вследствие алкогольного, наркотического или токсического опьянения (отравления) Застрахованного, в том числе употребления им наркотических, сильнодействующих и психотропных веществ без предписания врача (или по предписанию врача, но с нарушением указанной им дозировки);</w:t>
      </w:r>
    </w:p>
    <w:p w:rsidR="004C0EC1" w:rsidRPr="004C0EC1" w:rsidRDefault="004C0EC1" w:rsidP="004C0EC1">
      <w:pPr>
        <w:widowControl/>
        <w:ind w:firstLine="426"/>
        <w:jc w:val="both"/>
        <w:rPr>
          <w:sz w:val="22"/>
          <w:szCs w:val="22"/>
        </w:rPr>
      </w:pPr>
      <w:r w:rsidRPr="004C0EC1">
        <w:rPr>
          <w:sz w:val="22"/>
          <w:szCs w:val="22"/>
        </w:rPr>
        <w:lastRenderedPageBreak/>
        <w:t>г) вследствие повреждений здоровья, вызванных применением нетрадиционных, терапевтических или оперативных методов лечения, которые Застрахованный применял по отношению к себе сам или поручал другому лицу, за исключением, когда необходимость терапевтического или оперативного лечения вызвана медицинскими показаниями, установленными квалифицированным врачом, а также намеренного нанесения себе травм и телесных повреждений, в том числе покушения на самоубийство, за исключением случаев, когда Застрахованный был доведен до этого противоправными действиями третьих лиц или если к этому времени договор страхования действовал не менее двух лет и будет доказано, что эти действия были совершены в состоянии болезненного нарушения умственной деятельности;</w:t>
      </w:r>
    </w:p>
    <w:p w:rsidR="004C0EC1" w:rsidRPr="004C0EC1" w:rsidRDefault="004C0EC1" w:rsidP="004C0EC1">
      <w:pPr>
        <w:widowControl/>
        <w:ind w:firstLine="426"/>
        <w:jc w:val="both"/>
        <w:rPr>
          <w:sz w:val="22"/>
          <w:szCs w:val="22"/>
        </w:rPr>
      </w:pPr>
      <w:r w:rsidRPr="004C0EC1">
        <w:rPr>
          <w:sz w:val="22"/>
          <w:szCs w:val="22"/>
        </w:rPr>
        <w:t>д) при наличии у Застрахованного ВИЧ-инфекции или СПИДа;</w:t>
      </w:r>
    </w:p>
    <w:p w:rsidR="004C0EC1" w:rsidRPr="004C0EC1" w:rsidRDefault="004C0EC1" w:rsidP="004C0EC1">
      <w:pPr>
        <w:widowControl/>
        <w:ind w:firstLine="426"/>
        <w:jc w:val="both"/>
        <w:rPr>
          <w:sz w:val="22"/>
          <w:szCs w:val="22"/>
        </w:rPr>
      </w:pPr>
      <w:r w:rsidRPr="004C0EC1">
        <w:rPr>
          <w:sz w:val="22"/>
          <w:szCs w:val="22"/>
        </w:rPr>
        <w:t>е) смерть или постоянная утрата Застрахованным трудоспособности, наступившие в период действия договора страхования, вследствие угрожающего жизни заболевания в т.ч. сердечно-сосудистого, онкологического заболевания, имевшегося у Застрахованного на дату заключения договора страхования или по поводу которых Застрахованный до заключения договора страхования обращался за медицинской помощью или состоял на диспансерном учете в лечебном учреждении. Настоящее условие не действует при продлении договора, заключенного не менее, чем на один год, на новый срок;</w:t>
      </w:r>
    </w:p>
    <w:p w:rsidR="004C0EC1" w:rsidRPr="004C0EC1" w:rsidRDefault="004C0EC1" w:rsidP="004C0EC1">
      <w:pPr>
        <w:widowControl/>
        <w:ind w:firstLine="426"/>
        <w:jc w:val="both"/>
        <w:rPr>
          <w:sz w:val="22"/>
          <w:szCs w:val="22"/>
        </w:rPr>
      </w:pPr>
      <w:r w:rsidRPr="004C0EC1">
        <w:rPr>
          <w:sz w:val="22"/>
          <w:szCs w:val="22"/>
        </w:rPr>
        <w:t>ж) временная утрата Застрахованным трудоспособности в связи с заболеванием, диагностированным у Застрахованного на дату заключения договора страхования;</w:t>
      </w:r>
    </w:p>
    <w:p w:rsidR="004C0EC1" w:rsidRPr="004C0EC1" w:rsidRDefault="004C0EC1" w:rsidP="004C0EC1">
      <w:pPr>
        <w:widowControl/>
        <w:ind w:firstLine="426"/>
        <w:jc w:val="both"/>
        <w:rPr>
          <w:sz w:val="22"/>
          <w:szCs w:val="22"/>
        </w:rPr>
      </w:pPr>
      <w:r w:rsidRPr="004C0EC1">
        <w:rPr>
          <w:sz w:val="22"/>
          <w:szCs w:val="22"/>
        </w:rPr>
        <w:t xml:space="preserve">з) временная утрата трудоспособности в связи с необходимостью ухода за ребенком или членом семьи, временная утрата трудоспособности вследствие беременности или ее прерывания, лечения зубов, в связи с пластическими и косметическими операциями (за исключением повреждений, полученных в результате несчастного случая, произошедшего в течение срока страхования или произведенных по медицинским показаниям), венерических болезней, любых заболеваний нервной системы (за исключением случаев, повлекших госпитализацию больного), психических расстройств вне зависимости от их классификации (за исключением случаев, повлекших госпитализацию больного), пищевой токсикоинфекции (за исключением случаев, повлекших госпитализацию больного); </w:t>
      </w:r>
    </w:p>
    <w:p w:rsidR="004C0EC1" w:rsidRPr="004C0EC1" w:rsidRDefault="004C0EC1" w:rsidP="004C0EC1">
      <w:pPr>
        <w:widowControl/>
        <w:ind w:firstLine="426"/>
        <w:jc w:val="both"/>
        <w:rPr>
          <w:sz w:val="22"/>
          <w:szCs w:val="22"/>
        </w:rPr>
      </w:pPr>
      <w:r w:rsidRPr="004C0EC1">
        <w:rPr>
          <w:sz w:val="22"/>
          <w:szCs w:val="22"/>
        </w:rPr>
        <w:t xml:space="preserve">и) в результате действия ядерного взрыва, радиации или радиоактивного заражения; </w:t>
      </w:r>
    </w:p>
    <w:p w:rsidR="004C0EC1" w:rsidRPr="004C0EC1" w:rsidRDefault="004C0EC1" w:rsidP="004C0EC1">
      <w:pPr>
        <w:widowControl/>
        <w:ind w:firstLine="426"/>
        <w:jc w:val="both"/>
        <w:rPr>
          <w:sz w:val="22"/>
          <w:szCs w:val="22"/>
        </w:rPr>
      </w:pPr>
      <w:r w:rsidRPr="004C0EC1">
        <w:rPr>
          <w:sz w:val="22"/>
          <w:szCs w:val="22"/>
        </w:rPr>
        <w:t xml:space="preserve">к) в результате профессиональной деятельности Застрахованного, если о такой профессиональной деятельности не было сообщено Страховщику в письменной форме. </w:t>
      </w:r>
    </w:p>
    <w:p w:rsidR="004C0EC1" w:rsidRPr="004C0EC1" w:rsidRDefault="004C0EC1" w:rsidP="004C0EC1">
      <w:pPr>
        <w:widowControl/>
        <w:ind w:firstLine="426"/>
        <w:jc w:val="both"/>
        <w:rPr>
          <w:sz w:val="22"/>
          <w:szCs w:val="22"/>
        </w:rPr>
      </w:pPr>
      <w:r w:rsidRPr="004C0EC1">
        <w:rPr>
          <w:sz w:val="22"/>
          <w:szCs w:val="22"/>
        </w:rPr>
        <w:t>6.2. Перечень исключений из страхового случая (п. 6.1 настоящих Правил) может быть сокращен или дополнен в договоре страхования по соглашению Страховщика и Страхователя.</w:t>
      </w:r>
    </w:p>
    <w:p w:rsidR="004C0EC1" w:rsidRPr="004C0EC1" w:rsidRDefault="004C0EC1" w:rsidP="004C0EC1">
      <w:pPr>
        <w:widowControl/>
        <w:ind w:firstLine="426"/>
        <w:jc w:val="both"/>
        <w:rPr>
          <w:sz w:val="24"/>
          <w:szCs w:val="24"/>
        </w:rPr>
      </w:pPr>
    </w:p>
    <w:p w:rsidR="004C0EC1" w:rsidRPr="004C0EC1" w:rsidRDefault="004C0EC1" w:rsidP="004C0EC1">
      <w:pPr>
        <w:widowControl/>
        <w:ind w:firstLine="426"/>
        <w:jc w:val="both"/>
        <w:rPr>
          <w:b/>
          <w:bCs/>
          <w:sz w:val="22"/>
          <w:szCs w:val="22"/>
        </w:rPr>
      </w:pPr>
      <w:r w:rsidRPr="004C0EC1">
        <w:rPr>
          <w:b/>
          <w:bCs/>
          <w:sz w:val="22"/>
          <w:szCs w:val="22"/>
        </w:rPr>
        <w:t>7. ПОРЯДОК ЗАКЛЮЧЕНИЯ И ОФОРМЛЕНИЯ ДОГОВОРА СТРАХОВАНИЯ</w:t>
      </w:r>
    </w:p>
    <w:p w:rsidR="004C0EC1" w:rsidRPr="004C0EC1" w:rsidRDefault="004C0EC1" w:rsidP="004C0EC1">
      <w:pPr>
        <w:widowControl/>
        <w:ind w:firstLine="426"/>
        <w:jc w:val="both"/>
        <w:rPr>
          <w:sz w:val="22"/>
          <w:szCs w:val="22"/>
        </w:rPr>
      </w:pPr>
      <w:r w:rsidRPr="004C0EC1">
        <w:rPr>
          <w:sz w:val="22"/>
          <w:szCs w:val="22"/>
        </w:rPr>
        <w:t xml:space="preserve">7.1. Для заключения договора Страхователь направляет Страховщику письменное заявлениеили устно заявляет о своем намерении заключить договор. </w:t>
      </w:r>
    </w:p>
    <w:p w:rsidR="004C0EC1" w:rsidRPr="004C0EC1" w:rsidRDefault="004C0EC1" w:rsidP="004C0EC1">
      <w:pPr>
        <w:widowControl/>
        <w:ind w:firstLine="426"/>
        <w:jc w:val="both"/>
        <w:rPr>
          <w:sz w:val="22"/>
          <w:szCs w:val="22"/>
        </w:rPr>
      </w:pPr>
      <w:r w:rsidRPr="004C0EC1">
        <w:rPr>
          <w:sz w:val="22"/>
          <w:szCs w:val="22"/>
        </w:rPr>
        <w:t>7.2. При заключении договора страхования Страховщик вправе запросить у Страхователя, а Страхователь обязан предоставить Страховщику документы и сведения, необходимые для заключения договора страхования и оценки страхового риска:</w:t>
      </w:r>
    </w:p>
    <w:p w:rsidR="004C0EC1" w:rsidRPr="004C0EC1" w:rsidRDefault="004C0EC1" w:rsidP="004C0EC1">
      <w:pPr>
        <w:widowControl/>
        <w:ind w:firstLine="426"/>
        <w:jc w:val="both"/>
        <w:rPr>
          <w:sz w:val="22"/>
          <w:szCs w:val="22"/>
        </w:rPr>
      </w:pPr>
      <w:r w:rsidRPr="004C0EC1">
        <w:rPr>
          <w:sz w:val="22"/>
          <w:szCs w:val="22"/>
        </w:rPr>
        <w:t>7.2.1. заявление на страхование, список лиц, в отношении которых заключается договор страхования;</w:t>
      </w:r>
    </w:p>
    <w:p w:rsidR="004C0EC1" w:rsidRPr="004C0EC1" w:rsidRDefault="004C0EC1" w:rsidP="004C0EC1">
      <w:pPr>
        <w:widowControl/>
        <w:ind w:firstLine="426"/>
        <w:jc w:val="both"/>
        <w:rPr>
          <w:sz w:val="22"/>
          <w:szCs w:val="22"/>
        </w:rPr>
      </w:pPr>
      <w:r w:rsidRPr="004C0EC1">
        <w:rPr>
          <w:sz w:val="22"/>
          <w:szCs w:val="22"/>
        </w:rPr>
        <w:t xml:space="preserve">7.2.2. в целях идентификации Страхователя, Застрахованного, Выгодоприобретателя: </w:t>
      </w:r>
    </w:p>
    <w:p w:rsidR="004C0EC1" w:rsidRPr="004C0EC1" w:rsidRDefault="004C0EC1" w:rsidP="004C0EC1">
      <w:pPr>
        <w:widowControl/>
        <w:ind w:firstLine="426"/>
        <w:jc w:val="both"/>
        <w:rPr>
          <w:sz w:val="22"/>
          <w:szCs w:val="22"/>
        </w:rPr>
      </w:pPr>
      <w:r w:rsidRPr="004C0EC1">
        <w:rPr>
          <w:sz w:val="22"/>
          <w:szCs w:val="22"/>
        </w:rPr>
        <w:t xml:space="preserve">а) для физических лиц: </w:t>
      </w:r>
    </w:p>
    <w:p w:rsidR="004C0EC1" w:rsidRPr="004C0EC1" w:rsidRDefault="004C0EC1" w:rsidP="004C0EC1">
      <w:pPr>
        <w:widowControl/>
        <w:ind w:firstLine="426"/>
        <w:jc w:val="both"/>
        <w:rPr>
          <w:sz w:val="22"/>
          <w:szCs w:val="22"/>
        </w:rPr>
      </w:pPr>
      <w:r w:rsidRPr="004C0EC1">
        <w:rPr>
          <w:sz w:val="22"/>
          <w:szCs w:val="22"/>
        </w:rPr>
        <w:t>- документы Страхователя и Застрахованного, признанные в соответствии с законодательством Российской Федерации документами, удостоверяющими личность;</w:t>
      </w:r>
    </w:p>
    <w:p w:rsidR="004C0EC1" w:rsidRPr="004C0EC1" w:rsidRDefault="004C0EC1" w:rsidP="004C0EC1">
      <w:pPr>
        <w:widowControl/>
        <w:ind w:firstLine="426"/>
        <w:jc w:val="both"/>
        <w:rPr>
          <w:sz w:val="22"/>
          <w:szCs w:val="22"/>
        </w:rPr>
      </w:pPr>
      <w:r w:rsidRPr="004C0EC1">
        <w:rPr>
          <w:sz w:val="22"/>
          <w:szCs w:val="22"/>
        </w:rPr>
        <w:t xml:space="preserve">- миграционную карту; </w:t>
      </w:r>
    </w:p>
    <w:p w:rsidR="004C0EC1" w:rsidRPr="004C0EC1" w:rsidRDefault="004C0EC1" w:rsidP="004C0EC1">
      <w:pPr>
        <w:widowControl/>
        <w:ind w:firstLine="426"/>
        <w:jc w:val="both"/>
        <w:rPr>
          <w:sz w:val="22"/>
          <w:szCs w:val="22"/>
        </w:rPr>
      </w:pPr>
      <w:r w:rsidRPr="004C0EC1">
        <w:rPr>
          <w:sz w:val="22"/>
          <w:szCs w:val="22"/>
        </w:rPr>
        <w:t xml:space="preserve">- документ, подтверждающий право иностранного гражданина или лица без гражданства на пребывание в Российской Федерации; </w:t>
      </w:r>
    </w:p>
    <w:p w:rsidR="004C0EC1" w:rsidRPr="004C0EC1" w:rsidRDefault="004C0EC1" w:rsidP="004C0EC1">
      <w:pPr>
        <w:widowControl/>
        <w:ind w:firstLine="426"/>
        <w:jc w:val="both"/>
        <w:rPr>
          <w:sz w:val="22"/>
          <w:szCs w:val="22"/>
        </w:rPr>
      </w:pPr>
      <w:r w:rsidRPr="004C0EC1">
        <w:rPr>
          <w:sz w:val="22"/>
          <w:szCs w:val="22"/>
        </w:rPr>
        <w:t>- свидетельство о постановке на учет физического лица в территориальном органе ФНС России;</w:t>
      </w:r>
    </w:p>
    <w:p w:rsidR="004C0EC1" w:rsidRPr="004C0EC1" w:rsidRDefault="004C0EC1" w:rsidP="004C0EC1">
      <w:pPr>
        <w:widowControl/>
        <w:ind w:firstLine="426"/>
        <w:jc w:val="both"/>
        <w:rPr>
          <w:sz w:val="22"/>
          <w:szCs w:val="22"/>
        </w:rPr>
      </w:pPr>
      <w:r w:rsidRPr="004C0EC1">
        <w:rPr>
          <w:sz w:val="22"/>
          <w:szCs w:val="22"/>
        </w:rPr>
        <w:t>б) для юридических лиц – резидентов Российской Федерации:</w:t>
      </w:r>
    </w:p>
    <w:p w:rsidR="004C0EC1" w:rsidRPr="004C0EC1" w:rsidRDefault="004C0EC1" w:rsidP="004C0EC1">
      <w:pPr>
        <w:widowControl/>
        <w:ind w:firstLine="426"/>
        <w:jc w:val="both"/>
        <w:rPr>
          <w:sz w:val="22"/>
          <w:szCs w:val="22"/>
        </w:rPr>
      </w:pPr>
      <w:r w:rsidRPr="004C0EC1">
        <w:rPr>
          <w:sz w:val="22"/>
          <w:szCs w:val="22"/>
        </w:rPr>
        <w:t>- свидетельство о государственной регистрации юридического лица / лист записи Единого государственного реестра юридических лиц (далее – ЕГРЮЛ);</w:t>
      </w:r>
    </w:p>
    <w:p w:rsidR="004C0EC1" w:rsidRPr="004C0EC1" w:rsidRDefault="004C0EC1" w:rsidP="004C0EC1">
      <w:pPr>
        <w:widowControl/>
        <w:ind w:firstLine="426"/>
        <w:jc w:val="both"/>
        <w:rPr>
          <w:sz w:val="22"/>
          <w:szCs w:val="22"/>
        </w:rPr>
      </w:pPr>
      <w:r w:rsidRPr="004C0EC1">
        <w:rPr>
          <w:sz w:val="22"/>
          <w:szCs w:val="22"/>
        </w:rPr>
        <w:t>- выписку из ЕГРЮЛ;</w:t>
      </w:r>
    </w:p>
    <w:p w:rsidR="004C0EC1" w:rsidRPr="004C0EC1" w:rsidRDefault="004C0EC1" w:rsidP="004C0EC1">
      <w:pPr>
        <w:widowControl/>
        <w:ind w:firstLine="426"/>
        <w:jc w:val="both"/>
        <w:rPr>
          <w:sz w:val="22"/>
          <w:szCs w:val="22"/>
        </w:rPr>
      </w:pPr>
      <w:r w:rsidRPr="004C0EC1">
        <w:rPr>
          <w:sz w:val="22"/>
          <w:szCs w:val="22"/>
        </w:rPr>
        <w:t>- свидетельство о постановке на учет в налоговом органе;</w:t>
      </w:r>
    </w:p>
    <w:p w:rsidR="004C0EC1" w:rsidRPr="004C0EC1" w:rsidRDefault="004C0EC1" w:rsidP="004C0EC1">
      <w:pPr>
        <w:widowControl/>
        <w:ind w:firstLine="426"/>
        <w:jc w:val="both"/>
        <w:rPr>
          <w:sz w:val="22"/>
          <w:szCs w:val="22"/>
        </w:rPr>
      </w:pPr>
      <w:r w:rsidRPr="004C0EC1">
        <w:rPr>
          <w:sz w:val="22"/>
          <w:szCs w:val="22"/>
        </w:rPr>
        <w:t>в) для юридических лиц – нерезидентов:</w:t>
      </w:r>
    </w:p>
    <w:p w:rsidR="004C0EC1" w:rsidRPr="004C0EC1" w:rsidRDefault="004C0EC1" w:rsidP="004C0EC1">
      <w:pPr>
        <w:widowControl/>
        <w:ind w:firstLine="426"/>
        <w:jc w:val="both"/>
        <w:rPr>
          <w:sz w:val="22"/>
          <w:szCs w:val="22"/>
        </w:rPr>
      </w:pPr>
      <w:r w:rsidRPr="004C0EC1">
        <w:rPr>
          <w:sz w:val="22"/>
          <w:szCs w:val="22"/>
        </w:rPr>
        <w:t>- свидетельство о регистрации, выданное в стране регистрации;</w:t>
      </w:r>
    </w:p>
    <w:p w:rsidR="004C0EC1" w:rsidRPr="004C0EC1" w:rsidRDefault="004C0EC1" w:rsidP="004C0EC1">
      <w:pPr>
        <w:widowControl/>
        <w:ind w:firstLine="426"/>
        <w:jc w:val="both"/>
        <w:rPr>
          <w:sz w:val="22"/>
          <w:szCs w:val="22"/>
        </w:rPr>
      </w:pPr>
      <w:r w:rsidRPr="004C0EC1">
        <w:rPr>
          <w:sz w:val="22"/>
          <w:szCs w:val="22"/>
        </w:rPr>
        <w:t>- свидетельство о присвоении кода иностранной организации, выданное в стране регистрации;</w:t>
      </w:r>
    </w:p>
    <w:p w:rsidR="004C0EC1" w:rsidRPr="004C0EC1" w:rsidRDefault="004C0EC1" w:rsidP="004C0EC1">
      <w:pPr>
        <w:widowControl/>
        <w:ind w:firstLine="426"/>
        <w:jc w:val="both"/>
        <w:rPr>
          <w:sz w:val="22"/>
          <w:szCs w:val="22"/>
        </w:rPr>
      </w:pPr>
      <w:r w:rsidRPr="004C0EC1">
        <w:rPr>
          <w:sz w:val="22"/>
          <w:szCs w:val="22"/>
        </w:rPr>
        <w:t>г) для индивидуальных предпринимателей:</w:t>
      </w:r>
    </w:p>
    <w:p w:rsidR="004C0EC1" w:rsidRPr="004C0EC1" w:rsidRDefault="004C0EC1" w:rsidP="004C0EC1">
      <w:pPr>
        <w:widowControl/>
        <w:ind w:firstLine="426"/>
        <w:jc w:val="both"/>
        <w:rPr>
          <w:sz w:val="22"/>
          <w:szCs w:val="22"/>
        </w:rPr>
      </w:pPr>
      <w:r w:rsidRPr="004C0EC1">
        <w:rPr>
          <w:sz w:val="22"/>
          <w:szCs w:val="22"/>
        </w:rPr>
        <w:t>- документы, перечисленные в подпункте а) пункта 7.2.2 настоящих Правил;</w:t>
      </w:r>
    </w:p>
    <w:p w:rsidR="004C0EC1" w:rsidRPr="004C0EC1" w:rsidRDefault="004C0EC1" w:rsidP="004C0EC1">
      <w:pPr>
        <w:widowControl/>
        <w:ind w:firstLine="426"/>
        <w:jc w:val="both"/>
        <w:rPr>
          <w:sz w:val="22"/>
          <w:szCs w:val="22"/>
        </w:rPr>
      </w:pPr>
      <w:r w:rsidRPr="004C0EC1">
        <w:rPr>
          <w:sz w:val="22"/>
          <w:szCs w:val="22"/>
        </w:rPr>
        <w:t>- свидетельство о регистрации физического лица в качестве индивидуального предпринимателя / лист записи Единого государственного реестра индивидуальных предпринимателей;</w:t>
      </w:r>
    </w:p>
    <w:p w:rsidR="004C0EC1" w:rsidRPr="004C0EC1" w:rsidRDefault="004C0EC1" w:rsidP="004C0EC1">
      <w:pPr>
        <w:widowControl/>
        <w:ind w:firstLine="426"/>
        <w:jc w:val="both"/>
        <w:rPr>
          <w:sz w:val="22"/>
          <w:szCs w:val="22"/>
        </w:rPr>
      </w:pPr>
      <w:r w:rsidRPr="004C0EC1">
        <w:rPr>
          <w:sz w:val="22"/>
          <w:szCs w:val="22"/>
        </w:rPr>
        <w:t>7.2.3. копию документа, подтверждающего полномочия руководителя и/или представителя, главного бухгалтера юридического лица;</w:t>
      </w:r>
    </w:p>
    <w:p w:rsidR="004C0EC1" w:rsidRPr="004C0EC1" w:rsidRDefault="004C0EC1" w:rsidP="004C0EC1">
      <w:pPr>
        <w:widowControl/>
        <w:ind w:firstLine="426"/>
        <w:jc w:val="both"/>
        <w:rPr>
          <w:sz w:val="22"/>
          <w:szCs w:val="22"/>
        </w:rPr>
      </w:pPr>
      <w:r w:rsidRPr="004C0EC1">
        <w:rPr>
          <w:sz w:val="22"/>
          <w:szCs w:val="22"/>
        </w:rPr>
        <w:lastRenderedPageBreak/>
        <w:t>7.2.4. копии учредительных документов, лицензий, иных документов, на основании которых Страхователь (юридическое лицо / индивидуальный предприниматель) осуществляет предпринимательскую деятельность;</w:t>
      </w:r>
    </w:p>
    <w:p w:rsidR="004C0EC1" w:rsidRPr="004C0EC1" w:rsidRDefault="004C0EC1" w:rsidP="004C0EC1">
      <w:pPr>
        <w:widowControl/>
        <w:ind w:firstLine="426"/>
        <w:jc w:val="both"/>
        <w:rPr>
          <w:sz w:val="22"/>
          <w:szCs w:val="22"/>
        </w:rPr>
      </w:pPr>
      <w:r w:rsidRPr="004C0EC1">
        <w:rPr>
          <w:sz w:val="22"/>
          <w:szCs w:val="22"/>
        </w:rPr>
        <w:t>7.2.5. копию бухгалтерского баланса Страхователя (юридического лица) на последнюю отчетную дату;</w:t>
      </w:r>
    </w:p>
    <w:p w:rsidR="004C0EC1" w:rsidRPr="004C0EC1" w:rsidRDefault="004C0EC1" w:rsidP="004C0EC1">
      <w:pPr>
        <w:widowControl/>
        <w:ind w:firstLine="426"/>
        <w:jc w:val="both"/>
        <w:rPr>
          <w:sz w:val="22"/>
          <w:szCs w:val="22"/>
        </w:rPr>
      </w:pPr>
      <w:r w:rsidRPr="004C0EC1">
        <w:rPr>
          <w:sz w:val="22"/>
          <w:szCs w:val="22"/>
        </w:rPr>
        <w:t>7.2.6. документы, свидетельствующие о состоянии здоровья Застрахованного лица (документы с результатами медицинских обследований, подтверждающих сведения, указанные в заявлении на страхование; документы из лечебных учреждений, подтверждающие перенесенные заболевания (амбулаторная карта или выписка из амбулаторной карты; выписные эпикризы, заключения медицинских специалистов, результаты гистологических исследований, результаты анализов);</w:t>
      </w:r>
    </w:p>
    <w:p w:rsidR="004C0EC1" w:rsidRPr="004C0EC1" w:rsidRDefault="004C0EC1" w:rsidP="004C0EC1">
      <w:pPr>
        <w:widowControl/>
        <w:ind w:firstLine="426"/>
        <w:jc w:val="both"/>
        <w:rPr>
          <w:sz w:val="22"/>
          <w:szCs w:val="22"/>
        </w:rPr>
      </w:pPr>
      <w:r w:rsidRPr="004C0EC1">
        <w:rPr>
          <w:sz w:val="22"/>
          <w:szCs w:val="22"/>
        </w:rPr>
        <w:t>7.2.7. документы, выданные по месту работы/учебы потенциального Застрахованного лица, содержащие информацию о характере, интенсивности и условиях работы и/или учебы (справки, трудовые договоры, контракты и т.п.);</w:t>
      </w:r>
    </w:p>
    <w:p w:rsidR="004C0EC1" w:rsidRPr="004C0EC1" w:rsidRDefault="004C0EC1" w:rsidP="004C0EC1">
      <w:pPr>
        <w:widowControl/>
        <w:ind w:firstLine="426"/>
        <w:jc w:val="both"/>
        <w:rPr>
          <w:sz w:val="22"/>
          <w:szCs w:val="22"/>
        </w:rPr>
      </w:pPr>
      <w:r w:rsidRPr="004C0EC1">
        <w:rPr>
          <w:sz w:val="22"/>
          <w:szCs w:val="22"/>
        </w:rPr>
        <w:t>7.2.8. документы, содержащие информацию об образе жизни, включая любительские занятия спортом и/или наличие хобби у Застрахованного лица (удостоверения, подтверждающие наличие у потенциального Застрахованного лица различных спортивных званий, наград, подтверждающие членство потенциального Застрахованного в различных спортивных обществах (клубах) либо иных объединениях граждан и т.п.);</w:t>
      </w:r>
    </w:p>
    <w:p w:rsidR="004C0EC1" w:rsidRPr="004C0EC1" w:rsidRDefault="004C0EC1" w:rsidP="004C0EC1">
      <w:pPr>
        <w:widowControl/>
        <w:ind w:firstLine="426"/>
        <w:jc w:val="both"/>
        <w:rPr>
          <w:sz w:val="22"/>
          <w:szCs w:val="22"/>
        </w:rPr>
      </w:pPr>
      <w:r w:rsidRPr="004C0EC1">
        <w:rPr>
          <w:sz w:val="22"/>
          <w:szCs w:val="22"/>
        </w:rPr>
        <w:t>7.2.9. документы для подтверждения официального дохода (справки 2-НДФЛ, 3-НДФЛ, справка о доходах физического лица по форме компании-работодателя /налоговые декларации, подтверждающие доходы потенциального Застрахованного лица, трудовые договоры, контракты);</w:t>
      </w:r>
    </w:p>
    <w:p w:rsidR="004C0EC1" w:rsidRPr="004C0EC1" w:rsidRDefault="004C0EC1" w:rsidP="004C0EC1">
      <w:pPr>
        <w:widowControl/>
        <w:ind w:firstLine="426"/>
        <w:jc w:val="both"/>
        <w:rPr>
          <w:sz w:val="22"/>
          <w:szCs w:val="22"/>
        </w:rPr>
      </w:pPr>
      <w:r w:rsidRPr="004C0EC1">
        <w:rPr>
          <w:sz w:val="22"/>
          <w:szCs w:val="22"/>
        </w:rPr>
        <w:t>7.2.10. согласия от Застрахованных лиц на получение из любых бюро кредитных историй информации о кредитной истории;</w:t>
      </w:r>
    </w:p>
    <w:p w:rsidR="004C0EC1" w:rsidRPr="004C0EC1" w:rsidRDefault="004C0EC1" w:rsidP="004C0EC1">
      <w:pPr>
        <w:widowControl/>
        <w:ind w:firstLine="426"/>
        <w:jc w:val="both"/>
        <w:rPr>
          <w:sz w:val="22"/>
          <w:szCs w:val="22"/>
        </w:rPr>
      </w:pPr>
      <w:r w:rsidRPr="004C0EC1">
        <w:rPr>
          <w:sz w:val="22"/>
          <w:szCs w:val="22"/>
        </w:rPr>
        <w:t>7.2.11. копию решения кредитного комитета, копию кредитного договора или его проект с графиком погашения кредита, копию договора поручительства;</w:t>
      </w:r>
    </w:p>
    <w:p w:rsidR="004C0EC1" w:rsidRPr="004C0EC1" w:rsidRDefault="004C0EC1" w:rsidP="004C0EC1">
      <w:pPr>
        <w:widowControl/>
        <w:ind w:firstLine="426"/>
        <w:jc w:val="both"/>
        <w:rPr>
          <w:sz w:val="22"/>
          <w:szCs w:val="22"/>
        </w:rPr>
      </w:pPr>
      <w:r w:rsidRPr="004C0EC1">
        <w:rPr>
          <w:sz w:val="22"/>
          <w:szCs w:val="22"/>
        </w:rPr>
        <w:t>7.2.12. сведения и документы, необходимые для идентификации клиента, в соответствии с требованиями Федерального закона от 07.08.2001 N 115-ФЗ «О противодействии легализации (отмыванию) доходов, полученных преступным путем, и финансированию терроризма».</w:t>
      </w:r>
    </w:p>
    <w:p w:rsidR="004C0EC1" w:rsidRPr="004C0EC1" w:rsidRDefault="004C0EC1" w:rsidP="004C0EC1">
      <w:pPr>
        <w:widowControl/>
        <w:ind w:firstLine="426"/>
        <w:jc w:val="both"/>
        <w:rPr>
          <w:sz w:val="22"/>
          <w:szCs w:val="22"/>
        </w:rPr>
      </w:pPr>
      <w:r w:rsidRPr="004C0EC1">
        <w:rPr>
          <w:sz w:val="22"/>
          <w:szCs w:val="22"/>
        </w:rPr>
        <w:t>7.3. В случае, если полученные в соответствии с п.7.2 Правил документы и сведения не содержат в полном объеме информацию, достаточную для заключения договора страхования и оценки страхового риска, Страховщик может предложить Страхователю предоставить дополнительные документы и сведения.</w:t>
      </w:r>
    </w:p>
    <w:p w:rsidR="004C0EC1" w:rsidRPr="004C0EC1" w:rsidRDefault="004C0EC1" w:rsidP="004C0EC1">
      <w:pPr>
        <w:widowControl/>
        <w:ind w:firstLine="426"/>
        <w:jc w:val="both"/>
        <w:rPr>
          <w:sz w:val="22"/>
          <w:szCs w:val="22"/>
        </w:rPr>
      </w:pPr>
      <w:r w:rsidRPr="004C0EC1">
        <w:rPr>
          <w:sz w:val="22"/>
          <w:szCs w:val="22"/>
        </w:rPr>
        <w:t>7.4. Страховщик вправе требовать медицинского освидетельствования лица, в отношении которого подано заявление на страхование. Если иное не предусмотрено договором, медицинское освидетельствование проводится в указанном Страховщиком лечебном учреждении. Условия оплаты определяются Страховщиком при направлении Застрахованного на медицинское освидетельствование. В случае отказа пройти медицинское освидетельствование Страховщик вправе отказать в заключении договора.</w:t>
      </w:r>
    </w:p>
    <w:p w:rsidR="004C0EC1" w:rsidRPr="004C0EC1" w:rsidRDefault="004C0EC1" w:rsidP="004C0EC1">
      <w:pPr>
        <w:widowControl/>
        <w:ind w:firstLine="426"/>
        <w:jc w:val="both"/>
        <w:rPr>
          <w:sz w:val="22"/>
          <w:szCs w:val="22"/>
        </w:rPr>
      </w:pPr>
      <w:r w:rsidRPr="004C0EC1">
        <w:rPr>
          <w:sz w:val="22"/>
          <w:szCs w:val="22"/>
        </w:rPr>
        <w:t>Если для решения вопроса о заключении договора страхования Страховщику потребуется дополнительная информация о состоянии здоровья лица, заявленного на страхование, Страховщик оставляет за собой право требовать от Страхователя получения дополнительной информации о состоянии здоровья указанного лица из лечебных учреждений и передачи ее Страховщику, направлять запросы в лечебные учреждения, располагающие информацией о состоянии здоровья лица, заявленного на страхование, и перенесенных им заболеваниях.</w:t>
      </w:r>
    </w:p>
    <w:p w:rsidR="004C0EC1" w:rsidRPr="004C0EC1" w:rsidRDefault="004C0EC1" w:rsidP="004C0EC1">
      <w:pPr>
        <w:widowControl/>
        <w:autoSpaceDE/>
        <w:autoSpaceDN/>
        <w:adjustRightInd/>
        <w:ind w:firstLine="426"/>
        <w:jc w:val="both"/>
        <w:rPr>
          <w:sz w:val="22"/>
          <w:szCs w:val="22"/>
        </w:rPr>
      </w:pPr>
      <w:r w:rsidRPr="004C0EC1">
        <w:rPr>
          <w:sz w:val="22"/>
          <w:szCs w:val="22"/>
        </w:rPr>
        <w:t>7.5. Заключая договор страхования на основании настоящих Правил, Страхователь подтверждает свое согласие с тем, что Страховщик может в течение всего срока действия договора страхования осуществлять обработку указанных в нем персональных данных физических лиц. Страхователь несет персональную ответственности за предоставление согласий физических лиц – Застрахованных и Выгодоприобретателей на обработку их персональных данных.</w:t>
      </w:r>
    </w:p>
    <w:p w:rsidR="004C0EC1" w:rsidRPr="004C0EC1" w:rsidRDefault="004C0EC1" w:rsidP="004C0EC1">
      <w:pPr>
        <w:widowControl/>
        <w:autoSpaceDE/>
        <w:autoSpaceDN/>
        <w:adjustRightInd/>
        <w:ind w:firstLine="426"/>
        <w:jc w:val="both"/>
        <w:rPr>
          <w:sz w:val="22"/>
          <w:szCs w:val="22"/>
        </w:rPr>
      </w:pPr>
      <w:r w:rsidRPr="004C0EC1">
        <w:rPr>
          <w:sz w:val="22"/>
          <w:szCs w:val="22"/>
        </w:rPr>
        <w:t>Под обработкой персональных данных в настоящих Правилах понимается: сбор, систематизация, накопление, хранение, уточнение (обновление, изменение), использование, обезличивание, блокирование, уничтожение, а также совершение иных действий с персональными данными физических лиц в статистических целях и в целях проведения анализа страховых рисков.</w:t>
      </w:r>
    </w:p>
    <w:p w:rsidR="004C0EC1" w:rsidRPr="004C0EC1" w:rsidRDefault="004C0EC1" w:rsidP="004C0EC1">
      <w:pPr>
        <w:widowControl/>
        <w:autoSpaceDE/>
        <w:autoSpaceDN/>
        <w:adjustRightInd/>
        <w:ind w:firstLine="426"/>
        <w:jc w:val="both"/>
        <w:rPr>
          <w:sz w:val="22"/>
          <w:szCs w:val="22"/>
        </w:rPr>
      </w:pPr>
      <w:r w:rsidRPr="004C0EC1">
        <w:rPr>
          <w:sz w:val="22"/>
          <w:szCs w:val="22"/>
        </w:rPr>
        <w:t xml:space="preserve">Заключая договор страхования на основании настоящих Правил, Страхователь в соответствии с Федеральным законом РФ «О рекламе» выражает свое согласие на получение информации о специальных предложениях, акциях и рекламе Страховщика любыми способами, в том числе, по сетям электросвязи, в частности посредством использования телефонной, факсимильной, подвижной радиотелефонной связи, путем направления сообщений на электронную почту и </w:t>
      </w:r>
      <w:r w:rsidRPr="004C0EC1">
        <w:rPr>
          <w:sz w:val="22"/>
          <w:szCs w:val="22"/>
          <w:lang w:val="en-US"/>
        </w:rPr>
        <w:t>sms</w:t>
      </w:r>
      <w:r w:rsidRPr="004C0EC1">
        <w:rPr>
          <w:sz w:val="22"/>
          <w:szCs w:val="22"/>
        </w:rPr>
        <w:t xml:space="preserve"> сообщений на мобильный телефон.</w:t>
      </w:r>
    </w:p>
    <w:p w:rsidR="004C0EC1" w:rsidRPr="004C0EC1" w:rsidRDefault="004C0EC1" w:rsidP="004C0EC1">
      <w:pPr>
        <w:widowControl/>
        <w:autoSpaceDE/>
        <w:autoSpaceDN/>
        <w:adjustRightInd/>
        <w:ind w:firstLine="426"/>
        <w:jc w:val="both"/>
        <w:rPr>
          <w:sz w:val="22"/>
          <w:szCs w:val="22"/>
        </w:rPr>
      </w:pPr>
      <w:r w:rsidRPr="004C0EC1">
        <w:rPr>
          <w:sz w:val="22"/>
          <w:szCs w:val="22"/>
        </w:rPr>
        <w:t>Для осуществления вышеуказанных целей Страховщик имеет право передавать персональные данные, ставшие ему известными в связи с заключением и исполнением договора страхования, третьим лицам, с которым у Страховщика заключены соответствующие соглашения, обеспечивающие надежное хранение и предотвращение незаконного разглашения (конфиденциальность) персональных данных.</w:t>
      </w:r>
    </w:p>
    <w:p w:rsidR="004C0EC1" w:rsidRPr="004C0EC1" w:rsidRDefault="004C0EC1" w:rsidP="004C0EC1">
      <w:pPr>
        <w:widowControl/>
        <w:autoSpaceDE/>
        <w:autoSpaceDN/>
        <w:adjustRightInd/>
        <w:ind w:firstLine="426"/>
        <w:jc w:val="both"/>
        <w:rPr>
          <w:sz w:val="22"/>
          <w:szCs w:val="22"/>
        </w:rPr>
      </w:pPr>
      <w:r w:rsidRPr="004C0EC1">
        <w:rPr>
          <w:sz w:val="22"/>
          <w:szCs w:val="22"/>
        </w:rPr>
        <w:lastRenderedPageBreak/>
        <w:t>Страховщик обязуется обеспечивать сохранность и неразглашение персональных данных Страхователя в целях иных, нежели предусмотрены настоящим пунктом. Согласие на обработку персональных данных может быть отозвано субъектом персональных данных полностью или в части информирования о других продуктах и услугах, путем направления письменного заявление Страховщику способом, позволяющим достоверно установить дату получения данного заявления Страховщиком.</w:t>
      </w:r>
    </w:p>
    <w:p w:rsidR="004C0EC1" w:rsidRPr="004C0EC1" w:rsidRDefault="004C0EC1" w:rsidP="004C0EC1">
      <w:pPr>
        <w:widowControl/>
        <w:autoSpaceDE/>
        <w:autoSpaceDN/>
        <w:adjustRightInd/>
        <w:ind w:firstLine="426"/>
        <w:jc w:val="both"/>
        <w:rPr>
          <w:sz w:val="22"/>
          <w:szCs w:val="22"/>
        </w:rPr>
      </w:pPr>
      <w:r w:rsidRPr="004C0EC1">
        <w:rPr>
          <w:sz w:val="22"/>
          <w:szCs w:val="22"/>
        </w:rPr>
        <w:t>В случае полного отзыва субъектом персональных данных своего согласия на обработку персональных данных, действие договора страхования в отношении такого лица прекращается, а в случае отзыва такого согласия субъектом персональных данных, являющимся Страхователем, договор страхования прекращается полностью. При этом действие договора страхования прекращается досрочно с даты получения Страховщиком соответствующего заявления об отзыве согласия на обработку персональных данных.</w:t>
      </w:r>
    </w:p>
    <w:p w:rsidR="004C0EC1" w:rsidRPr="004C0EC1" w:rsidRDefault="004C0EC1" w:rsidP="004C0EC1">
      <w:pPr>
        <w:widowControl/>
        <w:ind w:firstLine="426"/>
        <w:jc w:val="both"/>
        <w:rPr>
          <w:rFonts w:eastAsia="Calibri"/>
          <w:sz w:val="22"/>
          <w:szCs w:val="22"/>
          <w:lang w:eastAsia="en-US"/>
        </w:rPr>
      </w:pPr>
      <w:r w:rsidRPr="004C0EC1">
        <w:rPr>
          <w:rFonts w:eastAsia="Calibri"/>
          <w:sz w:val="22"/>
          <w:szCs w:val="22"/>
          <w:lang w:eastAsia="en-US"/>
        </w:rPr>
        <w:t>В случае отзыва субъектом персональных данных согласия на обработку его персональных данных Страховщик обязуется прекратить их обработку и в случае, если сохранение персональных данных более не требуется для целей обработки персональных данных, уничтожить персональные данные в срок, не превышающий тридцати дней с даты получения Страховщиком указанного отзыва.</w:t>
      </w:r>
    </w:p>
    <w:p w:rsidR="004C0EC1" w:rsidRPr="004C0EC1" w:rsidRDefault="004C0EC1" w:rsidP="004C0EC1">
      <w:pPr>
        <w:widowControl/>
        <w:ind w:firstLine="426"/>
        <w:jc w:val="both"/>
        <w:rPr>
          <w:sz w:val="22"/>
          <w:szCs w:val="22"/>
        </w:rPr>
      </w:pPr>
      <w:r w:rsidRPr="004C0EC1">
        <w:rPr>
          <w:sz w:val="22"/>
          <w:szCs w:val="22"/>
        </w:rPr>
        <w:t>7.6. Договор страхования, по взаимному согласию сторон и исходя из требований программы страхования, может быть оформлен:</w:t>
      </w:r>
    </w:p>
    <w:p w:rsidR="004C0EC1" w:rsidRPr="004C0EC1" w:rsidRDefault="004C0EC1" w:rsidP="004C0EC1">
      <w:pPr>
        <w:widowControl/>
        <w:ind w:firstLine="426"/>
        <w:jc w:val="both"/>
        <w:rPr>
          <w:sz w:val="22"/>
          <w:szCs w:val="22"/>
        </w:rPr>
      </w:pPr>
      <w:r w:rsidRPr="004C0EC1">
        <w:rPr>
          <w:sz w:val="22"/>
          <w:szCs w:val="22"/>
        </w:rPr>
        <w:t>- в виде страхового полиса;</w:t>
      </w:r>
    </w:p>
    <w:p w:rsidR="004C0EC1" w:rsidRPr="004C0EC1" w:rsidRDefault="004C0EC1" w:rsidP="004C0EC1">
      <w:pPr>
        <w:widowControl/>
        <w:ind w:firstLine="426"/>
        <w:jc w:val="both"/>
        <w:rPr>
          <w:sz w:val="22"/>
          <w:szCs w:val="22"/>
        </w:rPr>
      </w:pPr>
      <w:r w:rsidRPr="004C0EC1">
        <w:rPr>
          <w:sz w:val="22"/>
          <w:szCs w:val="22"/>
        </w:rPr>
        <w:t>- в виде договора страхования, в том числе и коллективного договора страхования с приложением списка Застрахованных, каждому из которых Страховщик может вручать страховые полисы.</w:t>
      </w:r>
    </w:p>
    <w:p w:rsidR="004C0EC1" w:rsidRPr="004C0EC1" w:rsidRDefault="004C0EC1" w:rsidP="004C0EC1">
      <w:pPr>
        <w:widowControl/>
        <w:ind w:firstLine="426"/>
        <w:jc w:val="both"/>
        <w:rPr>
          <w:sz w:val="22"/>
          <w:szCs w:val="22"/>
        </w:rPr>
      </w:pPr>
      <w:r w:rsidRPr="004C0EC1">
        <w:rPr>
          <w:sz w:val="22"/>
          <w:szCs w:val="22"/>
        </w:rPr>
        <w:t xml:space="preserve">7.7. Подписание страхового полиса возможно с использованием факсимильного отображения подписи уполномоченного представителя Страховщика и печати Страховщика, а порядок заключения определен в специальном соглашении, представляющем собой публичную оферту Страховщика, акцепт условий которой осуществляется проставлением Страхователем положительной отметки напротив заявления «Я хочу застраховать риски, связанные со здоровьем, ознакомлен с Правилами страхования, согласен с условиями Публичной оферты и подтверждаю свое согласие на обработку персональных данных». </w:t>
      </w:r>
    </w:p>
    <w:p w:rsidR="004C0EC1" w:rsidRPr="004C0EC1" w:rsidRDefault="004C0EC1" w:rsidP="004C0EC1">
      <w:pPr>
        <w:widowControl/>
        <w:ind w:firstLine="426"/>
        <w:jc w:val="both"/>
        <w:rPr>
          <w:sz w:val="22"/>
          <w:szCs w:val="22"/>
        </w:rPr>
      </w:pPr>
      <w:r w:rsidRPr="004C0EC1">
        <w:rPr>
          <w:sz w:val="22"/>
          <w:szCs w:val="22"/>
        </w:rPr>
        <w:t>7.8. Договор страхования может быть заключен в виде электронного документа с использованием официального сайта Страховщика в информационно-телекоммуникационной сети «Интернет» (далее – Сайт Страховщика).</w:t>
      </w:r>
    </w:p>
    <w:p w:rsidR="004C0EC1" w:rsidRPr="004C0EC1" w:rsidRDefault="004C0EC1" w:rsidP="004C0EC1">
      <w:pPr>
        <w:widowControl/>
        <w:ind w:firstLine="426"/>
        <w:jc w:val="both"/>
        <w:rPr>
          <w:sz w:val="22"/>
          <w:szCs w:val="22"/>
        </w:rPr>
      </w:pPr>
      <w:r w:rsidRPr="004C0EC1">
        <w:rPr>
          <w:sz w:val="22"/>
          <w:szCs w:val="22"/>
        </w:rPr>
        <w:t>7.8.1. Для заключения договора страхования в виде электронного документа Страхователь создает и отправляет Страховщику информацию в электронной форме с использованием Сайта Страховщика. При этом обмен информацией осуществляется с использованием Сайта Страховщика, адреса электронной почты и (или) номера мобильного телефона, сообщенных Страхователем-физическим лицом.</w:t>
      </w:r>
    </w:p>
    <w:p w:rsidR="004C0EC1" w:rsidRPr="004C0EC1" w:rsidRDefault="004C0EC1" w:rsidP="004C0EC1">
      <w:pPr>
        <w:widowControl/>
        <w:ind w:firstLine="426"/>
        <w:jc w:val="both"/>
        <w:rPr>
          <w:sz w:val="22"/>
          <w:szCs w:val="22"/>
        </w:rPr>
      </w:pPr>
      <w:r w:rsidRPr="004C0EC1">
        <w:rPr>
          <w:sz w:val="22"/>
          <w:szCs w:val="22"/>
        </w:rPr>
        <w:t>7.8.2. При необходимости Страхователь по запросу Страховщика предоставляет информацию и документы в соответствии с перечнем документов, указанных в п. 7.2 настоящих Правил, в т.ч. в электронном виде (в виде электронных документов).</w:t>
      </w:r>
    </w:p>
    <w:p w:rsidR="004C0EC1" w:rsidRPr="004C0EC1" w:rsidRDefault="004C0EC1" w:rsidP="004C0EC1">
      <w:pPr>
        <w:widowControl/>
        <w:ind w:firstLine="426"/>
        <w:jc w:val="both"/>
        <w:rPr>
          <w:sz w:val="22"/>
          <w:szCs w:val="22"/>
        </w:rPr>
      </w:pPr>
      <w:r w:rsidRPr="004C0EC1">
        <w:rPr>
          <w:sz w:val="22"/>
          <w:szCs w:val="22"/>
        </w:rPr>
        <w:t>7.8.3. Информация в электронной форме, отправленная Страховщику и подписанная простой электронной подписью Страхователя – физического лица в соответствии с требованиями Федерального закона от 06.04.2011 № 63-ФЗ «Об электронной подписи», признается электронным документом, равнозначным документу на бумажном носителе, подписанному собственноручной подписью этого физического лица.</w:t>
      </w:r>
    </w:p>
    <w:p w:rsidR="004C0EC1" w:rsidRPr="004C0EC1" w:rsidRDefault="004C0EC1" w:rsidP="004C0EC1">
      <w:pPr>
        <w:widowControl/>
        <w:ind w:firstLine="426"/>
        <w:jc w:val="both"/>
        <w:rPr>
          <w:sz w:val="22"/>
          <w:szCs w:val="22"/>
        </w:rPr>
      </w:pPr>
      <w:r w:rsidRPr="004C0EC1">
        <w:rPr>
          <w:sz w:val="22"/>
          <w:szCs w:val="22"/>
        </w:rPr>
        <w:t>7.8.4. В соответствии с Федеральным законом от 06.04.2011 № 63-ФЗ «Об электронной подписи», а также Законом Российской Федерации от 27.11.1992 № 4015-1 «Об организации страхового дела в Российской Федерации» договор страхования, составленный в виде электронного документа, подписанный усиленной квалифицированной электронной подписью Страховщика, признается Страховщиком и Страхователем электронным документом, равнозначным документу на бумажном носителе, подписанному собственноручной подписью полномочного представителя Страховщика.</w:t>
      </w:r>
    </w:p>
    <w:p w:rsidR="004C0EC1" w:rsidRPr="004C0EC1" w:rsidRDefault="004C0EC1" w:rsidP="004C0EC1">
      <w:pPr>
        <w:widowControl/>
        <w:ind w:firstLine="426"/>
        <w:jc w:val="both"/>
        <w:rPr>
          <w:sz w:val="22"/>
          <w:szCs w:val="22"/>
        </w:rPr>
      </w:pPr>
      <w:r w:rsidRPr="004C0EC1">
        <w:rPr>
          <w:sz w:val="22"/>
          <w:szCs w:val="22"/>
        </w:rPr>
        <w:t>7.8.5. В случае направления Страховщиком Страхователю - физическому лицу на основании его заявления страхового полиса, подписанного усиленной квалифицированной электронной подписью страховщика с соблюдением требований Федерального закона от 06.04.2011 N 63-ФЗ «Об электронной подписи», договор страхования, составленный в виде электронного документа, считается заключенным Страхователем на предложенных Страховщиком условиях с момента уплаты страхователем страховой премии (страхового взноса). Страхователь - физическое лицо уплачивает страховую премию (страховой взнос) после ознакомления с условиями, содержащимися в договоре страхования и настоящих Правилах (полисных условиях, условиях страхования), подтверждая тем самым свое согласие заключить этот договор на предложенных страховщиком условиях.</w:t>
      </w:r>
    </w:p>
    <w:p w:rsidR="004C0EC1" w:rsidRPr="004C0EC1" w:rsidRDefault="004C0EC1" w:rsidP="004C0EC1">
      <w:pPr>
        <w:widowControl/>
        <w:ind w:firstLine="426"/>
        <w:jc w:val="both"/>
        <w:rPr>
          <w:sz w:val="22"/>
          <w:szCs w:val="22"/>
        </w:rPr>
      </w:pPr>
      <w:r w:rsidRPr="004C0EC1">
        <w:rPr>
          <w:sz w:val="22"/>
          <w:szCs w:val="22"/>
        </w:rPr>
        <w:t>7.8.6. Электронные документы, подписанные усиленной квалифицированной электронной подписью Страховщика, направляются на адрес электронной почты, сообщенный Страхователем-физическим лицом.</w:t>
      </w:r>
    </w:p>
    <w:p w:rsidR="004C0EC1" w:rsidRPr="004C0EC1" w:rsidRDefault="004C0EC1" w:rsidP="004C0EC1">
      <w:pPr>
        <w:widowControl/>
        <w:ind w:firstLine="426"/>
        <w:jc w:val="both"/>
        <w:rPr>
          <w:sz w:val="22"/>
          <w:szCs w:val="22"/>
        </w:rPr>
      </w:pPr>
      <w:r w:rsidRPr="004C0EC1">
        <w:rPr>
          <w:sz w:val="22"/>
          <w:szCs w:val="22"/>
        </w:rPr>
        <w:lastRenderedPageBreak/>
        <w:t xml:space="preserve">7.8.7. По требованию Страхователя (Застрахованного лица, Выгодоприобретателя) Страховщик предоставляет распечатанные на </w:t>
      </w:r>
      <w:r w:rsidR="006B16B6" w:rsidRPr="004C0EC1">
        <w:rPr>
          <w:sz w:val="22"/>
          <w:szCs w:val="22"/>
        </w:rPr>
        <w:t>бумажном носителе</w:t>
      </w:r>
      <w:r w:rsidRPr="004C0EC1">
        <w:rPr>
          <w:sz w:val="22"/>
          <w:szCs w:val="22"/>
        </w:rPr>
        <w:t xml:space="preserve"> и заверенные им копии электронных документов без взимания дополнительной платы.</w:t>
      </w:r>
    </w:p>
    <w:p w:rsidR="004C0EC1" w:rsidRPr="004C0EC1" w:rsidRDefault="004C0EC1" w:rsidP="004C0EC1">
      <w:pPr>
        <w:widowControl/>
        <w:ind w:firstLine="426"/>
        <w:jc w:val="both"/>
        <w:rPr>
          <w:sz w:val="22"/>
          <w:szCs w:val="22"/>
        </w:rPr>
      </w:pPr>
      <w:r w:rsidRPr="004C0EC1">
        <w:rPr>
          <w:sz w:val="22"/>
          <w:szCs w:val="22"/>
        </w:rPr>
        <w:t>7.9. Договор страхования может быть заключен в виде электронного документа в соответствии с положениями Федерального закона от 06.04.2011 № 63-ФЗ «Об электронной подписи» в рамках использования различных электронных платформ и (или) систем (сервисов) обмена электронными документами помимо указанной в п.7.8 Правил.</w:t>
      </w:r>
    </w:p>
    <w:p w:rsidR="004C0EC1" w:rsidRPr="004C0EC1" w:rsidRDefault="004C0EC1" w:rsidP="004C0EC1">
      <w:pPr>
        <w:widowControl/>
        <w:ind w:firstLine="426"/>
        <w:jc w:val="both"/>
        <w:rPr>
          <w:sz w:val="22"/>
          <w:szCs w:val="22"/>
        </w:rPr>
      </w:pPr>
      <w:r w:rsidRPr="004C0EC1">
        <w:rPr>
          <w:sz w:val="22"/>
          <w:szCs w:val="22"/>
        </w:rPr>
        <w:t>7.9.1. Договор страхования в виде электронного документа заключается в соответствии со статьями 434 и 940 Гражданского кодекса Российской Федерации, а также статьями 6 и 7 Федерального закона от 06.04.2011 № 63-ФЗ «Об электронной подписи».</w:t>
      </w:r>
    </w:p>
    <w:p w:rsidR="004C0EC1" w:rsidRPr="004C0EC1" w:rsidRDefault="004C0EC1" w:rsidP="004C0EC1">
      <w:pPr>
        <w:widowControl/>
        <w:ind w:firstLine="426"/>
        <w:jc w:val="both"/>
        <w:rPr>
          <w:sz w:val="22"/>
          <w:szCs w:val="22"/>
        </w:rPr>
      </w:pPr>
      <w:r w:rsidRPr="004C0EC1">
        <w:rPr>
          <w:sz w:val="22"/>
          <w:szCs w:val="22"/>
        </w:rPr>
        <w:t>7.9.2. При необходимости Страхователь по запросу Страховщика предоставляет информацию и документы в соответствии с перечнем документов, указанных в п.7.2 настоящих Правил, в т.ч. в электронном виде (в виде электронных документов).</w:t>
      </w:r>
    </w:p>
    <w:p w:rsidR="004C0EC1" w:rsidRPr="004C0EC1" w:rsidRDefault="004C0EC1" w:rsidP="004C0EC1">
      <w:pPr>
        <w:widowControl/>
        <w:ind w:firstLine="426"/>
        <w:jc w:val="both"/>
        <w:rPr>
          <w:sz w:val="22"/>
          <w:szCs w:val="22"/>
        </w:rPr>
      </w:pPr>
      <w:r w:rsidRPr="004C0EC1">
        <w:rPr>
          <w:sz w:val="22"/>
          <w:szCs w:val="22"/>
        </w:rPr>
        <w:t>7.9.3. Страховщик и Страхователь соглашаются при осуществлении взаимоотношений, возникающих между ними в целях исполнения договора страхования принимать к сведению и исполнению электронные документы, формирующиеся согласно содержанию и условиям договора страхования, изготовленные при помощи средств вычислительной техники и подписанные усиленной квалифицированной электронной подписью при соблюдении условий договора страхования.</w:t>
      </w:r>
    </w:p>
    <w:p w:rsidR="004C0EC1" w:rsidRPr="004C0EC1" w:rsidRDefault="004C0EC1" w:rsidP="004C0EC1">
      <w:pPr>
        <w:widowControl/>
        <w:ind w:firstLine="426"/>
        <w:jc w:val="both"/>
        <w:rPr>
          <w:sz w:val="22"/>
          <w:szCs w:val="22"/>
        </w:rPr>
      </w:pPr>
      <w:r w:rsidRPr="004C0EC1">
        <w:rPr>
          <w:sz w:val="22"/>
          <w:szCs w:val="22"/>
        </w:rPr>
        <w:t>7.9.4. Страховщик и Страхователь для организации электронного документооборота используют усиленную квалифицированной электронную подпись, что предполагает получение Страхователем и Страховщиком сертификатов ключа проверки электронной подписи в аккредитованном удостоверяющем центре.</w:t>
      </w:r>
    </w:p>
    <w:p w:rsidR="004C0EC1" w:rsidRPr="004C0EC1" w:rsidRDefault="004C0EC1" w:rsidP="004C0EC1">
      <w:pPr>
        <w:widowControl/>
        <w:ind w:firstLine="426"/>
        <w:jc w:val="both"/>
        <w:rPr>
          <w:sz w:val="22"/>
          <w:szCs w:val="22"/>
        </w:rPr>
      </w:pPr>
      <w:r w:rsidRPr="004C0EC1">
        <w:rPr>
          <w:sz w:val="22"/>
          <w:szCs w:val="22"/>
        </w:rPr>
        <w:t>7.10. В случае утери договора страхования (страхового полиса) Страховщик на основании письменного заявления Страхователя выдает дубликат. После передачи дубликата Страхователю утерянный экземпляр договора (страхового полиса) считается недействительным и страховые выплаты по нему не производятся.</w:t>
      </w:r>
    </w:p>
    <w:p w:rsidR="004C0EC1" w:rsidRPr="004C0EC1" w:rsidRDefault="004C0EC1" w:rsidP="004C0EC1">
      <w:pPr>
        <w:widowControl/>
        <w:ind w:firstLine="426"/>
        <w:jc w:val="both"/>
        <w:rPr>
          <w:sz w:val="22"/>
          <w:szCs w:val="22"/>
        </w:rPr>
      </w:pPr>
      <w:r w:rsidRPr="004C0EC1">
        <w:rPr>
          <w:sz w:val="22"/>
          <w:szCs w:val="22"/>
        </w:rPr>
        <w:t>7.11. Проверка наличия имущественного интереса у Страхователя (Застрахованного, Выгодоприобретателя) осуществляется Страховщиком при принятии решения о страховой выплате путем запроса соответствующих подтверждающих документов.</w:t>
      </w:r>
    </w:p>
    <w:p w:rsidR="004C0EC1" w:rsidRPr="004C0EC1" w:rsidRDefault="004C0EC1" w:rsidP="004C0EC1">
      <w:pPr>
        <w:widowControl/>
        <w:ind w:firstLine="426"/>
        <w:jc w:val="both"/>
        <w:rPr>
          <w:sz w:val="22"/>
          <w:szCs w:val="22"/>
        </w:rPr>
      </w:pPr>
      <w:r w:rsidRPr="004C0EC1">
        <w:rPr>
          <w:sz w:val="22"/>
          <w:szCs w:val="22"/>
        </w:rPr>
        <w:t>7.12. В соответствии с законодательством Российской Федерации при заключении договора страхования Страхователь и Страховщик могут договориться об изменении или исключении отдельных положений Правил страхования, еслитакиеизмененияи (или) исключениянепротиворечатдействующемузаконодательствуРоссийскойФедерации.</w:t>
      </w:r>
    </w:p>
    <w:p w:rsidR="004C0EC1" w:rsidRPr="004C0EC1" w:rsidRDefault="004C0EC1" w:rsidP="004C0EC1">
      <w:pPr>
        <w:widowControl/>
        <w:ind w:firstLine="426"/>
        <w:jc w:val="both"/>
        <w:rPr>
          <w:sz w:val="22"/>
          <w:szCs w:val="22"/>
        </w:rPr>
      </w:pPr>
      <w:r w:rsidRPr="004C0EC1">
        <w:rPr>
          <w:sz w:val="22"/>
          <w:szCs w:val="22"/>
        </w:rPr>
        <w:t>7.13. Стороны до наступления страхового случая могут договориться об изменении условий договора (страховой суммы, срока страхования, размеров и порядка оплаты страховых взносов и т.д.). При увеличении страховой суммы может потребоваться заполнение медицинской анкеты и проведение дополнительного медицинского обследования Застрахованного. Если иное не предусмотрено договором, все изменения оформляются в виде дополнительных соглашений к договору страхования.</w:t>
      </w:r>
    </w:p>
    <w:p w:rsidR="004C0EC1" w:rsidRPr="004C0EC1" w:rsidRDefault="004C0EC1" w:rsidP="004C0EC1">
      <w:pPr>
        <w:widowControl/>
        <w:ind w:firstLine="426"/>
        <w:jc w:val="both"/>
        <w:rPr>
          <w:sz w:val="22"/>
          <w:szCs w:val="22"/>
        </w:rPr>
      </w:pPr>
      <w:r w:rsidRPr="004C0EC1">
        <w:rPr>
          <w:sz w:val="22"/>
          <w:szCs w:val="22"/>
        </w:rPr>
        <w:t>7.14. Все уведомления и извещения в связи с исполнением и прекращением договора страхования направляются по адресам, которые указаны в договоре (заявлении на страхование). В случае изменения адресов и/или реквизитов стороны обязаны уведомить друг друга в течение 30 (тридцати) дней со дня наступления изменений. Если сторона не была извещена об изменении адреса и/или реквизитов другой стороны заблаговременно, то все уведомления и извещения, направленные по прежнему адресу, будут считаться доставленными, хотя сторона может по тому адресу более не находиться или не проживать.</w:t>
      </w:r>
    </w:p>
    <w:p w:rsidR="004C0EC1" w:rsidRPr="004C0EC1" w:rsidRDefault="004C0EC1" w:rsidP="004C0EC1">
      <w:pPr>
        <w:widowControl/>
        <w:ind w:firstLine="426"/>
        <w:jc w:val="both"/>
        <w:rPr>
          <w:sz w:val="22"/>
          <w:szCs w:val="22"/>
        </w:rPr>
      </w:pPr>
      <w:r w:rsidRPr="004C0EC1">
        <w:rPr>
          <w:sz w:val="22"/>
          <w:szCs w:val="22"/>
        </w:rPr>
        <w:t>7.15. Все соглашения, извещения, заявления и объяснения должны быть выполнены в письменной форме. Факсимильные, присланные по электронной почте или устные сообщения, копии документов не заверенные нотариально, могут быть приняты во внимание только при условии немедленного подтверждения их в письменной форме. При возникновении споров датой поступления документа в компанию является дата регистрации Страховщиком оригинала документа в письменной форме.</w:t>
      </w:r>
    </w:p>
    <w:p w:rsidR="004C0EC1" w:rsidRPr="004C0EC1" w:rsidRDefault="004C0EC1" w:rsidP="004C0EC1">
      <w:pPr>
        <w:widowControl/>
        <w:ind w:firstLine="426"/>
        <w:jc w:val="both"/>
        <w:rPr>
          <w:sz w:val="24"/>
          <w:szCs w:val="24"/>
        </w:rPr>
      </w:pPr>
    </w:p>
    <w:p w:rsidR="004C0EC1" w:rsidRPr="004C0EC1" w:rsidRDefault="004C0EC1" w:rsidP="004C0EC1">
      <w:pPr>
        <w:widowControl/>
        <w:ind w:firstLine="426"/>
        <w:jc w:val="both"/>
        <w:rPr>
          <w:b/>
          <w:bCs/>
          <w:sz w:val="22"/>
          <w:szCs w:val="22"/>
        </w:rPr>
      </w:pPr>
      <w:r w:rsidRPr="004C0EC1">
        <w:rPr>
          <w:b/>
          <w:bCs/>
          <w:sz w:val="22"/>
          <w:szCs w:val="22"/>
        </w:rPr>
        <w:t>8. СРОК СТРАХОВАНИЯ, СРОК ДЕЙСТВИЯ ДОГОВОРА СТРАХОВАНИЯ. ВСТУПЛЕНИЕ ДОГОВОРА СТРАХОВАНИЯ В СИЛУ</w:t>
      </w:r>
    </w:p>
    <w:p w:rsidR="004C0EC1" w:rsidRPr="004C0EC1" w:rsidRDefault="004C0EC1" w:rsidP="004C0EC1">
      <w:pPr>
        <w:widowControl/>
        <w:ind w:firstLine="426"/>
        <w:jc w:val="both"/>
        <w:rPr>
          <w:sz w:val="22"/>
          <w:szCs w:val="22"/>
        </w:rPr>
      </w:pPr>
      <w:r w:rsidRPr="004C0EC1">
        <w:rPr>
          <w:sz w:val="22"/>
          <w:szCs w:val="22"/>
        </w:rPr>
        <w:t>8.1. Срок страхования по рискам, указанным в пп.5.1.1-5.1.10, устанавливается по соглашению сторон.</w:t>
      </w:r>
    </w:p>
    <w:p w:rsidR="004C0EC1" w:rsidRPr="004C0EC1" w:rsidRDefault="004C0EC1" w:rsidP="004C0EC1">
      <w:pPr>
        <w:widowControl/>
        <w:tabs>
          <w:tab w:val="left" w:pos="900"/>
          <w:tab w:val="left" w:pos="1080"/>
        </w:tabs>
        <w:autoSpaceDE/>
        <w:autoSpaceDN/>
        <w:adjustRightInd/>
        <w:ind w:firstLine="426"/>
        <w:jc w:val="both"/>
        <w:rPr>
          <w:sz w:val="22"/>
          <w:szCs w:val="22"/>
        </w:rPr>
      </w:pPr>
      <w:r w:rsidRPr="004C0EC1">
        <w:rPr>
          <w:noProof/>
          <w:sz w:val="22"/>
          <w:szCs w:val="22"/>
        </w:rPr>
        <w:t>8.2.</w:t>
      </w:r>
      <w:r w:rsidRPr="004C0EC1">
        <w:rPr>
          <w:sz w:val="22"/>
          <w:szCs w:val="22"/>
        </w:rPr>
        <w:t xml:space="preserve"> Договор страхования, если в нем не предусмотрено иное, заключается сроком на один год и вступает в силу с 00 часов 00 минут дня, следующего за днем зачисления денежных средств на расчетный счет Страховщика при безналичной оплате страховой премии (первого взноса) или уплаты страховой премии (первого взноса) наличными денежными средствами представителю или в кассу Страховщика.</w:t>
      </w:r>
    </w:p>
    <w:p w:rsidR="004C0EC1" w:rsidRPr="004C0EC1" w:rsidRDefault="004C0EC1" w:rsidP="004C0EC1">
      <w:pPr>
        <w:widowControl/>
        <w:tabs>
          <w:tab w:val="left" w:pos="900"/>
          <w:tab w:val="left" w:pos="1080"/>
        </w:tabs>
        <w:autoSpaceDE/>
        <w:autoSpaceDN/>
        <w:adjustRightInd/>
        <w:ind w:firstLine="426"/>
        <w:jc w:val="both"/>
        <w:rPr>
          <w:sz w:val="22"/>
          <w:szCs w:val="22"/>
        </w:rPr>
      </w:pPr>
      <w:r w:rsidRPr="004C0EC1">
        <w:rPr>
          <w:noProof/>
          <w:sz w:val="22"/>
          <w:szCs w:val="22"/>
        </w:rPr>
        <w:t>8.3.</w:t>
      </w:r>
      <w:r w:rsidRPr="004C0EC1">
        <w:rPr>
          <w:sz w:val="22"/>
          <w:szCs w:val="22"/>
        </w:rPr>
        <w:t xml:space="preserve"> Страхование, обусловленное договором страхования, (страховая защита), если иное не предусмотрено договором страхования (страховым полисом), распространяется на страховые случаи, произошедшие с 00 часов 00 минут дня, следующего за днем зачисления страховой премии (первого </w:t>
      </w:r>
      <w:r w:rsidRPr="004C0EC1">
        <w:rPr>
          <w:sz w:val="22"/>
          <w:szCs w:val="22"/>
        </w:rPr>
        <w:lastRenderedPageBreak/>
        <w:t>взноса) на расчетный счет Страховщика при безналичной оплате или уплаты суммы страховой премии (первого взноса) наличными деньгами предст</w:t>
      </w:r>
      <w:r>
        <w:rPr>
          <w:sz w:val="22"/>
          <w:szCs w:val="22"/>
        </w:rPr>
        <w:t>авителю или в кассу Страховщика.</w:t>
      </w:r>
    </w:p>
    <w:p w:rsidR="004C0EC1" w:rsidRPr="004C0EC1" w:rsidRDefault="004C0EC1" w:rsidP="004C0EC1">
      <w:pPr>
        <w:widowControl/>
        <w:ind w:firstLine="426"/>
        <w:jc w:val="both"/>
        <w:rPr>
          <w:sz w:val="24"/>
          <w:szCs w:val="24"/>
        </w:rPr>
      </w:pPr>
    </w:p>
    <w:p w:rsidR="004C0EC1" w:rsidRPr="004C0EC1" w:rsidRDefault="004C0EC1" w:rsidP="004C0EC1">
      <w:pPr>
        <w:widowControl/>
        <w:ind w:firstLine="426"/>
        <w:jc w:val="both"/>
        <w:rPr>
          <w:b/>
          <w:bCs/>
          <w:sz w:val="22"/>
          <w:szCs w:val="22"/>
        </w:rPr>
      </w:pPr>
      <w:r w:rsidRPr="004C0EC1">
        <w:rPr>
          <w:b/>
          <w:bCs/>
          <w:sz w:val="22"/>
          <w:szCs w:val="22"/>
        </w:rPr>
        <w:t>9. СТРАХОВАЯ СУММА. СТРАХОВЫЕ ВЗНОСЫ, ФОРМЫ И ПОРЯДОК ИХ ОПЛАТЫ</w:t>
      </w:r>
    </w:p>
    <w:p w:rsidR="004C0EC1" w:rsidRPr="004C0EC1" w:rsidRDefault="004C0EC1" w:rsidP="004C0EC1">
      <w:pPr>
        <w:widowControl/>
        <w:ind w:firstLine="426"/>
        <w:jc w:val="both"/>
        <w:rPr>
          <w:sz w:val="22"/>
          <w:szCs w:val="22"/>
        </w:rPr>
      </w:pPr>
      <w:r w:rsidRPr="004C0EC1">
        <w:rPr>
          <w:sz w:val="22"/>
          <w:szCs w:val="22"/>
        </w:rPr>
        <w:t>9.1. Страховая сумма определяется по соглашению между Страховщиком и Страхователем. Если договором не предусмотрено иное, страховая сумма устанавливается отдельно по каждому страховому риску.</w:t>
      </w:r>
    </w:p>
    <w:p w:rsidR="004C0EC1" w:rsidRPr="004C0EC1" w:rsidRDefault="004C0EC1" w:rsidP="004C0EC1">
      <w:pPr>
        <w:widowControl/>
        <w:ind w:firstLine="426"/>
        <w:jc w:val="both"/>
        <w:rPr>
          <w:sz w:val="22"/>
          <w:szCs w:val="22"/>
        </w:rPr>
      </w:pPr>
      <w:r w:rsidRPr="004C0EC1">
        <w:rPr>
          <w:sz w:val="22"/>
          <w:szCs w:val="22"/>
        </w:rPr>
        <w:t>9.2. При коллективном страховании Страхователь вправе устанавливать, как одинаковые, так и дифференцированные страховые суммы на каждого Застрахованного.</w:t>
      </w:r>
    </w:p>
    <w:p w:rsidR="004C0EC1" w:rsidRPr="004C0EC1" w:rsidRDefault="004C0EC1" w:rsidP="004C0EC1">
      <w:pPr>
        <w:widowControl/>
        <w:ind w:firstLine="426"/>
        <w:jc w:val="both"/>
        <w:rPr>
          <w:sz w:val="22"/>
          <w:szCs w:val="22"/>
        </w:rPr>
      </w:pPr>
      <w:r w:rsidRPr="004C0EC1">
        <w:rPr>
          <w:sz w:val="22"/>
          <w:szCs w:val="22"/>
        </w:rPr>
        <w:t>9.3. Страховой тариф - ставка страховой премии с единицы страховой суммы с учетом объекта страхования и характера страхового риска,</w:t>
      </w:r>
      <w:r w:rsidRPr="004C0EC1">
        <w:rPr>
          <w:rFonts w:ascii="Franklin Gothic Medium" w:cs="Franklin Gothic Medium"/>
          <w:sz w:val="22"/>
          <w:szCs w:val="22"/>
        </w:rPr>
        <w:t>атакжедругихусловийстрахования</w:t>
      </w:r>
      <w:r w:rsidRPr="004C0EC1">
        <w:rPr>
          <w:sz w:val="22"/>
          <w:szCs w:val="22"/>
        </w:rPr>
        <w:t>.</w:t>
      </w:r>
    </w:p>
    <w:p w:rsidR="004C0EC1" w:rsidRPr="004C0EC1" w:rsidRDefault="004C0EC1" w:rsidP="004C0EC1">
      <w:pPr>
        <w:widowControl/>
        <w:ind w:firstLine="426"/>
        <w:jc w:val="both"/>
        <w:rPr>
          <w:sz w:val="22"/>
          <w:szCs w:val="22"/>
        </w:rPr>
      </w:pPr>
      <w:r w:rsidRPr="004C0EC1">
        <w:rPr>
          <w:sz w:val="22"/>
          <w:szCs w:val="22"/>
        </w:rPr>
        <w:t>9.4. Тарифные ставки устанавливаются на основании базовых тарифных ставок, с учетом конкретных условий страхования, учитывающих пол, возраст и состояние здоровья Застрахованного, группы риска, зависящей от рода деятельности и условий труда Застрахованного, а также иных факторов, влияющих на вероятность наступления страхового случая и величину возможного ущерба.</w:t>
      </w:r>
    </w:p>
    <w:p w:rsidR="004C0EC1" w:rsidRPr="004C0EC1" w:rsidRDefault="004C0EC1" w:rsidP="004C0EC1">
      <w:pPr>
        <w:widowControl/>
        <w:ind w:firstLine="426"/>
        <w:jc w:val="both"/>
        <w:rPr>
          <w:sz w:val="22"/>
          <w:szCs w:val="22"/>
        </w:rPr>
      </w:pPr>
      <w:r w:rsidRPr="004C0EC1">
        <w:rPr>
          <w:sz w:val="22"/>
          <w:szCs w:val="22"/>
        </w:rPr>
        <w:t>9.5. Размер страховой премии исчисляется исходя из страховых сумм, тарифных ставок и периода страхования.</w:t>
      </w:r>
    </w:p>
    <w:p w:rsidR="004C0EC1" w:rsidRPr="004C0EC1" w:rsidRDefault="004C0EC1" w:rsidP="004C0EC1">
      <w:pPr>
        <w:widowControl/>
        <w:ind w:firstLine="426"/>
        <w:jc w:val="both"/>
        <w:rPr>
          <w:sz w:val="22"/>
          <w:szCs w:val="22"/>
        </w:rPr>
      </w:pPr>
      <w:r w:rsidRPr="004C0EC1">
        <w:rPr>
          <w:sz w:val="22"/>
          <w:szCs w:val="22"/>
        </w:rPr>
        <w:t>9.6. Страховая премия по договору страхования может быть оплачена Страхователем единовременно (разовым платежом) или в рассрочку. Порядок оплаты страховой премии (страховых взносов) устанавливается по соглашению между Страховщиком и Страхователем в договоре страхования (полисе) и может быть изменен по их соглашению.</w:t>
      </w:r>
    </w:p>
    <w:p w:rsidR="004C0EC1" w:rsidRPr="004C0EC1" w:rsidRDefault="004C0EC1" w:rsidP="004C0EC1">
      <w:pPr>
        <w:widowControl/>
        <w:ind w:firstLine="426"/>
        <w:jc w:val="both"/>
        <w:rPr>
          <w:sz w:val="22"/>
          <w:szCs w:val="22"/>
        </w:rPr>
      </w:pPr>
      <w:r w:rsidRPr="004C0EC1">
        <w:rPr>
          <w:sz w:val="22"/>
          <w:szCs w:val="22"/>
        </w:rPr>
        <w:t>9.7. Страховая премия (страховые взносы) может быть оплачена наличными деньгами в кассу или представителю Страховщика, или перечислена на счет Страховщика в безналичном порядке, почтовым переводом или иным способом по договоренности сторон.</w:t>
      </w:r>
    </w:p>
    <w:p w:rsidR="004C0EC1" w:rsidRPr="004C0EC1" w:rsidRDefault="004C0EC1" w:rsidP="004C0EC1">
      <w:pPr>
        <w:widowControl/>
        <w:ind w:firstLine="426"/>
        <w:jc w:val="both"/>
        <w:rPr>
          <w:sz w:val="22"/>
          <w:szCs w:val="22"/>
        </w:rPr>
      </w:pPr>
      <w:r w:rsidRPr="004C0EC1">
        <w:rPr>
          <w:sz w:val="22"/>
          <w:szCs w:val="22"/>
        </w:rPr>
        <w:t>Если договором страхования не установлено иное, датой оплаты страховой премии (страхового взноса) считается дата оплаты премии (взноса) в полном объеме в кассу или представителю Страховщика при оплате наличными деньгами, дата поступления суммы премии (взноса) на счет Страховщика при безналичной оплате.</w:t>
      </w:r>
    </w:p>
    <w:p w:rsidR="004C0EC1" w:rsidRPr="004C0EC1" w:rsidRDefault="004C0EC1" w:rsidP="004C0EC1">
      <w:pPr>
        <w:widowControl/>
        <w:ind w:firstLine="426"/>
        <w:jc w:val="both"/>
        <w:rPr>
          <w:sz w:val="22"/>
          <w:szCs w:val="22"/>
        </w:rPr>
      </w:pPr>
      <w:r w:rsidRPr="004C0EC1">
        <w:rPr>
          <w:sz w:val="22"/>
          <w:szCs w:val="22"/>
        </w:rPr>
        <w:t>9.8. При уплате страховой премии в рассрочку неуплата страхователем всей суммы очередного страхового взноса в установленный договором срок его уплаты означает для сторон договора страхования выраженное страхователем волеизъявление об отказе от договора страхования с 00 часов 00 минут дня, следующего за днем окончания установленного договором срока уплаты очередного страхового взноса, который не был уплачен в указанный срок. Руководствуясь п. 1 ст. 452 ГК РФ, стороны договорились, что отдельное соглашение о расторжении договора страхования в данном случае не составляется.</w:t>
      </w:r>
    </w:p>
    <w:p w:rsidR="004C0EC1" w:rsidRPr="004C0EC1" w:rsidRDefault="004C0EC1" w:rsidP="004C0EC1">
      <w:pPr>
        <w:widowControl/>
        <w:ind w:firstLine="426"/>
        <w:jc w:val="both"/>
        <w:rPr>
          <w:sz w:val="22"/>
          <w:szCs w:val="22"/>
        </w:rPr>
      </w:pPr>
      <w:r w:rsidRPr="004C0EC1">
        <w:rPr>
          <w:sz w:val="22"/>
          <w:szCs w:val="22"/>
        </w:rPr>
        <w:t>9.9. При заключении договора страхования на срок менее одного года размер страховой премии устанавливается в зависимости от срока страхования в следующем размере:</w:t>
      </w:r>
    </w:p>
    <w:p w:rsidR="004C0EC1" w:rsidRPr="004C0EC1" w:rsidRDefault="004C0EC1" w:rsidP="004C0EC1">
      <w:pPr>
        <w:widowControl/>
        <w:ind w:firstLine="426"/>
        <w:jc w:val="both"/>
        <w:rPr>
          <w:sz w:val="22"/>
          <w:szCs w:val="22"/>
        </w:rPr>
      </w:pPr>
      <w:r w:rsidRPr="004C0EC1">
        <w:rPr>
          <w:sz w:val="22"/>
          <w:szCs w:val="22"/>
        </w:rPr>
        <w:t>менее 1 мес. - 1,10% от годового размера страховой премии за каждый день страхования;</w:t>
      </w:r>
    </w:p>
    <w:p w:rsidR="004C0EC1" w:rsidRPr="004C0EC1" w:rsidRDefault="004C0EC1" w:rsidP="004C0EC1">
      <w:pPr>
        <w:widowControl/>
        <w:ind w:firstLine="426"/>
        <w:jc w:val="both"/>
        <w:rPr>
          <w:sz w:val="22"/>
          <w:szCs w:val="22"/>
        </w:rPr>
      </w:pPr>
      <w:r w:rsidRPr="004C0EC1">
        <w:rPr>
          <w:sz w:val="22"/>
          <w:szCs w:val="22"/>
        </w:rPr>
        <w:t>1 мес. - 30% от годового размера страховой премии;</w:t>
      </w:r>
    </w:p>
    <w:p w:rsidR="004C0EC1" w:rsidRPr="004C0EC1" w:rsidRDefault="004C0EC1" w:rsidP="004C0EC1">
      <w:pPr>
        <w:widowControl/>
        <w:ind w:firstLine="426"/>
        <w:jc w:val="both"/>
        <w:rPr>
          <w:sz w:val="22"/>
          <w:szCs w:val="22"/>
        </w:rPr>
      </w:pPr>
      <w:r w:rsidRPr="004C0EC1">
        <w:rPr>
          <w:sz w:val="22"/>
          <w:szCs w:val="22"/>
        </w:rPr>
        <w:t>2 мес. - 40% от годового размера страховой премии;</w:t>
      </w:r>
    </w:p>
    <w:p w:rsidR="004C0EC1" w:rsidRPr="004C0EC1" w:rsidRDefault="004C0EC1" w:rsidP="004C0EC1">
      <w:pPr>
        <w:widowControl/>
        <w:ind w:firstLine="426"/>
        <w:jc w:val="both"/>
        <w:rPr>
          <w:sz w:val="22"/>
          <w:szCs w:val="22"/>
        </w:rPr>
      </w:pPr>
      <w:r w:rsidRPr="004C0EC1">
        <w:rPr>
          <w:sz w:val="22"/>
          <w:szCs w:val="22"/>
        </w:rPr>
        <w:t>3 мес. - 50% от годового размера страховой премии;</w:t>
      </w:r>
    </w:p>
    <w:p w:rsidR="004C0EC1" w:rsidRPr="004C0EC1" w:rsidRDefault="004C0EC1" w:rsidP="004C0EC1">
      <w:pPr>
        <w:widowControl/>
        <w:ind w:firstLine="426"/>
        <w:jc w:val="both"/>
        <w:rPr>
          <w:sz w:val="22"/>
          <w:szCs w:val="22"/>
        </w:rPr>
      </w:pPr>
      <w:r w:rsidRPr="004C0EC1">
        <w:rPr>
          <w:sz w:val="22"/>
          <w:szCs w:val="22"/>
        </w:rPr>
        <w:t>4 мес. - 60% от годового размера страховой премии;</w:t>
      </w:r>
    </w:p>
    <w:p w:rsidR="004C0EC1" w:rsidRPr="004C0EC1" w:rsidRDefault="004C0EC1" w:rsidP="004C0EC1">
      <w:pPr>
        <w:widowControl/>
        <w:ind w:firstLine="426"/>
        <w:jc w:val="both"/>
        <w:rPr>
          <w:sz w:val="22"/>
          <w:szCs w:val="22"/>
        </w:rPr>
      </w:pPr>
      <w:r w:rsidRPr="004C0EC1">
        <w:rPr>
          <w:sz w:val="22"/>
          <w:szCs w:val="22"/>
        </w:rPr>
        <w:t>5 мес. - 65% от годового размера страховой премии;</w:t>
      </w:r>
    </w:p>
    <w:p w:rsidR="004C0EC1" w:rsidRPr="004C0EC1" w:rsidRDefault="004C0EC1" w:rsidP="004C0EC1">
      <w:pPr>
        <w:widowControl/>
        <w:ind w:firstLine="426"/>
        <w:jc w:val="both"/>
        <w:rPr>
          <w:sz w:val="22"/>
          <w:szCs w:val="22"/>
        </w:rPr>
      </w:pPr>
      <w:r w:rsidRPr="004C0EC1">
        <w:rPr>
          <w:sz w:val="22"/>
          <w:szCs w:val="22"/>
        </w:rPr>
        <w:t>6 мес. - 70% от годового размера страховой премии;</w:t>
      </w:r>
    </w:p>
    <w:p w:rsidR="004C0EC1" w:rsidRPr="004C0EC1" w:rsidRDefault="004C0EC1" w:rsidP="004C0EC1">
      <w:pPr>
        <w:widowControl/>
        <w:ind w:firstLine="426"/>
        <w:jc w:val="both"/>
        <w:rPr>
          <w:sz w:val="22"/>
          <w:szCs w:val="22"/>
        </w:rPr>
      </w:pPr>
      <w:r w:rsidRPr="004C0EC1">
        <w:rPr>
          <w:sz w:val="22"/>
          <w:szCs w:val="22"/>
        </w:rPr>
        <w:t>7 мес. - 75% от годового размера страховой премии;</w:t>
      </w:r>
    </w:p>
    <w:p w:rsidR="004C0EC1" w:rsidRPr="004C0EC1" w:rsidRDefault="004C0EC1" w:rsidP="004C0EC1">
      <w:pPr>
        <w:widowControl/>
        <w:ind w:firstLine="426"/>
        <w:jc w:val="both"/>
        <w:rPr>
          <w:sz w:val="22"/>
          <w:szCs w:val="22"/>
        </w:rPr>
      </w:pPr>
      <w:r w:rsidRPr="004C0EC1">
        <w:rPr>
          <w:sz w:val="22"/>
          <w:szCs w:val="22"/>
        </w:rPr>
        <w:t>8 мес. - 80% от годового размера страховой премии;</w:t>
      </w:r>
    </w:p>
    <w:p w:rsidR="004C0EC1" w:rsidRPr="004C0EC1" w:rsidRDefault="004C0EC1" w:rsidP="004C0EC1">
      <w:pPr>
        <w:widowControl/>
        <w:ind w:firstLine="426"/>
        <w:jc w:val="both"/>
        <w:rPr>
          <w:sz w:val="22"/>
          <w:szCs w:val="22"/>
        </w:rPr>
      </w:pPr>
      <w:r w:rsidRPr="004C0EC1">
        <w:rPr>
          <w:sz w:val="22"/>
          <w:szCs w:val="22"/>
        </w:rPr>
        <w:t>9 мес. - 85% от годового размера страховой премии;</w:t>
      </w:r>
    </w:p>
    <w:p w:rsidR="004C0EC1" w:rsidRPr="004C0EC1" w:rsidRDefault="004C0EC1" w:rsidP="004C0EC1">
      <w:pPr>
        <w:widowControl/>
        <w:ind w:firstLine="426"/>
        <w:jc w:val="both"/>
        <w:rPr>
          <w:sz w:val="22"/>
          <w:szCs w:val="22"/>
        </w:rPr>
      </w:pPr>
      <w:r w:rsidRPr="004C0EC1">
        <w:rPr>
          <w:sz w:val="22"/>
          <w:szCs w:val="22"/>
        </w:rPr>
        <w:t>10 мес. - 90% от годового размера страховой премии;</w:t>
      </w:r>
    </w:p>
    <w:p w:rsidR="004C0EC1" w:rsidRPr="004C0EC1" w:rsidRDefault="004C0EC1" w:rsidP="004C0EC1">
      <w:pPr>
        <w:widowControl/>
        <w:ind w:firstLine="426"/>
        <w:jc w:val="both"/>
        <w:rPr>
          <w:sz w:val="22"/>
          <w:szCs w:val="22"/>
        </w:rPr>
      </w:pPr>
      <w:r w:rsidRPr="004C0EC1">
        <w:rPr>
          <w:sz w:val="22"/>
          <w:szCs w:val="22"/>
        </w:rPr>
        <w:t>11 мес. - 95% от годового размера страховой премии.</w:t>
      </w:r>
    </w:p>
    <w:p w:rsidR="004C0EC1" w:rsidRPr="004C0EC1" w:rsidRDefault="004C0EC1" w:rsidP="004C0EC1">
      <w:pPr>
        <w:widowControl/>
        <w:ind w:firstLine="426"/>
        <w:jc w:val="both"/>
        <w:rPr>
          <w:sz w:val="22"/>
          <w:szCs w:val="22"/>
        </w:rPr>
      </w:pPr>
      <w:r w:rsidRPr="004C0EC1">
        <w:rPr>
          <w:sz w:val="22"/>
          <w:szCs w:val="22"/>
        </w:rPr>
        <w:t>В случае если договор страхования заключается на неполное количество лет, со сроком страхования более чем на 1 год, то размер страховой премии на неполный год устанавливается в зависимости от срока страхования в следующем размере - 1/365 от годового тарифа за каждый день страхования.</w:t>
      </w:r>
    </w:p>
    <w:p w:rsidR="004C0EC1" w:rsidRPr="004C0EC1" w:rsidRDefault="004C0EC1" w:rsidP="004C0EC1">
      <w:pPr>
        <w:widowControl/>
        <w:ind w:firstLine="426"/>
        <w:jc w:val="both"/>
        <w:rPr>
          <w:sz w:val="22"/>
          <w:szCs w:val="22"/>
        </w:rPr>
      </w:pPr>
      <w:r w:rsidRPr="004C0EC1">
        <w:rPr>
          <w:sz w:val="22"/>
          <w:szCs w:val="22"/>
        </w:rPr>
        <w:t>9.10. По соглашению между Страховщиком и Страхователем может быть изменен установленный договором порядок оплаты страховых взносов.</w:t>
      </w:r>
    </w:p>
    <w:p w:rsidR="004C0EC1" w:rsidRPr="004C0EC1" w:rsidRDefault="004C0EC1" w:rsidP="004C0EC1">
      <w:pPr>
        <w:widowControl/>
        <w:ind w:firstLine="426"/>
        <w:jc w:val="both"/>
        <w:rPr>
          <w:sz w:val="22"/>
          <w:szCs w:val="22"/>
        </w:rPr>
      </w:pPr>
      <w:r w:rsidRPr="004C0EC1">
        <w:rPr>
          <w:sz w:val="22"/>
          <w:szCs w:val="22"/>
        </w:rPr>
        <w:t>9.11. Если Страхователь в силу каких-либо причин не может продолжать оплату взносов в соответствии с условиями договора страхования, он может обратиться к Страховщику с предложением об изменении условий договора страхования.</w:t>
      </w:r>
    </w:p>
    <w:p w:rsidR="004C0EC1" w:rsidRPr="004C0EC1" w:rsidRDefault="004C0EC1" w:rsidP="004C0EC1">
      <w:pPr>
        <w:widowControl/>
        <w:ind w:firstLine="426"/>
        <w:jc w:val="both"/>
        <w:rPr>
          <w:sz w:val="22"/>
          <w:szCs w:val="22"/>
        </w:rPr>
      </w:pPr>
      <w:r w:rsidRPr="004C0EC1">
        <w:rPr>
          <w:sz w:val="22"/>
          <w:szCs w:val="22"/>
        </w:rPr>
        <w:t xml:space="preserve">9.12. Страховщик информирует Страхователя о факте просрочки уплаты очередного страхового взноса или факте его уплаты не в полном объеме, а также о последствиях таких нарушений путем направления письменного уведомления Страхователю на указанный Страхователем в заявлении на страхование или </w:t>
      </w:r>
      <w:r w:rsidRPr="004C0EC1">
        <w:rPr>
          <w:sz w:val="22"/>
          <w:szCs w:val="22"/>
        </w:rPr>
        <w:lastRenderedPageBreak/>
        <w:t>договоре адрес и (или) адрес электронной почты и (или) номер телефона или путем устного уведомления Страхователя по указанному им в заявлении на страхование или договоре номеру телефона.</w:t>
      </w:r>
    </w:p>
    <w:p w:rsidR="004C0EC1" w:rsidRPr="004C0EC1" w:rsidRDefault="004C0EC1" w:rsidP="004C0EC1">
      <w:pPr>
        <w:widowControl/>
        <w:ind w:firstLine="426"/>
        <w:jc w:val="both"/>
        <w:rPr>
          <w:sz w:val="22"/>
          <w:szCs w:val="22"/>
        </w:rPr>
      </w:pPr>
    </w:p>
    <w:p w:rsidR="004C0EC1" w:rsidRPr="004C0EC1" w:rsidRDefault="004C0EC1" w:rsidP="004C0EC1">
      <w:pPr>
        <w:widowControl/>
        <w:ind w:firstLine="426"/>
        <w:jc w:val="both"/>
        <w:rPr>
          <w:b/>
          <w:bCs/>
          <w:sz w:val="22"/>
          <w:szCs w:val="22"/>
        </w:rPr>
      </w:pPr>
      <w:r w:rsidRPr="004C0EC1">
        <w:rPr>
          <w:b/>
          <w:bCs/>
          <w:sz w:val="22"/>
          <w:szCs w:val="22"/>
        </w:rPr>
        <w:t>10. РАЗМЕР И ПОРЯДОК ОСУЩЕСТВЛЕНИЯ СТРАХОВОЙ ВЫПЛАТЫ</w:t>
      </w:r>
    </w:p>
    <w:p w:rsidR="004C0EC1" w:rsidRPr="004C0EC1" w:rsidRDefault="004C0EC1" w:rsidP="004C0EC1">
      <w:pPr>
        <w:widowControl/>
        <w:ind w:firstLine="426"/>
        <w:jc w:val="both"/>
        <w:rPr>
          <w:sz w:val="22"/>
          <w:szCs w:val="22"/>
        </w:rPr>
      </w:pPr>
      <w:r w:rsidRPr="004C0EC1">
        <w:rPr>
          <w:sz w:val="22"/>
          <w:szCs w:val="22"/>
        </w:rPr>
        <w:t>10.1. Предусмотренная договором страхования страховая выплата производится Выгодоприобретателю независимо от всех видов пособий, пенсий и выплат, причитающихся ему по обязательному социальному страхованию и социальному обеспечению, трудовым и иным соглашениям, договорам страхования и сумм, причитающихся ему в порядке возмещения вреда по действующему законодательству.</w:t>
      </w:r>
    </w:p>
    <w:p w:rsidR="004C0EC1" w:rsidRPr="004C0EC1" w:rsidRDefault="004C0EC1" w:rsidP="004C0EC1">
      <w:pPr>
        <w:widowControl/>
        <w:ind w:firstLine="426"/>
        <w:jc w:val="both"/>
        <w:rPr>
          <w:sz w:val="22"/>
          <w:szCs w:val="22"/>
        </w:rPr>
      </w:pPr>
      <w:r w:rsidRPr="004C0EC1">
        <w:rPr>
          <w:sz w:val="22"/>
          <w:szCs w:val="22"/>
        </w:rPr>
        <w:t>Величина страховой выплаты уменьшается на величину всех задолженностей Страхователя по договору страхования, в том числе не оплаченных (оплаченных не полностью) страховых взносов, если договором не предусмотрено иное.</w:t>
      </w:r>
    </w:p>
    <w:p w:rsidR="004C0EC1" w:rsidRPr="004C0EC1" w:rsidRDefault="004C0EC1" w:rsidP="004C0EC1">
      <w:pPr>
        <w:widowControl/>
        <w:ind w:firstLine="426"/>
        <w:jc w:val="both"/>
        <w:rPr>
          <w:sz w:val="22"/>
          <w:szCs w:val="22"/>
        </w:rPr>
      </w:pPr>
      <w:r w:rsidRPr="004C0EC1">
        <w:rPr>
          <w:sz w:val="22"/>
          <w:szCs w:val="22"/>
        </w:rPr>
        <w:t>10.2. Размер страховой выплаты определяется исходя из размера страховой суммы (по каждому риску в отношении конкретного Застрахованного) и условий договора страхования.</w:t>
      </w:r>
    </w:p>
    <w:p w:rsidR="004C0EC1" w:rsidRPr="004C0EC1" w:rsidRDefault="004C0EC1" w:rsidP="004C0EC1">
      <w:pPr>
        <w:widowControl/>
        <w:ind w:firstLine="426"/>
        <w:jc w:val="both"/>
        <w:rPr>
          <w:sz w:val="22"/>
          <w:szCs w:val="22"/>
        </w:rPr>
      </w:pPr>
      <w:r w:rsidRPr="004C0EC1">
        <w:rPr>
          <w:sz w:val="22"/>
          <w:szCs w:val="22"/>
        </w:rPr>
        <w:t>10.3. Если иное не оговорено в договоре страхования, страховая выплата производится:</w:t>
      </w:r>
    </w:p>
    <w:p w:rsidR="004C0EC1" w:rsidRPr="004C0EC1" w:rsidRDefault="004C0EC1" w:rsidP="004C0EC1">
      <w:pPr>
        <w:widowControl/>
        <w:ind w:firstLine="426"/>
        <w:jc w:val="both"/>
        <w:rPr>
          <w:sz w:val="22"/>
          <w:szCs w:val="22"/>
        </w:rPr>
      </w:pPr>
      <w:r w:rsidRPr="004C0EC1">
        <w:rPr>
          <w:sz w:val="22"/>
          <w:szCs w:val="22"/>
        </w:rPr>
        <w:t>10.3.1. в случае постоянной утраты трудоспособности (установления инвалидности) (общей или профессиональной) (п.5.1.2., п.5.1.6., п.5.1.9. Правил), временной утраты трудоспособности (общей или профессиональной) (п.5.1.3., п.5.1.7., п.5.1.10. Правил), физической травмы (п.5.1.4. Правил) - Застрахованному;</w:t>
      </w:r>
    </w:p>
    <w:p w:rsidR="004C0EC1" w:rsidRPr="004C0EC1" w:rsidRDefault="004C0EC1" w:rsidP="004C0EC1">
      <w:pPr>
        <w:widowControl/>
        <w:ind w:firstLine="426"/>
        <w:jc w:val="both"/>
        <w:rPr>
          <w:sz w:val="22"/>
          <w:szCs w:val="22"/>
        </w:rPr>
      </w:pPr>
      <w:r w:rsidRPr="004C0EC1">
        <w:rPr>
          <w:sz w:val="22"/>
          <w:szCs w:val="22"/>
        </w:rPr>
        <w:t>10.3.2. в случае смерти Застрахованного (п.5.1.1., п.5.1.5., п.5.1.8. Правил) лицу, установленному в качестве Выгодоприобретателя (Выгодоприобретателей) на случай смерти Застрахованного. Если Выгодоприобретатель на случай смерти Застрахованного отсутствует (не был назначен, умер ранее Застрахованного, умер одновременно с Застрахованным) страховая выплата производится наследникам Застрахованного. Если в Договоре указано несколько Выгодоприобретателей, но не указаны их доли, выплата осуществляется всем Выгодоприобретателям в равных долях.</w:t>
      </w:r>
    </w:p>
    <w:p w:rsidR="004C0EC1" w:rsidRPr="004C0EC1" w:rsidRDefault="004C0EC1" w:rsidP="004C0EC1">
      <w:pPr>
        <w:widowControl/>
        <w:ind w:firstLine="426"/>
        <w:jc w:val="both"/>
        <w:rPr>
          <w:sz w:val="22"/>
          <w:szCs w:val="22"/>
        </w:rPr>
      </w:pPr>
      <w:r w:rsidRPr="004C0EC1">
        <w:rPr>
          <w:sz w:val="22"/>
          <w:szCs w:val="22"/>
        </w:rPr>
        <w:t>10.4. В случае если смерть Застрахованного наступила в результате совершения Выгодоприобретателем умышленных действий, повлекших наступление страхового случая, страховая выплата производится другому Выгодоприобретателю (Выгодоприобретателям), если такой указан в договоре страхования, или наследникам Застрахованного. В случае, если компетентными органами была доказана причастность другого Выгодоприобретателя или наследников Застрахованного к вышеуказанным умышленным действиям, они также лишаются права на получение страховой выплаты.</w:t>
      </w:r>
    </w:p>
    <w:p w:rsidR="004C0EC1" w:rsidRPr="004C0EC1" w:rsidRDefault="004C0EC1" w:rsidP="004C0EC1">
      <w:pPr>
        <w:widowControl/>
        <w:ind w:firstLine="426"/>
        <w:jc w:val="both"/>
        <w:rPr>
          <w:sz w:val="22"/>
          <w:szCs w:val="22"/>
        </w:rPr>
      </w:pPr>
      <w:r w:rsidRPr="004C0EC1">
        <w:rPr>
          <w:sz w:val="22"/>
          <w:szCs w:val="22"/>
        </w:rPr>
        <w:t>10.5. В случае если Выгодоприобретатель на момент страховой выплаты является несовершеннолетним, причитающаяся ему сумма переводится во вклад на его имя в банке с уведомлением его законных представителей (опекуна, органов опеки и попечительства).</w:t>
      </w:r>
    </w:p>
    <w:p w:rsidR="004C0EC1" w:rsidRPr="004C0EC1" w:rsidRDefault="004C0EC1" w:rsidP="004C0EC1">
      <w:pPr>
        <w:widowControl/>
        <w:ind w:firstLine="426"/>
        <w:jc w:val="both"/>
        <w:rPr>
          <w:sz w:val="22"/>
          <w:szCs w:val="22"/>
        </w:rPr>
      </w:pPr>
      <w:r w:rsidRPr="004C0EC1">
        <w:rPr>
          <w:sz w:val="22"/>
          <w:szCs w:val="22"/>
        </w:rPr>
        <w:t xml:space="preserve">10.6. Если после страховой выплаты обнаружится такое обстоятельство, которое по закону или договору </w:t>
      </w:r>
      <w:r w:rsidR="006B16B6" w:rsidRPr="004C0EC1">
        <w:rPr>
          <w:sz w:val="22"/>
          <w:szCs w:val="22"/>
        </w:rPr>
        <w:t>полностью,</w:t>
      </w:r>
      <w:r w:rsidRPr="004C0EC1">
        <w:rPr>
          <w:sz w:val="22"/>
          <w:szCs w:val="22"/>
        </w:rPr>
        <w:t xml:space="preserve"> или частично лишает Выгодоприобретателя права на ее получение, то Выгодоприобретатель обязан возвратить Страховщику выплаченные суммы или их соответствующую часть, в течение 30 (тридцати) календарных дней с момента получения уведомления Страховщика.</w:t>
      </w:r>
    </w:p>
    <w:p w:rsidR="004C0EC1" w:rsidRPr="004C0EC1" w:rsidRDefault="004C0EC1" w:rsidP="004C0EC1">
      <w:pPr>
        <w:widowControl/>
        <w:ind w:firstLine="426"/>
        <w:jc w:val="both"/>
        <w:rPr>
          <w:sz w:val="22"/>
          <w:szCs w:val="22"/>
        </w:rPr>
      </w:pPr>
      <w:r w:rsidRPr="004C0EC1">
        <w:rPr>
          <w:sz w:val="22"/>
          <w:szCs w:val="22"/>
        </w:rPr>
        <w:t>10.7. Если Выгодоприобретатель умер, не получив признанную Страховщиком и причитающуюся Выгодоприобретателю в соответствии с условиями договора страхования страховую выплату, выплата будет произведена его наследникам.</w:t>
      </w:r>
    </w:p>
    <w:p w:rsidR="004C0EC1" w:rsidRPr="004C0EC1" w:rsidRDefault="004C0EC1" w:rsidP="004C0EC1">
      <w:pPr>
        <w:widowControl/>
        <w:ind w:firstLine="426"/>
        <w:jc w:val="both"/>
        <w:rPr>
          <w:sz w:val="22"/>
          <w:szCs w:val="22"/>
        </w:rPr>
      </w:pPr>
      <w:r w:rsidRPr="004C0EC1">
        <w:rPr>
          <w:sz w:val="22"/>
          <w:szCs w:val="22"/>
        </w:rPr>
        <w:t>10.8. Для получения страховой выплаты Страховщику представляются следующие документы.</w:t>
      </w:r>
    </w:p>
    <w:p w:rsidR="004C0EC1" w:rsidRPr="004C0EC1" w:rsidRDefault="004C0EC1" w:rsidP="004C0EC1">
      <w:pPr>
        <w:widowControl/>
        <w:ind w:firstLine="426"/>
        <w:jc w:val="both"/>
        <w:rPr>
          <w:sz w:val="22"/>
          <w:szCs w:val="22"/>
        </w:rPr>
      </w:pPr>
      <w:r w:rsidRPr="004C0EC1">
        <w:rPr>
          <w:sz w:val="22"/>
          <w:szCs w:val="22"/>
        </w:rPr>
        <w:t>10.8.1. Для получения страховой выплаты в случае смерти Застрахованного (п.5.1.1., п.5.1.5, п.5.1.8. Правил) Выгодоприобретатель или иное лицо, заинтересованное в выплате представляет:</w:t>
      </w:r>
    </w:p>
    <w:p w:rsidR="004C0EC1" w:rsidRPr="004C0EC1" w:rsidRDefault="004C0EC1" w:rsidP="004C0EC1">
      <w:pPr>
        <w:widowControl/>
        <w:ind w:firstLine="426"/>
        <w:jc w:val="both"/>
        <w:rPr>
          <w:sz w:val="22"/>
          <w:szCs w:val="22"/>
        </w:rPr>
      </w:pPr>
      <w:r w:rsidRPr="004C0EC1">
        <w:rPr>
          <w:sz w:val="22"/>
          <w:szCs w:val="22"/>
        </w:rPr>
        <w:t>- оригинал страхового полиса (договора страхования), в случае индивидуального страхования или в случае коллективного страхования, когда каждому Застрахованному выдавались индивидуальные полисы;</w:t>
      </w:r>
    </w:p>
    <w:p w:rsidR="004C0EC1" w:rsidRPr="004C0EC1" w:rsidRDefault="004C0EC1" w:rsidP="004C0EC1">
      <w:pPr>
        <w:widowControl/>
        <w:ind w:firstLine="426"/>
        <w:jc w:val="both"/>
        <w:rPr>
          <w:sz w:val="22"/>
          <w:szCs w:val="22"/>
        </w:rPr>
      </w:pPr>
      <w:r w:rsidRPr="004C0EC1">
        <w:rPr>
          <w:sz w:val="22"/>
          <w:szCs w:val="22"/>
        </w:rPr>
        <w:t>- заявление по установленной Страховщиком форме с подробным описанием обстоятельств смерти Застрахованного (предоставляется только Выгодоприобретателем);</w:t>
      </w:r>
    </w:p>
    <w:p w:rsidR="004C0EC1" w:rsidRPr="004C0EC1" w:rsidRDefault="004C0EC1" w:rsidP="004C0EC1">
      <w:pPr>
        <w:widowControl/>
        <w:ind w:firstLine="426"/>
        <w:jc w:val="both"/>
        <w:rPr>
          <w:sz w:val="22"/>
          <w:szCs w:val="22"/>
        </w:rPr>
      </w:pPr>
      <w:r w:rsidRPr="004C0EC1">
        <w:rPr>
          <w:sz w:val="22"/>
          <w:szCs w:val="22"/>
        </w:rPr>
        <w:t>- оригинал или нотариально заверенную копию свидетельства о смерти Застрахованного из ЗАГСа или иного органа, уполномоченного регистрировать акты гражданского состояния;</w:t>
      </w:r>
    </w:p>
    <w:p w:rsidR="004C0EC1" w:rsidRPr="004C0EC1" w:rsidRDefault="004C0EC1" w:rsidP="004C0EC1">
      <w:pPr>
        <w:widowControl/>
        <w:ind w:firstLine="426"/>
        <w:jc w:val="both"/>
        <w:rPr>
          <w:sz w:val="22"/>
          <w:szCs w:val="22"/>
        </w:rPr>
      </w:pPr>
      <w:r w:rsidRPr="004C0EC1">
        <w:rPr>
          <w:sz w:val="22"/>
          <w:szCs w:val="22"/>
        </w:rPr>
        <w:t>- оригинал медицинского заключения о причине смерти или его нотариально заверенную копию;</w:t>
      </w:r>
    </w:p>
    <w:p w:rsidR="004C0EC1" w:rsidRPr="004C0EC1" w:rsidRDefault="004C0EC1" w:rsidP="004C0EC1">
      <w:pPr>
        <w:widowControl/>
        <w:ind w:firstLine="426"/>
        <w:jc w:val="both"/>
        <w:rPr>
          <w:sz w:val="22"/>
          <w:szCs w:val="22"/>
        </w:rPr>
      </w:pPr>
      <w:r w:rsidRPr="004C0EC1">
        <w:rPr>
          <w:sz w:val="22"/>
          <w:szCs w:val="22"/>
        </w:rPr>
        <w:t>- документы, необходимые для установления причин и характера события, имеющего признаки страхового случая (в т.ч. справка органов МВД, копия постановления суда, акт о несчастном случае на производстве по форме Н-1);</w:t>
      </w:r>
    </w:p>
    <w:p w:rsidR="004C0EC1" w:rsidRPr="004C0EC1" w:rsidRDefault="004C0EC1" w:rsidP="004C0EC1">
      <w:pPr>
        <w:widowControl/>
        <w:ind w:firstLine="426"/>
        <w:jc w:val="both"/>
        <w:rPr>
          <w:sz w:val="22"/>
          <w:szCs w:val="22"/>
        </w:rPr>
      </w:pPr>
      <w:r w:rsidRPr="004C0EC1">
        <w:rPr>
          <w:sz w:val="22"/>
          <w:szCs w:val="22"/>
        </w:rPr>
        <w:t>- документы, удостоверяющие личность заявителя, представителя, получателя страховой выплаты.</w:t>
      </w:r>
    </w:p>
    <w:p w:rsidR="004C0EC1" w:rsidRPr="004C0EC1" w:rsidRDefault="004C0EC1" w:rsidP="004C0EC1">
      <w:pPr>
        <w:widowControl/>
        <w:ind w:firstLine="426"/>
        <w:jc w:val="both"/>
        <w:rPr>
          <w:sz w:val="22"/>
          <w:szCs w:val="22"/>
        </w:rPr>
      </w:pPr>
      <w:r w:rsidRPr="004C0EC1">
        <w:rPr>
          <w:sz w:val="22"/>
          <w:szCs w:val="22"/>
        </w:rPr>
        <w:t>10.8.2. Для получения страховой выплаты в связи с постоянной утратой трудоспособности (общей или профессиональной) (п.5.1.2., п.5.1.6., п.5.1.9 Правил), Выгодоприобретатель или иное лицо, заинтересованное в выплате, представляет:</w:t>
      </w:r>
    </w:p>
    <w:p w:rsidR="004C0EC1" w:rsidRPr="004C0EC1" w:rsidRDefault="004C0EC1" w:rsidP="004C0EC1">
      <w:pPr>
        <w:widowControl/>
        <w:ind w:firstLine="426"/>
        <w:jc w:val="both"/>
        <w:rPr>
          <w:sz w:val="22"/>
          <w:szCs w:val="22"/>
        </w:rPr>
      </w:pPr>
      <w:r w:rsidRPr="004C0EC1">
        <w:rPr>
          <w:sz w:val="22"/>
          <w:szCs w:val="22"/>
        </w:rPr>
        <w:t>- оригинал страхового полиса (договора страхования), в случае индивидуального страхования или в случае коллективного страхования, когда каждому Застрахованному выдавались индивидуальные полисы;</w:t>
      </w:r>
    </w:p>
    <w:p w:rsidR="004C0EC1" w:rsidRPr="004C0EC1" w:rsidRDefault="004C0EC1" w:rsidP="004C0EC1">
      <w:pPr>
        <w:widowControl/>
        <w:ind w:firstLine="426"/>
        <w:jc w:val="both"/>
        <w:rPr>
          <w:sz w:val="22"/>
          <w:szCs w:val="22"/>
        </w:rPr>
      </w:pPr>
      <w:r w:rsidRPr="004C0EC1">
        <w:rPr>
          <w:sz w:val="22"/>
          <w:szCs w:val="22"/>
        </w:rPr>
        <w:lastRenderedPageBreak/>
        <w:t>- заявление по установленной Страховщиком форме с подробным описанием обстоятельств события, имеющего признаки страхового случая (предоставляется только Выгодоприобретателем);</w:t>
      </w:r>
    </w:p>
    <w:p w:rsidR="004C0EC1" w:rsidRPr="004C0EC1" w:rsidRDefault="004C0EC1" w:rsidP="004C0EC1">
      <w:pPr>
        <w:widowControl/>
        <w:ind w:firstLine="426"/>
        <w:jc w:val="both"/>
        <w:rPr>
          <w:sz w:val="22"/>
          <w:szCs w:val="22"/>
        </w:rPr>
      </w:pPr>
      <w:r w:rsidRPr="004C0EC1">
        <w:rPr>
          <w:sz w:val="22"/>
          <w:szCs w:val="22"/>
        </w:rPr>
        <w:t>- оригинал заключения соответствующего учреждения, определенного действующим законодательством о наступлении постоянной утраты трудоспособности и установлении группы инвалидности или его нотариально заверенную копию;</w:t>
      </w:r>
    </w:p>
    <w:p w:rsidR="004C0EC1" w:rsidRPr="004C0EC1" w:rsidRDefault="004C0EC1" w:rsidP="004C0EC1">
      <w:pPr>
        <w:widowControl/>
        <w:ind w:firstLine="426"/>
        <w:jc w:val="both"/>
        <w:rPr>
          <w:sz w:val="22"/>
          <w:szCs w:val="22"/>
        </w:rPr>
      </w:pPr>
      <w:r w:rsidRPr="004C0EC1">
        <w:rPr>
          <w:sz w:val="22"/>
          <w:szCs w:val="22"/>
        </w:rPr>
        <w:t>- копию и/или оригинал выписки из истории болезни и/или амбулаторной карты Застрахованного;</w:t>
      </w:r>
    </w:p>
    <w:p w:rsidR="004C0EC1" w:rsidRPr="004C0EC1" w:rsidRDefault="004C0EC1" w:rsidP="004C0EC1">
      <w:pPr>
        <w:widowControl/>
        <w:ind w:firstLine="426"/>
        <w:jc w:val="both"/>
        <w:rPr>
          <w:sz w:val="22"/>
          <w:szCs w:val="22"/>
        </w:rPr>
      </w:pPr>
      <w:r w:rsidRPr="004C0EC1">
        <w:rPr>
          <w:sz w:val="22"/>
          <w:szCs w:val="22"/>
        </w:rPr>
        <w:t>- оригинал заключения учреждения медико-социальной экспертизы об установлении профессиональной нетрудоспособности либо иной документ, позволяющий установить потерю профессиональной трудоспособности и т.д. или его нотариально заверенную копию;</w:t>
      </w:r>
    </w:p>
    <w:p w:rsidR="004C0EC1" w:rsidRPr="004C0EC1" w:rsidRDefault="004C0EC1" w:rsidP="004C0EC1">
      <w:pPr>
        <w:widowControl/>
        <w:ind w:firstLine="426"/>
        <w:jc w:val="both"/>
        <w:rPr>
          <w:sz w:val="22"/>
          <w:szCs w:val="22"/>
        </w:rPr>
      </w:pPr>
      <w:r w:rsidRPr="004C0EC1">
        <w:rPr>
          <w:sz w:val="22"/>
          <w:szCs w:val="22"/>
        </w:rPr>
        <w:t>- документы, необходимые для установления причин и характера события, имеющего признаки страхового случая (справка органов МВД, копия постановления суда, акт о несчастном случае на производстве по форме Н-1 и т.п.);</w:t>
      </w:r>
    </w:p>
    <w:p w:rsidR="004C0EC1" w:rsidRPr="004C0EC1" w:rsidRDefault="004C0EC1" w:rsidP="004C0EC1">
      <w:pPr>
        <w:widowControl/>
        <w:ind w:firstLine="426"/>
        <w:jc w:val="both"/>
        <w:rPr>
          <w:sz w:val="22"/>
          <w:szCs w:val="22"/>
        </w:rPr>
      </w:pPr>
      <w:r w:rsidRPr="004C0EC1">
        <w:rPr>
          <w:sz w:val="22"/>
          <w:szCs w:val="22"/>
        </w:rPr>
        <w:t>- документы, удостоверяющие личность заявителя, представителя, получателя страховой выплаты.</w:t>
      </w:r>
    </w:p>
    <w:p w:rsidR="004C0EC1" w:rsidRPr="004C0EC1" w:rsidRDefault="004C0EC1" w:rsidP="004C0EC1">
      <w:pPr>
        <w:widowControl/>
        <w:ind w:firstLine="426"/>
        <w:jc w:val="both"/>
        <w:rPr>
          <w:sz w:val="22"/>
          <w:szCs w:val="22"/>
        </w:rPr>
      </w:pPr>
      <w:r w:rsidRPr="004C0EC1">
        <w:rPr>
          <w:sz w:val="22"/>
          <w:szCs w:val="22"/>
        </w:rPr>
        <w:t>10.8.3. Для получения страховой выплаты в связи с временной утратой трудоспособности (общей или профессиональной) (п.5.1.3., п.5.1.7., п.5.1.10 Правил), временным нарушением здоровья (п.5.1.3 Правил) Выгодоприобретатель или иное лицо заинтересованное в выплате представляет:</w:t>
      </w:r>
    </w:p>
    <w:p w:rsidR="004C0EC1" w:rsidRPr="004C0EC1" w:rsidRDefault="004C0EC1" w:rsidP="004C0EC1">
      <w:pPr>
        <w:widowControl/>
        <w:ind w:firstLine="426"/>
        <w:jc w:val="both"/>
        <w:rPr>
          <w:sz w:val="22"/>
          <w:szCs w:val="22"/>
        </w:rPr>
      </w:pPr>
      <w:r w:rsidRPr="004C0EC1">
        <w:rPr>
          <w:sz w:val="22"/>
          <w:szCs w:val="22"/>
        </w:rPr>
        <w:t>- оригинал страхового полиса (договора страхования), в случае индивидуального страхования или в случае коллективного страхования, когда каждому Застрахованному выдавались индивидуальные полисы;</w:t>
      </w:r>
    </w:p>
    <w:p w:rsidR="004C0EC1" w:rsidRPr="004C0EC1" w:rsidRDefault="004C0EC1" w:rsidP="004C0EC1">
      <w:pPr>
        <w:widowControl/>
        <w:ind w:firstLine="426"/>
        <w:jc w:val="both"/>
        <w:rPr>
          <w:sz w:val="22"/>
          <w:szCs w:val="22"/>
        </w:rPr>
      </w:pPr>
      <w:r w:rsidRPr="004C0EC1">
        <w:rPr>
          <w:sz w:val="22"/>
          <w:szCs w:val="22"/>
        </w:rPr>
        <w:t>- заявление по установленной Страховщиком форме с подробным описанием обстоятельств события, имеющего признаки страхового случая (предоставляется только Выгодоприобретателем);</w:t>
      </w:r>
    </w:p>
    <w:p w:rsidR="004C0EC1" w:rsidRPr="004C0EC1" w:rsidRDefault="004C0EC1" w:rsidP="004C0EC1">
      <w:pPr>
        <w:widowControl/>
        <w:ind w:firstLine="426"/>
        <w:jc w:val="both"/>
        <w:rPr>
          <w:sz w:val="22"/>
          <w:szCs w:val="22"/>
        </w:rPr>
      </w:pPr>
      <w:r w:rsidRPr="004C0EC1">
        <w:rPr>
          <w:sz w:val="22"/>
          <w:szCs w:val="22"/>
        </w:rPr>
        <w:t>- копию и/или оригинал выписки из истории болезни и/или амбулаторной карты Застрахованного;</w:t>
      </w:r>
    </w:p>
    <w:p w:rsidR="004C0EC1" w:rsidRPr="004C0EC1" w:rsidRDefault="004C0EC1" w:rsidP="004C0EC1">
      <w:pPr>
        <w:widowControl/>
        <w:ind w:firstLine="426"/>
        <w:jc w:val="both"/>
        <w:rPr>
          <w:sz w:val="22"/>
          <w:szCs w:val="22"/>
        </w:rPr>
      </w:pPr>
      <w:r w:rsidRPr="004C0EC1">
        <w:rPr>
          <w:sz w:val="22"/>
          <w:szCs w:val="22"/>
        </w:rPr>
        <w:t>- копии закрытых листков нетрудоспособности, заверенные отделом кадров по месту работы Застрахованного или документ, удостоверяющий факт временной нетрудоспособности и ее продолжительности;</w:t>
      </w:r>
    </w:p>
    <w:p w:rsidR="004C0EC1" w:rsidRPr="004C0EC1" w:rsidRDefault="004C0EC1" w:rsidP="004C0EC1">
      <w:pPr>
        <w:widowControl/>
        <w:ind w:firstLine="426"/>
        <w:jc w:val="both"/>
        <w:rPr>
          <w:sz w:val="22"/>
          <w:szCs w:val="22"/>
        </w:rPr>
      </w:pPr>
      <w:r w:rsidRPr="004C0EC1">
        <w:rPr>
          <w:sz w:val="22"/>
          <w:szCs w:val="22"/>
        </w:rPr>
        <w:t>- документы, необходимые для установления причин и характера события, имеющего признаки страхового случая (справка органов МВД, копия постановления суда, акт о несчастном случае на производстве по форме Н-1 и т.п.);</w:t>
      </w:r>
    </w:p>
    <w:p w:rsidR="004C0EC1" w:rsidRPr="004C0EC1" w:rsidRDefault="004C0EC1" w:rsidP="004C0EC1">
      <w:pPr>
        <w:widowControl/>
        <w:ind w:firstLine="426"/>
        <w:jc w:val="both"/>
        <w:rPr>
          <w:sz w:val="22"/>
          <w:szCs w:val="22"/>
        </w:rPr>
      </w:pPr>
      <w:r w:rsidRPr="004C0EC1">
        <w:rPr>
          <w:sz w:val="22"/>
          <w:szCs w:val="22"/>
        </w:rPr>
        <w:t>- документы, удостоверяющие личность заявителя, представителя, получателя страховой выплаты.</w:t>
      </w:r>
    </w:p>
    <w:p w:rsidR="004C0EC1" w:rsidRPr="004C0EC1" w:rsidRDefault="004C0EC1" w:rsidP="004C0EC1">
      <w:pPr>
        <w:widowControl/>
        <w:ind w:firstLine="426"/>
        <w:jc w:val="both"/>
        <w:rPr>
          <w:sz w:val="22"/>
          <w:szCs w:val="22"/>
        </w:rPr>
      </w:pPr>
      <w:r w:rsidRPr="004C0EC1">
        <w:rPr>
          <w:sz w:val="22"/>
          <w:szCs w:val="22"/>
        </w:rPr>
        <w:t>10.8.4. Для получения страховой выплаты в связи с физической травмой (п.5.1.4. Правил), Выгодоприобретатель или иное лицо заинтересованное в выплате представляет:</w:t>
      </w:r>
    </w:p>
    <w:p w:rsidR="004C0EC1" w:rsidRPr="004C0EC1" w:rsidRDefault="004C0EC1" w:rsidP="004C0EC1">
      <w:pPr>
        <w:widowControl/>
        <w:ind w:firstLine="426"/>
        <w:jc w:val="both"/>
        <w:rPr>
          <w:sz w:val="22"/>
          <w:szCs w:val="22"/>
        </w:rPr>
      </w:pPr>
      <w:r w:rsidRPr="004C0EC1">
        <w:rPr>
          <w:sz w:val="22"/>
          <w:szCs w:val="22"/>
        </w:rPr>
        <w:t>- оригинал страхового полиса (договора страхования), в случае индивидуального страхования или в случае коллективного страхования, когда каждому Застрахованному выдаются индивидуальные полисы;</w:t>
      </w:r>
    </w:p>
    <w:p w:rsidR="004C0EC1" w:rsidRPr="004C0EC1" w:rsidRDefault="004C0EC1" w:rsidP="004C0EC1">
      <w:pPr>
        <w:widowControl/>
        <w:ind w:firstLine="426"/>
        <w:jc w:val="both"/>
        <w:rPr>
          <w:sz w:val="22"/>
          <w:szCs w:val="22"/>
        </w:rPr>
      </w:pPr>
      <w:r w:rsidRPr="004C0EC1">
        <w:rPr>
          <w:sz w:val="22"/>
          <w:szCs w:val="22"/>
        </w:rPr>
        <w:t>- заявление по установленной Страховщиком форме с подробным описанием обстоятельств события, имеющего признаки страхового случая (предоставляется только Выгодоприобретателем);</w:t>
      </w:r>
    </w:p>
    <w:p w:rsidR="004C0EC1" w:rsidRPr="004C0EC1" w:rsidRDefault="004C0EC1" w:rsidP="004C0EC1">
      <w:pPr>
        <w:widowControl/>
        <w:ind w:firstLine="426"/>
        <w:jc w:val="both"/>
        <w:rPr>
          <w:sz w:val="22"/>
          <w:szCs w:val="22"/>
        </w:rPr>
      </w:pPr>
      <w:r w:rsidRPr="004C0EC1">
        <w:rPr>
          <w:sz w:val="22"/>
          <w:szCs w:val="22"/>
        </w:rPr>
        <w:t>- копию и/или оригинал выписки из истории болезни и/или амбулаторной карты Застрахованного;</w:t>
      </w:r>
    </w:p>
    <w:p w:rsidR="004C0EC1" w:rsidRPr="004C0EC1" w:rsidRDefault="004C0EC1" w:rsidP="004C0EC1">
      <w:pPr>
        <w:widowControl/>
        <w:ind w:firstLine="426"/>
        <w:jc w:val="both"/>
        <w:rPr>
          <w:sz w:val="22"/>
          <w:szCs w:val="22"/>
        </w:rPr>
      </w:pPr>
      <w:r w:rsidRPr="004C0EC1">
        <w:rPr>
          <w:sz w:val="22"/>
          <w:szCs w:val="22"/>
        </w:rPr>
        <w:t>- справка медицинского учреждения, подтверждающая факт травмы;</w:t>
      </w:r>
    </w:p>
    <w:p w:rsidR="004C0EC1" w:rsidRPr="004C0EC1" w:rsidRDefault="004C0EC1" w:rsidP="004C0EC1">
      <w:pPr>
        <w:widowControl/>
        <w:ind w:firstLine="426"/>
        <w:jc w:val="both"/>
        <w:rPr>
          <w:sz w:val="22"/>
          <w:szCs w:val="22"/>
        </w:rPr>
      </w:pPr>
      <w:r w:rsidRPr="004C0EC1">
        <w:rPr>
          <w:sz w:val="22"/>
          <w:szCs w:val="22"/>
        </w:rPr>
        <w:t>- документы, необходимые для установления причин и характера события, имеющего признаки страхового случая (в т.ч. справка органов МВД, копия постановления суда, акт о несчастном случае на производстве по форме Н-1);</w:t>
      </w:r>
    </w:p>
    <w:p w:rsidR="004C0EC1" w:rsidRPr="004C0EC1" w:rsidRDefault="004C0EC1" w:rsidP="004C0EC1">
      <w:pPr>
        <w:widowControl/>
        <w:ind w:firstLine="426"/>
        <w:jc w:val="both"/>
        <w:rPr>
          <w:sz w:val="22"/>
          <w:szCs w:val="22"/>
        </w:rPr>
      </w:pPr>
      <w:r w:rsidRPr="004C0EC1">
        <w:rPr>
          <w:sz w:val="22"/>
          <w:szCs w:val="22"/>
        </w:rPr>
        <w:t>- документы, удостоверяющие личность заявителя, представителя, получателя страховой выплаты.</w:t>
      </w:r>
    </w:p>
    <w:p w:rsidR="004C0EC1" w:rsidRPr="004C0EC1" w:rsidRDefault="004C0EC1" w:rsidP="004C0EC1">
      <w:pPr>
        <w:widowControl/>
        <w:ind w:firstLine="426"/>
        <w:jc w:val="both"/>
        <w:rPr>
          <w:sz w:val="22"/>
          <w:szCs w:val="22"/>
        </w:rPr>
      </w:pPr>
      <w:r w:rsidRPr="004C0EC1">
        <w:rPr>
          <w:sz w:val="22"/>
          <w:szCs w:val="22"/>
        </w:rPr>
        <w:t>10.8.5. В случае, если в договоре страхования Выгодоприобретатель не указан, и Выгодоприобретателями являются наследники Застрахованного (в соответствии с законодательством), в дополнение к документам, указанным в п. 10.8.1. представляются также документы, удостоверяющие вступление в права наследования.</w:t>
      </w:r>
    </w:p>
    <w:p w:rsidR="004C0EC1" w:rsidRPr="004C0EC1" w:rsidRDefault="004C0EC1" w:rsidP="004C0EC1">
      <w:pPr>
        <w:widowControl/>
        <w:ind w:firstLine="426"/>
        <w:jc w:val="both"/>
        <w:rPr>
          <w:sz w:val="22"/>
          <w:szCs w:val="22"/>
        </w:rPr>
      </w:pPr>
      <w:r w:rsidRPr="004C0EC1">
        <w:rPr>
          <w:sz w:val="22"/>
          <w:szCs w:val="22"/>
        </w:rPr>
        <w:t>10.8.6. В случаях, указанных в п. 10.4, 10.7, наследники Застрахованного (Выгодоприобретателя) представляют документы, удостоверяющие личность, документы, подтверждающие факт смерти Застрахованного (Выгодоприобретателя), а также документы, удостоверяющие вступление в права наследования.</w:t>
      </w:r>
    </w:p>
    <w:p w:rsidR="004C0EC1" w:rsidRPr="004C0EC1" w:rsidRDefault="004C0EC1" w:rsidP="004C0EC1">
      <w:pPr>
        <w:widowControl/>
        <w:ind w:firstLine="426"/>
        <w:jc w:val="both"/>
        <w:rPr>
          <w:sz w:val="22"/>
          <w:szCs w:val="22"/>
        </w:rPr>
      </w:pPr>
      <w:r w:rsidRPr="004C0EC1">
        <w:rPr>
          <w:sz w:val="22"/>
          <w:szCs w:val="22"/>
        </w:rPr>
        <w:t>10.8.7. Для перечисления страховой выплаты безналичным расчетом Страхователь (Застрахованный, Выгодоприобретатель) предоставляет банковские реквизиты и документы, содержащие сведения, необходимы для страховой выплаты безналичным расчетом.</w:t>
      </w:r>
    </w:p>
    <w:p w:rsidR="004C0EC1" w:rsidRPr="004C0EC1" w:rsidRDefault="004C0EC1" w:rsidP="004C0EC1">
      <w:pPr>
        <w:widowControl/>
        <w:ind w:firstLine="426"/>
        <w:jc w:val="both"/>
        <w:rPr>
          <w:sz w:val="22"/>
          <w:szCs w:val="22"/>
        </w:rPr>
      </w:pPr>
      <w:r w:rsidRPr="004C0EC1">
        <w:rPr>
          <w:sz w:val="22"/>
          <w:szCs w:val="22"/>
        </w:rPr>
        <w:t>10.9. Все документы, предусмотренные настоящим разделом и предоставляемые Страховщику в связи со страховыми выплатами, должны быть составлены на русском языке. Если предоставляемые Страховщику документы выданы на территории иностранного государства, то они должны быть надлежащим образом легализованы, в т.ч. иметь апостиль (если применимо) и/или нотариально заверенный перевод. В случае предоставления документов, которые не могут быть прочтены в связи с особенностями почерка врача или сотрудника компетентного органа, а также вследствие нарушения целостности документа (надорван, смят, стерт и т.д.), Страховщик вправе отложить решение о выплате до предоставления документов надлежащего качества.</w:t>
      </w:r>
    </w:p>
    <w:p w:rsidR="004C0EC1" w:rsidRPr="004C0EC1" w:rsidRDefault="004C0EC1" w:rsidP="004C0EC1">
      <w:pPr>
        <w:widowControl/>
        <w:ind w:firstLine="426"/>
        <w:jc w:val="both"/>
        <w:rPr>
          <w:sz w:val="22"/>
          <w:szCs w:val="22"/>
        </w:rPr>
      </w:pPr>
      <w:r w:rsidRPr="004C0EC1">
        <w:rPr>
          <w:sz w:val="22"/>
          <w:szCs w:val="22"/>
        </w:rPr>
        <w:lastRenderedPageBreak/>
        <w:t xml:space="preserve">10.10. С целью решения вопроса о страховой выплате, Страховщик при необходимости имеет право запрашивать документы, иные сведения, связанные с событием, имеющим признаки страхового случая, у правоохранительных органов, медицинских учреждений и </w:t>
      </w:r>
      <w:r w:rsidR="006B16B6" w:rsidRPr="004C0EC1">
        <w:rPr>
          <w:sz w:val="22"/>
          <w:szCs w:val="22"/>
        </w:rPr>
        <w:t>других предприятий,</w:t>
      </w:r>
      <w:r w:rsidRPr="004C0EC1">
        <w:rPr>
          <w:sz w:val="22"/>
          <w:szCs w:val="22"/>
        </w:rPr>
        <w:t xml:space="preserve"> и организаций, располагающих информацией об обстоятельствах данного случая, а также организовать необходимое расследование обстоятельств страхового случая. Также Страховщик имеет право требовать от Застрахованного прохождения медицинской экспертизы. Медицинская экспертиза проводится в указанном Страховщиком лечебном учреждении.</w:t>
      </w:r>
    </w:p>
    <w:p w:rsidR="004C0EC1" w:rsidRPr="004C0EC1" w:rsidRDefault="004C0EC1" w:rsidP="004C0EC1">
      <w:pPr>
        <w:widowControl/>
        <w:ind w:firstLine="426"/>
        <w:jc w:val="both"/>
        <w:rPr>
          <w:sz w:val="22"/>
          <w:szCs w:val="22"/>
        </w:rPr>
      </w:pPr>
      <w:r w:rsidRPr="004C0EC1">
        <w:rPr>
          <w:sz w:val="22"/>
          <w:szCs w:val="22"/>
        </w:rPr>
        <w:t>10.11. При объявлении судом Застрахованного умершим страховая выплата производится при условии, если в решении суда указано, что Застрахованный пропал без вести при обстоятельствах, угрожавших смертью или дающих основание предполагать его гибель от определенного несчастного случая или болезни, и если день его исчезновения или предполагаемой гибели приходится на период действия договора страхования.</w:t>
      </w:r>
    </w:p>
    <w:p w:rsidR="004C0EC1" w:rsidRPr="004C0EC1" w:rsidRDefault="004C0EC1" w:rsidP="004C0EC1">
      <w:pPr>
        <w:widowControl/>
        <w:ind w:firstLine="426"/>
        <w:jc w:val="both"/>
        <w:rPr>
          <w:sz w:val="22"/>
          <w:szCs w:val="22"/>
        </w:rPr>
      </w:pPr>
      <w:r w:rsidRPr="004C0EC1">
        <w:rPr>
          <w:sz w:val="22"/>
          <w:szCs w:val="22"/>
        </w:rPr>
        <w:t>При признании Застрахованного судом безвестно отсутствующим страховая выплата не производится.</w:t>
      </w:r>
    </w:p>
    <w:p w:rsidR="004C0EC1" w:rsidRPr="004C0EC1" w:rsidRDefault="004C0EC1" w:rsidP="004C0EC1">
      <w:pPr>
        <w:widowControl/>
        <w:ind w:firstLine="426"/>
        <w:jc w:val="both"/>
        <w:rPr>
          <w:sz w:val="22"/>
          <w:szCs w:val="22"/>
        </w:rPr>
      </w:pPr>
      <w:r w:rsidRPr="004C0EC1">
        <w:rPr>
          <w:sz w:val="22"/>
          <w:szCs w:val="22"/>
        </w:rPr>
        <w:t>10.12. После получения всех соответствующих конкретному страховому случаю необходимых документов (п.п. 10.8. настоящих Правил) Страховщик в течение 10 рабочих дней (если договором страхования не предусмотрен иной срок) принимает решение о признании случая страховым или об отказе в выплате, после чего:</w:t>
      </w:r>
    </w:p>
    <w:p w:rsidR="004C0EC1" w:rsidRPr="004C0EC1" w:rsidRDefault="004C0EC1" w:rsidP="004C0EC1">
      <w:pPr>
        <w:widowControl/>
        <w:ind w:firstLine="426"/>
        <w:jc w:val="both"/>
        <w:rPr>
          <w:sz w:val="22"/>
          <w:szCs w:val="22"/>
        </w:rPr>
      </w:pPr>
      <w:r w:rsidRPr="004C0EC1">
        <w:rPr>
          <w:sz w:val="22"/>
          <w:szCs w:val="22"/>
        </w:rPr>
        <w:t xml:space="preserve">- в случае принятия решения о выплате Страховщик оформляет страховой акт и в течение 10 банковских дней (если договором страхования не предусмотрен иной срок) со дня подписания страхового акта производит выплату страхового возмещения; </w:t>
      </w:r>
    </w:p>
    <w:p w:rsidR="004C0EC1" w:rsidRPr="004C0EC1" w:rsidRDefault="004C0EC1" w:rsidP="004C0EC1">
      <w:pPr>
        <w:widowControl/>
        <w:ind w:firstLine="426"/>
        <w:jc w:val="both"/>
        <w:rPr>
          <w:sz w:val="22"/>
          <w:szCs w:val="22"/>
        </w:rPr>
      </w:pPr>
      <w:r w:rsidRPr="004C0EC1">
        <w:rPr>
          <w:sz w:val="22"/>
          <w:szCs w:val="22"/>
        </w:rPr>
        <w:t>- в случае принятия решения об отказе в выплате Страховщик в течение 10 рабочих дней (если договором страхования не предусмотрен иной срок) со дня принятия решения направляет Страхователю (Выгодоприобретателю) письменное уведомление с мотивированным обоснованием причин отказа в выплате страхового возмещения.</w:t>
      </w:r>
    </w:p>
    <w:p w:rsidR="004C0EC1" w:rsidRPr="004C0EC1" w:rsidRDefault="004C0EC1" w:rsidP="004C0EC1">
      <w:pPr>
        <w:widowControl/>
        <w:ind w:firstLine="426"/>
        <w:jc w:val="both"/>
        <w:rPr>
          <w:sz w:val="22"/>
          <w:szCs w:val="22"/>
        </w:rPr>
      </w:pPr>
      <w:r w:rsidRPr="004C0EC1">
        <w:rPr>
          <w:sz w:val="22"/>
          <w:szCs w:val="22"/>
        </w:rPr>
        <w:t>Днем выплаты страхового возмещения считается дата списания денежных средств с расчетного счета Страховщика или дата выплаты денежных средств из кассы Страховщика.</w:t>
      </w:r>
    </w:p>
    <w:p w:rsidR="004C0EC1" w:rsidRPr="004C0EC1" w:rsidRDefault="004C0EC1" w:rsidP="004C0EC1">
      <w:pPr>
        <w:widowControl/>
        <w:ind w:firstLine="426"/>
        <w:jc w:val="both"/>
        <w:rPr>
          <w:sz w:val="22"/>
          <w:szCs w:val="22"/>
        </w:rPr>
      </w:pPr>
      <w:r w:rsidRPr="004C0EC1">
        <w:rPr>
          <w:sz w:val="22"/>
          <w:szCs w:val="22"/>
        </w:rPr>
        <w:t>10.13. Страховщик может отказать в выплате страхового возмещения (обеспечения) в случае, если:</w:t>
      </w:r>
    </w:p>
    <w:p w:rsidR="004C0EC1" w:rsidRPr="004C0EC1" w:rsidRDefault="004C0EC1" w:rsidP="004C0EC1">
      <w:pPr>
        <w:widowControl/>
        <w:ind w:firstLine="426"/>
        <w:jc w:val="both"/>
        <w:rPr>
          <w:sz w:val="22"/>
          <w:szCs w:val="22"/>
        </w:rPr>
      </w:pPr>
      <w:r w:rsidRPr="004C0EC1">
        <w:rPr>
          <w:sz w:val="22"/>
          <w:szCs w:val="22"/>
        </w:rPr>
        <w:t>10.13.1. Событие признано не страховым случаем в соответствии с Правилами страхования;</w:t>
      </w:r>
    </w:p>
    <w:p w:rsidR="004C0EC1" w:rsidRPr="004C0EC1" w:rsidRDefault="004C0EC1" w:rsidP="004C0EC1">
      <w:pPr>
        <w:widowControl/>
        <w:ind w:firstLine="426"/>
        <w:jc w:val="both"/>
        <w:rPr>
          <w:sz w:val="22"/>
          <w:szCs w:val="22"/>
        </w:rPr>
      </w:pPr>
      <w:r w:rsidRPr="004C0EC1">
        <w:rPr>
          <w:sz w:val="22"/>
          <w:szCs w:val="22"/>
        </w:rPr>
        <w:t>10.13.2. Событие, имеющее признаки страхового случая, наступило вследствие умысла Страхователя, Выгодоприобретателя или Застрахованного лица (согласно ст. 963 ГК РФ);</w:t>
      </w:r>
    </w:p>
    <w:p w:rsidR="004C0EC1" w:rsidRPr="004C0EC1" w:rsidRDefault="004C0EC1" w:rsidP="004C0EC1">
      <w:pPr>
        <w:widowControl/>
        <w:ind w:firstLine="426"/>
        <w:jc w:val="both"/>
        <w:rPr>
          <w:sz w:val="22"/>
          <w:szCs w:val="22"/>
        </w:rPr>
      </w:pPr>
      <w:r w:rsidRPr="004C0EC1">
        <w:rPr>
          <w:sz w:val="22"/>
          <w:szCs w:val="22"/>
        </w:rPr>
        <w:t>10.13.3. Страхователь (Выгодоприобретатель) отказался от своего права требования к лицу, ответственному за убытки, возмещенные страховщиком, или осуществление этого права стало невозможным по вине Страхователя (Выгодоприобретателя) (согласно п. 4 ст. 965 ГК РФ);</w:t>
      </w:r>
    </w:p>
    <w:p w:rsidR="004C0EC1" w:rsidRPr="004C0EC1" w:rsidRDefault="004C0EC1" w:rsidP="004C0EC1">
      <w:pPr>
        <w:widowControl/>
        <w:ind w:firstLine="426"/>
        <w:jc w:val="both"/>
        <w:rPr>
          <w:sz w:val="22"/>
          <w:szCs w:val="22"/>
        </w:rPr>
      </w:pPr>
      <w:r w:rsidRPr="004C0EC1">
        <w:rPr>
          <w:sz w:val="22"/>
          <w:szCs w:val="22"/>
        </w:rPr>
        <w:t>10.13.4. Событие, имеющее признаки страхового случая, произошло вне срока страхования или территории страхования, указанных в договоре;</w:t>
      </w:r>
    </w:p>
    <w:p w:rsidR="004C0EC1" w:rsidRPr="004C0EC1" w:rsidRDefault="004C0EC1" w:rsidP="004C0EC1">
      <w:pPr>
        <w:widowControl/>
        <w:ind w:firstLine="426"/>
        <w:jc w:val="both"/>
        <w:rPr>
          <w:sz w:val="22"/>
          <w:szCs w:val="22"/>
        </w:rPr>
      </w:pPr>
      <w:r w:rsidRPr="004C0EC1">
        <w:rPr>
          <w:sz w:val="22"/>
          <w:szCs w:val="22"/>
        </w:rPr>
        <w:t>10.13.5. Событие, имеющее признаки страхового случая, произошло в результате нарушения Страхователем законодательства РФ, за которое предусмотрена уголовная ответственность;</w:t>
      </w:r>
    </w:p>
    <w:p w:rsidR="004C0EC1" w:rsidRPr="004C0EC1" w:rsidRDefault="004C0EC1" w:rsidP="004C0EC1">
      <w:pPr>
        <w:widowControl/>
        <w:ind w:firstLine="426"/>
        <w:jc w:val="both"/>
        <w:rPr>
          <w:sz w:val="22"/>
          <w:szCs w:val="22"/>
        </w:rPr>
      </w:pPr>
      <w:r w:rsidRPr="004C0EC1">
        <w:rPr>
          <w:sz w:val="22"/>
          <w:szCs w:val="22"/>
        </w:rPr>
        <w:t>10.13.6. Страхователь не уведомил Страховщика (или его представителя) в установленный п. ст. 961 ГК РФ сроко наступлении события, имеющего признаки страхового случая, если не будет доказано, что Страховщик своевременно узнал о наступлении страхового случая, либо, что отсутствие у Страховщика сведений об этом не могло сказаться на его обязанности произвести страховую выплату (согласно ст. 961 ГК РФ);</w:t>
      </w:r>
    </w:p>
    <w:p w:rsidR="004C0EC1" w:rsidRPr="004C0EC1" w:rsidRDefault="004C0EC1" w:rsidP="004C0EC1">
      <w:pPr>
        <w:widowControl/>
        <w:ind w:firstLine="426"/>
        <w:jc w:val="both"/>
        <w:rPr>
          <w:sz w:val="22"/>
          <w:szCs w:val="22"/>
        </w:rPr>
      </w:pPr>
      <w:r w:rsidRPr="004C0EC1">
        <w:rPr>
          <w:sz w:val="22"/>
          <w:szCs w:val="22"/>
        </w:rPr>
        <w:t>10.13.7. Страхователь препятствовал Страховщику или его представителям в определении обстоятельств, характера и размера причиненного ущерба;</w:t>
      </w:r>
    </w:p>
    <w:p w:rsidR="004C0EC1" w:rsidRPr="004C0EC1" w:rsidRDefault="004C0EC1" w:rsidP="004C0EC1">
      <w:pPr>
        <w:widowControl/>
        <w:ind w:firstLine="426"/>
        <w:jc w:val="both"/>
        <w:rPr>
          <w:sz w:val="22"/>
          <w:szCs w:val="22"/>
        </w:rPr>
      </w:pPr>
      <w:r w:rsidRPr="004C0EC1">
        <w:rPr>
          <w:sz w:val="22"/>
          <w:szCs w:val="22"/>
        </w:rPr>
        <w:t>10.13.8. Страхователь предоставил Страховщику заведомо ложную информацию, сведения или документы;</w:t>
      </w:r>
    </w:p>
    <w:p w:rsidR="004C0EC1" w:rsidRPr="004C0EC1" w:rsidRDefault="004C0EC1" w:rsidP="004C0EC1">
      <w:pPr>
        <w:widowControl/>
        <w:ind w:firstLine="426"/>
        <w:jc w:val="both"/>
        <w:rPr>
          <w:sz w:val="22"/>
          <w:szCs w:val="22"/>
        </w:rPr>
      </w:pPr>
      <w:r w:rsidRPr="004C0EC1">
        <w:rPr>
          <w:sz w:val="22"/>
          <w:szCs w:val="22"/>
        </w:rPr>
        <w:t>10.13.9. Страховщику не предоставлены документы, подтверждающие факт наступления страхового случая.</w:t>
      </w:r>
    </w:p>
    <w:p w:rsidR="004C0EC1" w:rsidRPr="004C0EC1" w:rsidRDefault="004C0EC1" w:rsidP="004C0EC1">
      <w:pPr>
        <w:widowControl/>
        <w:ind w:firstLine="426"/>
        <w:jc w:val="both"/>
        <w:rPr>
          <w:sz w:val="22"/>
          <w:szCs w:val="22"/>
        </w:rPr>
      </w:pPr>
      <w:r w:rsidRPr="004C0EC1">
        <w:rPr>
          <w:sz w:val="22"/>
          <w:szCs w:val="22"/>
        </w:rPr>
        <w:t>10.14. Страховщик может отсрочить выплату страхового возмещения в случае, если:</w:t>
      </w:r>
    </w:p>
    <w:p w:rsidR="004C0EC1" w:rsidRPr="004C0EC1" w:rsidRDefault="004C0EC1" w:rsidP="004C0EC1">
      <w:pPr>
        <w:widowControl/>
        <w:ind w:firstLine="426"/>
        <w:jc w:val="both"/>
        <w:rPr>
          <w:sz w:val="22"/>
          <w:szCs w:val="22"/>
        </w:rPr>
      </w:pPr>
      <w:r w:rsidRPr="004C0EC1">
        <w:rPr>
          <w:sz w:val="22"/>
          <w:szCs w:val="22"/>
        </w:rPr>
        <w:t>10.14.1. Страхователем представлены не все документы, требующиеся для признания события страховым случаем и определения размера ущерба – до момента предоставления последнего необходимого документа;</w:t>
      </w:r>
    </w:p>
    <w:p w:rsidR="004C0EC1" w:rsidRPr="004C0EC1" w:rsidRDefault="004C0EC1" w:rsidP="004C0EC1">
      <w:pPr>
        <w:widowControl/>
        <w:ind w:firstLine="426"/>
        <w:jc w:val="both"/>
        <w:rPr>
          <w:sz w:val="22"/>
          <w:szCs w:val="22"/>
        </w:rPr>
      </w:pPr>
      <w:r w:rsidRPr="004C0EC1">
        <w:rPr>
          <w:sz w:val="22"/>
          <w:szCs w:val="22"/>
        </w:rPr>
        <w:t xml:space="preserve">10.14.2. </w:t>
      </w:r>
      <w:r w:rsidRPr="004C0EC1">
        <w:rPr>
          <w:sz w:val="22"/>
          <w:szCs w:val="22"/>
        </w:rPr>
        <w:tab/>
        <w:t>для определения факта, причин, обстоятельств события и размера ущерба производилась независимая экспертиза - до момента получения Страховщиком результатов экспертизы;</w:t>
      </w:r>
    </w:p>
    <w:p w:rsidR="004C0EC1" w:rsidRPr="004C0EC1" w:rsidRDefault="004C0EC1" w:rsidP="004C0EC1">
      <w:pPr>
        <w:widowControl/>
        <w:ind w:firstLine="426"/>
        <w:jc w:val="both"/>
        <w:rPr>
          <w:sz w:val="22"/>
          <w:szCs w:val="22"/>
        </w:rPr>
      </w:pPr>
      <w:r w:rsidRPr="004C0EC1">
        <w:rPr>
          <w:sz w:val="22"/>
          <w:szCs w:val="22"/>
        </w:rPr>
        <w:t>10.14.3. компетентными органами возбуждено уголовное дело или дело об административном правонарушении в отношении Страхователя или его сотрудников - до момента получения Страховщиком копий процессуальных документов, подтверждающих приостановление или прекращение дела, либо о передаче дела в суд;</w:t>
      </w:r>
    </w:p>
    <w:p w:rsidR="004C0EC1" w:rsidRPr="004C0EC1" w:rsidRDefault="004C0EC1" w:rsidP="004C0EC1">
      <w:pPr>
        <w:widowControl/>
        <w:ind w:firstLine="426"/>
        <w:jc w:val="both"/>
        <w:rPr>
          <w:sz w:val="22"/>
          <w:szCs w:val="22"/>
        </w:rPr>
      </w:pPr>
      <w:r w:rsidRPr="004C0EC1">
        <w:rPr>
          <w:sz w:val="22"/>
          <w:szCs w:val="22"/>
        </w:rPr>
        <w:lastRenderedPageBreak/>
        <w:t>10.14.4. возникла необходимость в проверке представленных документов, направлении дополнительных запросов в компетентные органы – до момента получения Страховщиком ответа компетентных органов;</w:t>
      </w:r>
    </w:p>
    <w:p w:rsidR="004C0EC1" w:rsidRPr="004C0EC1" w:rsidRDefault="004C0EC1" w:rsidP="004C0EC1">
      <w:pPr>
        <w:widowControl/>
        <w:ind w:firstLine="426"/>
        <w:jc w:val="both"/>
        <w:rPr>
          <w:sz w:val="22"/>
          <w:szCs w:val="22"/>
        </w:rPr>
      </w:pPr>
      <w:r w:rsidRPr="004C0EC1">
        <w:rPr>
          <w:sz w:val="22"/>
          <w:szCs w:val="22"/>
        </w:rPr>
        <w:t>10.14.5. Выгодоприобретателем не представлено заявление о порядке страховой выплаты и не предоставлены реквизиты для безналичного перечисления (при выборе безналичного порядка страховой выплаты) – до момента получения Страховщиком этой информации;</w:t>
      </w:r>
    </w:p>
    <w:p w:rsidR="004C0EC1" w:rsidRPr="004C0EC1" w:rsidRDefault="004C0EC1" w:rsidP="004C0EC1">
      <w:pPr>
        <w:widowControl/>
        <w:ind w:firstLine="426"/>
        <w:jc w:val="both"/>
        <w:rPr>
          <w:sz w:val="22"/>
          <w:szCs w:val="22"/>
        </w:rPr>
      </w:pPr>
      <w:r w:rsidRPr="004C0EC1">
        <w:rPr>
          <w:sz w:val="22"/>
          <w:szCs w:val="22"/>
        </w:rPr>
        <w:t>При возникновении (обнаружении) обстоятельств, указанных в п.п. 10.14, отсчет срока принятия решения о страховой выплате приостанавливается до момента получения Страховщиком указанных в данных подпунктах документов.</w:t>
      </w:r>
    </w:p>
    <w:p w:rsidR="004C0EC1" w:rsidRPr="004C0EC1" w:rsidRDefault="004C0EC1" w:rsidP="004C0EC1">
      <w:pPr>
        <w:widowControl/>
        <w:ind w:firstLine="426"/>
        <w:jc w:val="both"/>
        <w:rPr>
          <w:sz w:val="22"/>
          <w:szCs w:val="22"/>
        </w:rPr>
      </w:pPr>
      <w:r w:rsidRPr="004C0EC1">
        <w:rPr>
          <w:sz w:val="22"/>
          <w:szCs w:val="22"/>
        </w:rPr>
        <w:t>После получения указанных документов отсчет срока принятия решения возобновляется.</w:t>
      </w:r>
    </w:p>
    <w:p w:rsidR="004C0EC1" w:rsidRPr="004C0EC1" w:rsidRDefault="004C0EC1" w:rsidP="004C0EC1">
      <w:pPr>
        <w:widowControl/>
        <w:ind w:firstLine="426"/>
        <w:jc w:val="both"/>
        <w:rPr>
          <w:sz w:val="22"/>
          <w:szCs w:val="22"/>
        </w:rPr>
      </w:pPr>
      <w:r w:rsidRPr="004C0EC1">
        <w:rPr>
          <w:sz w:val="22"/>
          <w:szCs w:val="22"/>
        </w:rPr>
        <w:t>10.15. При непредставлении лицом, обратившимся за выплатой, банковских реквизитов, а также других сведений, необходимых для выплаты страхового возмещения в безналичном порядке, Страховщик вправе продлить (приостановить) срок выплаты до получения Страховщиком указанных сведений, при этом Страховщик обязан уведомить обратившееся лицо о факте приостановки и запросить у него недостающие сведения.</w:t>
      </w:r>
    </w:p>
    <w:p w:rsidR="004C0EC1" w:rsidRPr="004C0EC1" w:rsidRDefault="004C0EC1" w:rsidP="004C0EC1">
      <w:pPr>
        <w:widowControl/>
        <w:ind w:firstLine="426"/>
        <w:jc w:val="both"/>
        <w:rPr>
          <w:sz w:val="22"/>
          <w:szCs w:val="22"/>
        </w:rPr>
      </w:pPr>
      <w:r w:rsidRPr="004C0EC1">
        <w:rPr>
          <w:sz w:val="22"/>
          <w:szCs w:val="22"/>
        </w:rPr>
        <w:t>10.16. Если договором не предусмотрено иное, то размер выплат при наступлении страхового случая составляет:</w:t>
      </w:r>
    </w:p>
    <w:p w:rsidR="004C0EC1" w:rsidRPr="004C0EC1" w:rsidRDefault="004C0EC1" w:rsidP="004C0EC1">
      <w:pPr>
        <w:widowControl/>
        <w:ind w:firstLine="426"/>
        <w:jc w:val="both"/>
        <w:rPr>
          <w:sz w:val="22"/>
          <w:szCs w:val="22"/>
        </w:rPr>
      </w:pPr>
      <w:r w:rsidRPr="004C0EC1">
        <w:rPr>
          <w:sz w:val="22"/>
          <w:szCs w:val="22"/>
        </w:rPr>
        <w:t>10.16.1. в случае смерти Застрахованного (п.5.1.1., п.5.1.5., п.5.1.8. Правил) - 100% от страховой суммы по данному риску;</w:t>
      </w:r>
    </w:p>
    <w:p w:rsidR="004C0EC1" w:rsidRPr="004C0EC1" w:rsidRDefault="004C0EC1" w:rsidP="004C0EC1">
      <w:pPr>
        <w:widowControl/>
        <w:ind w:firstLine="426"/>
        <w:jc w:val="both"/>
        <w:rPr>
          <w:sz w:val="22"/>
          <w:szCs w:val="22"/>
        </w:rPr>
      </w:pPr>
      <w:r w:rsidRPr="004C0EC1">
        <w:rPr>
          <w:sz w:val="22"/>
          <w:szCs w:val="22"/>
        </w:rPr>
        <w:t>10.16.2. при постоянной утрате Застрахованным трудоспособности (п.5.1.2., п.5.1.6., п.5.1.9. Правил):</w:t>
      </w:r>
    </w:p>
    <w:p w:rsidR="004C0EC1" w:rsidRPr="004C0EC1" w:rsidRDefault="004C0EC1" w:rsidP="004C0EC1">
      <w:pPr>
        <w:widowControl/>
        <w:ind w:firstLine="426"/>
        <w:jc w:val="both"/>
        <w:rPr>
          <w:sz w:val="22"/>
          <w:szCs w:val="22"/>
        </w:rPr>
      </w:pPr>
      <w:r w:rsidRPr="004C0EC1">
        <w:rPr>
          <w:sz w:val="22"/>
          <w:szCs w:val="22"/>
        </w:rPr>
        <w:t>- общей трудоспособности - часть страховой суммы по этому риску исходя из установленной группы инвалидности:</w:t>
      </w:r>
    </w:p>
    <w:p w:rsidR="004C0EC1" w:rsidRPr="004C0EC1" w:rsidRDefault="004C0EC1" w:rsidP="004C0EC1">
      <w:pPr>
        <w:widowControl/>
        <w:ind w:firstLine="426"/>
        <w:jc w:val="both"/>
        <w:rPr>
          <w:sz w:val="22"/>
          <w:szCs w:val="22"/>
        </w:rPr>
      </w:pPr>
      <w:r w:rsidRPr="004C0EC1">
        <w:rPr>
          <w:sz w:val="22"/>
          <w:szCs w:val="22"/>
        </w:rPr>
        <w:t xml:space="preserve">а) I группа инвалидности (категория "ребенок-инвалид до достижения возраста 18 лет") - 100% от страховой суммы по данному риску; </w:t>
      </w:r>
    </w:p>
    <w:p w:rsidR="004C0EC1" w:rsidRPr="004C0EC1" w:rsidRDefault="004C0EC1" w:rsidP="004C0EC1">
      <w:pPr>
        <w:widowControl/>
        <w:ind w:firstLine="426"/>
        <w:jc w:val="both"/>
        <w:rPr>
          <w:sz w:val="22"/>
          <w:szCs w:val="22"/>
        </w:rPr>
      </w:pPr>
      <w:r w:rsidRPr="004C0EC1">
        <w:rPr>
          <w:sz w:val="22"/>
          <w:szCs w:val="22"/>
        </w:rPr>
        <w:t>б) II группа инвалидности (категория "ребенок-инвалид на срок два года ") - 80%;</w:t>
      </w:r>
    </w:p>
    <w:p w:rsidR="004C0EC1" w:rsidRPr="004C0EC1" w:rsidRDefault="004C0EC1" w:rsidP="004C0EC1">
      <w:pPr>
        <w:widowControl/>
        <w:ind w:firstLine="426"/>
        <w:jc w:val="both"/>
        <w:rPr>
          <w:sz w:val="22"/>
          <w:szCs w:val="22"/>
        </w:rPr>
      </w:pPr>
      <w:r w:rsidRPr="004C0EC1">
        <w:rPr>
          <w:sz w:val="22"/>
          <w:szCs w:val="22"/>
        </w:rPr>
        <w:t>в) III группа инвалидности (категория "ребенок-инвалид на срок один год") - 50%;</w:t>
      </w:r>
    </w:p>
    <w:p w:rsidR="004C0EC1" w:rsidRPr="004C0EC1" w:rsidRDefault="004C0EC1" w:rsidP="004C0EC1">
      <w:pPr>
        <w:widowControl/>
        <w:ind w:firstLine="426"/>
        <w:jc w:val="both"/>
        <w:rPr>
          <w:sz w:val="22"/>
          <w:szCs w:val="22"/>
        </w:rPr>
      </w:pPr>
      <w:r w:rsidRPr="004C0EC1">
        <w:rPr>
          <w:sz w:val="22"/>
          <w:szCs w:val="22"/>
        </w:rPr>
        <w:t>- профессиональной трудоспособности - часть страховой суммы по данному риску, подтвержденной заключением медико-социальной экспертизы (МСЭК) в соответствии с правилами установления степени утраты профессиональной трудоспособности, установленными законами и нормативными актами Российской Федерации;</w:t>
      </w:r>
    </w:p>
    <w:p w:rsidR="004C0EC1" w:rsidRPr="004C0EC1" w:rsidRDefault="004C0EC1" w:rsidP="004C0EC1">
      <w:pPr>
        <w:widowControl/>
        <w:ind w:firstLine="426"/>
        <w:jc w:val="both"/>
        <w:rPr>
          <w:sz w:val="22"/>
          <w:szCs w:val="22"/>
        </w:rPr>
      </w:pPr>
      <w:r w:rsidRPr="004C0EC1">
        <w:rPr>
          <w:sz w:val="22"/>
          <w:szCs w:val="22"/>
        </w:rPr>
        <w:t>10.16.3. при временной утрате Застрахованным трудоспособности (п.5.1.3., п.5.1.7., п.5.1.10. Правил).</w:t>
      </w:r>
    </w:p>
    <w:p w:rsidR="004C0EC1" w:rsidRPr="004C0EC1" w:rsidRDefault="004C0EC1" w:rsidP="004C0EC1">
      <w:pPr>
        <w:widowControl/>
        <w:ind w:firstLine="426"/>
        <w:jc w:val="both"/>
        <w:rPr>
          <w:sz w:val="22"/>
          <w:szCs w:val="22"/>
        </w:rPr>
      </w:pPr>
      <w:r w:rsidRPr="004C0EC1">
        <w:rPr>
          <w:sz w:val="22"/>
          <w:szCs w:val="22"/>
        </w:rPr>
        <w:t>- общей трудоспособности - величину, равную произведению выплаты за один день временной нетрудоспособности на количество дней временной нетрудоспособности, за которые производится выплата, но не более 100 дней и не более 30% страховой суммы по одному страховому случаю, если иное не предусмотрено договором. Размер выплаты за один день временной нетрудоспособности (не более 1% от страховой суммы по данному риску) и период ее выплаты определяются при заключении договора страхования.</w:t>
      </w:r>
    </w:p>
    <w:p w:rsidR="004C0EC1" w:rsidRPr="004C0EC1" w:rsidRDefault="004C0EC1" w:rsidP="004C0EC1">
      <w:pPr>
        <w:widowControl/>
        <w:ind w:firstLine="426"/>
        <w:jc w:val="both"/>
        <w:rPr>
          <w:sz w:val="22"/>
          <w:szCs w:val="22"/>
        </w:rPr>
      </w:pPr>
      <w:r w:rsidRPr="004C0EC1">
        <w:rPr>
          <w:sz w:val="22"/>
          <w:szCs w:val="22"/>
        </w:rPr>
        <w:t>- профессиональной трудоспособности - величину, равную произведению выплаты за один день временной профессиональной нетрудоспособности на количество дней временной нетрудоспособности, за которые производится выплата. Размер выплаты за один день временной профессиональной нетрудоспособности (не более 1% от страховой суммы по данному риску) определяется при заключении договора страхования.</w:t>
      </w:r>
    </w:p>
    <w:p w:rsidR="004C0EC1" w:rsidRPr="004C0EC1" w:rsidRDefault="004C0EC1" w:rsidP="004C0EC1">
      <w:pPr>
        <w:widowControl/>
        <w:ind w:firstLine="426"/>
        <w:jc w:val="both"/>
        <w:rPr>
          <w:sz w:val="22"/>
          <w:szCs w:val="22"/>
        </w:rPr>
      </w:pPr>
      <w:r w:rsidRPr="004C0EC1">
        <w:rPr>
          <w:sz w:val="22"/>
          <w:szCs w:val="22"/>
        </w:rPr>
        <w:t>10.16.4. при физической травме Застрахованного (п.5.1.4. Правил) - процент от страховой суммы по данному риску в зависимости от тяжести травмы в соответствии с «Таблицей страховых выплат», указанной в Приложении № 1 к настоящим Правилам.</w:t>
      </w:r>
    </w:p>
    <w:p w:rsidR="004C0EC1" w:rsidRPr="004C0EC1" w:rsidRDefault="004C0EC1" w:rsidP="004C0EC1">
      <w:pPr>
        <w:widowControl/>
        <w:ind w:firstLine="426"/>
        <w:jc w:val="both"/>
        <w:rPr>
          <w:sz w:val="22"/>
          <w:szCs w:val="22"/>
        </w:rPr>
      </w:pPr>
      <w:r w:rsidRPr="004C0EC1">
        <w:rPr>
          <w:sz w:val="22"/>
          <w:szCs w:val="22"/>
        </w:rPr>
        <w:t>Договором страхования может быть предусмотрена страховая выплата в зависимости от тяжести травмы в соответствии с «Таблицей страховых выплат», указанной в Приложении № 2 к настоящим Правилам.</w:t>
      </w:r>
    </w:p>
    <w:p w:rsidR="004C0EC1" w:rsidRPr="004C0EC1" w:rsidRDefault="004C0EC1" w:rsidP="004C0EC1">
      <w:pPr>
        <w:widowControl/>
        <w:ind w:firstLine="426"/>
        <w:jc w:val="both"/>
        <w:rPr>
          <w:sz w:val="22"/>
          <w:szCs w:val="22"/>
        </w:rPr>
      </w:pPr>
      <w:r w:rsidRPr="004C0EC1">
        <w:rPr>
          <w:sz w:val="22"/>
          <w:szCs w:val="22"/>
        </w:rPr>
        <w:t>10.17. Если несчастный случай или болезнь Застрахованного обусловила наступление последовательности событий, указанных в п.п. 5.1.1 - 5.1.10 Правил, признанных страховыми случаями, и размер каждой последующей страховой выплаты превышает предыдущую страховую выплату в связи с данным несчастным случаем или болезнью, то размер страховой выплаты по каждому очередному страховому случаю из этой последовательности уменьшается на сумму страховых выплат, ранее произведенных Страховщиком в связи с данным несчастным случаем или данной болезнью.</w:t>
      </w:r>
    </w:p>
    <w:p w:rsidR="004C0EC1" w:rsidRPr="004C0EC1" w:rsidRDefault="004C0EC1" w:rsidP="004C0EC1">
      <w:pPr>
        <w:widowControl/>
        <w:autoSpaceDE/>
        <w:autoSpaceDN/>
        <w:adjustRightInd/>
        <w:ind w:firstLine="426"/>
        <w:jc w:val="both"/>
        <w:rPr>
          <w:sz w:val="22"/>
          <w:szCs w:val="22"/>
        </w:rPr>
      </w:pPr>
      <w:r w:rsidRPr="004C0EC1">
        <w:rPr>
          <w:sz w:val="22"/>
          <w:szCs w:val="22"/>
        </w:rPr>
        <w:t xml:space="preserve">10.18. Если иное не предусмотрено договором страхования, общий размер страховых обеспечений (страховых сумм), подлежащих выплате Страховщиком Страхователю по всем заключенным между ними договорам добровольного страхования от несчастных случаев и болезней, не может превышать по одному и тому же событию, повлекшему наступление страхового случая, сумму в размере 200000 (двести тысяч) рублей (если иная сумма не предусмотрена договором страхования). Указанное условие относится исключительно к договорам добровольного страхования от несчастных случаев и болезней, заключенным с </w:t>
      </w:r>
      <w:r w:rsidRPr="004C0EC1">
        <w:rPr>
          <w:sz w:val="22"/>
          <w:szCs w:val="22"/>
        </w:rPr>
        <w:lastRenderedPageBreak/>
        <w:t>использованием официального сайта Страховщика, страхового агента, страхового брокера в информационно-телекоммуникационной сети «Интернет», мобильных приложений указанных выше лиц или заключенным путем обмена сторонами договора страхования электронными документами в соответствии с пунктом 2 статьи 434 ГК РФ.</w:t>
      </w:r>
    </w:p>
    <w:p w:rsidR="004C0EC1" w:rsidRPr="004C0EC1" w:rsidRDefault="004C0EC1" w:rsidP="004C0EC1">
      <w:pPr>
        <w:widowControl/>
        <w:ind w:firstLine="426"/>
        <w:jc w:val="both"/>
        <w:rPr>
          <w:sz w:val="22"/>
          <w:szCs w:val="22"/>
        </w:rPr>
      </w:pPr>
      <w:r w:rsidRPr="004C0EC1">
        <w:rPr>
          <w:sz w:val="22"/>
          <w:szCs w:val="22"/>
        </w:rPr>
        <w:t>10.19. Общая сумма выплат по одному риску не может превышать размера страховой суммы, установленного для данного риска. Общая сумма выплат по договору страхования не может превышать общей страховой суммы по данному договору.</w:t>
      </w:r>
    </w:p>
    <w:p w:rsidR="004C0EC1" w:rsidRPr="004C0EC1" w:rsidRDefault="004C0EC1" w:rsidP="004C0EC1">
      <w:pPr>
        <w:widowControl/>
        <w:ind w:firstLine="426"/>
        <w:jc w:val="both"/>
        <w:rPr>
          <w:sz w:val="22"/>
          <w:szCs w:val="22"/>
        </w:rPr>
      </w:pPr>
      <w:r w:rsidRPr="004C0EC1">
        <w:rPr>
          <w:sz w:val="22"/>
          <w:szCs w:val="22"/>
        </w:rPr>
        <w:t>10.20. Страховая выплата по желанию получателя может выплачиваться либо наличными деньгами из кассы Страховщика, либо путем перечисления на банковский счет получателя или переводом по почте, или иным способом по согласованию сторон. Расходы по перечислению (переводу) страховой выплаты несет получатель.</w:t>
      </w:r>
    </w:p>
    <w:p w:rsidR="004C0EC1" w:rsidRPr="004C0EC1" w:rsidRDefault="004C0EC1" w:rsidP="004C0EC1">
      <w:pPr>
        <w:widowControl/>
        <w:ind w:firstLine="426"/>
        <w:jc w:val="both"/>
        <w:rPr>
          <w:sz w:val="22"/>
          <w:szCs w:val="22"/>
        </w:rPr>
      </w:pPr>
      <w:r w:rsidRPr="004C0EC1">
        <w:rPr>
          <w:sz w:val="22"/>
          <w:szCs w:val="22"/>
        </w:rPr>
        <w:t>10.21. Страховая выплата может быть произведена представителю Застрахованного, Выгодоприобретателя или наследников по доверенности, оформленной в установленном законодательством порядке.</w:t>
      </w:r>
    </w:p>
    <w:p w:rsidR="004C0EC1" w:rsidRPr="004C0EC1" w:rsidRDefault="004C0EC1" w:rsidP="004C0EC1">
      <w:pPr>
        <w:widowControl/>
        <w:ind w:firstLine="426"/>
        <w:jc w:val="both"/>
        <w:rPr>
          <w:sz w:val="24"/>
          <w:szCs w:val="24"/>
        </w:rPr>
      </w:pPr>
    </w:p>
    <w:p w:rsidR="004C0EC1" w:rsidRPr="004C0EC1" w:rsidRDefault="004C0EC1" w:rsidP="004C0EC1">
      <w:pPr>
        <w:widowControl/>
        <w:ind w:firstLine="426"/>
        <w:jc w:val="both"/>
        <w:rPr>
          <w:b/>
          <w:bCs/>
          <w:sz w:val="22"/>
          <w:szCs w:val="22"/>
        </w:rPr>
      </w:pPr>
      <w:r w:rsidRPr="004C0EC1">
        <w:rPr>
          <w:b/>
          <w:bCs/>
          <w:sz w:val="22"/>
          <w:szCs w:val="22"/>
        </w:rPr>
        <w:t>11. ПРЕКРАЩЕНИЕ ДЕЙСТВИЯ ДОГОВОРА СТРАХОВАНИЯ</w:t>
      </w:r>
    </w:p>
    <w:p w:rsidR="004C0EC1" w:rsidRPr="004C0EC1" w:rsidRDefault="004C0EC1" w:rsidP="004C0EC1">
      <w:pPr>
        <w:widowControl/>
        <w:ind w:firstLine="426"/>
        <w:jc w:val="both"/>
        <w:rPr>
          <w:sz w:val="22"/>
          <w:szCs w:val="22"/>
        </w:rPr>
      </w:pPr>
      <w:r w:rsidRPr="004C0EC1">
        <w:rPr>
          <w:sz w:val="22"/>
          <w:szCs w:val="22"/>
        </w:rPr>
        <w:t>11.1. Действие договора страхования прекращается:</w:t>
      </w:r>
    </w:p>
    <w:p w:rsidR="004C0EC1" w:rsidRPr="004C0EC1" w:rsidRDefault="004C0EC1" w:rsidP="004C0EC1">
      <w:pPr>
        <w:widowControl/>
        <w:ind w:firstLine="426"/>
        <w:jc w:val="both"/>
        <w:rPr>
          <w:sz w:val="22"/>
          <w:szCs w:val="22"/>
        </w:rPr>
      </w:pPr>
      <w:r w:rsidRPr="004C0EC1">
        <w:rPr>
          <w:sz w:val="22"/>
          <w:szCs w:val="22"/>
        </w:rPr>
        <w:t>11.1.1. в случае истечения срока действия договора;</w:t>
      </w:r>
    </w:p>
    <w:p w:rsidR="004C0EC1" w:rsidRPr="004C0EC1" w:rsidRDefault="004C0EC1" w:rsidP="004C0EC1">
      <w:pPr>
        <w:widowControl/>
        <w:ind w:firstLine="426"/>
        <w:jc w:val="both"/>
        <w:rPr>
          <w:sz w:val="22"/>
          <w:szCs w:val="22"/>
        </w:rPr>
      </w:pPr>
      <w:r w:rsidRPr="004C0EC1">
        <w:rPr>
          <w:sz w:val="22"/>
          <w:szCs w:val="22"/>
        </w:rPr>
        <w:t>11.1.2. в случае выполнения Страховщиком своих обязательств по договору страхования в полном объеме;</w:t>
      </w:r>
    </w:p>
    <w:p w:rsidR="004C0EC1" w:rsidRPr="004C0EC1" w:rsidRDefault="004C0EC1" w:rsidP="004C0EC1">
      <w:pPr>
        <w:widowControl/>
        <w:ind w:firstLine="426"/>
        <w:jc w:val="both"/>
        <w:rPr>
          <w:sz w:val="22"/>
          <w:szCs w:val="22"/>
        </w:rPr>
      </w:pPr>
      <w:r w:rsidRPr="004C0EC1">
        <w:rPr>
          <w:sz w:val="22"/>
          <w:szCs w:val="22"/>
        </w:rPr>
        <w:t>11.1.3. в случае если возможность наступления страхового случая отпала, и существование страхового риска прекратилось по обстоятельствам иным, чем страховой случай;</w:t>
      </w:r>
    </w:p>
    <w:p w:rsidR="004C0EC1" w:rsidRPr="004C0EC1" w:rsidRDefault="004C0EC1" w:rsidP="004C0EC1">
      <w:pPr>
        <w:widowControl/>
        <w:ind w:firstLine="426"/>
        <w:jc w:val="both"/>
        <w:rPr>
          <w:sz w:val="22"/>
          <w:szCs w:val="22"/>
        </w:rPr>
      </w:pPr>
      <w:r w:rsidRPr="004C0EC1">
        <w:rPr>
          <w:sz w:val="22"/>
          <w:szCs w:val="22"/>
        </w:rPr>
        <w:t>11.1.4. в случае ликвидации (реорганизации) Страхователя (юридического лица) или смерти Страхователя (физического лица) при условии, что Застрахованный или иное лицо в соответствии с действующим законодательством не приняло на себя исполнение обязанностей Страхователя;</w:t>
      </w:r>
    </w:p>
    <w:p w:rsidR="004C0EC1" w:rsidRPr="004C0EC1" w:rsidRDefault="004C0EC1" w:rsidP="004C0EC1">
      <w:pPr>
        <w:widowControl/>
        <w:ind w:firstLine="426"/>
        <w:jc w:val="both"/>
        <w:rPr>
          <w:sz w:val="22"/>
          <w:szCs w:val="22"/>
        </w:rPr>
      </w:pPr>
      <w:r w:rsidRPr="004C0EC1">
        <w:rPr>
          <w:sz w:val="22"/>
          <w:szCs w:val="22"/>
        </w:rPr>
        <w:t>11.1.5. в иных случаях, предусмотренных действующим законодательством.</w:t>
      </w:r>
    </w:p>
    <w:p w:rsidR="004C0EC1" w:rsidRPr="004C0EC1" w:rsidRDefault="004C0EC1" w:rsidP="004C0EC1">
      <w:pPr>
        <w:widowControl/>
        <w:ind w:firstLine="426"/>
        <w:jc w:val="both"/>
        <w:rPr>
          <w:sz w:val="22"/>
          <w:szCs w:val="22"/>
        </w:rPr>
      </w:pPr>
      <w:r w:rsidRPr="004C0EC1">
        <w:rPr>
          <w:sz w:val="22"/>
          <w:szCs w:val="22"/>
        </w:rPr>
        <w:t xml:space="preserve">11.2. В случае прекращения договора страхования по требованию Страхователя, оплаченная Страховщику страховая премия не подлежит возврату, если договором страхования и (или) настоящими Правилами не предусмотрено иное. </w:t>
      </w:r>
    </w:p>
    <w:p w:rsidR="004C0EC1" w:rsidRPr="004C0EC1" w:rsidRDefault="004C0EC1" w:rsidP="004C0EC1">
      <w:pPr>
        <w:widowControl/>
        <w:ind w:firstLine="426"/>
        <w:jc w:val="both"/>
        <w:rPr>
          <w:sz w:val="22"/>
          <w:szCs w:val="22"/>
        </w:rPr>
      </w:pPr>
      <w:r w:rsidRPr="004C0EC1">
        <w:rPr>
          <w:sz w:val="22"/>
          <w:szCs w:val="22"/>
        </w:rPr>
        <w:t>Если договором не предусмотрено иное, при изменении условий договора коллективного страхования, уменьшающих объем ответственности Страховщика (прекращение действия договора в отношении конкретных Застрахованных, уменьшение страховых сумм и т.п.), Страхователю возвращаются:</w:t>
      </w:r>
    </w:p>
    <w:p w:rsidR="004C0EC1" w:rsidRPr="004C0EC1" w:rsidRDefault="004C0EC1" w:rsidP="004C0EC1">
      <w:pPr>
        <w:widowControl/>
        <w:ind w:firstLine="426"/>
        <w:jc w:val="both"/>
        <w:rPr>
          <w:sz w:val="22"/>
          <w:szCs w:val="22"/>
        </w:rPr>
      </w:pPr>
      <w:r w:rsidRPr="004C0EC1">
        <w:rPr>
          <w:sz w:val="22"/>
          <w:szCs w:val="22"/>
        </w:rPr>
        <w:t>- в случае прекращения Договора в отношении конкретных Застрахованных, оплаченные за этих Застрахованных страховые взносы за неистекший срок страхования за вычетом понесенных Страховщиком расходов;</w:t>
      </w:r>
    </w:p>
    <w:p w:rsidR="004C0EC1" w:rsidRPr="004C0EC1" w:rsidRDefault="004C0EC1" w:rsidP="004C0EC1">
      <w:pPr>
        <w:widowControl/>
        <w:ind w:firstLine="426"/>
        <w:jc w:val="both"/>
        <w:rPr>
          <w:sz w:val="22"/>
          <w:szCs w:val="22"/>
        </w:rPr>
      </w:pPr>
      <w:r w:rsidRPr="004C0EC1">
        <w:rPr>
          <w:sz w:val="22"/>
          <w:szCs w:val="22"/>
        </w:rPr>
        <w:t>- в случае уменьшения объема ответственности Страховщика в отношении конкретных Застрахованных без изменения общей численности, часть оплаченных за этих Застрахованных страховых взносов за неистекший срок действия договора за вычетом понесенных Страховщиком расходов, пропорционально уменьшению ответственности.</w:t>
      </w:r>
    </w:p>
    <w:p w:rsidR="004C0EC1" w:rsidRPr="004C0EC1" w:rsidRDefault="004C0EC1" w:rsidP="004C0EC1">
      <w:pPr>
        <w:widowControl/>
        <w:ind w:firstLine="426"/>
        <w:jc w:val="both"/>
        <w:rPr>
          <w:sz w:val="22"/>
          <w:szCs w:val="22"/>
        </w:rPr>
      </w:pPr>
      <w:r w:rsidRPr="004C0EC1">
        <w:rPr>
          <w:sz w:val="22"/>
          <w:szCs w:val="22"/>
        </w:rPr>
        <w:t>11.3. Если договор страхования прекращается досрочно в связи с тем, что отпала возможность наступления страхового случая, и существование страхового риска прекратилось по обстоятельствам иным, чем наступление страхового случая, Страхователь имеет право на часть страховой премии за неистекший срок страхования, за вычетом понесенных Страховщиком расходов.</w:t>
      </w:r>
    </w:p>
    <w:p w:rsidR="004C0EC1" w:rsidRPr="004C0EC1" w:rsidRDefault="004C0EC1" w:rsidP="004C0EC1">
      <w:pPr>
        <w:widowControl/>
        <w:tabs>
          <w:tab w:val="left" w:pos="284"/>
        </w:tabs>
        <w:autoSpaceDE/>
        <w:autoSpaceDN/>
        <w:adjustRightInd/>
        <w:ind w:firstLine="426"/>
        <w:jc w:val="both"/>
        <w:rPr>
          <w:rFonts w:eastAsia="Calibri"/>
          <w:sz w:val="22"/>
          <w:szCs w:val="22"/>
          <w:lang w:eastAsia="en-US"/>
        </w:rPr>
      </w:pPr>
      <w:r w:rsidRPr="004C0EC1">
        <w:rPr>
          <w:rFonts w:eastAsia="Calibri"/>
          <w:sz w:val="22"/>
          <w:szCs w:val="22"/>
          <w:lang w:eastAsia="en-US"/>
        </w:rPr>
        <w:t>11.4. Страхователь – физическое лицо вправе отказаться от договора страхования в течение 14календарных дней со дня его заключения, при отсутствии в данном периоде событий, имеющих признаки страхового случая, с возвратом Страховщиком уплаченной Страхователем страховой премией на следующих условиях:</w:t>
      </w:r>
    </w:p>
    <w:p w:rsidR="004C0EC1" w:rsidRPr="004C0EC1" w:rsidRDefault="004C0EC1" w:rsidP="004C0EC1">
      <w:pPr>
        <w:widowControl/>
        <w:tabs>
          <w:tab w:val="left" w:pos="284"/>
        </w:tabs>
        <w:autoSpaceDE/>
        <w:autoSpaceDN/>
        <w:adjustRightInd/>
        <w:ind w:firstLine="426"/>
        <w:jc w:val="both"/>
        <w:rPr>
          <w:rFonts w:eastAsia="Calibri"/>
          <w:sz w:val="22"/>
          <w:szCs w:val="22"/>
          <w:lang w:eastAsia="en-US"/>
        </w:rPr>
      </w:pPr>
      <w:r w:rsidRPr="004C0EC1">
        <w:rPr>
          <w:rFonts w:eastAsia="Calibri"/>
          <w:sz w:val="22"/>
          <w:szCs w:val="22"/>
          <w:lang w:eastAsia="en-US"/>
        </w:rPr>
        <w:t>-  если Страхователь отказался от договора страхования в течение 14календарных дней со дня его заключения, и до даты возникновения обязательств Страховщика по заключенному договору страхования (далее - дата начала действия страхования), уплаченная страховая премия подлежит возврату Страхователю в полном объеме.</w:t>
      </w:r>
    </w:p>
    <w:p w:rsidR="004C0EC1" w:rsidRPr="004C0EC1" w:rsidRDefault="004C0EC1" w:rsidP="004C0EC1">
      <w:pPr>
        <w:widowControl/>
        <w:tabs>
          <w:tab w:val="left" w:pos="284"/>
        </w:tabs>
        <w:autoSpaceDE/>
        <w:autoSpaceDN/>
        <w:adjustRightInd/>
        <w:ind w:firstLine="426"/>
        <w:jc w:val="both"/>
        <w:rPr>
          <w:rFonts w:eastAsia="Calibri"/>
          <w:sz w:val="22"/>
          <w:szCs w:val="22"/>
          <w:lang w:eastAsia="en-US"/>
        </w:rPr>
      </w:pPr>
      <w:r w:rsidRPr="004C0EC1">
        <w:rPr>
          <w:rFonts w:eastAsia="Calibri"/>
          <w:sz w:val="22"/>
          <w:szCs w:val="22"/>
          <w:lang w:eastAsia="en-US"/>
        </w:rPr>
        <w:t>- если Страхователь отказался от договора страхования в течение 14календарных дней со дня его заключения, но после даты начала действия страхования, Страховщик при возврате уплаченной страховой премии Страхователю удерживает ее часть пропорционально сроку действия договора страхования, прошедшему с даты начала действия страхования до даты прекращения действия договора страхования. В этом случае расчет страховой премии, подлежащей возврату, производится по следующей формуле:</w:t>
      </w:r>
    </w:p>
    <w:p w:rsidR="004C0EC1" w:rsidRPr="004C0EC1" w:rsidRDefault="004C0EC1" w:rsidP="004C0EC1">
      <w:pPr>
        <w:widowControl/>
        <w:tabs>
          <w:tab w:val="left" w:pos="284"/>
        </w:tabs>
        <w:autoSpaceDE/>
        <w:autoSpaceDN/>
        <w:adjustRightInd/>
        <w:ind w:firstLine="426"/>
        <w:jc w:val="both"/>
        <w:rPr>
          <w:rFonts w:eastAsia="Calibri"/>
          <w:sz w:val="22"/>
          <w:szCs w:val="22"/>
          <w:lang w:eastAsia="en-US"/>
        </w:rPr>
      </w:pPr>
      <w:r w:rsidRPr="004C0EC1">
        <w:rPr>
          <w:noProof/>
          <w:position w:val="-28"/>
          <w:sz w:val="22"/>
          <w:szCs w:val="22"/>
        </w:rPr>
        <w:drawing>
          <wp:inline distT="0" distB="0" distL="0" distR="0" wp14:anchorId="0B03DCAC" wp14:editId="2E355B66">
            <wp:extent cx="1428750" cy="428625"/>
            <wp:effectExtent l="0" t="0" r="0" b="952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428750" cy="428625"/>
                    </a:xfrm>
                    <a:prstGeom prst="rect">
                      <a:avLst/>
                    </a:prstGeom>
                    <a:noFill/>
                    <a:ln>
                      <a:noFill/>
                    </a:ln>
                  </pic:spPr>
                </pic:pic>
              </a:graphicData>
            </a:graphic>
          </wp:inline>
        </w:drawing>
      </w:r>
    </w:p>
    <w:p w:rsidR="004C0EC1" w:rsidRPr="004C0EC1" w:rsidRDefault="004C0EC1" w:rsidP="004C0EC1">
      <w:pPr>
        <w:widowControl/>
        <w:tabs>
          <w:tab w:val="left" w:pos="284"/>
        </w:tabs>
        <w:autoSpaceDE/>
        <w:autoSpaceDN/>
        <w:adjustRightInd/>
        <w:ind w:firstLine="426"/>
        <w:jc w:val="both"/>
        <w:rPr>
          <w:rFonts w:eastAsia="Calibri"/>
          <w:sz w:val="22"/>
          <w:szCs w:val="22"/>
          <w:lang w:eastAsia="en-US"/>
        </w:rPr>
      </w:pPr>
      <w:r w:rsidRPr="004C0EC1">
        <w:rPr>
          <w:rFonts w:eastAsia="Calibri"/>
          <w:sz w:val="22"/>
          <w:szCs w:val="22"/>
          <w:lang w:eastAsia="en-US"/>
        </w:rPr>
        <w:lastRenderedPageBreak/>
        <w:t>где ВС – премия к возврату; П - неоплаченная премия по договору страхования, П1 – общий размер страховой премии по договору страхования; N – срок действия страховой защиты в днях; M – неистекший срок действия страховой защиты в днях.</w:t>
      </w:r>
    </w:p>
    <w:p w:rsidR="004C0EC1" w:rsidRPr="004C0EC1" w:rsidRDefault="004C0EC1" w:rsidP="004C0EC1">
      <w:pPr>
        <w:widowControl/>
        <w:tabs>
          <w:tab w:val="left" w:pos="284"/>
        </w:tabs>
        <w:autoSpaceDE/>
        <w:autoSpaceDN/>
        <w:adjustRightInd/>
        <w:ind w:firstLine="426"/>
        <w:jc w:val="both"/>
        <w:rPr>
          <w:rFonts w:eastAsia="Calibri"/>
          <w:sz w:val="22"/>
          <w:szCs w:val="22"/>
          <w:lang w:eastAsia="en-US"/>
        </w:rPr>
      </w:pPr>
      <w:r w:rsidRPr="004C0EC1">
        <w:rPr>
          <w:rFonts w:eastAsia="Calibri"/>
          <w:sz w:val="22"/>
          <w:szCs w:val="22"/>
          <w:lang w:eastAsia="en-US"/>
        </w:rPr>
        <w:t>Возврат страховой премии осуществляется в течение7 рабочих дней со дня получения Страховщиком письменного заявления Страхователя об отказе от договора страхования наличными деньгами или в безналичном порядке в зависимости от способа уплаты премии при заключении договора страхования.</w:t>
      </w:r>
    </w:p>
    <w:p w:rsidR="004C0EC1" w:rsidRPr="004C0EC1" w:rsidRDefault="004C0EC1" w:rsidP="004C0EC1">
      <w:pPr>
        <w:widowControl/>
        <w:tabs>
          <w:tab w:val="left" w:pos="284"/>
        </w:tabs>
        <w:autoSpaceDE/>
        <w:autoSpaceDN/>
        <w:adjustRightInd/>
        <w:ind w:firstLine="426"/>
        <w:jc w:val="both"/>
        <w:rPr>
          <w:rFonts w:eastAsia="Calibri"/>
          <w:sz w:val="22"/>
          <w:szCs w:val="22"/>
          <w:lang w:eastAsia="en-US"/>
        </w:rPr>
      </w:pPr>
      <w:r w:rsidRPr="004C0EC1">
        <w:rPr>
          <w:rFonts w:eastAsia="Calibri"/>
          <w:sz w:val="22"/>
          <w:szCs w:val="22"/>
          <w:lang w:eastAsia="en-US"/>
        </w:rPr>
        <w:t>Договор страхования считается прекратившим свое действие с 00 часов 00 минут даты получения Страховщиком письменного заявления Страхователя об отказе от договора страхования или иной даты, установленной по соглашению сторон, но не позднее 14календарных дней со дня его заключения.</w:t>
      </w:r>
    </w:p>
    <w:p w:rsidR="004C0EC1" w:rsidRPr="004C0EC1" w:rsidRDefault="004C0EC1" w:rsidP="004C0EC1">
      <w:pPr>
        <w:widowControl/>
        <w:tabs>
          <w:tab w:val="left" w:pos="284"/>
        </w:tabs>
        <w:autoSpaceDE/>
        <w:autoSpaceDN/>
        <w:adjustRightInd/>
        <w:ind w:firstLine="426"/>
        <w:jc w:val="both"/>
        <w:rPr>
          <w:rFonts w:eastAsia="Calibri"/>
          <w:sz w:val="22"/>
          <w:szCs w:val="22"/>
          <w:lang w:eastAsia="en-US"/>
        </w:rPr>
      </w:pPr>
      <w:r w:rsidRPr="004C0EC1">
        <w:rPr>
          <w:rFonts w:eastAsia="Calibri"/>
          <w:sz w:val="22"/>
          <w:szCs w:val="22"/>
          <w:lang w:eastAsia="en-US"/>
        </w:rPr>
        <w:t>Положения настоящего пункта применяются только к договорам, территорией страхования в которых определена территория РФ с изъятиями, установленными п. 5.6 настоящих Правил.</w:t>
      </w:r>
    </w:p>
    <w:p w:rsidR="004C0EC1" w:rsidRPr="004C0EC1" w:rsidRDefault="004C0EC1" w:rsidP="004C0EC1">
      <w:pPr>
        <w:widowControl/>
        <w:autoSpaceDE/>
        <w:autoSpaceDN/>
        <w:adjustRightInd/>
        <w:ind w:firstLine="397"/>
        <w:jc w:val="both"/>
        <w:rPr>
          <w:snapToGrid w:val="0"/>
          <w:sz w:val="22"/>
          <w:szCs w:val="22"/>
        </w:rPr>
      </w:pPr>
      <w:r w:rsidRPr="004C0EC1">
        <w:rPr>
          <w:rFonts w:eastAsia="Calibri"/>
          <w:snapToGrid w:val="0"/>
          <w:sz w:val="22"/>
          <w:szCs w:val="22"/>
          <w:lang w:eastAsia="en-US"/>
        </w:rPr>
        <w:t xml:space="preserve">11.5. </w:t>
      </w:r>
      <w:r w:rsidRPr="004C0EC1">
        <w:rPr>
          <w:snapToGrid w:val="0"/>
          <w:sz w:val="22"/>
          <w:szCs w:val="22"/>
        </w:rPr>
        <w:t>При отказе Страхователя - физического лица от договора страхования в случае непредоставления Страховщиком информации о договоре страхования, предоставления неполной или недостоверной информации в соответствии с Указанием Банка России от 29.03.2022 N 6109-У «О минимальных (стандартных) требованиях к условиям осуществления отдельных видов добровольного страхования, к объему и содержанию предоставляемой информации о договоре добровольного страхования, а также о форме, способах и порядке предоставления указанной информации», Страховщик при отсутствии в течение срока страхования страховых случаев возвращает Страхователю уплаченную страховую премию за вычетом части страховой премии, исчисляемой пропорционально времени, в течение которого действовало страхование.</w:t>
      </w:r>
    </w:p>
    <w:p w:rsidR="004C0EC1" w:rsidRPr="004C0EC1" w:rsidRDefault="004C0EC1" w:rsidP="004C0EC1">
      <w:pPr>
        <w:widowControl/>
        <w:autoSpaceDE/>
        <w:autoSpaceDN/>
        <w:adjustRightInd/>
        <w:ind w:firstLine="397"/>
        <w:jc w:val="both"/>
        <w:rPr>
          <w:snapToGrid w:val="0"/>
          <w:sz w:val="22"/>
          <w:szCs w:val="22"/>
        </w:rPr>
      </w:pPr>
      <w:r w:rsidRPr="004C0EC1">
        <w:rPr>
          <w:snapToGrid w:val="0"/>
          <w:sz w:val="22"/>
          <w:szCs w:val="22"/>
        </w:rPr>
        <w:t>Договор страхования считается прекратившим свое действие с даты получения Страховщиком письменного заявления Страхователя об отказе от договора страхования, если договором страхования не предусмотрено иное.</w:t>
      </w:r>
    </w:p>
    <w:p w:rsidR="004C0EC1" w:rsidRPr="004C0EC1" w:rsidRDefault="004C0EC1" w:rsidP="004C0EC1">
      <w:pPr>
        <w:widowControl/>
        <w:autoSpaceDE/>
        <w:autoSpaceDN/>
        <w:adjustRightInd/>
        <w:ind w:firstLine="397"/>
        <w:jc w:val="both"/>
        <w:rPr>
          <w:snapToGrid w:val="0"/>
          <w:sz w:val="22"/>
          <w:szCs w:val="22"/>
        </w:rPr>
      </w:pPr>
      <w:r w:rsidRPr="004C0EC1">
        <w:rPr>
          <w:snapToGrid w:val="0"/>
          <w:sz w:val="22"/>
          <w:szCs w:val="22"/>
        </w:rPr>
        <w:t>Страховая премия возвращается по выбору Страхователя наличными деньгами или в безналичном порядке в срок, не превышающий 7 (семи) рабочих дней со дня получения заявления Страхователя об отказе от договора страхования.</w:t>
      </w:r>
    </w:p>
    <w:p w:rsidR="004C0EC1" w:rsidRPr="004C0EC1" w:rsidRDefault="004C0EC1" w:rsidP="004C0EC1">
      <w:pPr>
        <w:widowControl/>
        <w:tabs>
          <w:tab w:val="left" w:pos="284"/>
        </w:tabs>
        <w:autoSpaceDE/>
        <w:autoSpaceDN/>
        <w:adjustRightInd/>
        <w:ind w:firstLine="426"/>
        <w:jc w:val="both"/>
        <w:rPr>
          <w:sz w:val="24"/>
          <w:szCs w:val="24"/>
        </w:rPr>
      </w:pPr>
    </w:p>
    <w:p w:rsidR="004C0EC1" w:rsidRPr="004C0EC1" w:rsidRDefault="004C0EC1" w:rsidP="004C0EC1">
      <w:pPr>
        <w:widowControl/>
        <w:ind w:firstLine="426"/>
        <w:jc w:val="both"/>
        <w:rPr>
          <w:b/>
          <w:bCs/>
          <w:sz w:val="22"/>
          <w:szCs w:val="22"/>
        </w:rPr>
      </w:pPr>
      <w:r w:rsidRPr="004C0EC1">
        <w:rPr>
          <w:b/>
          <w:bCs/>
          <w:sz w:val="22"/>
          <w:szCs w:val="22"/>
        </w:rPr>
        <w:t>12. ПРАВА И ОБЯЗАННОСТИ СТОРОН</w:t>
      </w:r>
    </w:p>
    <w:p w:rsidR="004C0EC1" w:rsidRPr="004C0EC1" w:rsidRDefault="004C0EC1" w:rsidP="004C0EC1">
      <w:pPr>
        <w:widowControl/>
        <w:ind w:firstLine="426"/>
        <w:jc w:val="both"/>
        <w:rPr>
          <w:bCs/>
          <w:sz w:val="22"/>
          <w:szCs w:val="22"/>
        </w:rPr>
      </w:pPr>
      <w:r w:rsidRPr="004C0EC1">
        <w:rPr>
          <w:bCs/>
          <w:sz w:val="22"/>
          <w:szCs w:val="22"/>
        </w:rPr>
        <w:t>12.1. Страхователь имеет право:</w:t>
      </w:r>
    </w:p>
    <w:p w:rsidR="004C0EC1" w:rsidRPr="004C0EC1" w:rsidRDefault="004C0EC1" w:rsidP="004C0EC1">
      <w:pPr>
        <w:widowControl/>
        <w:ind w:firstLine="426"/>
        <w:jc w:val="both"/>
        <w:rPr>
          <w:sz w:val="22"/>
          <w:szCs w:val="22"/>
        </w:rPr>
      </w:pPr>
      <w:r w:rsidRPr="004C0EC1">
        <w:rPr>
          <w:sz w:val="22"/>
          <w:szCs w:val="22"/>
        </w:rPr>
        <w:t>12.1.1. проверять соблюдение Страховщиком условий договора;</w:t>
      </w:r>
    </w:p>
    <w:p w:rsidR="004C0EC1" w:rsidRPr="004C0EC1" w:rsidRDefault="004C0EC1" w:rsidP="004C0EC1">
      <w:pPr>
        <w:widowControl/>
        <w:ind w:firstLine="426"/>
        <w:jc w:val="both"/>
        <w:rPr>
          <w:sz w:val="22"/>
          <w:szCs w:val="22"/>
        </w:rPr>
      </w:pPr>
      <w:r w:rsidRPr="004C0EC1">
        <w:rPr>
          <w:sz w:val="22"/>
          <w:szCs w:val="22"/>
        </w:rPr>
        <w:t>12.1.2. получить дубликат договора (страхового полиса) в случае утраты оригинала;</w:t>
      </w:r>
    </w:p>
    <w:p w:rsidR="004C0EC1" w:rsidRPr="004C0EC1" w:rsidRDefault="004C0EC1" w:rsidP="004C0EC1">
      <w:pPr>
        <w:widowControl/>
        <w:ind w:firstLine="426"/>
        <w:jc w:val="both"/>
        <w:rPr>
          <w:sz w:val="22"/>
          <w:szCs w:val="22"/>
        </w:rPr>
      </w:pPr>
      <w:r w:rsidRPr="004C0EC1">
        <w:rPr>
          <w:sz w:val="22"/>
          <w:szCs w:val="22"/>
        </w:rPr>
        <w:t>12.1.3. с письменного согласия Застрахованного или его законных представителей (если Застрахованным является несовершеннолетний) назначить любое лицо в качестве Выгодоприобретателя, а также заменить такого Выгодоприобретателя другим лицом до наступления, предусмотренного договором страхового случая. В том случае, когда Выгодоприобретателями являются несколько лиц, Страхователь с письменного согласия Застрахованного лица вправе указать абсолютную или относительную величину страховых выплат, приходящихся на каждого Выгодоприобретателя;</w:t>
      </w:r>
    </w:p>
    <w:p w:rsidR="004C0EC1" w:rsidRPr="004C0EC1" w:rsidRDefault="004C0EC1" w:rsidP="004C0EC1">
      <w:pPr>
        <w:widowControl/>
        <w:ind w:firstLine="426"/>
        <w:jc w:val="both"/>
        <w:rPr>
          <w:sz w:val="22"/>
          <w:szCs w:val="22"/>
        </w:rPr>
      </w:pPr>
      <w:r w:rsidRPr="004C0EC1">
        <w:rPr>
          <w:sz w:val="22"/>
          <w:szCs w:val="22"/>
        </w:rPr>
        <w:t>12.1.4. с письменного согласия Застрахованного или его законных представителей (если Застрахованным является несовершеннолетний) заменить Застрахованного в договоре страхования;</w:t>
      </w:r>
    </w:p>
    <w:p w:rsidR="004C0EC1" w:rsidRPr="004C0EC1" w:rsidRDefault="004C0EC1" w:rsidP="004C0EC1">
      <w:pPr>
        <w:widowControl/>
        <w:ind w:firstLine="426"/>
        <w:jc w:val="both"/>
        <w:rPr>
          <w:sz w:val="22"/>
          <w:szCs w:val="22"/>
        </w:rPr>
      </w:pPr>
      <w:r w:rsidRPr="004C0EC1">
        <w:rPr>
          <w:sz w:val="22"/>
          <w:szCs w:val="22"/>
        </w:rPr>
        <w:t>12.1.5. получить любые разъяснения по договору;</w:t>
      </w:r>
    </w:p>
    <w:p w:rsidR="004C0EC1" w:rsidRPr="004C0EC1" w:rsidRDefault="004C0EC1" w:rsidP="004C0EC1">
      <w:pPr>
        <w:widowControl/>
        <w:ind w:firstLine="426"/>
        <w:jc w:val="both"/>
        <w:rPr>
          <w:sz w:val="22"/>
          <w:szCs w:val="22"/>
        </w:rPr>
      </w:pPr>
      <w:r w:rsidRPr="004C0EC1">
        <w:rPr>
          <w:sz w:val="22"/>
          <w:szCs w:val="22"/>
        </w:rPr>
        <w:t>12.1.6. по согласованию со Страховщиком изменить условия договора, касающиеся размера страховой суммы, срока страхования, размера и порядка оплаты страховых взносов;</w:t>
      </w:r>
    </w:p>
    <w:p w:rsidR="004C0EC1" w:rsidRPr="004C0EC1" w:rsidRDefault="004C0EC1" w:rsidP="004C0EC1">
      <w:pPr>
        <w:widowControl/>
        <w:ind w:firstLine="426"/>
        <w:jc w:val="both"/>
        <w:rPr>
          <w:sz w:val="22"/>
          <w:szCs w:val="22"/>
        </w:rPr>
      </w:pPr>
      <w:r w:rsidRPr="004C0EC1">
        <w:rPr>
          <w:sz w:val="22"/>
          <w:szCs w:val="22"/>
        </w:rPr>
        <w:t>12.1.7. пользоваться другими правами, предусмотренными настоящими Правилами, договором и законодательством Российской Федерации.</w:t>
      </w:r>
    </w:p>
    <w:p w:rsidR="004C0EC1" w:rsidRPr="004C0EC1" w:rsidRDefault="004C0EC1" w:rsidP="004C0EC1">
      <w:pPr>
        <w:widowControl/>
        <w:ind w:firstLine="426"/>
        <w:jc w:val="both"/>
        <w:rPr>
          <w:bCs/>
          <w:sz w:val="22"/>
          <w:szCs w:val="22"/>
        </w:rPr>
      </w:pPr>
      <w:r w:rsidRPr="004C0EC1">
        <w:rPr>
          <w:bCs/>
          <w:sz w:val="22"/>
          <w:szCs w:val="22"/>
        </w:rPr>
        <w:t>12.2. Страхователь обязан:</w:t>
      </w:r>
    </w:p>
    <w:p w:rsidR="004C0EC1" w:rsidRPr="004C0EC1" w:rsidRDefault="004C0EC1" w:rsidP="004C0EC1">
      <w:pPr>
        <w:widowControl/>
        <w:ind w:firstLine="426"/>
        <w:jc w:val="both"/>
        <w:rPr>
          <w:sz w:val="22"/>
          <w:szCs w:val="22"/>
        </w:rPr>
      </w:pPr>
      <w:r w:rsidRPr="004C0EC1">
        <w:rPr>
          <w:sz w:val="22"/>
          <w:szCs w:val="22"/>
        </w:rPr>
        <w:t>12.2.1. оплатить страховую премию (страховые взносы) в размере и в сроки, которые установлены договором;</w:t>
      </w:r>
    </w:p>
    <w:p w:rsidR="004C0EC1" w:rsidRPr="004C0EC1" w:rsidRDefault="004C0EC1" w:rsidP="004C0EC1">
      <w:pPr>
        <w:widowControl/>
        <w:ind w:firstLine="426"/>
        <w:jc w:val="both"/>
        <w:rPr>
          <w:sz w:val="22"/>
          <w:szCs w:val="22"/>
        </w:rPr>
      </w:pPr>
      <w:r w:rsidRPr="004C0EC1">
        <w:rPr>
          <w:sz w:val="22"/>
          <w:szCs w:val="22"/>
        </w:rPr>
        <w:t>12.2.2. сообщать Страховщику при заключении договора страхования (в заявлении о страховании) достоверную информацию, имеющую значение для определения степени риска, а также о договорах страхования (о существовании заявлений о страховании) жизни, от несчастных случаев и болезней в отношении Застрахованного, заключенных с другими страховыми компаниями (заявлений на страхование, рассматриваемых другими страховыми компаниями) и действующих на момент получения заявления страховщиком;</w:t>
      </w:r>
    </w:p>
    <w:p w:rsidR="004C0EC1" w:rsidRPr="004C0EC1" w:rsidRDefault="004C0EC1" w:rsidP="004C0EC1">
      <w:pPr>
        <w:widowControl/>
        <w:ind w:firstLine="426"/>
        <w:jc w:val="both"/>
        <w:rPr>
          <w:sz w:val="22"/>
          <w:szCs w:val="22"/>
        </w:rPr>
      </w:pPr>
      <w:r w:rsidRPr="004C0EC1">
        <w:rPr>
          <w:sz w:val="22"/>
          <w:szCs w:val="22"/>
        </w:rPr>
        <w:t>12.2.3. в период действия договора страхования в письменной форме сообщать Страховщику об обстоятельствах, влекущих за собой изменение степени страхового риска, а именно: об изменении места и характера работы, о планируемых поездках в какие-либо страны и регионы, о планах начала занятий по какому-либо виду спорта и изменении сведений, предоставленных в Заявлении-Анкете при заключении договора;</w:t>
      </w:r>
    </w:p>
    <w:p w:rsidR="004C0EC1" w:rsidRPr="004C0EC1" w:rsidRDefault="004C0EC1" w:rsidP="004C0EC1">
      <w:pPr>
        <w:widowControl/>
        <w:ind w:firstLine="426"/>
        <w:jc w:val="both"/>
        <w:rPr>
          <w:sz w:val="22"/>
          <w:szCs w:val="22"/>
        </w:rPr>
      </w:pPr>
      <w:r w:rsidRPr="004C0EC1">
        <w:rPr>
          <w:sz w:val="22"/>
          <w:szCs w:val="22"/>
        </w:rPr>
        <w:lastRenderedPageBreak/>
        <w:t>12.2.4. в период действия договора страхования в письменной форме сообщать Страховщику об обстоятельствах, оговоренных при заключении договора страхования, в том числе о перемене места жительства, банковских реквизитов Застрахованного и т.д.;</w:t>
      </w:r>
    </w:p>
    <w:p w:rsidR="004C0EC1" w:rsidRPr="004C0EC1" w:rsidRDefault="004C0EC1" w:rsidP="004C0EC1">
      <w:pPr>
        <w:widowControl/>
        <w:ind w:firstLine="426"/>
        <w:jc w:val="both"/>
        <w:rPr>
          <w:sz w:val="22"/>
          <w:szCs w:val="22"/>
        </w:rPr>
      </w:pPr>
      <w:r w:rsidRPr="004C0EC1">
        <w:rPr>
          <w:sz w:val="22"/>
          <w:szCs w:val="22"/>
        </w:rPr>
        <w:t xml:space="preserve">12.2.5. сообщить Страховщику о наступлении события, обладающего признаками страхового случая не позднее 30 (тридцати) календарных дней после данного события или с момента устранения обстоятельств, препятствующих соблюдению этого срока. </w:t>
      </w:r>
    </w:p>
    <w:p w:rsidR="004C0EC1" w:rsidRPr="004C0EC1" w:rsidRDefault="004C0EC1" w:rsidP="004C0EC1">
      <w:pPr>
        <w:widowControl/>
        <w:ind w:firstLine="426"/>
        <w:jc w:val="both"/>
        <w:rPr>
          <w:sz w:val="22"/>
          <w:szCs w:val="22"/>
        </w:rPr>
      </w:pPr>
      <w:r w:rsidRPr="004C0EC1">
        <w:rPr>
          <w:sz w:val="22"/>
          <w:szCs w:val="22"/>
        </w:rPr>
        <w:t>Обязанность Страхователя сообщить о факте наступления события:</w:t>
      </w:r>
    </w:p>
    <w:p w:rsidR="004C0EC1" w:rsidRPr="004C0EC1" w:rsidRDefault="004C0EC1" w:rsidP="004C0EC1">
      <w:pPr>
        <w:widowControl/>
        <w:ind w:firstLine="426"/>
        <w:jc w:val="both"/>
        <w:rPr>
          <w:sz w:val="22"/>
          <w:szCs w:val="22"/>
        </w:rPr>
      </w:pPr>
      <w:r w:rsidRPr="004C0EC1">
        <w:rPr>
          <w:sz w:val="22"/>
          <w:szCs w:val="22"/>
        </w:rPr>
        <w:t>- указанного в п. 5.1.1., п. 5.1.5., п. 5.1.8. Правил, может быть исполнена Выгодоприобретателем (наследниками по закону) или иным лицом, заинтересованным в выплате;</w:t>
      </w:r>
    </w:p>
    <w:p w:rsidR="004C0EC1" w:rsidRPr="004C0EC1" w:rsidRDefault="004C0EC1" w:rsidP="004C0EC1">
      <w:pPr>
        <w:widowControl/>
        <w:ind w:firstLine="426"/>
        <w:jc w:val="both"/>
        <w:rPr>
          <w:sz w:val="22"/>
          <w:szCs w:val="22"/>
        </w:rPr>
      </w:pPr>
      <w:r w:rsidRPr="004C0EC1">
        <w:rPr>
          <w:sz w:val="22"/>
          <w:szCs w:val="22"/>
        </w:rPr>
        <w:t>- указанного в пп. 5.1.2.-5.1.4., пп. 5.1.6.-5.1.7., пп. 5.1.9.-5.1.10 Правил, может быть исполнена Застрахованным (его законным представителем), либо Выгодоприобретателем или иным лицом, заинтересованным в выплате;</w:t>
      </w:r>
    </w:p>
    <w:p w:rsidR="004C0EC1" w:rsidRPr="004C0EC1" w:rsidRDefault="004C0EC1" w:rsidP="004C0EC1">
      <w:pPr>
        <w:widowControl/>
        <w:ind w:firstLine="426"/>
        <w:jc w:val="both"/>
        <w:rPr>
          <w:sz w:val="22"/>
          <w:szCs w:val="22"/>
        </w:rPr>
      </w:pPr>
      <w:r w:rsidRPr="004C0EC1">
        <w:rPr>
          <w:sz w:val="22"/>
          <w:szCs w:val="22"/>
        </w:rPr>
        <w:t>12.2.6. поставить в известность Застрахованного (ых) об условиях договора страхования и их изменениях;</w:t>
      </w:r>
    </w:p>
    <w:p w:rsidR="004C0EC1" w:rsidRPr="004C0EC1" w:rsidRDefault="004C0EC1" w:rsidP="004C0EC1">
      <w:pPr>
        <w:widowControl/>
        <w:ind w:firstLine="426"/>
        <w:jc w:val="both"/>
        <w:rPr>
          <w:sz w:val="22"/>
          <w:szCs w:val="22"/>
        </w:rPr>
      </w:pPr>
      <w:r w:rsidRPr="004C0EC1">
        <w:rPr>
          <w:sz w:val="22"/>
          <w:szCs w:val="22"/>
        </w:rPr>
        <w:t>12.2.7. предоставить Страховщику или его представителю свободный доступ к информации, имеющей отношение к событию, обладающему признаками страхового случая;</w:t>
      </w:r>
    </w:p>
    <w:p w:rsidR="004C0EC1" w:rsidRPr="004C0EC1" w:rsidRDefault="004C0EC1" w:rsidP="004C0EC1">
      <w:pPr>
        <w:widowControl/>
        <w:ind w:firstLine="426"/>
        <w:jc w:val="both"/>
        <w:rPr>
          <w:sz w:val="22"/>
          <w:szCs w:val="22"/>
        </w:rPr>
      </w:pPr>
      <w:r w:rsidRPr="004C0EC1">
        <w:rPr>
          <w:sz w:val="22"/>
          <w:szCs w:val="22"/>
        </w:rPr>
        <w:t>12.2.8. сообщать Страховщику достоверную информацию о Застрахованном и Выгодоприобретателе по требованию Страховщика;</w:t>
      </w:r>
    </w:p>
    <w:p w:rsidR="004C0EC1" w:rsidRPr="004C0EC1" w:rsidRDefault="004C0EC1" w:rsidP="004C0EC1">
      <w:pPr>
        <w:widowControl/>
        <w:ind w:firstLine="426"/>
        <w:jc w:val="both"/>
        <w:rPr>
          <w:sz w:val="22"/>
          <w:szCs w:val="22"/>
        </w:rPr>
      </w:pPr>
      <w:r w:rsidRPr="004C0EC1">
        <w:rPr>
          <w:sz w:val="22"/>
          <w:szCs w:val="22"/>
        </w:rPr>
        <w:t>12.2.9 исполнять иные положения настоящих Правил, договора страхования и других документов (заявлений, страховых полисов, дополнительных соглашений к договорам страхования), закрепляющих договорные отношения между Страхователем и Страховщиком.</w:t>
      </w:r>
    </w:p>
    <w:p w:rsidR="004C0EC1" w:rsidRPr="004C0EC1" w:rsidRDefault="004C0EC1" w:rsidP="004C0EC1">
      <w:pPr>
        <w:widowControl/>
        <w:ind w:firstLine="426"/>
        <w:jc w:val="both"/>
        <w:rPr>
          <w:bCs/>
          <w:sz w:val="22"/>
          <w:szCs w:val="22"/>
        </w:rPr>
      </w:pPr>
      <w:r w:rsidRPr="004C0EC1">
        <w:rPr>
          <w:bCs/>
          <w:sz w:val="22"/>
          <w:szCs w:val="22"/>
        </w:rPr>
        <w:t>12.3. Страховщик имеет право:</w:t>
      </w:r>
    </w:p>
    <w:p w:rsidR="004C0EC1" w:rsidRPr="004C0EC1" w:rsidRDefault="004C0EC1" w:rsidP="004C0EC1">
      <w:pPr>
        <w:widowControl/>
        <w:ind w:firstLine="426"/>
        <w:jc w:val="both"/>
        <w:rPr>
          <w:sz w:val="22"/>
          <w:szCs w:val="22"/>
        </w:rPr>
      </w:pPr>
      <w:r w:rsidRPr="004C0EC1">
        <w:rPr>
          <w:sz w:val="22"/>
          <w:szCs w:val="22"/>
        </w:rPr>
        <w:t>12.3.1. проверять сообщаемую Страхователем, Застрахованным, Выгодоприобретателем информацию, а также выполнение ими условий Правил, договора страхования и других документов (заявлений, страховых полисов, дополнительных соглашений к договорам страхования), закрепляющих договорные отношения между Страхователем и Страховщиком;</w:t>
      </w:r>
    </w:p>
    <w:p w:rsidR="004C0EC1" w:rsidRPr="004C0EC1" w:rsidRDefault="004C0EC1" w:rsidP="004C0EC1">
      <w:pPr>
        <w:widowControl/>
        <w:ind w:firstLine="426"/>
        <w:jc w:val="both"/>
        <w:rPr>
          <w:sz w:val="22"/>
          <w:szCs w:val="22"/>
        </w:rPr>
      </w:pPr>
      <w:r w:rsidRPr="004C0EC1">
        <w:rPr>
          <w:sz w:val="22"/>
          <w:szCs w:val="22"/>
        </w:rPr>
        <w:t>12.3.2. по мере необходимости направлять запросы в компетентные органы;</w:t>
      </w:r>
    </w:p>
    <w:p w:rsidR="004C0EC1" w:rsidRPr="004C0EC1" w:rsidRDefault="004C0EC1" w:rsidP="004C0EC1">
      <w:pPr>
        <w:widowControl/>
        <w:ind w:firstLine="426"/>
        <w:jc w:val="both"/>
        <w:rPr>
          <w:sz w:val="22"/>
          <w:szCs w:val="22"/>
        </w:rPr>
      </w:pPr>
      <w:r w:rsidRPr="004C0EC1">
        <w:rPr>
          <w:sz w:val="22"/>
          <w:szCs w:val="22"/>
        </w:rPr>
        <w:t>12.3.3. отсрочить решение о страховой выплате в случае возбуждения по факту наступления события уголовного дела до момента вынесения приговора или постановления о прекращении уголовного дела (п.10.13), и/или до предоставления Выгодоприобретателем необходимых документов, а также до получения Страховщиком документов, запрашиваемых им в связи с заявлением о страховом случае, у учреждений и организаций, владеющих или обязанных владеть информацией о страховом случае и, в случае необходимости, до получения свидетельских показаний очевидцев страхового случая;</w:t>
      </w:r>
    </w:p>
    <w:p w:rsidR="004C0EC1" w:rsidRPr="004C0EC1" w:rsidRDefault="004C0EC1" w:rsidP="004C0EC1">
      <w:pPr>
        <w:widowControl/>
        <w:ind w:firstLine="426"/>
        <w:jc w:val="both"/>
        <w:rPr>
          <w:sz w:val="22"/>
          <w:szCs w:val="22"/>
        </w:rPr>
      </w:pPr>
      <w:r w:rsidRPr="004C0EC1">
        <w:rPr>
          <w:sz w:val="22"/>
          <w:szCs w:val="22"/>
        </w:rPr>
        <w:t>12.3.4. потребовать изменения условий договора страхования или оплаты дополнительной страховой премии (страховых взносов в увеличенном размере), в случае уведомления Страховщика об обстоятельствах, влекущих увеличение страхового риска (п. 12.2.3.). Если Страхователь возражает против изменения условий договора страхования или доплаты страховой премии, Страховщик вправе потребовать расторжения договора страхования в порядке, предусмотренном гражданским законодательством;</w:t>
      </w:r>
    </w:p>
    <w:p w:rsidR="004C0EC1" w:rsidRPr="004C0EC1" w:rsidRDefault="004C0EC1" w:rsidP="004C0EC1">
      <w:pPr>
        <w:widowControl/>
        <w:ind w:firstLine="426"/>
        <w:jc w:val="both"/>
        <w:rPr>
          <w:sz w:val="22"/>
          <w:szCs w:val="22"/>
        </w:rPr>
      </w:pPr>
      <w:r w:rsidRPr="004C0EC1">
        <w:rPr>
          <w:sz w:val="22"/>
          <w:szCs w:val="22"/>
        </w:rPr>
        <w:t>12.3.5. пользоваться другими правами, предусмотренными настоящими Правилами, договором и законодательством Российской Федерации.</w:t>
      </w:r>
    </w:p>
    <w:p w:rsidR="004C0EC1" w:rsidRPr="004C0EC1" w:rsidRDefault="004C0EC1" w:rsidP="004C0EC1">
      <w:pPr>
        <w:widowControl/>
        <w:ind w:firstLine="426"/>
        <w:jc w:val="both"/>
        <w:rPr>
          <w:bCs/>
          <w:sz w:val="22"/>
          <w:szCs w:val="22"/>
        </w:rPr>
      </w:pPr>
      <w:r w:rsidRPr="004C0EC1">
        <w:rPr>
          <w:bCs/>
          <w:sz w:val="22"/>
          <w:szCs w:val="22"/>
        </w:rPr>
        <w:t>12.4. Страховщик обязан:</w:t>
      </w:r>
    </w:p>
    <w:p w:rsidR="004C0EC1" w:rsidRPr="004C0EC1" w:rsidRDefault="004C0EC1" w:rsidP="004C0EC1">
      <w:pPr>
        <w:widowControl/>
        <w:ind w:firstLine="426"/>
        <w:jc w:val="both"/>
        <w:rPr>
          <w:sz w:val="22"/>
          <w:szCs w:val="22"/>
        </w:rPr>
      </w:pPr>
      <w:r w:rsidRPr="004C0EC1">
        <w:rPr>
          <w:sz w:val="22"/>
          <w:szCs w:val="22"/>
        </w:rPr>
        <w:t>12.4.1. ознакомить Страхователя с Правилами страхования;</w:t>
      </w:r>
    </w:p>
    <w:p w:rsidR="004C0EC1" w:rsidRPr="004C0EC1" w:rsidRDefault="004C0EC1" w:rsidP="004C0EC1">
      <w:pPr>
        <w:widowControl/>
        <w:ind w:firstLine="426"/>
        <w:jc w:val="both"/>
        <w:rPr>
          <w:sz w:val="22"/>
          <w:szCs w:val="22"/>
        </w:rPr>
      </w:pPr>
      <w:r w:rsidRPr="004C0EC1">
        <w:rPr>
          <w:sz w:val="22"/>
          <w:szCs w:val="22"/>
        </w:rPr>
        <w:t>12.4.2. выдать Страхователю страховой полис (договор страхования);</w:t>
      </w:r>
    </w:p>
    <w:p w:rsidR="004C0EC1" w:rsidRPr="004C0EC1" w:rsidRDefault="004C0EC1" w:rsidP="004C0EC1">
      <w:pPr>
        <w:widowControl/>
        <w:ind w:firstLine="426"/>
        <w:jc w:val="both"/>
        <w:rPr>
          <w:sz w:val="22"/>
          <w:szCs w:val="22"/>
        </w:rPr>
      </w:pPr>
      <w:r w:rsidRPr="004C0EC1">
        <w:rPr>
          <w:sz w:val="22"/>
          <w:szCs w:val="22"/>
        </w:rPr>
        <w:t>12.4.3. при наступлении страхового случая произвести страховую выплату (или отказать в страховой выплате) в течение срока, установленного настоящими Правилами или договором страхования, после получения всех необходимых документов, согласованных при заключении договора страхования, и составления страхового акта;</w:t>
      </w:r>
    </w:p>
    <w:p w:rsidR="004C0EC1" w:rsidRPr="004C0EC1" w:rsidRDefault="004C0EC1" w:rsidP="004C0EC1">
      <w:pPr>
        <w:widowControl/>
        <w:ind w:firstLine="426"/>
        <w:jc w:val="both"/>
        <w:rPr>
          <w:sz w:val="22"/>
          <w:szCs w:val="22"/>
        </w:rPr>
      </w:pPr>
      <w:r w:rsidRPr="004C0EC1">
        <w:rPr>
          <w:sz w:val="22"/>
          <w:szCs w:val="22"/>
        </w:rPr>
        <w:t>12.4.4. сообщить в письменной форме решение об отказе или задержке в проведении страховой выплаты с обоснованием причин;</w:t>
      </w:r>
    </w:p>
    <w:p w:rsidR="004C0EC1" w:rsidRPr="004C0EC1" w:rsidRDefault="004C0EC1" w:rsidP="004C0EC1">
      <w:pPr>
        <w:widowControl/>
        <w:ind w:firstLine="426"/>
        <w:jc w:val="both"/>
        <w:rPr>
          <w:sz w:val="22"/>
          <w:szCs w:val="22"/>
        </w:rPr>
      </w:pPr>
      <w:r w:rsidRPr="004C0EC1">
        <w:rPr>
          <w:sz w:val="22"/>
          <w:szCs w:val="22"/>
        </w:rPr>
        <w:t>12.4.5. обеспечить конфиденциальность в отношениях со Страхователем, Застрахованным, Выгодоприобретателем, наследниками по закону;</w:t>
      </w:r>
    </w:p>
    <w:p w:rsidR="004C0EC1" w:rsidRPr="004C0EC1" w:rsidRDefault="004C0EC1" w:rsidP="004C0EC1">
      <w:pPr>
        <w:widowControl/>
        <w:ind w:firstLine="426"/>
        <w:jc w:val="both"/>
        <w:rPr>
          <w:sz w:val="22"/>
          <w:szCs w:val="22"/>
        </w:rPr>
      </w:pPr>
      <w:r w:rsidRPr="004C0EC1">
        <w:rPr>
          <w:sz w:val="22"/>
          <w:szCs w:val="22"/>
        </w:rPr>
        <w:t>12.4.6. исполнять иные положения настоящих Правил, договора страхования и других документов (заявлений, страховых полисов, дополнительных соглашений к договорам страхования), закрепляющих договорные отношения между Страхователем и Страховщиком.</w:t>
      </w:r>
    </w:p>
    <w:p w:rsidR="004C0EC1" w:rsidRPr="004C0EC1" w:rsidRDefault="004C0EC1" w:rsidP="004C0EC1">
      <w:pPr>
        <w:widowControl/>
        <w:ind w:firstLine="426"/>
        <w:jc w:val="both"/>
        <w:rPr>
          <w:sz w:val="22"/>
          <w:szCs w:val="22"/>
        </w:rPr>
      </w:pPr>
      <w:r w:rsidRPr="004C0EC1">
        <w:rPr>
          <w:sz w:val="22"/>
          <w:szCs w:val="22"/>
        </w:rPr>
        <w:t>12.5. Выгодоприобретатель (Застрахованный) вправе выполнять предусмотренные настоящими Правилами и договором страхования обязанности Страхователя:</w:t>
      </w:r>
    </w:p>
    <w:p w:rsidR="004C0EC1" w:rsidRPr="004C0EC1" w:rsidRDefault="004C0EC1" w:rsidP="004C0EC1">
      <w:pPr>
        <w:widowControl/>
        <w:ind w:firstLine="426"/>
        <w:jc w:val="both"/>
        <w:rPr>
          <w:sz w:val="22"/>
          <w:szCs w:val="22"/>
        </w:rPr>
      </w:pPr>
      <w:r w:rsidRPr="004C0EC1">
        <w:rPr>
          <w:sz w:val="22"/>
          <w:szCs w:val="22"/>
        </w:rPr>
        <w:t>- в случае ликвидации Страхователя - юридического лица в порядке, установленном законодательством Российской Федерации;</w:t>
      </w:r>
    </w:p>
    <w:p w:rsidR="004C0EC1" w:rsidRPr="004C0EC1" w:rsidRDefault="004C0EC1" w:rsidP="004C0EC1">
      <w:pPr>
        <w:widowControl/>
        <w:ind w:firstLine="426"/>
        <w:jc w:val="both"/>
        <w:rPr>
          <w:sz w:val="22"/>
          <w:szCs w:val="22"/>
        </w:rPr>
      </w:pPr>
      <w:r w:rsidRPr="004C0EC1">
        <w:rPr>
          <w:sz w:val="22"/>
          <w:szCs w:val="22"/>
        </w:rPr>
        <w:t>- в случае смерти Страхователя - физического лица;</w:t>
      </w:r>
    </w:p>
    <w:p w:rsidR="004C0EC1" w:rsidRPr="004C0EC1" w:rsidRDefault="004C0EC1" w:rsidP="004C0EC1">
      <w:pPr>
        <w:widowControl/>
        <w:ind w:firstLine="426"/>
        <w:jc w:val="both"/>
        <w:rPr>
          <w:sz w:val="22"/>
          <w:szCs w:val="22"/>
        </w:rPr>
      </w:pPr>
      <w:r w:rsidRPr="004C0EC1">
        <w:rPr>
          <w:sz w:val="22"/>
          <w:szCs w:val="22"/>
        </w:rPr>
        <w:lastRenderedPageBreak/>
        <w:t>- в случае намерения Страхователя расторгнуть договор страхования при условии письменного согласия Страхователя на передачу Выгодоприобретателю (Застрахованному) своих обязанностей по договору.</w:t>
      </w:r>
    </w:p>
    <w:p w:rsidR="004C0EC1" w:rsidRPr="004C0EC1" w:rsidRDefault="004C0EC1" w:rsidP="004C0EC1">
      <w:pPr>
        <w:widowControl/>
        <w:ind w:firstLine="426"/>
        <w:jc w:val="both"/>
        <w:rPr>
          <w:sz w:val="22"/>
          <w:szCs w:val="22"/>
        </w:rPr>
      </w:pPr>
      <w:r w:rsidRPr="004C0EC1">
        <w:rPr>
          <w:sz w:val="22"/>
          <w:szCs w:val="22"/>
        </w:rPr>
        <w:t>12.6. В случае обнаружения у Застрахованного ВИЧ-инфекции или СПИДа Застрахованный, или Страхователь (Выгодоприобретатель) обязаны сообщить об этом Страховщику в течение тридцати дней с даты обнаружения данной инфекции или заболевания.</w:t>
      </w:r>
    </w:p>
    <w:p w:rsidR="004C0EC1" w:rsidRPr="004C0EC1" w:rsidRDefault="004C0EC1" w:rsidP="004C0EC1">
      <w:pPr>
        <w:widowControl/>
        <w:ind w:firstLine="426"/>
        <w:jc w:val="both"/>
        <w:rPr>
          <w:sz w:val="22"/>
          <w:szCs w:val="22"/>
        </w:rPr>
      </w:pPr>
      <w:r w:rsidRPr="004C0EC1">
        <w:rPr>
          <w:sz w:val="22"/>
          <w:szCs w:val="22"/>
        </w:rPr>
        <w:t>12.7. Договором страхования между Страхователем и Страховщиком могут быть предусмотрены иные права и обязанности сторон.</w:t>
      </w:r>
    </w:p>
    <w:p w:rsidR="004C0EC1" w:rsidRPr="004C0EC1" w:rsidRDefault="004C0EC1" w:rsidP="004C0EC1">
      <w:pPr>
        <w:widowControl/>
        <w:ind w:firstLine="426"/>
        <w:jc w:val="both"/>
        <w:rPr>
          <w:sz w:val="24"/>
          <w:szCs w:val="24"/>
        </w:rPr>
      </w:pPr>
    </w:p>
    <w:p w:rsidR="004C0EC1" w:rsidRPr="004C0EC1" w:rsidRDefault="004C0EC1" w:rsidP="004C0EC1">
      <w:pPr>
        <w:widowControl/>
        <w:ind w:firstLine="426"/>
        <w:jc w:val="both"/>
        <w:rPr>
          <w:b/>
          <w:bCs/>
          <w:sz w:val="22"/>
          <w:szCs w:val="22"/>
        </w:rPr>
      </w:pPr>
      <w:r w:rsidRPr="004C0EC1">
        <w:rPr>
          <w:b/>
          <w:bCs/>
          <w:sz w:val="22"/>
          <w:szCs w:val="22"/>
        </w:rPr>
        <w:t>13. ФОРС-МАЖОР</w:t>
      </w:r>
    </w:p>
    <w:p w:rsidR="004C0EC1" w:rsidRPr="004C0EC1" w:rsidRDefault="004C0EC1" w:rsidP="004C0EC1">
      <w:pPr>
        <w:widowControl/>
        <w:ind w:firstLine="426"/>
        <w:jc w:val="both"/>
        <w:rPr>
          <w:sz w:val="22"/>
          <w:szCs w:val="22"/>
        </w:rPr>
      </w:pPr>
      <w:r w:rsidRPr="004C0EC1">
        <w:rPr>
          <w:sz w:val="22"/>
          <w:szCs w:val="22"/>
        </w:rPr>
        <w:t>13.1. При наступлении обстоятельств непреодолимой силы (форс-мажор) Страховщик вправе задержать выполнение обязательств по договорам страхования или освобождается от ответственности за их неисполнение в срок.</w:t>
      </w:r>
    </w:p>
    <w:p w:rsidR="004C0EC1" w:rsidRPr="004C0EC1" w:rsidRDefault="004C0EC1" w:rsidP="004C0EC1">
      <w:pPr>
        <w:widowControl/>
        <w:ind w:firstLine="426"/>
        <w:jc w:val="both"/>
        <w:rPr>
          <w:sz w:val="22"/>
          <w:szCs w:val="22"/>
        </w:rPr>
      </w:pPr>
    </w:p>
    <w:p w:rsidR="004C0EC1" w:rsidRPr="004C0EC1" w:rsidRDefault="004C0EC1" w:rsidP="004C0EC1">
      <w:pPr>
        <w:widowControl/>
        <w:ind w:firstLine="426"/>
        <w:jc w:val="both"/>
        <w:rPr>
          <w:b/>
          <w:bCs/>
          <w:sz w:val="22"/>
          <w:szCs w:val="22"/>
        </w:rPr>
      </w:pPr>
      <w:r w:rsidRPr="004C0EC1">
        <w:rPr>
          <w:b/>
          <w:bCs/>
          <w:sz w:val="22"/>
          <w:szCs w:val="22"/>
        </w:rPr>
        <w:t>14. РАЗРЕШЕНИЕ СПОРОВ</w:t>
      </w:r>
    </w:p>
    <w:p w:rsidR="004C0EC1" w:rsidRPr="004C0EC1" w:rsidRDefault="004C0EC1" w:rsidP="004C0EC1">
      <w:pPr>
        <w:widowControl/>
        <w:ind w:firstLine="426"/>
        <w:jc w:val="both"/>
        <w:rPr>
          <w:sz w:val="22"/>
          <w:szCs w:val="22"/>
        </w:rPr>
      </w:pPr>
      <w:r w:rsidRPr="004C0EC1">
        <w:rPr>
          <w:sz w:val="22"/>
          <w:szCs w:val="22"/>
        </w:rPr>
        <w:t>14.1. Споры по договору страхования разрешаются в порядке, предусмотренном действующим законодательством Российской Федерации.</w:t>
      </w:r>
    </w:p>
    <w:p w:rsidR="004C0EC1" w:rsidRPr="004C0EC1" w:rsidRDefault="004C0EC1" w:rsidP="004C0EC1">
      <w:pPr>
        <w:autoSpaceDE/>
        <w:autoSpaceDN/>
        <w:adjustRightInd/>
        <w:ind w:firstLine="426"/>
        <w:jc w:val="both"/>
        <w:rPr>
          <w:sz w:val="22"/>
          <w:szCs w:val="22"/>
        </w:rPr>
      </w:pPr>
      <w:r w:rsidRPr="004C0EC1">
        <w:rPr>
          <w:sz w:val="22"/>
          <w:szCs w:val="22"/>
        </w:rPr>
        <w:t xml:space="preserve">14.2. В случае несогласия Страхователя (Выгодоприобретателя), являющегося потребителем финансовых услуг (далее – Страхователь (Выгодоприобретатель)) с размером страховой выплаты (возвращаемой страховой премии) или отказом в страховой выплате (в возврате страховой премии), если размер предъявляемых к Страховщику требований не превышает 500 тысяч рублей и если со дня, когда Страхователь (Выгодоприобретатель) узнал или должен был узнать о нарушении своего права, прошло не более трех лет, Страхователь (Выгодоприобретатель) вправе в соответствии с Федеральным законом от 04.06.2018 N 123-ФЗ «Об уполномоченном по правам потребителей финансовых услуг» (далее - Федеральный закон) обратиться за защитой нарушенного права к уполномоченному по правам потребителей финансовых услуг (далее - финансовый уполномоченный). </w:t>
      </w:r>
    </w:p>
    <w:p w:rsidR="004C0EC1" w:rsidRPr="004C0EC1" w:rsidRDefault="004C0EC1" w:rsidP="004C0EC1">
      <w:pPr>
        <w:autoSpaceDE/>
        <w:autoSpaceDN/>
        <w:adjustRightInd/>
        <w:ind w:firstLine="426"/>
        <w:jc w:val="both"/>
        <w:rPr>
          <w:sz w:val="22"/>
          <w:szCs w:val="22"/>
        </w:rPr>
      </w:pPr>
      <w:r w:rsidRPr="004C0EC1">
        <w:rPr>
          <w:sz w:val="22"/>
          <w:szCs w:val="22"/>
        </w:rPr>
        <w:t>Страхователь (Выгодоприобретатель) вправе заявлять Страховщику указанные требования в судебном порядке только в случае:</w:t>
      </w:r>
    </w:p>
    <w:p w:rsidR="004C0EC1" w:rsidRPr="004C0EC1" w:rsidRDefault="004C0EC1" w:rsidP="004C0EC1">
      <w:pPr>
        <w:autoSpaceDE/>
        <w:autoSpaceDN/>
        <w:adjustRightInd/>
        <w:ind w:firstLine="426"/>
        <w:jc w:val="both"/>
        <w:rPr>
          <w:sz w:val="22"/>
          <w:szCs w:val="22"/>
        </w:rPr>
      </w:pPr>
      <w:r w:rsidRPr="004C0EC1">
        <w:rPr>
          <w:sz w:val="22"/>
          <w:szCs w:val="22"/>
        </w:rPr>
        <w:t xml:space="preserve">1) непринятия финансовым уполномоченным решения по обращению по истечении предусмотренного </w:t>
      </w:r>
      <w:hyperlink r:id="rId12" w:history="1">
        <w:r w:rsidRPr="004C0EC1">
          <w:rPr>
            <w:sz w:val="22"/>
            <w:szCs w:val="22"/>
          </w:rPr>
          <w:t>частью 8 статьи 20</w:t>
        </w:r>
      </w:hyperlink>
      <w:r w:rsidRPr="004C0EC1">
        <w:rPr>
          <w:sz w:val="22"/>
          <w:szCs w:val="22"/>
        </w:rPr>
        <w:t xml:space="preserve"> Федерального закона срока рассмотрения обращения и принятия по нему решения;</w:t>
      </w:r>
    </w:p>
    <w:p w:rsidR="004C0EC1" w:rsidRPr="004C0EC1" w:rsidRDefault="004C0EC1" w:rsidP="004C0EC1">
      <w:pPr>
        <w:autoSpaceDE/>
        <w:autoSpaceDN/>
        <w:adjustRightInd/>
        <w:ind w:firstLine="426"/>
        <w:jc w:val="both"/>
        <w:rPr>
          <w:sz w:val="22"/>
          <w:szCs w:val="22"/>
        </w:rPr>
      </w:pPr>
      <w:r w:rsidRPr="004C0EC1">
        <w:rPr>
          <w:sz w:val="22"/>
          <w:szCs w:val="22"/>
        </w:rPr>
        <w:t xml:space="preserve">2) прекращения рассмотрения обращения финансовым уполномоченным в соответствии со </w:t>
      </w:r>
      <w:hyperlink r:id="rId13" w:history="1">
        <w:r w:rsidRPr="004C0EC1">
          <w:rPr>
            <w:sz w:val="22"/>
            <w:szCs w:val="22"/>
          </w:rPr>
          <w:t>статьей 27</w:t>
        </w:r>
      </w:hyperlink>
      <w:r w:rsidRPr="004C0EC1">
        <w:rPr>
          <w:sz w:val="22"/>
          <w:szCs w:val="22"/>
        </w:rPr>
        <w:t xml:space="preserve"> Федерального закона;</w:t>
      </w:r>
    </w:p>
    <w:p w:rsidR="004C0EC1" w:rsidRPr="004C0EC1" w:rsidRDefault="004C0EC1" w:rsidP="004C0EC1">
      <w:pPr>
        <w:autoSpaceDE/>
        <w:autoSpaceDN/>
        <w:adjustRightInd/>
        <w:ind w:firstLine="426"/>
        <w:jc w:val="both"/>
        <w:rPr>
          <w:sz w:val="22"/>
          <w:szCs w:val="22"/>
        </w:rPr>
      </w:pPr>
      <w:r w:rsidRPr="004C0EC1">
        <w:rPr>
          <w:sz w:val="22"/>
          <w:szCs w:val="22"/>
        </w:rPr>
        <w:t>3) несогласия с вступившим в силу решением финансового уполномоченного.</w:t>
      </w:r>
    </w:p>
    <w:p w:rsidR="004C0EC1" w:rsidRPr="004C0EC1" w:rsidRDefault="004C0EC1" w:rsidP="004C0EC1">
      <w:pPr>
        <w:autoSpaceDE/>
        <w:autoSpaceDN/>
        <w:adjustRightInd/>
        <w:ind w:firstLine="426"/>
        <w:jc w:val="both"/>
        <w:rPr>
          <w:sz w:val="22"/>
          <w:szCs w:val="22"/>
        </w:rPr>
      </w:pPr>
      <w:r w:rsidRPr="004C0EC1">
        <w:rPr>
          <w:sz w:val="22"/>
          <w:szCs w:val="22"/>
        </w:rPr>
        <w:t>За исключением вышеуказанных случаев Страхователь (Выгодоприобретатель) вправе заявлять в судебном порядке указанные требования к Страховщику только после получения от финансового уполномоченного решения по обращению.</w:t>
      </w:r>
    </w:p>
    <w:p w:rsidR="004C0EC1" w:rsidRPr="004C0EC1" w:rsidRDefault="004C0EC1" w:rsidP="004C0EC1">
      <w:pPr>
        <w:autoSpaceDE/>
        <w:autoSpaceDN/>
        <w:adjustRightInd/>
        <w:ind w:firstLine="426"/>
        <w:jc w:val="both"/>
        <w:rPr>
          <w:sz w:val="22"/>
          <w:szCs w:val="22"/>
        </w:rPr>
      </w:pPr>
      <w:r w:rsidRPr="004C0EC1">
        <w:rPr>
          <w:sz w:val="22"/>
          <w:szCs w:val="22"/>
        </w:rPr>
        <w:t>В случае несогласия с вступившим в силу решением финансового уполномоченного Страхователь (Выгодоприобретатель) вправе в течение тридцати дней после дня вступления в силу указанного решения обратиться в суд и заявить требования к Страховщику по предмету, содержащемуся в обращении, в порядке, установленном гражданским процессуальным законодательством Российской Федерации. Копия обращения в суд подлежит направлению финансовому уполномоченному.</w:t>
      </w:r>
    </w:p>
    <w:p w:rsidR="004C0EC1" w:rsidRPr="004C0EC1" w:rsidRDefault="004C0EC1" w:rsidP="004C0EC1">
      <w:pPr>
        <w:autoSpaceDE/>
        <w:autoSpaceDN/>
        <w:adjustRightInd/>
        <w:ind w:firstLine="426"/>
        <w:jc w:val="both"/>
        <w:rPr>
          <w:sz w:val="22"/>
          <w:szCs w:val="22"/>
        </w:rPr>
      </w:pPr>
      <w:r w:rsidRPr="004C0EC1">
        <w:rPr>
          <w:sz w:val="22"/>
          <w:szCs w:val="22"/>
        </w:rPr>
        <w:t>14.2.1. До направления финансовому уполномоченному обращения Страхователь (Выгодоприобретатель) должен направить Страховщику заявление в письменной или электронной форме.</w:t>
      </w:r>
    </w:p>
    <w:p w:rsidR="004C0EC1" w:rsidRPr="004C0EC1" w:rsidRDefault="004C0EC1" w:rsidP="004C0EC1">
      <w:pPr>
        <w:autoSpaceDE/>
        <w:autoSpaceDN/>
        <w:adjustRightInd/>
        <w:ind w:firstLine="426"/>
        <w:jc w:val="both"/>
        <w:rPr>
          <w:sz w:val="22"/>
          <w:szCs w:val="22"/>
        </w:rPr>
      </w:pPr>
      <w:r w:rsidRPr="004C0EC1">
        <w:rPr>
          <w:sz w:val="22"/>
          <w:szCs w:val="22"/>
        </w:rPr>
        <w:t>Страховщик обязан рассмотреть заявление Страхователя (Выгодоприобретателя) и направить ему мотивированный ответ об удовлетворении, частичном удовлетворении или отказе в удовлетворении предъявленного требования:</w:t>
      </w:r>
    </w:p>
    <w:p w:rsidR="004C0EC1" w:rsidRPr="004C0EC1" w:rsidRDefault="004C0EC1" w:rsidP="004C0EC1">
      <w:pPr>
        <w:autoSpaceDE/>
        <w:autoSpaceDN/>
        <w:adjustRightInd/>
        <w:ind w:firstLine="426"/>
        <w:jc w:val="both"/>
        <w:rPr>
          <w:sz w:val="22"/>
          <w:szCs w:val="22"/>
        </w:rPr>
      </w:pPr>
      <w:r w:rsidRPr="004C0EC1">
        <w:rPr>
          <w:sz w:val="22"/>
          <w:szCs w:val="22"/>
        </w:rPr>
        <w:t>1) в течение пятнадцати рабочих дней со дня получения заявления Страхователя в случае, если указанное заявление направлено в электронной форме по стандартной форме, предусмотренной Федеральным законом, и если со дня нарушения прав Страхователя прошло не более ста восьмидесяти дней;</w:t>
      </w:r>
    </w:p>
    <w:p w:rsidR="004C0EC1" w:rsidRPr="004C0EC1" w:rsidRDefault="004C0EC1" w:rsidP="004C0EC1">
      <w:pPr>
        <w:autoSpaceDE/>
        <w:autoSpaceDN/>
        <w:adjustRightInd/>
        <w:ind w:firstLine="426"/>
        <w:jc w:val="both"/>
        <w:rPr>
          <w:sz w:val="22"/>
          <w:szCs w:val="22"/>
        </w:rPr>
      </w:pPr>
      <w:r w:rsidRPr="004C0EC1">
        <w:rPr>
          <w:sz w:val="22"/>
          <w:szCs w:val="22"/>
        </w:rPr>
        <w:t>2) в течение тридцати дней со дня получения заявления Страхователя (Выгодоприобретателя) в иных случаях.</w:t>
      </w:r>
    </w:p>
    <w:p w:rsidR="004C0EC1" w:rsidRPr="004C0EC1" w:rsidRDefault="004C0EC1" w:rsidP="004C0EC1">
      <w:pPr>
        <w:autoSpaceDE/>
        <w:autoSpaceDN/>
        <w:adjustRightInd/>
        <w:ind w:firstLine="426"/>
        <w:jc w:val="both"/>
        <w:rPr>
          <w:sz w:val="22"/>
          <w:szCs w:val="22"/>
        </w:rPr>
      </w:pPr>
      <w:r w:rsidRPr="004C0EC1">
        <w:rPr>
          <w:sz w:val="22"/>
          <w:szCs w:val="22"/>
        </w:rPr>
        <w:t>Ответ на заявление потребителя финансовых услуг направляется по адресу электронной почты Страхователя (Выгодоприобретателя), а при его отсутствии по почтовому адресу.</w:t>
      </w:r>
    </w:p>
    <w:p w:rsidR="004C0EC1" w:rsidRPr="004C0EC1" w:rsidRDefault="004C0EC1" w:rsidP="004C0EC1">
      <w:pPr>
        <w:autoSpaceDE/>
        <w:autoSpaceDN/>
        <w:adjustRightInd/>
        <w:ind w:firstLine="426"/>
        <w:jc w:val="both"/>
        <w:rPr>
          <w:sz w:val="22"/>
          <w:szCs w:val="22"/>
        </w:rPr>
      </w:pPr>
      <w:r w:rsidRPr="004C0EC1">
        <w:rPr>
          <w:sz w:val="22"/>
          <w:szCs w:val="22"/>
        </w:rPr>
        <w:t>14.2.2. Страхователь (Выгодоприобретатель) вправе направить обращение финансовому уполномоченному после получения ответа Страховщика либо в случае неполучения ответа по истечении соответствующих сроков рассмотрения Страховщиком заявления Страхователя (Выгодоприобретателя), установленных подпунктом 14.2.1 Правил.</w:t>
      </w:r>
    </w:p>
    <w:p w:rsidR="004C0EC1" w:rsidRPr="004C0EC1" w:rsidRDefault="004C0EC1" w:rsidP="004C0EC1">
      <w:pPr>
        <w:autoSpaceDE/>
        <w:autoSpaceDN/>
        <w:adjustRightInd/>
        <w:ind w:firstLine="426"/>
        <w:jc w:val="both"/>
        <w:rPr>
          <w:sz w:val="22"/>
          <w:szCs w:val="22"/>
        </w:rPr>
      </w:pPr>
      <w:r w:rsidRPr="004C0EC1">
        <w:rPr>
          <w:sz w:val="22"/>
          <w:szCs w:val="22"/>
        </w:rPr>
        <w:t xml:space="preserve">Обращение направляется Страхователем (Выгодоприобретателем) лично, за исключением случаев </w:t>
      </w:r>
      <w:hyperlink r:id="rId14" w:history="1">
        <w:r w:rsidRPr="004C0EC1">
          <w:rPr>
            <w:sz w:val="22"/>
            <w:szCs w:val="22"/>
          </w:rPr>
          <w:t>законного представительства</w:t>
        </w:r>
      </w:hyperlink>
      <w:r w:rsidRPr="004C0EC1">
        <w:rPr>
          <w:sz w:val="22"/>
          <w:szCs w:val="22"/>
        </w:rPr>
        <w:t xml:space="preserve">. При направлении обращения законным представителем Страхователя </w:t>
      </w:r>
      <w:r w:rsidRPr="004C0EC1">
        <w:rPr>
          <w:sz w:val="22"/>
          <w:szCs w:val="22"/>
        </w:rPr>
        <w:lastRenderedPageBreak/>
        <w:t>(Выгодоприобретателя) к обращению прилагаются документы, подтверждающие полномочия законного представителя.</w:t>
      </w:r>
    </w:p>
    <w:p w:rsidR="004C0EC1" w:rsidRPr="004C0EC1" w:rsidRDefault="004C0EC1" w:rsidP="004C0EC1">
      <w:pPr>
        <w:autoSpaceDE/>
        <w:autoSpaceDN/>
        <w:adjustRightInd/>
        <w:ind w:firstLine="426"/>
        <w:jc w:val="both"/>
        <w:rPr>
          <w:sz w:val="22"/>
          <w:szCs w:val="22"/>
        </w:rPr>
      </w:pPr>
      <w:r w:rsidRPr="004C0EC1">
        <w:rPr>
          <w:sz w:val="22"/>
          <w:szCs w:val="22"/>
        </w:rPr>
        <w:t>14.3. В случае несогласия Страхователя (Выгодоприобретателя) с размером страховой выплаты (возвращаемой страховой премии) или отказом в страховой выплате (в возврате страховой премии), если размер предъявляемых к Страховщику требований превышает 500 тысяч рублей, либо требования касаются вопросов, связанных с компенсацией морального вреда и возмещением убытков в виде упущенной выгоды, Страхователь (Выгодоприобретателя) вправе обратиться к Страховщику с письменной претензией, которая подлежит рассмотрению Страховщиком в течение 30 дней с момента получения, и/или заявить указанные требования в судебном порядке без направления обращения финансовому уполномоченному.</w:t>
      </w:r>
    </w:p>
    <w:p w:rsidR="004C0EC1" w:rsidRPr="004C0EC1" w:rsidRDefault="004C0EC1" w:rsidP="004C0EC1">
      <w:pPr>
        <w:widowControl/>
        <w:ind w:left="5670" w:right="3"/>
        <w:jc w:val="right"/>
        <w:rPr>
          <w:bCs/>
          <w:sz w:val="22"/>
          <w:szCs w:val="22"/>
        </w:rPr>
      </w:pPr>
      <w:r w:rsidRPr="004C0EC1">
        <w:rPr>
          <w:b/>
          <w:bCs/>
          <w:sz w:val="22"/>
          <w:szCs w:val="22"/>
        </w:rPr>
        <w:br w:type="page"/>
      </w:r>
      <w:r w:rsidRPr="004C0EC1">
        <w:rPr>
          <w:bCs/>
          <w:sz w:val="22"/>
          <w:szCs w:val="22"/>
        </w:rPr>
        <w:lastRenderedPageBreak/>
        <w:t>Приложение №1</w:t>
      </w:r>
    </w:p>
    <w:p w:rsidR="004C0EC1" w:rsidRPr="004C0EC1" w:rsidRDefault="004C0EC1" w:rsidP="004C0EC1">
      <w:pPr>
        <w:widowControl/>
        <w:ind w:left="5670" w:right="3"/>
        <w:jc w:val="right"/>
        <w:rPr>
          <w:bCs/>
          <w:sz w:val="22"/>
          <w:szCs w:val="22"/>
        </w:rPr>
      </w:pPr>
      <w:r w:rsidRPr="004C0EC1">
        <w:rPr>
          <w:bCs/>
          <w:sz w:val="22"/>
          <w:szCs w:val="22"/>
        </w:rPr>
        <w:t>к Правилам добровольного страхования</w:t>
      </w:r>
    </w:p>
    <w:p w:rsidR="004C0EC1" w:rsidRPr="004C0EC1" w:rsidRDefault="004C0EC1" w:rsidP="004C0EC1">
      <w:pPr>
        <w:widowControl/>
        <w:ind w:left="5670" w:right="3"/>
        <w:jc w:val="right"/>
        <w:rPr>
          <w:bCs/>
          <w:sz w:val="22"/>
          <w:szCs w:val="22"/>
        </w:rPr>
      </w:pPr>
      <w:r w:rsidRPr="004C0EC1">
        <w:rPr>
          <w:bCs/>
          <w:sz w:val="22"/>
          <w:szCs w:val="22"/>
        </w:rPr>
        <w:t>от несчастных случаев и болезней</w:t>
      </w:r>
    </w:p>
    <w:p w:rsidR="004C0EC1" w:rsidRPr="004C0EC1" w:rsidRDefault="004C0EC1" w:rsidP="004C0EC1">
      <w:pPr>
        <w:widowControl/>
        <w:rPr>
          <w:b/>
          <w:bCs/>
          <w:sz w:val="24"/>
          <w:szCs w:val="24"/>
        </w:rPr>
      </w:pPr>
    </w:p>
    <w:p w:rsidR="004C0EC1" w:rsidRPr="004C0EC1" w:rsidRDefault="004C0EC1" w:rsidP="004C0EC1">
      <w:pPr>
        <w:widowControl/>
        <w:rPr>
          <w:b/>
          <w:bCs/>
          <w:sz w:val="24"/>
          <w:szCs w:val="24"/>
        </w:rPr>
      </w:pPr>
    </w:p>
    <w:p w:rsidR="004C0EC1" w:rsidRPr="004C0EC1" w:rsidRDefault="004C0EC1" w:rsidP="004C0EC1">
      <w:pPr>
        <w:widowControl/>
        <w:jc w:val="center"/>
        <w:rPr>
          <w:b/>
          <w:bCs/>
          <w:sz w:val="22"/>
          <w:szCs w:val="22"/>
        </w:rPr>
      </w:pPr>
      <w:r w:rsidRPr="004C0EC1">
        <w:rPr>
          <w:b/>
          <w:bCs/>
          <w:sz w:val="22"/>
          <w:szCs w:val="22"/>
        </w:rPr>
        <w:t>Таблица страховых выплат</w:t>
      </w:r>
    </w:p>
    <w:p w:rsidR="004C0EC1" w:rsidRPr="004C0EC1" w:rsidRDefault="004C0EC1" w:rsidP="004C0EC1">
      <w:pPr>
        <w:widowControl/>
        <w:rPr>
          <w:b/>
          <w:i/>
          <w:sz w:val="22"/>
          <w:szCs w:val="22"/>
        </w:rPr>
      </w:pPr>
      <w:r w:rsidRPr="004C0EC1">
        <w:rPr>
          <w:b/>
          <w:i/>
          <w:sz w:val="22"/>
          <w:szCs w:val="22"/>
        </w:rPr>
        <w:t>Таблица 1. Страховые выплаты (в процентах от страховой суммы)</w:t>
      </w:r>
    </w:p>
    <w:p w:rsidR="004C0EC1" w:rsidRPr="004C0EC1" w:rsidRDefault="004C0EC1" w:rsidP="004C0EC1">
      <w:pPr>
        <w:widowControl/>
        <w:rPr>
          <w:b/>
          <w:i/>
          <w:sz w:val="24"/>
          <w:szCs w:val="24"/>
        </w:rPr>
      </w:pPr>
    </w:p>
    <w:tbl>
      <w:tblPr>
        <w:tblW w:w="10206" w:type="dxa"/>
        <w:tblInd w:w="40" w:type="dxa"/>
        <w:tblLayout w:type="fixed"/>
        <w:tblCellMar>
          <w:left w:w="40" w:type="dxa"/>
          <w:right w:w="40" w:type="dxa"/>
        </w:tblCellMar>
        <w:tblLook w:val="0000" w:firstRow="0" w:lastRow="0" w:firstColumn="0" w:lastColumn="0" w:noHBand="0" w:noVBand="0"/>
      </w:tblPr>
      <w:tblGrid>
        <w:gridCol w:w="715"/>
        <w:gridCol w:w="8465"/>
        <w:gridCol w:w="1026"/>
      </w:tblGrid>
      <w:tr w:rsidR="004C0EC1" w:rsidRPr="004C0EC1" w:rsidTr="004C0EC1">
        <w:trPr>
          <w:trHeight w:val="250"/>
        </w:trPr>
        <w:tc>
          <w:tcPr>
            <w:tcW w:w="715" w:type="dxa"/>
            <w:tcBorders>
              <w:top w:val="single" w:sz="6" w:space="0" w:color="auto"/>
              <w:left w:val="single" w:sz="6" w:space="0" w:color="auto"/>
              <w:bottom w:val="single" w:sz="6" w:space="0" w:color="auto"/>
              <w:right w:val="single" w:sz="6" w:space="0" w:color="auto"/>
            </w:tcBorders>
          </w:tcPr>
          <w:p w:rsidR="004C0EC1" w:rsidRPr="004C0EC1" w:rsidRDefault="004C0EC1" w:rsidP="004C0EC1">
            <w:pPr>
              <w:widowControl/>
              <w:jc w:val="center"/>
              <w:rPr>
                <w:b/>
              </w:rPr>
            </w:pPr>
            <w:r w:rsidRPr="004C0EC1">
              <w:rPr>
                <w:b/>
              </w:rPr>
              <w:t>№</w:t>
            </w:r>
          </w:p>
        </w:tc>
        <w:tc>
          <w:tcPr>
            <w:tcW w:w="8465" w:type="dxa"/>
            <w:tcBorders>
              <w:top w:val="single" w:sz="6" w:space="0" w:color="auto"/>
              <w:left w:val="single" w:sz="6" w:space="0" w:color="auto"/>
              <w:bottom w:val="single" w:sz="6" w:space="0" w:color="auto"/>
              <w:right w:val="single" w:sz="6" w:space="0" w:color="auto"/>
            </w:tcBorders>
          </w:tcPr>
          <w:p w:rsidR="004C0EC1" w:rsidRPr="004C0EC1" w:rsidRDefault="004C0EC1" w:rsidP="004C0EC1">
            <w:pPr>
              <w:widowControl/>
              <w:jc w:val="center"/>
              <w:rPr>
                <w:b/>
              </w:rPr>
            </w:pPr>
            <w:r w:rsidRPr="004C0EC1">
              <w:rPr>
                <w:b/>
              </w:rPr>
              <w:t>Характер повреждения</w:t>
            </w:r>
          </w:p>
        </w:tc>
        <w:tc>
          <w:tcPr>
            <w:tcW w:w="1026" w:type="dxa"/>
            <w:tcBorders>
              <w:top w:val="single" w:sz="6" w:space="0" w:color="auto"/>
              <w:left w:val="single" w:sz="6" w:space="0" w:color="auto"/>
              <w:bottom w:val="single" w:sz="6" w:space="0" w:color="auto"/>
              <w:right w:val="single" w:sz="6" w:space="0" w:color="auto"/>
            </w:tcBorders>
          </w:tcPr>
          <w:p w:rsidR="004C0EC1" w:rsidRPr="004C0EC1" w:rsidRDefault="004C0EC1" w:rsidP="004C0EC1">
            <w:pPr>
              <w:widowControl/>
              <w:jc w:val="center"/>
              <w:rPr>
                <w:b/>
              </w:rPr>
            </w:pPr>
            <w:r w:rsidRPr="004C0EC1">
              <w:rPr>
                <w:b/>
              </w:rPr>
              <w:t>%</w:t>
            </w:r>
          </w:p>
        </w:tc>
      </w:tr>
      <w:tr w:rsidR="004C0EC1" w:rsidRPr="004C0EC1" w:rsidTr="004C0EC1">
        <w:trPr>
          <w:trHeight w:val="235"/>
        </w:trPr>
        <w:tc>
          <w:tcPr>
            <w:tcW w:w="10206" w:type="dxa"/>
            <w:gridSpan w:val="3"/>
            <w:tcBorders>
              <w:top w:val="single" w:sz="6" w:space="0" w:color="auto"/>
              <w:left w:val="single" w:sz="6" w:space="0" w:color="auto"/>
              <w:bottom w:val="single" w:sz="6" w:space="0" w:color="auto"/>
              <w:right w:val="single" w:sz="6" w:space="0" w:color="auto"/>
            </w:tcBorders>
          </w:tcPr>
          <w:p w:rsidR="004C0EC1" w:rsidRPr="004C0EC1" w:rsidRDefault="004C0EC1" w:rsidP="004C0EC1">
            <w:pPr>
              <w:widowControl/>
              <w:jc w:val="center"/>
              <w:rPr>
                <w:b/>
              </w:rPr>
            </w:pPr>
            <w:r w:rsidRPr="004C0EC1">
              <w:rPr>
                <w:b/>
              </w:rPr>
              <w:t>Кости черепа, нервная система</w:t>
            </w:r>
          </w:p>
        </w:tc>
      </w:tr>
      <w:tr w:rsidR="004C0EC1" w:rsidRPr="004C0EC1" w:rsidTr="004C0EC1">
        <w:trPr>
          <w:trHeight w:val="259"/>
        </w:trPr>
        <w:tc>
          <w:tcPr>
            <w:tcW w:w="715" w:type="dxa"/>
            <w:tcBorders>
              <w:top w:val="single" w:sz="6" w:space="0" w:color="auto"/>
              <w:left w:val="single" w:sz="6" w:space="0" w:color="auto"/>
              <w:bottom w:val="nil"/>
              <w:right w:val="single" w:sz="6" w:space="0" w:color="auto"/>
            </w:tcBorders>
          </w:tcPr>
          <w:p w:rsidR="004C0EC1" w:rsidRPr="004C0EC1" w:rsidRDefault="004C0EC1" w:rsidP="004C0EC1">
            <w:pPr>
              <w:widowControl/>
              <w:jc w:val="center"/>
            </w:pPr>
            <w:r w:rsidRPr="004C0EC1">
              <w:t>1</w:t>
            </w:r>
          </w:p>
        </w:tc>
        <w:tc>
          <w:tcPr>
            <w:tcW w:w="8465" w:type="dxa"/>
            <w:tcBorders>
              <w:top w:val="single" w:sz="6" w:space="0" w:color="auto"/>
              <w:left w:val="single" w:sz="6" w:space="0" w:color="auto"/>
              <w:bottom w:val="nil"/>
              <w:right w:val="single" w:sz="6" w:space="0" w:color="auto"/>
            </w:tcBorders>
          </w:tcPr>
          <w:p w:rsidR="004C0EC1" w:rsidRPr="004C0EC1" w:rsidRDefault="004C0EC1" w:rsidP="004C0EC1">
            <w:pPr>
              <w:widowControl/>
              <w:jc w:val="both"/>
            </w:pPr>
            <w:r w:rsidRPr="004C0EC1">
              <w:t>Перелом костей черепа:</w:t>
            </w:r>
          </w:p>
        </w:tc>
        <w:tc>
          <w:tcPr>
            <w:tcW w:w="1026" w:type="dxa"/>
            <w:tcBorders>
              <w:top w:val="single" w:sz="6" w:space="0" w:color="auto"/>
              <w:left w:val="single" w:sz="6" w:space="0" w:color="auto"/>
              <w:bottom w:val="nil"/>
              <w:right w:val="single" w:sz="6" w:space="0" w:color="auto"/>
            </w:tcBorders>
          </w:tcPr>
          <w:p w:rsidR="004C0EC1" w:rsidRPr="004C0EC1" w:rsidRDefault="004C0EC1" w:rsidP="004C0EC1">
            <w:pPr>
              <w:widowControl/>
              <w:jc w:val="both"/>
            </w:pPr>
          </w:p>
        </w:tc>
      </w:tr>
      <w:tr w:rsidR="004C0EC1" w:rsidRPr="004C0EC1" w:rsidTr="004C0EC1">
        <w:trPr>
          <w:trHeight w:val="202"/>
        </w:trPr>
        <w:tc>
          <w:tcPr>
            <w:tcW w:w="715" w:type="dxa"/>
            <w:tcBorders>
              <w:top w:val="nil"/>
              <w:left w:val="single" w:sz="6" w:space="0" w:color="auto"/>
              <w:bottom w:val="nil"/>
              <w:right w:val="single" w:sz="6" w:space="0" w:color="auto"/>
            </w:tcBorders>
          </w:tcPr>
          <w:p w:rsidR="004C0EC1" w:rsidRPr="004C0EC1" w:rsidRDefault="004C0EC1" w:rsidP="004C0EC1">
            <w:pPr>
              <w:widowControl/>
              <w:jc w:val="both"/>
            </w:pPr>
          </w:p>
        </w:tc>
        <w:tc>
          <w:tcPr>
            <w:tcW w:w="8465" w:type="dxa"/>
            <w:tcBorders>
              <w:top w:val="nil"/>
              <w:left w:val="single" w:sz="6" w:space="0" w:color="auto"/>
              <w:bottom w:val="nil"/>
              <w:right w:val="single" w:sz="6" w:space="0" w:color="auto"/>
            </w:tcBorders>
          </w:tcPr>
          <w:p w:rsidR="004C0EC1" w:rsidRPr="004C0EC1" w:rsidRDefault="004C0EC1" w:rsidP="004C0EC1">
            <w:pPr>
              <w:widowControl/>
              <w:jc w:val="both"/>
            </w:pPr>
            <w:r w:rsidRPr="004C0EC1">
              <w:t>а) наружной пластинки костей свода,</w:t>
            </w: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r w:rsidRPr="004C0EC1">
              <w:t>5</w:t>
            </w:r>
          </w:p>
        </w:tc>
      </w:tr>
      <w:tr w:rsidR="004C0EC1" w:rsidRPr="004C0EC1" w:rsidTr="004C0EC1">
        <w:trPr>
          <w:trHeight w:val="230"/>
        </w:trPr>
        <w:tc>
          <w:tcPr>
            <w:tcW w:w="715" w:type="dxa"/>
            <w:tcBorders>
              <w:top w:val="nil"/>
              <w:left w:val="single" w:sz="6" w:space="0" w:color="auto"/>
              <w:bottom w:val="nil"/>
              <w:right w:val="single" w:sz="6" w:space="0" w:color="auto"/>
            </w:tcBorders>
          </w:tcPr>
          <w:p w:rsidR="004C0EC1" w:rsidRPr="004C0EC1" w:rsidRDefault="004C0EC1" w:rsidP="004C0EC1">
            <w:pPr>
              <w:widowControl/>
              <w:jc w:val="both"/>
            </w:pPr>
          </w:p>
        </w:tc>
        <w:tc>
          <w:tcPr>
            <w:tcW w:w="8465" w:type="dxa"/>
            <w:tcBorders>
              <w:top w:val="nil"/>
              <w:left w:val="single" w:sz="6" w:space="0" w:color="auto"/>
              <w:bottom w:val="nil"/>
              <w:right w:val="single" w:sz="6" w:space="0" w:color="auto"/>
            </w:tcBorders>
          </w:tcPr>
          <w:p w:rsidR="004C0EC1" w:rsidRPr="004C0EC1" w:rsidRDefault="004C0EC1" w:rsidP="004C0EC1">
            <w:pPr>
              <w:widowControl/>
              <w:jc w:val="both"/>
            </w:pPr>
            <w:r w:rsidRPr="004C0EC1">
              <w:t>б) свода,</w:t>
            </w: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r w:rsidRPr="004C0EC1">
              <w:t>15</w:t>
            </w:r>
          </w:p>
        </w:tc>
      </w:tr>
      <w:tr w:rsidR="004C0EC1" w:rsidRPr="004C0EC1" w:rsidTr="004C0EC1">
        <w:trPr>
          <w:trHeight w:val="202"/>
        </w:trPr>
        <w:tc>
          <w:tcPr>
            <w:tcW w:w="715" w:type="dxa"/>
            <w:tcBorders>
              <w:top w:val="nil"/>
              <w:left w:val="single" w:sz="6" w:space="0" w:color="auto"/>
              <w:bottom w:val="nil"/>
              <w:right w:val="single" w:sz="6" w:space="0" w:color="auto"/>
            </w:tcBorders>
          </w:tcPr>
          <w:p w:rsidR="004C0EC1" w:rsidRPr="004C0EC1" w:rsidRDefault="004C0EC1" w:rsidP="004C0EC1">
            <w:pPr>
              <w:widowControl/>
              <w:jc w:val="both"/>
            </w:pPr>
          </w:p>
        </w:tc>
        <w:tc>
          <w:tcPr>
            <w:tcW w:w="8465" w:type="dxa"/>
            <w:tcBorders>
              <w:top w:val="nil"/>
              <w:left w:val="single" w:sz="6" w:space="0" w:color="auto"/>
              <w:bottom w:val="nil"/>
              <w:right w:val="single" w:sz="6" w:space="0" w:color="auto"/>
            </w:tcBorders>
          </w:tcPr>
          <w:p w:rsidR="004C0EC1" w:rsidRPr="004C0EC1" w:rsidRDefault="004C0EC1" w:rsidP="004C0EC1">
            <w:pPr>
              <w:widowControl/>
              <w:jc w:val="both"/>
            </w:pPr>
            <w:r w:rsidRPr="004C0EC1">
              <w:t>в) основания,</w:t>
            </w: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r w:rsidRPr="004C0EC1">
              <w:t>20</w:t>
            </w:r>
          </w:p>
        </w:tc>
      </w:tr>
      <w:tr w:rsidR="004C0EC1" w:rsidRPr="004C0EC1" w:rsidTr="004C0EC1">
        <w:trPr>
          <w:trHeight w:val="211"/>
        </w:trPr>
        <w:tc>
          <w:tcPr>
            <w:tcW w:w="715" w:type="dxa"/>
            <w:tcBorders>
              <w:top w:val="nil"/>
              <w:left w:val="single" w:sz="6" w:space="0" w:color="auto"/>
              <w:bottom w:val="nil"/>
              <w:right w:val="single" w:sz="6" w:space="0" w:color="auto"/>
            </w:tcBorders>
          </w:tcPr>
          <w:p w:rsidR="004C0EC1" w:rsidRPr="004C0EC1" w:rsidRDefault="004C0EC1" w:rsidP="004C0EC1">
            <w:pPr>
              <w:widowControl/>
              <w:jc w:val="both"/>
            </w:pPr>
          </w:p>
        </w:tc>
        <w:tc>
          <w:tcPr>
            <w:tcW w:w="8465" w:type="dxa"/>
            <w:tcBorders>
              <w:top w:val="nil"/>
              <w:left w:val="single" w:sz="6" w:space="0" w:color="auto"/>
              <w:bottom w:val="nil"/>
              <w:right w:val="single" w:sz="6" w:space="0" w:color="auto"/>
            </w:tcBorders>
          </w:tcPr>
          <w:p w:rsidR="004C0EC1" w:rsidRPr="004C0EC1" w:rsidRDefault="004C0EC1" w:rsidP="004C0EC1">
            <w:pPr>
              <w:widowControl/>
              <w:jc w:val="both"/>
            </w:pPr>
            <w:r w:rsidRPr="004C0EC1">
              <w:t>г) свода и основания.</w:t>
            </w: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r w:rsidRPr="004C0EC1">
              <w:t>25</w:t>
            </w:r>
          </w:p>
        </w:tc>
      </w:tr>
      <w:tr w:rsidR="004C0EC1" w:rsidRPr="004C0EC1" w:rsidTr="004C0EC1">
        <w:trPr>
          <w:trHeight w:val="226"/>
        </w:trPr>
        <w:tc>
          <w:tcPr>
            <w:tcW w:w="715" w:type="dxa"/>
            <w:tcBorders>
              <w:top w:val="nil"/>
              <w:left w:val="single" w:sz="6" w:space="0" w:color="auto"/>
              <w:bottom w:val="nil"/>
              <w:right w:val="single" w:sz="6" w:space="0" w:color="auto"/>
            </w:tcBorders>
          </w:tcPr>
          <w:p w:rsidR="004C0EC1" w:rsidRPr="004C0EC1" w:rsidRDefault="004C0EC1" w:rsidP="004C0EC1">
            <w:pPr>
              <w:widowControl/>
              <w:jc w:val="both"/>
            </w:pPr>
          </w:p>
        </w:tc>
        <w:tc>
          <w:tcPr>
            <w:tcW w:w="8465" w:type="dxa"/>
            <w:vMerge w:val="restart"/>
            <w:tcBorders>
              <w:top w:val="nil"/>
              <w:left w:val="single" w:sz="6" w:space="0" w:color="auto"/>
              <w:right w:val="single" w:sz="6" w:space="0" w:color="auto"/>
            </w:tcBorders>
          </w:tcPr>
          <w:p w:rsidR="004C0EC1" w:rsidRPr="004C0EC1" w:rsidRDefault="004C0EC1" w:rsidP="004C0EC1">
            <w:pPr>
              <w:widowControl/>
              <w:jc w:val="both"/>
            </w:pPr>
            <w:r w:rsidRPr="004C0EC1">
              <w:t>В случае открытой ЧМТ (черепно-мозговой травмы) выплачивается дополнительно 5%, в случае проникающей дополнительно выплачивается 5%.</w:t>
            </w:r>
          </w:p>
        </w:tc>
        <w:tc>
          <w:tcPr>
            <w:tcW w:w="1026" w:type="dxa"/>
            <w:tcBorders>
              <w:top w:val="nil"/>
              <w:left w:val="single" w:sz="6" w:space="0" w:color="auto"/>
              <w:bottom w:val="nil"/>
              <w:right w:val="single" w:sz="6" w:space="0" w:color="auto"/>
            </w:tcBorders>
          </w:tcPr>
          <w:p w:rsidR="004C0EC1" w:rsidRPr="004C0EC1" w:rsidRDefault="004C0EC1" w:rsidP="004C0EC1">
            <w:pPr>
              <w:widowControl/>
              <w:jc w:val="both"/>
            </w:pPr>
          </w:p>
        </w:tc>
      </w:tr>
      <w:tr w:rsidR="004C0EC1" w:rsidRPr="004C0EC1" w:rsidTr="004C0EC1">
        <w:trPr>
          <w:trHeight w:val="192"/>
        </w:trPr>
        <w:tc>
          <w:tcPr>
            <w:tcW w:w="715" w:type="dxa"/>
            <w:tcBorders>
              <w:top w:val="nil"/>
              <w:left w:val="single" w:sz="6" w:space="0" w:color="auto"/>
              <w:bottom w:val="single" w:sz="6" w:space="0" w:color="auto"/>
              <w:right w:val="single" w:sz="6" w:space="0" w:color="auto"/>
            </w:tcBorders>
          </w:tcPr>
          <w:p w:rsidR="004C0EC1" w:rsidRPr="004C0EC1" w:rsidRDefault="004C0EC1" w:rsidP="004C0EC1">
            <w:pPr>
              <w:widowControl/>
              <w:jc w:val="both"/>
            </w:pPr>
          </w:p>
        </w:tc>
        <w:tc>
          <w:tcPr>
            <w:tcW w:w="8465" w:type="dxa"/>
            <w:vMerge/>
            <w:tcBorders>
              <w:left w:val="single" w:sz="6" w:space="0" w:color="auto"/>
              <w:bottom w:val="single" w:sz="6" w:space="0" w:color="auto"/>
              <w:right w:val="single" w:sz="6" w:space="0" w:color="auto"/>
            </w:tcBorders>
          </w:tcPr>
          <w:p w:rsidR="004C0EC1" w:rsidRPr="004C0EC1" w:rsidRDefault="004C0EC1" w:rsidP="004C0EC1">
            <w:pPr>
              <w:widowControl/>
              <w:jc w:val="both"/>
            </w:pPr>
          </w:p>
        </w:tc>
        <w:tc>
          <w:tcPr>
            <w:tcW w:w="1026" w:type="dxa"/>
            <w:tcBorders>
              <w:top w:val="nil"/>
              <w:left w:val="single" w:sz="6" w:space="0" w:color="auto"/>
              <w:bottom w:val="single" w:sz="6" w:space="0" w:color="auto"/>
              <w:right w:val="single" w:sz="6" w:space="0" w:color="auto"/>
            </w:tcBorders>
          </w:tcPr>
          <w:p w:rsidR="004C0EC1" w:rsidRPr="004C0EC1" w:rsidRDefault="004C0EC1" w:rsidP="004C0EC1">
            <w:pPr>
              <w:widowControl/>
              <w:jc w:val="both"/>
            </w:pPr>
          </w:p>
        </w:tc>
      </w:tr>
      <w:tr w:rsidR="004C0EC1" w:rsidRPr="004C0EC1" w:rsidTr="004C0EC1">
        <w:trPr>
          <w:trHeight w:val="254"/>
        </w:trPr>
        <w:tc>
          <w:tcPr>
            <w:tcW w:w="715" w:type="dxa"/>
            <w:tcBorders>
              <w:top w:val="single" w:sz="6" w:space="0" w:color="auto"/>
              <w:left w:val="single" w:sz="6" w:space="0" w:color="auto"/>
              <w:bottom w:val="nil"/>
              <w:right w:val="single" w:sz="6" w:space="0" w:color="auto"/>
            </w:tcBorders>
          </w:tcPr>
          <w:p w:rsidR="004C0EC1" w:rsidRPr="004C0EC1" w:rsidRDefault="004C0EC1" w:rsidP="004C0EC1">
            <w:pPr>
              <w:widowControl/>
              <w:jc w:val="center"/>
            </w:pPr>
            <w:r w:rsidRPr="004C0EC1">
              <w:t>2</w:t>
            </w:r>
          </w:p>
        </w:tc>
        <w:tc>
          <w:tcPr>
            <w:tcW w:w="8465" w:type="dxa"/>
            <w:tcBorders>
              <w:top w:val="single" w:sz="6" w:space="0" w:color="auto"/>
              <w:left w:val="single" w:sz="6" w:space="0" w:color="auto"/>
              <w:bottom w:val="nil"/>
              <w:right w:val="single" w:sz="6" w:space="0" w:color="auto"/>
            </w:tcBorders>
          </w:tcPr>
          <w:p w:rsidR="004C0EC1" w:rsidRPr="004C0EC1" w:rsidRDefault="004C0EC1" w:rsidP="004C0EC1">
            <w:pPr>
              <w:widowControl/>
              <w:jc w:val="both"/>
            </w:pPr>
            <w:r w:rsidRPr="004C0EC1">
              <w:t>Внутричерепные травматические гематомы:</w:t>
            </w:r>
          </w:p>
        </w:tc>
        <w:tc>
          <w:tcPr>
            <w:tcW w:w="1026" w:type="dxa"/>
            <w:tcBorders>
              <w:top w:val="single" w:sz="6" w:space="0" w:color="auto"/>
              <w:left w:val="single" w:sz="6" w:space="0" w:color="auto"/>
              <w:bottom w:val="nil"/>
              <w:right w:val="single" w:sz="6" w:space="0" w:color="auto"/>
            </w:tcBorders>
          </w:tcPr>
          <w:p w:rsidR="004C0EC1" w:rsidRPr="004C0EC1" w:rsidRDefault="004C0EC1" w:rsidP="004C0EC1">
            <w:pPr>
              <w:widowControl/>
              <w:jc w:val="both"/>
            </w:pPr>
          </w:p>
        </w:tc>
      </w:tr>
      <w:tr w:rsidR="004C0EC1" w:rsidRPr="004C0EC1" w:rsidTr="004C0EC1">
        <w:trPr>
          <w:trHeight w:val="226"/>
        </w:trPr>
        <w:tc>
          <w:tcPr>
            <w:tcW w:w="715" w:type="dxa"/>
            <w:tcBorders>
              <w:top w:val="nil"/>
              <w:left w:val="single" w:sz="6" w:space="0" w:color="auto"/>
              <w:bottom w:val="nil"/>
              <w:right w:val="single" w:sz="6" w:space="0" w:color="auto"/>
            </w:tcBorders>
          </w:tcPr>
          <w:p w:rsidR="004C0EC1" w:rsidRPr="004C0EC1" w:rsidRDefault="004C0EC1" w:rsidP="004C0EC1">
            <w:pPr>
              <w:widowControl/>
              <w:jc w:val="both"/>
            </w:pPr>
          </w:p>
        </w:tc>
        <w:tc>
          <w:tcPr>
            <w:tcW w:w="8465" w:type="dxa"/>
            <w:tcBorders>
              <w:top w:val="nil"/>
              <w:left w:val="single" w:sz="6" w:space="0" w:color="auto"/>
              <w:bottom w:val="nil"/>
              <w:right w:val="single" w:sz="6" w:space="0" w:color="auto"/>
            </w:tcBorders>
          </w:tcPr>
          <w:p w:rsidR="004C0EC1" w:rsidRPr="004C0EC1" w:rsidRDefault="004C0EC1" w:rsidP="004C0EC1">
            <w:pPr>
              <w:widowControl/>
              <w:jc w:val="both"/>
            </w:pPr>
            <w:r w:rsidRPr="004C0EC1">
              <w:t>а) субарахноидальное кровоизлияние.</w:t>
            </w: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r w:rsidRPr="004C0EC1">
              <w:t>5</w:t>
            </w:r>
          </w:p>
        </w:tc>
      </w:tr>
      <w:tr w:rsidR="004C0EC1" w:rsidRPr="004C0EC1" w:rsidTr="004C0EC1">
        <w:trPr>
          <w:trHeight w:val="216"/>
        </w:trPr>
        <w:tc>
          <w:tcPr>
            <w:tcW w:w="715" w:type="dxa"/>
            <w:tcBorders>
              <w:top w:val="nil"/>
              <w:left w:val="single" w:sz="6" w:space="0" w:color="auto"/>
              <w:bottom w:val="nil"/>
              <w:right w:val="single" w:sz="6" w:space="0" w:color="auto"/>
            </w:tcBorders>
          </w:tcPr>
          <w:p w:rsidR="004C0EC1" w:rsidRPr="004C0EC1" w:rsidRDefault="004C0EC1" w:rsidP="004C0EC1">
            <w:pPr>
              <w:widowControl/>
              <w:jc w:val="both"/>
            </w:pPr>
          </w:p>
        </w:tc>
        <w:tc>
          <w:tcPr>
            <w:tcW w:w="8465" w:type="dxa"/>
            <w:tcBorders>
              <w:top w:val="nil"/>
              <w:left w:val="single" w:sz="6" w:space="0" w:color="auto"/>
              <w:bottom w:val="nil"/>
              <w:right w:val="single" w:sz="6" w:space="0" w:color="auto"/>
            </w:tcBorders>
          </w:tcPr>
          <w:p w:rsidR="004C0EC1" w:rsidRPr="004C0EC1" w:rsidRDefault="004C0EC1" w:rsidP="004C0EC1">
            <w:pPr>
              <w:widowControl/>
              <w:jc w:val="both"/>
            </w:pPr>
            <w:r w:rsidRPr="004C0EC1">
              <w:t>б) эпидуральная гематома,</w:t>
            </w: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r w:rsidRPr="004C0EC1">
              <w:t>10</w:t>
            </w:r>
          </w:p>
        </w:tc>
      </w:tr>
      <w:tr w:rsidR="004C0EC1" w:rsidRPr="004C0EC1" w:rsidTr="004C0EC1">
        <w:trPr>
          <w:trHeight w:val="211"/>
        </w:trPr>
        <w:tc>
          <w:tcPr>
            <w:tcW w:w="715" w:type="dxa"/>
            <w:tcBorders>
              <w:top w:val="nil"/>
              <w:left w:val="single" w:sz="6" w:space="0" w:color="auto"/>
              <w:bottom w:val="nil"/>
              <w:right w:val="single" w:sz="6" w:space="0" w:color="auto"/>
            </w:tcBorders>
          </w:tcPr>
          <w:p w:rsidR="004C0EC1" w:rsidRPr="004C0EC1" w:rsidRDefault="004C0EC1" w:rsidP="004C0EC1">
            <w:pPr>
              <w:widowControl/>
              <w:jc w:val="both"/>
            </w:pPr>
          </w:p>
        </w:tc>
        <w:tc>
          <w:tcPr>
            <w:tcW w:w="8465" w:type="dxa"/>
            <w:tcBorders>
              <w:top w:val="nil"/>
              <w:left w:val="single" w:sz="6" w:space="0" w:color="auto"/>
              <w:bottom w:val="nil"/>
              <w:right w:val="single" w:sz="6" w:space="0" w:color="auto"/>
            </w:tcBorders>
          </w:tcPr>
          <w:p w:rsidR="004C0EC1" w:rsidRPr="004C0EC1" w:rsidRDefault="004C0EC1" w:rsidP="004C0EC1">
            <w:pPr>
              <w:widowControl/>
              <w:jc w:val="both"/>
            </w:pPr>
            <w:r w:rsidRPr="004C0EC1">
              <w:t>в) субдуральная, внутримозговая,</w:t>
            </w: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r w:rsidRPr="004C0EC1">
              <w:t>15</w:t>
            </w:r>
          </w:p>
        </w:tc>
      </w:tr>
      <w:tr w:rsidR="004C0EC1" w:rsidRPr="004C0EC1" w:rsidTr="004C0EC1">
        <w:trPr>
          <w:trHeight w:val="192"/>
        </w:trPr>
        <w:tc>
          <w:tcPr>
            <w:tcW w:w="715" w:type="dxa"/>
            <w:tcBorders>
              <w:top w:val="nil"/>
              <w:left w:val="single" w:sz="6" w:space="0" w:color="auto"/>
              <w:bottom w:val="single" w:sz="6" w:space="0" w:color="auto"/>
              <w:right w:val="single" w:sz="6" w:space="0" w:color="auto"/>
            </w:tcBorders>
          </w:tcPr>
          <w:p w:rsidR="004C0EC1" w:rsidRPr="004C0EC1" w:rsidRDefault="004C0EC1" w:rsidP="004C0EC1">
            <w:pPr>
              <w:widowControl/>
              <w:jc w:val="both"/>
            </w:pPr>
          </w:p>
        </w:tc>
        <w:tc>
          <w:tcPr>
            <w:tcW w:w="8465" w:type="dxa"/>
            <w:tcBorders>
              <w:top w:val="nil"/>
              <w:left w:val="single" w:sz="6" w:space="0" w:color="auto"/>
              <w:bottom w:val="single" w:sz="6" w:space="0" w:color="auto"/>
              <w:right w:val="single" w:sz="6" w:space="0" w:color="auto"/>
            </w:tcBorders>
          </w:tcPr>
          <w:p w:rsidR="004C0EC1" w:rsidRPr="004C0EC1" w:rsidRDefault="004C0EC1" w:rsidP="004C0EC1">
            <w:pPr>
              <w:widowControl/>
              <w:jc w:val="both"/>
            </w:pPr>
            <w:r w:rsidRPr="004C0EC1">
              <w:t>г) эпидуральная и субдуральная (внутримозговая).</w:t>
            </w:r>
          </w:p>
        </w:tc>
        <w:tc>
          <w:tcPr>
            <w:tcW w:w="1026" w:type="dxa"/>
            <w:tcBorders>
              <w:top w:val="nil"/>
              <w:left w:val="single" w:sz="6" w:space="0" w:color="auto"/>
              <w:bottom w:val="single" w:sz="6" w:space="0" w:color="auto"/>
              <w:right w:val="single" w:sz="6" w:space="0" w:color="auto"/>
            </w:tcBorders>
          </w:tcPr>
          <w:p w:rsidR="004C0EC1" w:rsidRPr="004C0EC1" w:rsidRDefault="004C0EC1" w:rsidP="004C0EC1">
            <w:pPr>
              <w:widowControl/>
              <w:jc w:val="center"/>
            </w:pPr>
            <w:r w:rsidRPr="004C0EC1">
              <w:t>20</w:t>
            </w:r>
          </w:p>
        </w:tc>
      </w:tr>
      <w:tr w:rsidR="004C0EC1" w:rsidRPr="004C0EC1" w:rsidTr="004C0EC1">
        <w:trPr>
          <w:trHeight w:val="264"/>
        </w:trPr>
        <w:tc>
          <w:tcPr>
            <w:tcW w:w="715" w:type="dxa"/>
            <w:tcBorders>
              <w:top w:val="single" w:sz="6" w:space="0" w:color="auto"/>
              <w:left w:val="single" w:sz="6" w:space="0" w:color="auto"/>
              <w:bottom w:val="nil"/>
              <w:right w:val="single" w:sz="6" w:space="0" w:color="auto"/>
            </w:tcBorders>
          </w:tcPr>
          <w:p w:rsidR="004C0EC1" w:rsidRPr="004C0EC1" w:rsidRDefault="004C0EC1" w:rsidP="004C0EC1">
            <w:pPr>
              <w:widowControl/>
              <w:jc w:val="center"/>
            </w:pPr>
            <w:r w:rsidRPr="004C0EC1">
              <w:t>3</w:t>
            </w:r>
          </w:p>
        </w:tc>
        <w:tc>
          <w:tcPr>
            <w:tcW w:w="8465" w:type="dxa"/>
            <w:tcBorders>
              <w:top w:val="single" w:sz="6" w:space="0" w:color="auto"/>
              <w:left w:val="single" w:sz="6" w:space="0" w:color="auto"/>
              <w:bottom w:val="nil"/>
              <w:right w:val="single" w:sz="6" w:space="0" w:color="auto"/>
            </w:tcBorders>
          </w:tcPr>
          <w:p w:rsidR="004C0EC1" w:rsidRPr="004C0EC1" w:rsidRDefault="004C0EC1" w:rsidP="004C0EC1">
            <w:pPr>
              <w:widowControl/>
              <w:jc w:val="both"/>
            </w:pPr>
            <w:r w:rsidRPr="004C0EC1">
              <w:t>Повреждения головного мозга:</w:t>
            </w:r>
          </w:p>
        </w:tc>
        <w:tc>
          <w:tcPr>
            <w:tcW w:w="1026" w:type="dxa"/>
            <w:tcBorders>
              <w:top w:val="single" w:sz="6" w:space="0" w:color="auto"/>
              <w:left w:val="single" w:sz="6" w:space="0" w:color="auto"/>
              <w:bottom w:val="nil"/>
              <w:right w:val="single" w:sz="6" w:space="0" w:color="auto"/>
            </w:tcBorders>
          </w:tcPr>
          <w:p w:rsidR="004C0EC1" w:rsidRPr="004C0EC1" w:rsidRDefault="004C0EC1" w:rsidP="004C0EC1">
            <w:pPr>
              <w:widowControl/>
              <w:jc w:val="both"/>
            </w:pPr>
          </w:p>
        </w:tc>
      </w:tr>
      <w:tr w:rsidR="004C0EC1" w:rsidRPr="004C0EC1" w:rsidTr="004C0EC1">
        <w:trPr>
          <w:trHeight w:val="216"/>
        </w:trPr>
        <w:tc>
          <w:tcPr>
            <w:tcW w:w="715" w:type="dxa"/>
            <w:tcBorders>
              <w:top w:val="nil"/>
              <w:left w:val="single" w:sz="6" w:space="0" w:color="auto"/>
              <w:bottom w:val="nil"/>
              <w:right w:val="single" w:sz="6" w:space="0" w:color="auto"/>
            </w:tcBorders>
          </w:tcPr>
          <w:p w:rsidR="004C0EC1" w:rsidRPr="004C0EC1" w:rsidRDefault="004C0EC1" w:rsidP="004C0EC1">
            <w:pPr>
              <w:widowControl/>
              <w:jc w:val="both"/>
            </w:pPr>
          </w:p>
        </w:tc>
        <w:tc>
          <w:tcPr>
            <w:tcW w:w="8465" w:type="dxa"/>
            <w:tcBorders>
              <w:top w:val="nil"/>
              <w:left w:val="single" w:sz="6" w:space="0" w:color="auto"/>
              <w:bottom w:val="nil"/>
              <w:right w:val="single" w:sz="6" w:space="0" w:color="auto"/>
            </w:tcBorders>
          </w:tcPr>
          <w:p w:rsidR="004C0EC1" w:rsidRPr="004C0EC1" w:rsidRDefault="004C0EC1" w:rsidP="004C0EC1">
            <w:pPr>
              <w:widowControl/>
              <w:jc w:val="both"/>
            </w:pPr>
            <w:r w:rsidRPr="004C0EC1">
              <w:t>а) сотрясение головного мозга при сроке лечения от 3 до 13 дней включительно,</w:t>
            </w: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r w:rsidRPr="004C0EC1">
              <w:t>3</w:t>
            </w:r>
          </w:p>
        </w:tc>
      </w:tr>
      <w:tr w:rsidR="004C0EC1" w:rsidRPr="004C0EC1" w:rsidTr="004C0EC1">
        <w:trPr>
          <w:trHeight w:val="226"/>
        </w:trPr>
        <w:tc>
          <w:tcPr>
            <w:tcW w:w="715" w:type="dxa"/>
            <w:tcBorders>
              <w:top w:val="nil"/>
              <w:left w:val="single" w:sz="6" w:space="0" w:color="auto"/>
              <w:bottom w:val="nil"/>
              <w:right w:val="single" w:sz="6" w:space="0" w:color="auto"/>
            </w:tcBorders>
          </w:tcPr>
          <w:p w:rsidR="004C0EC1" w:rsidRPr="004C0EC1" w:rsidRDefault="004C0EC1" w:rsidP="004C0EC1">
            <w:pPr>
              <w:widowControl/>
              <w:jc w:val="both"/>
            </w:pPr>
          </w:p>
        </w:tc>
        <w:tc>
          <w:tcPr>
            <w:tcW w:w="8465" w:type="dxa"/>
            <w:tcBorders>
              <w:top w:val="nil"/>
              <w:left w:val="single" w:sz="6" w:space="0" w:color="auto"/>
              <w:bottom w:val="nil"/>
              <w:right w:val="single" w:sz="6" w:space="0" w:color="auto"/>
            </w:tcBorders>
          </w:tcPr>
          <w:p w:rsidR="004C0EC1" w:rsidRPr="004C0EC1" w:rsidRDefault="004C0EC1" w:rsidP="004C0EC1">
            <w:pPr>
              <w:widowControl/>
              <w:jc w:val="both"/>
            </w:pPr>
            <w:r w:rsidRPr="004C0EC1">
              <w:t>б) сотрясение головного мозга при сроке лечения 14 и более дней,</w:t>
            </w: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r w:rsidRPr="004C0EC1">
              <w:t>5</w:t>
            </w:r>
          </w:p>
        </w:tc>
      </w:tr>
      <w:tr w:rsidR="004C0EC1" w:rsidRPr="004C0EC1" w:rsidTr="004C0EC1">
        <w:trPr>
          <w:trHeight w:val="211"/>
        </w:trPr>
        <w:tc>
          <w:tcPr>
            <w:tcW w:w="715" w:type="dxa"/>
            <w:tcBorders>
              <w:top w:val="nil"/>
              <w:left w:val="single" w:sz="6" w:space="0" w:color="auto"/>
              <w:bottom w:val="nil"/>
              <w:right w:val="single" w:sz="6" w:space="0" w:color="auto"/>
            </w:tcBorders>
          </w:tcPr>
          <w:p w:rsidR="004C0EC1" w:rsidRPr="004C0EC1" w:rsidRDefault="004C0EC1" w:rsidP="004C0EC1">
            <w:pPr>
              <w:widowControl/>
              <w:jc w:val="both"/>
            </w:pPr>
          </w:p>
        </w:tc>
        <w:tc>
          <w:tcPr>
            <w:tcW w:w="8465" w:type="dxa"/>
            <w:tcBorders>
              <w:top w:val="nil"/>
              <w:left w:val="single" w:sz="6" w:space="0" w:color="auto"/>
              <w:bottom w:val="nil"/>
              <w:right w:val="single" w:sz="6" w:space="0" w:color="auto"/>
            </w:tcBorders>
          </w:tcPr>
          <w:p w:rsidR="004C0EC1" w:rsidRPr="004C0EC1" w:rsidRDefault="004C0EC1" w:rsidP="004C0EC1">
            <w:pPr>
              <w:widowControl/>
              <w:jc w:val="both"/>
            </w:pPr>
            <w:r w:rsidRPr="004C0EC1">
              <w:t>в) ушиб головного мозга,</w:t>
            </w: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r w:rsidRPr="004C0EC1">
              <w:t>10</w:t>
            </w:r>
          </w:p>
        </w:tc>
      </w:tr>
      <w:tr w:rsidR="004C0EC1" w:rsidRPr="004C0EC1" w:rsidTr="004C0EC1">
        <w:trPr>
          <w:trHeight w:val="216"/>
        </w:trPr>
        <w:tc>
          <w:tcPr>
            <w:tcW w:w="715" w:type="dxa"/>
            <w:tcBorders>
              <w:top w:val="nil"/>
              <w:left w:val="single" w:sz="6" w:space="0" w:color="auto"/>
              <w:bottom w:val="nil"/>
              <w:right w:val="single" w:sz="6" w:space="0" w:color="auto"/>
            </w:tcBorders>
          </w:tcPr>
          <w:p w:rsidR="004C0EC1" w:rsidRPr="004C0EC1" w:rsidRDefault="004C0EC1" w:rsidP="004C0EC1">
            <w:pPr>
              <w:widowControl/>
              <w:jc w:val="both"/>
            </w:pPr>
          </w:p>
        </w:tc>
        <w:tc>
          <w:tcPr>
            <w:tcW w:w="8465" w:type="dxa"/>
            <w:vMerge w:val="restart"/>
            <w:tcBorders>
              <w:top w:val="nil"/>
              <w:left w:val="single" w:sz="6" w:space="0" w:color="auto"/>
              <w:right w:val="single" w:sz="6" w:space="0" w:color="auto"/>
            </w:tcBorders>
          </w:tcPr>
          <w:p w:rsidR="004C0EC1" w:rsidRPr="004C0EC1" w:rsidRDefault="004C0EC1" w:rsidP="004C0EC1">
            <w:pPr>
              <w:widowControl/>
              <w:jc w:val="both"/>
            </w:pPr>
            <w:r w:rsidRPr="004C0EC1">
              <w:t>г) неудаленные инородные тела полости черепа (за исключением шовного и пластического материала),</w:t>
            </w: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r w:rsidRPr="004C0EC1">
              <w:t>15</w:t>
            </w:r>
          </w:p>
        </w:tc>
      </w:tr>
      <w:tr w:rsidR="004C0EC1" w:rsidRPr="004C0EC1" w:rsidTr="004C0EC1">
        <w:trPr>
          <w:trHeight w:val="226"/>
        </w:trPr>
        <w:tc>
          <w:tcPr>
            <w:tcW w:w="715" w:type="dxa"/>
            <w:tcBorders>
              <w:top w:val="nil"/>
              <w:left w:val="single" w:sz="6" w:space="0" w:color="auto"/>
              <w:bottom w:val="nil"/>
              <w:right w:val="single" w:sz="6" w:space="0" w:color="auto"/>
            </w:tcBorders>
          </w:tcPr>
          <w:p w:rsidR="004C0EC1" w:rsidRPr="004C0EC1" w:rsidRDefault="004C0EC1" w:rsidP="004C0EC1">
            <w:pPr>
              <w:widowControl/>
              <w:jc w:val="both"/>
            </w:pPr>
          </w:p>
        </w:tc>
        <w:tc>
          <w:tcPr>
            <w:tcW w:w="8465" w:type="dxa"/>
            <w:vMerge/>
            <w:tcBorders>
              <w:left w:val="single" w:sz="6" w:space="0" w:color="auto"/>
              <w:bottom w:val="nil"/>
              <w:right w:val="single" w:sz="6" w:space="0" w:color="auto"/>
            </w:tcBorders>
          </w:tcPr>
          <w:p w:rsidR="004C0EC1" w:rsidRPr="004C0EC1" w:rsidRDefault="004C0EC1" w:rsidP="004C0EC1">
            <w:pPr>
              <w:widowControl/>
              <w:jc w:val="both"/>
            </w:pP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p>
        </w:tc>
      </w:tr>
      <w:tr w:rsidR="004C0EC1" w:rsidRPr="004C0EC1" w:rsidTr="004C0EC1">
        <w:trPr>
          <w:trHeight w:val="211"/>
        </w:trPr>
        <w:tc>
          <w:tcPr>
            <w:tcW w:w="715" w:type="dxa"/>
            <w:tcBorders>
              <w:top w:val="nil"/>
              <w:left w:val="single" w:sz="6" w:space="0" w:color="auto"/>
              <w:bottom w:val="nil"/>
              <w:right w:val="single" w:sz="6" w:space="0" w:color="auto"/>
            </w:tcBorders>
          </w:tcPr>
          <w:p w:rsidR="004C0EC1" w:rsidRPr="004C0EC1" w:rsidRDefault="004C0EC1" w:rsidP="004C0EC1">
            <w:pPr>
              <w:widowControl/>
              <w:jc w:val="both"/>
            </w:pPr>
          </w:p>
        </w:tc>
        <w:tc>
          <w:tcPr>
            <w:tcW w:w="8465" w:type="dxa"/>
            <w:tcBorders>
              <w:top w:val="nil"/>
              <w:left w:val="single" w:sz="6" w:space="0" w:color="auto"/>
              <w:bottom w:val="nil"/>
              <w:right w:val="single" w:sz="6" w:space="0" w:color="auto"/>
            </w:tcBorders>
          </w:tcPr>
          <w:p w:rsidR="004C0EC1" w:rsidRPr="004C0EC1" w:rsidRDefault="004C0EC1" w:rsidP="004C0EC1">
            <w:pPr>
              <w:widowControl/>
              <w:jc w:val="both"/>
            </w:pPr>
            <w:r w:rsidRPr="004C0EC1">
              <w:t>д) размозжение вещества головного мозга (без указания симптоматики).</w:t>
            </w: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r w:rsidRPr="004C0EC1">
              <w:t>50</w:t>
            </w:r>
          </w:p>
        </w:tc>
      </w:tr>
      <w:tr w:rsidR="004C0EC1" w:rsidRPr="004C0EC1" w:rsidTr="004C0EC1">
        <w:trPr>
          <w:trHeight w:val="221"/>
        </w:trPr>
        <w:tc>
          <w:tcPr>
            <w:tcW w:w="715" w:type="dxa"/>
            <w:tcBorders>
              <w:top w:val="nil"/>
              <w:left w:val="single" w:sz="6" w:space="0" w:color="auto"/>
              <w:bottom w:val="nil"/>
              <w:right w:val="single" w:sz="6" w:space="0" w:color="auto"/>
            </w:tcBorders>
          </w:tcPr>
          <w:p w:rsidR="004C0EC1" w:rsidRPr="004C0EC1" w:rsidRDefault="004C0EC1" w:rsidP="004C0EC1">
            <w:pPr>
              <w:widowControl/>
              <w:jc w:val="both"/>
            </w:pPr>
          </w:p>
        </w:tc>
        <w:tc>
          <w:tcPr>
            <w:tcW w:w="8465" w:type="dxa"/>
            <w:tcBorders>
              <w:top w:val="nil"/>
              <w:left w:val="single" w:sz="6" w:space="0" w:color="auto"/>
              <w:bottom w:val="nil"/>
              <w:right w:val="single" w:sz="6" w:space="0" w:color="auto"/>
            </w:tcBorders>
          </w:tcPr>
          <w:p w:rsidR="004C0EC1" w:rsidRPr="004C0EC1" w:rsidRDefault="004C0EC1" w:rsidP="004C0EC1">
            <w:pPr>
              <w:widowControl/>
              <w:jc w:val="both"/>
            </w:pPr>
            <w:r w:rsidRPr="004C0EC1">
              <w:t xml:space="preserve">Примечания: </w:t>
            </w:r>
          </w:p>
        </w:tc>
        <w:tc>
          <w:tcPr>
            <w:tcW w:w="1026" w:type="dxa"/>
            <w:tcBorders>
              <w:top w:val="nil"/>
              <w:left w:val="single" w:sz="6" w:space="0" w:color="auto"/>
              <w:bottom w:val="nil"/>
              <w:right w:val="single" w:sz="6" w:space="0" w:color="auto"/>
            </w:tcBorders>
          </w:tcPr>
          <w:p w:rsidR="004C0EC1" w:rsidRPr="004C0EC1" w:rsidRDefault="004C0EC1" w:rsidP="004C0EC1">
            <w:pPr>
              <w:widowControl/>
              <w:jc w:val="both"/>
            </w:pPr>
          </w:p>
        </w:tc>
      </w:tr>
      <w:tr w:rsidR="004C0EC1" w:rsidRPr="004C0EC1" w:rsidTr="004C0EC1">
        <w:trPr>
          <w:trHeight w:val="221"/>
        </w:trPr>
        <w:tc>
          <w:tcPr>
            <w:tcW w:w="715" w:type="dxa"/>
            <w:tcBorders>
              <w:top w:val="nil"/>
              <w:left w:val="single" w:sz="6" w:space="0" w:color="auto"/>
              <w:bottom w:val="nil"/>
              <w:right w:val="single" w:sz="6" w:space="0" w:color="auto"/>
            </w:tcBorders>
          </w:tcPr>
          <w:p w:rsidR="004C0EC1" w:rsidRPr="004C0EC1" w:rsidRDefault="004C0EC1" w:rsidP="004C0EC1">
            <w:pPr>
              <w:widowControl/>
              <w:jc w:val="both"/>
            </w:pPr>
          </w:p>
        </w:tc>
        <w:tc>
          <w:tcPr>
            <w:tcW w:w="8465" w:type="dxa"/>
            <w:vMerge w:val="restart"/>
            <w:tcBorders>
              <w:top w:val="nil"/>
              <w:left w:val="single" w:sz="6" w:space="0" w:color="auto"/>
              <w:right w:val="single" w:sz="6" w:space="0" w:color="auto"/>
            </w:tcBorders>
          </w:tcPr>
          <w:p w:rsidR="004C0EC1" w:rsidRPr="004C0EC1" w:rsidRDefault="004C0EC1" w:rsidP="004C0EC1">
            <w:pPr>
              <w:widowControl/>
              <w:jc w:val="both"/>
            </w:pPr>
            <w:r w:rsidRPr="004C0EC1">
              <w:t>1. Если в связи с черепно-мозговой травмой проводились оперативные вмешательства на костях черепа, головном мозге и его оболочках, дополнительно выплачивается 10% страховой суммы однократно.</w:t>
            </w:r>
          </w:p>
        </w:tc>
        <w:tc>
          <w:tcPr>
            <w:tcW w:w="1026" w:type="dxa"/>
            <w:tcBorders>
              <w:top w:val="nil"/>
              <w:left w:val="single" w:sz="6" w:space="0" w:color="auto"/>
              <w:bottom w:val="nil"/>
              <w:right w:val="single" w:sz="6" w:space="0" w:color="auto"/>
            </w:tcBorders>
          </w:tcPr>
          <w:p w:rsidR="004C0EC1" w:rsidRPr="004C0EC1" w:rsidRDefault="004C0EC1" w:rsidP="004C0EC1">
            <w:pPr>
              <w:widowControl/>
              <w:jc w:val="both"/>
            </w:pPr>
          </w:p>
        </w:tc>
      </w:tr>
      <w:tr w:rsidR="004C0EC1" w:rsidRPr="004C0EC1" w:rsidTr="004C0EC1">
        <w:trPr>
          <w:trHeight w:val="206"/>
        </w:trPr>
        <w:tc>
          <w:tcPr>
            <w:tcW w:w="715" w:type="dxa"/>
            <w:tcBorders>
              <w:top w:val="nil"/>
              <w:left w:val="single" w:sz="6" w:space="0" w:color="auto"/>
              <w:bottom w:val="nil"/>
              <w:right w:val="single" w:sz="6" w:space="0" w:color="auto"/>
            </w:tcBorders>
          </w:tcPr>
          <w:p w:rsidR="004C0EC1" w:rsidRPr="004C0EC1" w:rsidRDefault="004C0EC1" w:rsidP="004C0EC1">
            <w:pPr>
              <w:widowControl/>
              <w:jc w:val="both"/>
            </w:pPr>
          </w:p>
        </w:tc>
        <w:tc>
          <w:tcPr>
            <w:tcW w:w="8465" w:type="dxa"/>
            <w:vMerge/>
            <w:tcBorders>
              <w:left w:val="single" w:sz="6" w:space="0" w:color="auto"/>
              <w:right w:val="single" w:sz="6" w:space="0" w:color="auto"/>
            </w:tcBorders>
          </w:tcPr>
          <w:p w:rsidR="004C0EC1" w:rsidRPr="004C0EC1" w:rsidRDefault="004C0EC1" w:rsidP="004C0EC1">
            <w:pPr>
              <w:widowControl/>
              <w:jc w:val="both"/>
            </w:pPr>
          </w:p>
        </w:tc>
        <w:tc>
          <w:tcPr>
            <w:tcW w:w="1026" w:type="dxa"/>
            <w:tcBorders>
              <w:top w:val="nil"/>
              <w:left w:val="single" w:sz="6" w:space="0" w:color="auto"/>
              <w:bottom w:val="nil"/>
              <w:right w:val="single" w:sz="6" w:space="0" w:color="auto"/>
            </w:tcBorders>
          </w:tcPr>
          <w:p w:rsidR="004C0EC1" w:rsidRPr="004C0EC1" w:rsidRDefault="004C0EC1" w:rsidP="004C0EC1">
            <w:pPr>
              <w:widowControl/>
              <w:jc w:val="both"/>
            </w:pPr>
          </w:p>
        </w:tc>
      </w:tr>
      <w:tr w:rsidR="004C0EC1" w:rsidRPr="004C0EC1" w:rsidTr="004C0EC1">
        <w:trPr>
          <w:trHeight w:val="230"/>
        </w:trPr>
        <w:tc>
          <w:tcPr>
            <w:tcW w:w="715" w:type="dxa"/>
            <w:tcBorders>
              <w:top w:val="nil"/>
              <w:left w:val="single" w:sz="6" w:space="0" w:color="auto"/>
              <w:bottom w:val="nil"/>
              <w:right w:val="single" w:sz="6" w:space="0" w:color="auto"/>
            </w:tcBorders>
          </w:tcPr>
          <w:p w:rsidR="004C0EC1" w:rsidRPr="004C0EC1" w:rsidRDefault="004C0EC1" w:rsidP="004C0EC1">
            <w:pPr>
              <w:widowControl/>
              <w:jc w:val="both"/>
            </w:pPr>
          </w:p>
        </w:tc>
        <w:tc>
          <w:tcPr>
            <w:tcW w:w="8465" w:type="dxa"/>
            <w:vMerge/>
            <w:tcBorders>
              <w:left w:val="single" w:sz="6" w:space="0" w:color="auto"/>
              <w:bottom w:val="nil"/>
              <w:right w:val="single" w:sz="6" w:space="0" w:color="auto"/>
            </w:tcBorders>
          </w:tcPr>
          <w:p w:rsidR="004C0EC1" w:rsidRPr="004C0EC1" w:rsidRDefault="004C0EC1" w:rsidP="004C0EC1">
            <w:pPr>
              <w:widowControl/>
              <w:jc w:val="both"/>
            </w:pPr>
          </w:p>
        </w:tc>
        <w:tc>
          <w:tcPr>
            <w:tcW w:w="1026" w:type="dxa"/>
            <w:tcBorders>
              <w:top w:val="nil"/>
              <w:left w:val="single" w:sz="6" w:space="0" w:color="auto"/>
              <w:bottom w:val="nil"/>
              <w:right w:val="single" w:sz="6" w:space="0" w:color="auto"/>
            </w:tcBorders>
          </w:tcPr>
          <w:p w:rsidR="004C0EC1" w:rsidRPr="004C0EC1" w:rsidRDefault="004C0EC1" w:rsidP="004C0EC1">
            <w:pPr>
              <w:widowControl/>
              <w:jc w:val="both"/>
            </w:pPr>
          </w:p>
        </w:tc>
      </w:tr>
      <w:tr w:rsidR="004C0EC1" w:rsidRPr="004C0EC1" w:rsidTr="004C0EC1">
        <w:trPr>
          <w:trHeight w:val="221"/>
        </w:trPr>
        <w:tc>
          <w:tcPr>
            <w:tcW w:w="715" w:type="dxa"/>
            <w:tcBorders>
              <w:top w:val="nil"/>
              <w:left w:val="single" w:sz="6" w:space="0" w:color="auto"/>
              <w:bottom w:val="nil"/>
              <w:right w:val="single" w:sz="6" w:space="0" w:color="auto"/>
            </w:tcBorders>
          </w:tcPr>
          <w:p w:rsidR="004C0EC1" w:rsidRPr="004C0EC1" w:rsidRDefault="004C0EC1" w:rsidP="004C0EC1">
            <w:pPr>
              <w:widowControl/>
              <w:jc w:val="both"/>
            </w:pPr>
          </w:p>
        </w:tc>
        <w:tc>
          <w:tcPr>
            <w:tcW w:w="8465" w:type="dxa"/>
            <w:vMerge w:val="restart"/>
            <w:tcBorders>
              <w:top w:val="nil"/>
              <w:left w:val="single" w:sz="6" w:space="0" w:color="auto"/>
              <w:right w:val="single" w:sz="6" w:space="0" w:color="auto"/>
            </w:tcBorders>
          </w:tcPr>
          <w:p w:rsidR="004C0EC1" w:rsidRPr="004C0EC1" w:rsidRDefault="004C0EC1" w:rsidP="004C0EC1">
            <w:pPr>
              <w:widowControl/>
              <w:jc w:val="both"/>
            </w:pPr>
            <w:r w:rsidRPr="004C0EC1">
              <w:t xml:space="preserve">2. В том случае, когда в результате одной травмы наступят повреждения, перечисленные в одной статье, страховая сумма выплачивается по одному из подпунктов, учитывающему наиболее тяжелое повреждение. </w:t>
            </w:r>
          </w:p>
          <w:p w:rsidR="004C0EC1" w:rsidRPr="004C0EC1" w:rsidRDefault="004C0EC1" w:rsidP="004C0EC1">
            <w:pPr>
              <w:widowControl/>
              <w:jc w:val="both"/>
            </w:pPr>
            <w:r w:rsidRPr="004C0EC1">
              <w:t>При повреждениях, указанных в разных статьях, страховая сумма выплачивается с учетом самого тяжелого повреждения из каждой статьи путем суммирования, но не более 80%.</w:t>
            </w:r>
          </w:p>
        </w:tc>
        <w:tc>
          <w:tcPr>
            <w:tcW w:w="1026" w:type="dxa"/>
            <w:tcBorders>
              <w:top w:val="nil"/>
              <w:left w:val="single" w:sz="6" w:space="0" w:color="auto"/>
              <w:bottom w:val="nil"/>
              <w:right w:val="single" w:sz="6" w:space="0" w:color="auto"/>
            </w:tcBorders>
          </w:tcPr>
          <w:p w:rsidR="004C0EC1" w:rsidRPr="004C0EC1" w:rsidRDefault="004C0EC1" w:rsidP="004C0EC1">
            <w:pPr>
              <w:widowControl/>
              <w:jc w:val="both"/>
            </w:pPr>
          </w:p>
        </w:tc>
      </w:tr>
      <w:tr w:rsidR="004C0EC1" w:rsidRPr="004C0EC1" w:rsidTr="004C0EC1">
        <w:trPr>
          <w:trHeight w:val="211"/>
        </w:trPr>
        <w:tc>
          <w:tcPr>
            <w:tcW w:w="715" w:type="dxa"/>
            <w:tcBorders>
              <w:top w:val="nil"/>
              <w:left w:val="single" w:sz="6" w:space="0" w:color="auto"/>
              <w:bottom w:val="nil"/>
              <w:right w:val="single" w:sz="6" w:space="0" w:color="auto"/>
            </w:tcBorders>
          </w:tcPr>
          <w:p w:rsidR="004C0EC1" w:rsidRPr="004C0EC1" w:rsidRDefault="004C0EC1" w:rsidP="004C0EC1">
            <w:pPr>
              <w:widowControl/>
              <w:jc w:val="both"/>
            </w:pPr>
          </w:p>
        </w:tc>
        <w:tc>
          <w:tcPr>
            <w:tcW w:w="8465" w:type="dxa"/>
            <w:vMerge/>
            <w:tcBorders>
              <w:left w:val="single" w:sz="6" w:space="0" w:color="auto"/>
              <w:right w:val="single" w:sz="6" w:space="0" w:color="auto"/>
            </w:tcBorders>
          </w:tcPr>
          <w:p w:rsidR="004C0EC1" w:rsidRPr="004C0EC1" w:rsidRDefault="004C0EC1" w:rsidP="004C0EC1">
            <w:pPr>
              <w:widowControl/>
              <w:jc w:val="both"/>
            </w:pPr>
          </w:p>
        </w:tc>
        <w:tc>
          <w:tcPr>
            <w:tcW w:w="1026" w:type="dxa"/>
            <w:tcBorders>
              <w:top w:val="nil"/>
              <w:left w:val="single" w:sz="6" w:space="0" w:color="auto"/>
              <w:bottom w:val="nil"/>
              <w:right w:val="single" w:sz="6" w:space="0" w:color="auto"/>
            </w:tcBorders>
          </w:tcPr>
          <w:p w:rsidR="004C0EC1" w:rsidRPr="004C0EC1" w:rsidRDefault="004C0EC1" w:rsidP="004C0EC1">
            <w:pPr>
              <w:widowControl/>
              <w:jc w:val="both"/>
            </w:pPr>
          </w:p>
        </w:tc>
      </w:tr>
      <w:tr w:rsidR="004C0EC1" w:rsidRPr="004C0EC1" w:rsidTr="004C0EC1">
        <w:trPr>
          <w:trHeight w:val="221"/>
        </w:trPr>
        <w:tc>
          <w:tcPr>
            <w:tcW w:w="715" w:type="dxa"/>
            <w:tcBorders>
              <w:top w:val="nil"/>
              <w:left w:val="single" w:sz="6" w:space="0" w:color="auto"/>
              <w:bottom w:val="nil"/>
              <w:right w:val="single" w:sz="6" w:space="0" w:color="auto"/>
            </w:tcBorders>
          </w:tcPr>
          <w:p w:rsidR="004C0EC1" w:rsidRPr="004C0EC1" w:rsidRDefault="004C0EC1" w:rsidP="004C0EC1">
            <w:pPr>
              <w:widowControl/>
              <w:jc w:val="both"/>
            </w:pPr>
          </w:p>
        </w:tc>
        <w:tc>
          <w:tcPr>
            <w:tcW w:w="8465" w:type="dxa"/>
            <w:vMerge/>
            <w:tcBorders>
              <w:left w:val="single" w:sz="6" w:space="0" w:color="auto"/>
              <w:right w:val="single" w:sz="6" w:space="0" w:color="auto"/>
            </w:tcBorders>
          </w:tcPr>
          <w:p w:rsidR="004C0EC1" w:rsidRPr="004C0EC1" w:rsidRDefault="004C0EC1" w:rsidP="004C0EC1">
            <w:pPr>
              <w:widowControl/>
              <w:jc w:val="both"/>
            </w:pPr>
          </w:p>
        </w:tc>
        <w:tc>
          <w:tcPr>
            <w:tcW w:w="1026" w:type="dxa"/>
            <w:tcBorders>
              <w:top w:val="nil"/>
              <w:left w:val="single" w:sz="6" w:space="0" w:color="auto"/>
              <w:bottom w:val="nil"/>
              <w:right w:val="single" w:sz="6" w:space="0" w:color="auto"/>
            </w:tcBorders>
          </w:tcPr>
          <w:p w:rsidR="004C0EC1" w:rsidRPr="004C0EC1" w:rsidRDefault="004C0EC1" w:rsidP="004C0EC1">
            <w:pPr>
              <w:widowControl/>
              <w:jc w:val="both"/>
            </w:pPr>
          </w:p>
        </w:tc>
      </w:tr>
      <w:tr w:rsidR="004C0EC1" w:rsidRPr="004C0EC1" w:rsidTr="004C0EC1">
        <w:trPr>
          <w:trHeight w:val="221"/>
        </w:trPr>
        <w:tc>
          <w:tcPr>
            <w:tcW w:w="715" w:type="dxa"/>
            <w:tcBorders>
              <w:top w:val="nil"/>
              <w:left w:val="single" w:sz="6" w:space="0" w:color="auto"/>
              <w:bottom w:val="nil"/>
              <w:right w:val="single" w:sz="6" w:space="0" w:color="auto"/>
            </w:tcBorders>
          </w:tcPr>
          <w:p w:rsidR="004C0EC1" w:rsidRPr="004C0EC1" w:rsidRDefault="004C0EC1" w:rsidP="004C0EC1">
            <w:pPr>
              <w:widowControl/>
              <w:jc w:val="both"/>
            </w:pPr>
          </w:p>
        </w:tc>
        <w:tc>
          <w:tcPr>
            <w:tcW w:w="8465" w:type="dxa"/>
            <w:vMerge/>
            <w:tcBorders>
              <w:left w:val="single" w:sz="6" w:space="0" w:color="auto"/>
              <w:right w:val="single" w:sz="6" w:space="0" w:color="auto"/>
            </w:tcBorders>
          </w:tcPr>
          <w:p w:rsidR="004C0EC1" w:rsidRPr="004C0EC1" w:rsidRDefault="004C0EC1" w:rsidP="004C0EC1">
            <w:pPr>
              <w:widowControl/>
              <w:jc w:val="both"/>
            </w:pPr>
          </w:p>
        </w:tc>
        <w:tc>
          <w:tcPr>
            <w:tcW w:w="1026" w:type="dxa"/>
            <w:tcBorders>
              <w:top w:val="nil"/>
              <w:left w:val="single" w:sz="6" w:space="0" w:color="auto"/>
              <w:bottom w:val="nil"/>
              <w:right w:val="single" w:sz="6" w:space="0" w:color="auto"/>
            </w:tcBorders>
          </w:tcPr>
          <w:p w:rsidR="004C0EC1" w:rsidRPr="004C0EC1" w:rsidRDefault="004C0EC1" w:rsidP="004C0EC1">
            <w:pPr>
              <w:widowControl/>
              <w:jc w:val="both"/>
            </w:pPr>
          </w:p>
        </w:tc>
      </w:tr>
      <w:tr w:rsidR="004C0EC1" w:rsidRPr="004C0EC1" w:rsidTr="004C0EC1">
        <w:trPr>
          <w:trHeight w:val="202"/>
        </w:trPr>
        <w:tc>
          <w:tcPr>
            <w:tcW w:w="715" w:type="dxa"/>
            <w:tcBorders>
              <w:top w:val="nil"/>
              <w:left w:val="single" w:sz="6" w:space="0" w:color="auto"/>
              <w:bottom w:val="nil"/>
              <w:right w:val="single" w:sz="6" w:space="0" w:color="auto"/>
            </w:tcBorders>
          </w:tcPr>
          <w:p w:rsidR="004C0EC1" w:rsidRPr="004C0EC1" w:rsidRDefault="004C0EC1" w:rsidP="004C0EC1">
            <w:pPr>
              <w:widowControl/>
              <w:jc w:val="both"/>
            </w:pPr>
          </w:p>
        </w:tc>
        <w:tc>
          <w:tcPr>
            <w:tcW w:w="8465" w:type="dxa"/>
            <w:vMerge/>
            <w:tcBorders>
              <w:left w:val="single" w:sz="6" w:space="0" w:color="auto"/>
              <w:right w:val="single" w:sz="6" w:space="0" w:color="auto"/>
            </w:tcBorders>
          </w:tcPr>
          <w:p w:rsidR="004C0EC1" w:rsidRPr="004C0EC1" w:rsidRDefault="004C0EC1" w:rsidP="004C0EC1">
            <w:pPr>
              <w:widowControl/>
              <w:jc w:val="both"/>
            </w:pPr>
          </w:p>
        </w:tc>
        <w:tc>
          <w:tcPr>
            <w:tcW w:w="1026" w:type="dxa"/>
            <w:tcBorders>
              <w:top w:val="nil"/>
              <w:left w:val="single" w:sz="6" w:space="0" w:color="auto"/>
              <w:bottom w:val="nil"/>
              <w:right w:val="single" w:sz="6" w:space="0" w:color="auto"/>
            </w:tcBorders>
          </w:tcPr>
          <w:p w:rsidR="004C0EC1" w:rsidRPr="004C0EC1" w:rsidRDefault="004C0EC1" w:rsidP="004C0EC1">
            <w:pPr>
              <w:widowControl/>
              <w:jc w:val="both"/>
            </w:pPr>
          </w:p>
        </w:tc>
      </w:tr>
      <w:tr w:rsidR="004C0EC1" w:rsidRPr="004C0EC1" w:rsidTr="004C0EC1">
        <w:trPr>
          <w:trHeight w:val="202"/>
        </w:trPr>
        <w:tc>
          <w:tcPr>
            <w:tcW w:w="715" w:type="dxa"/>
            <w:tcBorders>
              <w:top w:val="nil"/>
              <w:left w:val="single" w:sz="6" w:space="0" w:color="auto"/>
              <w:bottom w:val="single" w:sz="6" w:space="0" w:color="auto"/>
              <w:right w:val="single" w:sz="6" w:space="0" w:color="auto"/>
            </w:tcBorders>
          </w:tcPr>
          <w:p w:rsidR="004C0EC1" w:rsidRPr="004C0EC1" w:rsidRDefault="004C0EC1" w:rsidP="004C0EC1">
            <w:pPr>
              <w:widowControl/>
              <w:jc w:val="both"/>
            </w:pPr>
          </w:p>
        </w:tc>
        <w:tc>
          <w:tcPr>
            <w:tcW w:w="8465" w:type="dxa"/>
            <w:vMerge/>
            <w:tcBorders>
              <w:left w:val="single" w:sz="6" w:space="0" w:color="auto"/>
              <w:bottom w:val="single" w:sz="6" w:space="0" w:color="auto"/>
              <w:right w:val="single" w:sz="6" w:space="0" w:color="auto"/>
            </w:tcBorders>
          </w:tcPr>
          <w:p w:rsidR="004C0EC1" w:rsidRPr="004C0EC1" w:rsidRDefault="004C0EC1" w:rsidP="004C0EC1">
            <w:pPr>
              <w:widowControl/>
              <w:jc w:val="both"/>
            </w:pPr>
          </w:p>
        </w:tc>
        <w:tc>
          <w:tcPr>
            <w:tcW w:w="1026" w:type="dxa"/>
            <w:tcBorders>
              <w:top w:val="nil"/>
              <w:left w:val="single" w:sz="6" w:space="0" w:color="auto"/>
              <w:bottom w:val="single" w:sz="6" w:space="0" w:color="auto"/>
              <w:right w:val="single" w:sz="6" w:space="0" w:color="auto"/>
            </w:tcBorders>
          </w:tcPr>
          <w:p w:rsidR="004C0EC1" w:rsidRPr="004C0EC1" w:rsidRDefault="004C0EC1" w:rsidP="004C0EC1">
            <w:pPr>
              <w:widowControl/>
              <w:jc w:val="both"/>
            </w:pPr>
          </w:p>
        </w:tc>
      </w:tr>
      <w:tr w:rsidR="004C0EC1" w:rsidRPr="004C0EC1" w:rsidTr="004C0EC1">
        <w:trPr>
          <w:trHeight w:val="250"/>
        </w:trPr>
        <w:tc>
          <w:tcPr>
            <w:tcW w:w="715" w:type="dxa"/>
            <w:tcBorders>
              <w:top w:val="single" w:sz="6" w:space="0" w:color="auto"/>
              <w:left w:val="single" w:sz="6" w:space="0" w:color="auto"/>
              <w:bottom w:val="nil"/>
              <w:right w:val="single" w:sz="6" w:space="0" w:color="auto"/>
            </w:tcBorders>
          </w:tcPr>
          <w:p w:rsidR="004C0EC1" w:rsidRPr="004C0EC1" w:rsidRDefault="004C0EC1" w:rsidP="004C0EC1">
            <w:pPr>
              <w:widowControl/>
              <w:jc w:val="center"/>
            </w:pPr>
            <w:r w:rsidRPr="004C0EC1">
              <w:t>4</w:t>
            </w:r>
          </w:p>
        </w:tc>
        <w:tc>
          <w:tcPr>
            <w:tcW w:w="8465" w:type="dxa"/>
            <w:vMerge w:val="restart"/>
            <w:tcBorders>
              <w:top w:val="single" w:sz="6" w:space="0" w:color="auto"/>
              <w:left w:val="single" w:sz="6" w:space="0" w:color="auto"/>
              <w:right w:val="single" w:sz="6" w:space="0" w:color="auto"/>
            </w:tcBorders>
          </w:tcPr>
          <w:p w:rsidR="004C0EC1" w:rsidRPr="004C0EC1" w:rsidRDefault="004C0EC1" w:rsidP="004C0EC1">
            <w:pPr>
              <w:widowControl/>
              <w:jc w:val="both"/>
            </w:pPr>
            <w:r w:rsidRPr="004C0EC1">
              <w:t>Повреждение нервной системы (травматическое, токсическое, гипоксическое), повлекшее за собой:</w:t>
            </w:r>
          </w:p>
        </w:tc>
        <w:tc>
          <w:tcPr>
            <w:tcW w:w="1026" w:type="dxa"/>
            <w:tcBorders>
              <w:top w:val="single" w:sz="6" w:space="0" w:color="auto"/>
              <w:left w:val="single" w:sz="6" w:space="0" w:color="auto"/>
              <w:bottom w:val="nil"/>
              <w:right w:val="single" w:sz="6" w:space="0" w:color="auto"/>
            </w:tcBorders>
          </w:tcPr>
          <w:p w:rsidR="004C0EC1" w:rsidRPr="004C0EC1" w:rsidRDefault="004C0EC1" w:rsidP="004C0EC1">
            <w:pPr>
              <w:widowControl/>
              <w:jc w:val="both"/>
            </w:pPr>
          </w:p>
        </w:tc>
      </w:tr>
      <w:tr w:rsidR="004C0EC1" w:rsidRPr="004C0EC1" w:rsidTr="004C0EC1">
        <w:trPr>
          <w:trHeight w:val="206"/>
        </w:trPr>
        <w:tc>
          <w:tcPr>
            <w:tcW w:w="715" w:type="dxa"/>
            <w:tcBorders>
              <w:top w:val="nil"/>
              <w:left w:val="single" w:sz="6" w:space="0" w:color="auto"/>
              <w:bottom w:val="nil"/>
              <w:right w:val="single" w:sz="6" w:space="0" w:color="auto"/>
            </w:tcBorders>
          </w:tcPr>
          <w:p w:rsidR="004C0EC1" w:rsidRPr="004C0EC1" w:rsidRDefault="004C0EC1" w:rsidP="004C0EC1">
            <w:pPr>
              <w:widowControl/>
              <w:jc w:val="both"/>
            </w:pPr>
          </w:p>
        </w:tc>
        <w:tc>
          <w:tcPr>
            <w:tcW w:w="8465" w:type="dxa"/>
            <w:vMerge/>
            <w:tcBorders>
              <w:left w:val="single" w:sz="6" w:space="0" w:color="auto"/>
              <w:bottom w:val="nil"/>
              <w:right w:val="single" w:sz="6" w:space="0" w:color="auto"/>
            </w:tcBorders>
          </w:tcPr>
          <w:p w:rsidR="004C0EC1" w:rsidRPr="004C0EC1" w:rsidRDefault="004C0EC1" w:rsidP="004C0EC1">
            <w:pPr>
              <w:widowControl/>
              <w:jc w:val="both"/>
            </w:pP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p>
        </w:tc>
      </w:tr>
      <w:tr w:rsidR="004C0EC1" w:rsidRPr="004C0EC1" w:rsidTr="004C0EC1">
        <w:trPr>
          <w:trHeight w:val="226"/>
        </w:trPr>
        <w:tc>
          <w:tcPr>
            <w:tcW w:w="715" w:type="dxa"/>
            <w:tcBorders>
              <w:top w:val="nil"/>
              <w:left w:val="single" w:sz="6" w:space="0" w:color="auto"/>
              <w:bottom w:val="nil"/>
              <w:right w:val="single" w:sz="6" w:space="0" w:color="auto"/>
            </w:tcBorders>
          </w:tcPr>
          <w:p w:rsidR="004C0EC1" w:rsidRPr="004C0EC1" w:rsidRDefault="004C0EC1" w:rsidP="004C0EC1">
            <w:pPr>
              <w:widowControl/>
              <w:jc w:val="both"/>
            </w:pPr>
          </w:p>
        </w:tc>
        <w:tc>
          <w:tcPr>
            <w:tcW w:w="8465" w:type="dxa"/>
            <w:tcBorders>
              <w:top w:val="nil"/>
              <w:left w:val="single" w:sz="6" w:space="0" w:color="auto"/>
              <w:bottom w:val="nil"/>
              <w:right w:val="single" w:sz="6" w:space="0" w:color="auto"/>
            </w:tcBorders>
          </w:tcPr>
          <w:p w:rsidR="004C0EC1" w:rsidRPr="004C0EC1" w:rsidRDefault="004C0EC1" w:rsidP="004C0EC1">
            <w:pPr>
              <w:widowControl/>
              <w:jc w:val="both"/>
            </w:pPr>
            <w:r w:rsidRPr="004C0EC1">
              <w:t>а) астенический синдром, дистонию, энцефалопатию,</w:t>
            </w: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r w:rsidRPr="004C0EC1">
              <w:t>5</w:t>
            </w:r>
          </w:p>
        </w:tc>
      </w:tr>
      <w:tr w:rsidR="004C0EC1" w:rsidRPr="004C0EC1" w:rsidTr="004C0EC1">
        <w:trPr>
          <w:trHeight w:val="245"/>
        </w:trPr>
        <w:tc>
          <w:tcPr>
            <w:tcW w:w="715" w:type="dxa"/>
            <w:tcBorders>
              <w:top w:val="nil"/>
              <w:left w:val="single" w:sz="6" w:space="0" w:color="auto"/>
              <w:bottom w:val="nil"/>
              <w:right w:val="single" w:sz="6" w:space="0" w:color="auto"/>
            </w:tcBorders>
          </w:tcPr>
          <w:p w:rsidR="004C0EC1" w:rsidRPr="004C0EC1" w:rsidRDefault="004C0EC1" w:rsidP="004C0EC1">
            <w:pPr>
              <w:widowControl/>
              <w:jc w:val="both"/>
            </w:pPr>
          </w:p>
        </w:tc>
        <w:tc>
          <w:tcPr>
            <w:tcW w:w="8465" w:type="dxa"/>
            <w:tcBorders>
              <w:top w:val="nil"/>
              <w:left w:val="single" w:sz="6" w:space="0" w:color="auto"/>
              <w:bottom w:val="nil"/>
              <w:right w:val="single" w:sz="6" w:space="0" w:color="auto"/>
            </w:tcBorders>
          </w:tcPr>
          <w:p w:rsidR="004C0EC1" w:rsidRPr="004C0EC1" w:rsidRDefault="004C0EC1" w:rsidP="004C0EC1">
            <w:pPr>
              <w:widowControl/>
              <w:jc w:val="both"/>
            </w:pPr>
            <w:r w:rsidRPr="004C0EC1">
              <w:t>б) арахноидит, энцефалит, арахноэнцефалит,</w:t>
            </w: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r w:rsidRPr="004C0EC1">
              <w:t>10</w:t>
            </w:r>
          </w:p>
        </w:tc>
      </w:tr>
      <w:tr w:rsidR="004C0EC1" w:rsidRPr="004C0EC1" w:rsidTr="004C0EC1">
        <w:trPr>
          <w:trHeight w:val="206"/>
        </w:trPr>
        <w:tc>
          <w:tcPr>
            <w:tcW w:w="715" w:type="dxa"/>
            <w:tcBorders>
              <w:top w:val="nil"/>
              <w:left w:val="single" w:sz="6" w:space="0" w:color="auto"/>
              <w:bottom w:val="nil"/>
              <w:right w:val="single" w:sz="6" w:space="0" w:color="auto"/>
            </w:tcBorders>
          </w:tcPr>
          <w:p w:rsidR="004C0EC1" w:rsidRPr="004C0EC1" w:rsidRDefault="004C0EC1" w:rsidP="004C0EC1">
            <w:pPr>
              <w:widowControl/>
              <w:jc w:val="both"/>
            </w:pPr>
          </w:p>
        </w:tc>
        <w:tc>
          <w:tcPr>
            <w:tcW w:w="8465" w:type="dxa"/>
            <w:tcBorders>
              <w:top w:val="nil"/>
              <w:left w:val="single" w:sz="6" w:space="0" w:color="auto"/>
              <w:bottom w:val="nil"/>
              <w:right w:val="single" w:sz="6" w:space="0" w:color="auto"/>
            </w:tcBorders>
          </w:tcPr>
          <w:p w:rsidR="004C0EC1" w:rsidRPr="004C0EC1" w:rsidRDefault="004C0EC1" w:rsidP="004C0EC1">
            <w:pPr>
              <w:widowControl/>
              <w:jc w:val="both"/>
            </w:pPr>
            <w:r w:rsidRPr="004C0EC1">
              <w:t>в) эпилепсию,</w:t>
            </w: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r w:rsidRPr="004C0EC1">
              <w:t>15</w:t>
            </w:r>
          </w:p>
        </w:tc>
      </w:tr>
      <w:tr w:rsidR="004C0EC1" w:rsidRPr="004C0EC1" w:rsidTr="004C0EC1">
        <w:trPr>
          <w:trHeight w:val="226"/>
        </w:trPr>
        <w:tc>
          <w:tcPr>
            <w:tcW w:w="715" w:type="dxa"/>
            <w:tcBorders>
              <w:top w:val="nil"/>
              <w:left w:val="single" w:sz="6" w:space="0" w:color="auto"/>
              <w:bottom w:val="nil"/>
              <w:right w:val="single" w:sz="6" w:space="0" w:color="auto"/>
            </w:tcBorders>
          </w:tcPr>
          <w:p w:rsidR="004C0EC1" w:rsidRPr="004C0EC1" w:rsidRDefault="004C0EC1" w:rsidP="004C0EC1">
            <w:pPr>
              <w:widowControl/>
              <w:jc w:val="both"/>
            </w:pPr>
          </w:p>
        </w:tc>
        <w:tc>
          <w:tcPr>
            <w:tcW w:w="8465" w:type="dxa"/>
            <w:tcBorders>
              <w:top w:val="nil"/>
              <w:left w:val="single" w:sz="6" w:space="0" w:color="auto"/>
              <w:bottom w:val="nil"/>
              <w:right w:val="single" w:sz="6" w:space="0" w:color="auto"/>
            </w:tcBorders>
          </w:tcPr>
          <w:p w:rsidR="004C0EC1" w:rsidRPr="004C0EC1" w:rsidRDefault="004C0EC1" w:rsidP="004C0EC1">
            <w:pPr>
              <w:widowControl/>
              <w:jc w:val="both"/>
            </w:pPr>
            <w:r w:rsidRPr="004C0EC1">
              <w:t>г) верхний или нижний монопарез (парез одной верхней или нижней конечности),</w:t>
            </w: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r w:rsidRPr="004C0EC1">
              <w:t>30</w:t>
            </w:r>
          </w:p>
        </w:tc>
      </w:tr>
      <w:tr w:rsidR="004C0EC1" w:rsidRPr="004C0EC1" w:rsidTr="004C0EC1">
        <w:trPr>
          <w:trHeight w:val="226"/>
        </w:trPr>
        <w:tc>
          <w:tcPr>
            <w:tcW w:w="715" w:type="dxa"/>
            <w:tcBorders>
              <w:top w:val="nil"/>
              <w:left w:val="single" w:sz="6" w:space="0" w:color="auto"/>
              <w:bottom w:val="nil"/>
              <w:right w:val="single" w:sz="6" w:space="0" w:color="auto"/>
            </w:tcBorders>
          </w:tcPr>
          <w:p w:rsidR="004C0EC1" w:rsidRPr="004C0EC1" w:rsidRDefault="004C0EC1" w:rsidP="004C0EC1">
            <w:pPr>
              <w:widowControl/>
              <w:jc w:val="both"/>
            </w:pPr>
          </w:p>
        </w:tc>
        <w:tc>
          <w:tcPr>
            <w:tcW w:w="8465" w:type="dxa"/>
            <w:vMerge w:val="restart"/>
            <w:tcBorders>
              <w:top w:val="nil"/>
              <w:left w:val="single" w:sz="6" w:space="0" w:color="auto"/>
              <w:right w:val="single" w:sz="6" w:space="0" w:color="auto"/>
            </w:tcBorders>
          </w:tcPr>
          <w:p w:rsidR="004C0EC1" w:rsidRPr="004C0EC1" w:rsidRDefault="004C0EC1" w:rsidP="004C0EC1">
            <w:pPr>
              <w:widowControl/>
              <w:jc w:val="both"/>
            </w:pPr>
            <w:r w:rsidRPr="004C0EC1">
              <w:t>д) геми- или парапарез (парез обеих верхних или нижних конечностей, парез правых или левых конечностей), амнезию (потерю памяти),</w:t>
            </w: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r w:rsidRPr="004C0EC1">
              <w:t>40</w:t>
            </w:r>
          </w:p>
        </w:tc>
      </w:tr>
      <w:tr w:rsidR="004C0EC1" w:rsidRPr="004C0EC1" w:rsidTr="004C0EC1">
        <w:trPr>
          <w:trHeight w:val="206"/>
        </w:trPr>
        <w:tc>
          <w:tcPr>
            <w:tcW w:w="715" w:type="dxa"/>
            <w:tcBorders>
              <w:top w:val="nil"/>
              <w:left w:val="single" w:sz="6" w:space="0" w:color="auto"/>
              <w:bottom w:val="nil"/>
              <w:right w:val="single" w:sz="6" w:space="0" w:color="auto"/>
            </w:tcBorders>
          </w:tcPr>
          <w:p w:rsidR="004C0EC1" w:rsidRPr="004C0EC1" w:rsidRDefault="004C0EC1" w:rsidP="004C0EC1">
            <w:pPr>
              <w:widowControl/>
              <w:jc w:val="both"/>
            </w:pPr>
          </w:p>
        </w:tc>
        <w:tc>
          <w:tcPr>
            <w:tcW w:w="8465" w:type="dxa"/>
            <w:vMerge/>
            <w:tcBorders>
              <w:left w:val="single" w:sz="6" w:space="0" w:color="auto"/>
              <w:bottom w:val="nil"/>
              <w:right w:val="single" w:sz="6" w:space="0" w:color="auto"/>
            </w:tcBorders>
          </w:tcPr>
          <w:p w:rsidR="004C0EC1" w:rsidRPr="004C0EC1" w:rsidRDefault="004C0EC1" w:rsidP="004C0EC1">
            <w:pPr>
              <w:widowControl/>
              <w:jc w:val="both"/>
            </w:pP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p>
        </w:tc>
      </w:tr>
      <w:tr w:rsidR="004C0EC1" w:rsidRPr="004C0EC1" w:rsidTr="004C0EC1">
        <w:trPr>
          <w:trHeight w:val="226"/>
        </w:trPr>
        <w:tc>
          <w:tcPr>
            <w:tcW w:w="715" w:type="dxa"/>
            <w:tcBorders>
              <w:top w:val="nil"/>
              <w:left w:val="single" w:sz="6" w:space="0" w:color="auto"/>
              <w:bottom w:val="nil"/>
              <w:right w:val="single" w:sz="6" w:space="0" w:color="auto"/>
            </w:tcBorders>
          </w:tcPr>
          <w:p w:rsidR="004C0EC1" w:rsidRPr="004C0EC1" w:rsidRDefault="004C0EC1" w:rsidP="004C0EC1">
            <w:pPr>
              <w:widowControl/>
              <w:jc w:val="both"/>
            </w:pPr>
          </w:p>
        </w:tc>
        <w:tc>
          <w:tcPr>
            <w:tcW w:w="8465" w:type="dxa"/>
            <w:tcBorders>
              <w:top w:val="nil"/>
              <w:left w:val="single" w:sz="6" w:space="0" w:color="auto"/>
              <w:bottom w:val="nil"/>
              <w:right w:val="single" w:sz="6" w:space="0" w:color="auto"/>
            </w:tcBorders>
          </w:tcPr>
          <w:p w:rsidR="004C0EC1" w:rsidRPr="004C0EC1" w:rsidRDefault="004C0EC1" w:rsidP="004C0EC1">
            <w:pPr>
              <w:widowControl/>
              <w:jc w:val="both"/>
            </w:pPr>
            <w:r w:rsidRPr="004C0EC1">
              <w:t>е) моноплегию (паралич одной конечности),</w:t>
            </w: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r w:rsidRPr="004C0EC1">
              <w:t>60</w:t>
            </w:r>
          </w:p>
        </w:tc>
      </w:tr>
      <w:tr w:rsidR="004C0EC1" w:rsidRPr="004C0EC1" w:rsidTr="004C0EC1">
        <w:trPr>
          <w:trHeight w:val="216"/>
        </w:trPr>
        <w:tc>
          <w:tcPr>
            <w:tcW w:w="715" w:type="dxa"/>
            <w:tcBorders>
              <w:top w:val="nil"/>
              <w:left w:val="single" w:sz="6" w:space="0" w:color="auto"/>
              <w:bottom w:val="nil"/>
              <w:right w:val="single" w:sz="6" w:space="0" w:color="auto"/>
            </w:tcBorders>
          </w:tcPr>
          <w:p w:rsidR="004C0EC1" w:rsidRPr="004C0EC1" w:rsidRDefault="004C0EC1" w:rsidP="004C0EC1">
            <w:pPr>
              <w:widowControl/>
              <w:jc w:val="both"/>
            </w:pPr>
          </w:p>
        </w:tc>
        <w:tc>
          <w:tcPr>
            <w:tcW w:w="8465" w:type="dxa"/>
            <w:vMerge w:val="restart"/>
            <w:tcBorders>
              <w:top w:val="nil"/>
              <w:left w:val="single" w:sz="6" w:space="0" w:color="auto"/>
              <w:right w:val="single" w:sz="6" w:space="0" w:color="auto"/>
            </w:tcBorders>
          </w:tcPr>
          <w:p w:rsidR="004C0EC1" w:rsidRPr="004C0EC1" w:rsidRDefault="004C0EC1" w:rsidP="004C0EC1">
            <w:pPr>
              <w:widowControl/>
              <w:jc w:val="both"/>
            </w:pPr>
            <w:r w:rsidRPr="004C0EC1">
              <w:t>ж) тетрапарез (парез верхних и нижних конечностей), нарушение координации движений, слабоумие (деменцию),</w:t>
            </w: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r w:rsidRPr="004C0EC1">
              <w:t>70</w:t>
            </w:r>
          </w:p>
        </w:tc>
      </w:tr>
      <w:tr w:rsidR="004C0EC1" w:rsidRPr="004C0EC1" w:rsidTr="004C0EC1">
        <w:trPr>
          <w:trHeight w:val="221"/>
        </w:trPr>
        <w:tc>
          <w:tcPr>
            <w:tcW w:w="715" w:type="dxa"/>
            <w:tcBorders>
              <w:top w:val="nil"/>
              <w:left w:val="single" w:sz="6" w:space="0" w:color="auto"/>
              <w:bottom w:val="nil"/>
              <w:right w:val="single" w:sz="6" w:space="0" w:color="auto"/>
            </w:tcBorders>
          </w:tcPr>
          <w:p w:rsidR="004C0EC1" w:rsidRPr="004C0EC1" w:rsidRDefault="004C0EC1" w:rsidP="004C0EC1">
            <w:pPr>
              <w:widowControl/>
              <w:jc w:val="both"/>
            </w:pPr>
          </w:p>
        </w:tc>
        <w:tc>
          <w:tcPr>
            <w:tcW w:w="8465" w:type="dxa"/>
            <w:vMerge/>
            <w:tcBorders>
              <w:left w:val="single" w:sz="6" w:space="0" w:color="auto"/>
              <w:bottom w:val="nil"/>
              <w:right w:val="single" w:sz="6" w:space="0" w:color="auto"/>
            </w:tcBorders>
          </w:tcPr>
          <w:p w:rsidR="004C0EC1" w:rsidRPr="004C0EC1" w:rsidRDefault="004C0EC1" w:rsidP="004C0EC1">
            <w:pPr>
              <w:widowControl/>
              <w:jc w:val="both"/>
            </w:pP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p>
        </w:tc>
      </w:tr>
      <w:tr w:rsidR="004C0EC1" w:rsidRPr="004C0EC1" w:rsidTr="004C0EC1">
        <w:trPr>
          <w:trHeight w:val="226"/>
        </w:trPr>
        <w:tc>
          <w:tcPr>
            <w:tcW w:w="715" w:type="dxa"/>
            <w:tcBorders>
              <w:top w:val="nil"/>
              <w:left w:val="single" w:sz="6" w:space="0" w:color="auto"/>
              <w:bottom w:val="nil"/>
              <w:right w:val="single" w:sz="6" w:space="0" w:color="auto"/>
            </w:tcBorders>
          </w:tcPr>
          <w:p w:rsidR="004C0EC1" w:rsidRPr="004C0EC1" w:rsidRDefault="004C0EC1" w:rsidP="004C0EC1">
            <w:pPr>
              <w:widowControl/>
              <w:jc w:val="both"/>
            </w:pPr>
          </w:p>
        </w:tc>
        <w:tc>
          <w:tcPr>
            <w:tcW w:w="8465" w:type="dxa"/>
            <w:vMerge w:val="restart"/>
            <w:tcBorders>
              <w:top w:val="nil"/>
              <w:left w:val="single" w:sz="6" w:space="0" w:color="auto"/>
              <w:right w:val="single" w:sz="6" w:space="0" w:color="auto"/>
            </w:tcBorders>
          </w:tcPr>
          <w:p w:rsidR="004C0EC1" w:rsidRPr="004C0EC1" w:rsidRDefault="004C0EC1" w:rsidP="004C0EC1">
            <w:pPr>
              <w:widowControl/>
              <w:jc w:val="both"/>
            </w:pPr>
            <w:r w:rsidRPr="004C0EC1">
              <w:t>з) геми-, пара- или тетраплегию, афазию (потерю речи), декортикацию, нарушение функции тазовых органов.</w:t>
            </w: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r w:rsidRPr="004C0EC1">
              <w:t>100</w:t>
            </w:r>
          </w:p>
        </w:tc>
      </w:tr>
      <w:tr w:rsidR="004C0EC1" w:rsidRPr="004C0EC1" w:rsidTr="004C0EC1">
        <w:trPr>
          <w:trHeight w:val="211"/>
        </w:trPr>
        <w:tc>
          <w:tcPr>
            <w:tcW w:w="715" w:type="dxa"/>
            <w:tcBorders>
              <w:top w:val="nil"/>
              <w:left w:val="single" w:sz="6" w:space="0" w:color="auto"/>
              <w:bottom w:val="nil"/>
              <w:right w:val="single" w:sz="6" w:space="0" w:color="auto"/>
            </w:tcBorders>
          </w:tcPr>
          <w:p w:rsidR="004C0EC1" w:rsidRPr="004C0EC1" w:rsidRDefault="004C0EC1" w:rsidP="004C0EC1">
            <w:pPr>
              <w:widowControl/>
              <w:jc w:val="both"/>
            </w:pPr>
          </w:p>
        </w:tc>
        <w:tc>
          <w:tcPr>
            <w:tcW w:w="8465" w:type="dxa"/>
            <w:vMerge/>
            <w:tcBorders>
              <w:left w:val="single" w:sz="6" w:space="0" w:color="auto"/>
              <w:bottom w:val="nil"/>
              <w:right w:val="single" w:sz="6" w:space="0" w:color="auto"/>
            </w:tcBorders>
          </w:tcPr>
          <w:p w:rsidR="004C0EC1" w:rsidRPr="004C0EC1" w:rsidRDefault="004C0EC1" w:rsidP="004C0EC1">
            <w:pPr>
              <w:widowControl/>
              <w:jc w:val="both"/>
            </w:pPr>
          </w:p>
        </w:tc>
        <w:tc>
          <w:tcPr>
            <w:tcW w:w="1026" w:type="dxa"/>
            <w:tcBorders>
              <w:top w:val="nil"/>
              <w:left w:val="single" w:sz="6" w:space="0" w:color="auto"/>
              <w:bottom w:val="nil"/>
              <w:right w:val="single" w:sz="6" w:space="0" w:color="auto"/>
            </w:tcBorders>
          </w:tcPr>
          <w:p w:rsidR="004C0EC1" w:rsidRPr="004C0EC1" w:rsidRDefault="004C0EC1" w:rsidP="004C0EC1">
            <w:pPr>
              <w:widowControl/>
              <w:jc w:val="both"/>
            </w:pPr>
          </w:p>
        </w:tc>
      </w:tr>
      <w:tr w:rsidR="004C0EC1" w:rsidRPr="004C0EC1" w:rsidTr="004C0EC1">
        <w:trPr>
          <w:trHeight w:val="221"/>
        </w:trPr>
        <w:tc>
          <w:tcPr>
            <w:tcW w:w="715" w:type="dxa"/>
            <w:tcBorders>
              <w:top w:val="nil"/>
              <w:left w:val="single" w:sz="6" w:space="0" w:color="auto"/>
              <w:bottom w:val="nil"/>
              <w:right w:val="single" w:sz="6" w:space="0" w:color="auto"/>
            </w:tcBorders>
          </w:tcPr>
          <w:p w:rsidR="004C0EC1" w:rsidRPr="004C0EC1" w:rsidRDefault="004C0EC1" w:rsidP="004C0EC1">
            <w:pPr>
              <w:widowControl/>
              <w:jc w:val="both"/>
            </w:pPr>
          </w:p>
        </w:tc>
        <w:tc>
          <w:tcPr>
            <w:tcW w:w="8465" w:type="dxa"/>
            <w:tcBorders>
              <w:top w:val="nil"/>
              <w:left w:val="single" w:sz="6" w:space="0" w:color="auto"/>
              <w:bottom w:val="nil"/>
              <w:right w:val="single" w:sz="6" w:space="0" w:color="auto"/>
            </w:tcBorders>
          </w:tcPr>
          <w:p w:rsidR="004C0EC1" w:rsidRPr="004C0EC1" w:rsidRDefault="004C0EC1" w:rsidP="004C0EC1">
            <w:pPr>
              <w:widowControl/>
              <w:jc w:val="both"/>
            </w:pPr>
            <w:r w:rsidRPr="004C0EC1">
              <w:t xml:space="preserve">Примечания: </w:t>
            </w:r>
          </w:p>
        </w:tc>
        <w:tc>
          <w:tcPr>
            <w:tcW w:w="1026" w:type="dxa"/>
            <w:tcBorders>
              <w:top w:val="nil"/>
              <w:left w:val="single" w:sz="6" w:space="0" w:color="auto"/>
              <w:bottom w:val="nil"/>
              <w:right w:val="single" w:sz="6" w:space="0" w:color="auto"/>
            </w:tcBorders>
          </w:tcPr>
          <w:p w:rsidR="004C0EC1" w:rsidRPr="004C0EC1" w:rsidRDefault="004C0EC1" w:rsidP="004C0EC1">
            <w:pPr>
              <w:widowControl/>
              <w:jc w:val="both"/>
            </w:pPr>
          </w:p>
        </w:tc>
      </w:tr>
      <w:tr w:rsidR="004C0EC1" w:rsidRPr="004C0EC1" w:rsidTr="004C0EC1">
        <w:trPr>
          <w:trHeight w:val="221"/>
        </w:trPr>
        <w:tc>
          <w:tcPr>
            <w:tcW w:w="715" w:type="dxa"/>
            <w:tcBorders>
              <w:top w:val="nil"/>
              <w:left w:val="single" w:sz="6" w:space="0" w:color="auto"/>
              <w:bottom w:val="nil"/>
              <w:right w:val="single" w:sz="6" w:space="0" w:color="auto"/>
            </w:tcBorders>
          </w:tcPr>
          <w:p w:rsidR="004C0EC1" w:rsidRPr="004C0EC1" w:rsidRDefault="004C0EC1" w:rsidP="004C0EC1">
            <w:pPr>
              <w:widowControl/>
              <w:jc w:val="both"/>
            </w:pPr>
          </w:p>
        </w:tc>
        <w:tc>
          <w:tcPr>
            <w:tcW w:w="8465" w:type="dxa"/>
            <w:vMerge w:val="restart"/>
            <w:tcBorders>
              <w:top w:val="nil"/>
              <w:left w:val="single" w:sz="6" w:space="0" w:color="auto"/>
              <w:right w:val="single" w:sz="6" w:space="0" w:color="auto"/>
            </w:tcBorders>
          </w:tcPr>
          <w:p w:rsidR="004C0EC1" w:rsidRPr="004C0EC1" w:rsidRDefault="004C0EC1" w:rsidP="004C0EC1">
            <w:pPr>
              <w:widowControl/>
              <w:jc w:val="both"/>
            </w:pPr>
            <w:r w:rsidRPr="004C0EC1">
              <w:t>1. Страховая сумма в связи с последствиями травмы нервной системы, указанными в ст. 4, выплачивается по одному из подпунктов, учитывающему наиболее тяжелые последствия травмы, в том случае, если они установлены лечебно-профилактическим учреждением не ранее 3 месяцев со дня травмы и подтверждены справкой этого учреждения. При этом страховая сумма выплачивается дополнительно к страховой сумме, выплаченной в связи со страховыми событиями, приведшими к поражению нервной системы. Общаясумма не может превышать 100%.</w:t>
            </w:r>
          </w:p>
        </w:tc>
        <w:tc>
          <w:tcPr>
            <w:tcW w:w="1026" w:type="dxa"/>
            <w:tcBorders>
              <w:top w:val="nil"/>
              <w:left w:val="single" w:sz="6" w:space="0" w:color="auto"/>
              <w:bottom w:val="nil"/>
              <w:right w:val="single" w:sz="6" w:space="0" w:color="auto"/>
            </w:tcBorders>
          </w:tcPr>
          <w:p w:rsidR="004C0EC1" w:rsidRPr="004C0EC1" w:rsidRDefault="004C0EC1" w:rsidP="004C0EC1">
            <w:pPr>
              <w:widowControl/>
              <w:jc w:val="both"/>
            </w:pPr>
          </w:p>
        </w:tc>
      </w:tr>
      <w:tr w:rsidR="004C0EC1" w:rsidRPr="004C0EC1" w:rsidTr="004C0EC1">
        <w:trPr>
          <w:trHeight w:val="211"/>
        </w:trPr>
        <w:tc>
          <w:tcPr>
            <w:tcW w:w="715" w:type="dxa"/>
            <w:tcBorders>
              <w:top w:val="nil"/>
              <w:left w:val="single" w:sz="6" w:space="0" w:color="auto"/>
              <w:bottom w:val="nil"/>
              <w:right w:val="single" w:sz="6" w:space="0" w:color="auto"/>
            </w:tcBorders>
          </w:tcPr>
          <w:p w:rsidR="004C0EC1" w:rsidRPr="004C0EC1" w:rsidRDefault="004C0EC1" w:rsidP="004C0EC1">
            <w:pPr>
              <w:widowControl/>
              <w:jc w:val="both"/>
            </w:pPr>
          </w:p>
        </w:tc>
        <w:tc>
          <w:tcPr>
            <w:tcW w:w="8465" w:type="dxa"/>
            <w:vMerge/>
            <w:tcBorders>
              <w:left w:val="single" w:sz="6" w:space="0" w:color="auto"/>
              <w:right w:val="single" w:sz="6" w:space="0" w:color="auto"/>
            </w:tcBorders>
          </w:tcPr>
          <w:p w:rsidR="004C0EC1" w:rsidRPr="004C0EC1" w:rsidRDefault="004C0EC1" w:rsidP="004C0EC1">
            <w:pPr>
              <w:widowControl/>
              <w:jc w:val="both"/>
            </w:pPr>
          </w:p>
        </w:tc>
        <w:tc>
          <w:tcPr>
            <w:tcW w:w="1026" w:type="dxa"/>
            <w:tcBorders>
              <w:top w:val="nil"/>
              <w:left w:val="single" w:sz="6" w:space="0" w:color="auto"/>
              <w:bottom w:val="nil"/>
              <w:right w:val="single" w:sz="6" w:space="0" w:color="auto"/>
            </w:tcBorders>
          </w:tcPr>
          <w:p w:rsidR="004C0EC1" w:rsidRPr="004C0EC1" w:rsidRDefault="004C0EC1" w:rsidP="004C0EC1">
            <w:pPr>
              <w:widowControl/>
              <w:jc w:val="both"/>
            </w:pPr>
          </w:p>
        </w:tc>
      </w:tr>
      <w:tr w:rsidR="004C0EC1" w:rsidRPr="004C0EC1" w:rsidTr="004C0EC1">
        <w:trPr>
          <w:trHeight w:val="206"/>
        </w:trPr>
        <w:tc>
          <w:tcPr>
            <w:tcW w:w="715" w:type="dxa"/>
            <w:tcBorders>
              <w:top w:val="nil"/>
              <w:left w:val="single" w:sz="6" w:space="0" w:color="auto"/>
              <w:bottom w:val="nil"/>
              <w:right w:val="single" w:sz="6" w:space="0" w:color="auto"/>
            </w:tcBorders>
          </w:tcPr>
          <w:p w:rsidR="004C0EC1" w:rsidRPr="004C0EC1" w:rsidRDefault="004C0EC1" w:rsidP="004C0EC1">
            <w:pPr>
              <w:widowControl/>
              <w:jc w:val="both"/>
            </w:pPr>
          </w:p>
        </w:tc>
        <w:tc>
          <w:tcPr>
            <w:tcW w:w="8465" w:type="dxa"/>
            <w:vMerge/>
            <w:tcBorders>
              <w:left w:val="single" w:sz="6" w:space="0" w:color="auto"/>
              <w:right w:val="single" w:sz="6" w:space="0" w:color="auto"/>
            </w:tcBorders>
          </w:tcPr>
          <w:p w:rsidR="004C0EC1" w:rsidRPr="004C0EC1" w:rsidRDefault="004C0EC1" w:rsidP="004C0EC1">
            <w:pPr>
              <w:widowControl/>
              <w:jc w:val="both"/>
            </w:pPr>
          </w:p>
        </w:tc>
        <w:tc>
          <w:tcPr>
            <w:tcW w:w="1026" w:type="dxa"/>
            <w:tcBorders>
              <w:top w:val="nil"/>
              <w:left w:val="single" w:sz="6" w:space="0" w:color="auto"/>
              <w:bottom w:val="nil"/>
              <w:right w:val="single" w:sz="6" w:space="0" w:color="auto"/>
            </w:tcBorders>
          </w:tcPr>
          <w:p w:rsidR="004C0EC1" w:rsidRPr="004C0EC1" w:rsidRDefault="004C0EC1" w:rsidP="004C0EC1">
            <w:pPr>
              <w:widowControl/>
              <w:jc w:val="both"/>
            </w:pPr>
          </w:p>
        </w:tc>
      </w:tr>
      <w:tr w:rsidR="004C0EC1" w:rsidRPr="004C0EC1" w:rsidTr="004C0EC1">
        <w:trPr>
          <w:trHeight w:val="230"/>
        </w:trPr>
        <w:tc>
          <w:tcPr>
            <w:tcW w:w="715" w:type="dxa"/>
            <w:tcBorders>
              <w:top w:val="nil"/>
              <w:left w:val="single" w:sz="6" w:space="0" w:color="auto"/>
              <w:bottom w:val="nil"/>
              <w:right w:val="single" w:sz="6" w:space="0" w:color="auto"/>
            </w:tcBorders>
          </w:tcPr>
          <w:p w:rsidR="004C0EC1" w:rsidRPr="004C0EC1" w:rsidRDefault="004C0EC1" w:rsidP="004C0EC1">
            <w:pPr>
              <w:widowControl/>
              <w:jc w:val="both"/>
            </w:pPr>
          </w:p>
        </w:tc>
        <w:tc>
          <w:tcPr>
            <w:tcW w:w="8465" w:type="dxa"/>
            <w:vMerge/>
            <w:tcBorders>
              <w:left w:val="single" w:sz="6" w:space="0" w:color="auto"/>
              <w:right w:val="single" w:sz="6" w:space="0" w:color="auto"/>
            </w:tcBorders>
          </w:tcPr>
          <w:p w:rsidR="004C0EC1" w:rsidRPr="004C0EC1" w:rsidRDefault="004C0EC1" w:rsidP="004C0EC1">
            <w:pPr>
              <w:widowControl/>
              <w:jc w:val="both"/>
            </w:pPr>
          </w:p>
        </w:tc>
        <w:tc>
          <w:tcPr>
            <w:tcW w:w="1026" w:type="dxa"/>
            <w:tcBorders>
              <w:top w:val="nil"/>
              <w:left w:val="single" w:sz="6" w:space="0" w:color="auto"/>
              <w:bottom w:val="nil"/>
              <w:right w:val="single" w:sz="6" w:space="0" w:color="auto"/>
            </w:tcBorders>
          </w:tcPr>
          <w:p w:rsidR="004C0EC1" w:rsidRPr="004C0EC1" w:rsidRDefault="004C0EC1" w:rsidP="004C0EC1">
            <w:pPr>
              <w:widowControl/>
              <w:jc w:val="both"/>
            </w:pPr>
          </w:p>
        </w:tc>
      </w:tr>
      <w:tr w:rsidR="004C0EC1" w:rsidRPr="004C0EC1" w:rsidTr="004C0EC1">
        <w:trPr>
          <w:trHeight w:val="216"/>
        </w:trPr>
        <w:tc>
          <w:tcPr>
            <w:tcW w:w="715" w:type="dxa"/>
            <w:tcBorders>
              <w:top w:val="nil"/>
              <w:left w:val="single" w:sz="6" w:space="0" w:color="auto"/>
              <w:bottom w:val="nil"/>
              <w:right w:val="single" w:sz="6" w:space="0" w:color="auto"/>
            </w:tcBorders>
          </w:tcPr>
          <w:p w:rsidR="004C0EC1" w:rsidRPr="004C0EC1" w:rsidRDefault="004C0EC1" w:rsidP="004C0EC1">
            <w:pPr>
              <w:widowControl/>
              <w:jc w:val="both"/>
            </w:pPr>
          </w:p>
        </w:tc>
        <w:tc>
          <w:tcPr>
            <w:tcW w:w="8465" w:type="dxa"/>
            <w:vMerge/>
            <w:tcBorders>
              <w:left w:val="single" w:sz="6" w:space="0" w:color="auto"/>
              <w:right w:val="single" w:sz="6" w:space="0" w:color="auto"/>
            </w:tcBorders>
          </w:tcPr>
          <w:p w:rsidR="004C0EC1" w:rsidRPr="004C0EC1" w:rsidRDefault="004C0EC1" w:rsidP="004C0EC1">
            <w:pPr>
              <w:widowControl/>
              <w:jc w:val="both"/>
            </w:pPr>
          </w:p>
        </w:tc>
        <w:tc>
          <w:tcPr>
            <w:tcW w:w="1026" w:type="dxa"/>
            <w:tcBorders>
              <w:top w:val="nil"/>
              <w:left w:val="single" w:sz="6" w:space="0" w:color="auto"/>
              <w:bottom w:val="nil"/>
              <w:right w:val="single" w:sz="6" w:space="0" w:color="auto"/>
            </w:tcBorders>
          </w:tcPr>
          <w:p w:rsidR="004C0EC1" w:rsidRPr="004C0EC1" w:rsidRDefault="004C0EC1" w:rsidP="004C0EC1">
            <w:pPr>
              <w:widowControl/>
              <w:jc w:val="both"/>
            </w:pPr>
          </w:p>
        </w:tc>
      </w:tr>
      <w:tr w:rsidR="004C0EC1" w:rsidRPr="004C0EC1" w:rsidTr="004C0EC1">
        <w:trPr>
          <w:trHeight w:val="206"/>
        </w:trPr>
        <w:tc>
          <w:tcPr>
            <w:tcW w:w="715" w:type="dxa"/>
            <w:tcBorders>
              <w:top w:val="nil"/>
              <w:left w:val="single" w:sz="6" w:space="0" w:color="auto"/>
              <w:bottom w:val="nil"/>
              <w:right w:val="single" w:sz="6" w:space="0" w:color="auto"/>
            </w:tcBorders>
          </w:tcPr>
          <w:p w:rsidR="004C0EC1" w:rsidRPr="004C0EC1" w:rsidRDefault="004C0EC1" w:rsidP="004C0EC1">
            <w:pPr>
              <w:widowControl/>
              <w:jc w:val="both"/>
            </w:pPr>
          </w:p>
        </w:tc>
        <w:tc>
          <w:tcPr>
            <w:tcW w:w="8465" w:type="dxa"/>
            <w:vMerge/>
            <w:tcBorders>
              <w:left w:val="single" w:sz="6" w:space="0" w:color="auto"/>
              <w:right w:val="single" w:sz="6" w:space="0" w:color="auto"/>
            </w:tcBorders>
          </w:tcPr>
          <w:p w:rsidR="004C0EC1" w:rsidRPr="004C0EC1" w:rsidRDefault="004C0EC1" w:rsidP="004C0EC1">
            <w:pPr>
              <w:widowControl/>
              <w:jc w:val="both"/>
            </w:pPr>
          </w:p>
        </w:tc>
        <w:tc>
          <w:tcPr>
            <w:tcW w:w="1026" w:type="dxa"/>
            <w:tcBorders>
              <w:top w:val="nil"/>
              <w:left w:val="single" w:sz="6" w:space="0" w:color="auto"/>
              <w:bottom w:val="nil"/>
              <w:right w:val="single" w:sz="6" w:space="0" w:color="auto"/>
            </w:tcBorders>
          </w:tcPr>
          <w:p w:rsidR="004C0EC1" w:rsidRPr="004C0EC1" w:rsidRDefault="004C0EC1" w:rsidP="004C0EC1">
            <w:pPr>
              <w:widowControl/>
              <w:jc w:val="both"/>
            </w:pPr>
          </w:p>
        </w:tc>
      </w:tr>
      <w:tr w:rsidR="004C0EC1" w:rsidRPr="004C0EC1" w:rsidTr="004C0EC1">
        <w:trPr>
          <w:trHeight w:val="206"/>
        </w:trPr>
        <w:tc>
          <w:tcPr>
            <w:tcW w:w="715" w:type="dxa"/>
            <w:tcBorders>
              <w:top w:val="nil"/>
              <w:left w:val="single" w:sz="6" w:space="0" w:color="auto"/>
              <w:bottom w:val="nil"/>
              <w:right w:val="single" w:sz="6" w:space="0" w:color="auto"/>
            </w:tcBorders>
          </w:tcPr>
          <w:p w:rsidR="004C0EC1" w:rsidRPr="004C0EC1" w:rsidRDefault="004C0EC1" w:rsidP="004C0EC1">
            <w:pPr>
              <w:widowControl/>
              <w:jc w:val="both"/>
            </w:pPr>
          </w:p>
        </w:tc>
        <w:tc>
          <w:tcPr>
            <w:tcW w:w="8465" w:type="dxa"/>
            <w:vMerge/>
            <w:tcBorders>
              <w:left w:val="single" w:sz="6" w:space="0" w:color="auto"/>
              <w:right w:val="single" w:sz="6" w:space="0" w:color="auto"/>
            </w:tcBorders>
          </w:tcPr>
          <w:p w:rsidR="004C0EC1" w:rsidRPr="004C0EC1" w:rsidRDefault="004C0EC1" w:rsidP="004C0EC1">
            <w:pPr>
              <w:widowControl/>
              <w:jc w:val="both"/>
            </w:pPr>
          </w:p>
        </w:tc>
        <w:tc>
          <w:tcPr>
            <w:tcW w:w="1026" w:type="dxa"/>
            <w:tcBorders>
              <w:top w:val="nil"/>
              <w:left w:val="single" w:sz="6" w:space="0" w:color="auto"/>
              <w:bottom w:val="nil"/>
              <w:right w:val="single" w:sz="6" w:space="0" w:color="auto"/>
            </w:tcBorders>
          </w:tcPr>
          <w:p w:rsidR="004C0EC1" w:rsidRPr="004C0EC1" w:rsidRDefault="004C0EC1" w:rsidP="004C0EC1">
            <w:pPr>
              <w:widowControl/>
              <w:jc w:val="both"/>
            </w:pPr>
          </w:p>
        </w:tc>
      </w:tr>
      <w:tr w:rsidR="004C0EC1" w:rsidRPr="004C0EC1" w:rsidTr="004C0EC1">
        <w:trPr>
          <w:trHeight w:val="206"/>
        </w:trPr>
        <w:tc>
          <w:tcPr>
            <w:tcW w:w="715" w:type="dxa"/>
            <w:tcBorders>
              <w:top w:val="nil"/>
              <w:left w:val="single" w:sz="6" w:space="0" w:color="auto"/>
              <w:bottom w:val="nil"/>
              <w:right w:val="single" w:sz="6" w:space="0" w:color="auto"/>
            </w:tcBorders>
          </w:tcPr>
          <w:p w:rsidR="004C0EC1" w:rsidRPr="004C0EC1" w:rsidRDefault="004C0EC1" w:rsidP="004C0EC1">
            <w:pPr>
              <w:widowControl/>
              <w:jc w:val="both"/>
            </w:pPr>
          </w:p>
        </w:tc>
        <w:tc>
          <w:tcPr>
            <w:tcW w:w="8465" w:type="dxa"/>
            <w:vMerge/>
            <w:tcBorders>
              <w:left w:val="single" w:sz="6" w:space="0" w:color="auto"/>
              <w:bottom w:val="nil"/>
              <w:right w:val="single" w:sz="6" w:space="0" w:color="auto"/>
            </w:tcBorders>
          </w:tcPr>
          <w:p w:rsidR="004C0EC1" w:rsidRPr="004C0EC1" w:rsidRDefault="004C0EC1" w:rsidP="004C0EC1">
            <w:pPr>
              <w:widowControl/>
              <w:jc w:val="both"/>
            </w:pPr>
          </w:p>
        </w:tc>
        <w:tc>
          <w:tcPr>
            <w:tcW w:w="1026" w:type="dxa"/>
            <w:tcBorders>
              <w:top w:val="nil"/>
              <w:left w:val="single" w:sz="6" w:space="0" w:color="auto"/>
              <w:bottom w:val="nil"/>
              <w:right w:val="single" w:sz="6" w:space="0" w:color="auto"/>
            </w:tcBorders>
          </w:tcPr>
          <w:p w:rsidR="004C0EC1" w:rsidRPr="004C0EC1" w:rsidRDefault="004C0EC1" w:rsidP="004C0EC1">
            <w:pPr>
              <w:widowControl/>
              <w:jc w:val="both"/>
            </w:pPr>
          </w:p>
        </w:tc>
      </w:tr>
      <w:tr w:rsidR="004C0EC1" w:rsidRPr="004C0EC1" w:rsidTr="004C0EC1">
        <w:trPr>
          <w:trHeight w:val="206"/>
        </w:trPr>
        <w:tc>
          <w:tcPr>
            <w:tcW w:w="715" w:type="dxa"/>
            <w:tcBorders>
              <w:top w:val="nil"/>
              <w:left w:val="single" w:sz="6" w:space="0" w:color="auto"/>
              <w:bottom w:val="nil"/>
              <w:right w:val="single" w:sz="6" w:space="0" w:color="auto"/>
            </w:tcBorders>
          </w:tcPr>
          <w:p w:rsidR="004C0EC1" w:rsidRPr="004C0EC1" w:rsidRDefault="004C0EC1" w:rsidP="004C0EC1">
            <w:pPr>
              <w:widowControl/>
              <w:jc w:val="both"/>
            </w:pPr>
          </w:p>
        </w:tc>
        <w:tc>
          <w:tcPr>
            <w:tcW w:w="8465" w:type="dxa"/>
            <w:vMerge w:val="restart"/>
            <w:tcBorders>
              <w:top w:val="nil"/>
              <w:left w:val="single" w:sz="6" w:space="0" w:color="auto"/>
              <w:right w:val="single" w:sz="6" w:space="0" w:color="auto"/>
            </w:tcBorders>
          </w:tcPr>
          <w:p w:rsidR="004C0EC1" w:rsidRPr="004C0EC1" w:rsidRDefault="004C0EC1" w:rsidP="004C0EC1">
            <w:pPr>
              <w:widowControl/>
              <w:jc w:val="both"/>
            </w:pPr>
            <w:r w:rsidRPr="004C0EC1">
              <w:t>2. В том случае, если страхователем представлены справки о лечении по поводу травмы и ее осложнений, страховая сумма выплачивается по статьям 1, 2, 3, 5, 6 и ст. 4 путем суммирования.</w:t>
            </w:r>
          </w:p>
        </w:tc>
        <w:tc>
          <w:tcPr>
            <w:tcW w:w="1026" w:type="dxa"/>
            <w:tcBorders>
              <w:top w:val="nil"/>
              <w:left w:val="single" w:sz="6" w:space="0" w:color="auto"/>
              <w:bottom w:val="nil"/>
              <w:right w:val="single" w:sz="6" w:space="0" w:color="auto"/>
            </w:tcBorders>
          </w:tcPr>
          <w:p w:rsidR="004C0EC1" w:rsidRPr="004C0EC1" w:rsidRDefault="004C0EC1" w:rsidP="004C0EC1">
            <w:pPr>
              <w:widowControl/>
              <w:jc w:val="both"/>
            </w:pPr>
          </w:p>
        </w:tc>
      </w:tr>
      <w:tr w:rsidR="004C0EC1" w:rsidRPr="004C0EC1" w:rsidTr="004C0EC1">
        <w:trPr>
          <w:trHeight w:val="206"/>
        </w:trPr>
        <w:tc>
          <w:tcPr>
            <w:tcW w:w="715" w:type="dxa"/>
            <w:tcBorders>
              <w:top w:val="nil"/>
              <w:left w:val="single" w:sz="6" w:space="0" w:color="auto"/>
              <w:bottom w:val="nil"/>
              <w:right w:val="single" w:sz="6" w:space="0" w:color="auto"/>
            </w:tcBorders>
          </w:tcPr>
          <w:p w:rsidR="004C0EC1" w:rsidRPr="004C0EC1" w:rsidRDefault="004C0EC1" w:rsidP="004C0EC1">
            <w:pPr>
              <w:widowControl/>
              <w:jc w:val="both"/>
            </w:pPr>
          </w:p>
        </w:tc>
        <w:tc>
          <w:tcPr>
            <w:tcW w:w="8465" w:type="dxa"/>
            <w:vMerge/>
            <w:tcBorders>
              <w:left w:val="single" w:sz="6" w:space="0" w:color="auto"/>
              <w:right w:val="single" w:sz="6" w:space="0" w:color="auto"/>
            </w:tcBorders>
          </w:tcPr>
          <w:p w:rsidR="004C0EC1" w:rsidRPr="004C0EC1" w:rsidRDefault="004C0EC1" w:rsidP="004C0EC1">
            <w:pPr>
              <w:widowControl/>
              <w:jc w:val="both"/>
            </w:pPr>
          </w:p>
        </w:tc>
        <w:tc>
          <w:tcPr>
            <w:tcW w:w="1026" w:type="dxa"/>
            <w:tcBorders>
              <w:top w:val="nil"/>
              <w:left w:val="single" w:sz="6" w:space="0" w:color="auto"/>
              <w:bottom w:val="nil"/>
              <w:right w:val="single" w:sz="6" w:space="0" w:color="auto"/>
            </w:tcBorders>
          </w:tcPr>
          <w:p w:rsidR="004C0EC1" w:rsidRPr="004C0EC1" w:rsidRDefault="004C0EC1" w:rsidP="004C0EC1">
            <w:pPr>
              <w:widowControl/>
              <w:jc w:val="both"/>
            </w:pPr>
          </w:p>
        </w:tc>
      </w:tr>
      <w:tr w:rsidR="004C0EC1" w:rsidRPr="004C0EC1" w:rsidTr="004C0EC1">
        <w:trPr>
          <w:trHeight w:val="206"/>
        </w:trPr>
        <w:tc>
          <w:tcPr>
            <w:tcW w:w="715" w:type="dxa"/>
            <w:tcBorders>
              <w:top w:val="nil"/>
              <w:left w:val="single" w:sz="6" w:space="0" w:color="auto"/>
              <w:bottom w:val="nil"/>
              <w:right w:val="single" w:sz="6" w:space="0" w:color="auto"/>
            </w:tcBorders>
          </w:tcPr>
          <w:p w:rsidR="004C0EC1" w:rsidRPr="004C0EC1" w:rsidRDefault="004C0EC1" w:rsidP="004C0EC1">
            <w:pPr>
              <w:widowControl/>
              <w:jc w:val="both"/>
            </w:pPr>
          </w:p>
        </w:tc>
        <w:tc>
          <w:tcPr>
            <w:tcW w:w="8465" w:type="dxa"/>
            <w:vMerge/>
            <w:tcBorders>
              <w:left w:val="single" w:sz="6" w:space="0" w:color="auto"/>
              <w:bottom w:val="nil"/>
              <w:right w:val="single" w:sz="6" w:space="0" w:color="auto"/>
            </w:tcBorders>
          </w:tcPr>
          <w:p w:rsidR="004C0EC1" w:rsidRPr="004C0EC1" w:rsidRDefault="004C0EC1" w:rsidP="004C0EC1">
            <w:pPr>
              <w:widowControl/>
              <w:jc w:val="both"/>
            </w:pPr>
          </w:p>
        </w:tc>
        <w:tc>
          <w:tcPr>
            <w:tcW w:w="1026" w:type="dxa"/>
            <w:tcBorders>
              <w:top w:val="nil"/>
              <w:left w:val="single" w:sz="6" w:space="0" w:color="auto"/>
              <w:bottom w:val="nil"/>
              <w:right w:val="single" w:sz="6" w:space="0" w:color="auto"/>
            </w:tcBorders>
          </w:tcPr>
          <w:p w:rsidR="004C0EC1" w:rsidRPr="004C0EC1" w:rsidRDefault="004C0EC1" w:rsidP="004C0EC1">
            <w:pPr>
              <w:widowControl/>
              <w:jc w:val="both"/>
            </w:pPr>
          </w:p>
        </w:tc>
      </w:tr>
      <w:tr w:rsidR="004C0EC1" w:rsidRPr="004C0EC1" w:rsidTr="004C0EC1">
        <w:trPr>
          <w:trHeight w:val="206"/>
        </w:trPr>
        <w:tc>
          <w:tcPr>
            <w:tcW w:w="715" w:type="dxa"/>
            <w:tcBorders>
              <w:top w:val="nil"/>
              <w:left w:val="single" w:sz="6" w:space="0" w:color="auto"/>
              <w:bottom w:val="nil"/>
              <w:right w:val="single" w:sz="6" w:space="0" w:color="auto"/>
            </w:tcBorders>
          </w:tcPr>
          <w:p w:rsidR="004C0EC1" w:rsidRPr="004C0EC1" w:rsidRDefault="004C0EC1" w:rsidP="004C0EC1">
            <w:pPr>
              <w:widowControl/>
              <w:jc w:val="both"/>
            </w:pPr>
          </w:p>
        </w:tc>
        <w:tc>
          <w:tcPr>
            <w:tcW w:w="8465" w:type="dxa"/>
            <w:vMerge w:val="restart"/>
            <w:tcBorders>
              <w:top w:val="nil"/>
              <w:left w:val="single" w:sz="6" w:space="0" w:color="auto"/>
              <w:right w:val="single" w:sz="6" w:space="0" w:color="auto"/>
            </w:tcBorders>
          </w:tcPr>
          <w:p w:rsidR="004C0EC1" w:rsidRPr="004C0EC1" w:rsidRDefault="004C0EC1" w:rsidP="004C0EC1">
            <w:pPr>
              <w:widowControl/>
              <w:jc w:val="both"/>
            </w:pPr>
            <w:r w:rsidRPr="004C0EC1">
              <w:t>3. При снижении остроты зрения или понижении слуха в результате черепно-мозговой травмы страховая сумма выплачивается с учетом этой травмы и указанных осложнений по соответствующим статьям путем суммирования.</w:t>
            </w:r>
          </w:p>
        </w:tc>
        <w:tc>
          <w:tcPr>
            <w:tcW w:w="1026" w:type="dxa"/>
            <w:tcBorders>
              <w:top w:val="nil"/>
              <w:left w:val="single" w:sz="6" w:space="0" w:color="auto"/>
              <w:bottom w:val="nil"/>
              <w:right w:val="single" w:sz="6" w:space="0" w:color="auto"/>
            </w:tcBorders>
          </w:tcPr>
          <w:p w:rsidR="004C0EC1" w:rsidRPr="004C0EC1" w:rsidRDefault="004C0EC1" w:rsidP="004C0EC1">
            <w:pPr>
              <w:widowControl/>
              <w:jc w:val="both"/>
            </w:pPr>
          </w:p>
        </w:tc>
      </w:tr>
      <w:tr w:rsidR="004C0EC1" w:rsidRPr="004C0EC1" w:rsidTr="004C0EC1">
        <w:trPr>
          <w:trHeight w:val="206"/>
        </w:trPr>
        <w:tc>
          <w:tcPr>
            <w:tcW w:w="715" w:type="dxa"/>
            <w:tcBorders>
              <w:top w:val="nil"/>
              <w:left w:val="single" w:sz="6" w:space="0" w:color="auto"/>
              <w:right w:val="single" w:sz="6" w:space="0" w:color="auto"/>
            </w:tcBorders>
          </w:tcPr>
          <w:p w:rsidR="004C0EC1" w:rsidRPr="004C0EC1" w:rsidRDefault="004C0EC1" w:rsidP="004C0EC1">
            <w:pPr>
              <w:widowControl/>
              <w:jc w:val="both"/>
            </w:pPr>
          </w:p>
        </w:tc>
        <w:tc>
          <w:tcPr>
            <w:tcW w:w="8465" w:type="dxa"/>
            <w:vMerge/>
            <w:tcBorders>
              <w:left w:val="single" w:sz="6" w:space="0" w:color="auto"/>
              <w:right w:val="single" w:sz="6" w:space="0" w:color="auto"/>
            </w:tcBorders>
          </w:tcPr>
          <w:p w:rsidR="004C0EC1" w:rsidRPr="004C0EC1" w:rsidRDefault="004C0EC1" w:rsidP="004C0EC1">
            <w:pPr>
              <w:widowControl/>
              <w:jc w:val="both"/>
            </w:pPr>
          </w:p>
        </w:tc>
        <w:tc>
          <w:tcPr>
            <w:tcW w:w="1026" w:type="dxa"/>
            <w:tcBorders>
              <w:top w:val="nil"/>
              <w:left w:val="single" w:sz="6" w:space="0" w:color="auto"/>
              <w:right w:val="single" w:sz="6" w:space="0" w:color="auto"/>
            </w:tcBorders>
          </w:tcPr>
          <w:p w:rsidR="004C0EC1" w:rsidRPr="004C0EC1" w:rsidRDefault="004C0EC1" w:rsidP="004C0EC1">
            <w:pPr>
              <w:widowControl/>
              <w:jc w:val="both"/>
            </w:pPr>
          </w:p>
        </w:tc>
      </w:tr>
      <w:tr w:rsidR="004C0EC1" w:rsidRPr="004C0EC1" w:rsidTr="004C0EC1">
        <w:trPr>
          <w:trHeight w:val="206"/>
        </w:trPr>
        <w:tc>
          <w:tcPr>
            <w:tcW w:w="715" w:type="dxa"/>
            <w:tcBorders>
              <w:top w:val="nil"/>
              <w:left w:val="single" w:sz="6" w:space="0" w:color="auto"/>
              <w:bottom w:val="single" w:sz="4" w:space="0" w:color="auto"/>
              <w:right w:val="single" w:sz="6" w:space="0" w:color="auto"/>
            </w:tcBorders>
          </w:tcPr>
          <w:p w:rsidR="004C0EC1" w:rsidRPr="004C0EC1" w:rsidRDefault="004C0EC1" w:rsidP="004C0EC1">
            <w:pPr>
              <w:widowControl/>
              <w:jc w:val="both"/>
            </w:pPr>
          </w:p>
        </w:tc>
        <w:tc>
          <w:tcPr>
            <w:tcW w:w="8465" w:type="dxa"/>
            <w:vMerge/>
            <w:tcBorders>
              <w:left w:val="single" w:sz="6" w:space="0" w:color="auto"/>
              <w:bottom w:val="single" w:sz="4" w:space="0" w:color="auto"/>
              <w:right w:val="single" w:sz="6" w:space="0" w:color="auto"/>
            </w:tcBorders>
          </w:tcPr>
          <w:p w:rsidR="004C0EC1" w:rsidRPr="004C0EC1" w:rsidRDefault="004C0EC1" w:rsidP="004C0EC1">
            <w:pPr>
              <w:widowControl/>
              <w:jc w:val="both"/>
            </w:pPr>
          </w:p>
        </w:tc>
        <w:tc>
          <w:tcPr>
            <w:tcW w:w="1026" w:type="dxa"/>
            <w:tcBorders>
              <w:top w:val="nil"/>
              <w:left w:val="single" w:sz="6" w:space="0" w:color="auto"/>
              <w:bottom w:val="single" w:sz="4" w:space="0" w:color="auto"/>
              <w:right w:val="single" w:sz="6" w:space="0" w:color="auto"/>
            </w:tcBorders>
          </w:tcPr>
          <w:p w:rsidR="004C0EC1" w:rsidRPr="004C0EC1" w:rsidRDefault="004C0EC1" w:rsidP="004C0EC1">
            <w:pPr>
              <w:widowControl/>
              <w:jc w:val="both"/>
            </w:pPr>
          </w:p>
        </w:tc>
      </w:tr>
      <w:tr w:rsidR="004C0EC1" w:rsidRPr="004C0EC1" w:rsidTr="004C0EC1">
        <w:trPr>
          <w:trHeight w:val="324"/>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r w:rsidRPr="004C0EC1">
              <w:t>5</w:t>
            </w:r>
          </w:p>
        </w:tc>
        <w:tc>
          <w:tcPr>
            <w:tcW w:w="8465" w:type="dxa"/>
            <w:tcBorders>
              <w:top w:val="nil"/>
              <w:left w:val="single" w:sz="6" w:space="0" w:color="auto"/>
              <w:bottom w:val="nil"/>
              <w:right w:val="single" w:sz="6" w:space="0" w:color="auto"/>
            </w:tcBorders>
          </w:tcPr>
          <w:p w:rsidR="004C0EC1" w:rsidRPr="004C0EC1" w:rsidRDefault="004C0EC1" w:rsidP="004C0EC1">
            <w:pPr>
              <w:widowControl/>
              <w:jc w:val="both"/>
            </w:pPr>
            <w:r w:rsidRPr="004C0EC1">
              <w:t>Периферическое повреждение одного или нескольких черепно-мозговых нервов.</w:t>
            </w: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r w:rsidRPr="004C0EC1">
              <w:t>10</w:t>
            </w:r>
          </w:p>
        </w:tc>
      </w:tr>
      <w:tr w:rsidR="004C0EC1" w:rsidRPr="004C0EC1" w:rsidTr="004C0EC1">
        <w:trPr>
          <w:trHeight w:val="206"/>
        </w:trPr>
        <w:tc>
          <w:tcPr>
            <w:tcW w:w="715" w:type="dxa"/>
            <w:tcBorders>
              <w:top w:val="nil"/>
              <w:left w:val="single" w:sz="6" w:space="0" w:color="auto"/>
              <w:bottom w:val="nil"/>
              <w:right w:val="single" w:sz="6" w:space="0" w:color="auto"/>
            </w:tcBorders>
          </w:tcPr>
          <w:p w:rsidR="004C0EC1" w:rsidRPr="004C0EC1" w:rsidRDefault="004C0EC1" w:rsidP="004C0EC1">
            <w:pPr>
              <w:widowControl/>
              <w:jc w:val="both"/>
            </w:pPr>
          </w:p>
        </w:tc>
        <w:tc>
          <w:tcPr>
            <w:tcW w:w="8465" w:type="dxa"/>
            <w:tcBorders>
              <w:top w:val="nil"/>
              <w:left w:val="single" w:sz="6" w:space="0" w:color="auto"/>
              <w:bottom w:val="nil"/>
              <w:right w:val="single" w:sz="6" w:space="0" w:color="auto"/>
            </w:tcBorders>
          </w:tcPr>
          <w:p w:rsidR="004C0EC1" w:rsidRPr="004C0EC1" w:rsidRDefault="004C0EC1" w:rsidP="004C0EC1">
            <w:pPr>
              <w:widowControl/>
              <w:jc w:val="both"/>
            </w:pPr>
            <w:r w:rsidRPr="004C0EC1">
              <w:t>Примечание:</w:t>
            </w:r>
          </w:p>
        </w:tc>
        <w:tc>
          <w:tcPr>
            <w:tcW w:w="1026" w:type="dxa"/>
            <w:tcBorders>
              <w:top w:val="nil"/>
              <w:left w:val="single" w:sz="6" w:space="0" w:color="auto"/>
              <w:bottom w:val="nil"/>
              <w:right w:val="single" w:sz="6" w:space="0" w:color="auto"/>
            </w:tcBorders>
          </w:tcPr>
          <w:p w:rsidR="004C0EC1" w:rsidRPr="004C0EC1" w:rsidRDefault="004C0EC1" w:rsidP="004C0EC1">
            <w:pPr>
              <w:widowControl/>
              <w:jc w:val="both"/>
            </w:pPr>
          </w:p>
        </w:tc>
      </w:tr>
      <w:tr w:rsidR="004C0EC1" w:rsidRPr="004C0EC1" w:rsidTr="004C0EC1">
        <w:trPr>
          <w:trHeight w:val="206"/>
        </w:trPr>
        <w:tc>
          <w:tcPr>
            <w:tcW w:w="715" w:type="dxa"/>
            <w:tcBorders>
              <w:top w:val="nil"/>
              <w:left w:val="single" w:sz="6" w:space="0" w:color="auto"/>
              <w:right w:val="single" w:sz="6" w:space="0" w:color="auto"/>
            </w:tcBorders>
          </w:tcPr>
          <w:p w:rsidR="004C0EC1" w:rsidRPr="004C0EC1" w:rsidRDefault="004C0EC1" w:rsidP="004C0EC1">
            <w:pPr>
              <w:widowControl/>
              <w:jc w:val="both"/>
            </w:pPr>
          </w:p>
        </w:tc>
        <w:tc>
          <w:tcPr>
            <w:tcW w:w="8465" w:type="dxa"/>
            <w:vMerge w:val="restart"/>
            <w:tcBorders>
              <w:top w:val="nil"/>
              <w:left w:val="single" w:sz="6" w:space="0" w:color="auto"/>
              <w:right w:val="single" w:sz="6" w:space="0" w:color="auto"/>
            </w:tcBorders>
          </w:tcPr>
          <w:p w:rsidR="004C0EC1" w:rsidRPr="004C0EC1" w:rsidRDefault="004C0EC1" w:rsidP="004C0EC1">
            <w:pPr>
              <w:widowControl/>
              <w:jc w:val="both"/>
            </w:pPr>
            <w:r w:rsidRPr="004C0EC1">
              <w:t>Если повреждение черепно-мозговых нервов наступило при переломе основания черепа, страховая сумма выплачивается по ст. 1; ст. 5 при этом не применяется.</w:t>
            </w:r>
          </w:p>
        </w:tc>
        <w:tc>
          <w:tcPr>
            <w:tcW w:w="1026" w:type="dxa"/>
            <w:tcBorders>
              <w:top w:val="nil"/>
              <w:left w:val="single" w:sz="6" w:space="0" w:color="auto"/>
              <w:right w:val="single" w:sz="6" w:space="0" w:color="auto"/>
            </w:tcBorders>
          </w:tcPr>
          <w:p w:rsidR="004C0EC1" w:rsidRPr="004C0EC1" w:rsidRDefault="004C0EC1" w:rsidP="004C0EC1">
            <w:pPr>
              <w:widowControl/>
              <w:jc w:val="both"/>
            </w:pPr>
          </w:p>
        </w:tc>
      </w:tr>
      <w:tr w:rsidR="004C0EC1" w:rsidRPr="004C0EC1" w:rsidTr="004C0EC1">
        <w:trPr>
          <w:trHeight w:val="206"/>
        </w:trPr>
        <w:tc>
          <w:tcPr>
            <w:tcW w:w="715" w:type="dxa"/>
            <w:tcBorders>
              <w:top w:val="nil"/>
              <w:left w:val="single" w:sz="6" w:space="0" w:color="auto"/>
              <w:bottom w:val="single" w:sz="4" w:space="0" w:color="auto"/>
              <w:right w:val="single" w:sz="6" w:space="0" w:color="auto"/>
            </w:tcBorders>
          </w:tcPr>
          <w:p w:rsidR="004C0EC1" w:rsidRPr="004C0EC1" w:rsidRDefault="004C0EC1" w:rsidP="004C0EC1">
            <w:pPr>
              <w:widowControl/>
              <w:jc w:val="both"/>
            </w:pPr>
          </w:p>
        </w:tc>
        <w:tc>
          <w:tcPr>
            <w:tcW w:w="8465" w:type="dxa"/>
            <w:vMerge/>
            <w:tcBorders>
              <w:left w:val="single" w:sz="6" w:space="0" w:color="auto"/>
              <w:bottom w:val="single" w:sz="4" w:space="0" w:color="auto"/>
              <w:right w:val="single" w:sz="6" w:space="0" w:color="auto"/>
            </w:tcBorders>
          </w:tcPr>
          <w:p w:rsidR="004C0EC1" w:rsidRPr="004C0EC1" w:rsidRDefault="004C0EC1" w:rsidP="004C0EC1">
            <w:pPr>
              <w:widowControl/>
              <w:jc w:val="both"/>
            </w:pPr>
          </w:p>
        </w:tc>
        <w:tc>
          <w:tcPr>
            <w:tcW w:w="1026" w:type="dxa"/>
            <w:tcBorders>
              <w:top w:val="nil"/>
              <w:left w:val="single" w:sz="6" w:space="0" w:color="auto"/>
              <w:bottom w:val="single" w:sz="4" w:space="0" w:color="auto"/>
              <w:right w:val="single" w:sz="6" w:space="0" w:color="auto"/>
            </w:tcBorders>
          </w:tcPr>
          <w:p w:rsidR="004C0EC1" w:rsidRPr="004C0EC1" w:rsidRDefault="004C0EC1" w:rsidP="004C0EC1">
            <w:pPr>
              <w:widowControl/>
              <w:jc w:val="both"/>
            </w:pPr>
          </w:p>
        </w:tc>
      </w:tr>
      <w:tr w:rsidR="004C0EC1" w:rsidRPr="004C0EC1" w:rsidTr="004C0EC1">
        <w:trPr>
          <w:trHeight w:val="206"/>
        </w:trPr>
        <w:tc>
          <w:tcPr>
            <w:tcW w:w="715" w:type="dxa"/>
            <w:tcBorders>
              <w:top w:val="single" w:sz="4" w:space="0" w:color="auto"/>
              <w:left w:val="single" w:sz="6" w:space="0" w:color="auto"/>
              <w:bottom w:val="nil"/>
              <w:right w:val="single" w:sz="6" w:space="0" w:color="auto"/>
            </w:tcBorders>
          </w:tcPr>
          <w:p w:rsidR="004C0EC1" w:rsidRPr="004C0EC1" w:rsidRDefault="004C0EC1" w:rsidP="004C0EC1">
            <w:pPr>
              <w:widowControl/>
              <w:jc w:val="center"/>
            </w:pPr>
            <w:r w:rsidRPr="004C0EC1">
              <w:t>6</w:t>
            </w:r>
          </w:p>
        </w:tc>
        <w:tc>
          <w:tcPr>
            <w:tcW w:w="8465" w:type="dxa"/>
            <w:vMerge w:val="restart"/>
            <w:tcBorders>
              <w:top w:val="single" w:sz="4" w:space="0" w:color="auto"/>
              <w:left w:val="single" w:sz="6" w:space="0" w:color="auto"/>
              <w:right w:val="single" w:sz="6" w:space="0" w:color="auto"/>
            </w:tcBorders>
          </w:tcPr>
          <w:p w:rsidR="004C0EC1" w:rsidRPr="004C0EC1" w:rsidRDefault="004C0EC1" w:rsidP="004C0EC1">
            <w:pPr>
              <w:widowControl/>
              <w:jc w:val="both"/>
            </w:pPr>
            <w:r w:rsidRPr="004C0EC1">
              <w:t>Повреждение спинного мозга на любом уровне, конского хвоста, полиомиелит, без указания симптомов:</w:t>
            </w:r>
          </w:p>
        </w:tc>
        <w:tc>
          <w:tcPr>
            <w:tcW w:w="1026" w:type="dxa"/>
            <w:tcBorders>
              <w:top w:val="single" w:sz="4" w:space="0" w:color="auto"/>
              <w:left w:val="single" w:sz="6" w:space="0" w:color="auto"/>
              <w:bottom w:val="nil"/>
              <w:right w:val="single" w:sz="6" w:space="0" w:color="auto"/>
            </w:tcBorders>
          </w:tcPr>
          <w:p w:rsidR="004C0EC1" w:rsidRPr="004C0EC1" w:rsidRDefault="004C0EC1" w:rsidP="004C0EC1">
            <w:pPr>
              <w:widowControl/>
              <w:jc w:val="center"/>
            </w:pPr>
          </w:p>
        </w:tc>
      </w:tr>
      <w:tr w:rsidR="004C0EC1" w:rsidRPr="004C0EC1" w:rsidTr="004C0EC1">
        <w:trPr>
          <w:trHeight w:val="206"/>
        </w:trPr>
        <w:tc>
          <w:tcPr>
            <w:tcW w:w="715" w:type="dxa"/>
            <w:tcBorders>
              <w:top w:val="nil"/>
              <w:left w:val="single" w:sz="6" w:space="0" w:color="auto"/>
              <w:bottom w:val="nil"/>
              <w:right w:val="single" w:sz="6" w:space="0" w:color="auto"/>
            </w:tcBorders>
          </w:tcPr>
          <w:p w:rsidR="004C0EC1" w:rsidRPr="004C0EC1" w:rsidRDefault="004C0EC1" w:rsidP="004C0EC1">
            <w:pPr>
              <w:widowControl/>
              <w:jc w:val="both"/>
            </w:pPr>
          </w:p>
        </w:tc>
        <w:tc>
          <w:tcPr>
            <w:tcW w:w="8465" w:type="dxa"/>
            <w:vMerge/>
            <w:tcBorders>
              <w:left w:val="single" w:sz="6" w:space="0" w:color="auto"/>
              <w:bottom w:val="nil"/>
              <w:right w:val="single" w:sz="6" w:space="0" w:color="auto"/>
            </w:tcBorders>
          </w:tcPr>
          <w:p w:rsidR="004C0EC1" w:rsidRPr="004C0EC1" w:rsidRDefault="004C0EC1" w:rsidP="004C0EC1">
            <w:pPr>
              <w:widowControl/>
              <w:jc w:val="both"/>
            </w:pP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p>
        </w:tc>
      </w:tr>
      <w:tr w:rsidR="004C0EC1" w:rsidRPr="004C0EC1" w:rsidTr="004C0EC1">
        <w:trPr>
          <w:trHeight w:val="206"/>
        </w:trPr>
        <w:tc>
          <w:tcPr>
            <w:tcW w:w="715" w:type="dxa"/>
            <w:tcBorders>
              <w:top w:val="nil"/>
              <w:left w:val="single" w:sz="6" w:space="0" w:color="auto"/>
              <w:bottom w:val="nil"/>
              <w:right w:val="single" w:sz="6" w:space="0" w:color="auto"/>
            </w:tcBorders>
          </w:tcPr>
          <w:p w:rsidR="004C0EC1" w:rsidRPr="004C0EC1" w:rsidRDefault="004C0EC1" w:rsidP="004C0EC1">
            <w:pPr>
              <w:widowControl/>
              <w:jc w:val="both"/>
            </w:pPr>
          </w:p>
        </w:tc>
        <w:tc>
          <w:tcPr>
            <w:tcW w:w="8465" w:type="dxa"/>
            <w:tcBorders>
              <w:top w:val="nil"/>
              <w:left w:val="single" w:sz="6" w:space="0" w:color="auto"/>
              <w:bottom w:val="nil"/>
              <w:right w:val="single" w:sz="6" w:space="0" w:color="auto"/>
            </w:tcBorders>
          </w:tcPr>
          <w:p w:rsidR="004C0EC1" w:rsidRPr="004C0EC1" w:rsidRDefault="004C0EC1" w:rsidP="004C0EC1">
            <w:pPr>
              <w:widowControl/>
              <w:jc w:val="both"/>
            </w:pPr>
            <w:r w:rsidRPr="004C0EC1">
              <w:t>а) сотрясение,</w:t>
            </w: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r w:rsidRPr="004C0EC1">
              <w:t>5</w:t>
            </w:r>
          </w:p>
        </w:tc>
      </w:tr>
      <w:tr w:rsidR="004C0EC1" w:rsidRPr="004C0EC1" w:rsidTr="004C0EC1">
        <w:trPr>
          <w:trHeight w:val="206"/>
        </w:trPr>
        <w:tc>
          <w:tcPr>
            <w:tcW w:w="715" w:type="dxa"/>
            <w:tcBorders>
              <w:top w:val="nil"/>
              <w:left w:val="single" w:sz="6" w:space="0" w:color="auto"/>
              <w:bottom w:val="nil"/>
              <w:right w:val="single" w:sz="6" w:space="0" w:color="auto"/>
            </w:tcBorders>
          </w:tcPr>
          <w:p w:rsidR="004C0EC1" w:rsidRPr="004C0EC1" w:rsidRDefault="004C0EC1" w:rsidP="004C0EC1">
            <w:pPr>
              <w:widowControl/>
              <w:jc w:val="both"/>
            </w:pPr>
          </w:p>
        </w:tc>
        <w:tc>
          <w:tcPr>
            <w:tcW w:w="8465" w:type="dxa"/>
            <w:tcBorders>
              <w:top w:val="nil"/>
              <w:left w:val="single" w:sz="6" w:space="0" w:color="auto"/>
              <w:bottom w:val="nil"/>
              <w:right w:val="single" w:sz="6" w:space="0" w:color="auto"/>
            </w:tcBorders>
          </w:tcPr>
          <w:p w:rsidR="004C0EC1" w:rsidRPr="004C0EC1" w:rsidRDefault="004C0EC1" w:rsidP="004C0EC1">
            <w:pPr>
              <w:widowControl/>
              <w:jc w:val="both"/>
            </w:pPr>
            <w:r w:rsidRPr="004C0EC1">
              <w:t>б) ушиб,</w:t>
            </w: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r w:rsidRPr="004C0EC1">
              <w:t>10</w:t>
            </w:r>
          </w:p>
        </w:tc>
      </w:tr>
      <w:tr w:rsidR="004C0EC1" w:rsidRPr="004C0EC1" w:rsidTr="004C0EC1">
        <w:trPr>
          <w:trHeight w:val="206"/>
        </w:trPr>
        <w:tc>
          <w:tcPr>
            <w:tcW w:w="715" w:type="dxa"/>
            <w:tcBorders>
              <w:top w:val="nil"/>
              <w:left w:val="single" w:sz="6" w:space="0" w:color="auto"/>
              <w:bottom w:val="nil"/>
              <w:right w:val="single" w:sz="6" w:space="0" w:color="auto"/>
            </w:tcBorders>
          </w:tcPr>
          <w:p w:rsidR="004C0EC1" w:rsidRPr="004C0EC1" w:rsidRDefault="004C0EC1" w:rsidP="004C0EC1">
            <w:pPr>
              <w:widowControl/>
              <w:jc w:val="both"/>
            </w:pPr>
          </w:p>
        </w:tc>
        <w:tc>
          <w:tcPr>
            <w:tcW w:w="8465" w:type="dxa"/>
            <w:tcBorders>
              <w:top w:val="nil"/>
              <w:left w:val="single" w:sz="6" w:space="0" w:color="auto"/>
              <w:bottom w:val="nil"/>
              <w:right w:val="single" w:sz="6" w:space="0" w:color="auto"/>
            </w:tcBorders>
          </w:tcPr>
          <w:p w:rsidR="004C0EC1" w:rsidRPr="004C0EC1" w:rsidRDefault="004C0EC1" w:rsidP="004C0EC1">
            <w:pPr>
              <w:widowControl/>
              <w:jc w:val="both"/>
            </w:pPr>
            <w:r w:rsidRPr="004C0EC1">
              <w:t>в) сдавливание, гематомиелия, полиомиелит,</w:t>
            </w: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r w:rsidRPr="004C0EC1">
              <w:t>30</w:t>
            </w:r>
          </w:p>
        </w:tc>
      </w:tr>
      <w:tr w:rsidR="004C0EC1" w:rsidRPr="004C0EC1" w:rsidTr="004C0EC1">
        <w:trPr>
          <w:trHeight w:val="206"/>
        </w:trPr>
        <w:tc>
          <w:tcPr>
            <w:tcW w:w="715" w:type="dxa"/>
            <w:tcBorders>
              <w:top w:val="nil"/>
              <w:left w:val="single" w:sz="6" w:space="0" w:color="auto"/>
              <w:bottom w:val="nil"/>
              <w:right w:val="single" w:sz="6" w:space="0" w:color="auto"/>
            </w:tcBorders>
          </w:tcPr>
          <w:p w:rsidR="004C0EC1" w:rsidRPr="004C0EC1" w:rsidRDefault="004C0EC1" w:rsidP="004C0EC1">
            <w:pPr>
              <w:widowControl/>
              <w:jc w:val="both"/>
            </w:pPr>
          </w:p>
        </w:tc>
        <w:tc>
          <w:tcPr>
            <w:tcW w:w="8465" w:type="dxa"/>
            <w:tcBorders>
              <w:top w:val="nil"/>
              <w:left w:val="single" w:sz="6" w:space="0" w:color="auto"/>
              <w:bottom w:val="nil"/>
              <w:right w:val="single" w:sz="6" w:space="0" w:color="auto"/>
            </w:tcBorders>
          </w:tcPr>
          <w:p w:rsidR="004C0EC1" w:rsidRPr="004C0EC1" w:rsidRDefault="004C0EC1" w:rsidP="004C0EC1">
            <w:pPr>
              <w:widowControl/>
              <w:jc w:val="both"/>
            </w:pPr>
            <w:r w:rsidRPr="004C0EC1">
              <w:t>г) частичный разрыв,</w:t>
            </w: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r w:rsidRPr="004C0EC1">
              <w:t>50</w:t>
            </w:r>
          </w:p>
        </w:tc>
      </w:tr>
      <w:tr w:rsidR="004C0EC1" w:rsidRPr="004C0EC1" w:rsidTr="004C0EC1">
        <w:trPr>
          <w:trHeight w:val="206"/>
        </w:trPr>
        <w:tc>
          <w:tcPr>
            <w:tcW w:w="715" w:type="dxa"/>
            <w:tcBorders>
              <w:top w:val="nil"/>
              <w:left w:val="single" w:sz="6" w:space="0" w:color="auto"/>
              <w:bottom w:val="nil"/>
              <w:right w:val="single" w:sz="6" w:space="0" w:color="auto"/>
            </w:tcBorders>
          </w:tcPr>
          <w:p w:rsidR="004C0EC1" w:rsidRPr="004C0EC1" w:rsidRDefault="004C0EC1" w:rsidP="004C0EC1">
            <w:pPr>
              <w:widowControl/>
              <w:jc w:val="both"/>
            </w:pPr>
          </w:p>
        </w:tc>
        <w:tc>
          <w:tcPr>
            <w:tcW w:w="8465" w:type="dxa"/>
            <w:tcBorders>
              <w:top w:val="nil"/>
              <w:left w:val="single" w:sz="6" w:space="0" w:color="auto"/>
              <w:bottom w:val="nil"/>
              <w:right w:val="single" w:sz="6" w:space="0" w:color="auto"/>
            </w:tcBorders>
          </w:tcPr>
          <w:p w:rsidR="004C0EC1" w:rsidRPr="004C0EC1" w:rsidRDefault="004C0EC1" w:rsidP="004C0EC1">
            <w:pPr>
              <w:widowControl/>
              <w:jc w:val="both"/>
            </w:pPr>
            <w:r w:rsidRPr="004C0EC1">
              <w:t>д) полный перерыв спинного мозга.</w:t>
            </w: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r w:rsidRPr="004C0EC1">
              <w:t>100</w:t>
            </w:r>
          </w:p>
        </w:tc>
      </w:tr>
      <w:tr w:rsidR="004C0EC1" w:rsidRPr="004C0EC1" w:rsidTr="004C0EC1">
        <w:trPr>
          <w:trHeight w:val="206"/>
        </w:trPr>
        <w:tc>
          <w:tcPr>
            <w:tcW w:w="715" w:type="dxa"/>
            <w:tcBorders>
              <w:top w:val="nil"/>
              <w:left w:val="single" w:sz="6" w:space="0" w:color="auto"/>
              <w:bottom w:val="nil"/>
              <w:right w:val="single" w:sz="6" w:space="0" w:color="auto"/>
            </w:tcBorders>
          </w:tcPr>
          <w:p w:rsidR="004C0EC1" w:rsidRPr="004C0EC1" w:rsidRDefault="004C0EC1" w:rsidP="004C0EC1">
            <w:pPr>
              <w:widowControl/>
              <w:jc w:val="both"/>
            </w:pPr>
          </w:p>
        </w:tc>
        <w:tc>
          <w:tcPr>
            <w:tcW w:w="8465" w:type="dxa"/>
            <w:tcBorders>
              <w:top w:val="nil"/>
              <w:left w:val="single" w:sz="6" w:space="0" w:color="auto"/>
              <w:bottom w:val="nil"/>
              <w:right w:val="single" w:sz="6" w:space="0" w:color="auto"/>
            </w:tcBorders>
          </w:tcPr>
          <w:p w:rsidR="004C0EC1" w:rsidRPr="004C0EC1" w:rsidRDefault="004C0EC1" w:rsidP="004C0EC1">
            <w:pPr>
              <w:widowControl/>
              <w:jc w:val="both"/>
            </w:pPr>
            <w:r w:rsidRPr="004C0EC1">
              <w:t>Примечания:</w:t>
            </w: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p>
        </w:tc>
      </w:tr>
      <w:tr w:rsidR="004C0EC1" w:rsidRPr="004C0EC1" w:rsidTr="004C0EC1">
        <w:trPr>
          <w:trHeight w:val="206"/>
        </w:trPr>
        <w:tc>
          <w:tcPr>
            <w:tcW w:w="715" w:type="dxa"/>
            <w:tcBorders>
              <w:top w:val="nil"/>
              <w:left w:val="single" w:sz="6" w:space="0" w:color="auto"/>
              <w:bottom w:val="nil"/>
              <w:right w:val="single" w:sz="6" w:space="0" w:color="auto"/>
            </w:tcBorders>
          </w:tcPr>
          <w:p w:rsidR="004C0EC1" w:rsidRPr="004C0EC1" w:rsidRDefault="004C0EC1" w:rsidP="004C0EC1">
            <w:pPr>
              <w:widowControl/>
              <w:jc w:val="both"/>
            </w:pPr>
          </w:p>
        </w:tc>
        <w:tc>
          <w:tcPr>
            <w:tcW w:w="8465" w:type="dxa"/>
            <w:vMerge w:val="restart"/>
            <w:tcBorders>
              <w:top w:val="nil"/>
              <w:left w:val="single" w:sz="6" w:space="0" w:color="auto"/>
              <w:right w:val="single" w:sz="6" w:space="0" w:color="auto"/>
            </w:tcBorders>
          </w:tcPr>
          <w:p w:rsidR="004C0EC1" w:rsidRPr="004C0EC1" w:rsidRDefault="004C0EC1" w:rsidP="004C0EC1">
            <w:pPr>
              <w:widowControl/>
              <w:jc w:val="both"/>
            </w:pPr>
            <w:r w:rsidRPr="004C0EC1">
              <w:t xml:space="preserve">1. В том случае, если страховая сумма была выплачена по ст. 6 (а, б, в, г), а в дальнейшем возникли осложнения, перечисленные в ст. 4 и подтвержденные справкой лечебно-профилактического учреждения, страховая сумма по ст. 4 выплачивается дополнительно к выплаченной ранее. </w:t>
            </w: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p>
        </w:tc>
      </w:tr>
      <w:tr w:rsidR="004C0EC1" w:rsidRPr="004C0EC1" w:rsidTr="004C0EC1">
        <w:trPr>
          <w:trHeight w:val="206"/>
        </w:trPr>
        <w:tc>
          <w:tcPr>
            <w:tcW w:w="715" w:type="dxa"/>
            <w:tcBorders>
              <w:top w:val="nil"/>
              <w:left w:val="single" w:sz="6" w:space="0" w:color="auto"/>
              <w:bottom w:val="nil"/>
              <w:right w:val="single" w:sz="6" w:space="0" w:color="auto"/>
            </w:tcBorders>
          </w:tcPr>
          <w:p w:rsidR="004C0EC1" w:rsidRPr="004C0EC1" w:rsidRDefault="004C0EC1" w:rsidP="004C0EC1">
            <w:pPr>
              <w:widowControl/>
              <w:jc w:val="both"/>
            </w:pPr>
          </w:p>
        </w:tc>
        <w:tc>
          <w:tcPr>
            <w:tcW w:w="8465" w:type="dxa"/>
            <w:vMerge/>
            <w:tcBorders>
              <w:left w:val="single" w:sz="6" w:space="0" w:color="auto"/>
              <w:right w:val="single" w:sz="6" w:space="0" w:color="auto"/>
            </w:tcBorders>
          </w:tcPr>
          <w:p w:rsidR="004C0EC1" w:rsidRPr="004C0EC1" w:rsidRDefault="004C0EC1" w:rsidP="004C0EC1">
            <w:pPr>
              <w:widowControl/>
              <w:jc w:val="both"/>
            </w:pP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p>
        </w:tc>
      </w:tr>
      <w:tr w:rsidR="004C0EC1" w:rsidRPr="004C0EC1" w:rsidTr="004C0EC1">
        <w:trPr>
          <w:trHeight w:val="206"/>
        </w:trPr>
        <w:tc>
          <w:tcPr>
            <w:tcW w:w="715" w:type="dxa"/>
            <w:tcBorders>
              <w:top w:val="nil"/>
              <w:left w:val="single" w:sz="6" w:space="0" w:color="auto"/>
              <w:bottom w:val="nil"/>
              <w:right w:val="single" w:sz="6" w:space="0" w:color="auto"/>
            </w:tcBorders>
          </w:tcPr>
          <w:p w:rsidR="004C0EC1" w:rsidRPr="004C0EC1" w:rsidRDefault="004C0EC1" w:rsidP="004C0EC1">
            <w:pPr>
              <w:widowControl/>
              <w:jc w:val="both"/>
            </w:pPr>
          </w:p>
        </w:tc>
        <w:tc>
          <w:tcPr>
            <w:tcW w:w="8465" w:type="dxa"/>
            <w:vMerge/>
            <w:tcBorders>
              <w:left w:val="single" w:sz="6" w:space="0" w:color="auto"/>
              <w:right w:val="single" w:sz="6" w:space="0" w:color="auto"/>
            </w:tcBorders>
          </w:tcPr>
          <w:p w:rsidR="004C0EC1" w:rsidRPr="004C0EC1" w:rsidRDefault="004C0EC1" w:rsidP="004C0EC1">
            <w:pPr>
              <w:widowControl/>
              <w:jc w:val="both"/>
            </w:pP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p>
        </w:tc>
      </w:tr>
      <w:tr w:rsidR="004C0EC1" w:rsidRPr="004C0EC1" w:rsidTr="004C0EC1">
        <w:trPr>
          <w:trHeight w:val="206"/>
        </w:trPr>
        <w:tc>
          <w:tcPr>
            <w:tcW w:w="715" w:type="dxa"/>
            <w:tcBorders>
              <w:top w:val="nil"/>
              <w:left w:val="single" w:sz="6" w:space="0" w:color="auto"/>
              <w:bottom w:val="nil"/>
              <w:right w:val="single" w:sz="6" w:space="0" w:color="auto"/>
            </w:tcBorders>
          </w:tcPr>
          <w:p w:rsidR="004C0EC1" w:rsidRPr="004C0EC1" w:rsidRDefault="004C0EC1" w:rsidP="004C0EC1">
            <w:pPr>
              <w:widowControl/>
              <w:jc w:val="both"/>
            </w:pPr>
          </w:p>
        </w:tc>
        <w:tc>
          <w:tcPr>
            <w:tcW w:w="8465" w:type="dxa"/>
            <w:vMerge/>
            <w:tcBorders>
              <w:left w:val="single" w:sz="6" w:space="0" w:color="auto"/>
              <w:bottom w:val="nil"/>
              <w:right w:val="single" w:sz="6" w:space="0" w:color="auto"/>
            </w:tcBorders>
          </w:tcPr>
          <w:p w:rsidR="004C0EC1" w:rsidRPr="004C0EC1" w:rsidRDefault="004C0EC1" w:rsidP="004C0EC1">
            <w:pPr>
              <w:widowControl/>
              <w:jc w:val="both"/>
            </w:pP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p>
        </w:tc>
      </w:tr>
      <w:tr w:rsidR="004C0EC1" w:rsidRPr="004C0EC1" w:rsidTr="004C0EC1">
        <w:trPr>
          <w:trHeight w:val="206"/>
        </w:trPr>
        <w:tc>
          <w:tcPr>
            <w:tcW w:w="715" w:type="dxa"/>
            <w:tcBorders>
              <w:top w:val="nil"/>
              <w:left w:val="single" w:sz="6" w:space="0" w:color="auto"/>
              <w:bottom w:val="nil"/>
              <w:right w:val="single" w:sz="6" w:space="0" w:color="auto"/>
            </w:tcBorders>
          </w:tcPr>
          <w:p w:rsidR="004C0EC1" w:rsidRPr="004C0EC1" w:rsidRDefault="004C0EC1" w:rsidP="004C0EC1">
            <w:pPr>
              <w:widowControl/>
              <w:jc w:val="both"/>
            </w:pPr>
          </w:p>
        </w:tc>
        <w:tc>
          <w:tcPr>
            <w:tcW w:w="8465" w:type="dxa"/>
            <w:vMerge w:val="restart"/>
            <w:tcBorders>
              <w:top w:val="nil"/>
              <w:left w:val="single" w:sz="6" w:space="0" w:color="auto"/>
              <w:right w:val="single" w:sz="6" w:space="0" w:color="auto"/>
            </w:tcBorders>
          </w:tcPr>
          <w:p w:rsidR="004C0EC1" w:rsidRPr="004C0EC1" w:rsidRDefault="004C0EC1" w:rsidP="004C0EC1">
            <w:pPr>
              <w:widowControl/>
              <w:jc w:val="both"/>
            </w:pPr>
            <w:r w:rsidRPr="004C0EC1">
              <w:t>2. Если в связи с травмой позвоночника и спинного мозга проводились оперативные вмешательства (кроме постановки люмбального дренажа), дополнительно выплачивается 15% страховой суммы однократно. При постановке люмбального(ых) дренажа(ей) выплачивается 5% страховой суммы однократно.</w:t>
            </w: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p>
        </w:tc>
      </w:tr>
      <w:tr w:rsidR="004C0EC1" w:rsidRPr="004C0EC1" w:rsidTr="004C0EC1">
        <w:trPr>
          <w:trHeight w:val="206"/>
        </w:trPr>
        <w:tc>
          <w:tcPr>
            <w:tcW w:w="715" w:type="dxa"/>
            <w:tcBorders>
              <w:top w:val="nil"/>
              <w:left w:val="single" w:sz="6" w:space="0" w:color="auto"/>
              <w:bottom w:val="nil"/>
              <w:right w:val="single" w:sz="6" w:space="0" w:color="auto"/>
            </w:tcBorders>
          </w:tcPr>
          <w:p w:rsidR="004C0EC1" w:rsidRPr="004C0EC1" w:rsidRDefault="004C0EC1" w:rsidP="004C0EC1">
            <w:pPr>
              <w:widowControl/>
              <w:jc w:val="both"/>
            </w:pPr>
          </w:p>
        </w:tc>
        <w:tc>
          <w:tcPr>
            <w:tcW w:w="8465" w:type="dxa"/>
            <w:vMerge/>
            <w:tcBorders>
              <w:left w:val="single" w:sz="6" w:space="0" w:color="auto"/>
              <w:right w:val="single" w:sz="6" w:space="0" w:color="auto"/>
            </w:tcBorders>
          </w:tcPr>
          <w:p w:rsidR="004C0EC1" w:rsidRPr="004C0EC1" w:rsidRDefault="004C0EC1" w:rsidP="004C0EC1">
            <w:pPr>
              <w:widowControl/>
              <w:jc w:val="both"/>
            </w:pP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p>
        </w:tc>
      </w:tr>
      <w:tr w:rsidR="004C0EC1" w:rsidRPr="004C0EC1" w:rsidTr="004C0EC1">
        <w:trPr>
          <w:trHeight w:val="206"/>
        </w:trPr>
        <w:tc>
          <w:tcPr>
            <w:tcW w:w="715" w:type="dxa"/>
            <w:tcBorders>
              <w:top w:val="nil"/>
              <w:left w:val="single" w:sz="6" w:space="0" w:color="auto"/>
              <w:right w:val="single" w:sz="6" w:space="0" w:color="auto"/>
            </w:tcBorders>
          </w:tcPr>
          <w:p w:rsidR="004C0EC1" w:rsidRPr="004C0EC1" w:rsidRDefault="004C0EC1" w:rsidP="004C0EC1">
            <w:pPr>
              <w:widowControl/>
              <w:jc w:val="both"/>
            </w:pPr>
          </w:p>
        </w:tc>
        <w:tc>
          <w:tcPr>
            <w:tcW w:w="8465" w:type="dxa"/>
            <w:vMerge/>
            <w:tcBorders>
              <w:left w:val="single" w:sz="6" w:space="0" w:color="auto"/>
              <w:right w:val="single" w:sz="6" w:space="0" w:color="auto"/>
            </w:tcBorders>
          </w:tcPr>
          <w:p w:rsidR="004C0EC1" w:rsidRPr="004C0EC1" w:rsidRDefault="004C0EC1" w:rsidP="004C0EC1">
            <w:pPr>
              <w:widowControl/>
              <w:jc w:val="both"/>
            </w:pPr>
          </w:p>
        </w:tc>
        <w:tc>
          <w:tcPr>
            <w:tcW w:w="1026" w:type="dxa"/>
            <w:tcBorders>
              <w:top w:val="nil"/>
              <w:left w:val="single" w:sz="6" w:space="0" w:color="auto"/>
              <w:right w:val="single" w:sz="6" w:space="0" w:color="auto"/>
            </w:tcBorders>
          </w:tcPr>
          <w:p w:rsidR="004C0EC1" w:rsidRPr="004C0EC1" w:rsidRDefault="004C0EC1" w:rsidP="004C0EC1">
            <w:pPr>
              <w:widowControl/>
              <w:jc w:val="center"/>
            </w:pPr>
          </w:p>
        </w:tc>
      </w:tr>
      <w:tr w:rsidR="004C0EC1" w:rsidRPr="004C0EC1" w:rsidTr="004C0EC1">
        <w:trPr>
          <w:trHeight w:val="206"/>
        </w:trPr>
        <w:tc>
          <w:tcPr>
            <w:tcW w:w="715" w:type="dxa"/>
            <w:tcBorders>
              <w:top w:val="nil"/>
              <w:left w:val="single" w:sz="6" w:space="0" w:color="auto"/>
              <w:bottom w:val="single" w:sz="4" w:space="0" w:color="auto"/>
              <w:right w:val="single" w:sz="6" w:space="0" w:color="auto"/>
            </w:tcBorders>
          </w:tcPr>
          <w:p w:rsidR="004C0EC1" w:rsidRPr="004C0EC1" w:rsidRDefault="004C0EC1" w:rsidP="004C0EC1">
            <w:pPr>
              <w:widowControl/>
              <w:jc w:val="center"/>
            </w:pPr>
          </w:p>
        </w:tc>
        <w:tc>
          <w:tcPr>
            <w:tcW w:w="8465" w:type="dxa"/>
            <w:vMerge/>
            <w:tcBorders>
              <w:left w:val="single" w:sz="6" w:space="0" w:color="auto"/>
              <w:bottom w:val="single" w:sz="4" w:space="0" w:color="auto"/>
              <w:right w:val="single" w:sz="6" w:space="0" w:color="auto"/>
            </w:tcBorders>
          </w:tcPr>
          <w:p w:rsidR="004C0EC1" w:rsidRPr="004C0EC1" w:rsidRDefault="004C0EC1" w:rsidP="004C0EC1">
            <w:pPr>
              <w:widowControl/>
              <w:jc w:val="both"/>
            </w:pPr>
          </w:p>
        </w:tc>
        <w:tc>
          <w:tcPr>
            <w:tcW w:w="1026" w:type="dxa"/>
            <w:tcBorders>
              <w:top w:val="nil"/>
              <w:left w:val="single" w:sz="6" w:space="0" w:color="auto"/>
              <w:bottom w:val="single" w:sz="4" w:space="0" w:color="auto"/>
              <w:right w:val="single" w:sz="6" w:space="0" w:color="auto"/>
            </w:tcBorders>
          </w:tcPr>
          <w:p w:rsidR="004C0EC1" w:rsidRPr="004C0EC1" w:rsidRDefault="004C0EC1" w:rsidP="004C0EC1">
            <w:pPr>
              <w:widowControl/>
              <w:jc w:val="center"/>
            </w:pPr>
          </w:p>
        </w:tc>
      </w:tr>
      <w:tr w:rsidR="004C0EC1" w:rsidRPr="004C0EC1" w:rsidTr="004C0EC1">
        <w:trPr>
          <w:trHeight w:val="206"/>
        </w:trPr>
        <w:tc>
          <w:tcPr>
            <w:tcW w:w="715" w:type="dxa"/>
            <w:tcBorders>
              <w:top w:val="single" w:sz="4" w:space="0" w:color="auto"/>
              <w:left w:val="single" w:sz="6" w:space="0" w:color="auto"/>
              <w:bottom w:val="single" w:sz="4" w:space="0" w:color="auto"/>
              <w:right w:val="single" w:sz="6" w:space="0" w:color="auto"/>
            </w:tcBorders>
          </w:tcPr>
          <w:p w:rsidR="004C0EC1" w:rsidRPr="004C0EC1" w:rsidRDefault="004C0EC1" w:rsidP="004C0EC1">
            <w:pPr>
              <w:widowControl/>
              <w:jc w:val="center"/>
            </w:pPr>
            <w:r w:rsidRPr="004C0EC1">
              <w:t>7</w:t>
            </w:r>
          </w:p>
        </w:tc>
        <w:tc>
          <w:tcPr>
            <w:tcW w:w="8465" w:type="dxa"/>
            <w:tcBorders>
              <w:top w:val="single" w:sz="4" w:space="0" w:color="auto"/>
              <w:left w:val="single" w:sz="6" w:space="0" w:color="auto"/>
              <w:bottom w:val="single" w:sz="4" w:space="0" w:color="auto"/>
              <w:right w:val="single" w:sz="6" w:space="0" w:color="auto"/>
            </w:tcBorders>
          </w:tcPr>
          <w:p w:rsidR="004C0EC1" w:rsidRPr="004C0EC1" w:rsidRDefault="004C0EC1" w:rsidP="004C0EC1">
            <w:pPr>
              <w:widowControl/>
              <w:jc w:val="both"/>
            </w:pPr>
            <w:r w:rsidRPr="004C0EC1">
              <w:t>Травматические невриты на одной конечности (за исключением невритов пальцевых нервов).</w:t>
            </w:r>
          </w:p>
        </w:tc>
        <w:tc>
          <w:tcPr>
            <w:tcW w:w="1026" w:type="dxa"/>
            <w:tcBorders>
              <w:top w:val="single" w:sz="4" w:space="0" w:color="auto"/>
              <w:left w:val="single" w:sz="6" w:space="0" w:color="auto"/>
              <w:bottom w:val="single" w:sz="4" w:space="0" w:color="auto"/>
              <w:right w:val="single" w:sz="6" w:space="0" w:color="auto"/>
            </w:tcBorders>
          </w:tcPr>
          <w:p w:rsidR="004C0EC1" w:rsidRPr="004C0EC1" w:rsidRDefault="004C0EC1" w:rsidP="004C0EC1">
            <w:pPr>
              <w:widowControl/>
              <w:jc w:val="center"/>
            </w:pPr>
            <w:r w:rsidRPr="004C0EC1">
              <w:t>5</w:t>
            </w:r>
          </w:p>
        </w:tc>
      </w:tr>
      <w:tr w:rsidR="004C0EC1" w:rsidRPr="004C0EC1" w:rsidTr="004C0EC1">
        <w:trPr>
          <w:trHeight w:val="206"/>
        </w:trPr>
        <w:tc>
          <w:tcPr>
            <w:tcW w:w="715" w:type="dxa"/>
            <w:tcBorders>
              <w:top w:val="single" w:sz="4" w:space="0" w:color="auto"/>
              <w:left w:val="single" w:sz="6" w:space="0" w:color="auto"/>
              <w:bottom w:val="nil"/>
              <w:right w:val="single" w:sz="6" w:space="0" w:color="auto"/>
            </w:tcBorders>
          </w:tcPr>
          <w:p w:rsidR="004C0EC1" w:rsidRPr="004C0EC1" w:rsidRDefault="004C0EC1" w:rsidP="004C0EC1">
            <w:pPr>
              <w:widowControl/>
              <w:jc w:val="center"/>
            </w:pPr>
            <w:r w:rsidRPr="004C0EC1">
              <w:t>8</w:t>
            </w:r>
          </w:p>
        </w:tc>
        <w:tc>
          <w:tcPr>
            <w:tcW w:w="8465" w:type="dxa"/>
            <w:tcBorders>
              <w:top w:val="single" w:sz="4" w:space="0" w:color="auto"/>
              <w:left w:val="single" w:sz="6" w:space="0" w:color="auto"/>
              <w:bottom w:val="nil"/>
              <w:right w:val="single" w:sz="6" w:space="0" w:color="auto"/>
            </w:tcBorders>
          </w:tcPr>
          <w:p w:rsidR="004C0EC1" w:rsidRPr="004C0EC1" w:rsidRDefault="004C0EC1" w:rsidP="004C0EC1">
            <w:pPr>
              <w:widowControl/>
              <w:jc w:val="both"/>
            </w:pPr>
            <w:r w:rsidRPr="004C0EC1">
              <w:t>Повреждение (перерыв, ранение) шейного, плечевого, поясничного, крестцового сплетений:</w:t>
            </w:r>
          </w:p>
        </w:tc>
        <w:tc>
          <w:tcPr>
            <w:tcW w:w="1026" w:type="dxa"/>
            <w:tcBorders>
              <w:top w:val="single" w:sz="4" w:space="0" w:color="auto"/>
              <w:left w:val="single" w:sz="6" w:space="0" w:color="auto"/>
              <w:bottom w:val="nil"/>
              <w:right w:val="single" w:sz="6" w:space="0" w:color="auto"/>
            </w:tcBorders>
          </w:tcPr>
          <w:p w:rsidR="004C0EC1" w:rsidRPr="004C0EC1" w:rsidRDefault="004C0EC1" w:rsidP="004C0EC1">
            <w:pPr>
              <w:widowControl/>
              <w:jc w:val="center"/>
            </w:pPr>
          </w:p>
        </w:tc>
      </w:tr>
      <w:tr w:rsidR="004C0EC1" w:rsidRPr="004C0EC1" w:rsidTr="004C0EC1">
        <w:trPr>
          <w:trHeight w:val="20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tcBorders>
              <w:top w:val="nil"/>
              <w:left w:val="single" w:sz="6" w:space="0" w:color="auto"/>
              <w:bottom w:val="nil"/>
              <w:right w:val="single" w:sz="6" w:space="0" w:color="auto"/>
            </w:tcBorders>
          </w:tcPr>
          <w:p w:rsidR="004C0EC1" w:rsidRPr="004C0EC1" w:rsidRDefault="004C0EC1" w:rsidP="004C0EC1">
            <w:pPr>
              <w:widowControl/>
              <w:jc w:val="both"/>
            </w:pPr>
            <w:r w:rsidRPr="004C0EC1">
              <w:t>а) травматический плексит,</w:t>
            </w: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r w:rsidRPr="004C0EC1">
              <w:t>10</w:t>
            </w:r>
          </w:p>
        </w:tc>
      </w:tr>
      <w:tr w:rsidR="004C0EC1" w:rsidRPr="004C0EC1" w:rsidTr="004C0EC1">
        <w:trPr>
          <w:trHeight w:val="20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tcBorders>
              <w:top w:val="nil"/>
              <w:left w:val="single" w:sz="6" w:space="0" w:color="auto"/>
              <w:bottom w:val="nil"/>
              <w:right w:val="single" w:sz="6" w:space="0" w:color="auto"/>
            </w:tcBorders>
          </w:tcPr>
          <w:p w:rsidR="004C0EC1" w:rsidRPr="004C0EC1" w:rsidRDefault="004C0EC1" w:rsidP="004C0EC1">
            <w:pPr>
              <w:widowControl/>
              <w:jc w:val="both"/>
            </w:pPr>
            <w:r w:rsidRPr="004C0EC1">
              <w:t>б) частичный разрыв сплетения,</w:t>
            </w: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r w:rsidRPr="004C0EC1">
              <w:t>40</w:t>
            </w:r>
          </w:p>
        </w:tc>
      </w:tr>
      <w:tr w:rsidR="004C0EC1" w:rsidRPr="004C0EC1" w:rsidTr="004C0EC1">
        <w:trPr>
          <w:trHeight w:val="20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tcBorders>
              <w:top w:val="nil"/>
              <w:left w:val="single" w:sz="6" w:space="0" w:color="auto"/>
              <w:bottom w:val="nil"/>
              <w:right w:val="single" w:sz="6" w:space="0" w:color="auto"/>
            </w:tcBorders>
          </w:tcPr>
          <w:p w:rsidR="004C0EC1" w:rsidRPr="004C0EC1" w:rsidRDefault="004C0EC1" w:rsidP="004C0EC1">
            <w:pPr>
              <w:widowControl/>
              <w:jc w:val="both"/>
            </w:pPr>
            <w:r w:rsidRPr="004C0EC1">
              <w:t>в) перерыв сплетения.</w:t>
            </w: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r w:rsidRPr="004C0EC1">
              <w:t>70</w:t>
            </w:r>
          </w:p>
        </w:tc>
      </w:tr>
      <w:tr w:rsidR="004C0EC1" w:rsidRPr="004C0EC1" w:rsidTr="004C0EC1">
        <w:trPr>
          <w:trHeight w:val="20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tcBorders>
              <w:top w:val="nil"/>
              <w:left w:val="single" w:sz="6" w:space="0" w:color="auto"/>
              <w:bottom w:val="nil"/>
              <w:right w:val="single" w:sz="6" w:space="0" w:color="auto"/>
            </w:tcBorders>
          </w:tcPr>
          <w:p w:rsidR="004C0EC1" w:rsidRPr="004C0EC1" w:rsidRDefault="004C0EC1" w:rsidP="004C0EC1">
            <w:pPr>
              <w:widowControl/>
              <w:jc w:val="both"/>
            </w:pPr>
            <w:r w:rsidRPr="004C0EC1">
              <w:t>Примечания:</w:t>
            </w: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p>
        </w:tc>
      </w:tr>
      <w:tr w:rsidR="004C0EC1" w:rsidRPr="004C0EC1" w:rsidTr="004C0EC1">
        <w:trPr>
          <w:trHeight w:val="20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tcBorders>
              <w:top w:val="nil"/>
              <w:left w:val="single" w:sz="6" w:space="0" w:color="auto"/>
              <w:bottom w:val="nil"/>
              <w:right w:val="single" w:sz="6" w:space="0" w:color="auto"/>
            </w:tcBorders>
          </w:tcPr>
          <w:p w:rsidR="004C0EC1" w:rsidRPr="004C0EC1" w:rsidRDefault="004C0EC1" w:rsidP="004C0EC1">
            <w:pPr>
              <w:widowControl/>
              <w:jc w:val="both"/>
            </w:pPr>
            <w:r w:rsidRPr="004C0EC1">
              <w:t>1. Ст. 7 и 8 одновременно не применяются.</w:t>
            </w: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p>
        </w:tc>
      </w:tr>
      <w:tr w:rsidR="004C0EC1" w:rsidRPr="004C0EC1" w:rsidTr="004C0EC1">
        <w:trPr>
          <w:trHeight w:val="206"/>
        </w:trPr>
        <w:tc>
          <w:tcPr>
            <w:tcW w:w="715" w:type="dxa"/>
            <w:tcBorders>
              <w:top w:val="nil"/>
              <w:left w:val="single" w:sz="6" w:space="0" w:color="auto"/>
              <w:right w:val="single" w:sz="6" w:space="0" w:color="auto"/>
            </w:tcBorders>
          </w:tcPr>
          <w:p w:rsidR="004C0EC1" w:rsidRPr="004C0EC1" w:rsidRDefault="004C0EC1" w:rsidP="004C0EC1">
            <w:pPr>
              <w:widowControl/>
              <w:jc w:val="center"/>
            </w:pPr>
          </w:p>
        </w:tc>
        <w:tc>
          <w:tcPr>
            <w:tcW w:w="8465" w:type="dxa"/>
            <w:vMerge w:val="restart"/>
            <w:tcBorders>
              <w:top w:val="nil"/>
              <w:left w:val="single" w:sz="6" w:space="0" w:color="auto"/>
              <w:right w:val="single" w:sz="6" w:space="0" w:color="auto"/>
            </w:tcBorders>
          </w:tcPr>
          <w:p w:rsidR="004C0EC1" w:rsidRPr="004C0EC1" w:rsidRDefault="004C0EC1" w:rsidP="004C0EC1">
            <w:pPr>
              <w:widowControl/>
              <w:jc w:val="both"/>
            </w:pPr>
            <w:r w:rsidRPr="004C0EC1">
              <w:t>2. Невралгии, невропатии, возникшие в связи с травмой, не дают основания для выплаты страховой суммы.</w:t>
            </w:r>
          </w:p>
        </w:tc>
        <w:tc>
          <w:tcPr>
            <w:tcW w:w="1026" w:type="dxa"/>
            <w:tcBorders>
              <w:top w:val="nil"/>
              <w:left w:val="single" w:sz="6" w:space="0" w:color="auto"/>
              <w:right w:val="single" w:sz="6" w:space="0" w:color="auto"/>
            </w:tcBorders>
          </w:tcPr>
          <w:p w:rsidR="004C0EC1" w:rsidRPr="004C0EC1" w:rsidRDefault="004C0EC1" w:rsidP="004C0EC1">
            <w:pPr>
              <w:widowControl/>
              <w:jc w:val="center"/>
            </w:pPr>
          </w:p>
        </w:tc>
      </w:tr>
      <w:tr w:rsidR="004C0EC1" w:rsidRPr="004C0EC1" w:rsidTr="004C0EC1">
        <w:trPr>
          <w:trHeight w:val="206"/>
        </w:trPr>
        <w:tc>
          <w:tcPr>
            <w:tcW w:w="715" w:type="dxa"/>
            <w:tcBorders>
              <w:top w:val="nil"/>
              <w:left w:val="single" w:sz="6" w:space="0" w:color="auto"/>
              <w:bottom w:val="single" w:sz="4" w:space="0" w:color="auto"/>
              <w:right w:val="single" w:sz="6" w:space="0" w:color="auto"/>
            </w:tcBorders>
          </w:tcPr>
          <w:p w:rsidR="004C0EC1" w:rsidRPr="004C0EC1" w:rsidRDefault="004C0EC1" w:rsidP="004C0EC1">
            <w:pPr>
              <w:widowControl/>
              <w:jc w:val="center"/>
            </w:pPr>
          </w:p>
        </w:tc>
        <w:tc>
          <w:tcPr>
            <w:tcW w:w="8465" w:type="dxa"/>
            <w:vMerge/>
            <w:tcBorders>
              <w:left w:val="single" w:sz="6" w:space="0" w:color="auto"/>
              <w:bottom w:val="single" w:sz="4" w:space="0" w:color="auto"/>
              <w:right w:val="single" w:sz="6" w:space="0" w:color="auto"/>
            </w:tcBorders>
          </w:tcPr>
          <w:p w:rsidR="004C0EC1" w:rsidRPr="004C0EC1" w:rsidRDefault="004C0EC1" w:rsidP="004C0EC1">
            <w:pPr>
              <w:widowControl/>
              <w:jc w:val="both"/>
            </w:pPr>
          </w:p>
        </w:tc>
        <w:tc>
          <w:tcPr>
            <w:tcW w:w="1026" w:type="dxa"/>
            <w:tcBorders>
              <w:top w:val="nil"/>
              <w:left w:val="single" w:sz="6" w:space="0" w:color="auto"/>
              <w:bottom w:val="single" w:sz="4" w:space="0" w:color="auto"/>
              <w:right w:val="single" w:sz="6" w:space="0" w:color="auto"/>
            </w:tcBorders>
          </w:tcPr>
          <w:p w:rsidR="004C0EC1" w:rsidRPr="004C0EC1" w:rsidRDefault="004C0EC1" w:rsidP="004C0EC1">
            <w:pPr>
              <w:widowControl/>
              <w:jc w:val="center"/>
            </w:pPr>
          </w:p>
        </w:tc>
      </w:tr>
      <w:tr w:rsidR="004C0EC1" w:rsidRPr="004C0EC1" w:rsidTr="004C0EC1">
        <w:trPr>
          <w:trHeight w:val="206"/>
        </w:trPr>
        <w:tc>
          <w:tcPr>
            <w:tcW w:w="715" w:type="dxa"/>
            <w:tcBorders>
              <w:top w:val="single" w:sz="4" w:space="0" w:color="auto"/>
              <w:left w:val="single" w:sz="6" w:space="0" w:color="auto"/>
              <w:bottom w:val="nil"/>
              <w:right w:val="single" w:sz="6" w:space="0" w:color="auto"/>
            </w:tcBorders>
          </w:tcPr>
          <w:p w:rsidR="004C0EC1" w:rsidRPr="004C0EC1" w:rsidRDefault="004C0EC1" w:rsidP="004C0EC1">
            <w:pPr>
              <w:widowControl/>
              <w:jc w:val="center"/>
            </w:pPr>
            <w:r w:rsidRPr="004C0EC1">
              <w:t>9</w:t>
            </w:r>
          </w:p>
        </w:tc>
        <w:tc>
          <w:tcPr>
            <w:tcW w:w="8465" w:type="dxa"/>
            <w:tcBorders>
              <w:top w:val="single" w:sz="4" w:space="0" w:color="auto"/>
              <w:left w:val="single" w:sz="6" w:space="0" w:color="auto"/>
              <w:bottom w:val="nil"/>
              <w:right w:val="single" w:sz="6" w:space="0" w:color="auto"/>
            </w:tcBorders>
          </w:tcPr>
          <w:p w:rsidR="004C0EC1" w:rsidRPr="004C0EC1" w:rsidRDefault="004C0EC1" w:rsidP="004C0EC1">
            <w:pPr>
              <w:widowControl/>
              <w:jc w:val="both"/>
            </w:pPr>
            <w:r w:rsidRPr="004C0EC1">
              <w:t>Перерыв нервов:</w:t>
            </w:r>
          </w:p>
        </w:tc>
        <w:tc>
          <w:tcPr>
            <w:tcW w:w="1026" w:type="dxa"/>
            <w:tcBorders>
              <w:top w:val="single" w:sz="4" w:space="0" w:color="auto"/>
              <w:left w:val="single" w:sz="6" w:space="0" w:color="auto"/>
              <w:bottom w:val="nil"/>
              <w:right w:val="single" w:sz="6" w:space="0" w:color="auto"/>
            </w:tcBorders>
          </w:tcPr>
          <w:p w:rsidR="004C0EC1" w:rsidRPr="004C0EC1" w:rsidRDefault="004C0EC1" w:rsidP="004C0EC1">
            <w:pPr>
              <w:widowControl/>
              <w:jc w:val="center"/>
            </w:pPr>
          </w:p>
        </w:tc>
      </w:tr>
      <w:tr w:rsidR="004C0EC1" w:rsidRPr="004C0EC1" w:rsidTr="004C0EC1">
        <w:trPr>
          <w:trHeight w:val="20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tcBorders>
              <w:top w:val="nil"/>
              <w:left w:val="single" w:sz="6" w:space="0" w:color="auto"/>
              <w:bottom w:val="nil"/>
              <w:right w:val="single" w:sz="6" w:space="0" w:color="auto"/>
            </w:tcBorders>
          </w:tcPr>
          <w:p w:rsidR="004C0EC1" w:rsidRPr="004C0EC1" w:rsidRDefault="004C0EC1" w:rsidP="004C0EC1">
            <w:pPr>
              <w:widowControl/>
              <w:jc w:val="both"/>
            </w:pPr>
            <w:r w:rsidRPr="004C0EC1">
              <w:t>а) ветвей лучевого, локтевого, срединного (пальцевых нервов) на кисти,</w:t>
            </w: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r w:rsidRPr="004C0EC1">
              <w:t>5</w:t>
            </w:r>
          </w:p>
        </w:tc>
      </w:tr>
      <w:tr w:rsidR="004C0EC1" w:rsidRPr="004C0EC1" w:rsidTr="004C0EC1">
        <w:trPr>
          <w:trHeight w:val="20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vMerge w:val="restart"/>
            <w:tcBorders>
              <w:top w:val="nil"/>
              <w:left w:val="single" w:sz="6" w:space="0" w:color="auto"/>
              <w:right w:val="single" w:sz="6" w:space="0" w:color="auto"/>
            </w:tcBorders>
          </w:tcPr>
          <w:p w:rsidR="004C0EC1" w:rsidRPr="004C0EC1" w:rsidRDefault="004C0EC1" w:rsidP="004C0EC1">
            <w:pPr>
              <w:widowControl/>
              <w:jc w:val="both"/>
            </w:pPr>
            <w:r w:rsidRPr="004C0EC1">
              <w:t>б) одного: лучевого, локтевого или срединного на уровне лучезапястного сустава и предплечья, малоберцового и большеберцового нервов,</w:t>
            </w: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r w:rsidRPr="004C0EC1">
              <w:t>10</w:t>
            </w:r>
          </w:p>
        </w:tc>
      </w:tr>
      <w:tr w:rsidR="004C0EC1" w:rsidRPr="004C0EC1" w:rsidTr="004C0EC1">
        <w:trPr>
          <w:trHeight w:val="20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vMerge/>
            <w:tcBorders>
              <w:left w:val="single" w:sz="6" w:space="0" w:color="auto"/>
              <w:bottom w:val="nil"/>
              <w:right w:val="single" w:sz="6" w:space="0" w:color="auto"/>
            </w:tcBorders>
          </w:tcPr>
          <w:p w:rsidR="004C0EC1" w:rsidRPr="004C0EC1" w:rsidRDefault="004C0EC1" w:rsidP="004C0EC1">
            <w:pPr>
              <w:widowControl/>
              <w:jc w:val="both"/>
            </w:pP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p>
        </w:tc>
      </w:tr>
      <w:tr w:rsidR="004C0EC1" w:rsidRPr="004C0EC1" w:rsidTr="004C0EC1">
        <w:trPr>
          <w:trHeight w:val="20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vMerge w:val="restart"/>
            <w:tcBorders>
              <w:top w:val="nil"/>
              <w:left w:val="single" w:sz="6" w:space="0" w:color="auto"/>
              <w:right w:val="single" w:sz="6" w:space="0" w:color="auto"/>
            </w:tcBorders>
          </w:tcPr>
          <w:p w:rsidR="004C0EC1" w:rsidRPr="004C0EC1" w:rsidRDefault="004C0EC1" w:rsidP="004C0EC1">
            <w:pPr>
              <w:widowControl/>
              <w:jc w:val="both"/>
            </w:pPr>
            <w:r w:rsidRPr="004C0EC1">
              <w:t>в) двух и более: лучевого, локтевого, срединного на уровне лучезапястного сустава и предплечья, малоберцового и большеберцового нервов,</w:t>
            </w: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r w:rsidRPr="004C0EC1">
              <w:t>20</w:t>
            </w:r>
          </w:p>
        </w:tc>
      </w:tr>
      <w:tr w:rsidR="004C0EC1" w:rsidRPr="004C0EC1" w:rsidTr="004C0EC1">
        <w:trPr>
          <w:trHeight w:val="20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vMerge/>
            <w:tcBorders>
              <w:left w:val="single" w:sz="6" w:space="0" w:color="auto"/>
              <w:bottom w:val="nil"/>
              <w:right w:val="single" w:sz="6" w:space="0" w:color="auto"/>
            </w:tcBorders>
          </w:tcPr>
          <w:p w:rsidR="004C0EC1" w:rsidRPr="004C0EC1" w:rsidRDefault="004C0EC1" w:rsidP="004C0EC1">
            <w:pPr>
              <w:widowControl/>
              <w:jc w:val="both"/>
            </w:pP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p>
        </w:tc>
      </w:tr>
      <w:tr w:rsidR="004C0EC1" w:rsidRPr="004C0EC1" w:rsidTr="004C0EC1">
        <w:trPr>
          <w:trHeight w:val="20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vMerge w:val="restart"/>
            <w:tcBorders>
              <w:top w:val="nil"/>
              <w:left w:val="single" w:sz="6" w:space="0" w:color="auto"/>
              <w:right w:val="single" w:sz="6" w:space="0" w:color="auto"/>
            </w:tcBorders>
          </w:tcPr>
          <w:p w:rsidR="004C0EC1" w:rsidRPr="004C0EC1" w:rsidRDefault="004C0EC1" w:rsidP="004C0EC1">
            <w:pPr>
              <w:widowControl/>
              <w:jc w:val="both"/>
            </w:pPr>
            <w:r w:rsidRPr="004C0EC1">
              <w:t>г) одного: подмышечного, лучевого, локтевого, срединного - на уровне локтевого сустава и плеча, седалищного или бедренного,</w:t>
            </w: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r w:rsidRPr="004C0EC1">
              <w:t>25</w:t>
            </w:r>
          </w:p>
        </w:tc>
      </w:tr>
      <w:tr w:rsidR="004C0EC1" w:rsidRPr="004C0EC1" w:rsidTr="004C0EC1">
        <w:trPr>
          <w:trHeight w:val="20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vMerge/>
            <w:tcBorders>
              <w:left w:val="single" w:sz="6" w:space="0" w:color="auto"/>
              <w:bottom w:val="nil"/>
              <w:right w:val="single" w:sz="6" w:space="0" w:color="auto"/>
            </w:tcBorders>
          </w:tcPr>
          <w:p w:rsidR="004C0EC1" w:rsidRPr="004C0EC1" w:rsidRDefault="004C0EC1" w:rsidP="004C0EC1">
            <w:pPr>
              <w:widowControl/>
              <w:jc w:val="both"/>
            </w:pP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p>
        </w:tc>
      </w:tr>
      <w:tr w:rsidR="004C0EC1" w:rsidRPr="004C0EC1" w:rsidTr="004C0EC1">
        <w:trPr>
          <w:trHeight w:val="20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vMerge w:val="restart"/>
            <w:tcBorders>
              <w:top w:val="nil"/>
              <w:left w:val="single" w:sz="6" w:space="0" w:color="auto"/>
              <w:right w:val="single" w:sz="6" w:space="0" w:color="auto"/>
            </w:tcBorders>
          </w:tcPr>
          <w:p w:rsidR="004C0EC1" w:rsidRPr="004C0EC1" w:rsidRDefault="004C0EC1" w:rsidP="004C0EC1">
            <w:pPr>
              <w:widowControl/>
              <w:jc w:val="both"/>
            </w:pPr>
            <w:r w:rsidRPr="004C0EC1">
              <w:t>д) двух и более: подмышечного, лучевого, локтевого, срединного - на уровне локтевого сустава и плеча, седалищного и бедренного,</w:t>
            </w: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r w:rsidRPr="004C0EC1">
              <w:t>40</w:t>
            </w:r>
          </w:p>
        </w:tc>
      </w:tr>
      <w:tr w:rsidR="004C0EC1" w:rsidRPr="004C0EC1" w:rsidTr="004C0EC1">
        <w:trPr>
          <w:trHeight w:val="20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vMerge/>
            <w:tcBorders>
              <w:left w:val="single" w:sz="6" w:space="0" w:color="auto"/>
              <w:bottom w:val="nil"/>
              <w:right w:val="single" w:sz="6" w:space="0" w:color="auto"/>
            </w:tcBorders>
          </w:tcPr>
          <w:p w:rsidR="004C0EC1" w:rsidRPr="004C0EC1" w:rsidRDefault="004C0EC1" w:rsidP="004C0EC1">
            <w:pPr>
              <w:widowControl/>
              <w:jc w:val="both"/>
            </w:pP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p>
        </w:tc>
      </w:tr>
      <w:tr w:rsidR="004C0EC1" w:rsidRPr="004C0EC1" w:rsidTr="004C0EC1">
        <w:trPr>
          <w:trHeight w:val="20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tcBorders>
              <w:top w:val="nil"/>
              <w:left w:val="single" w:sz="6" w:space="0" w:color="auto"/>
              <w:bottom w:val="nil"/>
              <w:right w:val="single" w:sz="6" w:space="0" w:color="auto"/>
            </w:tcBorders>
          </w:tcPr>
          <w:p w:rsidR="004C0EC1" w:rsidRPr="004C0EC1" w:rsidRDefault="004C0EC1" w:rsidP="004C0EC1">
            <w:pPr>
              <w:widowControl/>
              <w:jc w:val="both"/>
            </w:pPr>
            <w:r w:rsidRPr="004C0EC1">
              <w:t xml:space="preserve">Примечание: </w:t>
            </w: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p>
        </w:tc>
      </w:tr>
      <w:tr w:rsidR="004C0EC1" w:rsidRPr="004C0EC1" w:rsidTr="004C0EC1">
        <w:trPr>
          <w:trHeight w:val="206"/>
        </w:trPr>
        <w:tc>
          <w:tcPr>
            <w:tcW w:w="715" w:type="dxa"/>
            <w:tcBorders>
              <w:top w:val="nil"/>
              <w:left w:val="single" w:sz="6" w:space="0" w:color="auto"/>
              <w:right w:val="single" w:sz="6" w:space="0" w:color="auto"/>
            </w:tcBorders>
          </w:tcPr>
          <w:p w:rsidR="004C0EC1" w:rsidRPr="004C0EC1" w:rsidRDefault="004C0EC1" w:rsidP="004C0EC1">
            <w:pPr>
              <w:widowControl/>
              <w:jc w:val="center"/>
            </w:pPr>
          </w:p>
        </w:tc>
        <w:tc>
          <w:tcPr>
            <w:tcW w:w="8465" w:type="dxa"/>
            <w:vMerge w:val="restart"/>
            <w:tcBorders>
              <w:top w:val="nil"/>
              <w:left w:val="single" w:sz="6" w:space="0" w:color="auto"/>
              <w:right w:val="single" w:sz="6" w:space="0" w:color="auto"/>
            </w:tcBorders>
          </w:tcPr>
          <w:p w:rsidR="004C0EC1" w:rsidRPr="004C0EC1" w:rsidRDefault="004C0EC1" w:rsidP="004C0EC1">
            <w:pPr>
              <w:widowControl/>
              <w:jc w:val="both"/>
            </w:pPr>
            <w:r w:rsidRPr="004C0EC1">
              <w:t>Повреждение нервов на уровне стопы, пальцев стопы и кисти не дает оснований для выплаты страховой суммы.</w:t>
            </w:r>
          </w:p>
        </w:tc>
        <w:tc>
          <w:tcPr>
            <w:tcW w:w="1026" w:type="dxa"/>
            <w:tcBorders>
              <w:top w:val="nil"/>
              <w:left w:val="single" w:sz="6" w:space="0" w:color="auto"/>
              <w:right w:val="single" w:sz="6" w:space="0" w:color="auto"/>
            </w:tcBorders>
          </w:tcPr>
          <w:p w:rsidR="004C0EC1" w:rsidRPr="004C0EC1" w:rsidRDefault="004C0EC1" w:rsidP="004C0EC1">
            <w:pPr>
              <w:widowControl/>
              <w:jc w:val="center"/>
            </w:pPr>
          </w:p>
        </w:tc>
      </w:tr>
      <w:tr w:rsidR="004C0EC1" w:rsidRPr="004C0EC1" w:rsidTr="004C0EC1">
        <w:trPr>
          <w:trHeight w:val="206"/>
        </w:trPr>
        <w:tc>
          <w:tcPr>
            <w:tcW w:w="715" w:type="dxa"/>
            <w:tcBorders>
              <w:top w:val="nil"/>
              <w:left w:val="single" w:sz="6" w:space="0" w:color="auto"/>
              <w:bottom w:val="single" w:sz="4" w:space="0" w:color="auto"/>
              <w:right w:val="single" w:sz="6" w:space="0" w:color="auto"/>
            </w:tcBorders>
          </w:tcPr>
          <w:p w:rsidR="004C0EC1" w:rsidRPr="004C0EC1" w:rsidRDefault="004C0EC1" w:rsidP="004C0EC1">
            <w:pPr>
              <w:widowControl/>
              <w:jc w:val="center"/>
            </w:pPr>
          </w:p>
        </w:tc>
        <w:tc>
          <w:tcPr>
            <w:tcW w:w="8465" w:type="dxa"/>
            <w:vMerge/>
            <w:tcBorders>
              <w:left w:val="single" w:sz="6" w:space="0" w:color="auto"/>
              <w:bottom w:val="single" w:sz="4" w:space="0" w:color="auto"/>
              <w:right w:val="single" w:sz="6" w:space="0" w:color="auto"/>
            </w:tcBorders>
          </w:tcPr>
          <w:p w:rsidR="004C0EC1" w:rsidRPr="004C0EC1" w:rsidRDefault="004C0EC1" w:rsidP="004C0EC1">
            <w:pPr>
              <w:widowControl/>
              <w:jc w:val="both"/>
            </w:pPr>
          </w:p>
        </w:tc>
        <w:tc>
          <w:tcPr>
            <w:tcW w:w="1026" w:type="dxa"/>
            <w:tcBorders>
              <w:top w:val="nil"/>
              <w:left w:val="single" w:sz="6" w:space="0" w:color="auto"/>
              <w:bottom w:val="single" w:sz="4" w:space="0" w:color="auto"/>
              <w:right w:val="single" w:sz="6" w:space="0" w:color="auto"/>
            </w:tcBorders>
          </w:tcPr>
          <w:p w:rsidR="004C0EC1" w:rsidRPr="004C0EC1" w:rsidRDefault="004C0EC1" w:rsidP="004C0EC1">
            <w:pPr>
              <w:widowControl/>
              <w:jc w:val="center"/>
            </w:pPr>
          </w:p>
        </w:tc>
      </w:tr>
      <w:tr w:rsidR="004C0EC1" w:rsidRPr="004C0EC1" w:rsidTr="004C0EC1">
        <w:trPr>
          <w:trHeight w:val="206"/>
        </w:trPr>
        <w:tc>
          <w:tcPr>
            <w:tcW w:w="10206" w:type="dxa"/>
            <w:gridSpan w:val="3"/>
            <w:tcBorders>
              <w:top w:val="single" w:sz="4" w:space="0" w:color="auto"/>
              <w:left w:val="single" w:sz="6" w:space="0" w:color="auto"/>
              <w:bottom w:val="single" w:sz="4" w:space="0" w:color="auto"/>
              <w:right w:val="single" w:sz="6" w:space="0" w:color="auto"/>
            </w:tcBorders>
          </w:tcPr>
          <w:p w:rsidR="004C0EC1" w:rsidRPr="004C0EC1" w:rsidRDefault="004C0EC1" w:rsidP="004C0EC1">
            <w:pPr>
              <w:widowControl/>
              <w:spacing w:line="288" w:lineRule="auto"/>
              <w:jc w:val="center"/>
              <w:rPr>
                <w:b/>
              </w:rPr>
            </w:pPr>
            <w:r w:rsidRPr="004C0EC1">
              <w:rPr>
                <w:b/>
              </w:rPr>
              <w:t>Органы зрения</w:t>
            </w:r>
          </w:p>
        </w:tc>
      </w:tr>
      <w:tr w:rsidR="004C0EC1" w:rsidRPr="004C0EC1" w:rsidTr="004C0EC1">
        <w:trPr>
          <w:trHeight w:val="206"/>
        </w:trPr>
        <w:tc>
          <w:tcPr>
            <w:tcW w:w="715" w:type="dxa"/>
            <w:tcBorders>
              <w:top w:val="single" w:sz="4" w:space="0" w:color="auto"/>
              <w:left w:val="single" w:sz="6" w:space="0" w:color="auto"/>
              <w:bottom w:val="single" w:sz="4" w:space="0" w:color="auto"/>
              <w:right w:val="single" w:sz="6" w:space="0" w:color="auto"/>
            </w:tcBorders>
          </w:tcPr>
          <w:p w:rsidR="004C0EC1" w:rsidRPr="004C0EC1" w:rsidRDefault="004C0EC1" w:rsidP="004C0EC1">
            <w:pPr>
              <w:widowControl/>
              <w:jc w:val="center"/>
            </w:pPr>
            <w:r w:rsidRPr="004C0EC1">
              <w:t>10</w:t>
            </w:r>
          </w:p>
        </w:tc>
        <w:tc>
          <w:tcPr>
            <w:tcW w:w="8465" w:type="dxa"/>
            <w:tcBorders>
              <w:top w:val="single" w:sz="4" w:space="0" w:color="auto"/>
              <w:left w:val="single" w:sz="6" w:space="0" w:color="auto"/>
              <w:bottom w:val="single" w:sz="4" w:space="0" w:color="auto"/>
              <w:right w:val="single" w:sz="6" w:space="0" w:color="auto"/>
            </w:tcBorders>
          </w:tcPr>
          <w:p w:rsidR="004C0EC1" w:rsidRPr="004C0EC1" w:rsidRDefault="004C0EC1" w:rsidP="004C0EC1">
            <w:pPr>
              <w:widowControl/>
              <w:spacing w:line="288" w:lineRule="auto"/>
              <w:jc w:val="both"/>
            </w:pPr>
            <w:r w:rsidRPr="004C0EC1">
              <w:t>Паралич аккомодации одного глаза.</w:t>
            </w:r>
          </w:p>
        </w:tc>
        <w:tc>
          <w:tcPr>
            <w:tcW w:w="1026" w:type="dxa"/>
            <w:tcBorders>
              <w:top w:val="single" w:sz="4" w:space="0" w:color="auto"/>
              <w:left w:val="single" w:sz="6" w:space="0" w:color="auto"/>
              <w:bottom w:val="single" w:sz="4" w:space="0" w:color="auto"/>
              <w:right w:val="single" w:sz="6" w:space="0" w:color="auto"/>
            </w:tcBorders>
          </w:tcPr>
          <w:p w:rsidR="004C0EC1" w:rsidRPr="004C0EC1" w:rsidRDefault="004C0EC1" w:rsidP="004C0EC1">
            <w:pPr>
              <w:widowControl/>
              <w:jc w:val="center"/>
            </w:pPr>
            <w:r w:rsidRPr="004C0EC1">
              <w:t>15</w:t>
            </w:r>
          </w:p>
        </w:tc>
      </w:tr>
      <w:tr w:rsidR="004C0EC1" w:rsidRPr="004C0EC1" w:rsidTr="004C0EC1">
        <w:trPr>
          <w:trHeight w:val="206"/>
        </w:trPr>
        <w:tc>
          <w:tcPr>
            <w:tcW w:w="715" w:type="dxa"/>
            <w:tcBorders>
              <w:top w:val="single" w:sz="4" w:space="0" w:color="auto"/>
              <w:left w:val="single" w:sz="6" w:space="0" w:color="auto"/>
              <w:right w:val="single" w:sz="6" w:space="0" w:color="auto"/>
            </w:tcBorders>
          </w:tcPr>
          <w:p w:rsidR="004C0EC1" w:rsidRPr="004C0EC1" w:rsidRDefault="004C0EC1" w:rsidP="004C0EC1">
            <w:pPr>
              <w:widowControl/>
              <w:jc w:val="center"/>
            </w:pPr>
            <w:r w:rsidRPr="004C0EC1">
              <w:t>11</w:t>
            </w:r>
          </w:p>
        </w:tc>
        <w:tc>
          <w:tcPr>
            <w:tcW w:w="8465" w:type="dxa"/>
            <w:vMerge w:val="restart"/>
            <w:tcBorders>
              <w:top w:val="single" w:sz="4" w:space="0" w:color="auto"/>
              <w:left w:val="single" w:sz="6" w:space="0" w:color="auto"/>
              <w:right w:val="single" w:sz="6" w:space="0" w:color="auto"/>
            </w:tcBorders>
          </w:tcPr>
          <w:p w:rsidR="004C0EC1" w:rsidRPr="004C0EC1" w:rsidRDefault="004C0EC1" w:rsidP="004C0EC1">
            <w:pPr>
              <w:widowControl/>
              <w:spacing w:line="288" w:lineRule="auto"/>
              <w:jc w:val="both"/>
            </w:pPr>
            <w:r w:rsidRPr="004C0EC1">
              <w:t>Гемианопсия (выпадение половины поля зрения одного глаза), повреждение мышц глазного яблока (травматическое косоглазие, птоз, диплопия).</w:t>
            </w:r>
          </w:p>
        </w:tc>
        <w:tc>
          <w:tcPr>
            <w:tcW w:w="1026" w:type="dxa"/>
            <w:tcBorders>
              <w:top w:val="single" w:sz="4" w:space="0" w:color="auto"/>
              <w:left w:val="single" w:sz="6" w:space="0" w:color="auto"/>
              <w:right w:val="single" w:sz="6" w:space="0" w:color="auto"/>
            </w:tcBorders>
          </w:tcPr>
          <w:p w:rsidR="004C0EC1" w:rsidRPr="004C0EC1" w:rsidRDefault="004C0EC1" w:rsidP="004C0EC1">
            <w:pPr>
              <w:widowControl/>
              <w:jc w:val="center"/>
            </w:pPr>
            <w:r w:rsidRPr="004C0EC1">
              <w:t>15</w:t>
            </w:r>
          </w:p>
        </w:tc>
      </w:tr>
      <w:tr w:rsidR="004C0EC1" w:rsidRPr="004C0EC1" w:rsidTr="004C0EC1">
        <w:trPr>
          <w:trHeight w:val="206"/>
        </w:trPr>
        <w:tc>
          <w:tcPr>
            <w:tcW w:w="715" w:type="dxa"/>
            <w:tcBorders>
              <w:top w:val="nil"/>
              <w:left w:val="single" w:sz="6" w:space="0" w:color="auto"/>
              <w:bottom w:val="single" w:sz="4" w:space="0" w:color="auto"/>
              <w:right w:val="single" w:sz="6" w:space="0" w:color="auto"/>
            </w:tcBorders>
          </w:tcPr>
          <w:p w:rsidR="004C0EC1" w:rsidRPr="004C0EC1" w:rsidRDefault="004C0EC1" w:rsidP="004C0EC1">
            <w:pPr>
              <w:widowControl/>
              <w:jc w:val="center"/>
            </w:pPr>
          </w:p>
        </w:tc>
        <w:tc>
          <w:tcPr>
            <w:tcW w:w="8465" w:type="dxa"/>
            <w:vMerge/>
            <w:tcBorders>
              <w:left w:val="single" w:sz="6" w:space="0" w:color="auto"/>
              <w:bottom w:val="single" w:sz="4" w:space="0" w:color="auto"/>
              <w:right w:val="single" w:sz="6" w:space="0" w:color="auto"/>
            </w:tcBorders>
          </w:tcPr>
          <w:p w:rsidR="004C0EC1" w:rsidRPr="004C0EC1" w:rsidRDefault="004C0EC1" w:rsidP="004C0EC1">
            <w:pPr>
              <w:widowControl/>
              <w:jc w:val="both"/>
            </w:pPr>
          </w:p>
        </w:tc>
        <w:tc>
          <w:tcPr>
            <w:tcW w:w="1026" w:type="dxa"/>
            <w:tcBorders>
              <w:top w:val="nil"/>
              <w:left w:val="single" w:sz="6" w:space="0" w:color="auto"/>
              <w:bottom w:val="single" w:sz="4" w:space="0" w:color="auto"/>
              <w:right w:val="single" w:sz="6" w:space="0" w:color="auto"/>
            </w:tcBorders>
          </w:tcPr>
          <w:p w:rsidR="004C0EC1" w:rsidRPr="004C0EC1" w:rsidRDefault="004C0EC1" w:rsidP="004C0EC1">
            <w:pPr>
              <w:widowControl/>
              <w:jc w:val="center"/>
            </w:pPr>
          </w:p>
        </w:tc>
      </w:tr>
      <w:tr w:rsidR="004C0EC1" w:rsidRPr="004C0EC1" w:rsidTr="004C0EC1">
        <w:trPr>
          <w:trHeight w:val="206"/>
        </w:trPr>
        <w:tc>
          <w:tcPr>
            <w:tcW w:w="715" w:type="dxa"/>
            <w:tcBorders>
              <w:top w:val="single" w:sz="4" w:space="0" w:color="auto"/>
              <w:left w:val="single" w:sz="6" w:space="0" w:color="auto"/>
              <w:bottom w:val="nil"/>
              <w:right w:val="single" w:sz="6" w:space="0" w:color="auto"/>
            </w:tcBorders>
          </w:tcPr>
          <w:p w:rsidR="004C0EC1" w:rsidRPr="004C0EC1" w:rsidRDefault="004C0EC1" w:rsidP="004C0EC1">
            <w:pPr>
              <w:widowControl/>
              <w:jc w:val="center"/>
            </w:pPr>
            <w:r w:rsidRPr="004C0EC1">
              <w:t>12</w:t>
            </w:r>
          </w:p>
        </w:tc>
        <w:tc>
          <w:tcPr>
            <w:tcW w:w="8465" w:type="dxa"/>
            <w:tcBorders>
              <w:top w:val="single" w:sz="4" w:space="0" w:color="auto"/>
              <w:left w:val="single" w:sz="6" w:space="0" w:color="auto"/>
              <w:bottom w:val="nil"/>
              <w:right w:val="single" w:sz="6" w:space="0" w:color="auto"/>
            </w:tcBorders>
          </w:tcPr>
          <w:p w:rsidR="004C0EC1" w:rsidRPr="004C0EC1" w:rsidRDefault="004C0EC1" w:rsidP="004C0EC1">
            <w:pPr>
              <w:widowControl/>
              <w:jc w:val="both"/>
            </w:pPr>
            <w:r w:rsidRPr="004C0EC1">
              <w:t>Сужение поля зрения одного глаза:</w:t>
            </w:r>
          </w:p>
        </w:tc>
        <w:tc>
          <w:tcPr>
            <w:tcW w:w="1026" w:type="dxa"/>
            <w:tcBorders>
              <w:top w:val="single" w:sz="4" w:space="0" w:color="auto"/>
              <w:left w:val="single" w:sz="6" w:space="0" w:color="auto"/>
              <w:bottom w:val="nil"/>
              <w:right w:val="single" w:sz="6" w:space="0" w:color="auto"/>
            </w:tcBorders>
          </w:tcPr>
          <w:p w:rsidR="004C0EC1" w:rsidRPr="004C0EC1" w:rsidRDefault="004C0EC1" w:rsidP="004C0EC1">
            <w:pPr>
              <w:widowControl/>
              <w:jc w:val="center"/>
            </w:pPr>
          </w:p>
        </w:tc>
      </w:tr>
      <w:tr w:rsidR="004C0EC1" w:rsidRPr="004C0EC1" w:rsidTr="004C0EC1">
        <w:trPr>
          <w:trHeight w:val="206"/>
        </w:trPr>
        <w:tc>
          <w:tcPr>
            <w:tcW w:w="715" w:type="dxa"/>
            <w:tcBorders>
              <w:top w:val="nil"/>
              <w:left w:val="single" w:sz="6" w:space="0" w:color="auto"/>
              <w:right w:val="single" w:sz="6" w:space="0" w:color="auto"/>
            </w:tcBorders>
          </w:tcPr>
          <w:p w:rsidR="004C0EC1" w:rsidRPr="004C0EC1" w:rsidRDefault="004C0EC1" w:rsidP="004C0EC1">
            <w:pPr>
              <w:widowControl/>
              <w:jc w:val="center"/>
            </w:pPr>
          </w:p>
        </w:tc>
        <w:tc>
          <w:tcPr>
            <w:tcW w:w="8465" w:type="dxa"/>
            <w:tcBorders>
              <w:top w:val="nil"/>
              <w:left w:val="single" w:sz="6" w:space="0" w:color="auto"/>
              <w:right w:val="single" w:sz="6" w:space="0" w:color="auto"/>
            </w:tcBorders>
          </w:tcPr>
          <w:p w:rsidR="004C0EC1" w:rsidRPr="004C0EC1" w:rsidRDefault="004C0EC1" w:rsidP="004C0EC1">
            <w:pPr>
              <w:widowControl/>
              <w:jc w:val="both"/>
            </w:pPr>
            <w:r w:rsidRPr="004C0EC1">
              <w:t>а) неконцентрическое,</w:t>
            </w:r>
          </w:p>
        </w:tc>
        <w:tc>
          <w:tcPr>
            <w:tcW w:w="1026" w:type="dxa"/>
            <w:tcBorders>
              <w:top w:val="nil"/>
              <w:left w:val="single" w:sz="6" w:space="0" w:color="auto"/>
              <w:right w:val="single" w:sz="6" w:space="0" w:color="auto"/>
            </w:tcBorders>
          </w:tcPr>
          <w:p w:rsidR="004C0EC1" w:rsidRPr="004C0EC1" w:rsidRDefault="004C0EC1" w:rsidP="004C0EC1">
            <w:pPr>
              <w:widowControl/>
              <w:jc w:val="center"/>
            </w:pPr>
            <w:r w:rsidRPr="004C0EC1">
              <w:t>10</w:t>
            </w:r>
          </w:p>
        </w:tc>
      </w:tr>
      <w:tr w:rsidR="004C0EC1" w:rsidRPr="004C0EC1" w:rsidTr="004C0EC1">
        <w:trPr>
          <w:trHeight w:val="206"/>
        </w:trPr>
        <w:tc>
          <w:tcPr>
            <w:tcW w:w="715" w:type="dxa"/>
            <w:tcBorders>
              <w:top w:val="nil"/>
              <w:left w:val="single" w:sz="6" w:space="0" w:color="auto"/>
              <w:bottom w:val="single" w:sz="4" w:space="0" w:color="auto"/>
              <w:right w:val="single" w:sz="6" w:space="0" w:color="auto"/>
            </w:tcBorders>
          </w:tcPr>
          <w:p w:rsidR="004C0EC1" w:rsidRPr="004C0EC1" w:rsidRDefault="004C0EC1" w:rsidP="004C0EC1">
            <w:pPr>
              <w:widowControl/>
              <w:jc w:val="center"/>
            </w:pPr>
          </w:p>
        </w:tc>
        <w:tc>
          <w:tcPr>
            <w:tcW w:w="8465" w:type="dxa"/>
            <w:tcBorders>
              <w:top w:val="nil"/>
              <w:left w:val="single" w:sz="6" w:space="0" w:color="auto"/>
              <w:bottom w:val="single" w:sz="4" w:space="0" w:color="auto"/>
              <w:right w:val="single" w:sz="6" w:space="0" w:color="auto"/>
            </w:tcBorders>
          </w:tcPr>
          <w:p w:rsidR="004C0EC1" w:rsidRPr="004C0EC1" w:rsidRDefault="004C0EC1" w:rsidP="004C0EC1">
            <w:pPr>
              <w:widowControl/>
              <w:jc w:val="both"/>
            </w:pPr>
            <w:r w:rsidRPr="004C0EC1">
              <w:t>б) концентрическое.</w:t>
            </w:r>
          </w:p>
        </w:tc>
        <w:tc>
          <w:tcPr>
            <w:tcW w:w="1026" w:type="dxa"/>
            <w:tcBorders>
              <w:top w:val="nil"/>
              <w:left w:val="single" w:sz="6" w:space="0" w:color="auto"/>
              <w:bottom w:val="single" w:sz="4" w:space="0" w:color="auto"/>
              <w:right w:val="single" w:sz="6" w:space="0" w:color="auto"/>
            </w:tcBorders>
          </w:tcPr>
          <w:p w:rsidR="004C0EC1" w:rsidRPr="004C0EC1" w:rsidRDefault="004C0EC1" w:rsidP="004C0EC1">
            <w:pPr>
              <w:widowControl/>
              <w:jc w:val="center"/>
            </w:pPr>
            <w:r w:rsidRPr="004C0EC1">
              <w:t>15</w:t>
            </w:r>
          </w:p>
        </w:tc>
      </w:tr>
      <w:tr w:rsidR="004C0EC1" w:rsidRPr="004C0EC1" w:rsidTr="004C0EC1">
        <w:trPr>
          <w:trHeight w:val="206"/>
        </w:trPr>
        <w:tc>
          <w:tcPr>
            <w:tcW w:w="715" w:type="dxa"/>
            <w:tcBorders>
              <w:top w:val="single" w:sz="4" w:space="0" w:color="auto"/>
              <w:left w:val="single" w:sz="6" w:space="0" w:color="auto"/>
              <w:bottom w:val="nil"/>
              <w:right w:val="single" w:sz="6" w:space="0" w:color="auto"/>
            </w:tcBorders>
          </w:tcPr>
          <w:p w:rsidR="004C0EC1" w:rsidRPr="004C0EC1" w:rsidRDefault="004C0EC1" w:rsidP="004C0EC1">
            <w:pPr>
              <w:widowControl/>
              <w:jc w:val="center"/>
            </w:pPr>
            <w:r w:rsidRPr="004C0EC1">
              <w:t>13</w:t>
            </w:r>
          </w:p>
        </w:tc>
        <w:tc>
          <w:tcPr>
            <w:tcW w:w="8465" w:type="dxa"/>
            <w:tcBorders>
              <w:top w:val="single" w:sz="4" w:space="0" w:color="auto"/>
              <w:left w:val="single" w:sz="6" w:space="0" w:color="auto"/>
              <w:bottom w:val="nil"/>
              <w:right w:val="single" w:sz="6" w:space="0" w:color="auto"/>
            </w:tcBorders>
          </w:tcPr>
          <w:p w:rsidR="004C0EC1" w:rsidRPr="004C0EC1" w:rsidRDefault="004C0EC1" w:rsidP="004C0EC1">
            <w:pPr>
              <w:widowControl/>
              <w:jc w:val="both"/>
            </w:pPr>
            <w:r w:rsidRPr="004C0EC1">
              <w:t>Пульсирующий посттравматический экзофтальм одного глаза</w:t>
            </w:r>
          </w:p>
        </w:tc>
        <w:tc>
          <w:tcPr>
            <w:tcW w:w="1026" w:type="dxa"/>
            <w:tcBorders>
              <w:top w:val="single" w:sz="4" w:space="0" w:color="auto"/>
              <w:left w:val="single" w:sz="6" w:space="0" w:color="auto"/>
              <w:bottom w:val="nil"/>
              <w:right w:val="single" w:sz="6" w:space="0" w:color="auto"/>
            </w:tcBorders>
          </w:tcPr>
          <w:p w:rsidR="004C0EC1" w:rsidRPr="004C0EC1" w:rsidRDefault="004C0EC1" w:rsidP="004C0EC1">
            <w:pPr>
              <w:widowControl/>
              <w:jc w:val="center"/>
            </w:pPr>
            <w:r w:rsidRPr="004C0EC1">
              <w:t>15</w:t>
            </w:r>
          </w:p>
        </w:tc>
      </w:tr>
      <w:tr w:rsidR="004C0EC1" w:rsidRPr="004C0EC1" w:rsidTr="004C0EC1">
        <w:trPr>
          <w:trHeight w:val="206"/>
        </w:trPr>
        <w:tc>
          <w:tcPr>
            <w:tcW w:w="715" w:type="dxa"/>
            <w:tcBorders>
              <w:top w:val="single" w:sz="4" w:space="0" w:color="auto"/>
              <w:left w:val="single" w:sz="6" w:space="0" w:color="auto"/>
              <w:bottom w:val="nil"/>
              <w:right w:val="single" w:sz="6" w:space="0" w:color="auto"/>
            </w:tcBorders>
          </w:tcPr>
          <w:p w:rsidR="004C0EC1" w:rsidRPr="004C0EC1" w:rsidRDefault="004C0EC1" w:rsidP="004C0EC1">
            <w:pPr>
              <w:widowControl/>
              <w:jc w:val="center"/>
            </w:pPr>
            <w:r w:rsidRPr="004C0EC1">
              <w:t>14</w:t>
            </w:r>
          </w:p>
        </w:tc>
        <w:tc>
          <w:tcPr>
            <w:tcW w:w="8465" w:type="dxa"/>
            <w:tcBorders>
              <w:top w:val="single" w:sz="4" w:space="0" w:color="auto"/>
              <w:left w:val="single" w:sz="6" w:space="0" w:color="auto"/>
              <w:bottom w:val="nil"/>
              <w:right w:val="single" w:sz="6" w:space="0" w:color="auto"/>
            </w:tcBorders>
          </w:tcPr>
          <w:p w:rsidR="004C0EC1" w:rsidRPr="004C0EC1" w:rsidRDefault="004C0EC1" w:rsidP="004C0EC1">
            <w:pPr>
              <w:widowControl/>
              <w:jc w:val="both"/>
            </w:pPr>
            <w:r w:rsidRPr="004C0EC1">
              <w:t>Повреждение глаза, не повлекшее за собой снижение остроты зрения:</w:t>
            </w:r>
          </w:p>
        </w:tc>
        <w:tc>
          <w:tcPr>
            <w:tcW w:w="1026" w:type="dxa"/>
            <w:tcBorders>
              <w:top w:val="single" w:sz="4" w:space="0" w:color="auto"/>
              <w:left w:val="single" w:sz="6" w:space="0" w:color="auto"/>
              <w:bottom w:val="nil"/>
              <w:right w:val="single" w:sz="6" w:space="0" w:color="auto"/>
            </w:tcBorders>
          </w:tcPr>
          <w:p w:rsidR="004C0EC1" w:rsidRPr="004C0EC1" w:rsidRDefault="004C0EC1" w:rsidP="004C0EC1">
            <w:pPr>
              <w:widowControl/>
              <w:jc w:val="center"/>
            </w:pPr>
          </w:p>
        </w:tc>
      </w:tr>
      <w:tr w:rsidR="004C0EC1" w:rsidRPr="004C0EC1" w:rsidTr="004C0EC1">
        <w:trPr>
          <w:trHeight w:val="20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tcBorders>
              <w:top w:val="nil"/>
              <w:left w:val="single" w:sz="6" w:space="0" w:color="auto"/>
              <w:bottom w:val="nil"/>
              <w:right w:val="single" w:sz="6" w:space="0" w:color="auto"/>
            </w:tcBorders>
          </w:tcPr>
          <w:p w:rsidR="004C0EC1" w:rsidRPr="004C0EC1" w:rsidRDefault="004C0EC1" w:rsidP="004C0EC1">
            <w:pPr>
              <w:widowControl/>
              <w:jc w:val="both"/>
            </w:pPr>
            <w:r w:rsidRPr="004C0EC1">
              <w:t>а) непроникающее ранение глазного яблока, гифема,</w:t>
            </w: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r w:rsidRPr="004C0EC1">
              <w:t>3</w:t>
            </w:r>
          </w:p>
        </w:tc>
      </w:tr>
      <w:tr w:rsidR="004C0EC1" w:rsidRPr="004C0EC1" w:rsidTr="004C0EC1">
        <w:trPr>
          <w:trHeight w:val="20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tcBorders>
              <w:top w:val="nil"/>
              <w:left w:val="single" w:sz="6" w:space="0" w:color="auto"/>
              <w:bottom w:val="nil"/>
              <w:right w:val="single" w:sz="6" w:space="0" w:color="auto"/>
            </w:tcBorders>
          </w:tcPr>
          <w:p w:rsidR="004C0EC1" w:rsidRPr="004C0EC1" w:rsidRDefault="004C0EC1" w:rsidP="004C0EC1">
            <w:pPr>
              <w:widowControl/>
              <w:jc w:val="both"/>
            </w:pPr>
            <w:r w:rsidRPr="004C0EC1">
              <w:t>б) проникающее ранение глазного яблока, ожоги II, III степени, гемофтальм.</w:t>
            </w: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r w:rsidRPr="004C0EC1">
              <w:t>5</w:t>
            </w:r>
          </w:p>
        </w:tc>
      </w:tr>
      <w:tr w:rsidR="004C0EC1" w:rsidRPr="004C0EC1" w:rsidTr="004C0EC1">
        <w:trPr>
          <w:trHeight w:val="20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tcBorders>
              <w:top w:val="nil"/>
              <w:left w:val="single" w:sz="6" w:space="0" w:color="auto"/>
              <w:bottom w:val="nil"/>
              <w:right w:val="single" w:sz="6" w:space="0" w:color="auto"/>
            </w:tcBorders>
          </w:tcPr>
          <w:p w:rsidR="004C0EC1" w:rsidRPr="004C0EC1" w:rsidRDefault="004C0EC1" w:rsidP="004C0EC1">
            <w:pPr>
              <w:widowControl/>
              <w:jc w:val="both"/>
            </w:pPr>
            <w:r w:rsidRPr="004C0EC1">
              <w:t>Примечания:</w:t>
            </w: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p>
        </w:tc>
      </w:tr>
      <w:tr w:rsidR="004C0EC1" w:rsidRPr="004C0EC1" w:rsidTr="004C0EC1">
        <w:trPr>
          <w:trHeight w:val="20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vMerge w:val="restart"/>
            <w:tcBorders>
              <w:top w:val="nil"/>
              <w:left w:val="single" w:sz="6" w:space="0" w:color="auto"/>
              <w:right w:val="single" w:sz="6" w:space="0" w:color="auto"/>
            </w:tcBorders>
          </w:tcPr>
          <w:p w:rsidR="004C0EC1" w:rsidRPr="004C0EC1" w:rsidRDefault="004C0EC1" w:rsidP="004C0EC1">
            <w:pPr>
              <w:widowControl/>
              <w:jc w:val="both"/>
            </w:pPr>
            <w:r w:rsidRPr="004C0EC1">
              <w:t>1. Ожоги глаза без указания степени, а также ожоги глаза I степени, неповлекшие за собой патологических изменений, не дают оснований для выплаты страховой суммы.</w:t>
            </w: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p>
        </w:tc>
      </w:tr>
      <w:tr w:rsidR="004C0EC1" w:rsidRPr="004C0EC1" w:rsidTr="004C0EC1">
        <w:trPr>
          <w:trHeight w:val="20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vMerge/>
            <w:tcBorders>
              <w:left w:val="single" w:sz="6" w:space="0" w:color="auto"/>
              <w:bottom w:val="nil"/>
              <w:right w:val="single" w:sz="6" w:space="0" w:color="auto"/>
            </w:tcBorders>
          </w:tcPr>
          <w:p w:rsidR="004C0EC1" w:rsidRPr="004C0EC1" w:rsidRDefault="004C0EC1" w:rsidP="004C0EC1">
            <w:pPr>
              <w:widowControl/>
              <w:jc w:val="both"/>
            </w:pP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p>
        </w:tc>
      </w:tr>
      <w:tr w:rsidR="004C0EC1" w:rsidRPr="004C0EC1" w:rsidTr="004C0EC1">
        <w:trPr>
          <w:trHeight w:val="20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vMerge w:val="restart"/>
            <w:tcBorders>
              <w:top w:val="nil"/>
              <w:left w:val="single" w:sz="6" w:space="0" w:color="auto"/>
              <w:right w:val="single" w:sz="6" w:space="0" w:color="auto"/>
            </w:tcBorders>
          </w:tcPr>
          <w:p w:rsidR="004C0EC1" w:rsidRPr="004C0EC1" w:rsidRDefault="004C0EC1" w:rsidP="004C0EC1">
            <w:pPr>
              <w:widowControl/>
              <w:jc w:val="both"/>
            </w:pPr>
            <w:r w:rsidRPr="004C0EC1">
              <w:t>2. В том случае, если повреждения, перечисленные в ст. 14, повлекут за собой снижение остроты зрения, страховая сумма выплачивается в соответствии со ст. 20. Статья 14 при этом не применяется. Если же в связи с повреждением глазного яблока выплачивалась страховая сумма по ст. 14, а в дальнейшем травма осложнилась снижением и это дает основание для выплаты страховой суммы в большем размере, ранее выплаченная страховая сумма удерживается.</w:t>
            </w: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p>
        </w:tc>
      </w:tr>
      <w:tr w:rsidR="004C0EC1" w:rsidRPr="004C0EC1" w:rsidTr="004C0EC1">
        <w:trPr>
          <w:trHeight w:val="20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vMerge/>
            <w:tcBorders>
              <w:left w:val="single" w:sz="6" w:space="0" w:color="auto"/>
              <w:right w:val="single" w:sz="6" w:space="0" w:color="auto"/>
            </w:tcBorders>
          </w:tcPr>
          <w:p w:rsidR="004C0EC1" w:rsidRPr="004C0EC1" w:rsidRDefault="004C0EC1" w:rsidP="004C0EC1">
            <w:pPr>
              <w:widowControl/>
              <w:jc w:val="both"/>
            </w:pP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p>
        </w:tc>
      </w:tr>
      <w:tr w:rsidR="004C0EC1" w:rsidRPr="004C0EC1" w:rsidTr="004C0EC1">
        <w:trPr>
          <w:trHeight w:val="20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vMerge/>
            <w:tcBorders>
              <w:left w:val="single" w:sz="6" w:space="0" w:color="auto"/>
              <w:right w:val="single" w:sz="6" w:space="0" w:color="auto"/>
            </w:tcBorders>
          </w:tcPr>
          <w:p w:rsidR="004C0EC1" w:rsidRPr="004C0EC1" w:rsidRDefault="004C0EC1" w:rsidP="004C0EC1">
            <w:pPr>
              <w:widowControl/>
              <w:jc w:val="both"/>
            </w:pP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p>
        </w:tc>
      </w:tr>
      <w:tr w:rsidR="004C0EC1" w:rsidRPr="004C0EC1" w:rsidTr="004C0EC1">
        <w:trPr>
          <w:trHeight w:val="20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vMerge/>
            <w:tcBorders>
              <w:left w:val="single" w:sz="6" w:space="0" w:color="auto"/>
              <w:right w:val="single" w:sz="6" w:space="0" w:color="auto"/>
            </w:tcBorders>
          </w:tcPr>
          <w:p w:rsidR="004C0EC1" w:rsidRPr="004C0EC1" w:rsidRDefault="004C0EC1" w:rsidP="004C0EC1">
            <w:pPr>
              <w:widowControl/>
              <w:jc w:val="both"/>
            </w:pP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p>
        </w:tc>
      </w:tr>
      <w:tr w:rsidR="004C0EC1" w:rsidRPr="004C0EC1" w:rsidTr="004C0EC1">
        <w:trPr>
          <w:trHeight w:val="20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vMerge/>
            <w:tcBorders>
              <w:left w:val="single" w:sz="6" w:space="0" w:color="auto"/>
              <w:bottom w:val="nil"/>
              <w:right w:val="single" w:sz="6" w:space="0" w:color="auto"/>
            </w:tcBorders>
          </w:tcPr>
          <w:p w:rsidR="004C0EC1" w:rsidRPr="004C0EC1" w:rsidRDefault="004C0EC1" w:rsidP="004C0EC1">
            <w:pPr>
              <w:widowControl/>
              <w:jc w:val="both"/>
            </w:pP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p>
        </w:tc>
      </w:tr>
      <w:tr w:rsidR="004C0EC1" w:rsidRPr="004C0EC1" w:rsidTr="004C0EC1">
        <w:trPr>
          <w:trHeight w:val="206"/>
        </w:trPr>
        <w:tc>
          <w:tcPr>
            <w:tcW w:w="715" w:type="dxa"/>
            <w:tcBorders>
              <w:top w:val="nil"/>
              <w:left w:val="single" w:sz="6" w:space="0" w:color="auto"/>
              <w:right w:val="single" w:sz="6" w:space="0" w:color="auto"/>
            </w:tcBorders>
          </w:tcPr>
          <w:p w:rsidR="004C0EC1" w:rsidRPr="004C0EC1" w:rsidRDefault="004C0EC1" w:rsidP="004C0EC1">
            <w:pPr>
              <w:widowControl/>
              <w:jc w:val="center"/>
            </w:pPr>
          </w:p>
        </w:tc>
        <w:tc>
          <w:tcPr>
            <w:tcW w:w="8465" w:type="dxa"/>
            <w:vMerge w:val="restart"/>
            <w:tcBorders>
              <w:top w:val="nil"/>
              <w:left w:val="single" w:sz="6" w:space="0" w:color="auto"/>
              <w:right w:val="single" w:sz="6" w:space="0" w:color="auto"/>
            </w:tcBorders>
          </w:tcPr>
          <w:p w:rsidR="004C0EC1" w:rsidRPr="004C0EC1" w:rsidRDefault="004C0EC1" w:rsidP="004C0EC1">
            <w:pPr>
              <w:widowControl/>
              <w:jc w:val="both"/>
            </w:pPr>
            <w:r w:rsidRPr="004C0EC1">
              <w:t xml:space="preserve">3. Поверхностные инородные тела на оболочках глаза не дают оснований для выплаты страховой </w:t>
            </w:r>
            <w:r w:rsidRPr="004C0EC1">
              <w:lastRenderedPageBreak/>
              <w:t>суммы.</w:t>
            </w:r>
          </w:p>
        </w:tc>
        <w:tc>
          <w:tcPr>
            <w:tcW w:w="1026" w:type="dxa"/>
            <w:tcBorders>
              <w:top w:val="nil"/>
              <w:left w:val="single" w:sz="6" w:space="0" w:color="auto"/>
              <w:right w:val="single" w:sz="6" w:space="0" w:color="auto"/>
            </w:tcBorders>
          </w:tcPr>
          <w:p w:rsidR="004C0EC1" w:rsidRPr="004C0EC1" w:rsidRDefault="004C0EC1" w:rsidP="004C0EC1">
            <w:pPr>
              <w:widowControl/>
              <w:jc w:val="center"/>
            </w:pPr>
          </w:p>
        </w:tc>
      </w:tr>
      <w:tr w:rsidR="004C0EC1" w:rsidRPr="004C0EC1" w:rsidTr="004C0EC1">
        <w:trPr>
          <w:trHeight w:val="206"/>
        </w:trPr>
        <w:tc>
          <w:tcPr>
            <w:tcW w:w="715" w:type="dxa"/>
            <w:tcBorders>
              <w:top w:val="nil"/>
              <w:left w:val="single" w:sz="6" w:space="0" w:color="auto"/>
              <w:bottom w:val="single" w:sz="4" w:space="0" w:color="auto"/>
              <w:right w:val="single" w:sz="6" w:space="0" w:color="auto"/>
            </w:tcBorders>
          </w:tcPr>
          <w:p w:rsidR="004C0EC1" w:rsidRPr="004C0EC1" w:rsidRDefault="004C0EC1" w:rsidP="004C0EC1">
            <w:pPr>
              <w:widowControl/>
              <w:jc w:val="center"/>
            </w:pPr>
          </w:p>
        </w:tc>
        <w:tc>
          <w:tcPr>
            <w:tcW w:w="8465" w:type="dxa"/>
            <w:vMerge/>
            <w:tcBorders>
              <w:left w:val="single" w:sz="6" w:space="0" w:color="auto"/>
              <w:bottom w:val="single" w:sz="4" w:space="0" w:color="auto"/>
              <w:right w:val="single" w:sz="6" w:space="0" w:color="auto"/>
            </w:tcBorders>
          </w:tcPr>
          <w:p w:rsidR="004C0EC1" w:rsidRPr="004C0EC1" w:rsidRDefault="004C0EC1" w:rsidP="004C0EC1">
            <w:pPr>
              <w:widowControl/>
              <w:jc w:val="both"/>
            </w:pPr>
          </w:p>
        </w:tc>
        <w:tc>
          <w:tcPr>
            <w:tcW w:w="1026" w:type="dxa"/>
            <w:tcBorders>
              <w:top w:val="nil"/>
              <w:left w:val="single" w:sz="6" w:space="0" w:color="auto"/>
              <w:bottom w:val="single" w:sz="4" w:space="0" w:color="auto"/>
              <w:right w:val="single" w:sz="6" w:space="0" w:color="auto"/>
            </w:tcBorders>
          </w:tcPr>
          <w:p w:rsidR="004C0EC1" w:rsidRPr="004C0EC1" w:rsidRDefault="004C0EC1" w:rsidP="004C0EC1">
            <w:pPr>
              <w:widowControl/>
              <w:jc w:val="center"/>
            </w:pPr>
          </w:p>
        </w:tc>
      </w:tr>
      <w:tr w:rsidR="004C0EC1" w:rsidRPr="004C0EC1" w:rsidTr="004C0EC1">
        <w:trPr>
          <w:trHeight w:val="206"/>
        </w:trPr>
        <w:tc>
          <w:tcPr>
            <w:tcW w:w="715" w:type="dxa"/>
            <w:tcBorders>
              <w:top w:val="single" w:sz="4" w:space="0" w:color="auto"/>
              <w:left w:val="single" w:sz="6" w:space="0" w:color="auto"/>
              <w:bottom w:val="nil"/>
              <w:right w:val="single" w:sz="6" w:space="0" w:color="auto"/>
            </w:tcBorders>
          </w:tcPr>
          <w:p w:rsidR="004C0EC1" w:rsidRPr="004C0EC1" w:rsidRDefault="004C0EC1" w:rsidP="004C0EC1">
            <w:pPr>
              <w:widowControl/>
              <w:jc w:val="center"/>
            </w:pPr>
            <w:r w:rsidRPr="004C0EC1">
              <w:t>15</w:t>
            </w:r>
          </w:p>
        </w:tc>
        <w:tc>
          <w:tcPr>
            <w:tcW w:w="8465" w:type="dxa"/>
            <w:tcBorders>
              <w:top w:val="single" w:sz="4" w:space="0" w:color="auto"/>
              <w:left w:val="single" w:sz="6" w:space="0" w:color="auto"/>
              <w:bottom w:val="nil"/>
              <w:right w:val="single" w:sz="6" w:space="0" w:color="auto"/>
            </w:tcBorders>
          </w:tcPr>
          <w:p w:rsidR="004C0EC1" w:rsidRPr="004C0EC1" w:rsidRDefault="004C0EC1" w:rsidP="004C0EC1">
            <w:pPr>
              <w:widowControl/>
              <w:jc w:val="both"/>
            </w:pPr>
            <w:r w:rsidRPr="004C0EC1">
              <w:t>Повреждение слезопроводящих путей одного глаза:</w:t>
            </w:r>
          </w:p>
        </w:tc>
        <w:tc>
          <w:tcPr>
            <w:tcW w:w="1026" w:type="dxa"/>
            <w:tcBorders>
              <w:top w:val="single" w:sz="4" w:space="0" w:color="auto"/>
              <w:left w:val="single" w:sz="6" w:space="0" w:color="auto"/>
              <w:bottom w:val="nil"/>
              <w:right w:val="single" w:sz="6" w:space="0" w:color="auto"/>
            </w:tcBorders>
          </w:tcPr>
          <w:p w:rsidR="004C0EC1" w:rsidRPr="004C0EC1" w:rsidRDefault="004C0EC1" w:rsidP="004C0EC1">
            <w:pPr>
              <w:widowControl/>
              <w:jc w:val="center"/>
            </w:pPr>
          </w:p>
        </w:tc>
      </w:tr>
      <w:tr w:rsidR="004C0EC1" w:rsidRPr="004C0EC1" w:rsidTr="004C0EC1">
        <w:trPr>
          <w:trHeight w:val="20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tcBorders>
              <w:top w:val="nil"/>
              <w:left w:val="single" w:sz="6" w:space="0" w:color="auto"/>
              <w:bottom w:val="nil"/>
              <w:right w:val="single" w:sz="6" w:space="0" w:color="auto"/>
            </w:tcBorders>
          </w:tcPr>
          <w:p w:rsidR="004C0EC1" w:rsidRPr="004C0EC1" w:rsidRDefault="004C0EC1" w:rsidP="004C0EC1">
            <w:pPr>
              <w:widowControl/>
              <w:jc w:val="both"/>
            </w:pPr>
            <w:r w:rsidRPr="004C0EC1">
              <w:t>а) не повлекшее за собой нарушения функций слезопроводящих путей,</w:t>
            </w: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r w:rsidRPr="004C0EC1">
              <w:t>5</w:t>
            </w:r>
          </w:p>
        </w:tc>
      </w:tr>
      <w:tr w:rsidR="004C0EC1" w:rsidRPr="004C0EC1" w:rsidTr="004C0EC1">
        <w:trPr>
          <w:trHeight w:val="206"/>
        </w:trPr>
        <w:tc>
          <w:tcPr>
            <w:tcW w:w="715" w:type="dxa"/>
            <w:tcBorders>
              <w:top w:val="nil"/>
              <w:left w:val="single" w:sz="6" w:space="0" w:color="auto"/>
              <w:right w:val="single" w:sz="6" w:space="0" w:color="auto"/>
            </w:tcBorders>
          </w:tcPr>
          <w:p w:rsidR="004C0EC1" w:rsidRPr="004C0EC1" w:rsidRDefault="004C0EC1" w:rsidP="004C0EC1">
            <w:pPr>
              <w:widowControl/>
              <w:jc w:val="center"/>
            </w:pPr>
          </w:p>
        </w:tc>
        <w:tc>
          <w:tcPr>
            <w:tcW w:w="8465" w:type="dxa"/>
            <w:tcBorders>
              <w:top w:val="nil"/>
              <w:left w:val="single" w:sz="6" w:space="0" w:color="auto"/>
              <w:right w:val="single" w:sz="6" w:space="0" w:color="auto"/>
            </w:tcBorders>
          </w:tcPr>
          <w:p w:rsidR="004C0EC1" w:rsidRPr="004C0EC1" w:rsidRDefault="004C0EC1" w:rsidP="004C0EC1">
            <w:pPr>
              <w:widowControl/>
              <w:jc w:val="both"/>
            </w:pPr>
            <w:r w:rsidRPr="004C0EC1">
              <w:t>б) повлекшее за собой нарушения функций слезопроводящих путей,</w:t>
            </w:r>
          </w:p>
        </w:tc>
        <w:tc>
          <w:tcPr>
            <w:tcW w:w="1026" w:type="dxa"/>
            <w:tcBorders>
              <w:top w:val="nil"/>
              <w:left w:val="single" w:sz="6" w:space="0" w:color="auto"/>
              <w:right w:val="single" w:sz="6" w:space="0" w:color="auto"/>
            </w:tcBorders>
          </w:tcPr>
          <w:p w:rsidR="004C0EC1" w:rsidRPr="004C0EC1" w:rsidRDefault="004C0EC1" w:rsidP="004C0EC1">
            <w:pPr>
              <w:widowControl/>
              <w:jc w:val="center"/>
            </w:pPr>
            <w:r w:rsidRPr="004C0EC1">
              <w:t>10</w:t>
            </w:r>
          </w:p>
        </w:tc>
      </w:tr>
      <w:tr w:rsidR="004C0EC1" w:rsidRPr="004C0EC1" w:rsidTr="004C0EC1">
        <w:trPr>
          <w:trHeight w:val="206"/>
        </w:trPr>
        <w:tc>
          <w:tcPr>
            <w:tcW w:w="715" w:type="dxa"/>
            <w:tcBorders>
              <w:top w:val="nil"/>
              <w:left w:val="single" w:sz="6" w:space="0" w:color="auto"/>
              <w:bottom w:val="single" w:sz="4" w:space="0" w:color="auto"/>
              <w:right w:val="single" w:sz="6" w:space="0" w:color="auto"/>
            </w:tcBorders>
          </w:tcPr>
          <w:p w:rsidR="004C0EC1" w:rsidRPr="004C0EC1" w:rsidRDefault="004C0EC1" w:rsidP="004C0EC1">
            <w:pPr>
              <w:widowControl/>
              <w:jc w:val="center"/>
            </w:pPr>
          </w:p>
        </w:tc>
        <w:tc>
          <w:tcPr>
            <w:tcW w:w="8465" w:type="dxa"/>
            <w:tcBorders>
              <w:top w:val="nil"/>
              <w:left w:val="single" w:sz="6" w:space="0" w:color="auto"/>
              <w:bottom w:val="single" w:sz="4" w:space="0" w:color="auto"/>
              <w:right w:val="single" w:sz="6" w:space="0" w:color="auto"/>
            </w:tcBorders>
          </w:tcPr>
          <w:p w:rsidR="004C0EC1" w:rsidRPr="004C0EC1" w:rsidRDefault="004C0EC1" w:rsidP="004C0EC1">
            <w:pPr>
              <w:widowControl/>
              <w:jc w:val="both"/>
            </w:pPr>
            <w:r w:rsidRPr="004C0EC1">
              <w:t>в) травматический дакриоцистит.</w:t>
            </w:r>
          </w:p>
        </w:tc>
        <w:tc>
          <w:tcPr>
            <w:tcW w:w="1026" w:type="dxa"/>
            <w:tcBorders>
              <w:top w:val="nil"/>
              <w:left w:val="single" w:sz="6" w:space="0" w:color="auto"/>
              <w:bottom w:val="single" w:sz="4" w:space="0" w:color="auto"/>
              <w:right w:val="single" w:sz="6" w:space="0" w:color="auto"/>
            </w:tcBorders>
          </w:tcPr>
          <w:p w:rsidR="004C0EC1" w:rsidRPr="004C0EC1" w:rsidRDefault="004C0EC1" w:rsidP="004C0EC1">
            <w:pPr>
              <w:widowControl/>
              <w:jc w:val="center"/>
            </w:pPr>
            <w:r w:rsidRPr="004C0EC1">
              <w:t>15</w:t>
            </w:r>
          </w:p>
        </w:tc>
      </w:tr>
      <w:tr w:rsidR="004C0EC1" w:rsidRPr="004C0EC1" w:rsidTr="004C0EC1">
        <w:trPr>
          <w:trHeight w:val="206"/>
        </w:trPr>
        <w:tc>
          <w:tcPr>
            <w:tcW w:w="715" w:type="dxa"/>
            <w:tcBorders>
              <w:top w:val="single" w:sz="4" w:space="0" w:color="auto"/>
              <w:left w:val="single" w:sz="6" w:space="0" w:color="auto"/>
              <w:bottom w:val="nil"/>
              <w:right w:val="single" w:sz="6" w:space="0" w:color="auto"/>
            </w:tcBorders>
          </w:tcPr>
          <w:p w:rsidR="004C0EC1" w:rsidRPr="004C0EC1" w:rsidRDefault="004C0EC1" w:rsidP="004C0EC1">
            <w:pPr>
              <w:widowControl/>
              <w:jc w:val="center"/>
            </w:pPr>
            <w:r w:rsidRPr="004C0EC1">
              <w:t>16</w:t>
            </w:r>
          </w:p>
        </w:tc>
        <w:tc>
          <w:tcPr>
            <w:tcW w:w="8465" w:type="dxa"/>
            <w:tcBorders>
              <w:top w:val="single" w:sz="4" w:space="0" w:color="auto"/>
              <w:left w:val="single" w:sz="6" w:space="0" w:color="auto"/>
              <w:bottom w:val="nil"/>
              <w:right w:val="single" w:sz="6" w:space="0" w:color="auto"/>
            </w:tcBorders>
          </w:tcPr>
          <w:p w:rsidR="004C0EC1" w:rsidRPr="004C0EC1" w:rsidRDefault="004C0EC1" w:rsidP="004C0EC1">
            <w:pPr>
              <w:widowControl/>
              <w:jc w:val="both"/>
            </w:pPr>
            <w:r w:rsidRPr="004C0EC1">
              <w:t>Последствия травмы глаза:</w:t>
            </w:r>
          </w:p>
        </w:tc>
        <w:tc>
          <w:tcPr>
            <w:tcW w:w="1026" w:type="dxa"/>
            <w:tcBorders>
              <w:top w:val="single" w:sz="4" w:space="0" w:color="auto"/>
              <w:left w:val="single" w:sz="6" w:space="0" w:color="auto"/>
              <w:bottom w:val="nil"/>
              <w:right w:val="single" w:sz="6" w:space="0" w:color="auto"/>
            </w:tcBorders>
          </w:tcPr>
          <w:p w:rsidR="004C0EC1" w:rsidRPr="004C0EC1" w:rsidRDefault="004C0EC1" w:rsidP="004C0EC1">
            <w:pPr>
              <w:widowControl/>
              <w:jc w:val="center"/>
            </w:pPr>
          </w:p>
        </w:tc>
      </w:tr>
      <w:tr w:rsidR="004C0EC1" w:rsidRPr="004C0EC1" w:rsidTr="004C0EC1">
        <w:trPr>
          <w:trHeight w:val="20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tcBorders>
              <w:top w:val="nil"/>
              <w:left w:val="single" w:sz="6" w:space="0" w:color="auto"/>
              <w:bottom w:val="nil"/>
              <w:right w:val="single" w:sz="6" w:space="0" w:color="auto"/>
            </w:tcBorders>
          </w:tcPr>
          <w:p w:rsidR="004C0EC1" w:rsidRPr="004C0EC1" w:rsidRDefault="004C0EC1" w:rsidP="004C0EC1">
            <w:pPr>
              <w:widowControl/>
              <w:jc w:val="both"/>
            </w:pPr>
            <w:r w:rsidRPr="004C0EC1">
              <w:t>а) конъюнктивит, кератит, иридоциклит, хориоретинит,</w:t>
            </w: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r w:rsidRPr="004C0EC1">
              <w:t>5</w:t>
            </w:r>
          </w:p>
        </w:tc>
      </w:tr>
      <w:tr w:rsidR="004C0EC1" w:rsidRPr="004C0EC1" w:rsidTr="004C0EC1">
        <w:trPr>
          <w:trHeight w:val="206"/>
        </w:trPr>
        <w:tc>
          <w:tcPr>
            <w:tcW w:w="715" w:type="dxa"/>
            <w:tcBorders>
              <w:top w:val="nil"/>
              <w:left w:val="single" w:sz="6" w:space="0" w:color="auto"/>
              <w:bottom w:val="nil"/>
              <w:right w:val="single" w:sz="6" w:space="0" w:color="auto"/>
            </w:tcBorders>
          </w:tcPr>
          <w:p w:rsidR="004C0EC1" w:rsidRPr="004C0EC1" w:rsidRDefault="004C0EC1" w:rsidP="004C0EC1">
            <w:pPr>
              <w:widowControl/>
            </w:pPr>
          </w:p>
        </w:tc>
        <w:tc>
          <w:tcPr>
            <w:tcW w:w="8465" w:type="dxa"/>
            <w:vMerge w:val="restart"/>
            <w:tcBorders>
              <w:top w:val="nil"/>
              <w:left w:val="single" w:sz="6" w:space="0" w:color="auto"/>
              <w:right w:val="single" w:sz="6" w:space="0" w:color="auto"/>
            </w:tcBorders>
          </w:tcPr>
          <w:p w:rsidR="004C0EC1" w:rsidRPr="004C0EC1" w:rsidRDefault="004C0EC1" w:rsidP="004C0EC1">
            <w:pPr>
              <w:widowControl/>
              <w:jc w:val="both"/>
            </w:pPr>
            <w:r w:rsidRPr="004C0EC1">
              <w:t>б) дефект радужной оболочки, смещение хрусталика, изменение формы зрачка, трихиаз (неправильный рост ресниц), заворот века, неудаленные инородные тела в глазном яблоке и тканях глазницы, рубцы оболочек глазного яблока и век (за исключением кожи).</w:t>
            </w: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r w:rsidRPr="004C0EC1">
              <w:t>10</w:t>
            </w:r>
          </w:p>
        </w:tc>
      </w:tr>
      <w:tr w:rsidR="004C0EC1" w:rsidRPr="004C0EC1" w:rsidTr="004C0EC1">
        <w:trPr>
          <w:trHeight w:val="20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vMerge/>
            <w:tcBorders>
              <w:left w:val="single" w:sz="6" w:space="0" w:color="auto"/>
              <w:right w:val="single" w:sz="6" w:space="0" w:color="auto"/>
            </w:tcBorders>
          </w:tcPr>
          <w:p w:rsidR="004C0EC1" w:rsidRPr="004C0EC1" w:rsidRDefault="004C0EC1" w:rsidP="004C0EC1">
            <w:pPr>
              <w:widowControl/>
              <w:jc w:val="both"/>
            </w:pP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p>
        </w:tc>
      </w:tr>
      <w:tr w:rsidR="004C0EC1" w:rsidRPr="004C0EC1" w:rsidTr="004C0EC1">
        <w:trPr>
          <w:trHeight w:val="20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vMerge/>
            <w:tcBorders>
              <w:left w:val="single" w:sz="6" w:space="0" w:color="auto"/>
              <w:bottom w:val="nil"/>
              <w:right w:val="single" w:sz="6" w:space="0" w:color="auto"/>
            </w:tcBorders>
          </w:tcPr>
          <w:p w:rsidR="004C0EC1" w:rsidRPr="004C0EC1" w:rsidRDefault="004C0EC1" w:rsidP="004C0EC1">
            <w:pPr>
              <w:widowControl/>
              <w:jc w:val="both"/>
            </w:pP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p>
        </w:tc>
      </w:tr>
      <w:tr w:rsidR="004C0EC1" w:rsidRPr="004C0EC1" w:rsidTr="004C0EC1">
        <w:trPr>
          <w:trHeight w:val="20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tcBorders>
              <w:top w:val="nil"/>
              <w:left w:val="single" w:sz="6" w:space="0" w:color="auto"/>
              <w:bottom w:val="nil"/>
              <w:right w:val="single" w:sz="6" w:space="0" w:color="auto"/>
            </w:tcBorders>
          </w:tcPr>
          <w:p w:rsidR="004C0EC1" w:rsidRPr="004C0EC1" w:rsidRDefault="004C0EC1" w:rsidP="004C0EC1">
            <w:pPr>
              <w:widowControl/>
              <w:jc w:val="both"/>
            </w:pPr>
            <w:r w:rsidRPr="004C0EC1">
              <w:t>Примечание:</w:t>
            </w: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p>
        </w:tc>
      </w:tr>
      <w:tr w:rsidR="004C0EC1" w:rsidRPr="004C0EC1" w:rsidTr="004C0EC1">
        <w:trPr>
          <w:trHeight w:val="20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vMerge w:val="restart"/>
            <w:tcBorders>
              <w:top w:val="nil"/>
              <w:left w:val="single" w:sz="6" w:space="0" w:color="auto"/>
              <w:right w:val="single" w:sz="6" w:space="0" w:color="auto"/>
            </w:tcBorders>
          </w:tcPr>
          <w:p w:rsidR="004C0EC1" w:rsidRPr="004C0EC1" w:rsidRDefault="004C0EC1" w:rsidP="004C0EC1">
            <w:pPr>
              <w:widowControl/>
              <w:jc w:val="both"/>
            </w:pPr>
            <w:r w:rsidRPr="004C0EC1">
              <w:t xml:space="preserve">1. Если в результате одной травмы наступят несколько патологических изменений, перечисленных в ст. 16, страховая сумма выплачивается с учетом наиболее тяжелого последствия однократно. </w:t>
            </w:r>
          </w:p>
          <w:p w:rsidR="004C0EC1" w:rsidRPr="004C0EC1" w:rsidRDefault="004C0EC1" w:rsidP="004C0EC1">
            <w:pPr>
              <w:widowControl/>
              <w:jc w:val="both"/>
            </w:pPr>
            <w:r w:rsidRPr="004C0EC1">
              <w:t>2. В том случае, если врач-окулист не ранее, чем через 3 месяца после травмы глаз установит, что имеются патологические изменения, перечисленные в ст. 10, 11, 12, 13, 15, 16 и снижение остроты зрения, страховая сумма выплачивается с учетом всех последствий путем суммирования, но не более 50% за один глаз.</w:t>
            </w: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p>
        </w:tc>
      </w:tr>
      <w:tr w:rsidR="004C0EC1" w:rsidRPr="004C0EC1" w:rsidTr="004C0EC1">
        <w:trPr>
          <w:trHeight w:val="20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vMerge/>
            <w:tcBorders>
              <w:left w:val="single" w:sz="6" w:space="0" w:color="auto"/>
              <w:right w:val="single" w:sz="6" w:space="0" w:color="auto"/>
            </w:tcBorders>
          </w:tcPr>
          <w:p w:rsidR="004C0EC1" w:rsidRPr="004C0EC1" w:rsidRDefault="004C0EC1" w:rsidP="004C0EC1">
            <w:pPr>
              <w:widowControl/>
              <w:jc w:val="both"/>
            </w:pP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p>
        </w:tc>
      </w:tr>
      <w:tr w:rsidR="004C0EC1" w:rsidRPr="004C0EC1" w:rsidTr="004C0EC1">
        <w:trPr>
          <w:trHeight w:val="20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vMerge/>
            <w:tcBorders>
              <w:left w:val="single" w:sz="6" w:space="0" w:color="auto"/>
              <w:right w:val="single" w:sz="6" w:space="0" w:color="auto"/>
            </w:tcBorders>
          </w:tcPr>
          <w:p w:rsidR="004C0EC1" w:rsidRPr="004C0EC1" w:rsidRDefault="004C0EC1" w:rsidP="004C0EC1">
            <w:pPr>
              <w:widowControl/>
              <w:jc w:val="both"/>
            </w:pP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p>
        </w:tc>
      </w:tr>
      <w:tr w:rsidR="004C0EC1" w:rsidRPr="004C0EC1" w:rsidTr="004C0EC1">
        <w:trPr>
          <w:trHeight w:val="20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vMerge/>
            <w:tcBorders>
              <w:left w:val="single" w:sz="6" w:space="0" w:color="auto"/>
              <w:bottom w:val="nil"/>
              <w:right w:val="single" w:sz="6" w:space="0" w:color="auto"/>
            </w:tcBorders>
          </w:tcPr>
          <w:p w:rsidR="004C0EC1" w:rsidRPr="004C0EC1" w:rsidRDefault="004C0EC1" w:rsidP="004C0EC1">
            <w:pPr>
              <w:widowControl/>
              <w:jc w:val="both"/>
            </w:pP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p>
        </w:tc>
      </w:tr>
      <w:tr w:rsidR="004C0EC1" w:rsidRPr="004C0EC1" w:rsidTr="004C0EC1">
        <w:trPr>
          <w:trHeight w:val="206"/>
        </w:trPr>
        <w:tc>
          <w:tcPr>
            <w:tcW w:w="715" w:type="dxa"/>
            <w:tcBorders>
              <w:top w:val="single" w:sz="4" w:space="0" w:color="auto"/>
              <w:left w:val="single" w:sz="6" w:space="0" w:color="auto"/>
              <w:right w:val="single" w:sz="6" w:space="0" w:color="auto"/>
            </w:tcBorders>
          </w:tcPr>
          <w:p w:rsidR="004C0EC1" w:rsidRPr="004C0EC1" w:rsidRDefault="004C0EC1" w:rsidP="004C0EC1">
            <w:pPr>
              <w:widowControl/>
              <w:jc w:val="center"/>
            </w:pPr>
            <w:r w:rsidRPr="004C0EC1">
              <w:t>17</w:t>
            </w:r>
          </w:p>
        </w:tc>
        <w:tc>
          <w:tcPr>
            <w:tcW w:w="8465" w:type="dxa"/>
            <w:vMerge w:val="restart"/>
            <w:tcBorders>
              <w:top w:val="single" w:sz="4" w:space="0" w:color="auto"/>
              <w:left w:val="single" w:sz="6" w:space="0" w:color="auto"/>
              <w:right w:val="single" w:sz="6" w:space="0" w:color="auto"/>
            </w:tcBorders>
          </w:tcPr>
          <w:p w:rsidR="004C0EC1" w:rsidRPr="004C0EC1" w:rsidRDefault="004C0EC1" w:rsidP="004C0EC1">
            <w:pPr>
              <w:widowControl/>
              <w:spacing w:line="288" w:lineRule="auto"/>
              <w:jc w:val="both"/>
            </w:pPr>
            <w:r w:rsidRPr="004C0EC1">
              <w:t>Повреждение глаза (глаз), повлекшее за собой полную потерю зрения единственного глаза или обоих глаз, обладавших зрением не ниже 0,01.</w:t>
            </w:r>
          </w:p>
        </w:tc>
        <w:tc>
          <w:tcPr>
            <w:tcW w:w="1026" w:type="dxa"/>
            <w:tcBorders>
              <w:top w:val="single" w:sz="4" w:space="0" w:color="auto"/>
              <w:left w:val="single" w:sz="6" w:space="0" w:color="auto"/>
              <w:right w:val="single" w:sz="6" w:space="0" w:color="auto"/>
            </w:tcBorders>
          </w:tcPr>
          <w:p w:rsidR="004C0EC1" w:rsidRPr="004C0EC1" w:rsidRDefault="004C0EC1" w:rsidP="004C0EC1">
            <w:pPr>
              <w:widowControl/>
              <w:jc w:val="center"/>
            </w:pPr>
            <w:r w:rsidRPr="004C0EC1">
              <w:t>100</w:t>
            </w:r>
          </w:p>
        </w:tc>
      </w:tr>
      <w:tr w:rsidR="004C0EC1" w:rsidRPr="004C0EC1" w:rsidTr="004C0EC1">
        <w:trPr>
          <w:trHeight w:val="206"/>
        </w:trPr>
        <w:tc>
          <w:tcPr>
            <w:tcW w:w="715" w:type="dxa"/>
            <w:tcBorders>
              <w:top w:val="nil"/>
              <w:left w:val="single" w:sz="6" w:space="0" w:color="auto"/>
              <w:bottom w:val="single" w:sz="4" w:space="0" w:color="auto"/>
              <w:right w:val="single" w:sz="6" w:space="0" w:color="auto"/>
            </w:tcBorders>
          </w:tcPr>
          <w:p w:rsidR="004C0EC1" w:rsidRPr="004C0EC1" w:rsidRDefault="004C0EC1" w:rsidP="004C0EC1">
            <w:pPr>
              <w:widowControl/>
              <w:jc w:val="center"/>
            </w:pPr>
          </w:p>
        </w:tc>
        <w:tc>
          <w:tcPr>
            <w:tcW w:w="8465" w:type="dxa"/>
            <w:vMerge/>
            <w:tcBorders>
              <w:left w:val="single" w:sz="6" w:space="0" w:color="auto"/>
              <w:bottom w:val="single" w:sz="4" w:space="0" w:color="auto"/>
              <w:right w:val="single" w:sz="6" w:space="0" w:color="auto"/>
            </w:tcBorders>
          </w:tcPr>
          <w:p w:rsidR="004C0EC1" w:rsidRPr="004C0EC1" w:rsidRDefault="004C0EC1" w:rsidP="004C0EC1">
            <w:pPr>
              <w:widowControl/>
              <w:jc w:val="both"/>
            </w:pPr>
          </w:p>
        </w:tc>
        <w:tc>
          <w:tcPr>
            <w:tcW w:w="1026" w:type="dxa"/>
            <w:tcBorders>
              <w:top w:val="nil"/>
              <w:left w:val="single" w:sz="6" w:space="0" w:color="auto"/>
              <w:bottom w:val="single" w:sz="4" w:space="0" w:color="auto"/>
              <w:right w:val="single" w:sz="6" w:space="0" w:color="auto"/>
            </w:tcBorders>
          </w:tcPr>
          <w:p w:rsidR="004C0EC1" w:rsidRPr="004C0EC1" w:rsidRDefault="004C0EC1" w:rsidP="004C0EC1">
            <w:pPr>
              <w:widowControl/>
              <w:jc w:val="center"/>
            </w:pPr>
          </w:p>
        </w:tc>
      </w:tr>
      <w:tr w:rsidR="004C0EC1" w:rsidRPr="004C0EC1" w:rsidTr="004C0EC1">
        <w:trPr>
          <w:trHeight w:val="206"/>
        </w:trPr>
        <w:tc>
          <w:tcPr>
            <w:tcW w:w="715" w:type="dxa"/>
            <w:tcBorders>
              <w:top w:val="single" w:sz="4" w:space="0" w:color="auto"/>
              <w:left w:val="single" w:sz="6" w:space="0" w:color="auto"/>
              <w:bottom w:val="single" w:sz="4" w:space="0" w:color="auto"/>
              <w:right w:val="single" w:sz="6" w:space="0" w:color="auto"/>
            </w:tcBorders>
          </w:tcPr>
          <w:p w:rsidR="004C0EC1" w:rsidRPr="004C0EC1" w:rsidRDefault="004C0EC1" w:rsidP="004C0EC1">
            <w:pPr>
              <w:widowControl/>
              <w:jc w:val="center"/>
            </w:pPr>
            <w:r w:rsidRPr="004C0EC1">
              <w:t>18</w:t>
            </w:r>
          </w:p>
        </w:tc>
        <w:tc>
          <w:tcPr>
            <w:tcW w:w="8465" w:type="dxa"/>
            <w:tcBorders>
              <w:top w:val="single" w:sz="4" w:space="0" w:color="auto"/>
              <w:left w:val="single" w:sz="6" w:space="0" w:color="auto"/>
              <w:bottom w:val="single" w:sz="4" w:space="0" w:color="auto"/>
              <w:right w:val="single" w:sz="6" w:space="0" w:color="auto"/>
            </w:tcBorders>
          </w:tcPr>
          <w:p w:rsidR="004C0EC1" w:rsidRPr="004C0EC1" w:rsidRDefault="004C0EC1" w:rsidP="004C0EC1">
            <w:pPr>
              <w:widowControl/>
              <w:spacing w:line="288" w:lineRule="auto"/>
              <w:jc w:val="both"/>
            </w:pPr>
            <w:r w:rsidRPr="004C0EC1">
              <w:t>Удаление глазного яблока в результате травмы глазного яблока слепого глаза.</w:t>
            </w:r>
          </w:p>
        </w:tc>
        <w:tc>
          <w:tcPr>
            <w:tcW w:w="1026" w:type="dxa"/>
            <w:tcBorders>
              <w:top w:val="single" w:sz="4" w:space="0" w:color="auto"/>
              <w:left w:val="single" w:sz="6" w:space="0" w:color="auto"/>
              <w:bottom w:val="single" w:sz="4" w:space="0" w:color="auto"/>
              <w:right w:val="single" w:sz="6" w:space="0" w:color="auto"/>
            </w:tcBorders>
          </w:tcPr>
          <w:p w:rsidR="004C0EC1" w:rsidRPr="004C0EC1" w:rsidRDefault="004C0EC1" w:rsidP="004C0EC1">
            <w:pPr>
              <w:widowControl/>
              <w:jc w:val="center"/>
            </w:pPr>
            <w:r w:rsidRPr="004C0EC1">
              <w:t>10</w:t>
            </w:r>
          </w:p>
        </w:tc>
      </w:tr>
      <w:tr w:rsidR="004C0EC1" w:rsidRPr="004C0EC1" w:rsidTr="004C0EC1">
        <w:trPr>
          <w:trHeight w:val="206"/>
        </w:trPr>
        <w:tc>
          <w:tcPr>
            <w:tcW w:w="715" w:type="dxa"/>
            <w:tcBorders>
              <w:top w:val="single" w:sz="4" w:space="0" w:color="auto"/>
              <w:left w:val="single" w:sz="6" w:space="0" w:color="auto"/>
              <w:bottom w:val="single" w:sz="4" w:space="0" w:color="auto"/>
              <w:right w:val="single" w:sz="6" w:space="0" w:color="auto"/>
            </w:tcBorders>
          </w:tcPr>
          <w:p w:rsidR="004C0EC1" w:rsidRPr="004C0EC1" w:rsidRDefault="004C0EC1" w:rsidP="004C0EC1">
            <w:pPr>
              <w:widowControl/>
              <w:jc w:val="center"/>
            </w:pPr>
            <w:r w:rsidRPr="004C0EC1">
              <w:t>19</w:t>
            </w:r>
          </w:p>
        </w:tc>
        <w:tc>
          <w:tcPr>
            <w:tcW w:w="8465" w:type="dxa"/>
            <w:tcBorders>
              <w:top w:val="single" w:sz="4" w:space="0" w:color="auto"/>
              <w:left w:val="single" w:sz="6" w:space="0" w:color="auto"/>
              <w:bottom w:val="single" w:sz="4" w:space="0" w:color="auto"/>
              <w:right w:val="single" w:sz="6" w:space="0" w:color="auto"/>
            </w:tcBorders>
          </w:tcPr>
          <w:p w:rsidR="004C0EC1" w:rsidRPr="004C0EC1" w:rsidRDefault="004C0EC1" w:rsidP="004C0EC1">
            <w:pPr>
              <w:widowControl/>
              <w:spacing w:line="288" w:lineRule="auto"/>
              <w:jc w:val="both"/>
            </w:pPr>
            <w:r w:rsidRPr="004C0EC1">
              <w:t>Перелом орбиты.</w:t>
            </w:r>
          </w:p>
        </w:tc>
        <w:tc>
          <w:tcPr>
            <w:tcW w:w="1026" w:type="dxa"/>
            <w:tcBorders>
              <w:top w:val="single" w:sz="4" w:space="0" w:color="auto"/>
              <w:left w:val="single" w:sz="6" w:space="0" w:color="auto"/>
              <w:bottom w:val="single" w:sz="4" w:space="0" w:color="auto"/>
              <w:right w:val="single" w:sz="6" w:space="0" w:color="auto"/>
            </w:tcBorders>
          </w:tcPr>
          <w:p w:rsidR="004C0EC1" w:rsidRPr="004C0EC1" w:rsidRDefault="004C0EC1" w:rsidP="004C0EC1">
            <w:pPr>
              <w:widowControl/>
              <w:jc w:val="center"/>
            </w:pPr>
            <w:r w:rsidRPr="004C0EC1">
              <w:t>10</w:t>
            </w:r>
          </w:p>
        </w:tc>
      </w:tr>
      <w:tr w:rsidR="004C0EC1" w:rsidRPr="004C0EC1" w:rsidTr="004C0EC1">
        <w:trPr>
          <w:trHeight w:val="206"/>
        </w:trPr>
        <w:tc>
          <w:tcPr>
            <w:tcW w:w="715" w:type="dxa"/>
            <w:tcBorders>
              <w:top w:val="single" w:sz="4" w:space="0" w:color="auto"/>
              <w:left w:val="single" w:sz="6" w:space="0" w:color="auto"/>
              <w:bottom w:val="nil"/>
              <w:right w:val="single" w:sz="6" w:space="0" w:color="auto"/>
            </w:tcBorders>
          </w:tcPr>
          <w:p w:rsidR="004C0EC1" w:rsidRPr="004C0EC1" w:rsidRDefault="004C0EC1" w:rsidP="004C0EC1">
            <w:pPr>
              <w:widowControl/>
              <w:jc w:val="center"/>
            </w:pPr>
            <w:r w:rsidRPr="004C0EC1">
              <w:t>20</w:t>
            </w:r>
          </w:p>
        </w:tc>
        <w:tc>
          <w:tcPr>
            <w:tcW w:w="8465" w:type="dxa"/>
            <w:vMerge w:val="restart"/>
            <w:tcBorders>
              <w:top w:val="single" w:sz="4" w:space="0" w:color="auto"/>
              <w:left w:val="single" w:sz="6" w:space="0" w:color="auto"/>
              <w:right w:val="single" w:sz="6" w:space="0" w:color="auto"/>
            </w:tcBorders>
          </w:tcPr>
          <w:p w:rsidR="004C0EC1" w:rsidRPr="004C0EC1" w:rsidRDefault="004C0EC1" w:rsidP="004C0EC1">
            <w:pPr>
              <w:widowControl/>
              <w:jc w:val="both"/>
            </w:pPr>
            <w:r w:rsidRPr="004C0EC1">
              <w:t>Снижение остроты зрения в результате несчастного случая (см. «Таблицу 2.Страховые выплаты при снижении остроты зрения в результате прямой травмы (в процентах от страховой суммы»).</w:t>
            </w:r>
          </w:p>
        </w:tc>
        <w:tc>
          <w:tcPr>
            <w:tcW w:w="1026" w:type="dxa"/>
            <w:tcBorders>
              <w:top w:val="single" w:sz="4" w:space="0" w:color="auto"/>
              <w:left w:val="single" w:sz="6" w:space="0" w:color="auto"/>
              <w:bottom w:val="nil"/>
              <w:right w:val="single" w:sz="6" w:space="0" w:color="auto"/>
            </w:tcBorders>
          </w:tcPr>
          <w:p w:rsidR="004C0EC1" w:rsidRPr="004C0EC1" w:rsidRDefault="004C0EC1" w:rsidP="004C0EC1">
            <w:pPr>
              <w:widowControl/>
              <w:jc w:val="center"/>
            </w:pPr>
          </w:p>
        </w:tc>
      </w:tr>
      <w:tr w:rsidR="004C0EC1" w:rsidRPr="004C0EC1" w:rsidTr="004C0EC1">
        <w:trPr>
          <w:trHeight w:val="20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vMerge/>
            <w:tcBorders>
              <w:left w:val="single" w:sz="6" w:space="0" w:color="auto"/>
              <w:bottom w:val="nil"/>
              <w:right w:val="single" w:sz="6" w:space="0" w:color="auto"/>
            </w:tcBorders>
          </w:tcPr>
          <w:p w:rsidR="004C0EC1" w:rsidRPr="004C0EC1" w:rsidRDefault="004C0EC1" w:rsidP="004C0EC1">
            <w:pPr>
              <w:widowControl/>
              <w:jc w:val="both"/>
            </w:pP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p>
        </w:tc>
      </w:tr>
      <w:tr w:rsidR="004C0EC1" w:rsidRPr="004C0EC1" w:rsidTr="004C0EC1">
        <w:trPr>
          <w:trHeight w:val="20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tcBorders>
              <w:top w:val="nil"/>
              <w:left w:val="single" w:sz="6" w:space="0" w:color="auto"/>
              <w:bottom w:val="nil"/>
              <w:right w:val="single" w:sz="6" w:space="0" w:color="auto"/>
            </w:tcBorders>
          </w:tcPr>
          <w:p w:rsidR="004C0EC1" w:rsidRPr="004C0EC1" w:rsidRDefault="004C0EC1" w:rsidP="004C0EC1">
            <w:pPr>
              <w:widowControl/>
              <w:jc w:val="both"/>
            </w:pPr>
            <w:r w:rsidRPr="004C0EC1">
              <w:t>Примечания:</w:t>
            </w: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p>
        </w:tc>
      </w:tr>
      <w:tr w:rsidR="004C0EC1" w:rsidRPr="004C0EC1" w:rsidTr="004C0EC1">
        <w:trPr>
          <w:trHeight w:val="20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vMerge w:val="restart"/>
            <w:tcBorders>
              <w:top w:val="nil"/>
              <w:left w:val="single" w:sz="6" w:space="0" w:color="auto"/>
              <w:right w:val="single" w:sz="6" w:space="0" w:color="auto"/>
            </w:tcBorders>
          </w:tcPr>
          <w:p w:rsidR="004C0EC1" w:rsidRPr="004C0EC1" w:rsidRDefault="004C0EC1" w:rsidP="004C0EC1">
            <w:pPr>
              <w:widowControl/>
              <w:jc w:val="both"/>
            </w:pPr>
            <w:r w:rsidRPr="004C0EC1">
              <w:t>1. Решение о выплате страховой суммы в связи со снижением в результате травмы остроты зрения и другими последствиями принимается после окончания лечения, но не ранее 3 месяцев со дня травмы. По истечении этого срока застрахованный направляется к врачу-окулисту для определения остроты зрения обоих глаз (без учета коррекции) и других последствий перенесенного повреждения. В таких случаях предварительно может быть выплачена страховая сумма с учетом факта травмы по ст. 14, 15а, 19.</w:t>
            </w:r>
          </w:p>
          <w:p w:rsidR="004C0EC1" w:rsidRPr="004C0EC1" w:rsidRDefault="004C0EC1" w:rsidP="004C0EC1">
            <w:pPr>
              <w:widowControl/>
              <w:jc w:val="both"/>
            </w:pPr>
            <w:r w:rsidRPr="004C0EC1">
              <w:t>2. Если сведения об остроте зрения поврежденного глаза до травмы отсутствуют, то условно следует считать, что она была такой же, как неповрежденного. Однако, если острота зрения неповрежденного глаза окажется ниже, чем поврежденного, условно следует считать, что острота зрения поврежденного глаза равнялась 1,0.</w:t>
            </w:r>
          </w:p>
          <w:p w:rsidR="004C0EC1" w:rsidRPr="004C0EC1" w:rsidRDefault="004C0EC1" w:rsidP="004C0EC1">
            <w:pPr>
              <w:widowControl/>
              <w:jc w:val="both"/>
            </w:pPr>
            <w:r w:rsidRPr="004C0EC1">
              <w:t>3. Если в результате травмы были повреждены оба глаза и сведения об их зрении до травмы отсутствуют, следует условно считать, что острота зрения их составляла 1,0.</w:t>
            </w:r>
          </w:p>
          <w:p w:rsidR="004C0EC1" w:rsidRPr="004C0EC1" w:rsidRDefault="004C0EC1" w:rsidP="004C0EC1">
            <w:pPr>
              <w:widowControl/>
              <w:jc w:val="both"/>
            </w:pPr>
            <w:r w:rsidRPr="004C0EC1">
              <w:t>4. В том случае, если в связи с посттравматическим снижением остроты зрения был имплантирован искусственный хрусталик или применена корригирующая линза, страховая сумма выплачивается с учетом остроты зрения до операции.</w:t>
            </w:r>
          </w:p>
          <w:p w:rsidR="004C0EC1" w:rsidRPr="004C0EC1" w:rsidRDefault="004C0EC1" w:rsidP="004C0EC1">
            <w:pPr>
              <w:widowControl/>
              <w:jc w:val="both"/>
            </w:pPr>
            <w:r w:rsidRPr="004C0EC1">
              <w:t>5. К полной слепоте (0,0) приравнивается острота зрения ниже 0,01 и до светоощущения (счет пальцев у лица).</w:t>
            </w: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p>
        </w:tc>
      </w:tr>
      <w:tr w:rsidR="004C0EC1" w:rsidRPr="004C0EC1" w:rsidTr="004C0EC1">
        <w:trPr>
          <w:trHeight w:val="20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vMerge/>
            <w:tcBorders>
              <w:left w:val="single" w:sz="6" w:space="0" w:color="auto"/>
              <w:right w:val="single" w:sz="6" w:space="0" w:color="auto"/>
            </w:tcBorders>
          </w:tcPr>
          <w:p w:rsidR="004C0EC1" w:rsidRPr="004C0EC1" w:rsidRDefault="004C0EC1" w:rsidP="004C0EC1">
            <w:pPr>
              <w:widowControl/>
              <w:jc w:val="both"/>
            </w:pP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p>
        </w:tc>
      </w:tr>
      <w:tr w:rsidR="004C0EC1" w:rsidRPr="004C0EC1" w:rsidTr="004C0EC1">
        <w:trPr>
          <w:trHeight w:val="20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vMerge/>
            <w:tcBorders>
              <w:left w:val="single" w:sz="6" w:space="0" w:color="auto"/>
              <w:right w:val="single" w:sz="6" w:space="0" w:color="auto"/>
            </w:tcBorders>
          </w:tcPr>
          <w:p w:rsidR="004C0EC1" w:rsidRPr="004C0EC1" w:rsidRDefault="004C0EC1" w:rsidP="004C0EC1">
            <w:pPr>
              <w:widowControl/>
              <w:jc w:val="both"/>
            </w:pP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p>
        </w:tc>
      </w:tr>
      <w:tr w:rsidR="004C0EC1" w:rsidRPr="004C0EC1" w:rsidTr="004C0EC1">
        <w:trPr>
          <w:trHeight w:val="20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vMerge/>
            <w:tcBorders>
              <w:left w:val="single" w:sz="6" w:space="0" w:color="auto"/>
              <w:right w:val="single" w:sz="6" w:space="0" w:color="auto"/>
            </w:tcBorders>
          </w:tcPr>
          <w:p w:rsidR="004C0EC1" w:rsidRPr="004C0EC1" w:rsidRDefault="004C0EC1" w:rsidP="004C0EC1">
            <w:pPr>
              <w:widowControl/>
              <w:jc w:val="both"/>
            </w:pP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p>
        </w:tc>
      </w:tr>
      <w:tr w:rsidR="004C0EC1" w:rsidRPr="004C0EC1" w:rsidTr="004C0EC1">
        <w:trPr>
          <w:trHeight w:val="20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vMerge/>
            <w:tcBorders>
              <w:left w:val="single" w:sz="6" w:space="0" w:color="auto"/>
              <w:right w:val="single" w:sz="6" w:space="0" w:color="auto"/>
            </w:tcBorders>
          </w:tcPr>
          <w:p w:rsidR="004C0EC1" w:rsidRPr="004C0EC1" w:rsidRDefault="004C0EC1" w:rsidP="004C0EC1">
            <w:pPr>
              <w:widowControl/>
              <w:jc w:val="both"/>
            </w:pP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p>
        </w:tc>
      </w:tr>
      <w:tr w:rsidR="004C0EC1" w:rsidRPr="004C0EC1" w:rsidTr="004C0EC1">
        <w:trPr>
          <w:trHeight w:val="20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vMerge/>
            <w:tcBorders>
              <w:left w:val="single" w:sz="6" w:space="0" w:color="auto"/>
              <w:right w:val="single" w:sz="6" w:space="0" w:color="auto"/>
            </w:tcBorders>
          </w:tcPr>
          <w:p w:rsidR="004C0EC1" w:rsidRPr="004C0EC1" w:rsidRDefault="004C0EC1" w:rsidP="004C0EC1">
            <w:pPr>
              <w:widowControl/>
              <w:jc w:val="both"/>
            </w:pP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p>
        </w:tc>
      </w:tr>
      <w:tr w:rsidR="004C0EC1" w:rsidRPr="004C0EC1" w:rsidTr="004C0EC1">
        <w:trPr>
          <w:trHeight w:val="20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vMerge/>
            <w:tcBorders>
              <w:left w:val="single" w:sz="6" w:space="0" w:color="auto"/>
              <w:right w:val="single" w:sz="6" w:space="0" w:color="auto"/>
            </w:tcBorders>
          </w:tcPr>
          <w:p w:rsidR="004C0EC1" w:rsidRPr="004C0EC1" w:rsidRDefault="004C0EC1" w:rsidP="004C0EC1">
            <w:pPr>
              <w:widowControl/>
              <w:jc w:val="both"/>
            </w:pP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p>
        </w:tc>
      </w:tr>
      <w:tr w:rsidR="004C0EC1" w:rsidRPr="004C0EC1" w:rsidTr="004C0EC1">
        <w:trPr>
          <w:trHeight w:val="20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vMerge/>
            <w:tcBorders>
              <w:left w:val="single" w:sz="6" w:space="0" w:color="auto"/>
              <w:right w:val="single" w:sz="6" w:space="0" w:color="auto"/>
            </w:tcBorders>
          </w:tcPr>
          <w:p w:rsidR="004C0EC1" w:rsidRPr="004C0EC1" w:rsidRDefault="004C0EC1" w:rsidP="004C0EC1">
            <w:pPr>
              <w:widowControl/>
              <w:jc w:val="both"/>
            </w:pP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p>
        </w:tc>
      </w:tr>
      <w:tr w:rsidR="004C0EC1" w:rsidRPr="004C0EC1" w:rsidTr="004C0EC1">
        <w:trPr>
          <w:trHeight w:val="20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vMerge/>
            <w:tcBorders>
              <w:left w:val="single" w:sz="6" w:space="0" w:color="auto"/>
              <w:right w:val="single" w:sz="6" w:space="0" w:color="auto"/>
            </w:tcBorders>
          </w:tcPr>
          <w:p w:rsidR="004C0EC1" w:rsidRPr="004C0EC1" w:rsidRDefault="004C0EC1" w:rsidP="004C0EC1">
            <w:pPr>
              <w:widowControl/>
              <w:jc w:val="both"/>
            </w:pP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p>
        </w:tc>
      </w:tr>
      <w:tr w:rsidR="004C0EC1" w:rsidRPr="004C0EC1" w:rsidTr="004C0EC1">
        <w:trPr>
          <w:trHeight w:val="20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vMerge/>
            <w:tcBorders>
              <w:left w:val="single" w:sz="6" w:space="0" w:color="auto"/>
              <w:right w:val="single" w:sz="6" w:space="0" w:color="auto"/>
            </w:tcBorders>
          </w:tcPr>
          <w:p w:rsidR="004C0EC1" w:rsidRPr="004C0EC1" w:rsidRDefault="004C0EC1" w:rsidP="004C0EC1">
            <w:pPr>
              <w:widowControl/>
              <w:jc w:val="both"/>
            </w:pP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p>
        </w:tc>
      </w:tr>
      <w:tr w:rsidR="004C0EC1" w:rsidRPr="004C0EC1" w:rsidTr="004C0EC1">
        <w:trPr>
          <w:trHeight w:val="20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vMerge/>
            <w:tcBorders>
              <w:left w:val="single" w:sz="6" w:space="0" w:color="auto"/>
              <w:right w:val="single" w:sz="6" w:space="0" w:color="auto"/>
            </w:tcBorders>
          </w:tcPr>
          <w:p w:rsidR="004C0EC1" w:rsidRPr="004C0EC1" w:rsidRDefault="004C0EC1" w:rsidP="004C0EC1">
            <w:pPr>
              <w:widowControl/>
              <w:jc w:val="both"/>
            </w:pP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p>
        </w:tc>
      </w:tr>
      <w:tr w:rsidR="004C0EC1" w:rsidRPr="004C0EC1" w:rsidTr="004C0EC1">
        <w:trPr>
          <w:trHeight w:val="20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vMerge/>
            <w:tcBorders>
              <w:left w:val="single" w:sz="6" w:space="0" w:color="auto"/>
              <w:right w:val="single" w:sz="6" w:space="0" w:color="auto"/>
            </w:tcBorders>
          </w:tcPr>
          <w:p w:rsidR="004C0EC1" w:rsidRPr="004C0EC1" w:rsidRDefault="004C0EC1" w:rsidP="004C0EC1">
            <w:pPr>
              <w:widowControl/>
              <w:jc w:val="both"/>
            </w:pP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p>
        </w:tc>
      </w:tr>
      <w:tr w:rsidR="004C0EC1" w:rsidRPr="004C0EC1" w:rsidTr="004C0EC1">
        <w:trPr>
          <w:trHeight w:val="20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vMerge/>
            <w:tcBorders>
              <w:left w:val="single" w:sz="6" w:space="0" w:color="auto"/>
              <w:right w:val="single" w:sz="6" w:space="0" w:color="auto"/>
            </w:tcBorders>
          </w:tcPr>
          <w:p w:rsidR="004C0EC1" w:rsidRPr="004C0EC1" w:rsidRDefault="004C0EC1" w:rsidP="004C0EC1">
            <w:pPr>
              <w:widowControl/>
              <w:jc w:val="both"/>
            </w:pP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p>
        </w:tc>
      </w:tr>
      <w:tr w:rsidR="004C0EC1" w:rsidRPr="004C0EC1" w:rsidTr="004C0EC1">
        <w:trPr>
          <w:trHeight w:val="20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vMerge/>
            <w:tcBorders>
              <w:left w:val="single" w:sz="6" w:space="0" w:color="auto"/>
              <w:right w:val="single" w:sz="6" w:space="0" w:color="auto"/>
            </w:tcBorders>
          </w:tcPr>
          <w:p w:rsidR="004C0EC1" w:rsidRPr="004C0EC1" w:rsidRDefault="004C0EC1" w:rsidP="004C0EC1">
            <w:pPr>
              <w:widowControl/>
              <w:jc w:val="both"/>
            </w:pP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p>
        </w:tc>
      </w:tr>
      <w:tr w:rsidR="004C0EC1" w:rsidRPr="004C0EC1" w:rsidTr="004C0EC1">
        <w:trPr>
          <w:trHeight w:val="20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vMerge/>
            <w:tcBorders>
              <w:left w:val="single" w:sz="6" w:space="0" w:color="auto"/>
              <w:right w:val="single" w:sz="6" w:space="0" w:color="auto"/>
            </w:tcBorders>
          </w:tcPr>
          <w:p w:rsidR="004C0EC1" w:rsidRPr="004C0EC1" w:rsidRDefault="004C0EC1" w:rsidP="004C0EC1">
            <w:pPr>
              <w:widowControl/>
              <w:jc w:val="both"/>
            </w:pP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p>
        </w:tc>
      </w:tr>
      <w:tr w:rsidR="004C0EC1" w:rsidRPr="004C0EC1" w:rsidTr="004C0EC1">
        <w:trPr>
          <w:trHeight w:val="206"/>
        </w:trPr>
        <w:tc>
          <w:tcPr>
            <w:tcW w:w="715" w:type="dxa"/>
            <w:tcBorders>
              <w:top w:val="nil"/>
              <w:left w:val="single" w:sz="6" w:space="0" w:color="auto"/>
              <w:right w:val="single" w:sz="6" w:space="0" w:color="auto"/>
            </w:tcBorders>
          </w:tcPr>
          <w:p w:rsidR="004C0EC1" w:rsidRPr="004C0EC1" w:rsidRDefault="004C0EC1" w:rsidP="004C0EC1">
            <w:pPr>
              <w:widowControl/>
              <w:jc w:val="center"/>
            </w:pPr>
          </w:p>
        </w:tc>
        <w:tc>
          <w:tcPr>
            <w:tcW w:w="8465" w:type="dxa"/>
            <w:vMerge/>
            <w:tcBorders>
              <w:left w:val="single" w:sz="6" w:space="0" w:color="auto"/>
              <w:right w:val="single" w:sz="6" w:space="0" w:color="auto"/>
            </w:tcBorders>
          </w:tcPr>
          <w:p w:rsidR="004C0EC1" w:rsidRPr="004C0EC1" w:rsidRDefault="004C0EC1" w:rsidP="004C0EC1">
            <w:pPr>
              <w:widowControl/>
              <w:jc w:val="both"/>
            </w:pPr>
          </w:p>
        </w:tc>
        <w:tc>
          <w:tcPr>
            <w:tcW w:w="1026" w:type="dxa"/>
            <w:tcBorders>
              <w:top w:val="nil"/>
              <w:left w:val="single" w:sz="6" w:space="0" w:color="auto"/>
              <w:right w:val="single" w:sz="6" w:space="0" w:color="auto"/>
            </w:tcBorders>
          </w:tcPr>
          <w:p w:rsidR="004C0EC1" w:rsidRPr="004C0EC1" w:rsidRDefault="004C0EC1" w:rsidP="004C0EC1">
            <w:pPr>
              <w:widowControl/>
              <w:jc w:val="center"/>
            </w:pPr>
          </w:p>
        </w:tc>
      </w:tr>
      <w:tr w:rsidR="004C0EC1" w:rsidRPr="004C0EC1" w:rsidTr="004C0EC1">
        <w:trPr>
          <w:trHeight w:val="206"/>
        </w:trPr>
        <w:tc>
          <w:tcPr>
            <w:tcW w:w="715" w:type="dxa"/>
            <w:tcBorders>
              <w:top w:val="nil"/>
              <w:left w:val="single" w:sz="6" w:space="0" w:color="auto"/>
              <w:bottom w:val="single" w:sz="4" w:space="0" w:color="auto"/>
              <w:right w:val="single" w:sz="6" w:space="0" w:color="auto"/>
            </w:tcBorders>
          </w:tcPr>
          <w:p w:rsidR="004C0EC1" w:rsidRPr="004C0EC1" w:rsidRDefault="004C0EC1" w:rsidP="004C0EC1">
            <w:pPr>
              <w:widowControl/>
              <w:jc w:val="center"/>
            </w:pPr>
          </w:p>
        </w:tc>
        <w:tc>
          <w:tcPr>
            <w:tcW w:w="8465" w:type="dxa"/>
            <w:vMerge/>
            <w:tcBorders>
              <w:left w:val="single" w:sz="6" w:space="0" w:color="auto"/>
              <w:bottom w:val="single" w:sz="4" w:space="0" w:color="auto"/>
              <w:right w:val="single" w:sz="6" w:space="0" w:color="auto"/>
            </w:tcBorders>
          </w:tcPr>
          <w:p w:rsidR="004C0EC1" w:rsidRPr="004C0EC1" w:rsidRDefault="004C0EC1" w:rsidP="004C0EC1">
            <w:pPr>
              <w:widowControl/>
              <w:jc w:val="both"/>
            </w:pPr>
          </w:p>
        </w:tc>
        <w:tc>
          <w:tcPr>
            <w:tcW w:w="1026" w:type="dxa"/>
            <w:tcBorders>
              <w:top w:val="nil"/>
              <w:left w:val="single" w:sz="6" w:space="0" w:color="auto"/>
              <w:bottom w:val="single" w:sz="4" w:space="0" w:color="auto"/>
              <w:right w:val="single" w:sz="6" w:space="0" w:color="auto"/>
            </w:tcBorders>
          </w:tcPr>
          <w:p w:rsidR="004C0EC1" w:rsidRPr="004C0EC1" w:rsidRDefault="004C0EC1" w:rsidP="004C0EC1">
            <w:pPr>
              <w:widowControl/>
              <w:jc w:val="center"/>
            </w:pPr>
          </w:p>
        </w:tc>
      </w:tr>
      <w:tr w:rsidR="004C0EC1" w:rsidRPr="004C0EC1" w:rsidTr="004C0EC1">
        <w:trPr>
          <w:trHeight w:val="206"/>
        </w:trPr>
        <w:tc>
          <w:tcPr>
            <w:tcW w:w="10206" w:type="dxa"/>
            <w:gridSpan w:val="3"/>
            <w:tcBorders>
              <w:top w:val="single" w:sz="4" w:space="0" w:color="auto"/>
              <w:left w:val="single" w:sz="6" w:space="0" w:color="auto"/>
              <w:bottom w:val="single" w:sz="4" w:space="0" w:color="auto"/>
              <w:right w:val="single" w:sz="6" w:space="0" w:color="auto"/>
            </w:tcBorders>
          </w:tcPr>
          <w:p w:rsidR="004C0EC1" w:rsidRPr="004C0EC1" w:rsidRDefault="004C0EC1" w:rsidP="004C0EC1">
            <w:pPr>
              <w:widowControl/>
              <w:spacing w:line="288" w:lineRule="auto"/>
              <w:jc w:val="center"/>
              <w:rPr>
                <w:b/>
              </w:rPr>
            </w:pPr>
            <w:r w:rsidRPr="004C0EC1">
              <w:rPr>
                <w:b/>
              </w:rPr>
              <w:t>Органы слуха</w:t>
            </w:r>
          </w:p>
        </w:tc>
      </w:tr>
      <w:tr w:rsidR="004C0EC1" w:rsidRPr="004C0EC1" w:rsidTr="004C0EC1">
        <w:trPr>
          <w:trHeight w:val="206"/>
        </w:trPr>
        <w:tc>
          <w:tcPr>
            <w:tcW w:w="715" w:type="dxa"/>
            <w:tcBorders>
              <w:top w:val="single" w:sz="4" w:space="0" w:color="auto"/>
              <w:left w:val="single" w:sz="6" w:space="0" w:color="auto"/>
              <w:bottom w:val="nil"/>
              <w:right w:val="single" w:sz="6" w:space="0" w:color="auto"/>
            </w:tcBorders>
          </w:tcPr>
          <w:p w:rsidR="004C0EC1" w:rsidRPr="004C0EC1" w:rsidRDefault="004C0EC1" w:rsidP="004C0EC1">
            <w:pPr>
              <w:widowControl/>
              <w:jc w:val="center"/>
            </w:pPr>
            <w:r w:rsidRPr="004C0EC1">
              <w:t>21</w:t>
            </w:r>
          </w:p>
        </w:tc>
        <w:tc>
          <w:tcPr>
            <w:tcW w:w="8465" w:type="dxa"/>
            <w:tcBorders>
              <w:top w:val="single" w:sz="4" w:space="0" w:color="auto"/>
              <w:left w:val="single" w:sz="6" w:space="0" w:color="auto"/>
              <w:bottom w:val="nil"/>
              <w:right w:val="single" w:sz="6" w:space="0" w:color="auto"/>
            </w:tcBorders>
          </w:tcPr>
          <w:p w:rsidR="004C0EC1" w:rsidRPr="004C0EC1" w:rsidRDefault="004C0EC1" w:rsidP="004C0EC1">
            <w:pPr>
              <w:widowControl/>
              <w:jc w:val="both"/>
            </w:pPr>
            <w:r w:rsidRPr="004C0EC1">
              <w:t>Повреждение ушной раковины, повлекшее за собой:</w:t>
            </w:r>
          </w:p>
        </w:tc>
        <w:tc>
          <w:tcPr>
            <w:tcW w:w="1026" w:type="dxa"/>
            <w:tcBorders>
              <w:top w:val="single" w:sz="4" w:space="0" w:color="auto"/>
              <w:left w:val="single" w:sz="6" w:space="0" w:color="auto"/>
              <w:bottom w:val="nil"/>
              <w:right w:val="single" w:sz="6" w:space="0" w:color="auto"/>
            </w:tcBorders>
          </w:tcPr>
          <w:p w:rsidR="004C0EC1" w:rsidRPr="004C0EC1" w:rsidRDefault="004C0EC1" w:rsidP="004C0EC1">
            <w:pPr>
              <w:widowControl/>
              <w:jc w:val="center"/>
            </w:pPr>
          </w:p>
        </w:tc>
      </w:tr>
      <w:tr w:rsidR="004C0EC1" w:rsidRPr="004C0EC1" w:rsidTr="004C0EC1">
        <w:trPr>
          <w:trHeight w:val="20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tcBorders>
              <w:top w:val="nil"/>
              <w:left w:val="single" w:sz="6" w:space="0" w:color="auto"/>
              <w:bottom w:val="nil"/>
              <w:right w:val="single" w:sz="6" w:space="0" w:color="auto"/>
            </w:tcBorders>
          </w:tcPr>
          <w:p w:rsidR="004C0EC1" w:rsidRPr="004C0EC1" w:rsidRDefault="004C0EC1" w:rsidP="004C0EC1">
            <w:pPr>
              <w:widowControl/>
              <w:jc w:val="both"/>
            </w:pPr>
            <w:r w:rsidRPr="004C0EC1">
              <w:t>а) перелом хряща,</w:t>
            </w: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r w:rsidRPr="004C0EC1">
              <w:t>3</w:t>
            </w:r>
          </w:p>
        </w:tc>
      </w:tr>
      <w:tr w:rsidR="004C0EC1" w:rsidRPr="004C0EC1" w:rsidTr="004C0EC1">
        <w:trPr>
          <w:trHeight w:val="20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tcBorders>
              <w:top w:val="nil"/>
              <w:left w:val="single" w:sz="6" w:space="0" w:color="auto"/>
              <w:bottom w:val="nil"/>
              <w:right w:val="single" w:sz="6" w:space="0" w:color="auto"/>
            </w:tcBorders>
          </w:tcPr>
          <w:p w:rsidR="004C0EC1" w:rsidRPr="004C0EC1" w:rsidRDefault="004C0EC1" w:rsidP="004C0EC1">
            <w:pPr>
              <w:widowControl/>
              <w:jc w:val="both"/>
            </w:pPr>
            <w:r w:rsidRPr="004C0EC1">
              <w:t>б) отсутствие до 1/3 части ушной раковины или ее деформация,</w:t>
            </w: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r w:rsidRPr="004C0EC1">
              <w:t>5</w:t>
            </w:r>
          </w:p>
        </w:tc>
      </w:tr>
      <w:tr w:rsidR="004C0EC1" w:rsidRPr="004C0EC1" w:rsidTr="004C0EC1">
        <w:trPr>
          <w:trHeight w:val="20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tcBorders>
              <w:top w:val="nil"/>
              <w:left w:val="single" w:sz="6" w:space="0" w:color="auto"/>
              <w:bottom w:val="nil"/>
              <w:right w:val="single" w:sz="6" w:space="0" w:color="auto"/>
            </w:tcBorders>
          </w:tcPr>
          <w:p w:rsidR="004C0EC1" w:rsidRPr="004C0EC1" w:rsidRDefault="004C0EC1" w:rsidP="004C0EC1">
            <w:pPr>
              <w:widowControl/>
              <w:jc w:val="both"/>
            </w:pPr>
            <w:r w:rsidRPr="004C0EC1">
              <w:t>в) отсутствие 1/3-1/2 части ушной раковины,</w:t>
            </w: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r w:rsidRPr="004C0EC1">
              <w:t>10</w:t>
            </w:r>
          </w:p>
        </w:tc>
      </w:tr>
      <w:tr w:rsidR="004C0EC1" w:rsidRPr="004C0EC1" w:rsidTr="004C0EC1">
        <w:trPr>
          <w:trHeight w:val="20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tcBorders>
              <w:top w:val="nil"/>
              <w:left w:val="single" w:sz="6" w:space="0" w:color="auto"/>
              <w:bottom w:val="nil"/>
              <w:right w:val="single" w:sz="6" w:space="0" w:color="auto"/>
            </w:tcBorders>
          </w:tcPr>
          <w:p w:rsidR="004C0EC1" w:rsidRPr="004C0EC1" w:rsidRDefault="004C0EC1" w:rsidP="004C0EC1">
            <w:pPr>
              <w:widowControl/>
              <w:jc w:val="both"/>
            </w:pPr>
            <w:r w:rsidRPr="004C0EC1">
              <w:t>г) отсутствие более 1/2 части ушной раковины,</w:t>
            </w: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r w:rsidRPr="004C0EC1">
              <w:t>30</w:t>
            </w:r>
          </w:p>
        </w:tc>
      </w:tr>
      <w:tr w:rsidR="004C0EC1" w:rsidRPr="004C0EC1" w:rsidTr="004C0EC1">
        <w:trPr>
          <w:trHeight w:val="20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tcBorders>
              <w:top w:val="nil"/>
              <w:left w:val="single" w:sz="6" w:space="0" w:color="auto"/>
              <w:bottom w:val="nil"/>
              <w:right w:val="single" w:sz="6" w:space="0" w:color="auto"/>
            </w:tcBorders>
          </w:tcPr>
          <w:p w:rsidR="004C0EC1" w:rsidRPr="004C0EC1" w:rsidRDefault="004C0EC1" w:rsidP="004C0EC1">
            <w:pPr>
              <w:widowControl/>
              <w:jc w:val="both"/>
            </w:pPr>
            <w:r w:rsidRPr="004C0EC1">
              <w:t>Примечание:</w:t>
            </w: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p>
        </w:tc>
      </w:tr>
      <w:tr w:rsidR="004C0EC1" w:rsidRPr="004C0EC1" w:rsidTr="004C0EC1">
        <w:trPr>
          <w:trHeight w:val="20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vMerge w:val="restart"/>
            <w:tcBorders>
              <w:top w:val="nil"/>
              <w:left w:val="single" w:sz="6" w:space="0" w:color="auto"/>
              <w:right w:val="single" w:sz="6" w:space="0" w:color="auto"/>
            </w:tcBorders>
          </w:tcPr>
          <w:p w:rsidR="004C0EC1" w:rsidRPr="004C0EC1" w:rsidRDefault="004C0EC1" w:rsidP="004C0EC1">
            <w:pPr>
              <w:widowControl/>
              <w:jc w:val="both"/>
            </w:pPr>
            <w:r w:rsidRPr="004C0EC1">
              <w:t>Решение о выплате страховой суммы по ст. 21 (б, в, г) принимается на основании данных освидетельствования, проведенного после заживления раны. Если страховая сумма выплачена по ст. 21, ст. 58 не применяется.</w:t>
            </w: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p>
        </w:tc>
      </w:tr>
      <w:tr w:rsidR="004C0EC1" w:rsidRPr="004C0EC1" w:rsidTr="004C0EC1">
        <w:trPr>
          <w:trHeight w:val="206"/>
        </w:trPr>
        <w:tc>
          <w:tcPr>
            <w:tcW w:w="715" w:type="dxa"/>
            <w:tcBorders>
              <w:top w:val="nil"/>
              <w:left w:val="single" w:sz="6" w:space="0" w:color="auto"/>
              <w:right w:val="single" w:sz="6" w:space="0" w:color="auto"/>
            </w:tcBorders>
          </w:tcPr>
          <w:p w:rsidR="004C0EC1" w:rsidRPr="004C0EC1" w:rsidRDefault="004C0EC1" w:rsidP="004C0EC1">
            <w:pPr>
              <w:widowControl/>
              <w:jc w:val="center"/>
            </w:pPr>
          </w:p>
        </w:tc>
        <w:tc>
          <w:tcPr>
            <w:tcW w:w="8465" w:type="dxa"/>
            <w:vMerge/>
            <w:tcBorders>
              <w:left w:val="single" w:sz="6" w:space="0" w:color="auto"/>
              <w:right w:val="single" w:sz="6" w:space="0" w:color="auto"/>
            </w:tcBorders>
          </w:tcPr>
          <w:p w:rsidR="004C0EC1" w:rsidRPr="004C0EC1" w:rsidRDefault="004C0EC1" w:rsidP="004C0EC1">
            <w:pPr>
              <w:widowControl/>
              <w:jc w:val="both"/>
            </w:pPr>
          </w:p>
        </w:tc>
        <w:tc>
          <w:tcPr>
            <w:tcW w:w="1026" w:type="dxa"/>
            <w:tcBorders>
              <w:top w:val="nil"/>
              <w:left w:val="single" w:sz="6" w:space="0" w:color="auto"/>
              <w:right w:val="single" w:sz="6" w:space="0" w:color="auto"/>
            </w:tcBorders>
          </w:tcPr>
          <w:p w:rsidR="004C0EC1" w:rsidRPr="004C0EC1" w:rsidRDefault="004C0EC1" w:rsidP="004C0EC1">
            <w:pPr>
              <w:widowControl/>
              <w:jc w:val="center"/>
            </w:pPr>
          </w:p>
        </w:tc>
      </w:tr>
      <w:tr w:rsidR="004C0EC1" w:rsidRPr="004C0EC1" w:rsidTr="004C0EC1">
        <w:trPr>
          <w:trHeight w:val="206"/>
        </w:trPr>
        <w:tc>
          <w:tcPr>
            <w:tcW w:w="715" w:type="dxa"/>
            <w:tcBorders>
              <w:top w:val="nil"/>
              <w:left w:val="single" w:sz="6" w:space="0" w:color="auto"/>
              <w:bottom w:val="single" w:sz="4" w:space="0" w:color="auto"/>
              <w:right w:val="single" w:sz="6" w:space="0" w:color="auto"/>
            </w:tcBorders>
          </w:tcPr>
          <w:p w:rsidR="004C0EC1" w:rsidRPr="004C0EC1" w:rsidRDefault="004C0EC1" w:rsidP="004C0EC1">
            <w:pPr>
              <w:widowControl/>
              <w:jc w:val="center"/>
            </w:pPr>
          </w:p>
        </w:tc>
        <w:tc>
          <w:tcPr>
            <w:tcW w:w="8465" w:type="dxa"/>
            <w:vMerge/>
            <w:tcBorders>
              <w:left w:val="single" w:sz="6" w:space="0" w:color="auto"/>
              <w:bottom w:val="single" w:sz="4" w:space="0" w:color="auto"/>
              <w:right w:val="single" w:sz="6" w:space="0" w:color="auto"/>
            </w:tcBorders>
          </w:tcPr>
          <w:p w:rsidR="004C0EC1" w:rsidRPr="004C0EC1" w:rsidRDefault="004C0EC1" w:rsidP="004C0EC1">
            <w:pPr>
              <w:widowControl/>
              <w:jc w:val="both"/>
            </w:pPr>
          </w:p>
        </w:tc>
        <w:tc>
          <w:tcPr>
            <w:tcW w:w="1026" w:type="dxa"/>
            <w:tcBorders>
              <w:top w:val="nil"/>
              <w:left w:val="single" w:sz="6" w:space="0" w:color="auto"/>
              <w:bottom w:val="single" w:sz="4" w:space="0" w:color="auto"/>
              <w:right w:val="single" w:sz="6" w:space="0" w:color="auto"/>
            </w:tcBorders>
          </w:tcPr>
          <w:p w:rsidR="004C0EC1" w:rsidRPr="004C0EC1" w:rsidRDefault="004C0EC1" w:rsidP="004C0EC1">
            <w:pPr>
              <w:widowControl/>
              <w:jc w:val="center"/>
            </w:pPr>
          </w:p>
        </w:tc>
      </w:tr>
      <w:tr w:rsidR="004C0EC1" w:rsidRPr="004C0EC1" w:rsidTr="004C0EC1">
        <w:trPr>
          <w:trHeight w:val="206"/>
        </w:trPr>
        <w:tc>
          <w:tcPr>
            <w:tcW w:w="715" w:type="dxa"/>
            <w:tcBorders>
              <w:top w:val="single" w:sz="4" w:space="0" w:color="auto"/>
              <w:left w:val="single" w:sz="6" w:space="0" w:color="auto"/>
              <w:bottom w:val="nil"/>
              <w:right w:val="single" w:sz="6" w:space="0" w:color="auto"/>
            </w:tcBorders>
          </w:tcPr>
          <w:p w:rsidR="004C0EC1" w:rsidRPr="004C0EC1" w:rsidRDefault="004C0EC1" w:rsidP="004C0EC1">
            <w:pPr>
              <w:widowControl/>
              <w:jc w:val="center"/>
            </w:pPr>
            <w:r w:rsidRPr="004C0EC1">
              <w:t>22</w:t>
            </w:r>
          </w:p>
        </w:tc>
        <w:tc>
          <w:tcPr>
            <w:tcW w:w="8465" w:type="dxa"/>
            <w:tcBorders>
              <w:top w:val="single" w:sz="4" w:space="0" w:color="auto"/>
              <w:left w:val="single" w:sz="6" w:space="0" w:color="auto"/>
              <w:bottom w:val="nil"/>
              <w:right w:val="single" w:sz="6" w:space="0" w:color="auto"/>
            </w:tcBorders>
          </w:tcPr>
          <w:p w:rsidR="004C0EC1" w:rsidRPr="004C0EC1" w:rsidRDefault="004C0EC1" w:rsidP="004C0EC1">
            <w:pPr>
              <w:widowControl/>
              <w:jc w:val="both"/>
            </w:pPr>
            <w:r w:rsidRPr="004C0EC1">
              <w:t>Повреждение одного уха, повлекшее за собой снижение слуха:</w:t>
            </w:r>
          </w:p>
        </w:tc>
        <w:tc>
          <w:tcPr>
            <w:tcW w:w="1026" w:type="dxa"/>
            <w:tcBorders>
              <w:top w:val="single" w:sz="4" w:space="0" w:color="auto"/>
              <w:left w:val="single" w:sz="6" w:space="0" w:color="auto"/>
              <w:bottom w:val="nil"/>
              <w:right w:val="single" w:sz="6" w:space="0" w:color="auto"/>
            </w:tcBorders>
          </w:tcPr>
          <w:p w:rsidR="004C0EC1" w:rsidRPr="004C0EC1" w:rsidRDefault="004C0EC1" w:rsidP="004C0EC1">
            <w:pPr>
              <w:widowControl/>
              <w:jc w:val="center"/>
            </w:pPr>
          </w:p>
        </w:tc>
      </w:tr>
      <w:tr w:rsidR="004C0EC1" w:rsidRPr="004C0EC1" w:rsidTr="004C0EC1">
        <w:trPr>
          <w:trHeight w:val="20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vMerge w:val="restart"/>
            <w:tcBorders>
              <w:top w:val="nil"/>
              <w:left w:val="single" w:sz="6" w:space="0" w:color="auto"/>
              <w:right w:val="single" w:sz="6" w:space="0" w:color="auto"/>
            </w:tcBorders>
          </w:tcPr>
          <w:p w:rsidR="004C0EC1" w:rsidRPr="004C0EC1" w:rsidRDefault="004C0EC1" w:rsidP="004C0EC1">
            <w:pPr>
              <w:widowControl/>
              <w:jc w:val="both"/>
            </w:pPr>
            <w:r w:rsidRPr="004C0EC1">
              <w:t xml:space="preserve">а) шепотная речь на расстоянии не более </w:t>
            </w:r>
            <w:smartTag w:uri="urn:schemas-microsoft-com:office:smarttags" w:element="metricconverter">
              <w:smartTagPr>
                <w:attr w:name="ProductID" w:val="1 метра"/>
              </w:smartTagPr>
              <w:r w:rsidRPr="004C0EC1">
                <w:t>1 метра</w:t>
              </w:r>
            </w:smartTag>
            <w:r w:rsidRPr="004C0EC1">
              <w:t xml:space="preserve">, разговорная от 1 до </w:t>
            </w:r>
            <w:smartTag w:uri="urn:schemas-microsoft-com:office:smarttags" w:element="metricconverter">
              <w:smartTagPr>
                <w:attr w:name="ProductID" w:val="3 м"/>
              </w:smartTagPr>
              <w:r w:rsidRPr="004C0EC1">
                <w:t>3 м</w:t>
              </w:r>
            </w:smartTag>
            <w:r w:rsidRPr="004C0EC1">
              <w:t>, понижение слуха на 30-50 ДБ на частотах 500, 1000, 2000, 4000 Гц</w:t>
            </w: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r w:rsidRPr="004C0EC1">
              <w:t>5</w:t>
            </w:r>
          </w:p>
        </w:tc>
      </w:tr>
      <w:tr w:rsidR="004C0EC1" w:rsidRPr="004C0EC1" w:rsidTr="004C0EC1">
        <w:trPr>
          <w:trHeight w:val="20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vMerge/>
            <w:tcBorders>
              <w:left w:val="single" w:sz="6" w:space="0" w:color="auto"/>
              <w:bottom w:val="nil"/>
              <w:right w:val="single" w:sz="6" w:space="0" w:color="auto"/>
            </w:tcBorders>
          </w:tcPr>
          <w:p w:rsidR="004C0EC1" w:rsidRPr="004C0EC1" w:rsidRDefault="004C0EC1" w:rsidP="004C0EC1">
            <w:pPr>
              <w:widowControl/>
              <w:jc w:val="both"/>
            </w:pP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p>
        </w:tc>
      </w:tr>
      <w:tr w:rsidR="004C0EC1" w:rsidRPr="004C0EC1" w:rsidTr="004C0EC1">
        <w:trPr>
          <w:trHeight w:val="20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vMerge w:val="restart"/>
            <w:tcBorders>
              <w:top w:val="nil"/>
              <w:left w:val="single" w:sz="6" w:space="0" w:color="auto"/>
              <w:right w:val="single" w:sz="6" w:space="0" w:color="auto"/>
            </w:tcBorders>
          </w:tcPr>
          <w:p w:rsidR="004C0EC1" w:rsidRPr="004C0EC1" w:rsidRDefault="004C0EC1" w:rsidP="004C0EC1">
            <w:pPr>
              <w:widowControl/>
              <w:jc w:val="both"/>
            </w:pPr>
            <w:r w:rsidRPr="004C0EC1">
              <w:t xml:space="preserve">б) шепотная речь </w:t>
            </w:r>
            <w:smartTag w:uri="urn:schemas-microsoft-com:office:smarttags" w:element="metricconverter">
              <w:smartTagPr>
                <w:attr w:name="ProductID" w:val="-0 м"/>
              </w:smartTagPr>
              <w:r w:rsidRPr="004C0EC1">
                <w:t>-0 м</w:t>
              </w:r>
            </w:smartTag>
            <w:r w:rsidRPr="004C0EC1">
              <w:t xml:space="preserve">, разговорная речь до </w:t>
            </w:r>
            <w:smartTag w:uri="urn:schemas-microsoft-com:office:smarttags" w:element="metricconverter">
              <w:smartTagPr>
                <w:attr w:name="ProductID" w:val="1 метра"/>
              </w:smartTagPr>
              <w:r w:rsidRPr="004C0EC1">
                <w:t>1 метра</w:t>
              </w:r>
            </w:smartTag>
            <w:r w:rsidRPr="004C0EC1">
              <w:t>, понижение слуха на 60-80 ДБ на частотах 500, 1000, 2000, 4000 Гц</w:t>
            </w: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r w:rsidRPr="004C0EC1">
              <w:t>15</w:t>
            </w:r>
          </w:p>
        </w:tc>
      </w:tr>
      <w:tr w:rsidR="004C0EC1" w:rsidRPr="004C0EC1" w:rsidTr="004C0EC1">
        <w:trPr>
          <w:trHeight w:val="20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vMerge/>
            <w:tcBorders>
              <w:left w:val="single" w:sz="6" w:space="0" w:color="auto"/>
              <w:bottom w:val="nil"/>
              <w:right w:val="single" w:sz="6" w:space="0" w:color="auto"/>
            </w:tcBorders>
          </w:tcPr>
          <w:p w:rsidR="004C0EC1" w:rsidRPr="004C0EC1" w:rsidRDefault="004C0EC1" w:rsidP="004C0EC1">
            <w:pPr>
              <w:widowControl/>
              <w:jc w:val="both"/>
            </w:pP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p>
        </w:tc>
      </w:tr>
      <w:tr w:rsidR="004C0EC1" w:rsidRPr="004C0EC1" w:rsidTr="004C0EC1">
        <w:trPr>
          <w:trHeight w:val="20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tcBorders>
              <w:top w:val="nil"/>
              <w:left w:val="single" w:sz="6" w:space="0" w:color="auto"/>
              <w:bottom w:val="nil"/>
              <w:right w:val="single" w:sz="6" w:space="0" w:color="auto"/>
            </w:tcBorders>
          </w:tcPr>
          <w:p w:rsidR="004C0EC1" w:rsidRPr="004C0EC1" w:rsidRDefault="004C0EC1" w:rsidP="004C0EC1">
            <w:pPr>
              <w:widowControl/>
              <w:jc w:val="both"/>
            </w:pPr>
            <w:r w:rsidRPr="004C0EC1">
              <w:t>в) полная глухота (разговорная речь - 0).</w:t>
            </w: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r w:rsidRPr="004C0EC1">
              <w:t>25</w:t>
            </w:r>
          </w:p>
        </w:tc>
      </w:tr>
      <w:tr w:rsidR="004C0EC1" w:rsidRPr="004C0EC1" w:rsidTr="004C0EC1">
        <w:trPr>
          <w:trHeight w:val="20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tcBorders>
              <w:top w:val="nil"/>
              <w:left w:val="single" w:sz="6" w:space="0" w:color="auto"/>
              <w:bottom w:val="nil"/>
              <w:right w:val="single" w:sz="6" w:space="0" w:color="auto"/>
            </w:tcBorders>
          </w:tcPr>
          <w:p w:rsidR="004C0EC1" w:rsidRPr="004C0EC1" w:rsidRDefault="004C0EC1" w:rsidP="004C0EC1">
            <w:pPr>
              <w:widowControl/>
              <w:jc w:val="both"/>
            </w:pPr>
            <w:r w:rsidRPr="004C0EC1">
              <w:t>Примечание:</w:t>
            </w: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p>
        </w:tc>
      </w:tr>
      <w:tr w:rsidR="004C0EC1" w:rsidRPr="004C0EC1" w:rsidTr="004C0EC1">
        <w:trPr>
          <w:trHeight w:val="20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vMerge w:val="restart"/>
            <w:tcBorders>
              <w:top w:val="nil"/>
              <w:left w:val="single" w:sz="6" w:space="0" w:color="auto"/>
              <w:right w:val="single" w:sz="6" w:space="0" w:color="auto"/>
            </w:tcBorders>
          </w:tcPr>
          <w:p w:rsidR="004C0EC1" w:rsidRPr="004C0EC1" w:rsidRDefault="004C0EC1" w:rsidP="004C0EC1">
            <w:pPr>
              <w:widowControl/>
              <w:jc w:val="both"/>
            </w:pPr>
            <w:r w:rsidRPr="004C0EC1">
              <w:t>Решение о выплате страховой суммы в связи со снижением в результате травмы слуха принимается после окончания лечения, но не ранее 3 месяцев со дня травмы. По истечении этого срока застрахованный направляется к ЛОР-специалисту для определения последствий перенесенного повреждения. В таких случаях предварительно может быть выплачена страховая сумма с учетом факта травмы по ст. 23, 24 (если имеются основания).</w:t>
            </w: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p>
        </w:tc>
      </w:tr>
      <w:tr w:rsidR="004C0EC1" w:rsidRPr="004C0EC1" w:rsidTr="004C0EC1">
        <w:trPr>
          <w:trHeight w:val="20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vMerge/>
            <w:tcBorders>
              <w:left w:val="single" w:sz="6" w:space="0" w:color="auto"/>
              <w:right w:val="single" w:sz="6" w:space="0" w:color="auto"/>
            </w:tcBorders>
          </w:tcPr>
          <w:p w:rsidR="004C0EC1" w:rsidRPr="004C0EC1" w:rsidRDefault="004C0EC1" w:rsidP="004C0EC1">
            <w:pPr>
              <w:widowControl/>
              <w:jc w:val="both"/>
            </w:pP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p>
        </w:tc>
      </w:tr>
      <w:tr w:rsidR="004C0EC1" w:rsidRPr="004C0EC1" w:rsidTr="004C0EC1">
        <w:trPr>
          <w:trHeight w:val="20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vMerge/>
            <w:tcBorders>
              <w:left w:val="single" w:sz="6" w:space="0" w:color="auto"/>
              <w:right w:val="single" w:sz="6" w:space="0" w:color="auto"/>
            </w:tcBorders>
          </w:tcPr>
          <w:p w:rsidR="004C0EC1" w:rsidRPr="004C0EC1" w:rsidRDefault="004C0EC1" w:rsidP="004C0EC1">
            <w:pPr>
              <w:widowControl/>
              <w:jc w:val="both"/>
            </w:pP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p>
        </w:tc>
      </w:tr>
      <w:tr w:rsidR="004C0EC1" w:rsidRPr="004C0EC1" w:rsidTr="004C0EC1">
        <w:trPr>
          <w:trHeight w:val="206"/>
        </w:trPr>
        <w:tc>
          <w:tcPr>
            <w:tcW w:w="715" w:type="dxa"/>
            <w:tcBorders>
              <w:top w:val="nil"/>
              <w:left w:val="single" w:sz="6" w:space="0" w:color="auto"/>
              <w:right w:val="single" w:sz="6" w:space="0" w:color="auto"/>
            </w:tcBorders>
          </w:tcPr>
          <w:p w:rsidR="004C0EC1" w:rsidRPr="004C0EC1" w:rsidRDefault="004C0EC1" w:rsidP="004C0EC1">
            <w:pPr>
              <w:widowControl/>
              <w:jc w:val="center"/>
            </w:pPr>
          </w:p>
        </w:tc>
        <w:tc>
          <w:tcPr>
            <w:tcW w:w="8465" w:type="dxa"/>
            <w:vMerge/>
            <w:tcBorders>
              <w:left w:val="single" w:sz="6" w:space="0" w:color="auto"/>
              <w:right w:val="single" w:sz="6" w:space="0" w:color="auto"/>
            </w:tcBorders>
          </w:tcPr>
          <w:p w:rsidR="004C0EC1" w:rsidRPr="004C0EC1" w:rsidRDefault="004C0EC1" w:rsidP="004C0EC1">
            <w:pPr>
              <w:widowControl/>
              <w:jc w:val="both"/>
            </w:pPr>
          </w:p>
        </w:tc>
        <w:tc>
          <w:tcPr>
            <w:tcW w:w="1026" w:type="dxa"/>
            <w:tcBorders>
              <w:top w:val="nil"/>
              <w:left w:val="single" w:sz="6" w:space="0" w:color="auto"/>
              <w:right w:val="single" w:sz="6" w:space="0" w:color="auto"/>
            </w:tcBorders>
          </w:tcPr>
          <w:p w:rsidR="004C0EC1" w:rsidRPr="004C0EC1" w:rsidRDefault="004C0EC1" w:rsidP="004C0EC1">
            <w:pPr>
              <w:widowControl/>
              <w:jc w:val="center"/>
            </w:pPr>
          </w:p>
        </w:tc>
      </w:tr>
      <w:tr w:rsidR="004C0EC1" w:rsidRPr="004C0EC1" w:rsidTr="004C0EC1">
        <w:trPr>
          <w:trHeight w:val="206"/>
        </w:trPr>
        <w:tc>
          <w:tcPr>
            <w:tcW w:w="715" w:type="dxa"/>
            <w:tcBorders>
              <w:top w:val="nil"/>
              <w:left w:val="single" w:sz="6" w:space="0" w:color="auto"/>
              <w:bottom w:val="single" w:sz="4" w:space="0" w:color="auto"/>
              <w:right w:val="single" w:sz="6" w:space="0" w:color="auto"/>
            </w:tcBorders>
          </w:tcPr>
          <w:p w:rsidR="004C0EC1" w:rsidRPr="004C0EC1" w:rsidRDefault="004C0EC1" w:rsidP="004C0EC1">
            <w:pPr>
              <w:widowControl/>
              <w:jc w:val="center"/>
            </w:pPr>
          </w:p>
        </w:tc>
        <w:tc>
          <w:tcPr>
            <w:tcW w:w="8465" w:type="dxa"/>
            <w:vMerge/>
            <w:tcBorders>
              <w:left w:val="single" w:sz="6" w:space="0" w:color="auto"/>
              <w:bottom w:val="single" w:sz="4" w:space="0" w:color="auto"/>
              <w:right w:val="single" w:sz="6" w:space="0" w:color="auto"/>
            </w:tcBorders>
          </w:tcPr>
          <w:p w:rsidR="004C0EC1" w:rsidRPr="004C0EC1" w:rsidRDefault="004C0EC1" w:rsidP="004C0EC1">
            <w:pPr>
              <w:widowControl/>
              <w:jc w:val="both"/>
            </w:pPr>
          </w:p>
        </w:tc>
        <w:tc>
          <w:tcPr>
            <w:tcW w:w="1026" w:type="dxa"/>
            <w:tcBorders>
              <w:top w:val="nil"/>
              <w:left w:val="single" w:sz="6" w:space="0" w:color="auto"/>
              <w:bottom w:val="single" w:sz="4" w:space="0" w:color="auto"/>
              <w:right w:val="single" w:sz="6" w:space="0" w:color="auto"/>
            </w:tcBorders>
          </w:tcPr>
          <w:p w:rsidR="004C0EC1" w:rsidRPr="004C0EC1" w:rsidRDefault="004C0EC1" w:rsidP="004C0EC1">
            <w:pPr>
              <w:widowControl/>
              <w:jc w:val="center"/>
            </w:pPr>
          </w:p>
        </w:tc>
      </w:tr>
      <w:tr w:rsidR="004C0EC1" w:rsidRPr="004C0EC1" w:rsidTr="004C0EC1">
        <w:trPr>
          <w:trHeight w:val="206"/>
        </w:trPr>
        <w:tc>
          <w:tcPr>
            <w:tcW w:w="715" w:type="dxa"/>
            <w:tcBorders>
              <w:top w:val="single" w:sz="4" w:space="0" w:color="auto"/>
              <w:left w:val="single" w:sz="6" w:space="0" w:color="auto"/>
              <w:bottom w:val="nil"/>
              <w:right w:val="single" w:sz="6" w:space="0" w:color="auto"/>
            </w:tcBorders>
          </w:tcPr>
          <w:p w:rsidR="004C0EC1" w:rsidRPr="004C0EC1" w:rsidRDefault="004C0EC1" w:rsidP="004C0EC1">
            <w:pPr>
              <w:widowControl/>
              <w:jc w:val="center"/>
            </w:pPr>
            <w:r w:rsidRPr="004C0EC1">
              <w:t>23</w:t>
            </w:r>
          </w:p>
        </w:tc>
        <w:tc>
          <w:tcPr>
            <w:tcW w:w="8465" w:type="dxa"/>
            <w:vMerge w:val="restart"/>
            <w:tcBorders>
              <w:top w:val="single" w:sz="4" w:space="0" w:color="auto"/>
              <w:left w:val="single" w:sz="6" w:space="0" w:color="auto"/>
              <w:right w:val="single" w:sz="6" w:space="0" w:color="auto"/>
            </w:tcBorders>
          </w:tcPr>
          <w:p w:rsidR="004C0EC1" w:rsidRPr="004C0EC1" w:rsidRDefault="004C0EC1" w:rsidP="004C0EC1">
            <w:pPr>
              <w:widowControl/>
              <w:spacing w:line="288" w:lineRule="auto"/>
              <w:jc w:val="both"/>
            </w:pPr>
            <w:r w:rsidRPr="004C0EC1">
              <w:t xml:space="preserve">Разрыв барабанной перепонки, наступивший в результате травмы и не повлекший за собой </w:t>
            </w:r>
            <w:r w:rsidRPr="004C0EC1">
              <w:lastRenderedPageBreak/>
              <w:t>снижения слуха.</w:t>
            </w:r>
          </w:p>
          <w:p w:rsidR="004C0EC1" w:rsidRPr="004C0EC1" w:rsidRDefault="004C0EC1" w:rsidP="004C0EC1">
            <w:pPr>
              <w:widowControl/>
              <w:jc w:val="both"/>
            </w:pPr>
            <w:r w:rsidRPr="004C0EC1">
              <w:t>Примечания:</w:t>
            </w:r>
          </w:p>
          <w:p w:rsidR="004C0EC1" w:rsidRPr="004C0EC1" w:rsidRDefault="004C0EC1" w:rsidP="004C0EC1">
            <w:pPr>
              <w:widowControl/>
              <w:jc w:val="both"/>
            </w:pPr>
            <w:r w:rsidRPr="004C0EC1">
              <w:t>1. Если в результате травмы произошел разрыв барабанной перепонки и наступило снижение слуха, страховая сумма определяется по ст. 22. Статья 23 при этом не применяется.</w:t>
            </w:r>
          </w:p>
          <w:p w:rsidR="004C0EC1" w:rsidRPr="004C0EC1" w:rsidRDefault="004C0EC1" w:rsidP="004C0EC1">
            <w:pPr>
              <w:widowControl/>
              <w:jc w:val="both"/>
            </w:pPr>
            <w:r w:rsidRPr="004C0EC1">
              <w:t>2. Если разрыв барабанной перепонки произошел в результате перелома основания черепа (средняя черепная ямка), ст. 23 не применяется.</w:t>
            </w:r>
          </w:p>
        </w:tc>
        <w:tc>
          <w:tcPr>
            <w:tcW w:w="1026" w:type="dxa"/>
            <w:tcBorders>
              <w:top w:val="single" w:sz="4" w:space="0" w:color="auto"/>
              <w:left w:val="single" w:sz="6" w:space="0" w:color="auto"/>
              <w:bottom w:val="nil"/>
              <w:right w:val="single" w:sz="6" w:space="0" w:color="auto"/>
            </w:tcBorders>
          </w:tcPr>
          <w:p w:rsidR="004C0EC1" w:rsidRPr="004C0EC1" w:rsidRDefault="004C0EC1" w:rsidP="004C0EC1">
            <w:pPr>
              <w:widowControl/>
              <w:jc w:val="center"/>
            </w:pPr>
            <w:r w:rsidRPr="004C0EC1">
              <w:lastRenderedPageBreak/>
              <w:t>5</w:t>
            </w:r>
          </w:p>
        </w:tc>
      </w:tr>
      <w:tr w:rsidR="004C0EC1" w:rsidRPr="004C0EC1" w:rsidTr="004C0EC1">
        <w:trPr>
          <w:trHeight w:val="20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vMerge/>
            <w:tcBorders>
              <w:left w:val="single" w:sz="6" w:space="0" w:color="auto"/>
              <w:right w:val="single" w:sz="6" w:space="0" w:color="auto"/>
            </w:tcBorders>
          </w:tcPr>
          <w:p w:rsidR="004C0EC1" w:rsidRPr="004C0EC1" w:rsidRDefault="004C0EC1" w:rsidP="004C0EC1">
            <w:pPr>
              <w:widowControl/>
              <w:jc w:val="both"/>
            </w:pP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p>
        </w:tc>
      </w:tr>
      <w:tr w:rsidR="004C0EC1" w:rsidRPr="004C0EC1" w:rsidTr="004C0EC1">
        <w:trPr>
          <w:trHeight w:val="20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vMerge/>
            <w:tcBorders>
              <w:left w:val="single" w:sz="6" w:space="0" w:color="auto"/>
              <w:right w:val="single" w:sz="6" w:space="0" w:color="auto"/>
            </w:tcBorders>
          </w:tcPr>
          <w:p w:rsidR="004C0EC1" w:rsidRPr="004C0EC1" w:rsidRDefault="004C0EC1" w:rsidP="004C0EC1">
            <w:pPr>
              <w:widowControl/>
              <w:jc w:val="both"/>
            </w:pP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p>
        </w:tc>
      </w:tr>
      <w:tr w:rsidR="004C0EC1" w:rsidRPr="004C0EC1" w:rsidTr="004C0EC1">
        <w:trPr>
          <w:trHeight w:val="20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vMerge/>
            <w:tcBorders>
              <w:left w:val="single" w:sz="6" w:space="0" w:color="auto"/>
              <w:right w:val="single" w:sz="6" w:space="0" w:color="auto"/>
            </w:tcBorders>
          </w:tcPr>
          <w:p w:rsidR="004C0EC1" w:rsidRPr="004C0EC1" w:rsidRDefault="004C0EC1" w:rsidP="004C0EC1">
            <w:pPr>
              <w:widowControl/>
              <w:jc w:val="both"/>
            </w:pP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p>
        </w:tc>
      </w:tr>
      <w:tr w:rsidR="004C0EC1" w:rsidRPr="004C0EC1" w:rsidTr="004C0EC1">
        <w:trPr>
          <w:trHeight w:val="20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vMerge/>
            <w:tcBorders>
              <w:left w:val="single" w:sz="6" w:space="0" w:color="auto"/>
              <w:right w:val="single" w:sz="6" w:space="0" w:color="auto"/>
            </w:tcBorders>
          </w:tcPr>
          <w:p w:rsidR="004C0EC1" w:rsidRPr="004C0EC1" w:rsidRDefault="004C0EC1" w:rsidP="004C0EC1">
            <w:pPr>
              <w:widowControl/>
              <w:jc w:val="both"/>
            </w:pP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p>
        </w:tc>
      </w:tr>
      <w:tr w:rsidR="004C0EC1" w:rsidRPr="004C0EC1" w:rsidTr="004C0EC1">
        <w:trPr>
          <w:trHeight w:val="206"/>
        </w:trPr>
        <w:tc>
          <w:tcPr>
            <w:tcW w:w="715" w:type="dxa"/>
            <w:tcBorders>
              <w:top w:val="nil"/>
              <w:left w:val="single" w:sz="6" w:space="0" w:color="auto"/>
              <w:right w:val="single" w:sz="6" w:space="0" w:color="auto"/>
            </w:tcBorders>
          </w:tcPr>
          <w:p w:rsidR="004C0EC1" w:rsidRPr="004C0EC1" w:rsidRDefault="004C0EC1" w:rsidP="004C0EC1">
            <w:pPr>
              <w:widowControl/>
              <w:jc w:val="center"/>
            </w:pPr>
          </w:p>
        </w:tc>
        <w:tc>
          <w:tcPr>
            <w:tcW w:w="8465" w:type="dxa"/>
            <w:vMerge/>
            <w:tcBorders>
              <w:left w:val="single" w:sz="6" w:space="0" w:color="auto"/>
              <w:right w:val="single" w:sz="6" w:space="0" w:color="auto"/>
            </w:tcBorders>
          </w:tcPr>
          <w:p w:rsidR="004C0EC1" w:rsidRPr="004C0EC1" w:rsidRDefault="004C0EC1" w:rsidP="004C0EC1">
            <w:pPr>
              <w:widowControl/>
              <w:jc w:val="both"/>
            </w:pPr>
          </w:p>
        </w:tc>
        <w:tc>
          <w:tcPr>
            <w:tcW w:w="1026" w:type="dxa"/>
            <w:tcBorders>
              <w:top w:val="nil"/>
              <w:left w:val="single" w:sz="6" w:space="0" w:color="auto"/>
              <w:right w:val="single" w:sz="6" w:space="0" w:color="auto"/>
            </w:tcBorders>
          </w:tcPr>
          <w:p w:rsidR="004C0EC1" w:rsidRPr="004C0EC1" w:rsidRDefault="004C0EC1" w:rsidP="004C0EC1">
            <w:pPr>
              <w:widowControl/>
              <w:jc w:val="center"/>
            </w:pPr>
          </w:p>
        </w:tc>
      </w:tr>
      <w:tr w:rsidR="004C0EC1" w:rsidRPr="004C0EC1" w:rsidTr="004C0EC1">
        <w:trPr>
          <w:trHeight w:val="206"/>
        </w:trPr>
        <w:tc>
          <w:tcPr>
            <w:tcW w:w="715" w:type="dxa"/>
            <w:tcBorders>
              <w:top w:val="nil"/>
              <w:left w:val="single" w:sz="6" w:space="0" w:color="auto"/>
              <w:bottom w:val="single" w:sz="4" w:space="0" w:color="auto"/>
              <w:right w:val="single" w:sz="6" w:space="0" w:color="auto"/>
            </w:tcBorders>
          </w:tcPr>
          <w:p w:rsidR="004C0EC1" w:rsidRPr="004C0EC1" w:rsidRDefault="004C0EC1" w:rsidP="004C0EC1">
            <w:pPr>
              <w:widowControl/>
              <w:jc w:val="center"/>
            </w:pPr>
          </w:p>
        </w:tc>
        <w:tc>
          <w:tcPr>
            <w:tcW w:w="8465" w:type="dxa"/>
            <w:vMerge/>
            <w:tcBorders>
              <w:left w:val="single" w:sz="6" w:space="0" w:color="auto"/>
              <w:bottom w:val="single" w:sz="4" w:space="0" w:color="auto"/>
              <w:right w:val="single" w:sz="6" w:space="0" w:color="auto"/>
            </w:tcBorders>
          </w:tcPr>
          <w:p w:rsidR="004C0EC1" w:rsidRPr="004C0EC1" w:rsidRDefault="004C0EC1" w:rsidP="004C0EC1">
            <w:pPr>
              <w:widowControl/>
              <w:jc w:val="both"/>
            </w:pPr>
          </w:p>
        </w:tc>
        <w:tc>
          <w:tcPr>
            <w:tcW w:w="1026" w:type="dxa"/>
            <w:tcBorders>
              <w:top w:val="nil"/>
              <w:left w:val="single" w:sz="6" w:space="0" w:color="auto"/>
              <w:bottom w:val="single" w:sz="4" w:space="0" w:color="auto"/>
              <w:right w:val="single" w:sz="6" w:space="0" w:color="auto"/>
            </w:tcBorders>
          </w:tcPr>
          <w:p w:rsidR="004C0EC1" w:rsidRPr="004C0EC1" w:rsidRDefault="004C0EC1" w:rsidP="004C0EC1">
            <w:pPr>
              <w:widowControl/>
              <w:jc w:val="center"/>
            </w:pPr>
          </w:p>
        </w:tc>
      </w:tr>
      <w:tr w:rsidR="004C0EC1" w:rsidRPr="004C0EC1" w:rsidTr="004C0EC1">
        <w:trPr>
          <w:trHeight w:val="206"/>
        </w:trPr>
        <w:tc>
          <w:tcPr>
            <w:tcW w:w="715" w:type="dxa"/>
            <w:tcBorders>
              <w:top w:val="single" w:sz="4" w:space="0" w:color="auto"/>
              <w:left w:val="single" w:sz="6" w:space="0" w:color="auto"/>
              <w:bottom w:val="nil"/>
              <w:right w:val="single" w:sz="6" w:space="0" w:color="auto"/>
            </w:tcBorders>
          </w:tcPr>
          <w:p w:rsidR="004C0EC1" w:rsidRPr="004C0EC1" w:rsidRDefault="004C0EC1" w:rsidP="004C0EC1">
            <w:pPr>
              <w:widowControl/>
              <w:jc w:val="center"/>
            </w:pPr>
            <w:r w:rsidRPr="004C0EC1">
              <w:t>24</w:t>
            </w:r>
          </w:p>
        </w:tc>
        <w:tc>
          <w:tcPr>
            <w:tcW w:w="8465" w:type="dxa"/>
            <w:tcBorders>
              <w:top w:val="single" w:sz="4" w:space="0" w:color="auto"/>
              <w:left w:val="single" w:sz="6" w:space="0" w:color="auto"/>
              <w:bottom w:val="nil"/>
              <w:right w:val="single" w:sz="6" w:space="0" w:color="auto"/>
            </w:tcBorders>
          </w:tcPr>
          <w:p w:rsidR="004C0EC1" w:rsidRPr="004C0EC1" w:rsidRDefault="004C0EC1" w:rsidP="004C0EC1">
            <w:pPr>
              <w:widowControl/>
              <w:jc w:val="both"/>
            </w:pPr>
            <w:r w:rsidRPr="004C0EC1">
              <w:t>Повреждение одного уха, повлекшее за собой посттравматический:</w:t>
            </w:r>
          </w:p>
        </w:tc>
        <w:tc>
          <w:tcPr>
            <w:tcW w:w="1026" w:type="dxa"/>
            <w:tcBorders>
              <w:top w:val="single" w:sz="4" w:space="0" w:color="auto"/>
              <w:left w:val="single" w:sz="6" w:space="0" w:color="auto"/>
              <w:bottom w:val="nil"/>
              <w:right w:val="single" w:sz="6" w:space="0" w:color="auto"/>
            </w:tcBorders>
          </w:tcPr>
          <w:p w:rsidR="004C0EC1" w:rsidRPr="004C0EC1" w:rsidRDefault="004C0EC1" w:rsidP="004C0EC1">
            <w:pPr>
              <w:widowControl/>
              <w:jc w:val="center"/>
            </w:pPr>
          </w:p>
        </w:tc>
      </w:tr>
      <w:tr w:rsidR="004C0EC1" w:rsidRPr="004C0EC1" w:rsidTr="004C0EC1">
        <w:trPr>
          <w:trHeight w:val="20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tcBorders>
              <w:top w:val="nil"/>
              <w:left w:val="single" w:sz="6" w:space="0" w:color="auto"/>
              <w:bottom w:val="nil"/>
              <w:right w:val="single" w:sz="6" w:space="0" w:color="auto"/>
            </w:tcBorders>
          </w:tcPr>
          <w:p w:rsidR="004C0EC1" w:rsidRPr="004C0EC1" w:rsidRDefault="004C0EC1" w:rsidP="004C0EC1">
            <w:pPr>
              <w:widowControl/>
              <w:jc w:val="both"/>
            </w:pPr>
            <w:r w:rsidRPr="004C0EC1">
              <w:t>а) гнойный наружный отит,</w:t>
            </w: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r w:rsidRPr="004C0EC1">
              <w:t>3</w:t>
            </w:r>
          </w:p>
        </w:tc>
      </w:tr>
      <w:tr w:rsidR="004C0EC1" w:rsidRPr="004C0EC1" w:rsidTr="004C0EC1">
        <w:trPr>
          <w:trHeight w:val="20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tcBorders>
              <w:top w:val="nil"/>
              <w:left w:val="single" w:sz="6" w:space="0" w:color="auto"/>
              <w:bottom w:val="nil"/>
              <w:right w:val="single" w:sz="6" w:space="0" w:color="auto"/>
            </w:tcBorders>
          </w:tcPr>
          <w:p w:rsidR="004C0EC1" w:rsidRPr="004C0EC1" w:rsidRDefault="004C0EC1" w:rsidP="004C0EC1">
            <w:pPr>
              <w:widowControl/>
              <w:jc w:val="both"/>
            </w:pPr>
            <w:r w:rsidRPr="004C0EC1">
              <w:t>б) гнойный средний и (или) внутренний отит;</w:t>
            </w: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r w:rsidRPr="004C0EC1">
              <w:t>5</w:t>
            </w:r>
          </w:p>
        </w:tc>
      </w:tr>
      <w:tr w:rsidR="004C0EC1" w:rsidRPr="004C0EC1" w:rsidTr="004C0EC1">
        <w:trPr>
          <w:trHeight w:val="20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tcBorders>
              <w:top w:val="nil"/>
              <w:left w:val="single" w:sz="6" w:space="0" w:color="auto"/>
              <w:bottom w:val="nil"/>
              <w:right w:val="single" w:sz="6" w:space="0" w:color="auto"/>
            </w:tcBorders>
          </w:tcPr>
          <w:p w:rsidR="004C0EC1" w:rsidRPr="004C0EC1" w:rsidRDefault="004C0EC1" w:rsidP="004C0EC1">
            <w:pPr>
              <w:widowControl/>
              <w:jc w:val="both"/>
            </w:pPr>
            <w:r w:rsidRPr="004C0EC1">
              <w:t>в) гнойный панотит.</w:t>
            </w:r>
          </w:p>
          <w:p w:rsidR="004C0EC1" w:rsidRPr="004C0EC1" w:rsidRDefault="004C0EC1" w:rsidP="004C0EC1">
            <w:pPr>
              <w:widowControl/>
              <w:jc w:val="both"/>
            </w:pPr>
            <w:r w:rsidRPr="004C0EC1">
              <w:t>Примечание:</w:t>
            </w: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r w:rsidRPr="004C0EC1">
              <w:t>7</w:t>
            </w:r>
          </w:p>
        </w:tc>
      </w:tr>
      <w:tr w:rsidR="004C0EC1" w:rsidRPr="004C0EC1" w:rsidTr="004C0EC1">
        <w:trPr>
          <w:trHeight w:val="20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vMerge w:val="restart"/>
            <w:tcBorders>
              <w:top w:val="nil"/>
              <w:left w:val="single" w:sz="6" w:space="0" w:color="auto"/>
              <w:right w:val="single" w:sz="6" w:space="0" w:color="auto"/>
            </w:tcBorders>
          </w:tcPr>
          <w:p w:rsidR="004C0EC1" w:rsidRPr="004C0EC1" w:rsidRDefault="004C0EC1" w:rsidP="004C0EC1">
            <w:pPr>
              <w:widowControl/>
              <w:jc w:val="both"/>
            </w:pPr>
            <w:r w:rsidRPr="004C0EC1">
              <w:t>Страховая сумма по ст. 24 выплачивается дополнительно к ст.23 и после баротравмы в том случае, если это осложнение травмы будет установлено ЛОР-специалистом по истечении не более 1 месяца после заживления барабанной перепонки. Ранее этого срока страховая сумма выплачивается с учетом факта травмы по соответствующей статье. Негнойные отиты оплате не подлежат.</w:t>
            </w: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p>
        </w:tc>
      </w:tr>
      <w:tr w:rsidR="004C0EC1" w:rsidRPr="004C0EC1" w:rsidTr="004C0EC1">
        <w:trPr>
          <w:trHeight w:val="20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vMerge/>
            <w:tcBorders>
              <w:left w:val="single" w:sz="6" w:space="0" w:color="auto"/>
              <w:right w:val="single" w:sz="6" w:space="0" w:color="auto"/>
            </w:tcBorders>
          </w:tcPr>
          <w:p w:rsidR="004C0EC1" w:rsidRPr="004C0EC1" w:rsidRDefault="004C0EC1" w:rsidP="004C0EC1">
            <w:pPr>
              <w:widowControl/>
              <w:jc w:val="both"/>
            </w:pP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p>
        </w:tc>
      </w:tr>
      <w:tr w:rsidR="004C0EC1" w:rsidRPr="004C0EC1" w:rsidTr="004C0EC1">
        <w:trPr>
          <w:trHeight w:val="20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vMerge/>
            <w:tcBorders>
              <w:left w:val="single" w:sz="6" w:space="0" w:color="auto"/>
              <w:right w:val="single" w:sz="6" w:space="0" w:color="auto"/>
            </w:tcBorders>
          </w:tcPr>
          <w:p w:rsidR="004C0EC1" w:rsidRPr="004C0EC1" w:rsidRDefault="004C0EC1" w:rsidP="004C0EC1">
            <w:pPr>
              <w:widowControl/>
              <w:jc w:val="both"/>
            </w:pP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p>
        </w:tc>
      </w:tr>
      <w:tr w:rsidR="004C0EC1" w:rsidRPr="004C0EC1" w:rsidTr="004C0EC1">
        <w:trPr>
          <w:trHeight w:val="206"/>
        </w:trPr>
        <w:tc>
          <w:tcPr>
            <w:tcW w:w="715" w:type="dxa"/>
            <w:tcBorders>
              <w:top w:val="nil"/>
              <w:left w:val="single" w:sz="6" w:space="0" w:color="auto"/>
              <w:right w:val="single" w:sz="6" w:space="0" w:color="auto"/>
            </w:tcBorders>
          </w:tcPr>
          <w:p w:rsidR="004C0EC1" w:rsidRPr="004C0EC1" w:rsidRDefault="004C0EC1" w:rsidP="004C0EC1">
            <w:pPr>
              <w:widowControl/>
              <w:jc w:val="center"/>
            </w:pPr>
          </w:p>
        </w:tc>
        <w:tc>
          <w:tcPr>
            <w:tcW w:w="8465" w:type="dxa"/>
            <w:vMerge/>
            <w:tcBorders>
              <w:left w:val="single" w:sz="6" w:space="0" w:color="auto"/>
              <w:right w:val="single" w:sz="6" w:space="0" w:color="auto"/>
            </w:tcBorders>
          </w:tcPr>
          <w:p w:rsidR="004C0EC1" w:rsidRPr="004C0EC1" w:rsidRDefault="004C0EC1" w:rsidP="004C0EC1">
            <w:pPr>
              <w:widowControl/>
              <w:jc w:val="both"/>
            </w:pPr>
          </w:p>
        </w:tc>
        <w:tc>
          <w:tcPr>
            <w:tcW w:w="1026" w:type="dxa"/>
            <w:tcBorders>
              <w:top w:val="nil"/>
              <w:left w:val="single" w:sz="6" w:space="0" w:color="auto"/>
              <w:right w:val="single" w:sz="6" w:space="0" w:color="auto"/>
            </w:tcBorders>
          </w:tcPr>
          <w:p w:rsidR="004C0EC1" w:rsidRPr="004C0EC1" w:rsidRDefault="004C0EC1" w:rsidP="004C0EC1">
            <w:pPr>
              <w:widowControl/>
              <w:jc w:val="center"/>
            </w:pPr>
          </w:p>
        </w:tc>
      </w:tr>
      <w:tr w:rsidR="004C0EC1" w:rsidRPr="004C0EC1" w:rsidTr="004C0EC1">
        <w:trPr>
          <w:trHeight w:val="206"/>
        </w:trPr>
        <w:tc>
          <w:tcPr>
            <w:tcW w:w="715" w:type="dxa"/>
            <w:tcBorders>
              <w:top w:val="nil"/>
              <w:left w:val="single" w:sz="6" w:space="0" w:color="auto"/>
              <w:bottom w:val="single" w:sz="4" w:space="0" w:color="auto"/>
              <w:right w:val="single" w:sz="6" w:space="0" w:color="auto"/>
            </w:tcBorders>
          </w:tcPr>
          <w:p w:rsidR="004C0EC1" w:rsidRPr="004C0EC1" w:rsidRDefault="004C0EC1" w:rsidP="004C0EC1">
            <w:pPr>
              <w:widowControl/>
              <w:jc w:val="center"/>
            </w:pPr>
          </w:p>
        </w:tc>
        <w:tc>
          <w:tcPr>
            <w:tcW w:w="8465" w:type="dxa"/>
            <w:vMerge/>
            <w:tcBorders>
              <w:left w:val="single" w:sz="6" w:space="0" w:color="auto"/>
              <w:bottom w:val="single" w:sz="4" w:space="0" w:color="auto"/>
              <w:right w:val="single" w:sz="6" w:space="0" w:color="auto"/>
            </w:tcBorders>
          </w:tcPr>
          <w:p w:rsidR="004C0EC1" w:rsidRPr="004C0EC1" w:rsidRDefault="004C0EC1" w:rsidP="004C0EC1">
            <w:pPr>
              <w:widowControl/>
              <w:jc w:val="both"/>
            </w:pPr>
          </w:p>
        </w:tc>
        <w:tc>
          <w:tcPr>
            <w:tcW w:w="1026" w:type="dxa"/>
            <w:tcBorders>
              <w:top w:val="nil"/>
              <w:left w:val="single" w:sz="6" w:space="0" w:color="auto"/>
              <w:bottom w:val="single" w:sz="4" w:space="0" w:color="auto"/>
              <w:right w:val="single" w:sz="6" w:space="0" w:color="auto"/>
            </w:tcBorders>
          </w:tcPr>
          <w:p w:rsidR="004C0EC1" w:rsidRPr="004C0EC1" w:rsidRDefault="004C0EC1" w:rsidP="004C0EC1">
            <w:pPr>
              <w:widowControl/>
              <w:jc w:val="center"/>
            </w:pPr>
          </w:p>
        </w:tc>
      </w:tr>
      <w:tr w:rsidR="004C0EC1" w:rsidRPr="004C0EC1" w:rsidTr="004C0EC1">
        <w:trPr>
          <w:trHeight w:val="206"/>
        </w:trPr>
        <w:tc>
          <w:tcPr>
            <w:tcW w:w="10206" w:type="dxa"/>
            <w:gridSpan w:val="3"/>
            <w:tcBorders>
              <w:top w:val="single" w:sz="4" w:space="0" w:color="auto"/>
              <w:left w:val="single" w:sz="6" w:space="0" w:color="auto"/>
              <w:bottom w:val="single" w:sz="4" w:space="0" w:color="auto"/>
              <w:right w:val="single" w:sz="6" w:space="0" w:color="auto"/>
            </w:tcBorders>
          </w:tcPr>
          <w:p w:rsidR="004C0EC1" w:rsidRPr="004C0EC1" w:rsidRDefault="004C0EC1" w:rsidP="004C0EC1">
            <w:pPr>
              <w:widowControl/>
              <w:spacing w:line="288" w:lineRule="auto"/>
              <w:jc w:val="center"/>
              <w:rPr>
                <w:b/>
              </w:rPr>
            </w:pPr>
            <w:r w:rsidRPr="004C0EC1">
              <w:rPr>
                <w:b/>
              </w:rPr>
              <w:t>Дыхательная система</w:t>
            </w:r>
          </w:p>
        </w:tc>
      </w:tr>
      <w:tr w:rsidR="004C0EC1" w:rsidRPr="004C0EC1" w:rsidTr="004C0EC1">
        <w:trPr>
          <w:trHeight w:val="206"/>
        </w:trPr>
        <w:tc>
          <w:tcPr>
            <w:tcW w:w="715" w:type="dxa"/>
            <w:tcBorders>
              <w:top w:val="single" w:sz="4" w:space="0" w:color="auto"/>
              <w:left w:val="single" w:sz="6" w:space="0" w:color="auto"/>
              <w:bottom w:val="nil"/>
              <w:right w:val="single" w:sz="6" w:space="0" w:color="auto"/>
            </w:tcBorders>
          </w:tcPr>
          <w:p w:rsidR="004C0EC1" w:rsidRPr="004C0EC1" w:rsidRDefault="004C0EC1" w:rsidP="004C0EC1">
            <w:pPr>
              <w:widowControl/>
              <w:jc w:val="center"/>
            </w:pPr>
            <w:r w:rsidRPr="004C0EC1">
              <w:t>25</w:t>
            </w:r>
          </w:p>
        </w:tc>
        <w:tc>
          <w:tcPr>
            <w:tcW w:w="8465" w:type="dxa"/>
            <w:vMerge w:val="restart"/>
            <w:tcBorders>
              <w:top w:val="single" w:sz="4" w:space="0" w:color="auto"/>
              <w:left w:val="single" w:sz="6" w:space="0" w:color="auto"/>
              <w:right w:val="single" w:sz="6" w:space="0" w:color="auto"/>
            </w:tcBorders>
          </w:tcPr>
          <w:p w:rsidR="004C0EC1" w:rsidRPr="004C0EC1" w:rsidRDefault="004C0EC1" w:rsidP="004C0EC1">
            <w:pPr>
              <w:widowControl/>
              <w:spacing w:line="288" w:lineRule="auto"/>
              <w:jc w:val="both"/>
            </w:pPr>
            <w:r w:rsidRPr="004C0EC1">
              <w:t>Перелом, вывих костей, хряща носа, передней стенки лобной, гайморовой пазухи, решетчатой кости.</w:t>
            </w:r>
          </w:p>
          <w:p w:rsidR="004C0EC1" w:rsidRPr="004C0EC1" w:rsidRDefault="004C0EC1" w:rsidP="004C0EC1">
            <w:pPr>
              <w:widowControl/>
              <w:jc w:val="both"/>
            </w:pPr>
            <w:r w:rsidRPr="004C0EC1">
              <w:t>Примечание:</w:t>
            </w:r>
          </w:p>
          <w:p w:rsidR="004C0EC1" w:rsidRPr="004C0EC1" w:rsidRDefault="004C0EC1" w:rsidP="004C0EC1">
            <w:pPr>
              <w:widowControl/>
              <w:jc w:val="both"/>
            </w:pPr>
            <w:r w:rsidRPr="004C0EC1">
              <w:t>Если в связи с переломом, вывихом костей, хряща носа наступит его деформация и это будет подтверждено справкой лечебно-профилактического учреждения и результатами освидетельствования, выплата страховой суммы производится по ст. 25 и 58 (если имеются основания для применения этой статьи) путем суммирования.</w:t>
            </w:r>
          </w:p>
        </w:tc>
        <w:tc>
          <w:tcPr>
            <w:tcW w:w="1026" w:type="dxa"/>
            <w:tcBorders>
              <w:top w:val="single" w:sz="4" w:space="0" w:color="auto"/>
              <w:left w:val="single" w:sz="6" w:space="0" w:color="auto"/>
              <w:bottom w:val="nil"/>
              <w:right w:val="single" w:sz="6" w:space="0" w:color="auto"/>
            </w:tcBorders>
          </w:tcPr>
          <w:p w:rsidR="004C0EC1" w:rsidRPr="004C0EC1" w:rsidRDefault="004C0EC1" w:rsidP="004C0EC1">
            <w:pPr>
              <w:widowControl/>
              <w:jc w:val="center"/>
            </w:pPr>
            <w:r w:rsidRPr="004C0EC1">
              <w:t>5</w:t>
            </w:r>
          </w:p>
        </w:tc>
      </w:tr>
      <w:tr w:rsidR="004C0EC1" w:rsidRPr="004C0EC1" w:rsidTr="004C0EC1">
        <w:trPr>
          <w:trHeight w:val="20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vMerge/>
            <w:tcBorders>
              <w:left w:val="single" w:sz="6" w:space="0" w:color="auto"/>
              <w:right w:val="single" w:sz="6" w:space="0" w:color="auto"/>
            </w:tcBorders>
          </w:tcPr>
          <w:p w:rsidR="004C0EC1" w:rsidRPr="004C0EC1" w:rsidRDefault="004C0EC1" w:rsidP="004C0EC1">
            <w:pPr>
              <w:widowControl/>
              <w:jc w:val="both"/>
            </w:pP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p>
        </w:tc>
      </w:tr>
      <w:tr w:rsidR="004C0EC1" w:rsidRPr="004C0EC1" w:rsidTr="004C0EC1">
        <w:trPr>
          <w:trHeight w:val="20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vMerge/>
            <w:tcBorders>
              <w:left w:val="single" w:sz="6" w:space="0" w:color="auto"/>
              <w:right w:val="single" w:sz="6" w:space="0" w:color="auto"/>
            </w:tcBorders>
          </w:tcPr>
          <w:p w:rsidR="004C0EC1" w:rsidRPr="004C0EC1" w:rsidRDefault="004C0EC1" w:rsidP="004C0EC1">
            <w:pPr>
              <w:widowControl/>
              <w:jc w:val="both"/>
            </w:pP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p>
        </w:tc>
      </w:tr>
      <w:tr w:rsidR="004C0EC1" w:rsidRPr="004C0EC1" w:rsidTr="004C0EC1">
        <w:trPr>
          <w:trHeight w:val="20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vMerge/>
            <w:tcBorders>
              <w:left w:val="single" w:sz="6" w:space="0" w:color="auto"/>
              <w:right w:val="single" w:sz="6" w:space="0" w:color="auto"/>
            </w:tcBorders>
          </w:tcPr>
          <w:p w:rsidR="004C0EC1" w:rsidRPr="004C0EC1" w:rsidRDefault="004C0EC1" w:rsidP="004C0EC1">
            <w:pPr>
              <w:widowControl/>
              <w:jc w:val="both"/>
            </w:pP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p>
        </w:tc>
      </w:tr>
      <w:tr w:rsidR="004C0EC1" w:rsidRPr="004C0EC1" w:rsidTr="004C0EC1">
        <w:trPr>
          <w:trHeight w:val="20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vMerge/>
            <w:tcBorders>
              <w:left w:val="single" w:sz="6" w:space="0" w:color="auto"/>
              <w:right w:val="single" w:sz="6" w:space="0" w:color="auto"/>
            </w:tcBorders>
          </w:tcPr>
          <w:p w:rsidR="004C0EC1" w:rsidRPr="004C0EC1" w:rsidRDefault="004C0EC1" w:rsidP="004C0EC1">
            <w:pPr>
              <w:widowControl/>
              <w:jc w:val="both"/>
            </w:pP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p>
        </w:tc>
      </w:tr>
      <w:tr w:rsidR="004C0EC1" w:rsidRPr="004C0EC1" w:rsidTr="004C0EC1">
        <w:trPr>
          <w:trHeight w:val="206"/>
        </w:trPr>
        <w:tc>
          <w:tcPr>
            <w:tcW w:w="715" w:type="dxa"/>
            <w:tcBorders>
              <w:top w:val="nil"/>
              <w:left w:val="single" w:sz="6" w:space="0" w:color="auto"/>
              <w:right w:val="single" w:sz="6" w:space="0" w:color="auto"/>
            </w:tcBorders>
          </w:tcPr>
          <w:p w:rsidR="004C0EC1" w:rsidRPr="004C0EC1" w:rsidRDefault="004C0EC1" w:rsidP="004C0EC1">
            <w:pPr>
              <w:widowControl/>
              <w:jc w:val="center"/>
            </w:pPr>
          </w:p>
        </w:tc>
        <w:tc>
          <w:tcPr>
            <w:tcW w:w="8465" w:type="dxa"/>
            <w:vMerge/>
            <w:tcBorders>
              <w:left w:val="single" w:sz="6" w:space="0" w:color="auto"/>
              <w:right w:val="single" w:sz="6" w:space="0" w:color="auto"/>
            </w:tcBorders>
          </w:tcPr>
          <w:p w:rsidR="004C0EC1" w:rsidRPr="004C0EC1" w:rsidRDefault="004C0EC1" w:rsidP="004C0EC1">
            <w:pPr>
              <w:widowControl/>
              <w:jc w:val="both"/>
            </w:pPr>
          </w:p>
        </w:tc>
        <w:tc>
          <w:tcPr>
            <w:tcW w:w="1026" w:type="dxa"/>
            <w:tcBorders>
              <w:top w:val="nil"/>
              <w:left w:val="single" w:sz="6" w:space="0" w:color="auto"/>
              <w:right w:val="single" w:sz="6" w:space="0" w:color="auto"/>
            </w:tcBorders>
          </w:tcPr>
          <w:p w:rsidR="004C0EC1" w:rsidRPr="004C0EC1" w:rsidRDefault="004C0EC1" w:rsidP="004C0EC1">
            <w:pPr>
              <w:widowControl/>
              <w:jc w:val="center"/>
            </w:pPr>
          </w:p>
        </w:tc>
      </w:tr>
      <w:tr w:rsidR="004C0EC1" w:rsidRPr="004C0EC1" w:rsidTr="004C0EC1">
        <w:trPr>
          <w:trHeight w:val="206"/>
        </w:trPr>
        <w:tc>
          <w:tcPr>
            <w:tcW w:w="715" w:type="dxa"/>
            <w:tcBorders>
              <w:top w:val="nil"/>
              <w:left w:val="single" w:sz="6" w:space="0" w:color="auto"/>
              <w:bottom w:val="single" w:sz="4" w:space="0" w:color="auto"/>
              <w:right w:val="single" w:sz="6" w:space="0" w:color="auto"/>
            </w:tcBorders>
          </w:tcPr>
          <w:p w:rsidR="004C0EC1" w:rsidRPr="004C0EC1" w:rsidRDefault="004C0EC1" w:rsidP="004C0EC1">
            <w:pPr>
              <w:widowControl/>
              <w:jc w:val="center"/>
            </w:pPr>
          </w:p>
        </w:tc>
        <w:tc>
          <w:tcPr>
            <w:tcW w:w="8465" w:type="dxa"/>
            <w:vMerge/>
            <w:tcBorders>
              <w:left w:val="single" w:sz="6" w:space="0" w:color="auto"/>
              <w:bottom w:val="single" w:sz="4" w:space="0" w:color="auto"/>
              <w:right w:val="single" w:sz="6" w:space="0" w:color="auto"/>
            </w:tcBorders>
          </w:tcPr>
          <w:p w:rsidR="004C0EC1" w:rsidRPr="004C0EC1" w:rsidRDefault="004C0EC1" w:rsidP="004C0EC1">
            <w:pPr>
              <w:widowControl/>
              <w:jc w:val="both"/>
            </w:pPr>
          </w:p>
        </w:tc>
        <w:tc>
          <w:tcPr>
            <w:tcW w:w="1026" w:type="dxa"/>
            <w:tcBorders>
              <w:top w:val="nil"/>
              <w:left w:val="single" w:sz="6" w:space="0" w:color="auto"/>
              <w:bottom w:val="single" w:sz="4" w:space="0" w:color="auto"/>
              <w:right w:val="single" w:sz="6" w:space="0" w:color="auto"/>
            </w:tcBorders>
          </w:tcPr>
          <w:p w:rsidR="004C0EC1" w:rsidRPr="004C0EC1" w:rsidRDefault="004C0EC1" w:rsidP="004C0EC1">
            <w:pPr>
              <w:widowControl/>
              <w:jc w:val="center"/>
            </w:pPr>
          </w:p>
        </w:tc>
      </w:tr>
      <w:tr w:rsidR="004C0EC1" w:rsidRPr="004C0EC1" w:rsidTr="004C0EC1">
        <w:trPr>
          <w:trHeight w:val="206"/>
        </w:trPr>
        <w:tc>
          <w:tcPr>
            <w:tcW w:w="715" w:type="dxa"/>
            <w:tcBorders>
              <w:top w:val="single" w:sz="4" w:space="0" w:color="auto"/>
              <w:left w:val="single" w:sz="6" w:space="0" w:color="auto"/>
              <w:bottom w:val="nil"/>
              <w:right w:val="single" w:sz="6" w:space="0" w:color="auto"/>
            </w:tcBorders>
          </w:tcPr>
          <w:p w:rsidR="004C0EC1" w:rsidRPr="004C0EC1" w:rsidRDefault="004C0EC1" w:rsidP="004C0EC1">
            <w:pPr>
              <w:widowControl/>
              <w:jc w:val="center"/>
            </w:pPr>
            <w:r w:rsidRPr="004C0EC1">
              <w:t>26</w:t>
            </w:r>
          </w:p>
        </w:tc>
        <w:tc>
          <w:tcPr>
            <w:tcW w:w="8465" w:type="dxa"/>
            <w:vMerge w:val="restart"/>
            <w:tcBorders>
              <w:top w:val="single" w:sz="4" w:space="0" w:color="auto"/>
              <w:left w:val="single" w:sz="6" w:space="0" w:color="auto"/>
              <w:right w:val="single" w:sz="6" w:space="0" w:color="auto"/>
            </w:tcBorders>
          </w:tcPr>
          <w:p w:rsidR="004C0EC1" w:rsidRPr="004C0EC1" w:rsidRDefault="004C0EC1" w:rsidP="004C0EC1">
            <w:pPr>
              <w:widowControl/>
              <w:jc w:val="both"/>
            </w:pPr>
            <w:r w:rsidRPr="004C0EC1">
              <w:t>Повреждение легкого, подкожная эмфизема, гемоторакс, пневмоторакс, инородное тело (тела) грудной полости:</w:t>
            </w:r>
          </w:p>
        </w:tc>
        <w:tc>
          <w:tcPr>
            <w:tcW w:w="1026" w:type="dxa"/>
            <w:tcBorders>
              <w:top w:val="single" w:sz="4" w:space="0" w:color="auto"/>
              <w:left w:val="single" w:sz="6" w:space="0" w:color="auto"/>
              <w:bottom w:val="nil"/>
              <w:right w:val="single" w:sz="6" w:space="0" w:color="auto"/>
            </w:tcBorders>
          </w:tcPr>
          <w:p w:rsidR="004C0EC1" w:rsidRPr="004C0EC1" w:rsidRDefault="004C0EC1" w:rsidP="004C0EC1">
            <w:pPr>
              <w:widowControl/>
              <w:jc w:val="center"/>
            </w:pPr>
          </w:p>
        </w:tc>
      </w:tr>
      <w:tr w:rsidR="004C0EC1" w:rsidRPr="004C0EC1" w:rsidTr="004C0EC1">
        <w:trPr>
          <w:trHeight w:val="20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vMerge/>
            <w:tcBorders>
              <w:left w:val="single" w:sz="6" w:space="0" w:color="auto"/>
              <w:bottom w:val="nil"/>
              <w:right w:val="single" w:sz="6" w:space="0" w:color="auto"/>
            </w:tcBorders>
          </w:tcPr>
          <w:p w:rsidR="004C0EC1" w:rsidRPr="004C0EC1" w:rsidRDefault="004C0EC1" w:rsidP="004C0EC1">
            <w:pPr>
              <w:widowControl/>
              <w:jc w:val="both"/>
            </w:pP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p>
        </w:tc>
      </w:tr>
      <w:tr w:rsidR="004C0EC1" w:rsidRPr="004C0EC1" w:rsidTr="004C0EC1">
        <w:trPr>
          <w:trHeight w:val="20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tcBorders>
              <w:top w:val="nil"/>
              <w:left w:val="single" w:sz="6" w:space="0" w:color="auto"/>
              <w:bottom w:val="nil"/>
              <w:right w:val="single" w:sz="6" w:space="0" w:color="auto"/>
            </w:tcBorders>
          </w:tcPr>
          <w:p w:rsidR="004C0EC1" w:rsidRPr="004C0EC1" w:rsidRDefault="004C0EC1" w:rsidP="004C0EC1">
            <w:pPr>
              <w:widowControl/>
              <w:jc w:val="both"/>
            </w:pPr>
            <w:r w:rsidRPr="004C0EC1">
              <w:t>а) с одной стороны,</w:t>
            </w: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r w:rsidRPr="004C0EC1">
              <w:t>5</w:t>
            </w:r>
          </w:p>
        </w:tc>
      </w:tr>
      <w:tr w:rsidR="004C0EC1" w:rsidRPr="004C0EC1" w:rsidTr="004C0EC1">
        <w:trPr>
          <w:trHeight w:val="20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tcBorders>
              <w:top w:val="nil"/>
              <w:left w:val="single" w:sz="6" w:space="0" w:color="auto"/>
              <w:bottom w:val="nil"/>
              <w:right w:val="single" w:sz="6" w:space="0" w:color="auto"/>
            </w:tcBorders>
          </w:tcPr>
          <w:p w:rsidR="004C0EC1" w:rsidRPr="004C0EC1" w:rsidRDefault="004C0EC1" w:rsidP="004C0EC1">
            <w:pPr>
              <w:widowControl/>
              <w:jc w:val="both"/>
            </w:pPr>
            <w:r w:rsidRPr="004C0EC1">
              <w:t>б) с двух сторон.</w:t>
            </w: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r w:rsidRPr="004C0EC1">
              <w:t>10</w:t>
            </w:r>
          </w:p>
        </w:tc>
      </w:tr>
      <w:tr w:rsidR="004C0EC1" w:rsidRPr="004C0EC1" w:rsidTr="004C0EC1">
        <w:trPr>
          <w:trHeight w:val="20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tcBorders>
              <w:top w:val="nil"/>
              <w:left w:val="single" w:sz="6" w:space="0" w:color="auto"/>
              <w:bottom w:val="nil"/>
              <w:right w:val="single" w:sz="6" w:space="0" w:color="auto"/>
            </w:tcBorders>
          </w:tcPr>
          <w:p w:rsidR="004C0EC1" w:rsidRPr="004C0EC1" w:rsidRDefault="004C0EC1" w:rsidP="004C0EC1">
            <w:pPr>
              <w:widowControl/>
              <w:jc w:val="both"/>
            </w:pPr>
            <w:r w:rsidRPr="004C0EC1">
              <w:t>Примечания:</w:t>
            </w: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p>
        </w:tc>
      </w:tr>
      <w:tr w:rsidR="004C0EC1" w:rsidRPr="004C0EC1" w:rsidTr="004C0EC1">
        <w:trPr>
          <w:trHeight w:val="20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vMerge w:val="restart"/>
            <w:tcBorders>
              <w:top w:val="nil"/>
              <w:left w:val="single" w:sz="6" w:space="0" w:color="auto"/>
              <w:right w:val="single" w:sz="6" w:space="0" w:color="auto"/>
            </w:tcBorders>
          </w:tcPr>
          <w:p w:rsidR="004C0EC1" w:rsidRPr="004C0EC1" w:rsidRDefault="004C0EC1" w:rsidP="004C0EC1">
            <w:pPr>
              <w:widowControl/>
              <w:jc w:val="both"/>
            </w:pPr>
            <w:r w:rsidRPr="004C0EC1">
              <w:t>1. Пневмония, развившаяся в период лечения травмы или после оперативного вмешательства, произведенного по поводу травмы (за исключением повреждений грудной клетки и органов грудной полости), не дает оснований для выплаты страховой суммы.</w:t>
            </w:r>
          </w:p>
          <w:p w:rsidR="004C0EC1" w:rsidRPr="004C0EC1" w:rsidRDefault="004C0EC1" w:rsidP="004C0EC1">
            <w:pPr>
              <w:widowControl/>
              <w:jc w:val="both"/>
            </w:pPr>
            <w:r w:rsidRPr="004C0EC1">
              <w:t>2. Если переломы ребер, грудины повлекли за собой осложнения, предусмотренные ст. 26, страховая сумма по этой статье выплачивается дополнительно к ст. 28, 29.</w:t>
            </w: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p>
        </w:tc>
      </w:tr>
      <w:tr w:rsidR="004C0EC1" w:rsidRPr="004C0EC1" w:rsidTr="004C0EC1">
        <w:trPr>
          <w:trHeight w:val="20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vMerge/>
            <w:tcBorders>
              <w:left w:val="single" w:sz="6" w:space="0" w:color="auto"/>
              <w:right w:val="single" w:sz="6" w:space="0" w:color="auto"/>
            </w:tcBorders>
          </w:tcPr>
          <w:p w:rsidR="004C0EC1" w:rsidRPr="004C0EC1" w:rsidRDefault="004C0EC1" w:rsidP="004C0EC1">
            <w:pPr>
              <w:widowControl/>
              <w:jc w:val="both"/>
            </w:pP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p>
        </w:tc>
      </w:tr>
      <w:tr w:rsidR="004C0EC1" w:rsidRPr="004C0EC1" w:rsidTr="004C0EC1">
        <w:trPr>
          <w:trHeight w:val="20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vMerge/>
            <w:tcBorders>
              <w:left w:val="single" w:sz="6" w:space="0" w:color="auto"/>
              <w:right w:val="single" w:sz="6" w:space="0" w:color="auto"/>
            </w:tcBorders>
          </w:tcPr>
          <w:p w:rsidR="004C0EC1" w:rsidRPr="004C0EC1" w:rsidRDefault="004C0EC1" w:rsidP="004C0EC1">
            <w:pPr>
              <w:widowControl/>
              <w:jc w:val="both"/>
            </w:pP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p>
        </w:tc>
      </w:tr>
      <w:tr w:rsidR="004C0EC1" w:rsidRPr="004C0EC1" w:rsidTr="004C0EC1">
        <w:trPr>
          <w:trHeight w:val="206"/>
        </w:trPr>
        <w:tc>
          <w:tcPr>
            <w:tcW w:w="715" w:type="dxa"/>
            <w:tcBorders>
              <w:top w:val="nil"/>
              <w:left w:val="single" w:sz="6" w:space="0" w:color="auto"/>
              <w:right w:val="single" w:sz="6" w:space="0" w:color="auto"/>
            </w:tcBorders>
          </w:tcPr>
          <w:p w:rsidR="004C0EC1" w:rsidRPr="004C0EC1" w:rsidRDefault="004C0EC1" w:rsidP="004C0EC1">
            <w:pPr>
              <w:widowControl/>
              <w:jc w:val="center"/>
            </w:pPr>
          </w:p>
        </w:tc>
        <w:tc>
          <w:tcPr>
            <w:tcW w:w="8465" w:type="dxa"/>
            <w:vMerge/>
            <w:tcBorders>
              <w:left w:val="single" w:sz="6" w:space="0" w:color="auto"/>
              <w:right w:val="single" w:sz="6" w:space="0" w:color="auto"/>
            </w:tcBorders>
          </w:tcPr>
          <w:p w:rsidR="004C0EC1" w:rsidRPr="004C0EC1" w:rsidRDefault="004C0EC1" w:rsidP="004C0EC1">
            <w:pPr>
              <w:widowControl/>
              <w:jc w:val="both"/>
            </w:pPr>
          </w:p>
        </w:tc>
        <w:tc>
          <w:tcPr>
            <w:tcW w:w="1026" w:type="dxa"/>
            <w:tcBorders>
              <w:top w:val="nil"/>
              <w:left w:val="single" w:sz="6" w:space="0" w:color="auto"/>
              <w:right w:val="single" w:sz="6" w:space="0" w:color="auto"/>
            </w:tcBorders>
          </w:tcPr>
          <w:p w:rsidR="004C0EC1" w:rsidRPr="004C0EC1" w:rsidRDefault="004C0EC1" w:rsidP="004C0EC1">
            <w:pPr>
              <w:widowControl/>
              <w:jc w:val="center"/>
            </w:pPr>
          </w:p>
        </w:tc>
      </w:tr>
      <w:tr w:rsidR="004C0EC1" w:rsidRPr="004C0EC1" w:rsidTr="004C0EC1">
        <w:trPr>
          <w:trHeight w:val="206"/>
        </w:trPr>
        <w:tc>
          <w:tcPr>
            <w:tcW w:w="715" w:type="dxa"/>
            <w:tcBorders>
              <w:top w:val="nil"/>
              <w:left w:val="single" w:sz="6" w:space="0" w:color="auto"/>
              <w:bottom w:val="single" w:sz="4" w:space="0" w:color="auto"/>
              <w:right w:val="single" w:sz="6" w:space="0" w:color="auto"/>
            </w:tcBorders>
          </w:tcPr>
          <w:p w:rsidR="004C0EC1" w:rsidRPr="004C0EC1" w:rsidRDefault="004C0EC1" w:rsidP="004C0EC1">
            <w:pPr>
              <w:widowControl/>
              <w:jc w:val="center"/>
            </w:pPr>
          </w:p>
        </w:tc>
        <w:tc>
          <w:tcPr>
            <w:tcW w:w="8465" w:type="dxa"/>
            <w:vMerge/>
            <w:tcBorders>
              <w:left w:val="single" w:sz="6" w:space="0" w:color="auto"/>
              <w:bottom w:val="single" w:sz="4" w:space="0" w:color="auto"/>
              <w:right w:val="single" w:sz="6" w:space="0" w:color="auto"/>
            </w:tcBorders>
          </w:tcPr>
          <w:p w:rsidR="004C0EC1" w:rsidRPr="004C0EC1" w:rsidRDefault="004C0EC1" w:rsidP="004C0EC1">
            <w:pPr>
              <w:widowControl/>
              <w:jc w:val="both"/>
            </w:pPr>
          </w:p>
        </w:tc>
        <w:tc>
          <w:tcPr>
            <w:tcW w:w="1026" w:type="dxa"/>
            <w:tcBorders>
              <w:top w:val="nil"/>
              <w:left w:val="single" w:sz="6" w:space="0" w:color="auto"/>
              <w:bottom w:val="single" w:sz="4" w:space="0" w:color="auto"/>
              <w:right w:val="single" w:sz="6" w:space="0" w:color="auto"/>
            </w:tcBorders>
          </w:tcPr>
          <w:p w:rsidR="004C0EC1" w:rsidRPr="004C0EC1" w:rsidRDefault="004C0EC1" w:rsidP="004C0EC1">
            <w:pPr>
              <w:widowControl/>
              <w:jc w:val="center"/>
            </w:pPr>
          </w:p>
        </w:tc>
      </w:tr>
      <w:tr w:rsidR="004C0EC1" w:rsidRPr="004C0EC1" w:rsidTr="004C0EC1">
        <w:trPr>
          <w:trHeight w:val="206"/>
        </w:trPr>
        <w:tc>
          <w:tcPr>
            <w:tcW w:w="715" w:type="dxa"/>
            <w:tcBorders>
              <w:top w:val="single" w:sz="4" w:space="0" w:color="auto"/>
              <w:left w:val="single" w:sz="6" w:space="0" w:color="auto"/>
              <w:bottom w:val="nil"/>
              <w:right w:val="single" w:sz="6" w:space="0" w:color="auto"/>
            </w:tcBorders>
          </w:tcPr>
          <w:p w:rsidR="004C0EC1" w:rsidRPr="004C0EC1" w:rsidRDefault="004C0EC1" w:rsidP="004C0EC1">
            <w:pPr>
              <w:widowControl/>
              <w:jc w:val="center"/>
            </w:pPr>
            <w:r w:rsidRPr="004C0EC1">
              <w:t>27</w:t>
            </w:r>
          </w:p>
        </w:tc>
        <w:tc>
          <w:tcPr>
            <w:tcW w:w="8465" w:type="dxa"/>
            <w:tcBorders>
              <w:top w:val="single" w:sz="4" w:space="0" w:color="auto"/>
              <w:left w:val="single" w:sz="6" w:space="0" w:color="auto"/>
              <w:bottom w:val="nil"/>
              <w:right w:val="single" w:sz="6" w:space="0" w:color="auto"/>
            </w:tcBorders>
          </w:tcPr>
          <w:p w:rsidR="004C0EC1" w:rsidRPr="004C0EC1" w:rsidRDefault="004C0EC1" w:rsidP="004C0EC1">
            <w:pPr>
              <w:widowControl/>
              <w:jc w:val="both"/>
            </w:pPr>
            <w:r w:rsidRPr="004C0EC1">
              <w:t>Повреждение мягких тканей, костей и (или) органов грудной клетки, повлекшие за собой:</w:t>
            </w:r>
          </w:p>
        </w:tc>
        <w:tc>
          <w:tcPr>
            <w:tcW w:w="1026" w:type="dxa"/>
            <w:tcBorders>
              <w:top w:val="single" w:sz="4" w:space="0" w:color="auto"/>
              <w:left w:val="single" w:sz="6" w:space="0" w:color="auto"/>
              <w:bottom w:val="nil"/>
              <w:right w:val="single" w:sz="6" w:space="0" w:color="auto"/>
            </w:tcBorders>
          </w:tcPr>
          <w:p w:rsidR="004C0EC1" w:rsidRPr="004C0EC1" w:rsidRDefault="004C0EC1" w:rsidP="004C0EC1">
            <w:pPr>
              <w:widowControl/>
              <w:jc w:val="center"/>
            </w:pPr>
          </w:p>
        </w:tc>
      </w:tr>
      <w:tr w:rsidR="004C0EC1" w:rsidRPr="004C0EC1" w:rsidTr="004C0EC1">
        <w:trPr>
          <w:trHeight w:val="20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tcBorders>
              <w:top w:val="nil"/>
              <w:left w:val="single" w:sz="6" w:space="0" w:color="auto"/>
              <w:bottom w:val="nil"/>
              <w:right w:val="single" w:sz="6" w:space="0" w:color="auto"/>
            </w:tcBorders>
          </w:tcPr>
          <w:p w:rsidR="004C0EC1" w:rsidRPr="004C0EC1" w:rsidRDefault="004C0EC1" w:rsidP="004C0EC1">
            <w:pPr>
              <w:widowControl/>
              <w:jc w:val="both"/>
            </w:pPr>
            <w:r w:rsidRPr="004C0EC1">
              <w:t>а) легочную недостаточность (по истечении 3 месяцев со дня травмы),</w:t>
            </w: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r w:rsidRPr="004C0EC1">
              <w:t>10</w:t>
            </w:r>
          </w:p>
        </w:tc>
      </w:tr>
      <w:tr w:rsidR="004C0EC1" w:rsidRPr="004C0EC1" w:rsidTr="004C0EC1">
        <w:trPr>
          <w:trHeight w:val="20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tcBorders>
              <w:top w:val="nil"/>
              <w:left w:val="single" w:sz="6" w:space="0" w:color="auto"/>
              <w:bottom w:val="nil"/>
              <w:right w:val="single" w:sz="6" w:space="0" w:color="auto"/>
            </w:tcBorders>
          </w:tcPr>
          <w:p w:rsidR="004C0EC1" w:rsidRPr="004C0EC1" w:rsidRDefault="004C0EC1" w:rsidP="004C0EC1">
            <w:pPr>
              <w:widowControl/>
              <w:jc w:val="both"/>
            </w:pPr>
            <w:r w:rsidRPr="004C0EC1">
              <w:t>б) удаление части легкого (доли, двух долей, сегментов),</w:t>
            </w: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r w:rsidRPr="004C0EC1">
              <w:t>40</w:t>
            </w:r>
          </w:p>
        </w:tc>
      </w:tr>
      <w:tr w:rsidR="004C0EC1" w:rsidRPr="004C0EC1" w:rsidTr="004C0EC1">
        <w:trPr>
          <w:trHeight w:val="20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tcBorders>
              <w:top w:val="nil"/>
              <w:left w:val="single" w:sz="6" w:space="0" w:color="auto"/>
              <w:bottom w:val="nil"/>
              <w:right w:val="single" w:sz="6" w:space="0" w:color="auto"/>
            </w:tcBorders>
          </w:tcPr>
          <w:p w:rsidR="004C0EC1" w:rsidRPr="004C0EC1" w:rsidRDefault="004C0EC1" w:rsidP="004C0EC1">
            <w:pPr>
              <w:widowControl/>
              <w:jc w:val="both"/>
            </w:pPr>
            <w:r w:rsidRPr="004C0EC1">
              <w:t>в) удаление одного легкого.</w:t>
            </w: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r w:rsidRPr="004C0EC1">
              <w:t>60</w:t>
            </w:r>
          </w:p>
        </w:tc>
      </w:tr>
      <w:tr w:rsidR="004C0EC1" w:rsidRPr="004C0EC1" w:rsidTr="004C0EC1">
        <w:trPr>
          <w:trHeight w:val="206"/>
        </w:trPr>
        <w:tc>
          <w:tcPr>
            <w:tcW w:w="715" w:type="dxa"/>
            <w:tcBorders>
              <w:top w:val="nil"/>
              <w:left w:val="single" w:sz="6" w:space="0" w:color="auto"/>
              <w:right w:val="single" w:sz="6" w:space="0" w:color="auto"/>
            </w:tcBorders>
          </w:tcPr>
          <w:p w:rsidR="004C0EC1" w:rsidRPr="004C0EC1" w:rsidRDefault="004C0EC1" w:rsidP="004C0EC1">
            <w:pPr>
              <w:widowControl/>
              <w:jc w:val="center"/>
            </w:pPr>
          </w:p>
        </w:tc>
        <w:tc>
          <w:tcPr>
            <w:tcW w:w="8465" w:type="dxa"/>
            <w:tcBorders>
              <w:top w:val="nil"/>
              <w:left w:val="single" w:sz="6" w:space="0" w:color="auto"/>
              <w:right w:val="single" w:sz="6" w:space="0" w:color="auto"/>
            </w:tcBorders>
          </w:tcPr>
          <w:p w:rsidR="004C0EC1" w:rsidRPr="004C0EC1" w:rsidRDefault="004C0EC1" w:rsidP="004C0EC1">
            <w:pPr>
              <w:widowControl/>
              <w:jc w:val="both"/>
            </w:pPr>
            <w:r w:rsidRPr="004C0EC1">
              <w:t>Примечание:</w:t>
            </w:r>
          </w:p>
        </w:tc>
        <w:tc>
          <w:tcPr>
            <w:tcW w:w="1026" w:type="dxa"/>
            <w:tcBorders>
              <w:top w:val="nil"/>
              <w:left w:val="single" w:sz="6" w:space="0" w:color="auto"/>
              <w:right w:val="single" w:sz="6" w:space="0" w:color="auto"/>
            </w:tcBorders>
          </w:tcPr>
          <w:p w:rsidR="004C0EC1" w:rsidRPr="004C0EC1" w:rsidRDefault="004C0EC1" w:rsidP="004C0EC1">
            <w:pPr>
              <w:widowControl/>
              <w:jc w:val="center"/>
            </w:pPr>
          </w:p>
        </w:tc>
      </w:tr>
      <w:tr w:rsidR="004C0EC1" w:rsidRPr="004C0EC1" w:rsidTr="004C0EC1">
        <w:trPr>
          <w:trHeight w:val="206"/>
        </w:trPr>
        <w:tc>
          <w:tcPr>
            <w:tcW w:w="715" w:type="dxa"/>
            <w:tcBorders>
              <w:top w:val="nil"/>
              <w:left w:val="single" w:sz="6" w:space="0" w:color="auto"/>
              <w:bottom w:val="single" w:sz="4" w:space="0" w:color="auto"/>
              <w:right w:val="single" w:sz="6" w:space="0" w:color="auto"/>
            </w:tcBorders>
          </w:tcPr>
          <w:p w:rsidR="004C0EC1" w:rsidRPr="004C0EC1" w:rsidRDefault="004C0EC1" w:rsidP="004C0EC1">
            <w:pPr>
              <w:widowControl/>
              <w:jc w:val="center"/>
            </w:pPr>
          </w:p>
        </w:tc>
        <w:tc>
          <w:tcPr>
            <w:tcW w:w="8465" w:type="dxa"/>
            <w:tcBorders>
              <w:top w:val="nil"/>
              <w:left w:val="single" w:sz="6" w:space="0" w:color="auto"/>
              <w:bottom w:val="single" w:sz="4" w:space="0" w:color="auto"/>
              <w:right w:val="single" w:sz="6" w:space="0" w:color="auto"/>
            </w:tcBorders>
          </w:tcPr>
          <w:p w:rsidR="004C0EC1" w:rsidRPr="004C0EC1" w:rsidRDefault="004C0EC1" w:rsidP="004C0EC1">
            <w:pPr>
              <w:widowControl/>
              <w:jc w:val="both"/>
            </w:pPr>
            <w:r w:rsidRPr="004C0EC1">
              <w:t>При выплате страховой суммы по ст. 27 (б, в) ст. 27а не применяется.</w:t>
            </w:r>
          </w:p>
        </w:tc>
        <w:tc>
          <w:tcPr>
            <w:tcW w:w="1026" w:type="dxa"/>
            <w:tcBorders>
              <w:top w:val="nil"/>
              <w:left w:val="single" w:sz="6" w:space="0" w:color="auto"/>
              <w:bottom w:val="single" w:sz="4" w:space="0" w:color="auto"/>
              <w:right w:val="single" w:sz="6" w:space="0" w:color="auto"/>
            </w:tcBorders>
          </w:tcPr>
          <w:p w:rsidR="004C0EC1" w:rsidRPr="004C0EC1" w:rsidRDefault="004C0EC1" w:rsidP="004C0EC1">
            <w:pPr>
              <w:widowControl/>
              <w:jc w:val="center"/>
            </w:pPr>
          </w:p>
        </w:tc>
      </w:tr>
      <w:tr w:rsidR="004C0EC1" w:rsidRPr="004C0EC1" w:rsidTr="004C0EC1">
        <w:trPr>
          <w:trHeight w:val="206"/>
        </w:trPr>
        <w:tc>
          <w:tcPr>
            <w:tcW w:w="715" w:type="dxa"/>
            <w:tcBorders>
              <w:top w:val="single" w:sz="4" w:space="0" w:color="auto"/>
              <w:left w:val="single" w:sz="6" w:space="0" w:color="auto"/>
              <w:bottom w:val="single" w:sz="4" w:space="0" w:color="auto"/>
              <w:right w:val="single" w:sz="6" w:space="0" w:color="auto"/>
            </w:tcBorders>
          </w:tcPr>
          <w:p w:rsidR="004C0EC1" w:rsidRPr="004C0EC1" w:rsidRDefault="004C0EC1" w:rsidP="004C0EC1">
            <w:pPr>
              <w:widowControl/>
              <w:spacing w:line="288" w:lineRule="auto"/>
              <w:jc w:val="center"/>
            </w:pPr>
            <w:r w:rsidRPr="004C0EC1">
              <w:t>28</w:t>
            </w:r>
          </w:p>
        </w:tc>
        <w:tc>
          <w:tcPr>
            <w:tcW w:w="8465" w:type="dxa"/>
            <w:tcBorders>
              <w:top w:val="single" w:sz="4" w:space="0" w:color="auto"/>
              <w:left w:val="single" w:sz="6" w:space="0" w:color="auto"/>
              <w:bottom w:val="single" w:sz="4" w:space="0" w:color="auto"/>
              <w:right w:val="single" w:sz="6" w:space="0" w:color="auto"/>
            </w:tcBorders>
          </w:tcPr>
          <w:p w:rsidR="004C0EC1" w:rsidRPr="004C0EC1" w:rsidRDefault="004C0EC1" w:rsidP="004C0EC1">
            <w:pPr>
              <w:widowControl/>
              <w:spacing w:line="288" w:lineRule="auto"/>
              <w:jc w:val="both"/>
            </w:pPr>
            <w:r w:rsidRPr="004C0EC1">
              <w:t>Перелом грудины.</w:t>
            </w:r>
          </w:p>
        </w:tc>
        <w:tc>
          <w:tcPr>
            <w:tcW w:w="1026" w:type="dxa"/>
            <w:tcBorders>
              <w:top w:val="single" w:sz="4" w:space="0" w:color="auto"/>
              <w:left w:val="single" w:sz="6" w:space="0" w:color="auto"/>
              <w:bottom w:val="single" w:sz="4" w:space="0" w:color="auto"/>
              <w:right w:val="single" w:sz="6" w:space="0" w:color="auto"/>
            </w:tcBorders>
          </w:tcPr>
          <w:p w:rsidR="004C0EC1" w:rsidRPr="004C0EC1" w:rsidRDefault="004C0EC1" w:rsidP="004C0EC1">
            <w:pPr>
              <w:widowControl/>
              <w:spacing w:line="288" w:lineRule="auto"/>
              <w:jc w:val="center"/>
            </w:pPr>
            <w:r w:rsidRPr="004C0EC1">
              <w:t>5</w:t>
            </w:r>
          </w:p>
        </w:tc>
      </w:tr>
      <w:tr w:rsidR="004C0EC1" w:rsidRPr="004C0EC1" w:rsidTr="004C0EC1">
        <w:trPr>
          <w:trHeight w:val="206"/>
        </w:trPr>
        <w:tc>
          <w:tcPr>
            <w:tcW w:w="715" w:type="dxa"/>
            <w:tcBorders>
              <w:top w:val="single" w:sz="4" w:space="0" w:color="auto"/>
              <w:left w:val="single" w:sz="6" w:space="0" w:color="auto"/>
              <w:bottom w:val="nil"/>
              <w:right w:val="single" w:sz="6" w:space="0" w:color="auto"/>
            </w:tcBorders>
          </w:tcPr>
          <w:p w:rsidR="004C0EC1" w:rsidRPr="004C0EC1" w:rsidRDefault="004C0EC1" w:rsidP="004C0EC1">
            <w:pPr>
              <w:widowControl/>
              <w:jc w:val="center"/>
            </w:pPr>
            <w:r w:rsidRPr="004C0EC1">
              <w:t>29</w:t>
            </w:r>
          </w:p>
        </w:tc>
        <w:tc>
          <w:tcPr>
            <w:tcW w:w="8465" w:type="dxa"/>
            <w:tcBorders>
              <w:top w:val="single" w:sz="4" w:space="0" w:color="auto"/>
              <w:left w:val="single" w:sz="6" w:space="0" w:color="auto"/>
              <w:bottom w:val="nil"/>
              <w:right w:val="single" w:sz="6" w:space="0" w:color="auto"/>
            </w:tcBorders>
          </w:tcPr>
          <w:p w:rsidR="004C0EC1" w:rsidRPr="004C0EC1" w:rsidRDefault="004C0EC1" w:rsidP="004C0EC1">
            <w:pPr>
              <w:widowControl/>
              <w:spacing w:line="288" w:lineRule="auto"/>
              <w:jc w:val="both"/>
            </w:pPr>
            <w:r w:rsidRPr="004C0EC1">
              <w:t>Перелом костной части каждого ребра.</w:t>
            </w:r>
          </w:p>
        </w:tc>
        <w:tc>
          <w:tcPr>
            <w:tcW w:w="1026" w:type="dxa"/>
            <w:tcBorders>
              <w:top w:val="single" w:sz="4" w:space="0" w:color="auto"/>
              <w:left w:val="single" w:sz="6" w:space="0" w:color="auto"/>
              <w:bottom w:val="nil"/>
              <w:right w:val="single" w:sz="6" w:space="0" w:color="auto"/>
            </w:tcBorders>
          </w:tcPr>
          <w:p w:rsidR="004C0EC1" w:rsidRPr="004C0EC1" w:rsidRDefault="004C0EC1" w:rsidP="004C0EC1">
            <w:pPr>
              <w:widowControl/>
              <w:jc w:val="center"/>
            </w:pPr>
            <w:r w:rsidRPr="004C0EC1">
              <w:t>3</w:t>
            </w:r>
          </w:p>
        </w:tc>
      </w:tr>
      <w:tr w:rsidR="004C0EC1" w:rsidRPr="004C0EC1" w:rsidTr="004C0EC1">
        <w:trPr>
          <w:trHeight w:val="20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tcBorders>
              <w:top w:val="nil"/>
              <w:left w:val="single" w:sz="6" w:space="0" w:color="auto"/>
              <w:bottom w:val="nil"/>
              <w:right w:val="single" w:sz="6" w:space="0" w:color="auto"/>
            </w:tcBorders>
          </w:tcPr>
          <w:p w:rsidR="004C0EC1" w:rsidRPr="004C0EC1" w:rsidRDefault="004C0EC1" w:rsidP="004C0EC1">
            <w:pPr>
              <w:widowControl/>
              <w:jc w:val="both"/>
            </w:pPr>
            <w:r w:rsidRPr="004C0EC1">
              <w:t>Перелом хрящевой части ребер каждого ребра.</w:t>
            </w: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r w:rsidRPr="004C0EC1">
              <w:t>2</w:t>
            </w:r>
          </w:p>
        </w:tc>
      </w:tr>
      <w:tr w:rsidR="004C0EC1" w:rsidRPr="004C0EC1" w:rsidTr="004C0EC1">
        <w:trPr>
          <w:trHeight w:val="20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tcBorders>
              <w:top w:val="nil"/>
              <w:left w:val="single" w:sz="6" w:space="0" w:color="auto"/>
              <w:bottom w:val="nil"/>
              <w:right w:val="single" w:sz="6" w:space="0" w:color="auto"/>
            </w:tcBorders>
          </w:tcPr>
          <w:p w:rsidR="004C0EC1" w:rsidRPr="004C0EC1" w:rsidRDefault="004C0EC1" w:rsidP="004C0EC1">
            <w:pPr>
              <w:widowControl/>
              <w:jc w:val="both"/>
            </w:pPr>
            <w:r w:rsidRPr="004C0EC1">
              <w:t>Примечания:</w:t>
            </w: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p>
        </w:tc>
      </w:tr>
      <w:tr w:rsidR="004C0EC1" w:rsidRPr="004C0EC1" w:rsidTr="004C0EC1">
        <w:trPr>
          <w:trHeight w:val="20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vMerge w:val="restart"/>
            <w:tcBorders>
              <w:top w:val="nil"/>
              <w:left w:val="single" w:sz="6" w:space="0" w:color="auto"/>
              <w:right w:val="single" w:sz="6" w:space="0" w:color="auto"/>
            </w:tcBorders>
          </w:tcPr>
          <w:p w:rsidR="004C0EC1" w:rsidRPr="004C0EC1" w:rsidRDefault="004C0EC1" w:rsidP="004C0EC1">
            <w:pPr>
              <w:widowControl/>
              <w:jc w:val="both"/>
            </w:pPr>
            <w:r w:rsidRPr="004C0EC1">
              <w:t>1. При переломе ребер во время реанимационных мероприятий страховая сумма выплачивается на общих основаниях.</w:t>
            </w:r>
          </w:p>
          <w:p w:rsidR="004C0EC1" w:rsidRPr="004C0EC1" w:rsidRDefault="004C0EC1" w:rsidP="004C0EC1">
            <w:pPr>
              <w:widowControl/>
              <w:jc w:val="both"/>
            </w:pPr>
            <w:r w:rsidRPr="004C0EC1">
              <w:t>2. Если в справках, полученных из разных лечебно-профилактических учреждений, будет указано различное количество поврежденных ребер, страховая сумма выплачивается с учетом большого числа ребер.</w:t>
            </w:r>
          </w:p>
          <w:p w:rsidR="004C0EC1" w:rsidRPr="004C0EC1" w:rsidRDefault="004C0EC1" w:rsidP="004C0EC1">
            <w:pPr>
              <w:widowControl/>
              <w:jc w:val="both"/>
            </w:pPr>
            <w:r w:rsidRPr="004C0EC1">
              <w:t xml:space="preserve">3. За каждый дополнительный перелом одного ребра выплачивается дополнительно 1%. </w:t>
            </w:r>
          </w:p>
          <w:p w:rsidR="004C0EC1" w:rsidRPr="004C0EC1" w:rsidRDefault="004C0EC1" w:rsidP="004C0EC1">
            <w:pPr>
              <w:widowControl/>
              <w:jc w:val="both"/>
            </w:pPr>
            <w:r w:rsidRPr="004C0EC1">
              <w:t>При переломе костной и хрящевой части одного ребра считать основным перелом костной части (3%), а хрящевой части - дополнительным (+1%)</w:t>
            </w: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p>
        </w:tc>
      </w:tr>
      <w:tr w:rsidR="004C0EC1" w:rsidRPr="004C0EC1" w:rsidTr="004C0EC1">
        <w:trPr>
          <w:trHeight w:val="20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vMerge/>
            <w:tcBorders>
              <w:left w:val="single" w:sz="6" w:space="0" w:color="auto"/>
              <w:right w:val="single" w:sz="6" w:space="0" w:color="auto"/>
            </w:tcBorders>
          </w:tcPr>
          <w:p w:rsidR="004C0EC1" w:rsidRPr="004C0EC1" w:rsidRDefault="004C0EC1" w:rsidP="004C0EC1">
            <w:pPr>
              <w:widowControl/>
              <w:jc w:val="both"/>
            </w:pP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p>
        </w:tc>
      </w:tr>
      <w:tr w:rsidR="004C0EC1" w:rsidRPr="004C0EC1" w:rsidTr="004C0EC1">
        <w:trPr>
          <w:trHeight w:val="20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vMerge/>
            <w:tcBorders>
              <w:left w:val="single" w:sz="6" w:space="0" w:color="auto"/>
              <w:right w:val="single" w:sz="6" w:space="0" w:color="auto"/>
            </w:tcBorders>
          </w:tcPr>
          <w:p w:rsidR="004C0EC1" w:rsidRPr="004C0EC1" w:rsidRDefault="004C0EC1" w:rsidP="004C0EC1">
            <w:pPr>
              <w:widowControl/>
              <w:jc w:val="both"/>
            </w:pP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p>
        </w:tc>
      </w:tr>
      <w:tr w:rsidR="004C0EC1" w:rsidRPr="004C0EC1" w:rsidTr="004C0EC1">
        <w:trPr>
          <w:trHeight w:val="20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vMerge/>
            <w:tcBorders>
              <w:left w:val="single" w:sz="6" w:space="0" w:color="auto"/>
              <w:right w:val="single" w:sz="6" w:space="0" w:color="auto"/>
            </w:tcBorders>
          </w:tcPr>
          <w:p w:rsidR="004C0EC1" w:rsidRPr="004C0EC1" w:rsidRDefault="004C0EC1" w:rsidP="004C0EC1">
            <w:pPr>
              <w:widowControl/>
              <w:jc w:val="both"/>
            </w:pP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p>
        </w:tc>
      </w:tr>
      <w:tr w:rsidR="004C0EC1" w:rsidRPr="004C0EC1" w:rsidTr="004C0EC1">
        <w:trPr>
          <w:trHeight w:val="20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vMerge/>
            <w:tcBorders>
              <w:left w:val="single" w:sz="6" w:space="0" w:color="auto"/>
              <w:right w:val="single" w:sz="6" w:space="0" w:color="auto"/>
            </w:tcBorders>
          </w:tcPr>
          <w:p w:rsidR="004C0EC1" w:rsidRPr="004C0EC1" w:rsidRDefault="004C0EC1" w:rsidP="004C0EC1">
            <w:pPr>
              <w:widowControl/>
              <w:jc w:val="both"/>
            </w:pP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p>
        </w:tc>
      </w:tr>
      <w:tr w:rsidR="004C0EC1" w:rsidRPr="004C0EC1" w:rsidTr="004C0EC1">
        <w:trPr>
          <w:trHeight w:val="20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vMerge/>
            <w:tcBorders>
              <w:left w:val="single" w:sz="6" w:space="0" w:color="auto"/>
              <w:right w:val="single" w:sz="6" w:space="0" w:color="auto"/>
            </w:tcBorders>
          </w:tcPr>
          <w:p w:rsidR="004C0EC1" w:rsidRPr="004C0EC1" w:rsidRDefault="004C0EC1" w:rsidP="004C0EC1">
            <w:pPr>
              <w:widowControl/>
              <w:jc w:val="both"/>
            </w:pP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p>
        </w:tc>
      </w:tr>
      <w:tr w:rsidR="004C0EC1" w:rsidRPr="004C0EC1" w:rsidTr="004C0EC1">
        <w:trPr>
          <w:trHeight w:val="206"/>
        </w:trPr>
        <w:tc>
          <w:tcPr>
            <w:tcW w:w="715" w:type="dxa"/>
            <w:tcBorders>
              <w:top w:val="nil"/>
              <w:left w:val="single" w:sz="6" w:space="0" w:color="auto"/>
              <w:right w:val="single" w:sz="6" w:space="0" w:color="auto"/>
            </w:tcBorders>
          </w:tcPr>
          <w:p w:rsidR="004C0EC1" w:rsidRPr="004C0EC1" w:rsidRDefault="004C0EC1" w:rsidP="004C0EC1">
            <w:pPr>
              <w:widowControl/>
              <w:jc w:val="center"/>
            </w:pPr>
          </w:p>
        </w:tc>
        <w:tc>
          <w:tcPr>
            <w:tcW w:w="8465" w:type="dxa"/>
            <w:vMerge/>
            <w:tcBorders>
              <w:left w:val="single" w:sz="6" w:space="0" w:color="auto"/>
              <w:right w:val="single" w:sz="6" w:space="0" w:color="auto"/>
            </w:tcBorders>
          </w:tcPr>
          <w:p w:rsidR="004C0EC1" w:rsidRPr="004C0EC1" w:rsidRDefault="004C0EC1" w:rsidP="004C0EC1">
            <w:pPr>
              <w:widowControl/>
              <w:jc w:val="both"/>
            </w:pPr>
          </w:p>
        </w:tc>
        <w:tc>
          <w:tcPr>
            <w:tcW w:w="1026" w:type="dxa"/>
            <w:tcBorders>
              <w:top w:val="nil"/>
              <w:left w:val="single" w:sz="6" w:space="0" w:color="auto"/>
              <w:right w:val="single" w:sz="6" w:space="0" w:color="auto"/>
            </w:tcBorders>
          </w:tcPr>
          <w:p w:rsidR="004C0EC1" w:rsidRPr="004C0EC1" w:rsidRDefault="004C0EC1" w:rsidP="004C0EC1">
            <w:pPr>
              <w:widowControl/>
              <w:jc w:val="center"/>
            </w:pPr>
          </w:p>
        </w:tc>
      </w:tr>
      <w:tr w:rsidR="004C0EC1" w:rsidRPr="004C0EC1" w:rsidTr="004C0EC1">
        <w:trPr>
          <w:trHeight w:val="206"/>
        </w:trPr>
        <w:tc>
          <w:tcPr>
            <w:tcW w:w="715" w:type="dxa"/>
            <w:tcBorders>
              <w:top w:val="nil"/>
              <w:left w:val="single" w:sz="6" w:space="0" w:color="auto"/>
              <w:bottom w:val="single" w:sz="4" w:space="0" w:color="auto"/>
              <w:right w:val="single" w:sz="6" w:space="0" w:color="auto"/>
            </w:tcBorders>
          </w:tcPr>
          <w:p w:rsidR="004C0EC1" w:rsidRPr="004C0EC1" w:rsidRDefault="004C0EC1" w:rsidP="004C0EC1">
            <w:pPr>
              <w:widowControl/>
              <w:jc w:val="center"/>
            </w:pPr>
          </w:p>
        </w:tc>
        <w:tc>
          <w:tcPr>
            <w:tcW w:w="8465" w:type="dxa"/>
            <w:vMerge/>
            <w:tcBorders>
              <w:left w:val="single" w:sz="6" w:space="0" w:color="auto"/>
              <w:bottom w:val="single" w:sz="4" w:space="0" w:color="auto"/>
              <w:right w:val="single" w:sz="6" w:space="0" w:color="auto"/>
            </w:tcBorders>
          </w:tcPr>
          <w:p w:rsidR="004C0EC1" w:rsidRPr="004C0EC1" w:rsidRDefault="004C0EC1" w:rsidP="004C0EC1">
            <w:pPr>
              <w:widowControl/>
              <w:jc w:val="both"/>
            </w:pPr>
          </w:p>
        </w:tc>
        <w:tc>
          <w:tcPr>
            <w:tcW w:w="1026" w:type="dxa"/>
            <w:tcBorders>
              <w:top w:val="nil"/>
              <w:left w:val="single" w:sz="6" w:space="0" w:color="auto"/>
              <w:bottom w:val="single" w:sz="4" w:space="0" w:color="auto"/>
              <w:right w:val="single" w:sz="6" w:space="0" w:color="auto"/>
            </w:tcBorders>
          </w:tcPr>
          <w:p w:rsidR="004C0EC1" w:rsidRPr="004C0EC1" w:rsidRDefault="004C0EC1" w:rsidP="004C0EC1">
            <w:pPr>
              <w:widowControl/>
              <w:jc w:val="center"/>
            </w:pPr>
          </w:p>
        </w:tc>
      </w:tr>
      <w:tr w:rsidR="004C0EC1" w:rsidRPr="004C0EC1" w:rsidTr="004C0EC1">
        <w:trPr>
          <w:trHeight w:val="206"/>
        </w:trPr>
        <w:tc>
          <w:tcPr>
            <w:tcW w:w="715" w:type="dxa"/>
            <w:tcBorders>
              <w:top w:val="single" w:sz="4" w:space="0" w:color="auto"/>
              <w:left w:val="single" w:sz="6" w:space="0" w:color="auto"/>
              <w:bottom w:val="nil"/>
              <w:right w:val="single" w:sz="6" w:space="0" w:color="auto"/>
            </w:tcBorders>
          </w:tcPr>
          <w:p w:rsidR="004C0EC1" w:rsidRPr="004C0EC1" w:rsidRDefault="004C0EC1" w:rsidP="004C0EC1">
            <w:pPr>
              <w:widowControl/>
              <w:jc w:val="center"/>
            </w:pPr>
            <w:r w:rsidRPr="004C0EC1">
              <w:t>30</w:t>
            </w:r>
          </w:p>
        </w:tc>
        <w:tc>
          <w:tcPr>
            <w:tcW w:w="8465" w:type="dxa"/>
            <w:vMerge w:val="restart"/>
            <w:tcBorders>
              <w:top w:val="single" w:sz="4" w:space="0" w:color="auto"/>
              <w:left w:val="single" w:sz="6" w:space="0" w:color="auto"/>
              <w:right w:val="single" w:sz="6" w:space="0" w:color="auto"/>
            </w:tcBorders>
          </w:tcPr>
          <w:p w:rsidR="004C0EC1" w:rsidRPr="004C0EC1" w:rsidRDefault="004C0EC1" w:rsidP="004C0EC1">
            <w:pPr>
              <w:widowControl/>
              <w:jc w:val="both"/>
            </w:pPr>
            <w:r w:rsidRPr="004C0EC1">
              <w:t>Проникающее ранение грудной клетки и оперативные вмешательства, произведенные в связи с травмой:</w:t>
            </w:r>
          </w:p>
        </w:tc>
        <w:tc>
          <w:tcPr>
            <w:tcW w:w="1026" w:type="dxa"/>
            <w:tcBorders>
              <w:top w:val="single" w:sz="4" w:space="0" w:color="auto"/>
              <w:left w:val="single" w:sz="6" w:space="0" w:color="auto"/>
              <w:bottom w:val="nil"/>
              <w:right w:val="single" w:sz="6" w:space="0" w:color="auto"/>
            </w:tcBorders>
          </w:tcPr>
          <w:p w:rsidR="004C0EC1" w:rsidRPr="004C0EC1" w:rsidRDefault="004C0EC1" w:rsidP="004C0EC1">
            <w:pPr>
              <w:widowControl/>
              <w:jc w:val="center"/>
            </w:pPr>
          </w:p>
        </w:tc>
      </w:tr>
      <w:tr w:rsidR="004C0EC1" w:rsidRPr="004C0EC1" w:rsidTr="004C0EC1">
        <w:trPr>
          <w:trHeight w:val="20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vMerge/>
            <w:tcBorders>
              <w:left w:val="single" w:sz="6" w:space="0" w:color="auto"/>
              <w:bottom w:val="nil"/>
              <w:right w:val="single" w:sz="6" w:space="0" w:color="auto"/>
            </w:tcBorders>
          </w:tcPr>
          <w:p w:rsidR="004C0EC1" w:rsidRPr="004C0EC1" w:rsidRDefault="004C0EC1" w:rsidP="004C0EC1">
            <w:pPr>
              <w:widowControl/>
              <w:jc w:val="both"/>
            </w:pP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p>
        </w:tc>
      </w:tr>
      <w:tr w:rsidR="004C0EC1" w:rsidRPr="004C0EC1" w:rsidTr="004C0EC1">
        <w:trPr>
          <w:trHeight w:val="20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vMerge w:val="restart"/>
            <w:tcBorders>
              <w:top w:val="nil"/>
              <w:left w:val="single" w:sz="6" w:space="0" w:color="auto"/>
              <w:right w:val="single" w:sz="6" w:space="0" w:color="auto"/>
            </w:tcBorders>
          </w:tcPr>
          <w:p w:rsidR="004C0EC1" w:rsidRPr="004C0EC1" w:rsidRDefault="004C0EC1" w:rsidP="004C0EC1">
            <w:pPr>
              <w:widowControl/>
              <w:jc w:val="both"/>
            </w:pPr>
            <w:r w:rsidRPr="004C0EC1">
              <w:t>а) торакоскопия; торакоцентез; проникающее ранение без повреждения органов грудной полости, не потребовавшее проведения торакотомии торакотомия:</w:t>
            </w: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r w:rsidRPr="004C0EC1">
              <w:t>5</w:t>
            </w:r>
          </w:p>
        </w:tc>
      </w:tr>
      <w:tr w:rsidR="004C0EC1" w:rsidRPr="004C0EC1" w:rsidTr="004C0EC1">
        <w:trPr>
          <w:trHeight w:val="20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vMerge/>
            <w:tcBorders>
              <w:left w:val="single" w:sz="6" w:space="0" w:color="auto"/>
              <w:bottom w:val="nil"/>
              <w:right w:val="single" w:sz="6" w:space="0" w:color="auto"/>
            </w:tcBorders>
          </w:tcPr>
          <w:p w:rsidR="004C0EC1" w:rsidRPr="004C0EC1" w:rsidRDefault="004C0EC1" w:rsidP="004C0EC1">
            <w:pPr>
              <w:widowControl/>
              <w:jc w:val="both"/>
            </w:pP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p>
        </w:tc>
      </w:tr>
      <w:tr w:rsidR="004C0EC1" w:rsidRPr="004C0EC1" w:rsidTr="004C0EC1">
        <w:trPr>
          <w:trHeight w:val="20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tcBorders>
              <w:top w:val="nil"/>
              <w:left w:val="single" w:sz="6" w:space="0" w:color="auto"/>
              <w:bottom w:val="nil"/>
              <w:right w:val="single" w:sz="6" w:space="0" w:color="auto"/>
            </w:tcBorders>
          </w:tcPr>
          <w:p w:rsidR="004C0EC1" w:rsidRPr="004C0EC1" w:rsidRDefault="004C0EC1" w:rsidP="004C0EC1">
            <w:pPr>
              <w:widowControl/>
              <w:jc w:val="both"/>
            </w:pPr>
            <w:r w:rsidRPr="004C0EC1">
              <w:t>б) при отсутствии повреждения органов грудной полости</w:t>
            </w: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r w:rsidRPr="004C0EC1">
              <w:t>10</w:t>
            </w:r>
          </w:p>
        </w:tc>
      </w:tr>
      <w:tr w:rsidR="004C0EC1" w:rsidRPr="004C0EC1" w:rsidTr="004C0EC1">
        <w:trPr>
          <w:trHeight w:val="20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tcBorders>
              <w:top w:val="nil"/>
              <w:left w:val="single" w:sz="6" w:space="0" w:color="auto"/>
              <w:bottom w:val="nil"/>
              <w:right w:val="single" w:sz="6" w:space="0" w:color="auto"/>
            </w:tcBorders>
          </w:tcPr>
          <w:p w:rsidR="004C0EC1" w:rsidRPr="004C0EC1" w:rsidRDefault="004C0EC1" w:rsidP="004C0EC1">
            <w:pPr>
              <w:widowControl/>
              <w:jc w:val="both"/>
            </w:pPr>
            <w:r w:rsidRPr="004C0EC1">
              <w:t>в) при повреждении органов грудной полости</w:t>
            </w: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r w:rsidRPr="004C0EC1">
              <w:t>15</w:t>
            </w:r>
          </w:p>
        </w:tc>
      </w:tr>
      <w:tr w:rsidR="004C0EC1" w:rsidRPr="004C0EC1" w:rsidTr="004C0EC1">
        <w:trPr>
          <w:trHeight w:val="20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tcBorders>
              <w:top w:val="nil"/>
              <w:left w:val="single" w:sz="6" w:space="0" w:color="auto"/>
              <w:bottom w:val="nil"/>
              <w:right w:val="single" w:sz="6" w:space="0" w:color="auto"/>
            </w:tcBorders>
          </w:tcPr>
          <w:p w:rsidR="004C0EC1" w:rsidRPr="004C0EC1" w:rsidRDefault="004C0EC1" w:rsidP="004C0EC1">
            <w:pPr>
              <w:widowControl/>
              <w:jc w:val="both"/>
            </w:pPr>
            <w:r w:rsidRPr="004C0EC1">
              <w:t>г) повторные торакотомии (независимо от их количества)</w:t>
            </w: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r w:rsidRPr="004C0EC1">
              <w:t>10</w:t>
            </w:r>
          </w:p>
        </w:tc>
      </w:tr>
      <w:tr w:rsidR="004C0EC1" w:rsidRPr="004C0EC1" w:rsidTr="004C0EC1">
        <w:trPr>
          <w:trHeight w:val="20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tcBorders>
              <w:top w:val="nil"/>
              <w:left w:val="single" w:sz="6" w:space="0" w:color="auto"/>
              <w:bottom w:val="nil"/>
              <w:right w:val="single" w:sz="6" w:space="0" w:color="auto"/>
            </w:tcBorders>
          </w:tcPr>
          <w:p w:rsidR="004C0EC1" w:rsidRPr="004C0EC1" w:rsidRDefault="004C0EC1" w:rsidP="004C0EC1">
            <w:pPr>
              <w:widowControl/>
              <w:jc w:val="both"/>
            </w:pPr>
            <w:r w:rsidRPr="004C0EC1">
              <w:t>Примечания:</w:t>
            </w: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p>
        </w:tc>
      </w:tr>
      <w:tr w:rsidR="004C0EC1" w:rsidRPr="004C0EC1" w:rsidTr="004C0EC1">
        <w:trPr>
          <w:trHeight w:val="20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vMerge w:val="restart"/>
            <w:tcBorders>
              <w:top w:val="nil"/>
              <w:left w:val="single" w:sz="6" w:space="0" w:color="auto"/>
              <w:right w:val="single" w:sz="6" w:space="0" w:color="auto"/>
            </w:tcBorders>
          </w:tcPr>
          <w:p w:rsidR="004C0EC1" w:rsidRPr="004C0EC1" w:rsidRDefault="004C0EC1" w:rsidP="004C0EC1">
            <w:pPr>
              <w:widowControl/>
              <w:jc w:val="both"/>
            </w:pPr>
            <w:r w:rsidRPr="004C0EC1">
              <w:t>1. Если в связи с повреждением грудной клетки и ее органов было произведено удаление легкого или его части, страховая сумма выплачивается в соответствии со ст. 27; ст. 30 при этом не применяется; ст. 30 и 26 одновременно не применяются.</w:t>
            </w:r>
          </w:p>
          <w:p w:rsidR="004C0EC1" w:rsidRPr="004C0EC1" w:rsidRDefault="004C0EC1" w:rsidP="004C0EC1">
            <w:pPr>
              <w:widowControl/>
              <w:jc w:val="both"/>
            </w:pPr>
            <w:r w:rsidRPr="004C0EC1">
              <w:t>2. Если в связи с травмой грудной полости проводилась торакоскопия, торакоцентез, торактомия, страховая сумма выплачивается с учетом наиболее сложного вмешательства однократно.</w:t>
            </w: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p>
        </w:tc>
      </w:tr>
      <w:tr w:rsidR="004C0EC1" w:rsidRPr="004C0EC1" w:rsidTr="004C0EC1">
        <w:trPr>
          <w:trHeight w:val="20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vMerge/>
            <w:tcBorders>
              <w:left w:val="single" w:sz="6" w:space="0" w:color="auto"/>
              <w:right w:val="single" w:sz="6" w:space="0" w:color="auto"/>
            </w:tcBorders>
          </w:tcPr>
          <w:p w:rsidR="004C0EC1" w:rsidRPr="004C0EC1" w:rsidRDefault="004C0EC1" w:rsidP="004C0EC1">
            <w:pPr>
              <w:widowControl/>
              <w:jc w:val="both"/>
            </w:pP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p>
        </w:tc>
      </w:tr>
      <w:tr w:rsidR="004C0EC1" w:rsidRPr="004C0EC1" w:rsidTr="004C0EC1">
        <w:trPr>
          <w:trHeight w:val="20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vMerge/>
            <w:tcBorders>
              <w:left w:val="single" w:sz="6" w:space="0" w:color="auto"/>
              <w:right w:val="single" w:sz="6" w:space="0" w:color="auto"/>
            </w:tcBorders>
          </w:tcPr>
          <w:p w:rsidR="004C0EC1" w:rsidRPr="004C0EC1" w:rsidRDefault="004C0EC1" w:rsidP="004C0EC1">
            <w:pPr>
              <w:widowControl/>
              <w:jc w:val="both"/>
            </w:pP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p>
        </w:tc>
      </w:tr>
      <w:tr w:rsidR="004C0EC1" w:rsidRPr="004C0EC1" w:rsidTr="004C0EC1">
        <w:trPr>
          <w:trHeight w:val="206"/>
        </w:trPr>
        <w:tc>
          <w:tcPr>
            <w:tcW w:w="715" w:type="dxa"/>
            <w:tcBorders>
              <w:top w:val="nil"/>
              <w:left w:val="single" w:sz="6" w:space="0" w:color="auto"/>
              <w:right w:val="single" w:sz="6" w:space="0" w:color="auto"/>
            </w:tcBorders>
          </w:tcPr>
          <w:p w:rsidR="004C0EC1" w:rsidRPr="004C0EC1" w:rsidRDefault="004C0EC1" w:rsidP="004C0EC1">
            <w:pPr>
              <w:widowControl/>
              <w:jc w:val="center"/>
            </w:pPr>
          </w:p>
        </w:tc>
        <w:tc>
          <w:tcPr>
            <w:tcW w:w="8465" w:type="dxa"/>
            <w:vMerge/>
            <w:tcBorders>
              <w:left w:val="single" w:sz="6" w:space="0" w:color="auto"/>
              <w:right w:val="single" w:sz="6" w:space="0" w:color="auto"/>
            </w:tcBorders>
          </w:tcPr>
          <w:p w:rsidR="004C0EC1" w:rsidRPr="004C0EC1" w:rsidRDefault="004C0EC1" w:rsidP="004C0EC1">
            <w:pPr>
              <w:widowControl/>
              <w:jc w:val="both"/>
            </w:pPr>
          </w:p>
        </w:tc>
        <w:tc>
          <w:tcPr>
            <w:tcW w:w="1026" w:type="dxa"/>
            <w:tcBorders>
              <w:top w:val="nil"/>
              <w:left w:val="single" w:sz="6" w:space="0" w:color="auto"/>
              <w:right w:val="single" w:sz="6" w:space="0" w:color="auto"/>
            </w:tcBorders>
          </w:tcPr>
          <w:p w:rsidR="004C0EC1" w:rsidRPr="004C0EC1" w:rsidRDefault="004C0EC1" w:rsidP="004C0EC1">
            <w:pPr>
              <w:widowControl/>
              <w:jc w:val="center"/>
            </w:pPr>
          </w:p>
        </w:tc>
      </w:tr>
      <w:tr w:rsidR="004C0EC1" w:rsidRPr="004C0EC1" w:rsidTr="004C0EC1">
        <w:trPr>
          <w:trHeight w:val="206"/>
        </w:trPr>
        <w:tc>
          <w:tcPr>
            <w:tcW w:w="715" w:type="dxa"/>
            <w:tcBorders>
              <w:top w:val="nil"/>
              <w:left w:val="single" w:sz="6" w:space="0" w:color="auto"/>
              <w:bottom w:val="single" w:sz="4" w:space="0" w:color="auto"/>
              <w:right w:val="single" w:sz="6" w:space="0" w:color="auto"/>
            </w:tcBorders>
          </w:tcPr>
          <w:p w:rsidR="004C0EC1" w:rsidRPr="004C0EC1" w:rsidRDefault="004C0EC1" w:rsidP="004C0EC1">
            <w:pPr>
              <w:widowControl/>
              <w:jc w:val="center"/>
            </w:pPr>
          </w:p>
        </w:tc>
        <w:tc>
          <w:tcPr>
            <w:tcW w:w="8465" w:type="dxa"/>
            <w:vMerge/>
            <w:tcBorders>
              <w:left w:val="single" w:sz="6" w:space="0" w:color="auto"/>
              <w:bottom w:val="single" w:sz="4" w:space="0" w:color="auto"/>
              <w:right w:val="single" w:sz="6" w:space="0" w:color="auto"/>
            </w:tcBorders>
          </w:tcPr>
          <w:p w:rsidR="004C0EC1" w:rsidRPr="004C0EC1" w:rsidRDefault="004C0EC1" w:rsidP="004C0EC1">
            <w:pPr>
              <w:widowControl/>
              <w:jc w:val="both"/>
            </w:pPr>
          </w:p>
        </w:tc>
        <w:tc>
          <w:tcPr>
            <w:tcW w:w="1026" w:type="dxa"/>
            <w:tcBorders>
              <w:top w:val="nil"/>
              <w:left w:val="single" w:sz="6" w:space="0" w:color="auto"/>
              <w:bottom w:val="single" w:sz="4" w:space="0" w:color="auto"/>
              <w:right w:val="single" w:sz="6" w:space="0" w:color="auto"/>
            </w:tcBorders>
          </w:tcPr>
          <w:p w:rsidR="004C0EC1" w:rsidRPr="004C0EC1" w:rsidRDefault="004C0EC1" w:rsidP="004C0EC1">
            <w:pPr>
              <w:widowControl/>
              <w:jc w:val="center"/>
            </w:pPr>
          </w:p>
        </w:tc>
      </w:tr>
      <w:tr w:rsidR="004C0EC1" w:rsidRPr="004C0EC1" w:rsidTr="004C0EC1">
        <w:trPr>
          <w:trHeight w:val="206"/>
        </w:trPr>
        <w:tc>
          <w:tcPr>
            <w:tcW w:w="715" w:type="dxa"/>
            <w:tcBorders>
              <w:top w:val="single" w:sz="4" w:space="0" w:color="auto"/>
              <w:left w:val="single" w:sz="6" w:space="0" w:color="auto"/>
              <w:bottom w:val="nil"/>
              <w:right w:val="single" w:sz="6" w:space="0" w:color="auto"/>
            </w:tcBorders>
          </w:tcPr>
          <w:p w:rsidR="004C0EC1" w:rsidRPr="004C0EC1" w:rsidRDefault="004C0EC1" w:rsidP="004C0EC1">
            <w:pPr>
              <w:widowControl/>
              <w:jc w:val="center"/>
            </w:pPr>
            <w:r w:rsidRPr="004C0EC1">
              <w:lastRenderedPageBreak/>
              <w:t>31</w:t>
            </w:r>
          </w:p>
        </w:tc>
        <w:tc>
          <w:tcPr>
            <w:tcW w:w="8465" w:type="dxa"/>
            <w:tcBorders>
              <w:top w:val="single" w:sz="4" w:space="0" w:color="auto"/>
              <w:left w:val="single" w:sz="6" w:space="0" w:color="auto"/>
              <w:bottom w:val="nil"/>
              <w:right w:val="single" w:sz="6" w:space="0" w:color="auto"/>
            </w:tcBorders>
          </w:tcPr>
          <w:p w:rsidR="004C0EC1" w:rsidRPr="004C0EC1" w:rsidRDefault="004C0EC1" w:rsidP="004C0EC1">
            <w:pPr>
              <w:widowControl/>
              <w:spacing w:line="288" w:lineRule="auto"/>
              <w:jc w:val="both"/>
            </w:pPr>
            <w:r w:rsidRPr="004C0EC1">
              <w:t xml:space="preserve">Повреждение гортани, трахеи, щитовидного хряща, перелом подъязычной кости, ожог дыхательных путей, не повлекшие за собой нарушения функции. </w:t>
            </w:r>
          </w:p>
          <w:p w:rsidR="004C0EC1" w:rsidRPr="004C0EC1" w:rsidRDefault="004C0EC1" w:rsidP="004C0EC1">
            <w:pPr>
              <w:widowControl/>
              <w:spacing w:line="288" w:lineRule="auto"/>
              <w:jc w:val="both"/>
            </w:pPr>
            <w:r w:rsidRPr="004C0EC1">
              <w:t>Примечание.</w:t>
            </w:r>
          </w:p>
          <w:p w:rsidR="004C0EC1" w:rsidRPr="004C0EC1" w:rsidRDefault="004C0EC1" w:rsidP="004C0EC1">
            <w:pPr>
              <w:widowControl/>
              <w:spacing w:line="288" w:lineRule="auto"/>
              <w:jc w:val="both"/>
            </w:pPr>
            <w:r w:rsidRPr="004C0EC1">
              <w:t>Если в связи с травмой проводилась бронхоскопия, трахеостомия (трахеотомия), дополнительно выплачивается 5% страховой суммы по данному риску.</w:t>
            </w:r>
          </w:p>
        </w:tc>
        <w:tc>
          <w:tcPr>
            <w:tcW w:w="1026" w:type="dxa"/>
            <w:tcBorders>
              <w:top w:val="single" w:sz="4" w:space="0" w:color="auto"/>
              <w:left w:val="single" w:sz="6" w:space="0" w:color="auto"/>
              <w:bottom w:val="nil"/>
              <w:right w:val="single" w:sz="6" w:space="0" w:color="auto"/>
            </w:tcBorders>
          </w:tcPr>
          <w:p w:rsidR="004C0EC1" w:rsidRPr="004C0EC1" w:rsidRDefault="004C0EC1" w:rsidP="004C0EC1">
            <w:pPr>
              <w:widowControl/>
              <w:jc w:val="center"/>
            </w:pPr>
            <w:r w:rsidRPr="004C0EC1">
              <w:t>5</w:t>
            </w:r>
          </w:p>
        </w:tc>
      </w:tr>
      <w:tr w:rsidR="004C0EC1" w:rsidRPr="004C0EC1" w:rsidTr="004C0EC1">
        <w:trPr>
          <w:trHeight w:val="206"/>
        </w:trPr>
        <w:tc>
          <w:tcPr>
            <w:tcW w:w="715" w:type="dxa"/>
            <w:tcBorders>
              <w:top w:val="single" w:sz="4" w:space="0" w:color="auto"/>
              <w:left w:val="single" w:sz="6" w:space="0" w:color="auto"/>
              <w:bottom w:val="nil"/>
              <w:right w:val="single" w:sz="6" w:space="0" w:color="auto"/>
            </w:tcBorders>
          </w:tcPr>
          <w:p w:rsidR="004C0EC1" w:rsidRPr="004C0EC1" w:rsidRDefault="004C0EC1" w:rsidP="004C0EC1">
            <w:pPr>
              <w:widowControl/>
              <w:jc w:val="center"/>
            </w:pPr>
            <w:r w:rsidRPr="004C0EC1">
              <w:t>32</w:t>
            </w:r>
          </w:p>
        </w:tc>
        <w:tc>
          <w:tcPr>
            <w:tcW w:w="8465" w:type="dxa"/>
            <w:vMerge w:val="restart"/>
            <w:tcBorders>
              <w:top w:val="single" w:sz="4" w:space="0" w:color="auto"/>
              <w:left w:val="single" w:sz="6" w:space="0" w:color="auto"/>
              <w:right w:val="single" w:sz="6" w:space="0" w:color="auto"/>
            </w:tcBorders>
          </w:tcPr>
          <w:p w:rsidR="004C0EC1" w:rsidRPr="004C0EC1" w:rsidRDefault="004C0EC1" w:rsidP="004C0EC1">
            <w:pPr>
              <w:widowControl/>
              <w:jc w:val="both"/>
            </w:pPr>
            <w:r w:rsidRPr="004C0EC1">
              <w:t>Повреждение гортани, трахеи, подъязычной кости, щитовидного хряща, трахеостомия, произведенная в связи с травмой, повлекшие за собой:</w:t>
            </w:r>
          </w:p>
        </w:tc>
        <w:tc>
          <w:tcPr>
            <w:tcW w:w="1026" w:type="dxa"/>
            <w:tcBorders>
              <w:top w:val="single" w:sz="4" w:space="0" w:color="auto"/>
              <w:left w:val="single" w:sz="6" w:space="0" w:color="auto"/>
              <w:bottom w:val="nil"/>
              <w:right w:val="single" w:sz="6" w:space="0" w:color="auto"/>
            </w:tcBorders>
          </w:tcPr>
          <w:p w:rsidR="004C0EC1" w:rsidRPr="004C0EC1" w:rsidRDefault="004C0EC1" w:rsidP="004C0EC1">
            <w:pPr>
              <w:widowControl/>
              <w:jc w:val="center"/>
            </w:pPr>
          </w:p>
        </w:tc>
      </w:tr>
      <w:tr w:rsidR="004C0EC1" w:rsidRPr="004C0EC1" w:rsidTr="004C0EC1">
        <w:trPr>
          <w:trHeight w:val="206"/>
        </w:trPr>
        <w:tc>
          <w:tcPr>
            <w:tcW w:w="715" w:type="dxa"/>
            <w:tcBorders>
              <w:top w:val="nil"/>
              <w:left w:val="single" w:sz="6" w:space="0" w:color="auto"/>
              <w:bottom w:val="nil"/>
              <w:right w:val="single" w:sz="6" w:space="0" w:color="auto"/>
            </w:tcBorders>
          </w:tcPr>
          <w:p w:rsidR="004C0EC1" w:rsidRPr="004C0EC1" w:rsidRDefault="004C0EC1" w:rsidP="004C0EC1">
            <w:pPr>
              <w:widowControl/>
            </w:pPr>
          </w:p>
        </w:tc>
        <w:tc>
          <w:tcPr>
            <w:tcW w:w="8465" w:type="dxa"/>
            <w:vMerge/>
            <w:tcBorders>
              <w:left w:val="single" w:sz="6" w:space="0" w:color="auto"/>
              <w:bottom w:val="nil"/>
              <w:right w:val="single" w:sz="6" w:space="0" w:color="auto"/>
            </w:tcBorders>
          </w:tcPr>
          <w:p w:rsidR="004C0EC1" w:rsidRPr="004C0EC1" w:rsidRDefault="004C0EC1" w:rsidP="004C0EC1">
            <w:pPr>
              <w:widowControl/>
              <w:jc w:val="both"/>
            </w:pP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p>
        </w:tc>
      </w:tr>
      <w:tr w:rsidR="004C0EC1" w:rsidRPr="004C0EC1" w:rsidTr="004C0EC1">
        <w:trPr>
          <w:trHeight w:val="206"/>
        </w:trPr>
        <w:tc>
          <w:tcPr>
            <w:tcW w:w="715" w:type="dxa"/>
            <w:tcBorders>
              <w:top w:val="nil"/>
              <w:left w:val="single" w:sz="6" w:space="0" w:color="auto"/>
              <w:bottom w:val="nil"/>
              <w:right w:val="single" w:sz="6" w:space="0" w:color="auto"/>
            </w:tcBorders>
          </w:tcPr>
          <w:p w:rsidR="004C0EC1" w:rsidRPr="004C0EC1" w:rsidRDefault="004C0EC1" w:rsidP="004C0EC1">
            <w:pPr>
              <w:widowControl/>
            </w:pPr>
          </w:p>
        </w:tc>
        <w:tc>
          <w:tcPr>
            <w:tcW w:w="8465" w:type="dxa"/>
            <w:vMerge w:val="restart"/>
            <w:tcBorders>
              <w:top w:val="nil"/>
              <w:left w:val="single" w:sz="6" w:space="0" w:color="auto"/>
              <w:right w:val="single" w:sz="6" w:space="0" w:color="auto"/>
            </w:tcBorders>
          </w:tcPr>
          <w:p w:rsidR="004C0EC1" w:rsidRPr="004C0EC1" w:rsidRDefault="004C0EC1" w:rsidP="004C0EC1">
            <w:pPr>
              <w:widowControl/>
              <w:jc w:val="both"/>
            </w:pPr>
            <w:r w:rsidRPr="004C0EC1">
              <w:t>а) осиплость или потерю голоса, ношение трахеостомической трубки в течение 3 месяцев после травмы,</w:t>
            </w: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r w:rsidRPr="004C0EC1">
              <w:t>10</w:t>
            </w:r>
          </w:p>
        </w:tc>
      </w:tr>
      <w:tr w:rsidR="004C0EC1" w:rsidRPr="004C0EC1" w:rsidTr="004C0EC1">
        <w:trPr>
          <w:trHeight w:val="206"/>
        </w:trPr>
        <w:tc>
          <w:tcPr>
            <w:tcW w:w="715" w:type="dxa"/>
            <w:tcBorders>
              <w:top w:val="nil"/>
              <w:left w:val="single" w:sz="6" w:space="0" w:color="auto"/>
              <w:bottom w:val="nil"/>
              <w:right w:val="single" w:sz="6" w:space="0" w:color="auto"/>
            </w:tcBorders>
          </w:tcPr>
          <w:p w:rsidR="004C0EC1" w:rsidRPr="004C0EC1" w:rsidRDefault="004C0EC1" w:rsidP="004C0EC1">
            <w:pPr>
              <w:widowControl/>
            </w:pPr>
          </w:p>
        </w:tc>
        <w:tc>
          <w:tcPr>
            <w:tcW w:w="8465" w:type="dxa"/>
            <w:vMerge/>
            <w:tcBorders>
              <w:left w:val="single" w:sz="6" w:space="0" w:color="auto"/>
              <w:bottom w:val="nil"/>
              <w:right w:val="single" w:sz="6" w:space="0" w:color="auto"/>
            </w:tcBorders>
          </w:tcPr>
          <w:p w:rsidR="004C0EC1" w:rsidRPr="004C0EC1" w:rsidRDefault="004C0EC1" w:rsidP="004C0EC1">
            <w:pPr>
              <w:widowControl/>
              <w:jc w:val="both"/>
            </w:pP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p>
        </w:tc>
      </w:tr>
      <w:tr w:rsidR="004C0EC1" w:rsidRPr="004C0EC1" w:rsidTr="004C0EC1">
        <w:trPr>
          <w:trHeight w:val="206"/>
        </w:trPr>
        <w:tc>
          <w:tcPr>
            <w:tcW w:w="715" w:type="dxa"/>
            <w:tcBorders>
              <w:top w:val="nil"/>
              <w:left w:val="single" w:sz="6" w:space="0" w:color="auto"/>
              <w:bottom w:val="nil"/>
              <w:right w:val="single" w:sz="6" w:space="0" w:color="auto"/>
            </w:tcBorders>
          </w:tcPr>
          <w:p w:rsidR="004C0EC1" w:rsidRPr="004C0EC1" w:rsidRDefault="004C0EC1" w:rsidP="004C0EC1">
            <w:pPr>
              <w:widowControl/>
            </w:pPr>
          </w:p>
        </w:tc>
        <w:tc>
          <w:tcPr>
            <w:tcW w:w="8465" w:type="dxa"/>
            <w:vMerge w:val="restart"/>
            <w:tcBorders>
              <w:top w:val="nil"/>
              <w:left w:val="single" w:sz="6" w:space="0" w:color="auto"/>
              <w:right w:val="single" w:sz="6" w:space="0" w:color="auto"/>
            </w:tcBorders>
          </w:tcPr>
          <w:p w:rsidR="004C0EC1" w:rsidRPr="004C0EC1" w:rsidRDefault="004C0EC1" w:rsidP="004C0EC1">
            <w:pPr>
              <w:widowControl/>
              <w:jc w:val="both"/>
            </w:pPr>
            <w:r w:rsidRPr="004C0EC1">
              <w:t>б) потерю голоса, ношение трахеостомической трубки в течение не менее 6 месяцев после травмы.</w:t>
            </w: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r w:rsidRPr="004C0EC1">
              <w:t>20</w:t>
            </w:r>
          </w:p>
        </w:tc>
      </w:tr>
      <w:tr w:rsidR="004C0EC1" w:rsidRPr="004C0EC1" w:rsidTr="004C0EC1">
        <w:trPr>
          <w:trHeight w:val="206"/>
        </w:trPr>
        <w:tc>
          <w:tcPr>
            <w:tcW w:w="715" w:type="dxa"/>
            <w:tcBorders>
              <w:top w:val="nil"/>
              <w:left w:val="single" w:sz="6" w:space="0" w:color="auto"/>
              <w:bottom w:val="nil"/>
              <w:right w:val="single" w:sz="6" w:space="0" w:color="auto"/>
            </w:tcBorders>
          </w:tcPr>
          <w:p w:rsidR="004C0EC1" w:rsidRPr="004C0EC1" w:rsidRDefault="004C0EC1" w:rsidP="004C0EC1">
            <w:pPr>
              <w:widowControl/>
            </w:pPr>
          </w:p>
        </w:tc>
        <w:tc>
          <w:tcPr>
            <w:tcW w:w="8465" w:type="dxa"/>
            <w:vMerge/>
            <w:tcBorders>
              <w:left w:val="single" w:sz="6" w:space="0" w:color="auto"/>
              <w:bottom w:val="nil"/>
              <w:right w:val="single" w:sz="6" w:space="0" w:color="auto"/>
            </w:tcBorders>
          </w:tcPr>
          <w:p w:rsidR="004C0EC1" w:rsidRPr="004C0EC1" w:rsidRDefault="004C0EC1" w:rsidP="004C0EC1">
            <w:pPr>
              <w:widowControl/>
              <w:jc w:val="both"/>
            </w:pP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p>
        </w:tc>
      </w:tr>
      <w:tr w:rsidR="004C0EC1" w:rsidRPr="004C0EC1" w:rsidTr="004C0EC1">
        <w:trPr>
          <w:trHeight w:val="206"/>
        </w:trPr>
        <w:tc>
          <w:tcPr>
            <w:tcW w:w="715" w:type="dxa"/>
            <w:tcBorders>
              <w:top w:val="nil"/>
              <w:left w:val="single" w:sz="6" w:space="0" w:color="auto"/>
              <w:bottom w:val="nil"/>
              <w:right w:val="single" w:sz="6" w:space="0" w:color="auto"/>
            </w:tcBorders>
          </w:tcPr>
          <w:p w:rsidR="004C0EC1" w:rsidRPr="004C0EC1" w:rsidRDefault="004C0EC1" w:rsidP="004C0EC1">
            <w:pPr>
              <w:widowControl/>
            </w:pPr>
          </w:p>
        </w:tc>
        <w:tc>
          <w:tcPr>
            <w:tcW w:w="8465" w:type="dxa"/>
            <w:tcBorders>
              <w:top w:val="nil"/>
              <w:left w:val="single" w:sz="6" w:space="0" w:color="auto"/>
              <w:bottom w:val="nil"/>
              <w:right w:val="single" w:sz="6" w:space="0" w:color="auto"/>
            </w:tcBorders>
          </w:tcPr>
          <w:p w:rsidR="004C0EC1" w:rsidRPr="004C0EC1" w:rsidRDefault="004C0EC1" w:rsidP="004C0EC1">
            <w:pPr>
              <w:widowControl/>
              <w:jc w:val="both"/>
            </w:pPr>
            <w:r w:rsidRPr="004C0EC1">
              <w:t>Примечание:</w:t>
            </w: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p>
        </w:tc>
      </w:tr>
      <w:tr w:rsidR="004C0EC1" w:rsidRPr="004C0EC1" w:rsidTr="004C0EC1">
        <w:trPr>
          <w:trHeight w:val="206"/>
        </w:trPr>
        <w:tc>
          <w:tcPr>
            <w:tcW w:w="715" w:type="dxa"/>
            <w:tcBorders>
              <w:top w:val="nil"/>
              <w:left w:val="single" w:sz="6" w:space="0" w:color="auto"/>
              <w:right w:val="single" w:sz="6" w:space="0" w:color="auto"/>
            </w:tcBorders>
          </w:tcPr>
          <w:p w:rsidR="004C0EC1" w:rsidRPr="004C0EC1" w:rsidRDefault="004C0EC1" w:rsidP="004C0EC1">
            <w:pPr>
              <w:widowControl/>
            </w:pPr>
          </w:p>
        </w:tc>
        <w:tc>
          <w:tcPr>
            <w:tcW w:w="8465" w:type="dxa"/>
            <w:vMerge w:val="restart"/>
            <w:tcBorders>
              <w:top w:val="nil"/>
              <w:left w:val="single" w:sz="6" w:space="0" w:color="auto"/>
              <w:right w:val="single" w:sz="6" w:space="0" w:color="auto"/>
            </w:tcBorders>
          </w:tcPr>
          <w:p w:rsidR="004C0EC1" w:rsidRPr="004C0EC1" w:rsidRDefault="004C0EC1" w:rsidP="004C0EC1">
            <w:pPr>
              <w:widowControl/>
              <w:jc w:val="both"/>
            </w:pPr>
            <w:r w:rsidRPr="004C0EC1">
              <w:t>Страховая сумма по ст. 32 выплачивается дополнительно к страховой сумме, выплаченной в связи с травмой по ст. 31.</w:t>
            </w:r>
          </w:p>
        </w:tc>
        <w:tc>
          <w:tcPr>
            <w:tcW w:w="1026" w:type="dxa"/>
            <w:tcBorders>
              <w:top w:val="nil"/>
              <w:left w:val="single" w:sz="6" w:space="0" w:color="auto"/>
              <w:right w:val="single" w:sz="6" w:space="0" w:color="auto"/>
            </w:tcBorders>
          </w:tcPr>
          <w:p w:rsidR="004C0EC1" w:rsidRPr="004C0EC1" w:rsidRDefault="004C0EC1" w:rsidP="004C0EC1">
            <w:pPr>
              <w:widowControl/>
              <w:jc w:val="center"/>
            </w:pPr>
          </w:p>
        </w:tc>
      </w:tr>
      <w:tr w:rsidR="004C0EC1" w:rsidRPr="004C0EC1" w:rsidTr="004C0EC1">
        <w:trPr>
          <w:trHeight w:val="206"/>
        </w:trPr>
        <w:tc>
          <w:tcPr>
            <w:tcW w:w="715" w:type="dxa"/>
            <w:tcBorders>
              <w:top w:val="nil"/>
              <w:left w:val="single" w:sz="6" w:space="0" w:color="auto"/>
              <w:bottom w:val="single" w:sz="4" w:space="0" w:color="auto"/>
              <w:right w:val="single" w:sz="6" w:space="0" w:color="auto"/>
            </w:tcBorders>
          </w:tcPr>
          <w:p w:rsidR="004C0EC1" w:rsidRPr="004C0EC1" w:rsidRDefault="004C0EC1" w:rsidP="004C0EC1">
            <w:pPr>
              <w:widowControl/>
            </w:pPr>
          </w:p>
        </w:tc>
        <w:tc>
          <w:tcPr>
            <w:tcW w:w="8465" w:type="dxa"/>
            <w:vMerge/>
            <w:tcBorders>
              <w:left w:val="single" w:sz="6" w:space="0" w:color="auto"/>
              <w:bottom w:val="single" w:sz="4" w:space="0" w:color="auto"/>
              <w:right w:val="single" w:sz="6" w:space="0" w:color="auto"/>
            </w:tcBorders>
          </w:tcPr>
          <w:p w:rsidR="004C0EC1" w:rsidRPr="004C0EC1" w:rsidRDefault="004C0EC1" w:rsidP="004C0EC1">
            <w:pPr>
              <w:widowControl/>
              <w:jc w:val="both"/>
            </w:pPr>
          </w:p>
        </w:tc>
        <w:tc>
          <w:tcPr>
            <w:tcW w:w="1026" w:type="dxa"/>
            <w:tcBorders>
              <w:top w:val="nil"/>
              <w:left w:val="single" w:sz="6" w:space="0" w:color="auto"/>
              <w:bottom w:val="single" w:sz="4" w:space="0" w:color="auto"/>
              <w:right w:val="single" w:sz="6" w:space="0" w:color="auto"/>
            </w:tcBorders>
          </w:tcPr>
          <w:p w:rsidR="004C0EC1" w:rsidRPr="004C0EC1" w:rsidRDefault="004C0EC1" w:rsidP="004C0EC1">
            <w:pPr>
              <w:widowControl/>
              <w:jc w:val="center"/>
            </w:pPr>
          </w:p>
        </w:tc>
      </w:tr>
      <w:tr w:rsidR="004C0EC1" w:rsidRPr="004C0EC1" w:rsidTr="004C0EC1">
        <w:trPr>
          <w:trHeight w:val="206"/>
        </w:trPr>
        <w:tc>
          <w:tcPr>
            <w:tcW w:w="10206" w:type="dxa"/>
            <w:gridSpan w:val="3"/>
            <w:tcBorders>
              <w:top w:val="single" w:sz="4" w:space="0" w:color="auto"/>
              <w:left w:val="single" w:sz="6" w:space="0" w:color="auto"/>
              <w:bottom w:val="single" w:sz="4" w:space="0" w:color="auto"/>
              <w:right w:val="single" w:sz="6" w:space="0" w:color="auto"/>
            </w:tcBorders>
          </w:tcPr>
          <w:p w:rsidR="004C0EC1" w:rsidRPr="004C0EC1" w:rsidRDefault="004C0EC1" w:rsidP="004C0EC1">
            <w:pPr>
              <w:widowControl/>
              <w:spacing w:line="288" w:lineRule="auto"/>
              <w:jc w:val="center"/>
              <w:rPr>
                <w:b/>
              </w:rPr>
            </w:pPr>
            <w:r w:rsidRPr="004C0EC1">
              <w:rPr>
                <w:b/>
              </w:rPr>
              <w:t>Сердечно-сосудистая система</w:t>
            </w:r>
          </w:p>
        </w:tc>
      </w:tr>
      <w:tr w:rsidR="004C0EC1" w:rsidRPr="004C0EC1" w:rsidTr="004C0EC1">
        <w:trPr>
          <w:trHeight w:val="206"/>
        </w:trPr>
        <w:tc>
          <w:tcPr>
            <w:tcW w:w="715" w:type="dxa"/>
            <w:tcBorders>
              <w:top w:val="single" w:sz="4" w:space="0" w:color="auto"/>
              <w:left w:val="single" w:sz="6" w:space="0" w:color="auto"/>
              <w:right w:val="single" w:sz="6" w:space="0" w:color="auto"/>
            </w:tcBorders>
          </w:tcPr>
          <w:p w:rsidR="004C0EC1" w:rsidRPr="004C0EC1" w:rsidRDefault="004C0EC1" w:rsidP="004C0EC1">
            <w:pPr>
              <w:widowControl/>
              <w:jc w:val="center"/>
            </w:pPr>
            <w:r w:rsidRPr="004C0EC1">
              <w:t>33</w:t>
            </w:r>
          </w:p>
        </w:tc>
        <w:tc>
          <w:tcPr>
            <w:tcW w:w="8465" w:type="dxa"/>
            <w:vMerge w:val="restart"/>
            <w:tcBorders>
              <w:top w:val="single" w:sz="4" w:space="0" w:color="auto"/>
              <w:left w:val="single" w:sz="6" w:space="0" w:color="auto"/>
              <w:right w:val="single" w:sz="6" w:space="0" w:color="auto"/>
            </w:tcBorders>
          </w:tcPr>
          <w:p w:rsidR="004C0EC1" w:rsidRPr="004C0EC1" w:rsidRDefault="004C0EC1" w:rsidP="004C0EC1">
            <w:pPr>
              <w:widowControl/>
              <w:spacing w:line="288" w:lineRule="auto"/>
              <w:jc w:val="both"/>
            </w:pPr>
            <w:r w:rsidRPr="004C0EC1">
              <w:t>Повреждение сердца, его оболочек и крупных магистральных сосудов, не повлекшее за собой сердечно-сосудистую недостаточность.</w:t>
            </w:r>
          </w:p>
        </w:tc>
        <w:tc>
          <w:tcPr>
            <w:tcW w:w="1026" w:type="dxa"/>
            <w:tcBorders>
              <w:top w:val="single" w:sz="4" w:space="0" w:color="auto"/>
              <w:left w:val="single" w:sz="6" w:space="0" w:color="auto"/>
              <w:right w:val="single" w:sz="6" w:space="0" w:color="auto"/>
            </w:tcBorders>
          </w:tcPr>
          <w:p w:rsidR="004C0EC1" w:rsidRPr="004C0EC1" w:rsidRDefault="004C0EC1" w:rsidP="004C0EC1">
            <w:pPr>
              <w:widowControl/>
              <w:jc w:val="center"/>
            </w:pPr>
            <w:r w:rsidRPr="004C0EC1">
              <w:t>25</w:t>
            </w:r>
          </w:p>
        </w:tc>
      </w:tr>
      <w:tr w:rsidR="004C0EC1" w:rsidRPr="004C0EC1" w:rsidTr="004C0EC1">
        <w:trPr>
          <w:trHeight w:val="206"/>
        </w:trPr>
        <w:tc>
          <w:tcPr>
            <w:tcW w:w="715" w:type="dxa"/>
            <w:tcBorders>
              <w:top w:val="nil"/>
              <w:left w:val="single" w:sz="6" w:space="0" w:color="auto"/>
              <w:bottom w:val="single" w:sz="4" w:space="0" w:color="auto"/>
              <w:right w:val="single" w:sz="6" w:space="0" w:color="auto"/>
            </w:tcBorders>
          </w:tcPr>
          <w:p w:rsidR="004C0EC1" w:rsidRPr="004C0EC1" w:rsidRDefault="004C0EC1" w:rsidP="004C0EC1">
            <w:pPr>
              <w:widowControl/>
              <w:jc w:val="center"/>
            </w:pPr>
          </w:p>
        </w:tc>
        <w:tc>
          <w:tcPr>
            <w:tcW w:w="8465" w:type="dxa"/>
            <w:vMerge/>
            <w:tcBorders>
              <w:left w:val="single" w:sz="6" w:space="0" w:color="auto"/>
              <w:bottom w:val="single" w:sz="4" w:space="0" w:color="auto"/>
              <w:right w:val="single" w:sz="6" w:space="0" w:color="auto"/>
            </w:tcBorders>
          </w:tcPr>
          <w:p w:rsidR="004C0EC1" w:rsidRPr="004C0EC1" w:rsidRDefault="004C0EC1" w:rsidP="004C0EC1">
            <w:pPr>
              <w:widowControl/>
              <w:jc w:val="both"/>
            </w:pPr>
          </w:p>
        </w:tc>
        <w:tc>
          <w:tcPr>
            <w:tcW w:w="1026" w:type="dxa"/>
            <w:tcBorders>
              <w:top w:val="nil"/>
              <w:left w:val="single" w:sz="6" w:space="0" w:color="auto"/>
              <w:bottom w:val="single" w:sz="4" w:space="0" w:color="auto"/>
              <w:right w:val="single" w:sz="6" w:space="0" w:color="auto"/>
            </w:tcBorders>
          </w:tcPr>
          <w:p w:rsidR="004C0EC1" w:rsidRPr="004C0EC1" w:rsidRDefault="004C0EC1" w:rsidP="004C0EC1">
            <w:pPr>
              <w:widowControl/>
              <w:jc w:val="center"/>
            </w:pPr>
          </w:p>
        </w:tc>
      </w:tr>
      <w:tr w:rsidR="004C0EC1" w:rsidRPr="004C0EC1" w:rsidTr="004C0EC1">
        <w:trPr>
          <w:trHeight w:val="206"/>
        </w:trPr>
        <w:tc>
          <w:tcPr>
            <w:tcW w:w="715" w:type="dxa"/>
            <w:tcBorders>
              <w:top w:val="single" w:sz="4" w:space="0" w:color="auto"/>
              <w:left w:val="single" w:sz="6" w:space="0" w:color="auto"/>
              <w:bottom w:val="nil"/>
              <w:right w:val="single" w:sz="6" w:space="0" w:color="auto"/>
            </w:tcBorders>
          </w:tcPr>
          <w:p w:rsidR="004C0EC1" w:rsidRPr="004C0EC1" w:rsidRDefault="004C0EC1" w:rsidP="004C0EC1">
            <w:pPr>
              <w:widowControl/>
              <w:jc w:val="center"/>
            </w:pPr>
            <w:r w:rsidRPr="004C0EC1">
              <w:t>34</w:t>
            </w:r>
          </w:p>
        </w:tc>
        <w:tc>
          <w:tcPr>
            <w:tcW w:w="8465" w:type="dxa"/>
            <w:vMerge w:val="restart"/>
            <w:tcBorders>
              <w:top w:val="single" w:sz="4" w:space="0" w:color="auto"/>
              <w:left w:val="single" w:sz="6" w:space="0" w:color="auto"/>
              <w:right w:val="single" w:sz="6" w:space="0" w:color="auto"/>
            </w:tcBorders>
          </w:tcPr>
          <w:p w:rsidR="004C0EC1" w:rsidRPr="004C0EC1" w:rsidRDefault="004C0EC1" w:rsidP="004C0EC1">
            <w:pPr>
              <w:widowControl/>
              <w:jc w:val="both"/>
            </w:pPr>
            <w:r w:rsidRPr="004C0EC1">
              <w:t>Сердечно-сосудистая недостаточность, развившаяся вследствие повреждения сердца, его оболочек и крупных магистральных сосудов:</w:t>
            </w:r>
          </w:p>
        </w:tc>
        <w:tc>
          <w:tcPr>
            <w:tcW w:w="1026" w:type="dxa"/>
            <w:tcBorders>
              <w:top w:val="single" w:sz="4" w:space="0" w:color="auto"/>
              <w:left w:val="single" w:sz="6" w:space="0" w:color="auto"/>
              <w:bottom w:val="nil"/>
              <w:right w:val="single" w:sz="6" w:space="0" w:color="auto"/>
            </w:tcBorders>
          </w:tcPr>
          <w:p w:rsidR="004C0EC1" w:rsidRPr="004C0EC1" w:rsidRDefault="004C0EC1" w:rsidP="004C0EC1">
            <w:pPr>
              <w:widowControl/>
              <w:jc w:val="center"/>
            </w:pPr>
          </w:p>
        </w:tc>
      </w:tr>
      <w:tr w:rsidR="004C0EC1" w:rsidRPr="004C0EC1" w:rsidTr="004C0EC1">
        <w:trPr>
          <w:trHeight w:val="20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vMerge/>
            <w:tcBorders>
              <w:left w:val="single" w:sz="6" w:space="0" w:color="auto"/>
              <w:bottom w:val="nil"/>
              <w:right w:val="single" w:sz="6" w:space="0" w:color="auto"/>
            </w:tcBorders>
          </w:tcPr>
          <w:p w:rsidR="004C0EC1" w:rsidRPr="004C0EC1" w:rsidRDefault="004C0EC1" w:rsidP="004C0EC1">
            <w:pPr>
              <w:widowControl/>
              <w:jc w:val="both"/>
            </w:pP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p>
        </w:tc>
      </w:tr>
      <w:tr w:rsidR="004C0EC1" w:rsidRPr="004C0EC1" w:rsidTr="004C0EC1">
        <w:trPr>
          <w:trHeight w:val="20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tcBorders>
              <w:top w:val="nil"/>
              <w:left w:val="single" w:sz="6" w:space="0" w:color="auto"/>
              <w:bottom w:val="nil"/>
              <w:right w:val="single" w:sz="6" w:space="0" w:color="auto"/>
            </w:tcBorders>
          </w:tcPr>
          <w:p w:rsidR="004C0EC1" w:rsidRPr="004C0EC1" w:rsidRDefault="004C0EC1" w:rsidP="004C0EC1">
            <w:pPr>
              <w:widowControl/>
              <w:jc w:val="both"/>
            </w:pPr>
            <w:r w:rsidRPr="004C0EC1">
              <w:t>а) I степени,</w:t>
            </w: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r w:rsidRPr="004C0EC1">
              <w:t>10</w:t>
            </w:r>
          </w:p>
        </w:tc>
      </w:tr>
      <w:tr w:rsidR="004C0EC1" w:rsidRPr="004C0EC1" w:rsidTr="004C0EC1">
        <w:trPr>
          <w:trHeight w:val="20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tcBorders>
              <w:top w:val="nil"/>
              <w:left w:val="single" w:sz="6" w:space="0" w:color="auto"/>
              <w:bottom w:val="nil"/>
              <w:right w:val="single" w:sz="6" w:space="0" w:color="auto"/>
            </w:tcBorders>
          </w:tcPr>
          <w:p w:rsidR="004C0EC1" w:rsidRPr="004C0EC1" w:rsidRDefault="004C0EC1" w:rsidP="004C0EC1">
            <w:pPr>
              <w:widowControl/>
              <w:jc w:val="both"/>
            </w:pPr>
            <w:r w:rsidRPr="004C0EC1">
              <w:t>б) II—III степени.</w:t>
            </w: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r w:rsidRPr="004C0EC1">
              <w:t>25</w:t>
            </w:r>
          </w:p>
        </w:tc>
      </w:tr>
      <w:tr w:rsidR="004C0EC1" w:rsidRPr="004C0EC1" w:rsidTr="004C0EC1">
        <w:trPr>
          <w:trHeight w:val="20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tcBorders>
              <w:top w:val="nil"/>
              <w:left w:val="single" w:sz="6" w:space="0" w:color="auto"/>
              <w:bottom w:val="nil"/>
              <w:right w:val="single" w:sz="6" w:space="0" w:color="auto"/>
            </w:tcBorders>
          </w:tcPr>
          <w:p w:rsidR="004C0EC1" w:rsidRPr="004C0EC1" w:rsidRDefault="004C0EC1" w:rsidP="004C0EC1">
            <w:pPr>
              <w:widowControl/>
              <w:jc w:val="both"/>
            </w:pPr>
            <w:r w:rsidRPr="004C0EC1">
              <w:t>Примечание:</w:t>
            </w: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p>
        </w:tc>
      </w:tr>
      <w:tr w:rsidR="004C0EC1" w:rsidRPr="004C0EC1" w:rsidTr="004C0EC1">
        <w:trPr>
          <w:trHeight w:val="206"/>
        </w:trPr>
        <w:tc>
          <w:tcPr>
            <w:tcW w:w="715" w:type="dxa"/>
            <w:tcBorders>
              <w:top w:val="nil"/>
              <w:left w:val="single" w:sz="6" w:space="0" w:color="auto"/>
              <w:right w:val="single" w:sz="6" w:space="0" w:color="auto"/>
            </w:tcBorders>
          </w:tcPr>
          <w:p w:rsidR="004C0EC1" w:rsidRPr="004C0EC1" w:rsidRDefault="004C0EC1" w:rsidP="004C0EC1">
            <w:pPr>
              <w:widowControl/>
              <w:jc w:val="center"/>
            </w:pPr>
          </w:p>
        </w:tc>
        <w:tc>
          <w:tcPr>
            <w:tcW w:w="8465" w:type="dxa"/>
            <w:vMerge w:val="restart"/>
            <w:tcBorders>
              <w:top w:val="nil"/>
              <w:left w:val="single" w:sz="6" w:space="0" w:color="auto"/>
              <w:right w:val="single" w:sz="6" w:space="0" w:color="auto"/>
            </w:tcBorders>
          </w:tcPr>
          <w:p w:rsidR="004C0EC1" w:rsidRPr="004C0EC1" w:rsidRDefault="004C0EC1" w:rsidP="004C0EC1">
            <w:pPr>
              <w:widowControl/>
              <w:jc w:val="both"/>
            </w:pPr>
            <w:r w:rsidRPr="004C0EC1">
              <w:t>Если в выписке ф. №027/у не указана степень сердечно-сосудистой недостаточности, страховая сумма выплачивается по ст. 34а.</w:t>
            </w:r>
          </w:p>
        </w:tc>
        <w:tc>
          <w:tcPr>
            <w:tcW w:w="1026" w:type="dxa"/>
            <w:tcBorders>
              <w:top w:val="nil"/>
              <w:left w:val="single" w:sz="6" w:space="0" w:color="auto"/>
              <w:right w:val="single" w:sz="6" w:space="0" w:color="auto"/>
            </w:tcBorders>
          </w:tcPr>
          <w:p w:rsidR="004C0EC1" w:rsidRPr="004C0EC1" w:rsidRDefault="004C0EC1" w:rsidP="004C0EC1">
            <w:pPr>
              <w:widowControl/>
              <w:jc w:val="center"/>
            </w:pPr>
          </w:p>
        </w:tc>
      </w:tr>
      <w:tr w:rsidR="004C0EC1" w:rsidRPr="004C0EC1" w:rsidTr="004C0EC1">
        <w:trPr>
          <w:trHeight w:val="206"/>
        </w:trPr>
        <w:tc>
          <w:tcPr>
            <w:tcW w:w="715" w:type="dxa"/>
            <w:tcBorders>
              <w:top w:val="nil"/>
              <w:left w:val="single" w:sz="6" w:space="0" w:color="auto"/>
              <w:bottom w:val="single" w:sz="4" w:space="0" w:color="auto"/>
              <w:right w:val="single" w:sz="6" w:space="0" w:color="auto"/>
            </w:tcBorders>
          </w:tcPr>
          <w:p w:rsidR="004C0EC1" w:rsidRPr="004C0EC1" w:rsidRDefault="004C0EC1" w:rsidP="004C0EC1">
            <w:pPr>
              <w:widowControl/>
              <w:jc w:val="center"/>
            </w:pPr>
          </w:p>
        </w:tc>
        <w:tc>
          <w:tcPr>
            <w:tcW w:w="8465" w:type="dxa"/>
            <w:vMerge/>
            <w:tcBorders>
              <w:left w:val="single" w:sz="6" w:space="0" w:color="auto"/>
              <w:bottom w:val="single" w:sz="4" w:space="0" w:color="auto"/>
              <w:right w:val="single" w:sz="6" w:space="0" w:color="auto"/>
            </w:tcBorders>
          </w:tcPr>
          <w:p w:rsidR="004C0EC1" w:rsidRPr="004C0EC1" w:rsidRDefault="004C0EC1" w:rsidP="004C0EC1">
            <w:pPr>
              <w:widowControl/>
              <w:jc w:val="both"/>
            </w:pPr>
          </w:p>
        </w:tc>
        <w:tc>
          <w:tcPr>
            <w:tcW w:w="1026" w:type="dxa"/>
            <w:tcBorders>
              <w:top w:val="nil"/>
              <w:left w:val="single" w:sz="6" w:space="0" w:color="auto"/>
              <w:bottom w:val="single" w:sz="4" w:space="0" w:color="auto"/>
              <w:right w:val="single" w:sz="6" w:space="0" w:color="auto"/>
            </w:tcBorders>
          </w:tcPr>
          <w:p w:rsidR="004C0EC1" w:rsidRPr="004C0EC1" w:rsidRDefault="004C0EC1" w:rsidP="004C0EC1">
            <w:pPr>
              <w:widowControl/>
              <w:jc w:val="center"/>
            </w:pPr>
          </w:p>
        </w:tc>
      </w:tr>
      <w:tr w:rsidR="004C0EC1" w:rsidRPr="004C0EC1" w:rsidTr="004C0EC1">
        <w:trPr>
          <w:trHeight w:val="206"/>
        </w:trPr>
        <w:tc>
          <w:tcPr>
            <w:tcW w:w="715" w:type="dxa"/>
            <w:tcBorders>
              <w:top w:val="single" w:sz="4" w:space="0" w:color="auto"/>
              <w:left w:val="single" w:sz="6" w:space="0" w:color="auto"/>
              <w:bottom w:val="nil"/>
              <w:right w:val="single" w:sz="6" w:space="0" w:color="auto"/>
            </w:tcBorders>
          </w:tcPr>
          <w:p w:rsidR="004C0EC1" w:rsidRPr="004C0EC1" w:rsidRDefault="004C0EC1" w:rsidP="004C0EC1">
            <w:pPr>
              <w:widowControl/>
              <w:jc w:val="center"/>
            </w:pPr>
            <w:r w:rsidRPr="004C0EC1">
              <w:t>35</w:t>
            </w:r>
          </w:p>
        </w:tc>
        <w:tc>
          <w:tcPr>
            <w:tcW w:w="8465" w:type="dxa"/>
            <w:vMerge w:val="restart"/>
            <w:tcBorders>
              <w:top w:val="single" w:sz="4" w:space="0" w:color="auto"/>
              <w:left w:val="single" w:sz="6" w:space="0" w:color="auto"/>
              <w:right w:val="single" w:sz="6" w:space="0" w:color="auto"/>
            </w:tcBorders>
          </w:tcPr>
          <w:p w:rsidR="004C0EC1" w:rsidRPr="004C0EC1" w:rsidRDefault="004C0EC1" w:rsidP="004C0EC1">
            <w:pPr>
              <w:widowControl/>
              <w:jc w:val="both"/>
            </w:pPr>
            <w:r w:rsidRPr="004C0EC1">
              <w:t>Повреждение крупных периферических сосудов (не повлекшее за собой нарушение кровообращения) на уроне до (включительно):</w:t>
            </w:r>
          </w:p>
        </w:tc>
        <w:tc>
          <w:tcPr>
            <w:tcW w:w="1026" w:type="dxa"/>
            <w:tcBorders>
              <w:top w:val="single" w:sz="4" w:space="0" w:color="auto"/>
              <w:left w:val="single" w:sz="6" w:space="0" w:color="auto"/>
              <w:bottom w:val="nil"/>
              <w:right w:val="single" w:sz="6" w:space="0" w:color="auto"/>
            </w:tcBorders>
          </w:tcPr>
          <w:p w:rsidR="004C0EC1" w:rsidRPr="004C0EC1" w:rsidRDefault="004C0EC1" w:rsidP="004C0EC1">
            <w:pPr>
              <w:widowControl/>
              <w:jc w:val="center"/>
            </w:pPr>
          </w:p>
        </w:tc>
      </w:tr>
      <w:tr w:rsidR="004C0EC1" w:rsidRPr="004C0EC1" w:rsidTr="004C0EC1">
        <w:trPr>
          <w:trHeight w:val="20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vMerge/>
            <w:tcBorders>
              <w:left w:val="single" w:sz="6" w:space="0" w:color="auto"/>
              <w:bottom w:val="nil"/>
              <w:right w:val="single" w:sz="6" w:space="0" w:color="auto"/>
            </w:tcBorders>
          </w:tcPr>
          <w:p w:rsidR="004C0EC1" w:rsidRPr="004C0EC1" w:rsidRDefault="004C0EC1" w:rsidP="004C0EC1">
            <w:pPr>
              <w:widowControl/>
              <w:jc w:val="both"/>
            </w:pP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p>
        </w:tc>
      </w:tr>
      <w:tr w:rsidR="004C0EC1" w:rsidRPr="004C0EC1" w:rsidTr="004C0EC1">
        <w:trPr>
          <w:trHeight w:val="206"/>
        </w:trPr>
        <w:tc>
          <w:tcPr>
            <w:tcW w:w="715" w:type="dxa"/>
            <w:tcBorders>
              <w:top w:val="nil"/>
              <w:left w:val="single" w:sz="6" w:space="0" w:color="auto"/>
              <w:right w:val="single" w:sz="6" w:space="0" w:color="auto"/>
            </w:tcBorders>
          </w:tcPr>
          <w:p w:rsidR="004C0EC1" w:rsidRPr="004C0EC1" w:rsidRDefault="004C0EC1" w:rsidP="004C0EC1">
            <w:pPr>
              <w:widowControl/>
              <w:jc w:val="center"/>
            </w:pPr>
          </w:p>
        </w:tc>
        <w:tc>
          <w:tcPr>
            <w:tcW w:w="8465" w:type="dxa"/>
            <w:tcBorders>
              <w:top w:val="nil"/>
              <w:left w:val="single" w:sz="6" w:space="0" w:color="auto"/>
              <w:right w:val="single" w:sz="6" w:space="0" w:color="auto"/>
            </w:tcBorders>
          </w:tcPr>
          <w:p w:rsidR="004C0EC1" w:rsidRPr="004C0EC1" w:rsidRDefault="004C0EC1" w:rsidP="004C0EC1">
            <w:pPr>
              <w:widowControl/>
              <w:jc w:val="both"/>
            </w:pPr>
            <w:r w:rsidRPr="004C0EC1">
              <w:t>а) плеча, бедра,</w:t>
            </w:r>
          </w:p>
        </w:tc>
        <w:tc>
          <w:tcPr>
            <w:tcW w:w="1026" w:type="dxa"/>
            <w:tcBorders>
              <w:top w:val="nil"/>
              <w:left w:val="single" w:sz="6" w:space="0" w:color="auto"/>
              <w:right w:val="single" w:sz="6" w:space="0" w:color="auto"/>
            </w:tcBorders>
          </w:tcPr>
          <w:p w:rsidR="004C0EC1" w:rsidRPr="004C0EC1" w:rsidRDefault="004C0EC1" w:rsidP="004C0EC1">
            <w:pPr>
              <w:widowControl/>
              <w:jc w:val="center"/>
            </w:pPr>
            <w:r w:rsidRPr="004C0EC1">
              <w:t>10</w:t>
            </w:r>
          </w:p>
        </w:tc>
      </w:tr>
      <w:tr w:rsidR="004C0EC1" w:rsidRPr="004C0EC1" w:rsidTr="004C0EC1">
        <w:trPr>
          <w:trHeight w:val="206"/>
        </w:trPr>
        <w:tc>
          <w:tcPr>
            <w:tcW w:w="715" w:type="dxa"/>
            <w:tcBorders>
              <w:top w:val="nil"/>
              <w:left w:val="single" w:sz="6" w:space="0" w:color="auto"/>
              <w:bottom w:val="single" w:sz="4" w:space="0" w:color="auto"/>
              <w:right w:val="single" w:sz="6" w:space="0" w:color="auto"/>
            </w:tcBorders>
          </w:tcPr>
          <w:p w:rsidR="004C0EC1" w:rsidRPr="004C0EC1" w:rsidRDefault="004C0EC1" w:rsidP="004C0EC1">
            <w:pPr>
              <w:widowControl/>
              <w:jc w:val="center"/>
            </w:pPr>
          </w:p>
        </w:tc>
        <w:tc>
          <w:tcPr>
            <w:tcW w:w="8465" w:type="dxa"/>
            <w:tcBorders>
              <w:top w:val="nil"/>
              <w:left w:val="single" w:sz="6" w:space="0" w:color="auto"/>
              <w:bottom w:val="single" w:sz="4" w:space="0" w:color="auto"/>
              <w:right w:val="single" w:sz="6" w:space="0" w:color="auto"/>
            </w:tcBorders>
          </w:tcPr>
          <w:p w:rsidR="004C0EC1" w:rsidRPr="004C0EC1" w:rsidRDefault="004C0EC1" w:rsidP="004C0EC1">
            <w:pPr>
              <w:widowControl/>
              <w:jc w:val="both"/>
            </w:pPr>
            <w:r w:rsidRPr="004C0EC1">
              <w:t>б) предплечья, голени.</w:t>
            </w:r>
          </w:p>
        </w:tc>
        <w:tc>
          <w:tcPr>
            <w:tcW w:w="1026" w:type="dxa"/>
            <w:tcBorders>
              <w:top w:val="nil"/>
              <w:left w:val="single" w:sz="6" w:space="0" w:color="auto"/>
              <w:bottom w:val="single" w:sz="4" w:space="0" w:color="auto"/>
              <w:right w:val="single" w:sz="6" w:space="0" w:color="auto"/>
            </w:tcBorders>
          </w:tcPr>
          <w:p w:rsidR="004C0EC1" w:rsidRPr="004C0EC1" w:rsidRDefault="004C0EC1" w:rsidP="004C0EC1">
            <w:pPr>
              <w:widowControl/>
              <w:jc w:val="center"/>
            </w:pPr>
            <w:r w:rsidRPr="004C0EC1">
              <w:t>5</w:t>
            </w:r>
          </w:p>
        </w:tc>
      </w:tr>
      <w:tr w:rsidR="004C0EC1" w:rsidRPr="004C0EC1" w:rsidTr="004C0EC1">
        <w:trPr>
          <w:trHeight w:val="206"/>
        </w:trPr>
        <w:tc>
          <w:tcPr>
            <w:tcW w:w="715" w:type="dxa"/>
            <w:tcBorders>
              <w:top w:val="single" w:sz="4" w:space="0" w:color="auto"/>
              <w:left w:val="single" w:sz="6" w:space="0" w:color="auto"/>
              <w:bottom w:val="nil"/>
              <w:right w:val="single" w:sz="6" w:space="0" w:color="auto"/>
            </w:tcBorders>
          </w:tcPr>
          <w:p w:rsidR="004C0EC1" w:rsidRPr="004C0EC1" w:rsidRDefault="004C0EC1" w:rsidP="004C0EC1">
            <w:pPr>
              <w:widowControl/>
              <w:jc w:val="center"/>
            </w:pPr>
            <w:r w:rsidRPr="004C0EC1">
              <w:t>36</w:t>
            </w:r>
          </w:p>
        </w:tc>
        <w:tc>
          <w:tcPr>
            <w:tcW w:w="8465" w:type="dxa"/>
            <w:tcBorders>
              <w:top w:val="single" w:sz="4" w:space="0" w:color="auto"/>
              <w:left w:val="single" w:sz="6" w:space="0" w:color="auto"/>
              <w:bottom w:val="nil"/>
              <w:right w:val="single" w:sz="6" w:space="0" w:color="auto"/>
            </w:tcBorders>
          </w:tcPr>
          <w:p w:rsidR="004C0EC1" w:rsidRPr="004C0EC1" w:rsidRDefault="004C0EC1" w:rsidP="004C0EC1">
            <w:pPr>
              <w:widowControl/>
              <w:spacing w:line="288" w:lineRule="auto"/>
              <w:jc w:val="both"/>
            </w:pPr>
            <w:r w:rsidRPr="004C0EC1">
              <w:t>Нарушение кровообращения органа или системы развившееся вследствие повреждения соответствующих крупных периферических сосудов.</w:t>
            </w:r>
          </w:p>
        </w:tc>
        <w:tc>
          <w:tcPr>
            <w:tcW w:w="1026" w:type="dxa"/>
            <w:tcBorders>
              <w:top w:val="single" w:sz="4" w:space="0" w:color="auto"/>
              <w:left w:val="single" w:sz="6" w:space="0" w:color="auto"/>
              <w:bottom w:val="nil"/>
              <w:right w:val="single" w:sz="6" w:space="0" w:color="auto"/>
            </w:tcBorders>
          </w:tcPr>
          <w:p w:rsidR="004C0EC1" w:rsidRPr="004C0EC1" w:rsidRDefault="004C0EC1" w:rsidP="004C0EC1">
            <w:pPr>
              <w:widowControl/>
              <w:jc w:val="center"/>
            </w:pPr>
            <w:r w:rsidRPr="004C0EC1">
              <w:t>20</w:t>
            </w:r>
          </w:p>
        </w:tc>
      </w:tr>
      <w:tr w:rsidR="004C0EC1" w:rsidRPr="004C0EC1" w:rsidTr="004C0EC1">
        <w:trPr>
          <w:trHeight w:val="20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tcBorders>
              <w:top w:val="nil"/>
              <w:left w:val="single" w:sz="6" w:space="0" w:color="auto"/>
              <w:bottom w:val="nil"/>
              <w:right w:val="single" w:sz="6" w:space="0" w:color="auto"/>
            </w:tcBorders>
          </w:tcPr>
          <w:p w:rsidR="004C0EC1" w:rsidRPr="004C0EC1" w:rsidRDefault="004C0EC1" w:rsidP="004C0EC1">
            <w:pPr>
              <w:widowControl/>
              <w:jc w:val="both"/>
            </w:pPr>
            <w:r w:rsidRPr="004C0EC1">
              <w:t xml:space="preserve">Примечания: </w:t>
            </w: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p>
        </w:tc>
      </w:tr>
      <w:tr w:rsidR="004C0EC1" w:rsidRPr="004C0EC1" w:rsidTr="004C0EC1">
        <w:trPr>
          <w:trHeight w:val="20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vMerge w:val="restart"/>
            <w:tcBorders>
              <w:top w:val="nil"/>
              <w:left w:val="single" w:sz="6" w:space="0" w:color="auto"/>
              <w:right w:val="single" w:sz="6" w:space="0" w:color="auto"/>
            </w:tcBorders>
          </w:tcPr>
          <w:p w:rsidR="004C0EC1" w:rsidRPr="004C0EC1" w:rsidRDefault="004C0EC1" w:rsidP="004C0EC1">
            <w:pPr>
              <w:widowControl/>
              <w:jc w:val="both"/>
            </w:pPr>
            <w:r w:rsidRPr="004C0EC1">
              <w:t>1. К крупным магистральным сосудам следует относить аорту легочную, безымянную, сонные артерии, внутренние яремные вены, верхнюю и нижнюю полые вены, воротную вену, а также магистральные сосуды, обеспечивающие кровообращение внутренних органов. К крупным периферическим сосудам следует относить: подключичные, подмышечные, плечевые, локтевые и лучевые артерии, подвздошные, бедренные, подколенные, передние и задние большеберцовые артерии, плечеголовные, подключичные, подмышечные, бедренные и подколенные вены.</w:t>
            </w:r>
          </w:p>
          <w:p w:rsidR="004C0EC1" w:rsidRPr="004C0EC1" w:rsidRDefault="004C0EC1" w:rsidP="004C0EC1">
            <w:pPr>
              <w:widowControl/>
              <w:jc w:val="both"/>
            </w:pPr>
            <w:r w:rsidRPr="004C0EC1">
              <w:t>2. Если страхователь в своем заявлении указал, что травма повлекла за собой нарушение функции сердечно-сосудистой системы, необходимо получить заключение специалиста.</w:t>
            </w:r>
          </w:p>
          <w:p w:rsidR="004C0EC1" w:rsidRPr="004C0EC1" w:rsidRDefault="004C0EC1" w:rsidP="004C0EC1">
            <w:pPr>
              <w:widowControl/>
              <w:jc w:val="both"/>
            </w:pPr>
            <w:r w:rsidRPr="004C0EC1">
              <w:t>3. Страховая сумма по ст. 34, 36 выплачивается дополнительно, если указанные в этих статьях осложнения травмы будут установлены в лечебно-профилактическом учреждении по истечении 3 месяцев после травмы и подтверждены справкой этого учреждения. Ранее этого срока выплата производится по ст. 33, 35.</w:t>
            </w:r>
          </w:p>
          <w:p w:rsidR="004C0EC1" w:rsidRPr="004C0EC1" w:rsidRDefault="004C0EC1" w:rsidP="004C0EC1">
            <w:pPr>
              <w:widowControl/>
              <w:jc w:val="both"/>
            </w:pPr>
            <w:r w:rsidRPr="004C0EC1">
              <w:t>4. Если в связи с повреждением крупных сосудов проводились операции с целью восстановления сосудистого русла, дополнительно выплачиваются 5% страховой суммы.</w:t>
            </w: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p>
        </w:tc>
      </w:tr>
      <w:tr w:rsidR="004C0EC1" w:rsidRPr="004C0EC1" w:rsidTr="004C0EC1">
        <w:trPr>
          <w:trHeight w:val="20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vMerge/>
            <w:tcBorders>
              <w:left w:val="single" w:sz="6" w:space="0" w:color="auto"/>
              <w:right w:val="single" w:sz="6" w:space="0" w:color="auto"/>
            </w:tcBorders>
          </w:tcPr>
          <w:p w:rsidR="004C0EC1" w:rsidRPr="004C0EC1" w:rsidRDefault="004C0EC1" w:rsidP="004C0EC1">
            <w:pPr>
              <w:widowControl/>
              <w:jc w:val="both"/>
            </w:pP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p>
        </w:tc>
      </w:tr>
      <w:tr w:rsidR="004C0EC1" w:rsidRPr="004C0EC1" w:rsidTr="004C0EC1">
        <w:trPr>
          <w:trHeight w:val="20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vMerge/>
            <w:tcBorders>
              <w:left w:val="single" w:sz="6" w:space="0" w:color="auto"/>
              <w:right w:val="single" w:sz="6" w:space="0" w:color="auto"/>
            </w:tcBorders>
          </w:tcPr>
          <w:p w:rsidR="004C0EC1" w:rsidRPr="004C0EC1" w:rsidRDefault="004C0EC1" w:rsidP="004C0EC1">
            <w:pPr>
              <w:widowControl/>
              <w:jc w:val="both"/>
            </w:pP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p>
        </w:tc>
      </w:tr>
      <w:tr w:rsidR="004C0EC1" w:rsidRPr="004C0EC1" w:rsidTr="004C0EC1">
        <w:trPr>
          <w:trHeight w:val="20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vMerge/>
            <w:tcBorders>
              <w:left w:val="single" w:sz="6" w:space="0" w:color="auto"/>
              <w:right w:val="single" w:sz="6" w:space="0" w:color="auto"/>
            </w:tcBorders>
          </w:tcPr>
          <w:p w:rsidR="004C0EC1" w:rsidRPr="004C0EC1" w:rsidRDefault="004C0EC1" w:rsidP="004C0EC1">
            <w:pPr>
              <w:widowControl/>
              <w:jc w:val="both"/>
            </w:pP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p>
        </w:tc>
      </w:tr>
      <w:tr w:rsidR="004C0EC1" w:rsidRPr="004C0EC1" w:rsidTr="004C0EC1">
        <w:trPr>
          <w:trHeight w:val="20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vMerge/>
            <w:tcBorders>
              <w:left w:val="single" w:sz="6" w:space="0" w:color="auto"/>
              <w:right w:val="single" w:sz="6" w:space="0" w:color="auto"/>
            </w:tcBorders>
          </w:tcPr>
          <w:p w:rsidR="004C0EC1" w:rsidRPr="004C0EC1" w:rsidRDefault="004C0EC1" w:rsidP="004C0EC1">
            <w:pPr>
              <w:widowControl/>
              <w:jc w:val="both"/>
            </w:pP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p>
        </w:tc>
      </w:tr>
      <w:tr w:rsidR="004C0EC1" w:rsidRPr="004C0EC1" w:rsidTr="004C0EC1">
        <w:trPr>
          <w:trHeight w:val="206"/>
        </w:trPr>
        <w:tc>
          <w:tcPr>
            <w:tcW w:w="715" w:type="dxa"/>
            <w:tcBorders>
              <w:top w:val="nil"/>
              <w:left w:val="single" w:sz="6" w:space="0" w:color="auto"/>
              <w:bottom w:val="nil"/>
              <w:right w:val="single" w:sz="6" w:space="0" w:color="auto"/>
            </w:tcBorders>
          </w:tcPr>
          <w:p w:rsidR="004C0EC1" w:rsidRPr="004C0EC1" w:rsidRDefault="004C0EC1" w:rsidP="004C0EC1">
            <w:pPr>
              <w:widowControl/>
            </w:pPr>
          </w:p>
        </w:tc>
        <w:tc>
          <w:tcPr>
            <w:tcW w:w="8465" w:type="dxa"/>
            <w:vMerge/>
            <w:tcBorders>
              <w:left w:val="single" w:sz="6" w:space="0" w:color="auto"/>
              <w:right w:val="single" w:sz="6" w:space="0" w:color="auto"/>
            </w:tcBorders>
          </w:tcPr>
          <w:p w:rsidR="004C0EC1" w:rsidRPr="004C0EC1" w:rsidRDefault="004C0EC1" w:rsidP="004C0EC1">
            <w:pPr>
              <w:widowControl/>
              <w:jc w:val="both"/>
            </w:pP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p>
        </w:tc>
      </w:tr>
      <w:tr w:rsidR="004C0EC1" w:rsidRPr="004C0EC1" w:rsidTr="004C0EC1">
        <w:trPr>
          <w:trHeight w:val="20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vMerge/>
            <w:tcBorders>
              <w:left w:val="single" w:sz="6" w:space="0" w:color="auto"/>
              <w:right w:val="single" w:sz="6" w:space="0" w:color="auto"/>
            </w:tcBorders>
          </w:tcPr>
          <w:p w:rsidR="004C0EC1" w:rsidRPr="004C0EC1" w:rsidRDefault="004C0EC1" w:rsidP="004C0EC1">
            <w:pPr>
              <w:widowControl/>
              <w:jc w:val="both"/>
            </w:pP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p>
        </w:tc>
      </w:tr>
      <w:tr w:rsidR="004C0EC1" w:rsidRPr="004C0EC1" w:rsidTr="004C0EC1">
        <w:trPr>
          <w:trHeight w:val="20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vMerge/>
            <w:tcBorders>
              <w:left w:val="single" w:sz="6" w:space="0" w:color="auto"/>
              <w:right w:val="single" w:sz="6" w:space="0" w:color="auto"/>
            </w:tcBorders>
          </w:tcPr>
          <w:p w:rsidR="004C0EC1" w:rsidRPr="004C0EC1" w:rsidRDefault="004C0EC1" w:rsidP="004C0EC1">
            <w:pPr>
              <w:widowControl/>
              <w:jc w:val="both"/>
            </w:pP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p>
        </w:tc>
      </w:tr>
      <w:tr w:rsidR="004C0EC1" w:rsidRPr="004C0EC1" w:rsidTr="004C0EC1">
        <w:trPr>
          <w:trHeight w:val="20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vMerge/>
            <w:tcBorders>
              <w:left w:val="single" w:sz="6" w:space="0" w:color="auto"/>
              <w:right w:val="single" w:sz="6" w:space="0" w:color="auto"/>
            </w:tcBorders>
          </w:tcPr>
          <w:p w:rsidR="004C0EC1" w:rsidRPr="004C0EC1" w:rsidRDefault="004C0EC1" w:rsidP="004C0EC1">
            <w:pPr>
              <w:widowControl/>
              <w:jc w:val="both"/>
            </w:pP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p>
        </w:tc>
      </w:tr>
      <w:tr w:rsidR="004C0EC1" w:rsidRPr="004C0EC1" w:rsidTr="004C0EC1">
        <w:trPr>
          <w:trHeight w:val="20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vMerge/>
            <w:tcBorders>
              <w:left w:val="single" w:sz="6" w:space="0" w:color="auto"/>
              <w:right w:val="single" w:sz="6" w:space="0" w:color="auto"/>
            </w:tcBorders>
          </w:tcPr>
          <w:p w:rsidR="004C0EC1" w:rsidRPr="004C0EC1" w:rsidRDefault="004C0EC1" w:rsidP="004C0EC1">
            <w:pPr>
              <w:widowControl/>
              <w:jc w:val="both"/>
            </w:pP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p>
        </w:tc>
      </w:tr>
      <w:tr w:rsidR="004C0EC1" w:rsidRPr="004C0EC1" w:rsidTr="004C0EC1">
        <w:trPr>
          <w:trHeight w:val="20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vMerge/>
            <w:tcBorders>
              <w:left w:val="single" w:sz="6" w:space="0" w:color="auto"/>
              <w:right w:val="single" w:sz="6" w:space="0" w:color="auto"/>
            </w:tcBorders>
          </w:tcPr>
          <w:p w:rsidR="004C0EC1" w:rsidRPr="004C0EC1" w:rsidRDefault="004C0EC1" w:rsidP="004C0EC1">
            <w:pPr>
              <w:widowControl/>
              <w:jc w:val="both"/>
            </w:pP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p>
        </w:tc>
      </w:tr>
      <w:tr w:rsidR="004C0EC1" w:rsidRPr="004C0EC1" w:rsidTr="004C0EC1">
        <w:trPr>
          <w:trHeight w:val="20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vMerge/>
            <w:tcBorders>
              <w:left w:val="single" w:sz="6" w:space="0" w:color="auto"/>
              <w:right w:val="single" w:sz="6" w:space="0" w:color="auto"/>
            </w:tcBorders>
          </w:tcPr>
          <w:p w:rsidR="004C0EC1" w:rsidRPr="004C0EC1" w:rsidRDefault="004C0EC1" w:rsidP="004C0EC1">
            <w:pPr>
              <w:widowControl/>
              <w:jc w:val="both"/>
            </w:pP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p>
        </w:tc>
      </w:tr>
      <w:tr w:rsidR="004C0EC1" w:rsidRPr="004C0EC1" w:rsidTr="004C0EC1">
        <w:trPr>
          <w:trHeight w:val="206"/>
        </w:trPr>
        <w:tc>
          <w:tcPr>
            <w:tcW w:w="715" w:type="dxa"/>
            <w:tcBorders>
              <w:top w:val="nil"/>
              <w:left w:val="single" w:sz="6" w:space="0" w:color="auto"/>
              <w:right w:val="single" w:sz="6" w:space="0" w:color="auto"/>
            </w:tcBorders>
          </w:tcPr>
          <w:p w:rsidR="004C0EC1" w:rsidRPr="004C0EC1" w:rsidRDefault="004C0EC1" w:rsidP="004C0EC1">
            <w:pPr>
              <w:widowControl/>
              <w:jc w:val="center"/>
            </w:pPr>
          </w:p>
        </w:tc>
        <w:tc>
          <w:tcPr>
            <w:tcW w:w="8465" w:type="dxa"/>
            <w:vMerge/>
            <w:tcBorders>
              <w:left w:val="single" w:sz="6" w:space="0" w:color="auto"/>
              <w:right w:val="single" w:sz="6" w:space="0" w:color="auto"/>
            </w:tcBorders>
          </w:tcPr>
          <w:p w:rsidR="004C0EC1" w:rsidRPr="004C0EC1" w:rsidRDefault="004C0EC1" w:rsidP="004C0EC1">
            <w:pPr>
              <w:widowControl/>
              <w:jc w:val="both"/>
            </w:pPr>
          </w:p>
        </w:tc>
        <w:tc>
          <w:tcPr>
            <w:tcW w:w="1026" w:type="dxa"/>
            <w:tcBorders>
              <w:top w:val="nil"/>
              <w:left w:val="single" w:sz="6" w:space="0" w:color="auto"/>
              <w:right w:val="single" w:sz="6" w:space="0" w:color="auto"/>
            </w:tcBorders>
          </w:tcPr>
          <w:p w:rsidR="004C0EC1" w:rsidRPr="004C0EC1" w:rsidRDefault="004C0EC1" w:rsidP="004C0EC1">
            <w:pPr>
              <w:widowControl/>
              <w:jc w:val="center"/>
            </w:pPr>
          </w:p>
        </w:tc>
      </w:tr>
      <w:tr w:rsidR="004C0EC1" w:rsidRPr="004C0EC1" w:rsidTr="004C0EC1">
        <w:trPr>
          <w:trHeight w:val="206"/>
        </w:trPr>
        <w:tc>
          <w:tcPr>
            <w:tcW w:w="715" w:type="dxa"/>
            <w:tcBorders>
              <w:top w:val="nil"/>
              <w:left w:val="single" w:sz="6" w:space="0" w:color="auto"/>
              <w:bottom w:val="single" w:sz="4" w:space="0" w:color="auto"/>
              <w:right w:val="single" w:sz="6" w:space="0" w:color="auto"/>
            </w:tcBorders>
          </w:tcPr>
          <w:p w:rsidR="004C0EC1" w:rsidRPr="004C0EC1" w:rsidRDefault="004C0EC1" w:rsidP="004C0EC1">
            <w:pPr>
              <w:widowControl/>
              <w:jc w:val="center"/>
            </w:pPr>
          </w:p>
        </w:tc>
        <w:tc>
          <w:tcPr>
            <w:tcW w:w="8465" w:type="dxa"/>
            <w:vMerge/>
            <w:tcBorders>
              <w:left w:val="single" w:sz="6" w:space="0" w:color="auto"/>
              <w:bottom w:val="single" w:sz="4" w:space="0" w:color="auto"/>
              <w:right w:val="single" w:sz="6" w:space="0" w:color="auto"/>
            </w:tcBorders>
          </w:tcPr>
          <w:p w:rsidR="004C0EC1" w:rsidRPr="004C0EC1" w:rsidRDefault="004C0EC1" w:rsidP="004C0EC1">
            <w:pPr>
              <w:widowControl/>
              <w:jc w:val="both"/>
            </w:pPr>
          </w:p>
        </w:tc>
        <w:tc>
          <w:tcPr>
            <w:tcW w:w="1026" w:type="dxa"/>
            <w:tcBorders>
              <w:top w:val="nil"/>
              <w:left w:val="single" w:sz="6" w:space="0" w:color="auto"/>
              <w:bottom w:val="single" w:sz="4" w:space="0" w:color="auto"/>
              <w:right w:val="single" w:sz="6" w:space="0" w:color="auto"/>
            </w:tcBorders>
          </w:tcPr>
          <w:p w:rsidR="004C0EC1" w:rsidRPr="004C0EC1" w:rsidRDefault="004C0EC1" w:rsidP="004C0EC1">
            <w:pPr>
              <w:widowControl/>
              <w:jc w:val="center"/>
            </w:pPr>
          </w:p>
        </w:tc>
      </w:tr>
      <w:tr w:rsidR="004C0EC1" w:rsidRPr="004C0EC1" w:rsidTr="004C0EC1">
        <w:trPr>
          <w:trHeight w:val="206"/>
        </w:trPr>
        <w:tc>
          <w:tcPr>
            <w:tcW w:w="10206" w:type="dxa"/>
            <w:gridSpan w:val="3"/>
            <w:tcBorders>
              <w:top w:val="single" w:sz="4" w:space="0" w:color="auto"/>
              <w:left w:val="single" w:sz="6" w:space="0" w:color="auto"/>
              <w:bottom w:val="single" w:sz="4" w:space="0" w:color="auto"/>
              <w:right w:val="single" w:sz="6" w:space="0" w:color="auto"/>
            </w:tcBorders>
          </w:tcPr>
          <w:p w:rsidR="004C0EC1" w:rsidRPr="004C0EC1" w:rsidRDefault="004C0EC1" w:rsidP="004C0EC1">
            <w:pPr>
              <w:widowControl/>
              <w:spacing w:line="288" w:lineRule="auto"/>
              <w:jc w:val="center"/>
              <w:rPr>
                <w:b/>
              </w:rPr>
            </w:pPr>
            <w:r w:rsidRPr="004C0EC1">
              <w:rPr>
                <w:b/>
              </w:rPr>
              <w:t>Органы пищеварения</w:t>
            </w:r>
          </w:p>
        </w:tc>
      </w:tr>
      <w:tr w:rsidR="004C0EC1" w:rsidRPr="004C0EC1" w:rsidTr="004C0EC1">
        <w:trPr>
          <w:trHeight w:val="206"/>
        </w:trPr>
        <w:tc>
          <w:tcPr>
            <w:tcW w:w="715" w:type="dxa"/>
            <w:tcBorders>
              <w:top w:val="single" w:sz="4" w:space="0" w:color="auto"/>
              <w:left w:val="single" w:sz="6" w:space="0" w:color="auto"/>
              <w:bottom w:val="nil"/>
              <w:right w:val="single" w:sz="6" w:space="0" w:color="auto"/>
            </w:tcBorders>
          </w:tcPr>
          <w:p w:rsidR="004C0EC1" w:rsidRPr="004C0EC1" w:rsidRDefault="004C0EC1" w:rsidP="004C0EC1">
            <w:pPr>
              <w:widowControl/>
              <w:jc w:val="center"/>
            </w:pPr>
            <w:r w:rsidRPr="004C0EC1">
              <w:t>37</w:t>
            </w:r>
          </w:p>
        </w:tc>
        <w:tc>
          <w:tcPr>
            <w:tcW w:w="8465" w:type="dxa"/>
            <w:tcBorders>
              <w:top w:val="single" w:sz="4" w:space="0" w:color="auto"/>
              <w:left w:val="single" w:sz="6" w:space="0" w:color="auto"/>
              <w:bottom w:val="nil"/>
              <w:right w:val="single" w:sz="6" w:space="0" w:color="auto"/>
            </w:tcBorders>
          </w:tcPr>
          <w:p w:rsidR="004C0EC1" w:rsidRPr="004C0EC1" w:rsidRDefault="004C0EC1" w:rsidP="004C0EC1">
            <w:pPr>
              <w:widowControl/>
              <w:jc w:val="both"/>
            </w:pPr>
            <w:r w:rsidRPr="004C0EC1">
              <w:t>Перелом верхней челюсти, скуловой кости или нижней челюсти, вывих челюсти:</w:t>
            </w:r>
          </w:p>
        </w:tc>
        <w:tc>
          <w:tcPr>
            <w:tcW w:w="1026" w:type="dxa"/>
            <w:tcBorders>
              <w:top w:val="single" w:sz="4" w:space="0" w:color="auto"/>
              <w:left w:val="single" w:sz="6" w:space="0" w:color="auto"/>
              <w:bottom w:val="nil"/>
              <w:right w:val="single" w:sz="6" w:space="0" w:color="auto"/>
            </w:tcBorders>
          </w:tcPr>
          <w:p w:rsidR="004C0EC1" w:rsidRPr="004C0EC1" w:rsidRDefault="004C0EC1" w:rsidP="004C0EC1">
            <w:pPr>
              <w:widowControl/>
              <w:jc w:val="center"/>
            </w:pPr>
          </w:p>
        </w:tc>
      </w:tr>
      <w:tr w:rsidR="004C0EC1" w:rsidRPr="004C0EC1" w:rsidTr="004C0EC1">
        <w:trPr>
          <w:trHeight w:val="20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tcBorders>
              <w:top w:val="nil"/>
              <w:left w:val="single" w:sz="6" w:space="0" w:color="auto"/>
              <w:bottom w:val="nil"/>
              <w:right w:val="single" w:sz="6" w:space="0" w:color="auto"/>
            </w:tcBorders>
          </w:tcPr>
          <w:p w:rsidR="004C0EC1" w:rsidRPr="004C0EC1" w:rsidRDefault="004C0EC1" w:rsidP="004C0EC1">
            <w:pPr>
              <w:widowControl/>
              <w:jc w:val="both"/>
            </w:pPr>
            <w:r w:rsidRPr="004C0EC1">
              <w:t>а) перелом одной кости; вывих челюсти,</w:t>
            </w: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r w:rsidRPr="004C0EC1">
              <w:t>5</w:t>
            </w:r>
          </w:p>
        </w:tc>
      </w:tr>
      <w:tr w:rsidR="004C0EC1" w:rsidRPr="004C0EC1" w:rsidTr="004C0EC1">
        <w:trPr>
          <w:trHeight w:val="20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tcBorders>
              <w:top w:val="nil"/>
              <w:left w:val="single" w:sz="6" w:space="0" w:color="auto"/>
              <w:bottom w:val="nil"/>
              <w:right w:val="single" w:sz="6" w:space="0" w:color="auto"/>
            </w:tcBorders>
          </w:tcPr>
          <w:p w:rsidR="004C0EC1" w:rsidRPr="004C0EC1" w:rsidRDefault="004C0EC1" w:rsidP="004C0EC1">
            <w:pPr>
              <w:widowControl/>
              <w:jc w:val="both"/>
            </w:pPr>
            <w:r w:rsidRPr="004C0EC1">
              <w:t>б) перелом двух и более костей или двойной перелом одной кости.</w:t>
            </w: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r w:rsidRPr="004C0EC1">
              <w:t>10</w:t>
            </w:r>
          </w:p>
        </w:tc>
      </w:tr>
      <w:tr w:rsidR="004C0EC1" w:rsidRPr="004C0EC1" w:rsidTr="004C0EC1">
        <w:trPr>
          <w:trHeight w:val="20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tcBorders>
              <w:top w:val="nil"/>
              <w:left w:val="single" w:sz="6" w:space="0" w:color="auto"/>
              <w:bottom w:val="nil"/>
              <w:right w:val="single" w:sz="6" w:space="0" w:color="auto"/>
            </w:tcBorders>
          </w:tcPr>
          <w:p w:rsidR="004C0EC1" w:rsidRPr="004C0EC1" w:rsidRDefault="004C0EC1" w:rsidP="004C0EC1">
            <w:pPr>
              <w:widowControl/>
              <w:jc w:val="both"/>
            </w:pPr>
            <w:r w:rsidRPr="004C0EC1">
              <w:t>Примечания:</w:t>
            </w: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p>
        </w:tc>
      </w:tr>
      <w:tr w:rsidR="004C0EC1" w:rsidRPr="004C0EC1" w:rsidTr="004C0EC1">
        <w:trPr>
          <w:trHeight w:val="20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vMerge w:val="restart"/>
            <w:tcBorders>
              <w:top w:val="nil"/>
              <w:left w:val="single" w:sz="6" w:space="0" w:color="auto"/>
              <w:right w:val="single" w:sz="6" w:space="0" w:color="auto"/>
            </w:tcBorders>
          </w:tcPr>
          <w:p w:rsidR="004C0EC1" w:rsidRPr="004C0EC1" w:rsidRDefault="004C0EC1" w:rsidP="004C0EC1">
            <w:pPr>
              <w:widowControl/>
              <w:jc w:val="both"/>
            </w:pPr>
            <w:r w:rsidRPr="004C0EC1">
              <w:t>1. При переломе челюсти, случайно наступившем во время стоматологических манипуляций, страховая сумма выплачивается на общих основаниях.</w:t>
            </w:r>
          </w:p>
          <w:p w:rsidR="004C0EC1" w:rsidRPr="004C0EC1" w:rsidRDefault="004C0EC1" w:rsidP="004C0EC1">
            <w:pPr>
              <w:widowControl/>
              <w:jc w:val="both"/>
            </w:pPr>
            <w:r w:rsidRPr="004C0EC1">
              <w:t>2. Перелом альвеолярного отростка, наступивший при потере зубов, не дает оснований для выплаты страховой суммы.</w:t>
            </w:r>
          </w:p>
          <w:p w:rsidR="004C0EC1" w:rsidRPr="004C0EC1" w:rsidRDefault="004C0EC1" w:rsidP="004C0EC1">
            <w:pPr>
              <w:widowControl/>
              <w:jc w:val="both"/>
            </w:pPr>
            <w:r w:rsidRPr="004C0EC1">
              <w:t>3. Если в связи с травмой челюстей скуловых костей проводились оперативные вмешательства, дополнительно выплачиваются 5% страховой суммы однократно.</w:t>
            </w: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p>
        </w:tc>
      </w:tr>
      <w:tr w:rsidR="004C0EC1" w:rsidRPr="004C0EC1" w:rsidTr="004C0EC1">
        <w:trPr>
          <w:trHeight w:val="20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vMerge/>
            <w:tcBorders>
              <w:left w:val="single" w:sz="6" w:space="0" w:color="auto"/>
              <w:right w:val="single" w:sz="6" w:space="0" w:color="auto"/>
            </w:tcBorders>
          </w:tcPr>
          <w:p w:rsidR="004C0EC1" w:rsidRPr="004C0EC1" w:rsidRDefault="004C0EC1" w:rsidP="004C0EC1">
            <w:pPr>
              <w:widowControl/>
              <w:jc w:val="both"/>
            </w:pP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p>
        </w:tc>
      </w:tr>
      <w:tr w:rsidR="004C0EC1" w:rsidRPr="004C0EC1" w:rsidTr="004C0EC1">
        <w:trPr>
          <w:trHeight w:val="20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vMerge/>
            <w:tcBorders>
              <w:left w:val="single" w:sz="6" w:space="0" w:color="auto"/>
              <w:right w:val="single" w:sz="6" w:space="0" w:color="auto"/>
            </w:tcBorders>
          </w:tcPr>
          <w:p w:rsidR="004C0EC1" w:rsidRPr="004C0EC1" w:rsidRDefault="004C0EC1" w:rsidP="004C0EC1">
            <w:pPr>
              <w:widowControl/>
              <w:jc w:val="both"/>
            </w:pP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p>
        </w:tc>
      </w:tr>
      <w:tr w:rsidR="004C0EC1" w:rsidRPr="004C0EC1" w:rsidTr="004C0EC1">
        <w:trPr>
          <w:trHeight w:val="20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vMerge/>
            <w:tcBorders>
              <w:left w:val="single" w:sz="6" w:space="0" w:color="auto"/>
              <w:right w:val="single" w:sz="6" w:space="0" w:color="auto"/>
            </w:tcBorders>
          </w:tcPr>
          <w:p w:rsidR="004C0EC1" w:rsidRPr="004C0EC1" w:rsidRDefault="004C0EC1" w:rsidP="004C0EC1">
            <w:pPr>
              <w:widowControl/>
              <w:jc w:val="both"/>
            </w:pP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p>
        </w:tc>
      </w:tr>
      <w:tr w:rsidR="004C0EC1" w:rsidRPr="004C0EC1" w:rsidTr="004C0EC1">
        <w:trPr>
          <w:trHeight w:val="206"/>
        </w:trPr>
        <w:tc>
          <w:tcPr>
            <w:tcW w:w="715" w:type="dxa"/>
            <w:tcBorders>
              <w:top w:val="nil"/>
              <w:left w:val="single" w:sz="6" w:space="0" w:color="auto"/>
              <w:right w:val="single" w:sz="6" w:space="0" w:color="auto"/>
            </w:tcBorders>
          </w:tcPr>
          <w:p w:rsidR="004C0EC1" w:rsidRPr="004C0EC1" w:rsidRDefault="004C0EC1" w:rsidP="004C0EC1">
            <w:pPr>
              <w:widowControl/>
              <w:jc w:val="center"/>
            </w:pPr>
          </w:p>
        </w:tc>
        <w:tc>
          <w:tcPr>
            <w:tcW w:w="8465" w:type="dxa"/>
            <w:vMerge/>
            <w:tcBorders>
              <w:left w:val="single" w:sz="6" w:space="0" w:color="auto"/>
              <w:right w:val="single" w:sz="6" w:space="0" w:color="auto"/>
            </w:tcBorders>
          </w:tcPr>
          <w:p w:rsidR="004C0EC1" w:rsidRPr="004C0EC1" w:rsidRDefault="004C0EC1" w:rsidP="004C0EC1">
            <w:pPr>
              <w:widowControl/>
              <w:jc w:val="both"/>
            </w:pPr>
          </w:p>
        </w:tc>
        <w:tc>
          <w:tcPr>
            <w:tcW w:w="1026" w:type="dxa"/>
            <w:tcBorders>
              <w:top w:val="nil"/>
              <w:left w:val="single" w:sz="6" w:space="0" w:color="auto"/>
              <w:right w:val="single" w:sz="6" w:space="0" w:color="auto"/>
            </w:tcBorders>
          </w:tcPr>
          <w:p w:rsidR="004C0EC1" w:rsidRPr="004C0EC1" w:rsidRDefault="004C0EC1" w:rsidP="004C0EC1">
            <w:pPr>
              <w:widowControl/>
              <w:jc w:val="center"/>
            </w:pPr>
          </w:p>
        </w:tc>
      </w:tr>
      <w:tr w:rsidR="004C0EC1" w:rsidRPr="004C0EC1" w:rsidTr="004C0EC1">
        <w:trPr>
          <w:trHeight w:val="206"/>
        </w:trPr>
        <w:tc>
          <w:tcPr>
            <w:tcW w:w="715" w:type="dxa"/>
            <w:tcBorders>
              <w:top w:val="nil"/>
              <w:left w:val="single" w:sz="6" w:space="0" w:color="auto"/>
              <w:bottom w:val="single" w:sz="4" w:space="0" w:color="auto"/>
              <w:right w:val="single" w:sz="6" w:space="0" w:color="auto"/>
            </w:tcBorders>
          </w:tcPr>
          <w:p w:rsidR="004C0EC1" w:rsidRPr="004C0EC1" w:rsidRDefault="004C0EC1" w:rsidP="004C0EC1">
            <w:pPr>
              <w:widowControl/>
              <w:jc w:val="center"/>
            </w:pPr>
          </w:p>
        </w:tc>
        <w:tc>
          <w:tcPr>
            <w:tcW w:w="8465" w:type="dxa"/>
            <w:vMerge/>
            <w:tcBorders>
              <w:left w:val="single" w:sz="6" w:space="0" w:color="auto"/>
              <w:bottom w:val="single" w:sz="4" w:space="0" w:color="auto"/>
              <w:right w:val="single" w:sz="6" w:space="0" w:color="auto"/>
            </w:tcBorders>
          </w:tcPr>
          <w:p w:rsidR="004C0EC1" w:rsidRPr="004C0EC1" w:rsidRDefault="004C0EC1" w:rsidP="004C0EC1">
            <w:pPr>
              <w:widowControl/>
              <w:jc w:val="both"/>
            </w:pPr>
          </w:p>
        </w:tc>
        <w:tc>
          <w:tcPr>
            <w:tcW w:w="1026" w:type="dxa"/>
            <w:tcBorders>
              <w:top w:val="nil"/>
              <w:left w:val="single" w:sz="6" w:space="0" w:color="auto"/>
              <w:bottom w:val="single" w:sz="4" w:space="0" w:color="auto"/>
              <w:right w:val="single" w:sz="6" w:space="0" w:color="auto"/>
            </w:tcBorders>
          </w:tcPr>
          <w:p w:rsidR="004C0EC1" w:rsidRPr="004C0EC1" w:rsidRDefault="004C0EC1" w:rsidP="004C0EC1">
            <w:pPr>
              <w:widowControl/>
              <w:jc w:val="center"/>
            </w:pPr>
          </w:p>
        </w:tc>
      </w:tr>
      <w:tr w:rsidR="004C0EC1" w:rsidRPr="004C0EC1" w:rsidTr="004C0EC1">
        <w:trPr>
          <w:trHeight w:val="206"/>
        </w:trPr>
        <w:tc>
          <w:tcPr>
            <w:tcW w:w="715" w:type="dxa"/>
            <w:tcBorders>
              <w:top w:val="single" w:sz="4" w:space="0" w:color="auto"/>
              <w:left w:val="single" w:sz="6" w:space="0" w:color="auto"/>
              <w:bottom w:val="nil"/>
              <w:right w:val="single" w:sz="6" w:space="0" w:color="auto"/>
            </w:tcBorders>
          </w:tcPr>
          <w:p w:rsidR="004C0EC1" w:rsidRPr="004C0EC1" w:rsidRDefault="004C0EC1" w:rsidP="004C0EC1">
            <w:pPr>
              <w:widowControl/>
              <w:jc w:val="center"/>
            </w:pPr>
            <w:r w:rsidRPr="004C0EC1">
              <w:t>38</w:t>
            </w:r>
          </w:p>
        </w:tc>
        <w:tc>
          <w:tcPr>
            <w:tcW w:w="8465" w:type="dxa"/>
            <w:tcBorders>
              <w:top w:val="single" w:sz="4" w:space="0" w:color="auto"/>
              <w:left w:val="single" w:sz="6" w:space="0" w:color="auto"/>
              <w:bottom w:val="nil"/>
              <w:right w:val="single" w:sz="6" w:space="0" w:color="auto"/>
            </w:tcBorders>
          </w:tcPr>
          <w:p w:rsidR="004C0EC1" w:rsidRPr="004C0EC1" w:rsidRDefault="004C0EC1" w:rsidP="004C0EC1">
            <w:pPr>
              <w:widowControl/>
              <w:spacing w:line="288" w:lineRule="auto"/>
              <w:jc w:val="both"/>
            </w:pPr>
            <w:r w:rsidRPr="004C0EC1">
              <w:t>Привычный вывих челюсти.</w:t>
            </w:r>
          </w:p>
        </w:tc>
        <w:tc>
          <w:tcPr>
            <w:tcW w:w="1026" w:type="dxa"/>
            <w:tcBorders>
              <w:top w:val="single" w:sz="4" w:space="0" w:color="auto"/>
              <w:left w:val="single" w:sz="6" w:space="0" w:color="auto"/>
              <w:bottom w:val="nil"/>
              <w:right w:val="single" w:sz="6" w:space="0" w:color="auto"/>
            </w:tcBorders>
          </w:tcPr>
          <w:p w:rsidR="004C0EC1" w:rsidRPr="004C0EC1" w:rsidRDefault="004C0EC1" w:rsidP="004C0EC1">
            <w:pPr>
              <w:widowControl/>
              <w:jc w:val="center"/>
            </w:pPr>
            <w:r w:rsidRPr="004C0EC1">
              <w:t>10</w:t>
            </w:r>
          </w:p>
        </w:tc>
      </w:tr>
      <w:tr w:rsidR="004C0EC1" w:rsidRPr="004C0EC1" w:rsidTr="004C0EC1">
        <w:trPr>
          <w:trHeight w:val="20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tcBorders>
              <w:top w:val="nil"/>
              <w:left w:val="single" w:sz="6" w:space="0" w:color="auto"/>
              <w:bottom w:val="nil"/>
              <w:right w:val="single" w:sz="6" w:space="0" w:color="auto"/>
            </w:tcBorders>
          </w:tcPr>
          <w:p w:rsidR="004C0EC1" w:rsidRPr="004C0EC1" w:rsidRDefault="004C0EC1" w:rsidP="004C0EC1">
            <w:pPr>
              <w:widowControl/>
              <w:jc w:val="both"/>
            </w:pPr>
            <w:r w:rsidRPr="004C0EC1">
              <w:t>Примечание:</w:t>
            </w: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p>
        </w:tc>
      </w:tr>
      <w:tr w:rsidR="004C0EC1" w:rsidRPr="004C0EC1" w:rsidTr="004C0EC1">
        <w:trPr>
          <w:trHeight w:val="20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vMerge w:val="restart"/>
            <w:tcBorders>
              <w:top w:val="nil"/>
              <w:left w:val="single" w:sz="6" w:space="0" w:color="auto"/>
              <w:right w:val="single" w:sz="6" w:space="0" w:color="auto"/>
            </w:tcBorders>
          </w:tcPr>
          <w:p w:rsidR="004C0EC1" w:rsidRPr="004C0EC1" w:rsidRDefault="004C0EC1" w:rsidP="004C0EC1">
            <w:pPr>
              <w:widowControl/>
              <w:jc w:val="both"/>
            </w:pPr>
            <w:r w:rsidRPr="004C0EC1">
              <w:t>При привычном вывихе нижней челюсти страховая сумма выплачивается дополнительно к страховой сумме, выплаченной по ст. 37, если это осложнение не наступило в результате травмы, полученной в период страхования, и в течение 3 лет после нее. При рецидивах привычного вывиха челюсти страховая сумма не выплачивается.</w:t>
            </w: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p>
        </w:tc>
      </w:tr>
      <w:tr w:rsidR="004C0EC1" w:rsidRPr="004C0EC1" w:rsidTr="004C0EC1">
        <w:trPr>
          <w:trHeight w:val="20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vMerge/>
            <w:tcBorders>
              <w:left w:val="single" w:sz="6" w:space="0" w:color="auto"/>
              <w:right w:val="single" w:sz="6" w:space="0" w:color="auto"/>
            </w:tcBorders>
          </w:tcPr>
          <w:p w:rsidR="004C0EC1" w:rsidRPr="004C0EC1" w:rsidRDefault="004C0EC1" w:rsidP="004C0EC1">
            <w:pPr>
              <w:widowControl/>
              <w:jc w:val="both"/>
            </w:pP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p>
        </w:tc>
      </w:tr>
      <w:tr w:rsidR="004C0EC1" w:rsidRPr="004C0EC1" w:rsidTr="004C0EC1">
        <w:trPr>
          <w:trHeight w:val="206"/>
        </w:trPr>
        <w:tc>
          <w:tcPr>
            <w:tcW w:w="715" w:type="dxa"/>
            <w:tcBorders>
              <w:top w:val="nil"/>
              <w:left w:val="single" w:sz="6" w:space="0" w:color="auto"/>
              <w:right w:val="single" w:sz="6" w:space="0" w:color="auto"/>
            </w:tcBorders>
          </w:tcPr>
          <w:p w:rsidR="004C0EC1" w:rsidRPr="004C0EC1" w:rsidRDefault="004C0EC1" w:rsidP="004C0EC1">
            <w:pPr>
              <w:widowControl/>
              <w:jc w:val="center"/>
            </w:pPr>
          </w:p>
        </w:tc>
        <w:tc>
          <w:tcPr>
            <w:tcW w:w="8465" w:type="dxa"/>
            <w:vMerge/>
            <w:tcBorders>
              <w:left w:val="single" w:sz="6" w:space="0" w:color="auto"/>
              <w:right w:val="single" w:sz="6" w:space="0" w:color="auto"/>
            </w:tcBorders>
          </w:tcPr>
          <w:p w:rsidR="004C0EC1" w:rsidRPr="004C0EC1" w:rsidRDefault="004C0EC1" w:rsidP="004C0EC1">
            <w:pPr>
              <w:widowControl/>
              <w:jc w:val="both"/>
            </w:pPr>
          </w:p>
        </w:tc>
        <w:tc>
          <w:tcPr>
            <w:tcW w:w="1026" w:type="dxa"/>
            <w:tcBorders>
              <w:top w:val="nil"/>
              <w:left w:val="single" w:sz="6" w:space="0" w:color="auto"/>
              <w:right w:val="single" w:sz="6" w:space="0" w:color="auto"/>
            </w:tcBorders>
          </w:tcPr>
          <w:p w:rsidR="004C0EC1" w:rsidRPr="004C0EC1" w:rsidRDefault="004C0EC1" w:rsidP="004C0EC1">
            <w:pPr>
              <w:widowControl/>
              <w:jc w:val="center"/>
            </w:pPr>
          </w:p>
        </w:tc>
      </w:tr>
      <w:tr w:rsidR="004C0EC1" w:rsidRPr="004C0EC1" w:rsidTr="004C0EC1">
        <w:trPr>
          <w:trHeight w:val="206"/>
        </w:trPr>
        <w:tc>
          <w:tcPr>
            <w:tcW w:w="715" w:type="dxa"/>
            <w:tcBorders>
              <w:top w:val="nil"/>
              <w:left w:val="single" w:sz="6" w:space="0" w:color="auto"/>
              <w:bottom w:val="single" w:sz="4" w:space="0" w:color="auto"/>
              <w:right w:val="single" w:sz="6" w:space="0" w:color="auto"/>
            </w:tcBorders>
          </w:tcPr>
          <w:p w:rsidR="004C0EC1" w:rsidRPr="004C0EC1" w:rsidRDefault="004C0EC1" w:rsidP="004C0EC1">
            <w:pPr>
              <w:widowControl/>
              <w:jc w:val="center"/>
            </w:pPr>
          </w:p>
        </w:tc>
        <w:tc>
          <w:tcPr>
            <w:tcW w:w="8465" w:type="dxa"/>
            <w:vMerge/>
            <w:tcBorders>
              <w:left w:val="single" w:sz="6" w:space="0" w:color="auto"/>
              <w:bottom w:val="single" w:sz="4" w:space="0" w:color="auto"/>
              <w:right w:val="single" w:sz="6" w:space="0" w:color="auto"/>
            </w:tcBorders>
          </w:tcPr>
          <w:p w:rsidR="004C0EC1" w:rsidRPr="004C0EC1" w:rsidRDefault="004C0EC1" w:rsidP="004C0EC1">
            <w:pPr>
              <w:widowControl/>
              <w:jc w:val="both"/>
            </w:pPr>
          </w:p>
        </w:tc>
        <w:tc>
          <w:tcPr>
            <w:tcW w:w="1026" w:type="dxa"/>
            <w:tcBorders>
              <w:top w:val="nil"/>
              <w:left w:val="single" w:sz="6" w:space="0" w:color="auto"/>
              <w:bottom w:val="single" w:sz="4" w:space="0" w:color="auto"/>
              <w:right w:val="single" w:sz="6" w:space="0" w:color="auto"/>
            </w:tcBorders>
          </w:tcPr>
          <w:p w:rsidR="004C0EC1" w:rsidRPr="004C0EC1" w:rsidRDefault="004C0EC1" w:rsidP="004C0EC1">
            <w:pPr>
              <w:widowControl/>
              <w:jc w:val="center"/>
            </w:pPr>
          </w:p>
        </w:tc>
      </w:tr>
      <w:tr w:rsidR="004C0EC1" w:rsidRPr="004C0EC1" w:rsidTr="004C0EC1">
        <w:trPr>
          <w:trHeight w:val="206"/>
        </w:trPr>
        <w:tc>
          <w:tcPr>
            <w:tcW w:w="715" w:type="dxa"/>
            <w:tcBorders>
              <w:top w:val="single" w:sz="4" w:space="0" w:color="auto"/>
              <w:left w:val="single" w:sz="6" w:space="0" w:color="auto"/>
              <w:bottom w:val="nil"/>
              <w:right w:val="single" w:sz="6" w:space="0" w:color="auto"/>
            </w:tcBorders>
          </w:tcPr>
          <w:p w:rsidR="004C0EC1" w:rsidRPr="004C0EC1" w:rsidRDefault="004C0EC1" w:rsidP="004C0EC1">
            <w:pPr>
              <w:widowControl/>
              <w:jc w:val="center"/>
            </w:pPr>
            <w:r w:rsidRPr="004C0EC1">
              <w:t>39</w:t>
            </w:r>
          </w:p>
        </w:tc>
        <w:tc>
          <w:tcPr>
            <w:tcW w:w="8465" w:type="dxa"/>
            <w:tcBorders>
              <w:top w:val="single" w:sz="4" w:space="0" w:color="auto"/>
              <w:left w:val="single" w:sz="6" w:space="0" w:color="auto"/>
              <w:bottom w:val="nil"/>
              <w:right w:val="single" w:sz="6" w:space="0" w:color="auto"/>
            </w:tcBorders>
          </w:tcPr>
          <w:p w:rsidR="004C0EC1" w:rsidRPr="004C0EC1" w:rsidRDefault="004C0EC1" w:rsidP="004C0EC1">
            <w:pPr>
              <w:widowControl/>
              <w:jc w:val="both"/>
            </w:pPr>
            <w:r w:rsidRPr="004C0EC1">
              <w:t>Повреждение челюсти, повлекшее за собой отсутствие:</w:t>
            </w:r>
          </w:p>
        </w:tc>
        <w:tc>
          <w:tcPr>
            <w:tcW w:w="1026" w:type="dxa"/>
            <w:tcBorders>
              <w:top w:val="single" w:sz="4" w:space="0" w:color="auto"/>
              <w:left w:val="single" w:sz="6" w:space="0" w:color="auto"/>
              <w:bottom w:val="nil"/>
              <w:right w:val="single" w:sz="6" w:space="0" w:color="auto"/>
            </w:tcBorders>
          </w:tcPr>
          <w:p w:rsidR="004C0EC1" w:rsidRPr="004C0EC1" w:rsidRDefault="004C0EC1" w:rsidP="004C0EC1">
            <w:pPr>
              <w:widowControl/>
              <w:jc w:val="center"/>
            </w:pPr>
          </w:p>
        </w:tc>
      </w:tr>
      <w:tr w:rsidR="004C0EC1" w:rsidRPr="004C0EC1" w:rsidTr="004C0EC1">
        <w:trPr>
          <w:trHeight w:val="20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tcBorders>
              <w:top w:val="nil"/>
              <w:left w:val="single" w:sz="6" w:space="0" w:color="auto"/>
              <w:bottom w:val="nil"/>
              <w:right w:val="single" w:sz="6" w:space="0" w:color="auto"/>
            </w:tcBorders>
          </w:tcPr>
          <w:p w:rsidR="004C0EC1" w:rsidRPr="004C0EC1" w:rsidRDefault="004C0EC1" w:rsidP="004C0EC1">
            <w:pPr>
              <w:widowControl/>
              <w:jc w:val="both"/>
            </w:pPr>
            <w:r w:rsidRPr="004C0EC1">
              <w:t>а) части челюсти (за исключением альвеолярного отростка),</w:t>
            </w: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r w:rsidRPr="004C0EC1">
              <w:t>40</w:t>
            </w:r>
          </w:p>
        </w:tc>
      </w:tr>
      <w:tr w:rsidR="004C0EC1" w:rsidRPr="004C0EC1" w:rsidTr="004C0EC1">
        <w:trPr>
          <w:trHeight w:val="20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tcBorders>
              <w:top w:val="nil"/>
              <w:left w:val="single" w:sz="6" w:space="0" w:color="auto"/>
              <w:bottom w:val="nil"/>
              <w:right w:val="single" w:sz="6" w:space="0" w:color="auto"/>
            </w:tcBorders>
          </w:tcPr>
          <w:p w:rsidR="004C0EC1" w:rsidRPr="004C0EC1" w:rsidRDefault="004C0EC1" w:rsidP="004C0EC1">
            <w:pPr>
              <w:widowControl/>
              <w:jc w:val="both"/>
            </w:pPr>
            <w:r w:rsidRPr="004C0EC1">
              <w:t>б) челюсти.</w:t>
            </w: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r w:rsidRPr="004C0EC1">
              <w:t>80</w:t>
            </w:r>
          </w:p>
        </w:tc>
      </w:tr>
      <w:tr w:rsidR="004C0EC1" w:rsidRPr="004C0EC1" w:rsidTr="004C0EC1">
        <w:trPr>
          <w:trHeight w:val="20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tcBorders>
              <w:top w:val="nil"/>
              <w:left w:val="single" w:sz="6" w:space="0" w:color="auto"/>
              <w:bottom w:val="nil"/>
              <w:right w:val="single" w:sz="6" w:space="0" w:color="auto"/>
            </w:tcBorders>
          </w:tcPr>
          <w:p w:rsidR="004C0EC1" w:rsidRPr="004C0EC1" w:rsidRDefault="004C0EC1" w:rsidP="004C0EC1">
            <w:pPr>
              <w:widowControl/>
              <w:jc w:val="both"/>
            </w:pPr>
            <w:r w:rsidRPr="004C0EC1">
              <w:t>Примечания:</w:t>
            </w: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p>
        </w:tc>
      </w:tr>
      <w:tr w:rsidR="004C0EC1" w:rsidRPr="004C0EC1" w:rsidTr="004C0EC1">
        <w:trPr>
          <w:trHeight w:val="20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vMerge w:val="restart"/>
            <w:tcBorders>
              <w:top w:val="nil"/>
              <w:left w:val="single" w:sz="6" w:space="0" w:color="auto"/>
              <w:right w:val="single" w:sz="6" w:space="0" w:color="auto"/>
            </w:tcBorders>
          </w:tcPr>
          <w:p w:rsidR="004C0EC1" w:rsidRPr="004C0EC1" w:rsidRDefault="004C0EC1" w:rsidP="004C0EC1">
            <w:pPr>
              <w:widowControl/>
              <w:jc w:val="both"/>
            </w:pPr>
            <w:r w:rsidRPr="004C0EC1">
              <w:t>1. При выплате страховой суммы в связи с отсутствием челюсти или ее части учтена и потеря зубов, независимо от их количества.</w:t>
            </w:r>
          </w:p>
          <w:p w:rsidR="004C0EC1" w:rsidRPr="004C0EC1" w:rsidRDefault="004C0EC1" w:rsidP="004C0EC1">
            <w:pPr>
              <w:widowControl/>
              <w:jc w:val="both"/>
            </w:pPr>
            <w:r w:rsidRPr="004C0EC1">
              <w:t>2. В тех случаях, когда травма челюсти сопровождалась повреждением других органов ротовой полости, процент страховой суммы, подлежащей выплате, определяется с учетом этих повреждений по соответствующим статьям путем суммирования.</w:t>
            </w:r>
          </w:p>
          <w:p w:rsidR="004C0EC1" w:rsidRPr="004C0EC1" w:rsidRDefault="004C0EC1" w:rsidP="004C0EC1">
            <w:pPr>
              <w:widowControl/>
              <w:jc w:val="both"/>
            </w:pPr>
            <w:r w:rsidRPr="004C0EC1">
              <w:t>3. При выплате страховой суммы по ст. 39 дополнительная выплата страховой суммы за оперативные вмешательства не производится.</w:t>
            </w: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p>
        </w:tc>
      </w:tr>
      <w:tr w:rsidR="004C0EC1" w:rsidRPr="004C0EC1" w:rsidTr="004C0EC1">
        <w:trPr>
          <w:trHeight w:val="20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vMerge/>
            <w:tcBorders>
              <w:left w:val="single" w:sz="6" w:space="0" w:color="auto"/>
              <w:right w:val="single" w:sz="6" w:space="0" w:color="auto"/>
            </w:tcBorders>
          </w:tcPr>
          <w:p w:rsidR="004C0EC1" w:rsidRPr="004C0EC1" w:rsidRDefault="004C0EC1" w:rsidP="004C0EC1">
            <w:pPr>
              <w:widowControl/>
              <w:jc w:val="both"/>
            </w:pP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p>
        </w:tc>
      </w:tr>
      <w:tr w:rsidR="004C0EC1" w:rsidRPr="004C0EC1" w:rsidTr="004C0EC1">
        <w:trPr>
          <w:trHeight w:val="20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vMerge/>
            <w:tcBorders>
              <w:left w:val="single" w:sz="6" w:space="0" w:color="auto"/>
              <w:right w:val="single" w:sz="6" w:space="0" w:color="auto"/>
            </w:tcBorders>
          </w:tcPr>
          <w:p w:rsidR="004C0EC1" w:rsidRPr="004C0EC1" w:rsidRDefault="004C0EC1" w:rsidP="004C0EC1">
            <w:pPr>
              <w:widowControl/>
              <w:jc w:val="both"/>
            </w:pP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p>
        </w:tc>
      </w:tr>
      <w:tr w:rsidR="004C0EC1" w:rsidRPr="004C0EC1" w:rsidTr="004C0EC1">
        <w:trPr>
          <w:trHeight w:val="20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vMerge/>
            <w:tcBorders>
              <w:left w:val="single" w:sz="6" w:space="0" w:color="auto"/>
              <w:right w:val="single" w:sz="6" w:space="0" w:color="auto"/>
            </w:tcBorders>
          </w:tcPr>
          <w:p w:rsidR="004C0EC1" w:rsidRPr="004C0EC1" w:rsidRDefault="004C0EC1" w:rsidP="004C0EC1">
            <w:pPr>
              <w:widowControl/>
              <w:jc w:val="both"/>
            </w:pP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p>
        </w:tc>
      </w:tr>
      <w:tr w:rsidR="004C0EC1" w:rsidRPr="004C0EC1" w:rsidTr="004C0EC1">
        <w:trPr>
          <w:trHeight w:val="20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vMerge/>
            <w:tcBorders>
              <w:left w:val="single" w:sz="6" w:space="0" w:color="auto"/>
              <w:right w:val="single" w:sz="6" w:space="0" w:color="auto"/>
            </w:tcBorders>
          </w:tcPr>
          <w:p w:rsidR="004C0EC1" w:rsidRPr="004C0EC1" w:rsidRDefault="004C0EC1" w:rsidP="004C0EC1">
            <w:pPr>
              <w:widowControl/>
              <w:jc w:val="both"/>
            </w:pP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p>
        </w:tc>
      </w:tr>
      <w:tr w:rsidR="004C0EC1" w:rsidRPr="004C0EC1" w:rsidTr="004C0EC1">
        <w:trPr>
          <w:trHeight w:val="206"/>
        </w:trPr>
        <w:tc>
          <w:tcPr>
            <w:tcW w:w="715" w:type="dxa"/>
            <w:tcBorders>
              <w:top w:val="nil"/>
              <w:left w:val="single" w:sz="6" w:space="0" w:color="auto"/>
              <w:right w:val="single" w:sz="6" w:space="0" w:color="auto"/>
            </w:tcBorders>
          </w:tcPr>
          <w:p w:rsidR="004C0EC1" w:rsidRPr="004C0EC1" w:rsidRDefault="004C0EC1" w:rsidP="004C0EC1">
            <w:pPr>
              <w:widowControl/>
              <w:jc w:val="center"/>
            </w:pPr>
          </w:p>
        </w:tc>
        <w:tc>
          <w:tcPr>
            <w:tcW w:w="8465" w:type="dxa"/>
            <w:vMerge/>
            <w:tcBorders>
              <w:left w:val="single" w:sz="6" w:space="0" w:color="auto"/>
              <w:right w:val="single" w:sz="6" w:space="0" w:color="auto"/>
            </w:tcBorders>
          </w:tcPr>
          <w:p w:rsidR="004C0EC1" w:rsidRPr="004C0EC1" w:rsidRDefault="004C0EC1" w:rsidP="004C0EC1">
            <w:pPr>
              <w:widowControl/>
              <w:jc w:val="both"/>
            </w:pPr>
          </w:p>
        </w:tc>
        <w:tc>
          <w:tcPr>
            <w:tcW w:w="1026" w:type="dxa"/>
            <w:tcBorders>
              <w:top w:val="nil"/>
              <w:left w:val="single" w:sz="6" w:space="0" w:color="auto"/>
              <w:right w:val="single" w:sz="6" w:space="0" w:color="auto"/>
            </w:tcBorders>
          </w:tcPr>
          <w:p w:rsidR="004C0EC1" w:rsidRPr="004C0EC1" w:rsidRDefault="004C0EC1" w:rsidP="004C0EC1">
            <w:pPr>
              <w:widowControl/>
              <w:jc w:val="center"/>
            </w:pPr>
          </w:p>
        </w:tc>
      </w:tr>
      <w:tr w:rsidR="004C0EC1" w:rsidRPr="004C0EC1" w:rsidTr="004C0EC1">
        <w:trPr>
          <w:trHeight w:val="206"/>
        </w:trPr>
        <w:tc>
          <w:tcPr>
            <w:tcW w:w="715" w:type="dxa"/>
            <w:tcBorders>
              <w:top w:val="nil"/>
              <w:left w:val="single" w:sz="6" w:space="0" w:color="auto"/>
              <w:bottom w:val="single" w:sz="4" w:space="0" w:color="auto"/>
              <w:right w:val="single" w:sz="6" w:space="0" w:color="auto"/>
            </w:tcBorders>
          </w:tcPr>
          <w:p w:rsidR="004C0EC1" w:rsidRPr="004C0EC1" w:rsidRDefault="004C0EC1" w:rsidP="004C0EC1">
            <w:pPr>
              <w:widowControl/>
              <w:jc w:val="center"/>
            </w:pPr>
          </w:p>
        </w:tc>
        <w:tc>
          <w:tcPr>
            <w:tcW w:w="8465" w:type="dxa"/>
            <w:vMerge/>
            <w:tcBorders>
              <w:left w:val="single" w:sz="6" w:space="0" w:color="auto"/>
              <w:bottom w:val="single" w:sz="4" w:space="0" w:color="auto"/>
              <w:right w:val="single" w:sz="6" w:space="0" w:color="auto"/>
            </w:tcBorders>
          </w:tcPr>
          <w:p w:rsidR="004C0EC1" w:rsidRPr="004C0EC1" w:rsidRDefault="004C0EC1" w:rsidP="004C0EC1">
            <w:pPr>
              <w:widowControl/>
              <w:jc w:val="both"/>
            </w:pPr>
          </w:p>
        </w:tc>
        <w:tc>
          <w:tcPr>
            <w:tcW w:w="1026" w:type="dxa"/>
            <w:tcBorders>
              <w:top w:val="nil"/>
              <w:left w:val="single" w:sz="6" w:space="0" w:color="auto"/>
              <w:bottom w:val="single" w:sz="4" w:space="0" w:color="auto"/>
              <w:right w:val="single" w:sz="6" w:space="0" w:color="auto"/>
            </w:tcBorders>
          </w:tcPr>
          <w:p w:rsidR="004C0EC1" w:rsidRPr="004C0EC1" w:rsidRDefault="004C0EC1" w:rsidP="004C0EC1">
            <w:pPr>
              <w:widowControl/>
              <w:jc w:val="center"/>
            </w:pPr>
          </w:p>
        </w:tc>
      </w:tr>
      <w:tr w:rsidR="004C0EC1" w:rsidRPr="004C0EC1" w:rsidTr="004C0EC1">
        <w:trPr>
          <w:trHeight w:val="206"/>
        </w:trPr>
        <w:tc>
          <w:tcPr>
            <w:tcW w:w="715" w:type="dxa"/>
            <w:tcBorders>
              <w:top w:val="single" w:sz="4" w:space="0" w:color="auto"/>
              <w:left w:val="single" w:sz="6" w:space="0" w:color="auto"/>
              <w:right w:val="single" w:sz="6" w:space="0" w:color="auto"/>
            </w:tcBorders>
          </w:tcPr>
          <w:p w:rsidR="004C0EC1" w:rsidRPr="004C0EC1" w:rsidRDefault="004C0EC1" w:rsidP="004C0EC1">
            <w:pPr>
              <w:widowControl/>
              <w:jc w:val="center"/>
            </w:pPr>
            <w:r w:rsidRPr="004C0EC1">
              <w:t>40</w:t>
            </w:r>
          </w:p>
        </w:tc>
        <w:tc>
          <w:tcPr>
            <w:tcW w:w="8465" w:type="dxa"/>
            <w:vMerge w:val="restart"/>
            <w:tcBorders>
              <w:top w:val="single" w:sz="4" w:space="0" w:color="auto"/>
              <w:left w:val="single" w:sz="6" w:space="0" w:color="auto"/>
              <w:right w:val="single" w:sz="6" w:space="0" w:color="auto"/>
            </w:tcBorders>
          </w:tcPr>
          <w:p w:rsidR="004C0EC1" w:rsidRPr="004C0EC1" w:rsidRDefault="004C0EC1" w:rsidP="004C0EC1">
            <w:pPr>
              <w:widowControl/>
              <w:spacing w:line="288" w:lineRule="auto"/>
              <w:jc w:val="both"/>
            </w:pPr>
            <w:r w:rsidRPr="004C0EC1">
              <w:t>Повреждение языка, полости рта (ранение, ожог, отморожение и т.д.), повлекшее за собой образование рубцов (независимо от их размера).</w:t>
            </w:r>
          </w:p>
        </w:tc>
        <w:tc>
          <w:tcPr>
            <w:tcW w:w="1026" w:type="dxa"/>
            <w:tcBorders>
              <w:top w:val="single" w:sz="4" w:space="0" w:color="auto"/>
              <w:left w:val="single" w:sz="6" w:space="0" w:color="auto"/>
              <w:right w:val="single" w:sz="6" w:space="0" w:color="auto"/>
            </w:tcBorders>
          </w:tcPr>
          <w:p w:rsidR="004C0EC1" w:rsidRPr="004C0EC1" w:rsidRDefault="004C0EC1" w:rsidP="004C0EC1">
            <w:pPr>
              <w:widowControl/>
              <w:jc w:val="center"/>
            </w:pPr>
            <w:r w:rsidRPr="004C0EC1">
              <w:t>3</w:t>
            </w:r>
          </w:p>
        </w:tc>
      </w:tr>
      <w:tr w:rsidR="004C0EC1" w:rsidRPr="004C0EC1" w:rsidTr="004C0EC1">
        <w:trPr>
          <w:trHeight w:val="206"/>
        </w:trPr>
        <w:tc>
          <w:tcPr>
            <w:tcW w:w="715" w:type="dxa"/>
            <w:tcBorders>
              <w:top w:val="nil"/>
              <w:left w:val="single" w:sz="6" w:space="0" w:color="auto"/>
              <w:bottom w:val="single" w:sz="4" w:space="0" w:color="auto"/>
              <w:right w:val="single" w:sz="6" w:space="0" w:color="auto"/>
            </w:tcBorders>
          </w:tcPr>
          <w:p w:rsidR="004C0EC1" w:rsidRPr="004C0EC1" w:rsidRDefault="004C0EC1" w:rsidP="004C0EC1">
            <w:pPr>
              <w:widowControl/>
              <w:jc w:val="center"/>
            </w:pPr>
          </w:p>
        </w:tc>
        <w:tc>
          <w:tcPr>
            <w:tcW w:w="8465" w:type="dxa"/>
            <w:vMerge/>
            <w:tcBorders>
              <w:left w:val="single" w:sz="6" w:space="0" w:color="auto"/>
              <w:bottom w:val="single" w:sz="4" w:space="0" w:color="auto"/>
              <w:right w:val="single" w:sz="6" w:space="0" w:color="auto"/>
            </w:tcBorders>
          </w:tcPr>
          <w:p w:rsidR="004C0EC1" w:rsidRPr="004C0EC1" w:rsidRDefault="004C0EC1" w:rsidP="004C0EC1">
            <w:pPr>
              <w:widowControl/>
              <w:jc w:val="both"/>
            </w:pPr>
          </w:p>
        </w:tc>
        <w:tc>
          <w:tcPr>
            <w:tcW w:w="1026" w:type="dxa"/>
            <w:tcBorders>
              <w:top w:val="nil"/>
              <w:left w:val="single" w:sz="6" w:space="0" w:color="auto"/>
              <w:bottom w:val="single" w:sz="4" w:space="0" w:color="auto"/>
              <w:right w:val="single" w:sz="6" w:space="0" w:color="auto"/>
            </w:tcBorders>
          </w:tcPr>
          <w:p w:rsidR="004C0EC1" w:rsidRPr="004C0EC1" w:rsidRDefault="004C0EC1" w:rsidP="004C0EC1">
            <w:pPr>
              <w:widowControl/>
              <w:jc w:val="center"/>
            </w:pPr>
          </w:p>
        </w:tc>
      </w:tr>
      <w:tr w:rsidR="004C0EC1" w:rsidRPr="004C0EC1" w:rsidTr="004C0EC1">
        <w:trPr>
          <w:trHeight w:val="206"/>
        </w:trPr>
        <w:tc>
          <w:tcPr>
            <w:tcW w:w="715" w:type="dxa"/>
            <w:tcBorders>
              <w:top w:val="single" w:sz="4" w:space="0" w:color="auto"/>
              <w:left w:val="single" w:sz="6" w:space="0" w:color="auto"/>
              <w:bottom w:val="nil"/>
              <w:right w:val="single" w:sz="6" w:space="0" w:color="auto"/>
            </w:tcBorders>
          </w:tcPr>
          <w:p w:rsidR="004C0EC1" w:rsidRPr="004C0EC1" w:rsidRDefault="004C0EC1" w:rsidP="004C0EC1">
            <w:pPr>
              <w:widowControl/>
              <w:jc w:val="center"/>
            </w:pPr>
            <w:r w:rsidRPr="004C0EC1">
              <w:t>41</w:t>
            </w:r>
          </w:p>
        </w:tc>
        <w:tc>
          <w:tcPr>
            <w:tcW w:w="8465" w:type="dxa"/>
            <w:tcBorders>
              <w:top w:val="single" w:sz="4" w:space="0" w:color="auto"/>
              <w:left w:val="single" w:sz="6" w:space="0" w:color="auto"/>
              <w:bottom w:val="nil"/>
              <w:right w:val="single" w:sz="6" w:space="0" w:color="auto"/>
            </w:tcBorders>
          </w:tcPr>
          <w:p w:rsidR="004C0EC1" w:rsidRPr="004C0EC1" w:rsidRDefault="004C0EC1" w:rsidP="004C0EC1">
            <w:pPr>
              <w:widowControl/>
              <w:jc w:val="both"/>
            </w:pPr>
            <w:r w:rsidRPr="004C0EC1">
              <w:t>Повреждение языка, повлекшее за собой:</w:t>
            </w:r>
          </w:p>
        </w:tc>
        <w:tc>
          <w:tcPr>
            <w:tcW w:w="1026" w:type="dxa"/>
            <w:tcBorders>
              <w:top w:val="single" w:sz="4" w:space="0" w:color="auto"/>
              <w:left w:val="single" w:sz="6" w:space="0" w:color="auto"/>
              <w:bottom w:val="nil"/>
              <w:right w:val="single" w:sz="6" w:space="0" w:color="auto"/>
            </w:tcBorders>
          </w:tcPr>
          <w:p w:rsidR="004C0EC1" w:rsidRPr="004C0EC1" w:rsidRDefault="004C0EC1" w:rsidP="004C0EC1">
            <w:pPr>
              <w:widowControl/>
              <w:jc w:val="center"/>
            </w:pPr>
          </w:p>
        </w:tc>
      </w:tr>
      <w:tr w:rsidR="004C0EC1" w:rsidRPr="004C0EC1" w:rsidTr="004C0EC1">
        <w:trPr>
          <w:trHeight w:val="20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tcBorders>
              <w:top w:val="nil"/>
              <w:left w:val="single" w:sz="6" w:space="0" w:color="auto"/>
              <w:bottom w:val="nil"/>
              <w:right w:val="single" w:sz="6" w:space="0" w:color="auto"/>
            </w:tcBorders>
          </w:tcPr>
          <w:p w:rsidR="004C0EC1" w:rsidRPr="004C0EC1" w:rsidRDefault="004C0EC1" w:rsidP="004C0EC1">
            <w:pPr>
              <w:widowControl/>
              <w:jc w:val="both"/>
            </w:pPr>
            <w:r w:rsidRPr="004C0EC1">
              <w:t>а) отсутствие кончика языка,</w:t>
            </w: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r w:rsidRPr="004C0EC1">
              <w:t>10</w:t>
            </w:r>
          </w:p>
        </w:tc>
      </w:tr>
      <w:tr w:rsidR="004C0EC1" w:rsidRPr="004C0EC1" w:rsidTr="004C0EC1">
        <w:trPr>
          <w:trHeight w:val="20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tcBorders>
              <w:top w:val="nil"/>
              <w:left w:val="single" w:sz="6" w:space="0" w:color="auto"/>
              <w:bottom w:val="nil"/>
              <w:right w:val="single" w:sz="6" w:space="0" w:color="auto"/>
            </w:tcBorders>
          </w:tcPr>
          <w:p w:rsidR="004C0EC1" w:rsidRPr="004C0EC1" w:rsidRDefault="004C0EC1" w:rsidP="004C0EC1">
            <w:pPr>
              <w:widowControl/>
              <w:jc w:val="both"/>
            </w:pPr>
            <w:r w:rsidRPr="004C0EC1">
              <w:t>б) отсутствие дистальной трети языка,</w:t>
            </w: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r w:rsidRPr="004C0EC1">
              <w:t>15</w:t>
            </w:r>
          </w:p>
        </w:tc>
      </w:tr>
      <w:tr w:rsidR="004C0EC1" w:rsidRPr="004C0EC1" w:rsidTr="004C0EC1">
        <w:trPr>
          <w:trHeight w:val="206"/>
        </w:trPr>
        <w:tc>
          <w:tcPr>
            <w:tcW w:w="715" w:type="dxa"/>
            <w:tcBorders>
              <w:top w:val="nil"/>
              <w:left w:val="single" w:sz="6" w:space="0" w:color="auto"/>
              <w:right w:val="single" w:sz="6" w:space="0" w:color="auto"/>
            </w:tcBorders>
          </w:tcPr>
          <w:p w:rsidR="004C0EC1" w:rsidRPr="004C0EC1" w:rsidRDefault="004C0EC1" w:rsidP="004C0EC1">
            <w:pPr>
              <w:widowControl/>
              <w:jc w:val="center"/>
            </w:pPr>
          </w:p>
        </w:tc>
        <w:tc>
          <w:tcPr>
            <w:tcW w:w="8465" w:type="dxa"/>
            <w:tcBorders>
              <w:top w:val="nil"/>
              <w:left w:val="single" w:sz="6" w:space="0" w:color="auto"/>
              <w:right w:val="single" w:sz="6" w:space="0" w:color="auto"/>
            </w:tcBorders>
          </w:tcPr>
          <w:p w:rsidR="004C0EC1" w:rsidRPr="004C0EC1" w:rsidRDefault="004C0EC1" w:rsidP="004C0EC1">
            <w:pPr>
              <w:widowControl/>
              <w:jc w:val="both"/>
            </w:pPr>
            <w:r w:rsidRPr="004C0EC1">
              <w:t>в) отсутствие языка на уровне средней трети,</w:t>
            </w:r>
          </w:p>
        </w:tc>
        <w:tc>
          <w:tcPr>
            <w:tcW w:w="1026" w:type="dxa"/>
            <w:tcBorders>
              <w:top w:val="nil"/>
              <w:left w:val="single" w:sz="6" w:space="0" w:color="auto"/>
              <w:right w:val="single" w:sz="6" w:space="0" w:color="auto"/>
            </w:tcBorders>
          </w:tcPr>
          <w:p w:rsidR="004C0EC1" w:rsidRPr="004C0EC1" w:rsidRDefault="004C0EC1" w:rsidP="004C0EC1">
            <w:pPr>
              <w:widowControl/>
              <w:jc w:val="center"/>
            </w:pPr>
            <w:r w:rsidRPr="004C0EC1">
              <w:t>30</w:t>
            </w:r>
          </w:p>
        </w:tc>
      </w:tr>
      <w:tr w:rsidR="004C0EC1" w:rsidRPr="004C0EC1" w:rsidTr="004C0EC1">
        <w:trPr>
          <w:trHeight w:val="206"/>
        </w:trPr>
        <w:tc>
          <w:tcPr>
            <w:tcW w:w="715" w:type="dxa"/>
            <w:tcBorders>
              <w:top w:val="nil"/>
              <w:left w:val="single" w:sz="6" w:space="0" w:color="auto"/>
              <w:bottom w:val="single" w:sz="4" w:space="0" w:color="auto"/>
              <w:right w:val="single" w:sz="6" w:space="0" w:color="auto"/>
            </w:tcBorders>
          </w:tcPr>
          <w:p w:rsidR="004C0EC1" w:rsidRPr="004C0EC1" w:rsidRDefault="004C0EC1" w:rsidP="004C0EC1">
            <w:pPr>
              <w:widowControl/>
              <w:jc w:val="center"/>
            </w:pPr>
          </w:p>
        </w:tc>
        <w:tc>
          <w:tcPr>
            <w:tcW w:w="8465" w:type="dxa"/>
            <w:tcBorders>
              <w:top w:val="nil"/>
              <w:left w:val="single" w:sz="6" w:space="0" w:color="auto"/>
              <w:bottom w:val="single" w:sz="4" w:space="0" w:color="auto"/>
              <w:right w:val="single" w:sz="6" w:space="0" w:color="auto"/>
            </w:tcBorders>
          </w:tcPr>
          <w:p w:rsidR="004C0EC1" w:rsidRPr="004C0EC1" w:rsidRDefault="004C0EC1" w:rsidP="004C0EC1">
            <w:pPr>
              <w:widowControl/>
              <w:jc w:val="both"/>
            </w:pPr>
            <w:r w:rsidRPr="004C0EC1">
              <w:t>г) отсутствие языка на уровне корня или полное отсутствие языка.</w:t>
            </w:r>
          </w:p>
        </w:tc>
        <w:tc>
          <w:tcPr>
            <w:tcW w:w="1026" w:type="dxa"/>
            <w:tcBorders>
              <w:top w:val="nil"/>
              <w:left w:val="single" w:sz="6" w:space="0" w:color="auto"/>
              <w:bottom w:val="single" w:sz="4" w:space="0" w:color="auto"/>
              <w:right w:val="single" w:sz="6" w:space="0" w:color="auto"/>
            </w:tcBorders>
          </w:tcPr>
          <w:p w:rsidR="004C0EC1" w:rsidRPr="004C0EC1" w:rsidRDefault="004C0EC1" w:rsidP="004C0EC1">
            <w:pPr>
              <w:widowControl/>
              <w:jc w:val="center"/>
            </w:pPr>
            <w:r w:rsidRPr="004C0EC1">
              <w:t>60</w:t>
            </w:r>
          </w:p>
        </w:tc>
      </w:tr>
      <w:tr w:rsidR="004C0EC1" w:rsidRPr="004C0EC1" w:rsidTr="004C0EC1">
        <w:trPr>
          <w:trHeight w:val="206"/>
        </w:trPr>
        <w:tc>
          <w:tcPr>
            <w:tcW w:w="715" w:type="dxa"/>
            <w:tcBorders>
              <w:top w:val="single" w:sz="4" w:space="0" w:color="auto"/>
              <w:left w:val="single" w:sz="6" w:space="0" w:color="auto"/>
              <w:bottom w:val="nil"/>
              <w:right w:val="single" w:sz="6" w:space="0" w:color="auto"/>
            </w:tcBorders>
          </w:tcPr>
          <w:p w:rsidR="004C0EC1" w:rsidRPr="004C0EC1" w:rsidRDefault="004C0EC1" w:rsidP="004C0EC1">
            <w:pPr>
              <w:widowControl/>
              <w:jc w:val="center"/>
            </w:pPr>
            <w:r w:rsidRPr="004C0EC1">
              <w:t>42</w:t>
            </w:r>
          </w:p>
        </w:tc>
        <w:tc>
          <w:tcPr>
            <w:tcW w:w="8465" w:type="dxa"/>
            <w:tcBorders>
              <w:top w:val="single" w:sz="4" w:space="0" w:color="auto"/>
              <w:left w:val="single" w:sz="6" w:space="0" w:color="auto"/>
              <w:bottom w:val="nil"/>
              <w:right w:val="single" w:sz="6" w:space="0" w:color="auto"/>
            </w:tcBorders>
          </w:tcPr>
          <w:p w:rsidR="004C0EC1" w:rsidRPr="004C0EC1" w:rsidRDefault="004C0EC1" w:rsidP="004C0EC1">
            <w:pPr>
              <w:widowControl/>
              <w:jc w:val="both"/>
            </w:pPr>
            <w:r w:rsidRPr="004C0EC1">
              <w:t>Повреждение зубов, повлекшее за собой:</w:t>
            </w:r>
          </w:p>
        </w:tc>
        <w:tc>
          <w:tcPr>
            <w:tcW w:w="1026" w:type="dxa"/>
            <w:tcBorders>
              <w:top w:val="single" w:sz="4" w:space="0" w:color="auto"/>
              <w:left w:val="single" w:sz="6" w:space="0" w:color="auto"/>
              <w:bottom w:val="nil"/>
              <w:right w:val="single" w:sz="6" w:space="0" w:color="auto"/>
            </w:tcBorders>
          </w:tcPr>
          <w:p w:rsidR="004C0EC1" w:rsidRPr="004C0EC1" w:rsidRDefault="004C0EC1" w:rsidP="004C0EC1">
            <w:pPr>
              <w:widowControl/>
              <w:jc w:val="center"/>
            </w:pPr>
          </w:p>
        </w:tc>
      </w:tr>
      <w:tr w:rsidR="004C0EC1" w:rsidRPr="004C0EC1" w:rsidTr="004C0EC1">
        <w:trPr>
          <w:trHeight w:val="20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tcBorders>
              <w:top w:val="nil"/>
              <w:left w:val="single" w:sz="6" w:space="0" w:color="auto"/>
              <w:bottom w:val="nil"/>
              <w:right w:val="single" w:sz="6" w:space="0" w:color="auto"/>
            </w:tcBorders>
          </w:tcPr>
          <w:p w:rsidR="004C0EC1" w:rsidRPr="004C0EC1" w:rsidRDefault="004C0EC1" w:rsidP="004C0EC1">
            <w:pPr>
              <w:widowControl/>
              <w:jc w:val="both"/>
            </w:pPr>
            <w:r w:rsidRPr="004C0EC1">
              <w:t>а) отлом коронки зуба, перелом зуба (коронки, шейки, корня), вывих зуба,</w:t>
            </w: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r w:rsidRPr="004C0EC1">
              <w:t>3</w:t>
            </w:r>
          </w:p>
        </w:tc>
      </w:tr>
      <w:tr w:rsidR="004C0EC1" w:rsidRPr="004C0EC1" w:rsidTr="004C0EC1">
        <w:trPr>
          <w:trHeight w:val="20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tcBorders>
              <w:top w:val="nil"/>
              <w:left w:val="single" w:sz="6" w:space="0" w:color="auto"/>
              <w:bottom w:val="nil"/>
              <w:right w:val="single" w:sz="6" w:space="0" w:color="auto"/>
            </w:tcBorders>
          </w:tcPr>
          <w:p w:rsidR="004C0EC1" w:rsidRPr="004C0EC1" w:rsidRDefault="004C0EC1" w:rsidP="004C0EC1">
            <w:pPr>
              <w:widowControl/>
              <w:jc w:val="both"/>
            </w:pPr>
            <w:r w:rsidRPr="004C0EC1">
              <w:t>б) потерю 1 зуба,</w:t>
            </w: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r w:rsidRPr="004C0EC1">
              <w:t>3</w:t>
            </w:r>
          </w:p>
        </w:tc>
      </w:tr>
      <w:tr w:rsidR="004C0EC1" w:rsidRPr="004C0EC1" w:rsidTr="004C0EC1">
        <w:trPr>
          <w:trHeight w:val="20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tcBorders>
              <w:top w:val="nil"/>
              <w:left w:val="single" w:sz="6" w:space="0" w:color="auto"/>
              <w:bottom w:val="nil"/>
              <w:right w:val="single" w:sz="6" w:space="0" w:color="auto"/>
            </w:tcBorders>
          </w:tcPr>
          <w:p w:rsidR="004C0EC1" w:rsidRPr="004C0EC1" w:rsidRDefault="004C0EC1" w:rsidP="004C0EC1">
            <w:pPr>
              <w:widowControl/>
              <w:jc w:val="both"/>
            </w:pPr>
            <w:r w:rsidRPr="004C0EC1">
              <w:t>в) потерю 2-3 зубов,</w:t>
            </w: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r w:rsidRPr="004C0EC1">
              <w:t>5</w:t>
            </w:r>
          </w:p>
        </w:tc>
      </w:tr>
      <w:tr w:rsidR="004C0EC1" w:rsidRPr="004C0EC1" w:rsidTr="004C0EC1">
        <w:trPr>
          <w:trHeight w:val="20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tcBorders>
              <w:top w:val="nil"/>
              <w:left w:val="single" w:sz="6" w:space="0" w:color="auto"/>
              <w:bottom w:val="nil"/>
              <w:right w:val="single" w:sz="6" w:space="0" w:color="auto"/>
            </w:tcBorders>
          </w:tcPr>
          <w:p w:rsidR="004C0EC1" w:rsidRPr="004C0EC1" w:rsidRDefault="004C0EC1" w:rsidP="004C0EC1">
            <w:pPr>
              <w:widowControl/>
              <w:jc w:val="both"/>
            </w:pPr>
            <w:r w:rsidRPr="004C0EC1">
              <w:t>г) потерю 4-8 зубов,</w:t>
            </w: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r w:rsidRPr="004C0EC1">
              <w:t>10</w:t>
            </w:r>
          </w:p>
        </w:tc>
      </w:tr>
      <w:tr w:rsidR="004C0EC1" w:rsidRPr="004C0EC1" w:rsidTr="004C0EC1">
        <w:trPr>
          <w:trHeight w:val="20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tcBorders>
              <w:top w:val="nil"/>
              <w:left w:val="single" w:sz="6" w:space="0" w:color="auto"/>
              <w:bottom w:val="nil"/>
              <w:right w:val="single" w:sz="6" w:space="0" w:color="auto"/>
            </w:tcBorders>
          </w:tcPr>
          <w:p w:rsidR="004C0EC1" w:rsidRPr="004C0EC1" w:rsidRDefault="004C0EC1" w:rsidP="004C0EC1">
            <w:pPr>
              <w:widowControl/>
              <w:jc w:val="both"/>
            </w:pPr>
            <w:r w:rsidRPr="004C0EC1">
              <w:t>д) потерю 9-12 зубов,</w:t>
            </w: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r w:rsidRPr="004C0EC1">
              <w:t>20</w:t>
            </w:r>
          </w:p>
        </w:tc>
      </w:tr>
      <w:tr w:rsidR="004C0EC1" w:rsidRPr="004C0EC1" w:rsidTr="004C0EC1">
        <w:trPr>
          <w:trHeight w:val="20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tcBorders>
              <w:top w:val="nil"/>
              <w:left w:val="single" w:sz="6" w:space="0" w:color="auto"/>
              <w:bottom w:val="nil"/>
              <w:right w:val="single" w:sz="6" w:space="0" w:color="auto"/>
            </w:tcBorders>
          </w:tcPr>
          <w:p w:rsidR="004C0EC1" w:rsidRPr="004C0EC1" w:rsidRDefault="004C0EC1" w:rsidP="004C0EC1">
            <w:pPr>
              <w:widowControl/>
              <w:jc w:val="both"/>
            </w:pPr>
            <w:r w:rsidRPr="004C0EC1">
              <w:t>е) потерю 13 и более зубов.</w:t>
            </w: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r w:rsidRPr="004C0EC1">
              <w:t>25</w:t>
            </w:r>
          </w:p>
        </w:tc>
      </w:tr>
      <w:tr w:rsidR="004C0EC1" w:rsidRPr="004C0EC1" w:rsidTr="004C0EC1">
        <w:trPr>
          <w:trHeight w:val="20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tcBorders>
              <w:top w:val="nil"/>
              <w:left w:val="single" w:sz="6" w:space="0" w:color="auto"/>
              <w:bottom w:val="nil"/>
              <w:right w:val="single" w:sz="6" w:space="0" w:color="auto"/>
            </w:tcBorders>
          </w:tcPr>
          <w:p w:rsidR="004C0EC1" w:rsidRPr="004C0EC1" w:rsidRDefault="004C0EC1" w:rsidP="004C0EC1">
            <w:pPr>
              <w:widowControl/>
              <w:jc w:val="both"/>
            </w:pPr>
            <w:r w:rsidRPr="004C0EC1">
              <w:t>Примечания:</w:t>
            </w: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p>
        </w:tc>
      </w:tr>
      <w:tr w:rsidR="004C0EC1" w:rsidRPr="004C0EC1" w:rsidTr="004C0EC1">
        <w:trPr>
          <w:trHeight w:val="20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vMerge w:val="restart"/>
            <w:tcBorders>
              <w:top w:val="nil"/>
              <w:left w:val="single" w:sz="6" w:space="0" w:color="auto"/>
              <w:right w:val="single" w:sz="6" w:space="0" w:color="auto"/>
            </w:tcBorders>
          </w:tcPr>
          <w:p w:rsidR="004C0EC1" w:rsidRPr="004C0EC1" w:rsidRDefault="004C0EC1" w:rsidP="004C0EC1">
            <w:pPr>
              <w:widowControl/>
              <w:jc w:val="both"/>
            </w:pPr>
            <w:r w:rsidRPr="004C0EC1">
              <w:t>1. При переломе или потере в результате травмы зубов с несъемными протезами страховая сумма выплачивается с учетом потери только опорных зубов. При повреждении в результате травмы съемных протезов страховая сумма не выплачивается.</w:t>
            </w:r>
          </w:p>
          <w:p w:rsidR="004C0EC1" w:rsidRPr="004C0EC1" w:rsidRDefault="004C0EC1" w:rsidP="004C0EC1">
            <w:pPr>
              <w:widowControl/>
              <w:jc w:val="both"/>
            </w:pPr>
            <w:r w:rsidRPr="004C0EC1">
              <w:t>2. При потере или переломе молочных зубов у детей до 5 лет страховая сумма выплачивается на общих основаниях.</w:t>
            </w:r>
          </w:p>
          <w:p w:rsidR="004C0EC1" w:rsidRPr="004C0EC1" w:rsidRDefault="004C0EC1" w:rsidP="004C0EC1">
            <w:pPr>
              <w:widowControl/>
              <w:jc w:val="both"/>
            </w:pPr>
            <w:r w:rsidRPr="004C0EC1">
              <w:t>3. При потере зубов и переломе челюсти размер страховой суммы, подлежащей выплате, определяется по ст. 37 и 42 путем суммирования.</w:t>
            </w:r>
          </w:p>
          <w:p w:rsidR="004C0EC1" w:rsidRPr="004C0EC1" w:rsidRDefault="004C0EC1" w:rsidP="004C0EC1">
            <w:pPr>
              <w:widowControl/>
              <w:jc w:val="both"/>
            </w:pPr>
            <w:r w:rsidRPr="004C0EC1">
              <w:t>4. Если в связи с травмой зуба было выплачено страховое пособие по ст. 42а, а в дальнейшем этот зуб был удален, из страховой суммы, подлежащей выплате, вычитается выплаченное ранее страховое пособие.</w:t>
            </w:r>
          </w:p>
          <w:p w:rsidR="004C0EC1" w:rsidRPr="004C0EC1" w:rsidRDefault="004C0EC1" w:rsidP="004C0EC1">
            <w:pPr>
              <w:widowControl/>
              <w:jc w:val="both"/>
            </w:pPr>
            <w:r w:rsidRPr="004C0EC1">
              <w:t>5. Если удаленный в связи с травмой зуб будет имплантирован, страховая сумма выплачивается на общих основаниях по ст. 42. В случае удаления этого зуба дополнительная выплата не производится.</w:t>
            </w:r>
          </w:p>
          <w:p w:rsidR="004C0EC1" w:rsidRPr="004C0EC1" w:rsidRDefault="004C0EC1" w:rsidP="004C0EC1">
            <w:pPr>
              <w:widowControl/>
              <w:jc w:val="both"/>
            </w:pPr>
            <w:r w:rsidRPr="004C0EC1">
              <w:t>6. Если отлом коронки зуба или перелом зуба произошли с зубом, ранее леченным по поводу глубокого кариеса, то зуб считается неполноценным и выплата уменьшается на 2% при переломе одного зуба и на 1% при переломе 2-х и более зубов за каждый неполноценный зуб.</w:t>
            </w:r>
          </w:p>
          <w:p w:rsidR="004C0EC1" w:rsidRPr="004C0EC1" w:rsidRDefault="004C0EC1" w:rsidP="004C0EC1">
            <w:pPr>
              <w:widowControl/>
              <w:jc w:val="both"/>
            </w:pPr>
            <w:r w:rsidRPr="004C0EC1">
              <w:t>7. Если травматический вывих зуба произошел у больного парадонтозом III степени, то зубы считаются неполноценными и выплата уменьшается в 2 раза.</w:t>
            </w: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p>
        </w:tc>
      </w:tr>
      <w:tr w:rsidR="004C0EC1" w:rsidRPr="004C0EC1" w:rsidTr="004C0EC1">
        <w:trPr>
          <w:trHeight w:val="20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vMerge/>
            <w:tcBorders>
              <w:left w:val="single" w:sz="6" w:space="0" w:color="auto"/>
              <w:right w:val="single" w:sz="6" w:space="0" w:color="auto"/>
            </w:tcBorders>
          </w:tcPr>
          <w:p w:rsidR="004C0EC1" w:rsidRPr="004C0EC1" w:rsidRDefault="004C0EC1" w:rsidP="004C0EC1">
            <w:pPr>
              <w:widowControl/>
              <w:jc w:val="both"/>
            </w:pP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p>
        </w:tc>
      </w:tr>
      <w:tr w:rsidR="004C0EC1" w:rsidRPr="004C0EC1" w:rsidTr="004C0EC1">
        <w:trPr>
          <w:trHeight w:val="20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vMerge/>
            <w:tcBorders>
              <w:left w:val="single" w:sz="6" w:space="0" w:color="auto"/>
              <w:right w:val="single" w:sz="6" w:space="0" w:color="auto"/>
            </w:tcBorders>
          </w:tcPr>
          <w:p w:rsidR="004C0EC1" w:rsidRPr="004C0EC1" w:rsidRDefault="004C0EC1" w:rsidP="004C0EC1">
            <w:pPr>
              <w:widowControl/>
              <w:jc w:val="both"/>
            </w:pP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p>
        </w:tc>
      </w:tr>
      <w:tr w:rsidR="004C0EC1" w:rsidRPr="004C0EC1" w:rsidTr="004C0EC1">
        <w:trPr>
          <w:trHeight w:val="20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vMerge/>
            <w:tcBorders>
              <w:left w:val="single" w:sz="6" w:space="0" w:color="auto"/>
              <w:right w:val="single" w:sz="6" w:space="0" w:color="auto"/>
            </w:tcBorders>
          </w:tcPr>
          <w:p w:rsidR="004C0EC1" w:rsidRPr="004C0EC1" w:rsidRDefault="004C0EC1" w:rsidP="004C0EC1">
            <w:pPr>
              <w:widowControl/>
              <w:jc w:val="both"/>
            </w:pP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p>
        </w:tc>
      </w:tr>
      <w:tr w:rsidR="004C0EC1" w:rsidRPr="004C0EC1" w:rsidTr="004C0EC1">
        <w:trPr>
          <w:trHeight w:val="20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vMerge/>
            <w:tcBorders>
              <w:left w:val="single" w:sz="6" w:space="0" w:color="auto"/>
              <w:right w:val="single" w:sz="6" w:space="0" w:color="auto"/>
            </w:tcBorders>
          </w:tcPr>
          <w:p w:rsidR="004C0EC1" w:rsidRPr="004C0EC1" w:rsidRDefault="004C0EC1" w:rsidP="004C0EC1">
            <w:pPr>
              <w:widowControl/>
              <w:jc w:val="both"/>
            </w:pP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p>
        </w:tc>
      </w:tr>
      <w:tr w:rsidR="004C0EC1" w:rsidRPr="004C0EC1" w:rsidTr="004C0EC1">
        <w:trPr>
          <w:trHeight w:val="20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vMerge/>
            <w:tcBorders>
              <w:left w:val="single" w:sz="6" w:space="0" w:color="auto"/>
              <w:right w:val="single" w:sz="6" w:space="0" w:color="auto"/>
            </w:tcBorders>
          </w:tcPr>
          <w:p w:rsidR="004C0EC1" w:rsidRPr="004C0EC1" w:rsidRDefault="004C0EC1" w:rsidP="004C0EC1">
            <w:pPr>
              <w:widowControl/>
              <w:jc w:val="both"/>
            </w:pP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p>
        </w:tc>
      </w:tr>
      <w:tr w:rsidR="004C0EC1" w:rsidRPr="004C0EC1" w:rsidTr="004C0EC1">
        <w:trPr>
          <w:trHeight w:val="20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vMerge/>
            <w:tcBorders>
              <w:left w:val="single" w:sz="6" w:space="0" w:color="auto"/>
              <w:right w:val="single" w:sz="6" w:space="0" w:color="auto"/>
            </w:tcBorders>
          </w:tcPr>
          <w:p w:rsidR="004C0EC1" w:rsidRPr="004C0EC1" w:rsidRDefault="004C0EC1" w:rsidP="004C0EC1">
            <w:pPr>
              <w:widowControl/>
              <w:jc w:val="both"/>
            </w:pP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p>
        </w:tc>
      </w:tr>
      <w:tr w:rsidR="004C0EC1" w:rsidRPr="004C0EC1" w:rsidTr="004C0EC1">
        <w:trPr>
          <w:trHeight w:val="20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vMerge/>
            <w:tcBorders>
              <w:left w:val="single" w:sz="6" w:space="0" w:color="auto"/>
              <w:right w:val="single" w:sz="6" w:space="0" w:color="auto"/>
            </w:tcBorders>
          </w:tcPr>
          <w:p w:rsidR="004C0EC1" w:rsidRPr="004C0EC1" w:rsidRDefault="004C0EC1" w:rsidP="004C0EC1">
            <w:pPr>
              <w:widowControl/>
              <w:jc w:val="both"/>
            </w:pP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p>
        </w:tc>
      </w:tr>
      <w:tr w:rsidR="004C0EC1" w:rsidRPr="004C0EC1" w:rsidTr="004C0EC1">
        <w:trPr>
          <w:trHeight w:val="20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vMerge/>
            <w:tcBorders>
              <w:left w:val="single" w:sz="6" w:space="0" w:color="auto"/>
              <w:right w:val="single" w:sz="6" w:space="0" w:color="auto"/>
            </w:tcBorders>
          </w:tcPr>
          <w:p w:rsidR="004C0EC1" w:rsidRPr="004C0EC1" w:rsidRDefault="004C0EC1" w:rsidP="004C0EC1">
            <w:pPr>
              <w:widowControl/>
              <w:jc w:val="both"/>
            </w:pP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p>
        </w:tc>
      </w:tr>
      <w:tr w:rsidR="004C0EC1" w:rsidRPr="004C0EC1" w:rsidTr="004C0EC1">
        <w:trPr>
          <w:trHeight w:val="20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vMerge/>
            <w:tcBorders>
              <w:left w:val="single" w:sz="6" w:space="0" w:color="auto"/>
              <w:right w:val="single" w:sz="6" w:space="0" w:color="auto"/>
            </w:tcBorders>
          </w:tcPr>
          <w:p w:rsidR="004C0EC1" w:rsidRPr="004C0EC1" w:rsidRDefault="004C0EC1" w:rsidP="004C0EC1">
            <w:pPr>
              <w:widowControl/>
              <w:jc w:val="both"/>
            </w:pP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p>
        </w:tc>
      </w:tr>
      <w:tr w:rsidR="004C0EC1" w:rsidRPr="004C0EC1" w:rsidTr="004C0EC1">
        <w:trPr>
          <w:trHeight w:val="20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vMerge/>
            <w:tcBorders>
              <w:left w:val="single" w:sz="6" w:space="0" w:color="auto"/>
              <w:right w:val="single" w:sz="6" w:space="0" w:color="auto"/>
            </w:tcBorders>
          </w:tcPr>
          <w:p w:rsidR="004C0EC1" w:rsidRPr="004C0EC1" w:rsidRDefault="004C0EC1" w:rsidP="004C0EC1">
            <w:pPr>
              <w:widowControl/>
              <w:jc w:val="both"/>
            </w:pP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p>
        </w:tc>
      </w:tr>
      <w:tr w:rsidR="004C0EC1" w:rsidRPr="004C0EC1" w:rsidTr="004C0EC1">
        <w:trPr>
          <w:trHeight w:val="20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vMerge/>
            <w:tcBorders>
              <w:left w:val="single" w:sz="6" w:space="0" w:color="auto"/>
              <w:right w:val="single" w:sz="6" w:space="0" w:color="auto"/>
            </w:tcBorders>
          </w:tcPr>
          <w:p w:rsidR="004C0EC1" w:rsidRPr="004C0EC1" w:rsidRDefault="004C0EC1" w:rsidP="004C0EC1">
            <w:pPr>
              <w:widowControl/>
              <w:jc w:val="both"/>
            </w:pP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p>
        </w:tc>
      </w:tr>
      <w:tr w:rsidR="004C0EC1" w:rsidRPr="004C0EC1" w:rsidTr="004C0EC1">
        <w:trPr>
          <w:trHeight w:val="20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vMerge/>
            <w:tcBorders>
              <w:left w:val="single" w:sz="6" w:space="0" w:color="auto"/>
              <w:right w:val="single" w:sz="6" w:space="0" w:color="auto"/>
            </w:tcBorders>
          </w:tcPr>
          <w:p w:rsidR="004C0EC1" w:rsidRPr="004C0EC1" w:rsidRDefault="004C0EC1" w:rsidP="004C0EC1">
            <w:pPr>
              <w:widowControl/>
              <w:jc w:val="both"/>
            </w:pP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p>
        </w:tc>
      </w:tr>
      <w:tr w:rsidR="004C0EC1" w:rsidRPr="004C0EC1" w:rsidTr="004C0EC1">
        <w:trPr>
          <w:trHeight w:val="20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vMerge/>
            <w:tcBorders>
              <w:left w:val="single" w:sz="6" w:space="0" w:color="auto"/>
              <w:right w:val="single" w:sz="6" w:space="0" w:color="auto"/>
            </w:tcBorders>
          </w:tcPr>
          <w:p w:rsidR="004C0EC1" w:rsidRPr="004C0EC1" w:rsidRDefault="004C0EC1" w:rsidP="004C0EC1">
            <w:pPr>
              <w:widowControl/>
              <w:jc w:val="both"/>
            </w:pP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p>
        </w:tc>
      </w:tr>
      <w:tr w:rsidR="004C0EC1" w:rsidRPr="004C0EC1" w:rsidTr="004C0EC1">
        <w:trPr>
          <w:trHeight w:val="20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vMerge/>
            <w:tcBorders>
              <w:left w:val="single" w:sz="6" w:space="0" w:color="auto"/>
              <w:right w:val="single" w:sz="6" w:space="0" w:color="auto"/>
            </w:tcBorders>
          </w:tcPr>
          <w:p w:rsidR="004C0EC1" w:rsidRPr="004C0EC1" w:rsidRDefault="004C0EC1" w:rsidP="004C0EC1">
            <w:pPr>
              <w:widowControl/>
              <w:jc w:val="both"/>
            </w:pP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p>
        </w:tc>
      </w:tr>
      <w:tr w:rsidR="004C0EC1" w:rsidRPr="004C0EC1" w:rsidTr="004C0EC1">
        <w:trPr>
          <w:trHeight w:val="20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vMerge/>
            <w:tcBorders>
              <w:left w:val="single" w:sz="6" w:space="0" w:color="auto"/>
              <w:right w:val="single" w:sz="6" w:space="0" w:color="auto"/>
            </w:tcBorders>
          </w:tcPr>
          <w:p w:rsidR="004C0EC1" w:rsidRPr="004C0EC1" w:rsidRDefault="004C0EC1" w:rsidP="004C0EC1">
            <w:pPr>
              <w:widowControl/>
              <w:jc w:val="both"/>
            </w:pP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p>
        </w:tc>
      </w:tr>
      <w:tr w:rsidR="004C0EC1" w:rsidRPr="004C0EC1" w:rsidTr="004C0EC1">
        <w:trPr>
          <w:trHeight w:val="206"/>
        </w:trPr>
        <w:tc>
          <w:tcPr>
            <w:tcW w:w="715" w:type="dxa"/>
            <w:tcBorders>
              <w:top w:val="nil"/>
              <w:left w:val="single" w:sz="6" w:space="0" w:color="auto"/>
              <w:right w:val="single" w:sz="6" w:space="0" w:color="auto"/>
            </w:tcBorders>
          </w:tcPr>
          <w:p w:rsidR="004C0EC1" w:rsidRPr="004C0EC1" w:rsidRDefault="004C0EC1" w:rsidP="004C0EC1">
            <w:pPr>
              <w:widowControl/>
              <w:jc w:val="center"/>
            </w:pPr>
          </w:p>
        </w:tc>
        <w:tc>
          <w:tcPr>
            <w:tcW w:w="8465" w:type="dxa"/>
            <w:vMerge/>
            <w:tcBorders>
              <w:left w:val="single" w:sz="6" w:space="0" w:color="auto"/>
              <w:right w:val="single" w:sz="6" w:space="0" w:color="auto"/>
            </w:tcBorders>
          </w:tcPr>
          <w:p w:rsidR="004C0EC1" w:rsidRPr="004C0EC1" w:rsidRDefault="004C0EC1" w:rsidP="004C0EC1">
            <w:pPr>
              <w:widowControl/>
              <w:jc w:val="both"/>
            </w:pPr>
          </w:p>
        </w:tc>
        <w:tc>
          <w:tcPr>
            <w:tcW w:w="1026" w:type="dxa"/>
            <w:tcBorders>
              <w:top w:val="nil"/>
              <w:left w:val="single" w:sz="6" w:space="0" w:color="auto"/>
              <w:right w:val="single" w:sz="6" w:space="0" w:color="auto"/>
            </w:tcBorders>
          </w:tcPr>
          <w:p w:rsidR="004C0EC1" w:rsidRPr="004C0EC1" w:rsidRDefault="004C0EC1" w:rsidP="004C0EC1">
            <w:pPr>
              <w:widowControl/>
              <w:jc w:val="center"/>
            </w:pPr>
          </w:p>
        </w:tc>
      </w:tr>
      <w:tr w:rsidR="004C0EC1" w:rsidRPr="004C0EC1" w:rsidTr="004C0EC1">
        <w:trPr>
          <w:trHeight w:val="206"/>
        </w:trPr>
        <w:tc>
          <w:tcPr>
            <w:tcW w:w="715" w:type="dxa"/>
            <w:tcBorders>
              <w:top w:val="nil"/>
              <w:left w:val="single" w:sz="6" w:space="0" w:color="auto"/>
              <w:bottom w:val="single" w:sz="4" w:space="0" w:color="auto"/>
              <w:right w:val="single" w:sz="6" w:space="0" w:color="auto"/>
            </w:tcBorders>
          </w:tcPr>
          <w:p w:rsidR="004C0EC1" w:rsidRPr="004C0EC1" w:rsidRDefault="004C0EC1" w:rsidP="004C0EC1">
            <w:pPr>
              <w:widowControl/>
              <w:jc w:val="center"/>
            </w:pPr>
          </w:p>
        </w:tc>
        <w:tc>
          <w:tcPr>
            <w:tcW w:w="8465" w:type="dxa"/>
            <w:vMerge/>
            <w:tcBorders>
              <w:left w:val="single" w:sz="6" w:space="0" w:color="auto"/>
              <w:bottom w:val="single" w:sz="4" w:space="0" w:color="auto"/>
              <w:right w:val="single" w:sz="6" w:space="0" w:color="auto"/>
            </w:tcBorders>
          </w:tcPr>
          <w:p w:rsidR="004C0EC1" w:rsidRPr="004C0EC1" w:rsidRDefault="004C0EC1" w:rsidP="004C0EC1">
            <w:pPr>
              <w:widowControl/>
              <w:jc w:val="both"/>
            </w:pPr>
          </w:p>
        </w:tc>
        <w:tc>
          <w:tcPr>
            <w:tcW w:w="1026" w:type="dxa"/>
            <w:tcBorders>
              <w:top w:val="nil"/>
              <w:left w:val="single" w:sz="6" w:space="0" w:color="auto"/>
              <w:bottom w:val="single" w:sz="4" w:space="0" w:color="auto"/>
              <w:right w:val="single" w:sz="6" w:space="0" w:color="auto"/>
            </w:tcBorders>
          </w:tcPr>
          <w:p w:rsidR="004C0EC1" w:rsidRPr="004C0EC1" w:rsidRDefault="004C0EC1" w:rsidP="004C0EC1">
            <w:pPr>
              <w:widowControl/>
              <w:jc w:val="center"/>
            </w:pPr>
          </w:p>
        </w:tc>
      </w:tr>
      <w:tr w:rsidR="004C0EC1" w:rsidRPr="004C0EC1" w:rsidTr="004C0EC1">
        <w:trPr>
          <w:trHeight w:val="206"/>
        </w:trPr>
        <w:tc>
          <w:tcPr>
            <w:tcW w:w="715" w:type="dxa"/>
            <w:tcBorders>
              <w:top w:val="single" w:sz="4" w:space="0" w:color="auto"/>
              <w:left w:val="single" w:sz="6" w:space="0" w:color="auto"/>
              <w:bottom w:val="nil"/>
              <w:right w:val="single" w:sz="6" w:space="0" w:color="auto"/>
            </w:tcBorders>
          </w:tcPr>
          <w:p w:rsidR="004C0EC1" w:rsidRPr="004C0EC1" w:rsidRDefault="004C0EC1" w:rsidP="004C0EC1">
            <w:pPr>
              <w:widowControl/>
              <w:jc w:val="center"/>
            </w:pPr>
            <w:r w:rsidRPr="004C0EC1">
              <w:t>43</w:t>
            </w:r>
          </w:p>
        </w:tc>
        <w:tc>
          <w:tcPr>
            <w:tcW w:w="8465" w:type="dxa"/>
            <w:vMerge w:val="restart"/>
            <w:tcBorders>
              <w:top w:val="single" w:sz="4" w:space="0" w:color="auto"/>
              <w:left w:val="single" w:sz="6" w:space="0" w:color="auto"/>
              <w:right w:val="single" w:sz="6" w:space="0" w:color="auto"/>
            </w:tcBorders>
          </w:tcPr>
          <w:p w:rsidR="004C0EC1" w:rsidRPr="004C0EC1" w:rsidRDefault="004C0EC1" w:rsidP="004C0EC1">
            <w:pPr>
              <w:widowControl/>
              <w:spacing w:line="288" w:lineRule="auto"/>
              <w:jc w:val="both"/>
            </w:pPr>
            <w:r w:rsidRPr="004C0EC1">
              <w:t>Повреждение (ранение, разрыв, ожог) глотки, пищевода, желудка, кишечника, а также эзофагогастроскопия, произведенная в связи с этими повреждениями или с целью удаления инородного тела пищевода, желудка, не повлекшее за собой функциональных нарушений.</w:t>
            </w:r>
          </w:p>
        </w:tc>
        <w:tc>
          <w:tcPr>
            <w:tcW w:w="1026" w:type="dxa"/>
            <w:tcBorders>
              <w:top w:val="single" w:sz="4" w:space="0" w:color="auto"/>
              <w:left w:val="single" w:sz="6" w:space="0" w:color="auto"/>
              <w:bottom w:val="nil"/>
              <w:right w:val="single" w:sz="6" w:space="0" w:color="auto"/>
            </w:tcBorders>
          </w:tcPr>
          <w:p w:rsidR="004C0EC1" w:rsidRPr="004C0EC1" w:rsidRDefault="004C0EC1" w:rsidP="004C0EC1">
            <w:pPr>
              <w:widowControl/>
              <w:jc w:val="center"/>
            </w:pPr>
            <w:r w:rsidRPr="004C0EC1">
              <w:t>5</w:t>
            </w:r>
          </w:p>
        </w:tc>
      </w:tr>
      <w:tr w:rsidR="004C0EC1" w:rsidRPr="004C0EC1" w:rsidTr="004C0EC1">
        <w:trPr>
          <w:trHeight w:val="206"/>
        </w:trPr>
        <w:tc>
          <w:tcPr>
            <w:tcW w:w="715" w:type="dxa"/>
            <w:tcBorders>
              <w:top w:val="nil"/>
              <w:left w:val="single" w:sz="6" w:space="0" w:color="auto"/>
              <w:right w:val="single" w:sz="6" w:space="0" w:color="auto"/>
            </w:tcBorders>
          </w:tcPr>
          <w:p w:rsidR="004C0EC1" w:rsidRPr="004C0EC1" w:rsidRDefault="004C0EC1" w:rsidP="004C0EC1">
            <w:pPr>
              <w:widowControl/>
              <w:jc w:val="center"/>
            </w:pPr>
          </w:p>
        </w:tc>
        <w:tc>
          <w:tcPr>
            <w:tcW w:w="8465" w:type="dxa"/>
            <w:vMerge/>
            <w:tcBorders>
              <w:left w:val="single" w:sz="6" w:space="0" w:color="auto"/>
              <w:right w:val="single" w:sz="6" w:space="0" w:color="auto"/>
            </w:tcBorders>
          </w:tcPr>
          <w:p w:rsidR="004C0EC1" w:rsidRPr="004C0EC1" w:rsidRDefault="004C0EC1" w:rsidP="004C0EC1">
            <w:pPr>
              <w:widowControl/>
              <w:jc w:val="both"/>
            </w:pPr>
          </w:p>
        </w:tc>
        <w:tc>
          <w:tcPr>
            <w:tcW w:w="1026" w:type="dxa"/>
            <w:tcBorders>
              <w:top w:val="nil"/>
              <w:left w:val="single" w:sz="6" w:space="0" w:color="auto"/>
              <w:right w:val="single" w:sz="6" w:space="0" w:color="auto"/>
            </w:tcBorders>
          </w:tcPr>
          <w:p w:rsidR="004C0EC1" w:rsidRPr="004C0EC1" w:rsidRDefault="004C0EC1" w:rsidP="004C0EC1">
            <w:pPr>
              <w:widowControl/>
              <w:jc w:val="center"/>
            </w:pPr>
          </w:p>
        </w:tc>
      </w:tr>
      <w:tr w:rsidR="004C0EC1" w:rsidRPr="004C0EC1" w:rsidTr="004C0EC1">
        <w:trPr>
          <w:trHeight w:val="206"/>
        </w:trPr>
        <w:tc>
          <w:tcPr>
            <w:tcW w:w="715" w:type="dxa"/>
            <w:tcBorders>
              <w:top w:val="nil"/>
              <w:left w:val="single" w:sz="6" w:space="0" w:color="auto"/>
              <w:bottom w:val="single" w:sz="4" w:space="0" w:color="auto"/>
              <w:right w:val="single" w:sz="6" w:space="0" w:color="auto"/>
            </w:tcBorders>
          </w:tcPr>
          <w:p w:rsidR="004C0EC1" w:rsidRPr="004C0EC1" w:rsidRDefault="004C0EC1" w:rsidP="004C0EC1">
            <w:pPr>
              <w:widowControl/>
              <w:jc w:val="center"/>
            </w:pPr>
          </w:p>
        </w:tc>
        <w:tc>
          <w:tcPr>
            <w:tcW w:w="8465" w:type="dxa"/>
            <w:vMerge/>
            <w:tcBorders>
              <w:left w:val="single" w:sz="6" w:space="0" w:color="auto"/>
              <w:bottom w:val="single" w:sz="4" w:space="0" w:color="auto"/>
              <w:right w:val="single" w:sz="6" w:space="0" w:color="auto"/>
            </w:tcBorders>
          </w:tcPr>
          <w:p w:rsidR="004C0EC1" w:rsidRPr="004C0EC1" w:rsidRDefault="004C0EC1" w:rsidP="004C0EC1">
            <w:pPr>
              <w:widowControl/>
              <w:jc w:val="both"/>
            </w:pPr>
          </w:p>
        </w:tc>
        <w:tc>
          <w:tcPr>
            <w:tcW w:w="1026" w:type="dxa"/>
            <w:tcBorders>
              <w:top w:val="nil"/>
              <w:left w:val="single" w:sz="6" w:space="0" w:color="auto"/>
              <w:bottom w:val="single" w:sz="4" w:space="0" w:color="auto"/>
              <w:right w:val="single" w:sz="6" w:space="0" w:color="auto"/>
            </w:tcBorders>
          </w:tcPr>
          <w:p w:rsidR="004C0EC1" w:rsidRPr="004C0EC1" w:rsidRDefault="004C0EC1" w:rsidP="004C0EC1">
            <w:pPr>
              <w:widowControl/>
              <w:jc w:val="center"/>
            </w:pPr>
          </w:p>
        </w:tc>
      </w:tr>
      <w:tr w:rsidR="004C0EC1" w:rsidRPr="004C0EC1" w:rsidTr="004C0EC1">
        <w:trPr>
          <w:trHeight w:val="206"/>
        </w:trPr>
        <w:tc>
          <w:tcPr>
            <w:tcW w:w="715" w:type="dxa"/>
            <w:tcBorders>
              <w:top w:val="single" w:sz="4" w:space="0" w:color="auto"/>
              <w:left w:val="single" w:sz="6" w:space="0" w:color="auto"/>
              <w:bottom w:val="nil"/>
              <w:right w:val="single" w:sz="6" w:space="0" w:color="auto"/>
            </w:tcBorders>
          </w:tcPr>
          <w:p w:rsidR="004C0EC1" w:rsidRPr="004C0EC1" w:rsidRDefault="004C0EC1" w:rsidP="004C0EC1">
            <w:pPr>
              <w:widowControl/>
              <w:jc w:val="center"/>
            </w:pPr>
            <w:r w:rsidRPr="004C0EC1">
              <w:t>44</w:t>
            </w:r>
          </w:p>
        </w:tc>
        <w:tc>
          <w:tcPr>
            <w:tcW w:w="8465" w:type="dxa"/>
            <w:tcBorders>
              <w:top w:val="single" w:sz="4" w:space="0" w:color="auto"/>
              <w:left w:val="single" w:sz="6" w:space="0" w:color="auto"/>
              <w:bottom w:val="nil"/>
              <w:right w:val="single" w:sz="6" w:space="0" w:color="auto"/>
            </w:tcBorders>
          </w:tcPr>
          <w:p w:rsidR="004C0EC1" w:rsidRPr="004C0EC1" w:rsidRDefault="004C0EC1" w:rsidP="004C0EC1">
            <w:pPr>
              <w:widowControl/>
              <w:jc w:val="both"/>
            </w:pPr>
            <w:r w:rsidRPr="004C0EC1">
              <w:t>Повреждение (ранение, разрыв, ожог) пищевода, вызвавшее:</w:t>
            </w:r>
          </w:p>
        </w:tc>
        <w:tc>
          <w:tcPr>
            <w:tcW w:w="1026" w:type="dxa"/>
            <w:tcBorders>
              <w:top w:val="single" w:sz="4" w:space="0" w:color="auto"/>
              <w:left w:val="single" w:sz="6" w:space="0" w:color="auto"/>
              <w:bottom w:val="nil"/>
              <w:right w:val="single" w:sz="6" w:space="0" w:color="auto"/>
            </w:tcBorders>
          </w:tcPr>
          <w:p w:rsidR="004C0EC1" w:rsidRPr="004C0EC1" w:rsidRDefault="004C0EC1" w:rsidP="004C0EC1">
            <w:pPr>
              <w:widowControl/>
              <w:jc w:val="center"/>
            </w:pPr>
          </w:p>
        </w:tc>
      </w:tr>
      <w:tr w:rsidR="004C0EC1" w:rsidRPr="004C0EC1" w:rsidTr="004C0EC1">
        <w:trPr>
          <w:trHeight w:val="20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tcBorders>
              <w:top w:val="nil"/>
              <w:left w:val="single" w:sz="6" w:space="0" w:color="auto"/>
              <w:bottom w:val="nil"/>
              <w:right w:val="single" w:sz="6" w:space="0" w:color="auto"/>
            </w:tcBorders>
          </w:tcPr>
          <w:p w:rsidR="004C0EC1" w:rsidRPr="004C0EC1" w:rsidRDefault="004C0EC1" w:rsidP="004C0EC1">
            <w:pPr>
              <w:widowControl/>
              <w:jc w:val="both"/>
            </w:pPr>
            <w:r w:rsidRPr="004C0EC1">
              <w:t>а) сужение пищевода,</w:t>
            </w: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r w:rsidRPr="004C0EC1">
              <w:t>40</w:t>
            </w:r>
          </w:p>
        </w:tc>
      </w:tr>
      <w:tr w:rsidR="004C0EC1" w:rsidRPr="004C0EC1" w:rsidTr="004C0EC1">
        <w:trPr>
          <w:trHeight w:val="20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vMerge w:val="restart"/>
            <w:tcBorders>
              <w:top w:val="nil"/>
              <w:left w:val="single" w:sz="6" w:space="0" w:color="auto"/>
              <w:right w:val="single" w:sz="6" w:space="0" w:color="auto"/>
            </w:tcBorders>
          </w:tcPr>
          <w:p w:rsidR="004C0EC1" w:rsidRPr="004C0EC1" w:rsidRDefault="004C0EC1" w:rsidP="004C0EC1">
            <w:pPr>
              <w:widowControl/>
              <w:jc w:val="both"/>
            </w:pPr>
            <w:r w:rsidRPr="004C0EC1">
              <w:t>б) непроходимость пищевода (при наличии гастростомы), а также состояние после пластики пищевода.</w:t>
            </w: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r w:rsidRPr="004C0EC1">
              <w:t>100</w:t>
            </w:r>
          </w:p>
        </w:tc>
      </w:tr>
      <w:tr w:rsidR="004C0EC1" w:rsidRPr="004C0EC1" w:rsidTr="004C0EC1">
        <w:trPr>
          <w:trHeight w:val="20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vMerge/>
            <w:tcBorders>
              <w:left w:val="single" w:sz="6" w:space="0" w:color="auto"/>
              <w:bottom w:val="nil"/>
              <w:right w:val="single" w:sz="6" w:space="0" w:color="auto"/>
            </w:tcBorders>
          </w:tcPr>
          <w:p w:rsidR="004C0EC1" w:rsidRPr="004C0EC1" w:rsidRDefault="004C0EC1" w:rsidP="004C0EC1">
            <w:pPr>
              <w:widowControl/>
              <w:jc w:val="both"/>
            </w:pP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p>
        </w:tc>
      </w:tr>
      <w:tr w:rsidR="004C0EC1" w:rsidRPr="004C0EC1" w:rsidTr="004C0EC1">
        <w:trPr>
          <w:trHeight w:val="20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tcBorders>
              <w:top w:val="nil"/>
              <w:left w:val="single" w:sz="6" w:space="0" w:color="auto"/>
              <w:bottom w:val="nil"/>
              <w:right w:val="single" w:sz="6" w:space="0" w:color="auto"/>
            </w:tcBorders>
          </w:tcPr>
          <w:p w:rsidR="004C0EC1" w:rsidRPr="004C0EC1" w:rsidRDefault="004C0EC1" w:rsidP="004C0EC1">
            <w:pPr>
              <w:widowControl/>
              <w:jc w:val="both"/>
            </w:pPr>
            <w:r w:rsidRPr="004C0EC1">
              <w:t>Примечание:</w:t>
            </w: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p>
        </w:tc>
      </w:tr>
      <w:tr w:rsidR="004C0EC1" w:rsidRPr="004C0EC1" w:rsidTr="004C0EC1">
        <w:trPr>
          <w:trHeight w:val="20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vMerge w:val="restart"/>
            <w:tcBorders>
              <w:top w:val="nil"/>
              <w:left w:val="single" w:sz="6" w:space="0" w:color="auto"/>
              <w:right w:val="single" w:sz="6" w:space="0" w:color="auto"/>
            </w:tcBorders>
          </w:tcPr>
          <w:p w:rsidR="004C0EC1" w:rsidRPr="004C0EC1" w:rsidRDefault="004C0EC1" w:rsidP="004C0EC1">
            <w:pPr>
              <w:widowControl/>
              <w:jc w:val="both"/>
            </w:pPr>
            <w:r w:rsidRPr="004C0EC1">
              <w:t>Процент страховой суммы, подлежащей выплате по ст. 44, определяется не ранее, чем через 6 месяцев со дня травмы. Ранее этого срока страховая сумма выплачивается предварительно по ст. 43 и этот процент вычитается при принятии окончательно решения.</w:t>
            </w: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p>
        </w:tc>
      </w:tr>
      <w:tr w:rsidR="004C0EC1" w:rsidRPr="004C0EC1" w:rsidTr="004C0EC1">
        <w:trPr>
          <w:trHeight w:val="206"/>
        </w:trPr>
        <w:tc>
          <w:tcPr>
            <w:tcW w:w="715" w:type="dxa"/>
            <w:tcBorders>
              <w:top w:val="nil"/>
              <w:left w:val="single" w:sz="6" w:space="0" w:color="auto"/>
              <w:right w:val="single" w:sz="6" w:space="0" w:color="auto"/>
            </w:tcBorders>
          </w:tcPr>
          <w:p w:rsidR="004C0EC1" w:rsidRPr="004C0EC1" w:rsidRDefault="004C0EC1" w:rsidP="004C0EC1">
            <w:pPr>
              <w:widowControl/>
              <w:jc w:val="center"/>
            </w:pPr>
          </w:p>
        </w:tc>
        <w:tc>
          <w:tcPr>
            <w:tcW w:w="8465" w:type="dxa"/>
            <w:vMerge/>
            <w:tcBorders>
              <w:left w:val="single" w:sz="6" w:space="0" w:color="auto"/>
              <w:right w:val="single" w:sz="6" w:space="0" w:color="auto"/>
            </w:tcBorders>
          </w:tcPr>
          <w:p w:rsidR="004C0EC1" w:rsidRPr="004C0EC1" w:rsidRDefault="004C0EC1" w:rsidP="004C0EC1">
            <w:pPr>
              <w:widowControl/>
              <w:jc w:val="both"/>
            </w:pPr>
          </w:p>
        </w:tc>
        <w:tc>
          <w:tcPr>
            <w:tcW w:w="1026" w:type="dxa"/>
            <w:tcBorders>
              <w:top w:val="nil"/>
              <w:left w:val="single" w:sz="6" w:space="0" w:color="auto"/>
              <w:right w:val="single" w:sz="6" w:space="0" w:color="auto"/>
            </w:tcBorders>
          </w:tcPr>
          <w:p w:rsidR="004C0EC1" w:rsidRPr="004C0EC1" w:rsidRDefault="004C0EC1" w:rsidP="004C0EC1">
            <w:pPr>
              <w:widowControl/>
              <w:jc w:val="center"/>
            </w:pPr>
          </w:p>
        </w:tc>
      </w:tr>
      <w:tr w:rsidR="004C0EC1" w:rsidRPr="004C0EC1" w:rsidTr="004C0EC1">
        <w:trPr>
          <w:trHeight w:val="206"/>
        </w:trPr>
        <w:tc>
          <w:tcPr>
            <w:tcW w:w="715" w:type="dxa"/>
            <w:tcBorders>
              <w:top w:val="nil"/>
              <w:left w:val="single" w:sz="6" w:space="0" w:color="auto"/>
              <w:bottom w:val="single" w:sz="4" w:space="0" w:color="auto"/>
              <w:right w:val="single" w:sz="6" w:space="0" w:color="auto"/>
            </w:tcBorders>
          </w:tcPr>
          <w:p w:rsidR="004C0EC1" w:rsidRPr="004C0EC1" w:rsidRDefault="004C0EC1" w:rsidP="004C0EC1">
            <w:pPr>
              <w:widowControl/>
              <w:jc w:val="center"/>
            </w:pPr>
          </w:p>
        </w:tc>
        <w:tc>
          <w:tcPr>
            <w:tcW w:w="8465" w:type="dxa"/>
            <w:vMerge/>
            <w:tcBorders>
              <w:left w:val="single" w:sz="6" w:space="0" w:color="auto"/>
              <w:bottom w:val="single" w:sz="4" w:space="0" w:color="auto"/>
              <w:right w:val="single" w:sz="6" w:space="0" w:color="auto"/>
            </w:tcBorders>
          </w:tcPr>
          <w:p w:rsidR="004C0EC1" w:rsidRPr="004C0EC1" w:rsidRDefault="004C0EC1" w:rsidP="004C0EC1">
            <w:pPr>
              <w:widowControl/>
              <w:jc w:val="both"/>
            </w:pPr>
          </w:p>
        </w:tc>
        <w:tc>
          <w:tcPr>
            <w:tcW w:w="1026" w:type="dxa"/>
            <w:tcBorders>
              <w:top w:val="nil"/>
              <w:left w:val="single" w:sz="6" w:space="0" w:color="auto"/>
              <w:bottom w:val="single" w:sz="4" w:space="0" w:color="auto"/>
              <w:right w:val="single" w:sz="6" w:space="0" w:color="auto"/>
            </w:tcBorders>
          </w:tcPr>
          <w:p w:rsidR="004C0EC1" w:rsidRPr="004C0EC1" w:rsidRDefault="004C0EC1" w:rsidP="004C0EC1">
            <w:pPr>
              <w:widowControl/>
              <w:jc w:val="center"/>
            </w:pPr>
          </w:p>
        </w:tc>
      </w:tr>
      <w:tr w:rsidR="004C0EC1" w:rsidRPr="004C0EC1" w:rsidTr="004C0EC1">
        <w:trPr>
          <w:trHeight w:val="206"/>
        </w:trPr>
        <w:tc>
          <w:tcPr>
            <w:tcW w:w="715" w:type="dxa"/>
            <w:tcBorders>
              <w:top w:val="single" w:sz="4" w:space="0" w:color="auto"/>
              <w:left w:val="single" w:sz="6" w:space="0" w:color="auto"/>
              <w:bottom w:val="nil"/>
              <w:right w:val="single" w:sz="6" w:space="0" w:color="auto"/>
            </w:tcBorders>
          </w:tcPr>
          <w:p w:rsidR="004C0EC1" w:rsidRPr="004C0EC1" w:rsidRDefault="004C0EC1" w:rsidP="004C0EC1">
            <w:pPr>
              <w:widowControl/>
              <w:jc w:val="center"/>
            </w:pPr>
            <w:r w:rsidRPr="004C0EC1">
              <w:t>45</w:t>
            </w:r>
          </w:p>
        </w:tc>
        <w:tc>
          <w:tcPr>
            <w:tcW w:w="8465" w:type="dxa"/>
            <w:vMerge w:val="restart"/>
            <w:tcBorders>
              <w:top w:val="single" w:sz="4" w:space="0" w:color="auto"/>
              <w:left w:val="single" w:sz="6" w:space="0" w:color="auto"/>
              <w:right w:val="single" w:sz="6" w:space="0" w:color="auto"/>
            </w:tcBorders>
          </w:tcPr>
          <w:p w:rsidR="004C0EC1" w:rsidRPr="004C0EC1" w:rsidRDefault="004C0EC1" w:rsidP="004C0EC1">
            <w:pPr>
              <w:widowControl/>
              <w:jc w:val="both"/>
            </w:pPr>
            <w:r w:rsidRPr="004C0EC1">
              <w:t>Повреждение (разрыв, ожог, ранение) органов пищеварения, случайное острое отравление, повлекшее за собой:</w:t>
            </w:r>
          </w:p>
        </w:tc>
        <w:tc>
          <w:tcPr>
            <w:tcW w:w="1026" w:type="dxa"/>
            <w:tcBorders>
              <w:top w:val="single" w:sz="4" w:space="0" w:color="auto"/>
              <w:left w:val="single" w:sz="6" w:space="0" w:color="auto"/>
              <w:bottom w:val="nil"/>
              <w:right w:val="single" w:sz="6" w:space="0" w:color="auto"/>
            </w:tcBorders>
          </w:tcPr>
          <w:p w:rsidR="004C0EC1" w:rsidRPr="004C0EC1" w:rsidRDefault="004C0EC1" w:rsidP="004C0EC1">
            <w:pPr>
              <w:widowControl/>
              <w:jc w:val="center"/>
            </w:pPr>
          </w:p>
        </w:tc>
      </w:tr>
      <w:tr w:rsidR="004C0EC1" w:rsidRPr="004C0EC1" w:rsidTr="004C0EC1">
        <w:trPr>
          <w:trHeight w:val="20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vMerge/>
            <w:tcBorders>
              <w:left w:val="single" w:sz="6" w:space="0" w:color="auto"/>
              <w:bottom w:val="nil"/>
              <w:right w:val="single" w:sz="6" w:space="0" w:color="auto"/>
            </w:tcBorders>
          </w:tcPr>
          <w:p w:rsidR="004C0EC1" w:rsidRPr="004C0EC1" w:rsidRDefault="004C0EC1" w:rsidP="004C0EC1">
            <w:pPr>
              <w:widowControl/>
              <w:jc w:val="both"/>
            </w:pP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p>
        </w:tc>
      </w:tr>
      <w:tr w:rsidR="004C0EC1" w:rsidRPr="004C0EC1" w:rsidTr="004C0EC1">
        <w:trPr>
          <w:trHeight w:val="20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tcBorders>
              <w:top w:val="nil"/>
              <w:left w:val="single" w:sz="6" w:space="0" w:color="auto"/>
              <w:bottom w:val="nil"/>
              <w:right w:val="single" w:sz="6" w:space="0" w:color="auto"/>
            </w:tcBorders>
          </w:tcPr>
          <w:p w:rsidR="004C0EC1" w:rsidRPr="004C0EC1" w:rsidRDefault="004C0EC1" w:rsidP="004C0EC1">
            <w:pPr>
              <w:widowControl/>
              <w:jc w:val="both"/>
            </w:pPr>
            <w:r w:rsidRPr="004C0EC1">
              <w:t>а) холецистит, дуоденит, гастрит, панкреатит, энтерит, колит, проктит, парапроктит,</w:t>
            </w: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r w:rsidRPr="004C0EC1">
              <w:t>5</w:t>
            </w:r>
          </w:p>
        </w:tc>
      </w:tr>
      <w:tr w:rsidR="004C0EC1" w:rsidRPr="004C0EC1" w:rsidTr="004C0EC1">
        <w:trPr>
          <w:trHeight w:val="20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tcBorders>
              <w:top w:val="nil"/>
              <w:left w:val="single" w:sz="6" w:space="0" w:color="auto"/>
              <w:bottom w:val="nil"/>
              <w:right w:val="single" w:sz="6" w:space="0" w:color="auto"/>
            </w:tcBorders>
          </w:tcPr>
          <w:p w:rsidR="004C0EC1" w:rsidRPr="004C0EC1" w:rsidRDefault="004C0EC1" w:rsidP="004C0EC1">
            <w:pPr>
              <w:widowControl/>
              <w:jc w:val="both"/>
            </w:pPr>
            <w:r w:rsidRPr="004C0EC1">
              <w:t>б) рубцовое сужение (деформацию) желудка, кишечника, заднепроходного отверстия,</w:t>
            </w: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r w:rsidRPr="004C0EC1">
              <w:t>15</w:t>
            </w:r>
          </w:p>
        </w:tc>
      </w:tr>
      <w:tr w:rsidR="004C0EC1" w:rsidRPr="004C0EC1" w:rsidTr="004C0EC1">
        <w:trPr>
          <w:trHeight w:val="20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tcBorders>
              <w:top w:val="nil"/>
              <w:left w:val="single" w:sz="6" w:space="0" w:color="auto"/>
              <w:bottom w:val="nil"/>
              <w:right w:val="single" w:sz="6" w:space="0" w:color="auto"/>
            </w:tcBorders>
          </w:tcPr>
          <w:p w:rsidR="004C0EC1" w:rsidRPr="004C0EC1" w:rsidRDefault="004C0EC1" w:rsidP="004C0EC1">
            <w:pPr>
              <w:widowControl/>
              <w:jc w:val="both"/>
            </w:pPr>
            <w:r w:rsidRPr="004C0EC1">
              <w:t>в) спаечную болезнь, состояние после различных операций в полости живота,</w:t>
            </w: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r w:rsidRPr="004C0EC1">
              <w:t>25</w:t>
            </w:r>
          </w:p>
        </w:tc>
      </w:tr>
      <w:tr w:rsidR="004C0EC1" w:rsidRPr="004C0EC1" w:rsidTr="004C0EC1">
        <w:trPr>
          <w:trHeight w:val="20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tcBorders>
              <w:top w:val="nil"/>
              <w:left w:val="single" w:sz="6" w:space="0" w:color="auto"/>
              <w:bottom w:val="nil"/>
              <w:right w:val="single" w:sz="6" w:space="0" w:color="auto"/>
            </w:tcBorders>
          </w:tcPr>
          <w:p w:rsidR="004C0EC1" w:rsidRPr="004C0EC1" w:rsidRDefault="004C0EC1" w:rsidP="004C0EC1">
            <w:pPr>
              <w:widowControl/>
              <w:jc w:val="both"/>
            </w:pPr>
            <w:r w:rsidRPr="004C0EC1">
              <w:t>г) кишечный свищ, кишечно-влагалищный свищ, свищ поджелудочной железы,</w:t>
            </w: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r w:rsidRPr="004C0EC1">
              <w:t>50</w:t>
            </w:r>
          </w:p>
        </w:tc>
      </w:tr>
      <w:tr w:rsidR="004C0EC1" w:rsidRPr="004C0EC1" w:rsidTr="004C0EC1">
        <w:trPr>
          <w:trHeight w:val="20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tcBorders>
              <w:top w:val="nil"/>
              <w:left w:val="single" w:sz="6" w:space="0" w:color="auto"/>
              <w:bottom w:val="nil"/>
              <w:right w:val="single" w:sz="6" w:space="0" w:color="auto"/>
            </w:tcBorders>
          </w:tcPr>
          <w:p w:rsidR="004C0EC1" w:rsidRPr="004C0EC1" w:rsidRDefault="004C0EC1" w:rsidP="004C0EC1">
            <w:pPr>
              <w:widowControl/>
              <w:jc w:val="both"/>
            </w:pPr>
            <w:r w:rsidRPr="004C0EC1">
              <w:t>д) противоестественный задний проход (колостома).</w:t>
            </w: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r w:rsidRPr="004C0EC1">
              <w:t>100</w:t>
            </w:r>
          </w:p>
        </w:tc>
      </w:tr>
      <w:tr w:rsidR="004C0EC1" w:rsidRPr="004C0EC1" w:rsidTr="004C0EC1">
        <w:trPr>
          <w:trHeight w:val="20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tcBorders>
              <w:top w:val="nil"/>
              <w:left w:val="single" w:sz="6" w:space="0" w:color="auto"/>
              <w:bottom w:val="nil"/>
              <w:right w:val="single" w:sz="6" w:space="0" w:color="auto"/>
            </w:tcBorders>
          </w:tcPr>
          <w:p w:rsidR="004C0EC1" w:rsidRPr="004C0EC1" w:rsidRDefault="004C0EC1" w:rsidP="004C0EC1">
            <w:pPr>
              <w:widowControl/>
              <w:jc w:val="both"/>
            </w:pPr>
            <w:r w:rsidRPr="004C0EC1">
              <w:t>Примечания:</w:t>
            </w: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p>
        </w:tc>
      </w:tr>
      <w:tr w:rsidR="004C0EC1" w:rsidRPr="004C0EC1" w:rsidTr="004C0EC1">
        <w:trPr>
          <w:trHeight w:val="20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vMerge w:val="restart"/>
            <w:tcBorders>
              <w:top w:val="nil"/>
              <w:left w:val="single" w:sz="6" w:space="0" w:color="auto"/>
              <w:right w:val="single" w:sz="6" w:space="0" w:color="auto"/>
            </w:tcBorders>
          </w:tcPr>
          <w:p w:rsidR="004C0EC1" w:rsidRPr="004C0EC1" w:rsidRDefault="004C0EC1" w:rsidP="004C0EC1">
            <w:pPr>
              <w:widowControl/>
              <w:jc w:val="both"/>
            </w:pPr>
            <w:r w:rsidRPr="004C0EC1">
              <w:t>1. При осложнениях травмы, предусмотренных в подпунктах а, б, в, страховая сумма выплачивается при условии, что эти осложнения имеются по истечении 3 месяцев после травмы, а предусмотренные в подпунктах «г» и «д» — по истечении б месяцев после травмы. Указанные осложнения травмы признаются только в том случае, если они подтверждены справкой лечебно-</w:t>
            </w:r>
            <w:r w:rsidRPr="004C0EC1">
              <w:lastRenderedPageBreak/>
              <w:t>профилактического учреждения. Ранее этих сроков страховая сумма выплачивается по ст. 43 и этот процент не вычитается при принятии окончательного решения.</w:t>
            </w:r>
          </w:p>
          <w:p w:rsidR="004C0EC1" w:rsidRPr="004C0EC1" w:rsidRDefault="004C0EC1" w:rsidP="004C0EC1">
            <w:pPr>
              <w:widowControl/>
              <w:jc w:val="both"/>
            </w:pPr>
            <w:r w:rsidRPr="004C0EC1">
              <w:t>2. Если в результате одной травмы возникнут осложнения, перечисленные в одном подпункте, страховая сумма выплачивается однократно. Однако, если возникли патологические изменения, перечисленные в разных подпунктах, страховая сумма выплачивается с учетом каждого из них путем суммирования.</w:t>
            </w: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p>
        </w:tc>
      </w:tr>
      <w:tr w:rsidR="004C0EC1" w:rsidRPr="004C0EC1" w:rsidTr="004C0EC1">
        <w:trPr>
          <w:trHeight w:val="20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vMerge/>
            <w:tcBorders>
              <w:left w:val="single" w:sz="6" w:space="0" w:color="auto"/>
              <w:right w:val="single" w:sz="6" w:space="0" w:color="auto"/>
            </w:tcBorders>
          </w:tcPr>
          <w:p w:rsidR="004C0EC1" w:rsidRPr="004C0EC1" w:rsidRDefault="004C0EC1" w:rsidP="004C0EC1">
            <w:pPr>
              <w:widowControl/>
              <w:jc w:val="both"/>
            </w:pP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p>
        </w:tc>
      </w:tr>
      <w:tr w:rsidR="004C0EC1" w:rsidRPr="004C0EC1" w:rsidTr="004C0EC1">
        <w:trPr>
          <w:trHeight w:val="20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vMerge/>
            <w:tcBorders>
              <w:left w:val="single" w:sz="6" w:space="0" w:color="auto"/>
              <w:right w:val="single" w:sz="6" w:space="0" w:color="auto"/>
            </w:tcBorders>
          </w:tcPr>
          <w:p w:rsidR="004C0EC1" w:rsidRPr="004C0EC1" w:rsidRDefault="004C0EC1" w:rsidP="004C0EC1">
            <w:pPr>
              <w:widowControl/>
              <w:jc w:val="both"/>
            </w:pP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p>
        </w:tc>
      </w:tr>
      <w:tr w:rsidR="004C0EC1" w:rsidRPr="004C0EC1" w:rsidTr="004C0EC1">
        <w:trPr>
          <w:trHeight w:val="20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vMerge/>
            <w:tcBorders>
              <w:left w:val="single" w:sz="6" w:space="0" w:color="auto"/>
              <w:right w:val="single" w:sz="6" w:space="0" w:color="auto"/>
            </w:tcBorders>
          </w:tcPr>
          <w:p w:rsidR="004C0EC1" w:rsidRPr="004C0EC1" w:rsidRDefault="004C0EC1" w:rsidP="004C0EC1">
            <w:pPr>
              <w:widowControl/>
              <w:jc w:val="both"/>
            </w:pP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p>
        </w:tc>
      </w:tr>
      <w:tr w:rsidR="004C0EC1" w:rsidRPr="004C0EC1" w:rsidTr="004C0EC1">
        <w:trPr>
          <w:trHeight w:val="20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vMerge/>
            <w:tcBorders>
              <w:left w:val="single" w:sz="6" w:space="0" w:color="auto"/>
              <w:right w:val="single" w:sz="6" w:space="0" w:color="auto"/>
            </w:tcBorders>
          </w:tcPr>
          <w:p w:rsidR="004C0EC1" w:rsidRPr="004C0EC1" w:rsidRDefault="004C0EC1" w:rsidP="004C0EC1">
            <w:pPr>
              <w:widowControl/>
              <w:jc w:val="both"/>
            </w:pP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p>
        </w:tc>
      </w:tr>
      <w:tr w:rsidR="004C0EC1" w:rsidRPr="004C0EC1" w:rsidTr="004C0EC1">
        <w:trPr>
          <w:trHeight w:val="20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vMerge/>
            <w:tcBorders>
              <w:left w:val="single" w:sz="6" w:space="0" w:color="auto"/>
              <w:right w:val="single" w:sz="6" w:space="0" w:color="auto"/>
            </w:tcBorders>
          </w:tcPr>
          <w:p w:rsidR="004C0EC1" w:rsidRPr="004C0EC1" w:rsidRDefault="004C0EC1" w:rsidP="004C0EC1">
            <w:pPr>
              <w:widowControl/>
              <w:jc w:val="both"/>
            </w:pP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p>
        </w:tc>
      </w:tr>
      <w:tr w:rsidR="004C0EC1" w:rsidRPr="004C0EC1" w:rsidTr="004C0EC1">
        <w:trPr>
          <w:trHeight w:val="20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vMerge/>
            <w:tcBorders>
              <w:left w:val="single" w:sz="6" w:space="0" w:color="auto"/>
              <w:right w:val="single" w:sz="6" w:space="0" w:color="auto"/>
            </w:tcBorders>
          </w:tcPr>
          <w:p w:rsidR="004C0EC1" w:rsidRPr="004C0EC1" w:rsidRDefault="004C0EC1" w:rsidP="004C0EC1">
            <w:pPr>
              <w:widowControl/>
              <w:jc w:val="both"/>
            </w:pP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p>
        </w:tc>
      </w:tr>
      <w:tr w:rsidR="004C0EC1" w:rsidRPr="004C0EC1" w:rsidTr="004C0EC1">
        <w:trPr>
          <w:trHeight w:val="20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vMerge/>
            <w:tcBorders>
              <w:left w:val="single" w:sz="6" w:space="0" w:color="auto"/>
              <w:right w:val="single" w:sz="6" w:space="0" w:color="auto"/>
            </w:tcBorders>
          </w:tcPr>
          <w:p w:rsidR="004C0EC1" w:rsidRPr="004C0EC1" w:rsidRDefault="004C0EC1" w:rsidP="004C0EC1">
            <w:pPr>
              <w:widowControl/>
              <w:jc w:val="both"/>
            </w:pP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p>
        </w:tc>
      </w:tr>
      <w:tr w:rsidR="004C0EC1" w:rsidRPr="004C0EC1" w:rsidTr="004C0EC1">
        <w:trPr>
          <w:trHeight w:val="206"/>
        </w:trPr>
        <w:tc>
          <w:tcPr>
            <w:tcW w:w="715" w:type="dxa"/>
            <w:tcBorders>
              <w:top w:val="nil"/>
              <w:left w:val="single" w:sz="6" w:space="0" w:color="auto"/>
              <w:right w:val="single" w:sz="6" w:space="0" w:color="auto"/>
            </w:tcBorders>
          </w:tcPr>
          <w:p w:rsidR="004C0EC1" w:rsidRPr="004C0EC1" w:rsidRDefault="004C0EC1" w:rsidP="004C0EC1">
            <w:pPr>
              <w:widowControl/>
              <w:jc w:val="center"/>
            </w:pPr>
          </w:p>
        </w:tc>
        <w:tc>
          <w:tcPr>
            <w:tcW w:w="8465" w:type="dxa"/>
            <w:vMerge/>
            <w:tcBorders>
              <w:left w:val="single" w:sz="6" w:space="0" w:color="auto"/>
              <w:right w:val="single" w:sz="6" w:space="0" w:color="auto"/>
            </w:tcBorders>
          </w:tcPr>
          <w:p w:rsidR="004C0EC1" w:rsidRPr="004C0EC1" w:rsidRDefault="004C0EC1" w:rsidP="004C0EC1">
            <w:pPr>
              <w:widowControl/>
              <w:jc w:val="both"/>
            </w:pPr>
          </w:p>
        </w:tc>
        <w:tc>
          <w:tcPr>
            <w:tcW w:w="1026" w:type="dxa"/>
            <w:tcBorders>
              <w:top w:val="nil"/>
              <w:left w:val="single" w:sz="6" w:space="0" w:color="auto"/>
              <w:right w:val="single" w:sz="6" w:space="0" w:color="auto"/>
            </w:tcBorders>
          </w:tcPr>
          <w:p w:rsidR="004C0EC1" w:rsidRPr="004C0EC1" w:rsidRDefault="004C0EC1" w:rsidP="004C0EC1">
            <w:pPr>
              <w:widowControl/>
              <w:jc w:val="center"/>
            </w:pPr>
          </w:p>
        </w:tc>
      </w:tr>
      <w:tr w:rsidR="004C0EC1" w:rsidRPr="004C0EC1" w:rsidTr="004C0EC1">
        <w:trPr>
          <w:trHeight w:val="206"/>
        </w:trPr>
        <w:tc>
          <w:tcPr>
            <w:tcW w:w="715" w:type="dxa"/>
            <w:tcBorders>
              <w:top w:val="nil"/>
              <w:left w:val="single" w:sz="6" w:space="0" w:color="auto"/>
              <w:bottom w:val="single" w:sz="4" w:space="0" w:color="auto"/>
              <w:right w:val="single" w:sz="6" w:space="0" w:color="auto"/>
            </w:tcBorders>
          </w:tcPr>
          <w:p w:rsidR="004C0EC1" w:rsidRPr="004C0EC1" w:rsidRDefault="004C0EC1" w:rsidP="004C0EC1">
            <w:pPr>
              <w:widowControl/>
              <w:jc w:val="center"/>
            </w:pPr>
          </w:p>
        </w:tc>
        <w:tc>
          <w:tcPr>
            <w:tcW w:w="8465" w:type="dxa"/>
            <w:vMerge/>
            <w:tcBorders>
              <w:left w:val="single" w:sz="6" w:space="0" w:color="auto"/>
              <w:bottom w:val="single" w:sz="4" w:space="0" w:color="auto"/>
              <w:right w:val="single" w:sz="6" w:space="0" w:color="auto"/>
            </w:tcBorders>
          </w:tcPr>
          <w:p w:rsidR="004C0EC1" w:rsidRPr="004C0EC1" w:rsidRDefault="004C0EC1" w:rsidP="004C0EC1">
            <w:pPr>
              <w:widowControl/>
              <w:jc w:val="both"/>
            </w:pPr>
          </w:p>
        </w:tc>
        <w:tc>
          <w:tcPr>
            <w:tcW w:w="1026" w:type="dxa"/>
            <w:tcBorders>
              <w:top w:val="nil"/>
              <w:left w:val="single" w:sz="6" w:space="0" w:color="auto"/>
              <w:bottom w:val="single" w:sz="4" w:space="0" w:color="auto"/>
              <w:right w:val="single" w:sz="6" w:space="0" w:color="auto"/>
            </w:tcBorders>
          </w:tcPr>
          <w:p w:rsidR="004C0EC1" w:rsidRPr="004C0EC1" w:rsidRDefault="004C0EC1" w:rsidP="004C0EC1">
            <w:pPr>
              <w:widowControl/>
              <w:jc w:val="center"/>
            </w:pPr>
          </w:p>
        </w:tc>
      </w:tr>
      <w:tr w:rsidR="004C0EC1" w:rsidRPr="004C0EC1" w:rsidTr="004C0EC1">
        <w:trPr>
          <w:trHeight w:val="206"/>
        </w:trPr>
        <w:tc>
          <w:tcPr>
            <w:tcW w:w="715" w:type="dxa"/>
            <w:tcBorders>
              <w:top w:val="single" w:sz="4" w:space="0" w:color="auto"/>
              <w:left w:val="single" w:sz="6" w:space="0" w:color="auto"/>
              <w:bottom w:val="nil"/>
              <w:right w:val="single" w:sz="6" w:space="0" w:color="auto"/>
            </w:tcBorders>
          </w:tcPr>
          <w:p w:rsidR="004C0EC1" w:rsidRPr="004C0EC1" w:rsidRDefault="004C0EC1" w:rsidP="004C0EC1">
            <w:pPr>
              <w:widowControl/>
              <w:jc w:val="center"/>
            </w:pPr>
            <w:r w:rsidRPr="004C0EC1">
              <w:t>46</w:t>
            </w:r>
          </w:p>
        </w:tc>
        <w:tc>
          <w:tcPr>
            <w:tcW w:w="8465" w:type="dxa"/>
            <w:vMerge w:val="restart"/>
            <w:tcBorders>
              <w:top w:val="single" w:sz="4" w:space="0" w:color="auto"/>
              <w:left w:val="single" w:sz="6" w:space="0" w:color="auto"/>
              <w:right w:val="single" w:sz="6" w:space="0" w:color="auto"/>
            </w:tcBorders>
          </w:tcPr>
          <w:p w:rsidR="004C0EC1" w:rsidRPr="004C0EC1" w:rsidRDefault="004C0EC1" w:rsidP="004C0EC1">
            <w:pPr>
              <w:widowControl/>
              <w:spacing w:line="288" w:lineRule="auto"/>
              <w:jc w:val="both"/>
            </w:pPr>
            <w:r w:rsidRPr="004C0EC1">
              <w:t>Грыжа, образовавшаяся на месте повреждения передней брюшной стенки, диафрагмы или в области послеоперационного рубца, если операция проводилась в связи с травмой, или состояние после операции по поводу такой грыжи.</w:t>
            </w:r>
          </w:p>
          <w:p w:rsidR="004C0EC1" w:rsidRPr="004C0EC1" w:rsidRDefault="004C0EC1" w:rsidP="004C0EC1">
            <w:pPr>
              <w:widowControl/>
              <w:jc w:val="both"/>
            </w:pPr>
            <w:r w:rsidRPr="004C0EC1">
              <w:t>Примечания:</w:t>
            </w:r>
          </w:p>
          <w:p w:rsidR="004C0EC1" w:rsidRPr="004C0EC1" w:rsidRDefault="004C0EC1" w:rsidP="004C0EC1">
            <w:pPr>
              <w:widowControl/>
              <w:jc w:val="both"/>
            </w:pPr>
            <w:r w:rsidRPr="004C0EC1">
              <w:t>1. Страховая сумма по ст. 46 выплачивается дополнительно к страховой сумме, определенной в связи с травмой органов живота, если она явилась прямым последствием этой травмы.</w:t>
            </w:r>
          </w:p>
          <w:p w:rsidR="004C0EC1" w:rsidRPr="004C0EC1" w:rsidRDefault="004C0EC1" w:rsidP="004C0EC1">
            <w:pPr>
              <w:widowControl/>
              <w:jc w:val="both"/>
            </w:pPr>
            <w:r w:rsidRPr="004C0EC1">
              <w:t>2. Грыжи живота (пупочные, бедренные, белой линии, паховые и пахово-мошоночные), возникшие в результате поднятия тяжести, не дают оснований для выплаты страховой суммы.</w:t>
            </w:r>
          </w:p>
        </w:tc>
        <w:tc>
          <w:tcPr>
            <w:tcW w:w="1026" w:type="dxa"/>
            <w:tcBorders>
              <w:top w:val="single" w:sz="4" w:space="0" w:color="auto"/>
              <w:left w:val="single" w:sz="6" w:space="0" w:color="auto"/>
              <w:bottom w:val="nil"/>
              <w:right w:val="single" w:sz="6" w:space="0" w:color="auto"/>
            </w:tcBorders>
          </w:tcPr>
          <w:p w:rsidR="004C0EC1" w:rsidRPr="004C0EC1" w:rsidRDefault="004C0EC1" w:rsidP="004C0EC1">
            <w:pPr>
              <w:widowControl/>
              <w:jc w:val="center"/>
            </w:pPr>
            <w:r w:rsidRPr="004C0EC1">
              <w:t>10</w:t>
            </w:r>
          </w:p>
        </w:tc>
      </w:tr>
      <w:tr w:rsidR="004C0EC1" w:rsidRPr="004C0EC1" w:rsidTr="004C0EC1">
        <w:trPr>
          <w:trHeight w:val="20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vMerge/>
            <w:tcBorders>
              <w:left w:val="single" w:sz="6" w:space="0" w:color="auto"/>
              <w:right w:val="single" w:sz="6" w:space="0" w:color="auto"/>
            </w:tcBorders>
          </w:tcPr>
          <w:p w:rsidR="004C0EC1" w:rsidRPr="004C0EC1" w:rsidRDefault="004C0EC1" w:rsidP="004C0EC1">
            <w:pPr>
              <w:widowControl/>
              <w:jc w:val="both"/>
            </w:pP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p>
        </w:tc>
      </w:tr>
      <w:tr w:rsidR="004C0EC1" w:rsidRPr="004C0EC1" w:rsidTr="004C0EC1">
        <w:trPr>
          <w:trHeight w:val="20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vMerge/>
            <w:tcBorders>
              <w:left w:val="single" w:sz="6" w:space="0" w:color="auto"/>
              <w:right w:val="single" w:sz="6" w:space="0" w:color="auto"/>
            </w:tcBorders>
          </w:tcPr>
          <w:p w:rsidR="004C0EC1" w:rsidRPr="004C0EC1" w:rsidRDefault="004C0EC1" w:rsidP="004C0EC1">
            <w:pPr>
              <w:widowControl/>
              <w:jc w:val="both"/>
            </w:pP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p>
        </w:tc>
      </w:tr>
      <w:tr w:rsidR="004C0EC1" w:rsidRPr="004C0EC1" w:rsidTr="004C0EC1">
        <w:trPr>
          <w:trHeight w:val="20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vMerge/>
            <w:tcBorders>
              <w:left w:val="single" w:sz="6" w:space="0" w:color="auto"/>
              <w:right w:val="single" w:sz="6" w:space="0" w:color="auto"/>
            </w:tcBorders>
          </w:tcPr>
          <w:p w:rsidR="004C0EC1" w:rsidRPr="004C0EC1" w:rsidRDefault="004C0EC1" w:rsidP="004C0EC1">
            <w:pPr>
              <w:widowControl/>
              <w:jc w:val="both"/>
            </w:pP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p>
        </w:tc>
      </w:tr>
      <w:tr w:rsidR="004C0EC1" w:rsidRPr="004C0EC1" w:rsidTr="004C0EC1">
        <w:trPr>
          <w:trHeight w:val="20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vMerge/>
            <w:tcBorders>
              <w:left w:val="single" w:sz="6" w:space="0" w:color="auto"/>
              <w:right w:val="single" w:sz="6" w:space="0" w:color="auto"/>
            </w:tcBorders>
          </w:tcPr>
          <w:p w:rsidR="004C0EC1" w:rsidRPr="004C0EC1" w:rsidRDefault="004C0EC1" w:rsidP="004C0EC1">
            <w:pPr>
              <w:widowControl/>
              <w:jc w:val="both"/>
            </w:pP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p>
        </w:tc>
      </w:tr>
      <w:tr w:rsidR="004C0EC1" w:rsidRPr="004C0EC1" w:rsidTr="004C0EC1">
        <w:trPr>
          <w:trHeight w:val="20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vMerge/>
            <w:tcBorders>
              <w:left w:val="single" w:sz="6" w:space="0" w:color="auto"/>
              <w:right w:val="single" w:sz="6" w:space="0" w:color="auto"/>
            </w:tcBorders>
          </w:tcPr>
          <w:p w:rsidR="004C0EC1" w:rsidRPr="004C0EC1" w:rsidRDefault="004C0EC1" w:rsidP="004C0EC1">
            <w:pPr>
              <w:widowControl/>
              <w:jc w:val="both"/>
            </w:pP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p>
        </w:tc>
      </w:tr>
      <w:tr w:rsidR="004C0EC1" w:rsidRPr="004C0EC1" w:rsidTr="004C0EC1">
        <w:trPr>
          <w:trHeight w:val="206"/>
        </w:trPr>
        <w:tc>
          <w:tcPr>
            <w:tcW w:w="715" w:type="dxa"/>
            <w:tcBorders>
              <w:top w:val="nil"/>
              <w:left w:val="single" w:sz="6" w:space="0" w:color="auto"/>
              <w:right w:val="single" w:sz="6" w:space="0" w:color="auto"/>
            </w:tcBorders>
          </w:tcPr>
          <w:p w:rsidR="004C0EC1" w:rsidRPr="004C0EC1" w:rsidRDefault="004C0EC1" w:rsidP="004C0EC1">
            <w:pPr>
              <w:widowControl/>
              <w:jc w:val="center"/>
            </w:pPr>
          </w:p>
        </w:tc>
        <w:tc>
          <w:tcPr>
            <w:tcW w:w="8465" w:type="dxa"/>
            <w:vMerge/>
            <w:tcBorders>
              <w:left w:val="single" w:sz="6" w:space="0" w:color="auto"/>
              <w:right w:val="single" w:sz="6" w:space="0" w:color="auto"/>
            </w:tcBorders>
          </w:tcPr>
          <w:p w:rsidR="004C0EC1" w:rsidRPr="004C0EC1" w:rsidRDefault="004C0EC1" w:rsidP="004C0EC1">
            <w:pPr>
              <w:widowControl/>
              <w:jc w:val="both"/>
            </w:pPr>
          </w:p>
        </w:tc>
        <w:tc>
          <w:tcPr>
            <w:tcW w:w="1026" w:type="dxa"/>
            <w:tcBorders>
              <w:top w:val="nil"/>
              <w:left w:val="single" w:sz="6" w:space="0" w:color="auto"/>
              <w:right w:val="single" w:sz="6" w:space="0" w:color="auto"/>
            </w:tcBorders>
          </w:tcPr>
          <w:p w:rsidR="004C0EC1" w:rsidRPr="004C0EC1" w:rsidRDefault="004C0EC1" w:rsidP="004C0EC1">
            <w:pPr>
              <w:widowControl/>
              <w:jc w:val="center"/>
            </w:pPr>
          </w:p>
        </w:tc>
      </w:tr>
      <w:tr w:rsidR="004C0EC1" w:rsidRPr="004C0EC1" w:rsidTr="004C0EC1">
        <w:trPr>
          <w:trHeight w:val="206"/>
        </w:trPr>
        <w:tc>
          <w:tcPr>
            <w:tcW w:w="715" w:type="dxa"/>
            <w:tcBorders>
              <w:top w:val="nil"/>
              <w:left w:val="single" w:sz="6" w:space="0" w:color="auto"/>
              <w:bottom w:val="single" w:sz="4" w:space="0" w:color="auto"/>
              <w:right w:val="single" w:sz="6" w:space="0" w:color="auto"/>
            </w:tcBorders>
          </w:tcPr>
          <w:p w:rsidR="004C0EC1" w:rsidRPr="004C0EC1" w:rsidRDefault="004C0EC1" w:rsidP="004C0EC1">
            <w:pPr>
              <w:widowControl/>
              <w:jc w:val="center"/>
            </w:pPr>
          </w:p>
        </w:tc>
        <w:tc>
          <w:tcPr>
            <w:tcW w:w="8465" w:type="dxa"/>
            <w:vMerge/>
            <w:tcBorders>
              <w:left w:val="single" w:sz="6" w:space="0" w:color="auto"/>
              <w:bottom w:val="single" w:sz="4" w:space="0" w:color="auto"/>
              <w:right w:val="single" w:sz="6" w:space="0" w:color="auto"/>
            </w:tcBorders>
          </w:tcPr>
          <w:p w:rsidR="004C0EC1" w:rsidRPr="004C0EC1" w:rsidRDefault="004C0EC1" w:rsidP="004C0EC1">
            <w:pPr>
              <w:widowControl/>
              <w:jc w:val="both"/>
            </w:pPr>
          </w:p>
        </w:tc>
        <w:tc>
          <w:tcPr>
            <w:tcW w:w="1026" w:type="dxa"/>
            <w:tcBorders>
              <w:top w:val="nil"/>
              <w:left w:val="single" w:sz="6" w:space="0" w:color="auto"/>
              <w:bottom w:val="single" w:sz="4" w:space="0" w:color="auto"/>
              <w:right w:val="single" w:sz="6" w:space="0" w:color="auto"/>
            </w:tcBorders>
          </w:tcPr>
          <w:p w:rsidR="004C0EC1" w:rsidRPr="004C0EC1" w:rsidRDefault="004C0EC1" w:rsidP="004C0EC1">
            <w:pPr>
              <w:widowControl/>
              <w:jc w:val="center"/>
            </w:pPr>
          </w:p>
        </w:tc>
      </w:tr>
      <w:tr w:rsidR="004C0EC1" w:rsidRPr="004C0EC1" w:rsidTr="004C0EC1">
        <w:trPr>
          <w:trHeight w:val="206"/>
        </w:trPr>
        <w:tc>
          <w:tcPr>
            <w:tcW w:w="715" w:type="dxa"/>
            <w:tcBorders>
              <w:top w:val="single" w:sz="4" w:space="0" w:color="auto"/>
              <w:left w:val="single" w:sz="6" w:space="0" w:color="auto"/>
              <w:bottom w:val="nil"/>
              <w:right w:val="single" w:sz="6" w:space="0" w:color="auto"/>
            </w:tcBorders>
          </w:tcPr>
          <w:p w:rsidR="004C0EC1" w:rsidRPr="004C0EC1" w:rsidRDefault="004C0EC1" w:rsidP="004C0EC1">
            <w:pPr>
              <w:widowControl/>
              <w:jc w:val="center"/>
            </w:pPr>
            <w:r w:rsidRPr="004C0EC1">
              <w:t>47</w:t>
            </w:r>
          </w:p>
        </w:tc>
        <w:tc>
          <w:tcPr>
            <w:tcW w:w="8465" w:type="dxa"/>
            <w:vMerge w:val="restart"/>
            <w:tcBorders>
              <w:top w:val="single" w:sz="4" w:space="0" w:color="auto"/>
              <w:left w:val="single" w:sz="6" w:space="0" w:color="auto"/>
              <w:right w:val="single" w:sz="6" w:space="0" w:color="auto"/>
            </w:tcBorders>
          </w:tcPr>
          <w:p w:rsidR="004C0EC1" w:rsidRPr="004C0EC1" w:rsidRDefault="004C0EC1" w:rsidP="004C0EC1">
            <w:pPr>
              <w:widowControl/>
              <w:jc w:val="both"/>
            </w:pPr>
            <w:r w:rsidRPr="004C0EC1">
              <w:t>Повреждение печени в результате травмы или случайного острого отравления, повлекшее за собой:</w:t>
            </w:r>
          </w:p>
        </w:tc>
        <w:tc>
          <w:tcPr>
            <w:tcW w:w="1026" w:type="dxa"/>
            <w:tcBorders>
              <w:top w:val="single" w:sz="4" w:space="0" w:color="auto"/>
              <w:left w:val="single" w:sz="6" w:space="0" w:color="auto"/>
              <w:bottom w:val="nil"/>
              <w:right w:val="single" w:sz="6" w:space="0" w:color="auto"/>
            </w:tcBorders>
          </w:tcPr>
          <w:p w:rsidR="004C0EC1" w:rsidRPr="004C0EC1" w:rsidRDefault="004C0EC1" w:rsidP="004C0EC1">
            <w:pPr>
              <w:widowControl/>
              <w:jc w:val="center"/>
            </w:pPr>
          </w:p>
        </w:tc>
      </w:tr>
      <w:tr w:rsidR="004C0EC1" w:rsidRPr="004C0EC1" w:rsidTr="004C0EC1">
        <w:trPr>
          <w:trHeight w:val="20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vMerge/>
            <w:tcBorders>
              <w:left w:val="single" w:sz="6" w:space="0" w:color="auto"/>
              <w:bottom w:val="nil"/>
              <w:right w:val="single" w:sz="6" w:space="0" w:color="auto"/>
            </w:tcBorders>
          </w:tcPr>
          <w:p w:rsidR="004C0EC1" w:rsidRPr="004C0EC1" w:rsidRDefault="004C0EC1" w:rsidP="004C0EC1">
            <w:pPr>
              <w:widowControl/>
              <w:jc w:val="both"/>
            </w:pP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p>
        </w:tc>
      </w:tr>
      <w:tr w:rsidR="004C0EC1" w:rsidRPr="004C0EC1" w:rsidTr="004C0EC1">
        <w:trPr>
          <w:trHeight w:val="20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vMerge w:val="restart"/>
            <w:tcBorders>
              <w:top w:val="nil"/>
              <w:left w:val="single" w:sz="6" w:space="0" w:color="auto"/>
              <w:right w:val="single" w:sz="6" w:space="0" w:color="auto"/>
            </w:tcBorders>
          </w:tcPr>
          <w:p w:rsidR="004C0EC1" w:rsidRPr="004C0EC1" w:rsidRDefault="004C0EC1" w:rsidP="004C0EC1">
            <w:pPr>
              <w:widowControl/>
              <w:jc w:val="both"/>
            </w:pPr>
            <w:r w:rsidRPr="004C0EC1">
              <w:t>а) подкапсульный разрыв печени, не потребовавший оперативного вмешательства, гепатит, сывороточный гепатит, развившийся непосредственно в связи с травмой, гепатоз,</w:t>
            </w: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r w:rsidRPr="004C0EC1">
              <w:t>5</w:t>
            </w:r>
          </w:p>
        </w:tc>
      </w:tr>
      <w:tr w:rsidR="004C0EC1" w:rsidRPr="004C0EC1" w:rsidTr="004C0EC1">
        <w:trPr>
          <w:trHeight w:val="206"/>
        </w:trPr>
        <w:tc>
          <w:tcPr>
            <w:tcW w:w="715" w:type="dxa"/>
            <w:tcBorders>
              <w:top w:val="nil"/>
              <w:left w:val="single" w:sz="6" w:space="0" w:color="auto"/>
              <w:right w:val="single" w:sz="6" w:space="0" w:color="auto"/>
            </w:tcBorders>
          </w:tcPr>
          <w:p w:rsidR="004C0EC1" w:rsidRPr="004C0EC1" w:rsidRDefault="004C0EC1" w:rsidP="004C0EC1">
            <w:pPr>
              <w:widowControl/>
              <w:jc w:val="center"/>
            </w:pPr>
          </w:p>
        </w:tc>
        <w:tc>
          <w:tcPr>
            <w:tcW w:w="8465" w:type="dxa"/>
            <w:vMerge/>
            <w:tcBorders>
              <w:left w:val="single" w:sz="6" w:space="0" w:color="auto"/>
              <w:right w:val="single" w:sz="6" w:space="0" w:color="auto"/>
            </w:tcBorders>
          </w:tcPr>
          <w:p w:rsidR="004C0EC1" w:rsidRPr="004C0EC1" w:rsidRDefault="004C0EC1" w:rsidP="004C0EC1">
            <w:pPr>
              <w:widowControl/>
              <w:jc w:val="both"/>
            </w:pPr>
          </w:p>
        </w:tc>
        <w:tc>
          <w:tcPr>
            <w:tcW w:w="1026" w:type="dxa"/>
            <w:tcBorders>
              <w:top w:val="nil"/>
              <w:left w:val="single" w:sz="6" w:space="0" w:color="auto"/>
              <w:right w:val="single" w:sz="6" w:space="0" w:color="auto"/>
            </w:tcBorders>
          </w:tcPr>
          <w:p w:rsidR="004C0EC1" w:rsidRPr="004C0EC1" w:rsidRDefault="004C0EC1" w:rsidP="004C0EC1">
            <w:pPr>
              <w:widowControl/>
              <w:jc w:val="center"/>
            </w:pPr>
          </w:p>
        </w:tc>
      </w:tr>
      <w:tr w:rsidR="004C0EC1" w:rsidRPr="004C0EC1" w:rsidTr="004C0EC1">
        <w:trPr>
          <w:trHeight w:val="206"/>
        </w:trPr>
        <w:tc>
          <w:tcPr>
            <w:tcW w:w="715" w:type="dxa"/>
            <w:tcBorders>
              <w:top w:val="nil"/>
              <w:left w:val="single" w:sz="6" w:space="0" w:color="auto"/>
              <w:bottom w:val="single" w:sz="4" w:space="0" w:color="auto"/>
              <w:right w:val="single" w:sz="6" w:space="0" w:color="auto"/>
            </w:tcBorders>
          </w:tcPr>
          <w:p w:rsidR="004C0EC1" w:rsidRPr="004C0EC1" w:rsidRDefault="004C0EC1" w:rsidP="004C0EC1">
            <w:pPr>
              <w:widowControl/>
              <w:jc w:val="center"/>
            </w:pPr>
          </w:p>
        </w:tc>
        <w:tc>
          <w:tcPr>
            <w:tcW w:w="8465" w:type="dxa"/>
            <w:tcBorders>
              <w:top w:val="nil"/>
              <w:left w:val="single" w:sz="6" w:space="0" w:color="auto"/>
              <w:bottom w:val="single" w:sz="4" w:space="0" w:color="auto"/>
              <w:right w:val="single" w:sz="6" w:space="0" w:color="auto"/>
            </w:tcBorders>
          </w:tcPr>
          <w:p w:rsidR="004C0EC1" w:rsidRPr="004C0EC1" w:rsidRDefault="004C0EC1" w:rsidP="004C0EC1">
            <w:pPr>
              <w:widowControl/>
              <w:jc w:val="both"/>
            </w:pPr>
            <w:r w:rsidRPr="004C0EC1">
              <w:t>б) печеночную недостаточность.</w:t>
            </w:r>
          </w:p>
        </w:tc>
        <w:tc>
          <w:tcPr>
            <w:tcW w:w="1026" w:type="dxa"/>
            <w:tcBorders>
              <w:top w:val="nil"/>
              <w:left w:val="single" w:sz="6" w:space="0" w:color="auto"/>
              <w:bottom w:val="single" w:sz="4" w:space="0" w:color="auto"/>
              <w:right w:val="single" w:sz="6" w:space="0" w:color="auto"/>
            </w:tcBorders>
          </w:tcPr>
          <w:p w:rsidR="004C0EC1" w:rsidRPr="004C0EC1" w:rsidRDefault="004C0EC1" w:rsidP="004C0EC1">
            <w:pPr>
              <w:widowControl/>
              <w:jc w:val="center"/>
            </w:pPr>
            <w:r w:rsidRPr="004C0EC1">
              <w:t>20</w:t>
            </w:r>
          </w:p>
        </w:tc>
      </w:tr>
      <w:tr w:rsidR="004C0EC1" w:rsidRPr="004C0EC1" w:rsidTr="004C0EC1">
        <w:trPr>
          <w:trHeight w:val="206"/>
        </w:trPr>
        <w:tc>
          <w:tcPr>
            <w:tcW w:w="715" w:type="dxa"/>
            <w:tcBorders>
              <w:top w:val="single" w:sz="4" w:space="0" w:color="auto"/>
              <w:left w:val="single" w:sz="6" w:space="0" w:color="auto"/>
              <w:bottom w:val="nil"/>
              <w:right w:val="single" w:sz="6" w:space="0" w:color="auto"/>
            </w:tcBorders>
          </w:tcPr>
          <w:p w:rsidR="004C0EC1" w:rsidRPr="004C0EC1" w:rsidRDefault="004C0EC1" w:rsidP="004C0EC1">
            <w:pPr>
              <w:widowControl/>
              <w:jc w:val="center"/>
            </w:pPr>
            <w:r w:rsidRPr="004C0EC1">
              <w:t>48</w:t>
            </w:r>
          </w:p>
        </w:tc>
        <w:tc>
          <w:tcPr>
            <w:tcW w:w="8465" w:type="dxa"/>
            <w:tcBorders>
              <w:top w:val="single" w:sz="4" w:space="0" w:color="auto"/>
              <w:left w:val="single" w:sz="6" w:space="0" w:color="auto"/>
              <w:bottom w:val="nil"/>
              <w:right w:val="single" w:sz="6" w:space="0" w:color="auto"/>
            </w:tcBorders>
          </w:tcPr>
          <w:p w:rsidR="004C0EC1" w:rsidRPr="004C0EC1" w:rsidRDefault="004C0EC1" w:rsidP="004C0EC1">
            <w:pPr>
              <w:widowControl/>
              <w:jc w:val="both"/>
            </w:pPr>
            <w:r w:rsidRPr="004C0EC1">
              <w:t>Повреждение печени, желчного пузыря, повлекшие за собой:</w:t>
            </w:r>
          </w:p>
        </w:tc>
        <w:tc>
          <w:tcPr>
            <w:tcW w:w="1026" w:type="dxa"/>
            <w:tcBorders>
              <w:top w:val="single" w:sz="4" w:space="0" w:color="auto"/>
              <w:left w:val="single" w:sz="6" w:space="0" w:color="auto"/>
              <w:bottom w:val="nil"/>
              <w:right w:val="single" w:sz="6" w:space="0" w:color="auto"/>
            </w:tcBorders>
          </w:tcPr>
          <w:p w:rsidR="004C0EC1" w:rsidRPr="004C0EC1" w:rsidRDefault="004C0EC1" w:rsidP="004C0EC1">
            <w:pPr>
              <w:widowControl/>
              <w:jc w:val="center"/>
            </w:pPr>
          </w:p>
        </w:tc>
      </w:tr>
      <w:tr w:rsidR="004C0EC1" w:rsidRPr="004C0EC1" w:rsidTr="004C0EC1">
        <w:trPr>
          <w:trHeight w:val="20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tcBorders>
              <w:top w:val="nil"/>
              <w:left w:val="single" w:sz="6" w:space="0" w:color="auto"/>
              <w:bottom w:val="nil"/>
              <w:right w:val="single" w:sz="6" w:space="0" w:color="auto"/>
            </w:tcBorders>
          </w:tcPr>
          <w:p w:rsidR="004C0EC1" w:rsidRPr="004C0EC1" w:rsidRDefault="004C0EC1" w:rsidP="004C0EC1">
            <w:pPr>
              <w:widowControl/>
              <w:jc w:val="both"/>
            </w:pPr>
            <w:r w:rsidRPr="004C0EC1">
              <w:t>а) ушивание разрывов печени или удаление желчного пузыря,</w:t>
            </w: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r w:rsidRPr="004C0EC1">
              <w:t>15</w:t>
            </w:r>
          </w:p>
        </w:tc>
      </w:tr>
      <w:tr w:rsidR="004C0EC1" w:rsidRPr="004C0EC1" w:rsidTr="004C0EC1">
        <w:trPr>
          <w:trHeight w:val="20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tcBorders>
              <w:top w:val="nil"/>
              <w:left w:val="single" w:sz="6" w:space="0" w:color="auto"/>
              <w:bottom w:val="nil"/>
              <w:right w:val="single" w:sz="6" w:space="0" w:color="auto"/>
            </w:tcBorders>
          </w:tcPr>
          <w:p w:rsidR="004C0EC1" w:rsidRPr="004C0EC1" w:rsidRDefault="004C0EC1" w:rsidP="004C0EC1">
            <w:pPr>
              <w:widowControl/>
              <w:jc w:val="both"/>
            </w:pPr>
            <w:r w:rsidRPr="004C0EC1">
              <w:t>б) ушивание разрывов печени и удаление желчного пузыря,</w:t>
            </w: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r w:rsidRPr="004C0EC1">
              <w:t>20</w:t>
            </w:r>
          </w:p>
        </w:tc>
      </w:tr>
      <w:tr w:rsidR="004C0EC1" w:rsidRPr="004C0EC1" w:rsidTr="004C0EC1">
        <w:trPr>
          <w:trHeight w:val="206"/>
        </w:trPr>
        <w:tc>
          <w:tcPr>
            <w:tcW w:w="715" w:type="dxa"/>
            <w:tcBorders>
              <w:top w:val="nil"/>
              <w:left w:val="single" w:sz="6" w:space="0" w:color="auto"/>
              <w:right w:val="single" w:sz="6" w:space="0" w:color="auto"/>
            </w:tcBorders>
          </w:tcPr>
          <w:p w:rsidR="004C0EC1" w:rsidRPr="004C0EC1" w:rsidRDefault="004C0EC1" w:rsidP="004C0EC1">
            <w:pPr>
              <w:widowControl/>
              <w:jc w:val="center"/>
            </w:pPr>
          </w:p>
        </w:tc>
        <w:tc>
          <w:tcPr>
            <w:tcW w:w="8465" w:type="dxa"/>
            <w:tcBorders>
              <w:top w:val="nil"/>
              <w:left w:val="single" w:sz="6" w:space="0" w:color="auto"/>
              <w:right w:val="single" w:sz="6" w:space="0" w:color="auto"/>
            </w:tcBorders>
          </w:tcPr>
          <w:p w:rsidR="004C0EC1" w:rsidRPr="004C0EC1" w:rsidRDefault="004C0EC1" w:rsidP="004C0EC1">
            <w:pPr>
              <w:widowControl/>
              <w:jc w:val="both"/>
            </w:pPr>
            <w:r w:rsidRPr="004C0EC1">
              <w:t>в) удаление части печени,</w:t>
            </w:r>
          </w:p>
        </w:tc>
        <w:tc>
          <w:tcPr>
            <w:tcW w:w="1026" w:type="dxa"/>
            <w:tcBorders>
              <w:top w:val="nil"/>
              <w:left w:val="single" w:sz="6" w:space="0" w:color="auto"/>
              <w:right w:val="single" w:sz="6" w:space="0" w:color="auto"/>
            </w:tcBorders>
          </w:tcPr>
          <w:p w:rsidR="004C0EC1" w:rsidRPr="004C0EC1" w:rsidRDefault="004C0EC1" w:rsidP="004C0EC1">
            <w:pPr>
              <w:widowControl/>
              <w:jc w:val="center"/>
            </w:pPr>
            <w:r w:rsidRPr="004C0EC1">
              <w:t>25</w:t>
            </w:r>
          </w:p>
        </w:tc>
      </w:tr>
      <w:tr w:rsidR="004C0EC1" w:rsidRPr="004C0EC1" w:rsidTr="004C0EC1">
        <w:trPr>
          <w:trHeight w:val="206"/>
        </w:trPr>
        <w:tc>
          <w:tcPr>
            <w:tcW w:w="715" w:type="dxa"/>
            <w:tcBorders>
              <w:top w:val="nil"/>
              <w:left w:val="single" w:sz="6" w:space="0" w:color="auto"/>
              <w:bottom w:val="single" w:sz="4" w:space="0" w:color="auto"/>
              <w:right w:val="single" w:sz="6" w:space="0" w:color="auto"/>
            </w:tcBorders>
          </w:tcPr>
          <w:p w:rsidR="004C0EC1" w:rsidRPr="004C0EC1" w:rsidRDefault="004C0EC1" w:rsidP="004C0EC1">
            <w:pPr>
              <w:widowControl/>
              <w:jc w:val="center"/>
            </w:pPr>
          </w:p>
        </w:tc>
        <w:tc>
          <w:tcPr>
            <w:tcW w:w="8465" w:type="dxa"/>
            <w:tcBorders>
              <w:top w:val="nil"/>
              <w:left w:val="single" w:sz="6" w:space="0" w:color="auto"/>
              <w:bottom w:val="single" w:sz="4" w:space="0" w:color="auto"/>
              <w:right w:val="single" w:sz="6" w:space="0" w:color="auto"/>
            </w:tcBorders>
          </w:tcPr>
          <w:p w:rsidR="004C0EC1" w:rsidRPr="004C0EC1" w:rsidRDefault="004C0EC1" w:rsidP="004C0EC1">
            <w:pPr>
              <w:widowControl/>
              <w:jc w:val="both"/>
            </w:pPr>
            <w:r w:rsidRPr="004C0EC1">
              <w:t>г) удаление части печени и желчного пузыря.</w:t>
            </w:r>
          </w:p>
        </w:tc>
        <w:tc>
          <w:tcPr>
            <w:tcW w:w="1026" w:type="dxa"/>
            <w:tcBorders>
              <w:top w:val="nil"/>
              <w:left w:val="single" w:sz="6" w:space="0" w:color="auto"/>
              <w:bottom w:val="single" w:sz="4" w:space="0" w:color="auto"/>
              <w:right w:val="single" w:sz="6" w:space="0" w:color="auto"/>
            </w:tcBorders>
          </w:tcPr>
          <w:p w:rsidR="004C0EC1" w:rsidRPr="004C0EC1" w:rsidRDefault="004C0EC1" w:rsidP="004C0EC1">
            <w:pPr>
              <w:widowControl/>
              <w:jc w:val="center"/>
            </w:pPr>
            <w:r w:rsidRPr="004C0EC1">
              <w:t>35</w:t>
            </w:r>
          </w:p>
        </w:tc>
      </w:tr>
      <w:tr w:rsidR="004C0EC1" w:rsidRPr="004C0EC1" w:rsidTr="004C0EC1">
        <w:trPr>
          <w:trHeight w:val="206"/>
        </w:trPr>
        <w:tc>
          <w:tcPr>
            <w:tcW w:w="715" w:type="dxa"/>
            <w:tcBorders>
              <w:top w:val="single" w:sz="4" w:space="0" w:color="auto"/>
              <w:left w:val="single" w:sz="6" w:space="0" w:color="auto"/>
              <w:bottom w:val="nil"/>
              <w:right w:val="single" w:sz="6" w:space="0" w:color="auto"/>
            </w:tcBorders>
          </w:tcPr>
          <w:p w:rsidR="004C0EC1" w:rsidRPr="004C0EC1" w:rsidRDefault="004C0EC1" w:rsidP="004C0EC1">
            <w:pPr>
              <w:widowControl/>
              <w:jc w:val="center"/>
            </w:pPr>
            <w:r w:rsidRPr="004C0EC1">
              <w:t>49</w:t>
            </w:r>
          </w:p>
        </w:tc>
        <w:tc>
          <w:tcPr>
            <w:tcW w:w="8465" w:type="dxa"/>
            <w:tcBorders>
              <w:top w:val="single" w:sz="4" w:space="0" w:color="auto"/>
              <w:left w:val="single" w:sz="6" w:space="0" w:color="auto"/>
              <w:bottom w:val="nil"/>
              <w:right w:val="single" w:sz="6" w:space="0" w:color="auto"/>
            </w:tcBorders>
          </w:tcPr>
          <w:p w:rsidR="004C0EC1" w:rsidRPr="004C0EC1" w:rsidRDefault="004C0EC1" w:rsidP="004C0EC1">
            <w:pPr>
              <w:widowControl/>
              <w:jc w:val="both"/>
            </w:pPr>
            <w:r w:rsidRPr="004C0EC1">
              <w:t>Повреждение селезенки, повлекшее за собой:</w:t>
            </w:r>
          </w:p>
        </w:tc>
        <w:tc>
          <w:tcPr>
            <w:tcW w:w="1026" w:type="dxa"/>
            <w:tcBorders>
              <w:top w:val="single" w:sz="4" w:space="0" w:color="auto"/>
              <w:left w:val="single" w:sz="6" w:space="0" w:color="auto"/>
              <w:bottom w:val="nil"/>
              <w:right w:val="single" w:sz="6" w:space="0" w:color="auto"/>
            </w:tcBorders>
          </w:tcPr>
          <w:p w:rsidR="004C0EC1" w:rsidRPr="004C0EC1" w:rsidRDefault="004C0EC1" w:rsidP="004C0EC1">
            <w:pPr>
              <w:widowControl/>
              <w:jc w:val="center"/>
            </w:pPr>
          </w:p>
        </w:tc>
      </w:tr>
      <w:tr w:rsidR="004C0EC1" w:rsidRPr="004C0EC1" w:rsidTr="004C0EC1">
        <w:trPr>
          <w:trHeight w:val="206"/>
        </w:trPr>
        <w:tc>
          <w:tcPr>
            <w:tcW w:w="715" w:type="dxa"/>
            <w:tcBorders>
              <w:top w:val="nil"/>
              <w:left w:val="single" w:sz="6" w:space="0" w:color="auto"/>
              <w:right w:val="single" w:sz="6" w:space="0" w:color="auto"/>
            </w:tcBorders>
          </w:tcPr>
          <w:p w:rsidR="004C0EC1" w:rsidRPr="004C0EC1" w:rsidRDefault="004C0EC1" w:rsidP="004C0EC1">
            <w:pPr>
              <w:widowControl/>
              <w:jc w:val="center"/>
            </w:pPr>
          </w:p>
        </w:tc>
        <w:tc>
          <w:tcPr>
            <w:tcW w:w="8465" w:type="dxa"/>
            <w:tcBorders>
              <w:top w:val="nil"/>
              <w:left w:val="single" w:sz="6" w:space="0" w:color="auto"/>
              <w:right w:val="single" w:sz="6" w:space="0" w:color="auto"/>
            </w:tcBorders>
          </w:tcPr>
          <w:p w:rsidR="004C0EC1" w:rsidRPr="004C0EC1" w:rsidRDefault="004C0EC1" w:rsidP="004C0EC1">
            <w:pPr>
              <w:widowControl/>
              <w:jc w:val="both"/>
            </w:pPr>
            <w:r w:rsidRPr="004C0EC1">
              <w:t>а) подкапсульный разрыв селезенки, не потребовавший оперативного вмешательства,</w:t>
            </w:r>
          </w:p>
        </w:tc>
        <w:tc>
          <w:tcPr>
            <w:tcW w:w="1026" w:type="dxa"/>
            <w:tcBorders>
              <w:top w:val="nil"/>
              <w:left w:val="single" w:sz="6" w:space="0" w:color="auto"/>
              <w:right w:val="single" w:sz="6" w:space="0" w:color="auto"/>
            </w:tcBorders>
          </w:tcPr>
          <w:p w:rsidR="004C0EC1" w:rsidRPr="004C0EC1" w:rsidRDefault="004C0EC1" w:rsidP="004C0EC1">
            <w:pPr>
              <w:widowControl/>
              <w:jc w:val="center"/>
            </w:pPr>
            <w:r w:rsidRPr="004C0EC1">
              <w:t>5</w:t>
            </w:r>
          </w:p>
        </w:tc>
      </w:tr>
      <w:tr w:rsidR="004C0EC1" w:rsidRPr="004C0EC1" w:rsidTr="004C0EC1">
        <w:trPr>
          <w:trHeight w:val="206"/>
        </w:trPr>
        <w:tc>
          <w:tcPr>
            <w:tcW w:w="715" w:type="dxa"/>
            <w:tcBorders>
              <w:top w:val="nil"/>
              <w:left w:val="single" w:sz="6" w:space="0" w:color="auto"/>
              <w:bottom w:val="single" w:sz="4" w:space="0" w:color="auto"/>
              <w:right w:val="single" w:sz="6" w:space="0" w:color="auto"/>
            </w:tcBorders>
          </w:tcPr>
          <w:p w:rsidR="004C0EC1" w:rsidRPr="004C0EC1" w:rsidRDefault="004C0EC1" w:rsidP="004C0EC1">
            <w:pPr>
              <w:widowControl/>
              <w:jc w:val="center"/>
            </w:pPr>
          </w:p>
        </w:tc>
        <w:tc>
          <w:tcPr>
            <w:tcW w:w="8465" w:type="dxa"/>
            <w:tcBorders>
              <w:top w:val="nil"/>
              <w:left w:val="single" w:sz="6" w:space="0" w:color="auto"/>
              <w:bottom w:val="single" w:sz="4" w:space="0" w:color="auto"/>
              <w:right w:val="single" w:sz="6" w:space="0" w:color="auto"/>
            </w:tcBorders>
          </w:tcPr>
          <w:p w:rsidR="004C0EC1" w:rsidRPr="004C0EC1" w:rsidRDefault="004C0EC1" w:rsidP="004C0EC1">
            <w:pPr>
              <w:widowControl/>
              <w:jc w:val="both"/>
            </w:pPr>
            <w:r w:rsidRPr="004C0EC1">
              <w:t>б) удаление селезенки.</w:t>
            </w:r>
          </w:p>
        </w:tc>
        <w:tc>
          <w:tcPr>
            <w:tcW w:w="1026" w:type="dxa"/>
            <w:tcBorders>
              <w:top w:val="nil"/>
              <w:left w:val="single" w:sz="6" w:space="0" w:color="auto"/>
              <w:bottom w:val="single" w:sz="4" w:space="0" w:color="auto"/>
              <w:right w:val="single" w:sz="6" w:space="0" w:color="auto"/>
            </w:tcBorders>
          </w:tcPr>
          <w:p w:rsidR="004C0EC1" w:rsidRPr="004C0EC1" w:rsidRDefault="004C0EC1" w:rsidP="004C0EC1">
            <w:pPr>
              <w:widowControl/>
              <w:jc w:val="center"/>
            </w:pPr>
            <w:r w:rsidRPr="004C0EC1">
              <w:t>30</w:t>
            </w:r>
          </w:p>
        </w:tc>
      </w:tr>
      <w:tr w:rsidR="004C0EC1" w:rsidRPr="004C0EC1" w:rsidTr="004C0EC1">
        <w:trPr>
          <w:trHeight w:val="206"/>
        </w:trPr>
        <w:tc>
          <w:tcPr>
            <w:tcW w:w="715" w:type="dxa"/>
            <w:tcBorders>
              <w:top w:val="single" w:sz="4" w:space="0" w:color="auto"/>
              <w:left w:val="single" w:sz="6" w:space="0" w:color="auto"/>
              <w:bottom w:val="nil"/>
              <w:right w:val="single" w:sz="6" w:space="0" w:color="auto"/>
            </w:tcBorders>
          </w:tcPr>
          <w:p w:rsidR="004C0EC1" w:rsidRPr="004C0EC1" w:rsidRDefault="004C0EC1" w:rsidP="004C0EC1">
            <w:pPr>
              <w:widowControl/>
              <w:jc w:val="center"/>
            </w:pPr>
            <w:r w:rsidRPr="004C0EC1">
              <w:t>50</w:t>
            </w:r>
          </w:p>
        </w:tc>
        <w:tc>
          <w:tcPr>
            <w:tcW w:w="8465" w:type="dxa"/>
            <w:tcBorders>
              <w:top w:val="single" w:sz="4" w:space="0" w:color="auto"/>
              <w:left w:val="single" w:sz="6" w:space="0" w:color="auto"/>
              <w:bottom w:val="nil"/>
              <w:right w:val="single" w:sz="6" w:space="0" w:color="auto"/>
            </w:tcBorders>
          </w:tcPr>
          <w:p w:rsidR="004C0EC1" w:rsidRPr="004C0EC1" w:rsidRDefault="004C0EC1" w:rsidP="004C0EC1">
            <w:pPr>
              <w:widowControl/>
              <w:jc w:val="both"/>
            </w:pPr>
            <w:r w:rsidRPr="004C0EC1">
              <w:t>Повреждение желудка, поджелудочной железы, кишечника, брыжейки, повлекшее за собой:</w:t>
            </w:r>
          </w:p>
        </w:tc>
        <w:tc>
          <w:tcPr>
            <w:tcW w:w="1026" w:type="dxa"/>
            <w:tcBorders>
              <w:top w:val="single" w:sz="4" w:space="0" w:color="auto"/>
              <w:left w:val="single" w:sz="6" w:space="0" w:color="auto"/>
              <w:bottom w:val="nil"/>
              <w:right w:val="single" w:sz="6" w:space="0" w:color="auto"/>
            </w:tcBorders>
          </w:tcPr>
          <w:p w:rsidR="004C0EC1" w:rsidRPr="004C0EC1" w:rsidRDefault="004C0EC1" w:rsidP="004C0EC1">
            <w:pPr>
              <w:widowControl/>
              <w:jc w:val="center"/>
            </w:pPr>
          </w:p>
        </w:tc>
      </w:tr>
      <w:tr w:rsidR="004C0EC1" w:rsidRPr="004C0EC1" w:rsidTr="004C0EC1">
        <w:trPr>
          <w:trHeight w:val="20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tcBorders>
              <w:top w:val="nil"/>
              <w:left w:val="single" w:sz="6" w:space="0" w:color="auto"/>
              <w:bottom w:val="nil"/>
              <w:right w:val="single" w:sz="6" w:space="0" w:color="auto"/>
            </w:tcBorders>
          </w:tcPr>
          <w:p w:rsidR="004C0EC1" w:rsidRPr="004C0EC1" w:rsidRDefault="004C0EC1" w:rsidP="004C0EC1">
            <w:pPr>
              <w:widowControl/>
              <w:jc w:val="both"/>
            </w:pPr>
            <w:r w:rsidRPr="004C0EC1">
              <w:t>а) образование ложной кисты поджелудочной железы,</w:t>
            </w: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r w:rsidRPr="004C0EC1">
              <w:t>20</w:t>
            </w:r>
          </w:p>
        </w:tc>
      </w:tr>
      <w:tr w:rsidR="004C0EC1" w:rsidRPr="004C0EC1" w:rsidTr="004C0EC1">
        <w:trPr>
          <w:trHeight w:val="20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tcBorders>
              <w:top w:val="nil"/>
              <w:left w:val="single" w:sz="6" w:space="0" w:color="auto"/>
              <w:bottom w:val="nil"/>
              <w:right w:val="single" w:sz="6" w:space="0" w:color="auto"/>
            </w:tcBorders>
          </w:tcPr>
          <w:p w:rsidR="004C0EC1" w:rsidRPr="004C0EC1" w:rsidRDefault="004C0EC1" w:rsidP="004C0EC1">
            <w:pPr>
              <w:widowControl/>
              <w:jc w:val="both"/>
            </w:pPr>
            <w:r w:rsidRPr="004C0EC1">
              <w:t>б) резекцию желудка, кишечника, поджелудочной железы,</w:t>
            </w: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r w:rsidRPr="004C0EC1">
              <w:t>30</w:t>
            </w:r>
          </w:p>
        </w:tc>
      </w:tr>
      <w:tr w:rsidR="004C0EC1" w:rsidRPr="004C0EC1" w:rsidTr="004C0EC1">
        <w:trPr>
          <w:trHeight w:val="20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tcBorders>
              <w:top w:val="nil"/>
              <w:left w:val="single" w:sz="6" w:space="0" w:color="auto"/>
              <w:bottom w:val="nil"/>
              <w:right w:val="single" w:sz="6" w:space="0" w:color="auto"/>
            </w:tcBorders>
          </w:tcPr>
          <w:p w:rsidR="004C0EC1" w:rsidRPr="004C0EC1" w:rsidRDefault="004C0EC1" w:rsidP="004C0EC1">
            <w:pPr>
              <w:widowControl/>
              <w:jc w:val="both"/>
            </w:pPr>
            <w:r w:rsidRPr="004C0EC1">
              <w:t>в) удаление желудка.</w:t>
            </w: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r w:rsidRPr="004C0EC1">
              <w:t>60</w:t>
            </w:r>
          </w:p>
        </w:tc>
      </w:tr>
      <w:tr w:rsidR="004C0EC1" w:rsidRPr="004C0EC1" w:rsidTr="004C0EC1">
        <w:trPr>
          <w:trHeight w:val="20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tcBorders>
              <w:top w:val="nil"/>
              <w:left w:val="single" w:sz="6" w:space="0" w:color="auto"/>
              <w:bottom w:val="nil"/>
              <w:right w:val="single" w:sz="6" w:space="0" w:color="auto"/>
            </w:tcBorders>
          </w:tcPr>
          <w:p w:rsidR="004C0EC1" w:rsidRPr="004C0EC1" w:rsidRDefault="004C0EC1" w:rsidP="004C0EC1">
            <w:pPr>
              <w:widowControl/>
              <w:jc w:val="both"/>
            </w:pPr>
            <w:r w:rsidRPr="004C0EC1">
              <w:t>Примечание:</w:t>
            </w: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p>
        </w:tc>
      </w:tr>
      <w:tr w:rsidR="004C0EC1" w:rsidRPr="004C0EC1" w:rsidTr="004C0EC1">
        <w:trPr>
          <w:trHeight w:val="20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vMerge w:val="restart"/>
            <w:tcBorders>
              <w:top w:val="nil"/>
              <w:left w:val="single" w:sz="6" w:space="0" w:color="auto"/>
              <w:right w:val="single" w:sz="6" w:space="0" w:color="auto"/>
            </w:tcBorders>
          </w:tcPr>
          <w:p w:rsidR="004C0EC1" w:rsidRPr="004C0EC1" w:rsidRDefault="004C0EC1" w:rsidP="004C0EC1">
            <w:pPr>
              <w:widowControl/>
              <w:jc w:val="both"/>
            </w:pPr>
            <w:r w:rsidRPr="004C0EC1">
              <w:t>При последствиях травмы, перечисленных в одном подпункте, страховая сумма выплачивается однократно. Однако, если травма различных органов повлечет за собой осложнения, указанные в различных подпунктах, страховая сумма выплачивается с учетом каждого из них путем суммирования.</w:t>
            </w: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p>
        </w:tc>
      </w:tr>
      <w:tr w:rsidR="004C0EC1" w:rsidRPr="004C0EC1" w:rsidTr="004C0EC1">
        <w:trPr>
          <w:trHeight w:val="20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vMerge/>
            <w:tcBorders>
              <w:left w:val="single" w:sz="6" w:space="0" w:color="auto"/>
              <w:right w:val="single" w:sz="6" w:space="0" w:color="auto"/>
            </w:tcBorders>
          </w:tcPr>
          <w:p w:rsidR="004C0EC1" w:rsidRPr="004C0EC1" w:rsidRDefault="004C0EC1" w:rsidP="004C0EC1">
            <w:pPr>
              <w:widowControl/>
              <w:jc w:val="both"/>
            </w:pP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p>
        </w:tc>
      </w:tr>
      <w:tr w:rsidR="004C0EC1" w:rsidRPr="004C0EC1" w:rsidTr="004C0EC1">
        <w:trPr>
          <w:trHeight w:val="20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vMerge/>
            <w:tcBorders>
              <w:left w:val="single" w:sz="6" w:space="0" w:color="auto"/>
              <w:right w:val="single" w:sz="6" w:space="0" w:color="auto"/>
            </w:tcBorders>
          </w:tcPr>
          <w:p w:rsidR="004C0EC1" w:rsidRPr="004C0EC1" w:rsidRDefault="004C0EC1" w:rsidP="004C0EC1">
            <w:pPr>
              <w:widowControl/>
              <w:jc w:val="both"/>
            </w:pP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p>
        </w:tc>
      </w:tr>
      <w:tr w:rsidR="004C0EC1" w:rsidRPr="004C0EC1" w:rsidTr="004C0EC1">
        <w:trPr>
          <w:trHeight w:val="20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vMerge/>
            <w:tcBorders>
              <w:left w:val="single" w:sz="6" w:space="0" w:color="auto"/>
              <w:bottom w:val="nil"/>
              <w:right w:val="single" w:sz="6" w:space="0" w:color="auto"/>
            </w:tcBorders>
          </w:tcPr>
          <w:p w:rsidR="004C0EC1" w:rsidRPr="004C0EC1" w:rsidRDefault="004C0EC1" w:rsidP="004C0EC1">
            <w:pPr>
              <w:widowControl/>
              <w:jc w:val="both"/>
            </w:pP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p>
        </w:tc>
      </w:tr>
      <w:tr w:rsidR="004C0EC1" w:rsidRPr="004C0EC1" w:rsidTr="004C0EC1">
        <w:trPr>
          <w:trHeight w:val="274"/>
        </w:trPr>
        <w:tc>
          <w:tcPr>
            <w:tcW w:w="715" w:type="dxa"/>
            <w:tcBorders>
              <w:top w:val="single" w:sz="6" w:space="0" w:color="auto"/>
              <w:left w:val="single" w:sz="6" w:space="0" w:color="auto"/>
              <w:bottom w:val="nil"/>
              <w:right w:val="single" w:sz="6" w:space="0" w:color="auto"/>
            </w:tcBorders>
          </w:tcPr>
          <w:p w:rsidR="004C0EC1" w:rsidRPr="004C0EC1" w:rsidRDefault="004C0EC1" w:rsidP="004C0EC1">
            <w:pPr>
              <w:widowControl/>
              <w:jc w:val="center"/>
            </w:pPr>
            <w:r w:rsidRPr="004C0EC1">
              <w:t>51</w:t>
            </w:r>
          </w:p>
        </w:tc>
        <w:tc>
          <w:tcPr>
            <w:tcW w:w="8465" w:type="dxa"/>
            <w:tcBorders>
              <w:top w:val="single" w:sz="6" w:space="0" w:color="auto"/>
              <w:left w:val="single" w:sz="6" w:space="0" w:color="auto"/>
              <w:bottom w:val="nil"/>
              <w:right w:val="single" w:sz="6" w:space="0" w:color="auto"/>
            </w:tcBorders>
          </w:tcPr>
          <w:p w:rsidR="004C0EC1" w:rsidRPr="004C0EC1" w:rsidRDefault="004C0EC1" w:rsidP="004C0EC1">
            <w:pPr>
              <w:widowControl/>
              <w:jc w:val="both"/>
            </w:pPr>
            <w:r w:rsidRPr="004C0EC1">
              <w:t>Повреждение органов живота, в связи с которым произведены:</w:t>
            </w:r>
          </w:p>
        </w:tc>
        <w:tc>
          <w:tcPr>
            <w:tcW w:w="1026" w:type="dxa"/>
            <w:tcBorders>
              <w:top w:val="single" w:sz="6" w:space="0" w:color="auto"/>
              <w:left w:val="single" w:sz="6" w:space="0" w:color="auto"/>
              <w:bottom w:val="nil"/>
              <w:right w:val="single" w:sz="6" w:space="0" w:color="auto"/>
            </w:tcBorders>
          </w:tcPr>
          <w:p w:rsidR="004C0EC1" w:rsidRPr="004C0EC1" w:rsidRDefault="004C0EC1" w:rsidP="004C0EC1">
            <w:pPr>
              <w:widowControl/>
              <w:jc w:val="both"/>
            </w:pPr>
          </w:p>
        </w:tc>
      </w:tr>
      <w:tr w:rsidR="004C0EC1" w:rsidRPr="004C0EC1" w:rsidTr="004C0EC1">
        <w:trPr>
          <w:trHeight w:val="226"/>
        </w:trPr>
        <w:tc>
          <w:tcPr>
            <w:tcW w:w="715" w:type="dxa"/>
            <w:tcBorders>
              <w:top w:val="nil"/>
              <w:left w:val="single" w:sz="6" w:space="0" w:color="auto"/>
              <w:bottom w:val="nil"/>
              <w:right w:val="single" w:sz="6" w:space="0" w:color="auto"/>
            </w:tcBorders>
          </w:tcPr>
          <w:p w:rsidR="004C0EC1" w:rsidRPr="004C0EC1" w:rsidRDefault="004C0EC1" w:rsidP="004C0EC1">
            <w:pPr>
              <w:widowControl/>
              <w:jc w:val="both"/>
            </w:pPr>
          </w:p>
        </w:tc>
        <w:tc>
          <w:tcPr>
            <w:tcW w:w="8465" w:type="dxa"/>
            <w:tcBorders>
              <w:top w:val="nil"/>
              <w:left w:val="single" w:sz="6" w:space="0" w:color="auto"/>
              <w:bottom w:val="nil"/>
              <w:right w:val="single" w:sz="6" w:space="0" w:color="auto"/>
            </w:tcBorders>
          </w:tcPr>
          <w:p w:rsidR="004C0EC1" w:rsidRPr="004C0EC1" w:rsidRDefault="004C0EC1" w:rsidP="004C0EC1">
            <w:pPr>
              <w:widowControl/>
              <w:jc w:val="both"/>
            </w:pPr>
            <w:r w:rsidRPr="004C0EC1">
              <w:t>а) лапароскопия (лапароцентез) в т.ч. и диагностическая,</w:t>
            </w: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r w:rsidRPr="004C0EC1">
              <w:t>5</w:t>
            </w:r>
          </w:p>
        </w:tc>
      </w:tr>
      <w:tr w:rsidR="004C0EC1" w:rsidRPr="004C0EC1" w:rsidTr="004C0EC1">
        <w:trPr>
          <w:trHeight w:val="221"/>
        </w:trPr>
        <w:tc>
          <w:tcPr>
            <w:tcW w:w="715" w:type="dxa"/>
            <w:tcBorders>
              <w:top w:val="nil"/>
              <w:left w:val="single" w:sz="6" w:space="0" w:color="auto"/>
              <w:bottom w:val="nil"/>
              <w:right w:val="single" w:sz="6" w:space="0" w:color="auto"/>
            </w:tcBorders>
          </w:tcPr>
          <w:p w:rsidR="004C0EC1" w:rsidRPr="004C0EC1" w:rsidRDefault="004C0EC1" w:rsidP="004C0EC1">
            <w:pPr>
              <w:widowControl/>
              <w:jc w:val="both"/>
            </w:pPr>
          </w:p>
        </w:tc>
        <w:tc>
          <w:tcPr>
            <w:tcW w:w="8465" w:type="dxa"/>
            <w:vMerge w:val="restart"/>
            <w:tcBorders>
              <w:top w:val="nil"/>
              <w:left w:val="single" w:sz="6" w:space="0" w:color="auto"/>
              <w:right w:val="single" w:sz="6" w:space="0" w:color="auto"/>
            </w:tcBorders>
          </w:tcPr>
          <w:p w:rsidR="004C0EC1" w:rsidRPr="004C0EC1" w:rsidRDefault="004C0EC1" w:rsidP="004C0EC1">
            <w:pPr>
              <w:widowControl/>
              <w:jc w:val="both"/>
            </w:pPr>
            <w:r w:rsidRPr="004C0EC1">
              <w:t>б) лапаротомия при подозрении на повреждение органов живота (в том числе с лапароскопией, лапароцентезом),</w:t>
            </w: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r w:rsidRPr="004C0EC1">
              <w:t>10</w:t>
            </w:r>
          </w:p>
        </w:tc>
      </w:tr>
      <w:tr w:rsidR="004C0EC1" w:rsidRPr="004C0EC1" w:rsidTr="004C0EC1">
        <w:trPr>
          <w:trHeight w:val="211"/>
        </w:trPr>
        <w:tc>
          <w:tcPr>
            <w:tcW w:w="715" w:type="dxa"/>
            <w:tcBorders>
              <w:top w:val="nil"/>
              <w:left w:val="single" w:sz="6" w:space="0" w:color="auto"/>
              <w:bottom w:val="nil"/>
              <w:right w:val="single" w:sz="6" w:space="0" w:color="auto"/>
            </w:tcBorders>
          </w:tcPr>
          <w:p w:rsidR="004C0EC1" w:rsidRPr="004C0EC1" w:rsidRDefault="004C0EC1" w:rsidP="004C0EC1">
            <w:pPr>
              <w:widowControl/>
              <w:jc w:val="both"/>
            </w:pPr>
          </w:p>
        </w:tc>
        <w:tc>
          <w:tcPr>
            <w:tcW w:w="8465" w:type="dxa"/>
            <w:vMerge/>
            <w:tcBorders>
              <w:left w:val="single" w:sz="6" w:space="0" w:color="auto"/>
              <w:bottom w:val="nil"/>
              <w:right w:val="single" w:sz="6" w:space="0" w:color="auto"/>
            </w:tcBorders>
          </w:tcPr>
          <w:p w:rsidR="004C0EC1" w:rsidRPr="004C0EC1" w:rsidRDefault="004C0EC1" w:rsidP="004C0EC1">
            <w:pPr>
              <w:widowControl/>
              <w:jc w:val="both"/>
            </w:pP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p>
        </w:tc>
      </w:tr>
      <w:tr w:rsidR="004C0EC1" w:rsidRPr="004C0EC1" w:rsidTr="004C0EC1">
        <w:trPr>
          <w:trHeight w:val="202"/>
        </w:trPr>
        <w:tc>
          <w:tcPr>
            <w:tcW w:w="715" w:type="dxa"/>
            <w:tcBorders>
              <w:top w:val="nil"/>
              <w:left w:val="single" w:sz="6" w:space="0" w:color="auto"/>
              <w:bottom w:val="nil"/>
              <w:right w:val="single" w:sz="6" w:space="0" w:color="auto"/>
            </w:tcBorders>
          </w:tcPr>
          <w:p w:rsidR="004C0EC1" w:rsidRPr="004C0EC1" w:rsidRDefault="004C0EC1" w:rsidP="004C0EC1">
            <w:pPr>
              <w:widowControl/>
              <w:jc w:val="both"/>
            </w:pPr>
          </w:p>
        </w:tc>
        <w:tc>
          <w:tcPr>
            <w:tcW w:w="8465" w:type="dxa"/>
            <w:tcBorders>
              <w:top w:val="nil"/>
              <w:left w:val="single" w:sz="6" w:space="0" w:color="auto"/>
              <w:bottom w:val="nil"/>
              <w:right w:val="single" w:sz="6" w:space="0" w:color="auto"/>
            </w:tcBorders>
          </w:tcPr>
          <w:p w:rsidR="004C0EC1" w:rsidRPr="004C0EC1" w:rsidRDefault="004C0EC1" w:rsidP="004C0EC1">
            <w:pPr>
              <w:widowControl/>
              <w:jc w:val="both"/>
            </w:pPr>
            <w:r w:rsidRPr="004C0EC1">
              <w:t>в) лапаротомия при повреждении органов живота (в том числе с лапароскопией,</w:t>
            </w: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r w:rsidRPr="004C0EC1">
              <w:t>15</w:t>
            </w:r>
          </w:p>
        </w:tc>
      </w:tr>
      <w:tr w:rsidR="004C0EC1" w:rsidRPr="004C0EC1" w:rsidTr="004C0EC1">
        <w:trPr>
          <w:trHeight w:val="230"/>
        </w:trPr>
        <w:tc>
          <w:tcPr>
            <w:tcW w:w="715" w:type="dxa"/>
            <w:tcBorders>
              <w:top w:val="nil"/>
              <w:left w:val="single" w:sz="6" w:space="0" w:color="auto"/>
              <w:bottom w:val="nil"/>
              <w:right w:val="single" w:sz="6" w:space="0" w:color="auto"/>
            </w:tcBorders>
          </w:tcPr>
          <w:p w:rsidR="004C0EC1" w:rsidRPr="004C0EC1" w:rsidRDefault="004C0EC1" w:rsidP="004C0EC1">
            <w:pPr>
              <w:widowControl/>
              <w:jc w:val="both"/>
            </w:pPr>
          </w:p>
        </w:tc>
        <w:tc>
          <w:tcPr>
            <w:tcW w:w="8465" w:type="dxa"/>
            <w:tcBorders>
              <w:top w:val="nil"/>
              <w:left w:val="single" w:sz="6" w:space="0" w:color="auto"/>
              <w:bottom w:val="nil"/>
              <w:right w:val="single" w:sz="6" w:space="0" w:color="auto"/>
            </w:tcBorders>
          </w:tcPr>
          <w:p w:rsidR="004C0EC1" w:rsidRPr="004C0EC1" w:rsidRDefault="004C0EC1" w:rsidP="004C0EC1">
            <w:pPr>
              <w:widowControl/>
              <w:jc w:val="both"/>
            </w:pPr>
            <w:r w:rsidRPr="004C0EC1">
              <w:t>лапароцентезом),</w:t>
            </w: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p>
        </w:tc>
      </w:tr>
      <w:tr w:rsidR="004C0EC1" w:rsidRPr="004C0EC1" w:rsidTr="004C0EC1">
        <w:trPr>
          <w:trHeight w:val="216"/>
        </w:trPr>
        <w:tc>
          <w:tcPr>
            <w:tcW w:w="715" w:type="dxa"/>
            <w:tcBorders>
              <w:top w:val="nil"/>
              <w:left w:val="single" w:sz="6" w:space="0" w:color="auto"/>
              <w:bottom w:val="nil"/>
              <w:right w:val="single" w:sz="6" w:space="0" w:color="auto"/>
            </w:tcBorders>
          </w:tcPr>
          <w:p w:rsidR="004C0EC1" w:rsidRPr="004C0EC1" w:rsidRDefault="004C0EC1" w:rsidP="004C0EC1">
            <w:pPr>
              <w:widowControl/>
              <w:jc w:val="both"/>
            </w:pPr>
          </w:p>
        </w:tc>
        <w:tc>
          <w:tcPr>
            <w:tcW w:w="8465" w:type="dxa"/>
            <w:tcBorders>
              <w:top w:val="nil"/>
              <w:left w:val="single" w:sz="6" w:space="0" w:color="auto"/>
              <w:bottom w:val="nil"/>
              <w:right w:val="single" w:sz="6" w:space="0" w:color="auto"/>
            </w:tcBorders>
          </w:tcPr>
          <w:p w:rsidR="004C0EC1" w:rsidRPr="004C0EC1" w:rsidRDefault="004C0EC1" w:rsidP="004C0EC1">
            <w:pPr>
              <w:widowControl/>
              <w:jc w:val="both"/>
            </w:pPr>
            <w:r w:rsidRPr="004C0EC1">
              <w:t>г) повторные лапаротомии (релапаротомии) вне зависимости от их количества.</w:t>
            </w: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r w:rsidRPr="004C0EC1">
              <w:t>10</w:t>
            </w:r>
          </w:p>
        </w:tc>
      </w:tr>
      <w:tr w:rsidR="004C0EC1" w:rsidRPr="004C0EC1" w:rsidTr="004C0EC1">
        <w:trPr>
          <w:trHeight w:val="216"/>
        </w:trPr>
        <w:tc>
          <w:tcPr>
            <w:tcW w:w="715" w:type="dxa"/>
            <w:tcBorders>
              <w:top w:val="nil"/>
              <w:left w:val="single" w:sz="6" w:space="0" w:color="auto"/>
              <w:bottom w:val="nil"/>
              <w:right w:val="single" w:sz="6" w:space="0" w:color="auto"/>
            </w:tcBorders>
          </w:tcPr>
          <w:p w:rsidR="004C0EC1" w:rsidRPr="004C0EC1" w:rsidRDefault="004C0EC1" w:rsidP="004C0EC1">
            <w:pPr>
              <w:widowControl/>
              <w:jc w:val="both"/>
            </w:pPr>
          </w:p>
        </w:tc>
        <w:tc>
          <w:tcPr>
            <w:tcW w:w="8465" w:type="dxa"/>
            <w:tcBorders>
              <w:top w:val="nil"/>
              <w:left w:val="single" w:sz="6" w:space="0" w:color="auto"/>
              <w:bottom w:val="nil"/>
              <w:right w:val="single" w:sz="6" w:space="0" w:color="auto"/>
            </w:tcBorders>
          </w:tcPr>
          <w:p w:rsidR="004C0EC1" w:rsidRPr="004C0EC1" w:rsidRDefault="004C0EC1" w:rsidP="004C0EC1">
            <w:pPr>
              <w:widowControl/>
              <w:jc w:val="both"/>
            </w:pPr>
            <w:r w:rsidRPr="004C0EC1">
              <w:t xml:space="preserve">Примечания: </w:t>
            </w:r>
          </w:p>
        </w:tc>
        <w:tc>
          <w:tcPr>
            <w:tcW w:w="1026" w:type="dxa"/>
            <w:tcBorders>
              <w:top w:val="nil"/>
              <w:left w:val="single" w:sz="6" w:space="0" w:color="auto"/>
              <w:bottom w:val="nil"/>
              <w:right w:val="single" w:sz="6" w:space="0" w:color="auto"/>
            </w:tcBorders>
          </w:tcPr>
          <w:p w:rsidR="004C0EC1" w:rsidRPr="004C0EC1" w:rsidRDefault="004C0EC1" w:rsidP="004C0EC1">
            <w:pPr>
              <w:widowControl/>
              <w:jc w:val="both"/>
            </w:pPr>
          </w:p>
        </w:tc>
      </w:tr>
      <w:tr w:rsidR="004C0EC1" w:rsidRPr="004C0EC1" w:rsidTr="004C0EC1">
        <w:trPr>
          <w:trHeight w:val="216"/>
        </w:trPr>
        <w:tc>
          <w:tcPr>
            <w:tcW w:w="715" w:type="dxa"/>
            <w:tcBorders>
              <w:top w:val="nil"/>
              <w:left w:val="single" w:sz="6" w:space="0" w:color="auto"/>
              <w:bottom w:val="nil"/>
              <w:right w:val="single" w:sz="6" w:space="0" w:color="auto"/>
            </w:tcBorders>
          </w:tcPr>
          <w:p w:rsidR="004C0EC1" w:rsidRPr="004C0EC1" w:rsidRDefault="004C0EC1" w:rsidP="004C0EC1">
            <w:pPr>
              <w:widowControl/>
              <w:jc w:val="both"/>
            </w:pPr>
          </w:p>
        </w:tc>
        <w:tc>
          <w:tcPr>
            <w:tcW w:w="8465" w:type="dxa"/>
            <w:vMerge w:val="restart"/>
            <w:tcBorders>
              <w:top w:val="nil"/>
              <w:left w:val="single" w:sz="6" w:space="0" w:color="auto"/>
              <w:right w:val="single" w:sz="6" w:space="0" w:color="auto"/>
            </w:tcBorders>
          </w:tcPr>
          <w:p w:rsidR="004C0EC1" w:rsidRPr="004C0EC1" w:rsidRDefault="004C0EC1" w:rsidP="004C0EC1">
            <w:pPr>
              <w:widowControl/>
              <w:jc w:val="both"/>
            </w:pPr>
            <w:r w:rsidRPr="004C0EC1">
              <w:t>1. Если в связи с травмой органов живота имеются основания для выплаты страховой суммы по ст. 47-50, ст. 51 (кроме подпункта «г») не применяется.</w:t>
            </w:r>
          </w:p>
          <w:p w:rsidR="004C0EC1" w:rsidRPr="004C0EC1" w:rsidRDefault="004C0EC1" w:rsidP="004C0EC1">
            <w:pPr>
              <w:widowControl/>
              <w:jc w:val="both"/>
            </w:pPr>
            <w:r w:rsidRPr="004C0EC1">
              <w:t>2. Если в результате одной травмы будут повреждены различные органы брюшной полости, из которых один или несколько будут удалены, а другой (другие) ушиты, страховая сумма выплачивается по соответствующим статьям и ст. 51 в.) однократно.</w:t>
            </w:r>
          </w:p>
          <w:p w:rsidR="004C0EC1" w:rsidRPr="004C0EC1" w:rsidRDefault="004C0EC1" w:rsidP="004C0EC1">
            <w:pPr>
              <w:widowControl/>
              <w:jc w:val="both"/>
            </w:pPr>
            <w:r w:rsidRPr="004C0EC1">
              <w:t>3. В том случае, когда в результате одной травмы будут повреждены органы пищеварительной, мочевыделительной или половой системы (без их удаления), дополнительно выплачивается страховая сумма по ст. 55 а.) (5%).</w:t>
            </w:r>
          </w:p>
        </w:tc>
        <w:tc>
          <w:tcPr>
            <w:tcW w:w="1026" w:type="dxa"/>
            <w:tcBorders>
              <w:top w:val="nil"/>
              <w:left w:val="single" w:sz="6" w:space="0" w:color="auto"/>
              <w:bottom w:val="nil"/>
              <w:right w:val="single" w:sz="6" w:space="0" w:color="auto"/>
            </w:tcBorders>
          </w:tcPr>
          <w:p w:rsidR="004C0EC1" w:rsidRPr="004C0EC1" w:rsidRDefault="004C0EC1" w:rsidP="004C0EC1">
            <w:pPr>
              <w:widowControl/>
              <w:jc w:val="both"/>
            </w:pPr>
          </w:p>
        </w:tc>
      </w:tr>
      <w:tr w:rsidR="004C0EC1" w:rsidRPr="004C0EC1" w:rsidTr="004C0EC1">
        <w:trPr>
          <w:trHeight w:val="226"/>
        </w:trPr>
        <w:tc>
          <w:tcPr>
            <w:tcW w:w="715" w:type="dxa"/>
            <w:tcBorders>
              <w:top w:val="nil"/>
              <w:left w:val="single" w:sz="6" w:space="0" w:color="auto"/>
              <w:bottom w:val="nil"/>
              <w:right w:val="single" w:sz="6" w:space="0" w:color="auto"/>
            </w:tcBorders>
          </w:tcPr>
          <w:p w:rsidR="004C0EC1" w:rsidRPr="004C0EC1" w:rsidRDefault="004C0EC1" w:rsidP="004C0EC1">
            <w:pPr>
              <w:widowControl/>
              <w:jc w:val="both"/>
            </w:pPr>
          </w:p>
        </w:tc>
        <w:tc>
          <w:tcPr>
            <w:tcW w:w="8465" w:type="dxa"/>
            <w:vMerge/>
            <w:tcBorders>
              <w:left w:val="single" w:sz="6" w:space="0" w:color="auto"/>
              <w:right w:val="single" w:sz="6" w:space="0" w:color="auto"/>
            </w:tcBorders>
          </w:tcPr>
          <w:p w:rsidR="004C0EC1" w:rsidRPr="004C0EC1" w:rsidRDefault="004C0EC1" w:rsidP="004C0EC1">
            <w:pPr>
              <w:widowControl/>
              <w:jc w:val="both"/>
            </w:pPr>
          </w:p>
        </w:tc>
        <w:tc>
          <w:tcPr>
            <w:tcW w:w="1026" w:type="dxa"/>
            <w:tcBorders>
              <w:top w:val="nil"/>
              <w:left w:val="single" w:sz="6" w:space="0" w:color="auto"/>
              <w:bottom w:val="nil"/>
              <w:right w:val="single" w:sz="6" w:space="0" w:color="auto"/>
            </w:tcBorders>
          </w:tcPr>
          <w:p w:rsidR="004C0EC1" w:rsidRPr="004C0EC1" w:rsidRDefault="004C0EC1" w:rsidP="004C0EC1">
            <w:pPr>
              <w:widowControl/>
              <w:jc w:val="both"/>
            </w:pPr>
          </w:p>
        </w:tc>
      </w:tr>
      <w:tr w:rsidR="004C0EC1" w:rsidRPr="004C0EC1" w:rsidTr="004C0EC1">
        <w:trPr>
          <w:trHeight w:val="206"/>
        </w:trPr>
        <w:tc>
          <w:tcPr>
            <w:tcW w:w="715" w:type="dxa"/>
            <w:tcBorders>
              <w:top w:val="nil"/>
              <w:left w:val="single" w:sz="6" w:space="0" w:color="auto"/>
              <w:bottom w:val="nil"/>
              <w:right w:val="single" w:sz="6" w:space="0" w:color="auto"/>
            </w:tcBorders>
          </w:tcPr>
          <w:p w:rsidR="004C0EC1" w:rsidRPr="004C0EC1" w:rsidRDefault="004C0EC1" w:rsidP="004C0EC1">
            <w:pPr>
              <w:widowControl/>
              <w:jc w:val="both"/>
            </w:pPr>
          </w:p>
        </w:tc>
        <w:tc>
          <w:tcPr>
            <w:tcW w:w="8465" w:type="dxa"/>
            <w:vMerge/>
            <w:tcBorders>
              <w:left w:val="single" w:sz="6" w:space="0" w:color="auto"/>
              <w:right w:val="single" w:sz="6" w:space="0" w:color="auto"/>
            </w:tcBorders>
          </w:tcPr>
          <w:p w:rsidR="004C0EC1" w:rsidRPr="004C0EC1" w:rsidRDefault="004C0EC1" w:rsidP="004C0EC1">
            <w:pPr>
              <w:widowControl/>
              <w:jc w:val="both"/>
            </w:pPr>
          </w:p>
        </w:tc>
        <w:tc>
          <w:tcPr>
            <w:tcW w:w="1026" w:type="dxa"/>
            <w:tcBorders>
              <w:top w:val="nil"/>
              <w:left w:val="single" w:sz="6" w:space="0" w:color="auto"/>
              <w:bottom w:val="nil"/>
              <w:right w:val="single" w:sz="6" w:space="0" w:color="auto"/>
            </w:tcBorders>
          </w:tcPr>
          <w:p w:rsidR="004C0EC1" w:rsidRPr="004C0EC1" w:rsidRDefault="004C0EC1" w:rsidP="004C0EC1">
            <w:pPr>
              <w:widowControl/>
              <w:jc w:val="both"/>
            </w:pPr>
          </w:p>
        </w:tc>
      </w:tr>
      <w:tr w:rsidR="004C0EC1" w:rsidRPr="004C0EC1" w:rsidTr="004C0EC1">
        <w:trPr>
          <w:trHeight w:val="221"/>
        </w:trPr>
        <w:tc>
          <w:tcPr>
            <w:tcW w:w="715" w:type="dxa"/>
            <w:tcBorders>
              <w:top w:val="nil"/>
              <w:left w:val="single" w:sz="6" w:space="0" w:color="auto"/>
              <w:bottom w:val="nil"/>
              <w:right w:val="single" w:sz="6" w:space="0" w:color="auto"/>
            </w:tcBorders>
          </w:tcPr>
          <w:p w:rsidR="004C0EC1" w:rsidRPr="004C0EC1" w:rsidRDefault="004C0EC1" w:rsidP="004C0EC1">
            <w:pPr>
              <w:widowControl/>
              <w:jc w:val="both"/>
            </w:pPr>
          </w:p>
        </w:tc>
        <w:tc>
          <w:tcPr>
            <w:tcW w:w="8465" w:type="dxa"/>
            <w:vMerge/>
            <w:tcBorders>
              <w:left w:val="single" w:sz="6" w:space="0" w:color="auto"/>
              <w:right w:val="single" w:sz="6" w:space="0" w:color="auto"/>
            </w:tcBorders>
          </w:tcPr>
          <w:p w:rsidR="004C0EC1" w:rsidRPr="004C0EC1" w:rsidRDefault="004C0EC1" w:rsidP="004C0EC1">
            <w:pPr>
              <w:widowControl/>
              <w:jc w:val="both"/>
            </w:pPr>
          </w:p>
        </w:tc>
        <w:tc>
          <w:tcPr>
            <w:tcW w:w="1026" w:type="dxa"/>
            <w:tcBorders>
              <w:top w:val="nil"/>
              <w:left w:val="single" w:sz="6" w:space="0" w:color="auto"/>
              <w:bottom w:val="nil"/>
              <w:right w:val="single" w:sz="6" w:space="0" w:color="auto"/>
            </w:tcBorders>
          </w:tcPr>
          <w:p w:rsidR="004C0EC1" w:rsidRPr="004C0EC1" w:rsidRDefault="004C0EC1" w:rsidP="004C0EC1">
            <w:pPr>
              <w:widowControl/>
              <w:jc w:val="both"/>
            </w:pPr>
          </w:p>
        </w:tc>
      </w:tr>
      <w:tr w:rsidR="004C0EC1" w:rsidRPr="004C0EC1" w:rsidTr="004C0EC1">
        <w:trPr>
          <w:trHeight w:val="216"/>
        </w:trPr>
        <w:tc>
          <w:tcPr>
            <w:tcW w:w="715" w:type="dxa"/>
            <w:tcBorders>
              <w:top w:val="nil"/>
              <w:left w:val="single" w:sz="6" w:space="0" w:color="auto"/>
              <w:bottom w:val="nil"/>
              <w:right w:val="single" w:sz="6" w:space="0" w:color="auto"/>
            </w:tcBorders>
          </w:tcPr>
          <w:p w:rsidR="004C0EC1" w:rsidRPr="004C0EC1" w:rsidRDefault="004C0EC1" w:rsidP="004C0EC1">
            <w:pPr>
              <w:widowControl/>
              <w:jc w:val="both"/>
            </w:pPr>
          </w:p>
        </w:tc>
        <w:tc>
          <w:tcPr>
            <w:tcW w:w="8465" w:type="dxa"/>
            <w:vMerge/>
            <w:tcBorders>
              <w:left w:val="single" w:sz="6" w:space="0" w:color="auto"/>
              <w:right w:val="single" w:sz="6" w:space="0" w:color="auto"/>
            </w:tcBorders>
          </w:tcPr>
          <w:p w:rsidR="004C0EC1" w:rsidRPr="004C0EC1" w:rsidRDefault="004C0EC1" w:rsidP="004C0EC1">
            <w:pPr>
              <w:widowControl/>
              <w:jc w:val="both"/>
            </w:pPr>
          </w:p>
        </w:tc>
        <w:tc>
          <w:tcPr>
            <w:tcW w:w="1026" w:type="dxa"/>
            <w:tcBorders>
              <w:top w:val="nil"/>
              <w:left w:val="single" w:sz="6" w:space="0" w:color="auto"/>
              <w:bottom w:val="nil"/>
              <w:right w:val="single" w:sz="6" w:space="0" w:color="auto"/>
            </w:tcBorders>
          </w:tcPr>
          <w:p w:rsidR="004C0EC1" w:rsidRPr="004C0EC1" w:rsidRDefault="004C0EC1" w:rsidP="004C0EC1">
            <w:pPr>
              <w:widowControl/>
              <w:jc w:val="both"/>
            </w:pPr>
          </w:p>
        </w:tc>
      </w:tr>
      <w:tr w:rsidR="004C0EC1" w:rsidRPr="004C0EC1" w:rsidTr="004C0EC1">
        <w:trPr>
          <w:trHeight w:val="211"/>
        </w:trPr>
        <w:tc>
          <w:tcPr>
            <w:tcW w:w="715" w:type="dxa"/>
            <w:tcBorders>
              <w:top w:val="nil"/>
              <w:left w:val="single" w:sz="6" w:space="0" w:color="auto"/>
              <w:bottom w:val="nil"/>
              <w:right w:val="single" w:sz="6" w:space="0" w:color="auto"/>
            </w:tcBorders>
          </w:tcPr>
          <w:p w:rsidR="004C0EC1" w:rsidRPr="004C0EC1" w:rsidRDefault="004C0EC1" w:rsidP="004C0EC1">
            <w:pPr>
              <w:widowControl/>
              <w:jc w:val="both"/>
            </w:pPr>
          </w:p>
        </w:tc>
        <w:tc>
          <w:tcPr>
            <w:tcW w:w="8465" w:type="dxa"/>
            <w:vMerge/>
            <w:tcBorders>
              <w:left w:val="single" w:sz="6" w:space="0" w:color="auto"/>
              <w:right w:val="single" w:sz="6" w:space="0" w:color="auto"/>
            </w:tcBorders>
          </w:tcPr>
          <w:p w:rsidR="004C0EC1" w:rsidRPr="004C0EC1" w:rsidRDefault="004C0EC1" w:rsidP="004C0EC1">
            <w:pPr>
              <w:widowControl/>
              <w:jc w:val="both"/>
            </w:pPr>
          </w:p>
        </w:tc>
        <w:tc>
          <w:tcPr>
            <w:tcW w:w="1026" w:type="dxa"/>
            <w:tcBorders>
              <w:top w:val="nil"/>
              <w:left w:val="single" w:sz="6" w:space="0" w:color="auto"/>
              <w:bottom w:val="nil"/>
              <w:right w:val="single" w:sz="6" w:space="0" w:color="auto"/>
            </w:tcBorders>
          </w:tcPr>
          <w:p w:rsidR="004C0EC1" w:rsidRPr="004C0EC1" w:rsidRDefault="004C0EC1" w:rsidP="004C0EC1">
            <w:pPr>
              <w:widowControl/>
              <w:jc w:val="both"/>
            </w:pPr>
          </w:p>
        </w:tc>
      </w:tr>
      <w:tr w:rsidR="004C0EC1" w:rsidRPr="004C0EC1" w:rsidTr="004C0EC1">
        <w:trPr>
          <w:trHeight w:val="216"/>
        </w:trPr>
        <w:tc>
          <w:tcPr>
            <w:tcW w:w="715" w:type="dxa"/>
            <w:tcBorders>
              <w:top w:val="nil"/>
              <w:left w:val="single" w:sz="6" w:space="0" w:color="auto"/>
              <w:bottom w:val="nil"/>
              <w:right w:val="single" w:sz="6" w:space="0" w:color="auto"/>
            </w:tcBorders>
          </w:tcPr>
          <w:p w:rsidR="004C0EC1" w:rsidRPr="004C0EC1" w:rsidRDefault="004C0EC1" w:rsidP="004C0EC1">
            <w:pPr>
              <w:widowControl/>
              <w:jc w:val="both"/>
            </w:pPr>
          </w:p>
        </w:tc>
        <w:tc>
          <w:tcPr>
            <w:tcW w:w="8465" w:type="dxa"/>
            <w:vMerge/>
            <w:tcBorders>
              <w:left w:val="single" w:sz="6" w:space="0" w:color="auto"/>
              <w:right w:val="single" w:sz="6" w:space="0" w:color="auto"/>
            </w:tcBorders>
          </w:tcPr>
          <w:p w:rsidR="004C0EC1" w:rsidRPr="004C0EC1" w:rsidRDefault="004C0EC1" w:rsidP="004C0EC1">
            <w:pPr>
              <w:widowControl/>
              <w:jc w:val="both"/>
            </w:pPr>
          </w:p>
        </w:tc>
        <w:tc>
          <w:tcPr>
            <w:tcW w:w="1026" w:type="dxa"/>
            <w:tcBorders>
              <w:top w:val="nil"/>
              <w:left w:val="single" w:sz="6" w:space="0" w:color="auto"/>
              <w:bottom w:val="nil"/>
              <w:right w:val="single" w:sz="6" w:space="0" w:color="auto"/>
            </w:tcBorders>
          </w:tcPr>
          <w:p w:rsidR="004C0EC1" w:rsidRPr="004C0EC1" w:rsidRDefault="004C0EC1" w:rsidP="004C0EC1">
            <w:pPr>
              <w:widowControl/>
              <w:jc w:val="both"/>
            </w:pPr>
          </w:p>
        </w:tc>
      </w:tr>
      <w:tr w:rsidR="004C0EC1" w:rsidRPr="004C0EC1" w:rsidTr="004C0EC1">
        <w:trPr>
          <w:trHeight w:val="192"/>
        </w:trPr>
        <w:tc>
          <w:tcPr>
            <w:tcW w:w="715" w:type="dxa"/>
            <w:tcBorders>
              <w:top w:val="nil"/>
              <w:left w:val="single" w:sz="6" w:space="0" w:color="auto"/>
              <w:bottom w:val="single" w:sz="6" w:space="0" w:color="auto"/>
              <w:right w:val="single" w:sz="6" w:space="0" w:color="auto"/>
            </w:tcBorders>
          </w:tcPr>
          <w:p w:rsidR="004C0EC1" w:rsidRPr="004C0EC1" w:rsidRDefault="004C0EC1" w:rsidP="004C0EC1">
            <w:pPr>
              <w:widowControl/>
              <w:jc w:val="both"/>
            </w:pPr>
          </w:p>
        </w:tc>
        <w:tc>
          <w:tcPr>
            <w:tcW w:w="8465" w:type="dxa"/>
            <w:vMerge/>
            <w:tcBorders>
              <w:left w:val="single" w:sz="6" w:space="0" w:color="auto"/>
              <w:bottom w:val="single" w:sz="6" w:space="0" w:color="auto"/>
              <w:right w:val="single" w:sz="6" w:space="0" w:color="auto"/>
            </w:tcBorders>
          </w:tcPr>
          <w:p w:rsidR="004C0EC1" w:rsidRPr="004C0EC1" w:rsidRDefault="004C0EC1" w:rsidP="004C0EC1">
            <w:pPr>
              <w:widowControl/>
              <w:jc w:val="both"/>
            </w:pPr>
          </w:p>
        </w:tc>
        <w:tc>
          <w:tcPr>
            <w:tcW w:w="1026" w:type="dxa"/>
            <w:tcBorders>
              <w:top w:val="nil"/>
              <w:left w:val="single" w:sz="6" w:space="0" w:color="auto"/>
              <w:bottom w:val="single" w:sz="6" w:space="0" w:color="auto"/>
              <w:right w:val="single" w:sz="6" w:space="0" w:color="auto"/>
            </w:tcBorders>
          </w:tcPr>
          <w:p w:rsidR="004C0EC1" w:rsidRPr="004C0EC1" w:rsidRDefault="004C0EC1" w:rsidP="004C0EC1">
            <w:pPr>
              <w:widowControl/>
              <w:jc w:val="both"/>
            </w:pPr>
          </w:p>
        </w:tc>
      </w:tr>
      <w:tr w:rsidR="004C0EC1" w:rsidRPr="004C0EC1" w:rsidTr="004C0EC1">
        <w:trPr>
          <w:trHeight w:val="235"/>
        </w:trPr>
        <w:tc>
          <w:tcPr>
            <w:tcW w:w="10206" w:type="dxa"/>
            <w:gridSpan w:val="3"/>
            <w:tcBorders>
              <w:top w:val="single" w:sz="6" w:space="0" w:color="auto"/>
              <w:left w:val="single" w:sz="6" w:space="0" w:color="auto"/>
              <w:bottom w:val="single" w:sz="6" w:space="0" w:color="auto"/>
              <w:right w:val="single" w:sz="6" w:space="0" w:color="auto"/>
            </w:tcBorders>
          </w:tcPr>
          <w:p w:rsidR="004C0EC1" w:rsidRPr="004C0EC1" w:rsidRDefault="004C0EC1" w:rsidP="004C0EC1">
            <w:pPr>
              <w:widowControl/>
              <w:spacing w:line="288" w:lineRule="auto"/>
              <w:jc w:val="center"/>
              <w:rPr>
                <w:b/>
              </w:rPr>
            </w:pPr>
            <w:r w:rsidRPr="004C0EC1">
              <w:rPr>
                <w:b/>
              </w:rPr>
              <w:t>Мочевыделительная и половая системы</w:t>
            </w:r>
          </w:p>
        </w:tc>
      </w:tr>
      <w:tr w:rsidR="004C0EC1" w:rsidRPr="004C0EC1" w:rsidTr="004C0EC1">
        <w:trPr>
          <w:trHeight w:val="245"/>
        </w:trPr>
        <w:tc>
          <w:tcPr>
            <w:tcW w:w="715" w:type="dxa"/>
            <w:tcBorders>
              <w:top w:val="single" w:sz="6" w:space="0" w:color="auto"/>
              <w:left w:val="single" w:sz="6" w:space="0" w:color="auto"/>
              <w:bottom w:val="nil"/>
              <w:right w:val="single" w:sz="6" w:space="0" w:color="auto"/>
            </w:tcBorders>
          </w:tcPr>
          <w:p w:rsidR="004C0EC1" w:rsidRPr="004C0EC1" w:rsidRDefault="004C0EC1" w:rsidP="004C0EC1">
            <w:pPr>
              <w:widowControl/>
              <w:jc w:val="center"/>
            </w:pPr>
            <w:r w:rsidRPr="004C0EC1">
              <w:t>52</w:t>
            </w:r>
          </w:p>
        </w:tc>
        <w:tc>
          <w:tcPr>
            <w:tcW w:w="8465" w:type="dxa"/>
            <w:tcBorders>
              <w:top w:val="single" w:sz="6" w:space="0" w:color="auto"/>
              <w:left w:val="single" w:sz="6" w:space="0" w:color="auto"/>
              <w:bottom w:val="nil"/>
              <w:right w:val="single" w:sz="6" w:space="0" w:color="auto"/>
            </w:tcBorders>
          </w:tcPr>
          <w:p w:rsidR="004C0EC1" w:rsidRPr="004C0EC1" w:rsidRDefault="004C0EC1" w:rsidP="004C0EC1">
            <w:pPr>
              <w:widowControl/>
              <w:jc w:val="both"/>
            </w:pPr>
            <w:r w:rsidRPr="004C0EC1">
              <w:t>Травма почки, повлекшая за собой:</w:t>
            </w:r>
          </w:p>
        </w:tc>
        <w:tc>
          <w:tcPr>
            <w:tcW w:w="1026" w:type="dxa"/>
            <w:tcBorders>
              <w:top w:val="single" w:sz="6" w:space="0" w:color="auto"/>
              <w:left w:val="single" w:sz="6" w:space="0" w:color="auto"/>
              <w:bottom w:val="nil"/>
              <w:right w:val="single" w:sz="6" w:space="0" w:color="auto"/>
            </w:tcBorders>
          </w:tcPr>
          <w:p w:rsidR="004C0EC1" w:rsidRPr="004C0EC1" w:rsidRDefault="004C0EC1" w:rsidP="004C0EC1">
            <w:pPr>
              <w:widowControl/>
              <w:jc w:val="both"/>
            </w:pPr>
          </w:p>
        </w:tc>
      </w:tr>
      <w:tr w:rsidR="004C0EC1" w:rsidRPr="004C0EC1" w:rsidTr="004C0EC1">
        <w:trPr>
          <w:trHeight w:val="235"/>
        </w:trPr>
        <w:tc>
          <w:tcPr>
            <w:tcW w:w="715" w:type="dxa"/>
            <w:tcBorders>
              <w:top w:val="nil"/>
              <w:left w:val="single" w:sz="6" w:space="0" w:color="auto"/>
              <w:bottom w:val="nil"/>
              <w:right w:val="single" w:sz="6" w:space="0" w:color="auto"/>
            </w:tcBorders>
          </w:tcPr>
          <w:p w:rsidR="004C0EC1" w:rsidRPr="004C0EC1" w:rsidRDefault="004C0EC1" w:rsidP="004C0EC1">
            <w:pPr>
              <w:widowControl/>
              <w:jc w:val="both"/>
            </w:pPr>
          </w:p>
        </w:tc>
        <w:tc>
          <w:tcPr>
            <w:tcW w:w="8465" w:type="dxa"/>
            <w:tcBorders>
              <w:top w:val="nil"/>
              <w:left w:val="single" w:sz="6" w:space="0" w:color="auto"/>
              <w:bottom w:val="nil"/>
              <w:right w:val="single" w:sz="6" w:space="0" w:color="auto"/>
            </w:tcBorders>
          </w:tcPr>
          <w:p w:rsidR="004C0EC1" w:rsidRPr="004C0EC1" w:rsidRDefault="004C0EC1" w:rsidP="004C0EC1">
            <w:pPr>
              <w:widowControl/>
              <w:jc w:val="both"/>
            </w:pPr>
            <w:r w:rsidRPr="004C0EC1">
              <w:t>а) ушиб почки, подкапсульный разрыв почки, не потребовавший оперативного вмешательства,</w:t>
            </w: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r w:rsidRPr="004C0EC1">
              <w:t>5</w:t>
            </w:r>
          </w:p>
        </w:tc>
      </w:tr>
      <w:tr w:rsidR="004C0EC1" w:rsidRPr="004C0EC1" w:rsidTr="004C0EC1">
        <w:trPr>
          <w:trHeight w:val="226"/>
        </w:trPr>
        <w:tc>
          <w:tcPr>
            <w:tcW w:w="715" w:type="dxa"/>
            <w:tcBorders>
              <w:top w:val="nil"/>
              <w:left w:val="single" w:sz="6" w:space="0" w:color="auto"/>
              <w:bottom w:val="nil"/>
              <w:right w:val="single" w:sz="6" w:space="0" w:color="auto"/>
            </w:tcBorders>
          </w:tcPr>
          <w:p w:rsidR="004C0EC1" w:rsidRPr="004C0EC1" w:rsidRDefault="004C0EC1" w:rsidP="004C0EC1">
            <w:pPr>
              <w:widowControl/>
              <w:jc w:val="both"/>
            </w:pPr>
          </w:p>
        </w:tc>
        <w:tc>
          <w:tcPr>
            <w:tcW w:w="8465" w:type="dxa"/>
            <w:tcBorders>
              <w:top w:val="nil"/>
              <w:left w:val="single" w:sz="6" w:space="0" w:color="auto"/>
              <w:bottom w:val="nil"/>
              <w:right w:val="single" w:sz="6" w:space="0" w:color="auto"/>
            </w:tcBorders>
          </w:tcPr>
          <w:p w:rsidR="004C0EC1" w:rsidRPr="004C0EC1" w:rsidRDefault="004C0EC1" w:rsidP="004C0EC1">
            <w:pPr>
              <w:widowControl/>
              <w:jc w:val="both"/>
            </w:pPr>
            <w:r w:rsidRPr="004C0EC1">
              <w:t>б) ушивание почки,</w:t>
            </w: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r w:rsidRPr="004C0EC1">
              <w:t>10</w:t>
            </w:r>
          </w:p>
        </w:tc>
      </w:tr>
      <w:tr w:rsidR="004C0EC1" w:rsidRPr="004C0EC1" w:rsidTr="004C0EC1">
        <w:trPr>
          <w:trHeight w:val="226"/>
        </w:trPr>
        <w:tc>
          <w:tcPr>
            <w:tcW w:w="715" w:type="dxa"/>
            <w:tcBorders>
              <w:top w:val="nil"/>
              <w:left w:val="single" w:sz="6" w:space="0" w:color="auto"/>
              <w:bottom w:val="nil"/>
              <w:right w:val="single" w:sz="6" w:space="0" w:color="auto"/>
            </w:tcBorders>
          </w:tcPr>
          <w:p w:rsidR="004C0EC1" w:rsidRPr="004C0EC1" w:rsidRDefault="004C0EC1" w:rsidP="004C0EC1">
            <w:pPr>
              <w:widowControl/>
              <w:jc w:val="both"/>
            </w:pPr>
          </w:p>
        </w:tc>
        <w:tc>
          <w:tcPr>
            <w:tcW w:w="8465" w:type="dxa"/>
            <w:tcBorders>
              <w:top w:val="nil"/>
              <w:left w:val="single" w:sz="6" w:space="0" w:color="auto"/>
              <w:bottom w:val="nil"/>
              <w:right w:val="single" w:sz="6" w:space="0" w:color="auto"/>
            </w:tcBorders>
          </w:tcPr>
          <w:p w:rsidR="004C0EC1" w:rsidRPr="004C0EC1" w:rsidRDefault="004C0EC1" w:rsidP="004C0EC1">
            <w:pPr>
              <w:widowControl/>
              <w:jc w:val="both"/>
            </w:pPr>
            <w:r w:rsidRPr="004C0EC1">
              <w:t>в) удаление части почки,</w:t>
            </w: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r w:rsidRPr="004C0EC1">
              <w:t>30</w:t>
            </w:r>
          </w:p>
        </w:tc>
      </w:tr>
      <w:tr w:rsidR="004C0EC1" w:rsidRPr="004C0EC1" w:rsidTr="004C0EC1">
        <w:trPr>
          <w:trHeight w:val="192"/>
        </w:trPr>
        <w:tc>
          <w:tcPr>
            <w:tcW w:w="715" w:type="dxa"/>
            <w:tcBorders>
              <w:top w:val="nil"/>
              <w:left w:val="single" w:sz="6" w:space="0" w:color="auto"/>
              <w:bottom w:val="single" w:sz="6" w:space="0" w:color="auto"/>
              <w:right w:val="single" w:sz="6" w:space="0" w:color="auto"/>
            </w:tcBorders>
          </w:tcPr>
          <w:p w:rsidR="004C0EC1" w:rsidRPr="004C0EC1" w:rsidRDefault="004C0EC1" w:rsidP="004C0EC1">
            <w:pPr>
              <w:widowControl/>
              <w:jc w:val="both"/>
            </w:pPr>
          </w:p>
        </w:tc>
        <w:tc>
          <w:tcPr>
            <w:tcW w:w="8465" w:type="dxa"/>
            <w:tcBorders>
              <w:top w:val="nil"/>
              <w:left w:val="single" w:sz="6" w:space="0" w:color="auto"/>
              <w:bottom w:val="single" w:sz="6" w:space="0" w:color="auto"/>
              <w:right w:val="single" w:sz="6" w:space="0" w:color="auto"/>
            </w:tcBorders>
          </w:tcPr>
          <w:p w:rsidR="004C0EC1" w:rsidRPr="004C0EC1" w:rsidRDefault="004C0EC1" w:rsidP="004C0EC1">
            <w:pPr>
              <w:widowControl/>
              <w:jc w:val="both"/>
            </w:pPr>
            <w:r w:rsidRPr="004C0EC1">
              <w:t>г) удаление почки.</w:t>
            </w:r>
          </w:p>
        </w:tc>
        <w:tc>
          <w:tcPr>
            <w:tcW w:w="1026" w:type="dxa"/>
            <w:tcBorders>
              <w:top w:val="nil"/>
              <w:left w:val="single" w:sz="6" w:space="0" w:color="auto"/>
              <w:bottom w:val="single" w:sz="6" w:space="0" w:color="auto"/>
              <w:right w:val="single" w:sz="6" w:space="0" w:color="auto"/>
            </w:tcBorders>
          </w:tcPr>
          <w:p w:rsidR="004C0EC1" w:rsidRPr="004C0EC1" w:rsidRDefault="004C0EC1" w:rsidP="004C0EC1">
            <w:pPr>
              <w:widowControl/>
              <w:jc w:val="center"/>
            </w:pPr>
            <w:r w:rsidRPr="004C0EC1">
              <w:t>60</w:t>
            </w:r>
          </w:p>
        </w:tc>
      </w:tr>
      <w:tr w:rsidR="004C0EC1" w:rsidRPr="004C0EC1" w:rsidTr="004C0EC1">
        <w:trPr>
          <w:trHeight w:val="254"/>
        </w:trPr>
        <w:tc>
          <w:tcPr>
            <w:tcW w:w="715" w:type="dxa"/>
            <w:tcBorders>
              <w:top w:val="single" w:sz="6" w:space="0" w:color="auto"/>
              <w:left w:val="single" w:sz="6" w:space="0" w:color="auto"/>
              <w:bottom w:val="nil"/>
              <w:right w:val="single" w:sz="6" w:space="0" w:color="auto"/>
            </w:tcBorders>
          </w:tcPr>
          <w:p w:rsidR="004C0EC1" w:rsidRPr="004C0EC1" w:rsidRDefault="004C0EC1" w:rsidP="004C0EC1">
            <w:pPr>
              <w:widowControl/>
              <w:jc w:val="center"/>
            </w:pPr>
            <w:r w:rsidRPr="004C0EC1">
              <w:t>53</w:t>
            </w:r>
          </w:p>
        </w:tc>
        <w:tc>
          <w:tcPr>
            <w:tcW w:w="8465" w:type="dxa"/>
            <w:vMerge w:val="restart"/>
            <w:tcBorders>
              <w:top w:val="single" w:sz="6" w:space="0" w:color="auto"/>
              <w:left w:val="single" w:sz="6" w:space="0" w:color="auto"/>
              <w:right w:val="single" w:sz="6" w:space="0" w:color="auto"/>
            </w:tcBorders>
          </w:tcPr>
          <w:p w:rsidR="004C0EC1" w:rsidRPr="004C0EC1" w:rsidRDefault="004C0EC1" w:rsidP="004C0EC1">
            <w:pPr>
              <w:widowControl/>
              <w:jc w:val="both"/>
            </w:pPr>
            <w:r w:rsidRPr="004C0EC1">
              <w:t>Повреждение органов мочевыделительной системы (почек, мочеточников, мочевого пузыря, мочеиспускательного канала), повлекшее за собой:</w:t>
            </w:r>
          </w:p>
        </w:tc>
        <w:tc>
          <w:tcPr>
            <w:tcW w:w="1026" w:type="dxa"/>
            <w:tcBorders>
              <w:top w:val="single" w:sz="6" w:space="0" w:color="auto"/>
              <w:left w:val="single" w:sz="6" w:space="0" w:color="auto"/>
              <w:bottom w:val="nil"/>
              <w:right w:val="single" w:sz="6" w:space="0" w:color="auto"/>
            </w:tcBorders>
          </w:tcPr>
          <w:p w:rsidR="004C0EC1" w:rsidRPr="004C0EC1" w:rsidRDefault="004C0EC1" w:rsidP="004C0EC1">
            <w:pPr>
              <w:widowControl/>
              <w:jc w:val="both"/>
            </w:pPr>
          </w:p>
        </w:tc>
      </w:tr>
      <w:tr w:rsidR="004C0EC1" w:rsidRPr="004C0EC1" w:rsidTr="004C0EC1">
        <w:trPr>
          <w:trHeight w:val="226"/>
        </w:trPr>
        <w:tc>
          <w:tcPr>
            <w:tcW w:w="715" w:type="dxa"/>
            <w:tcBorders>
              <w:top w:val="nil"/>
              <w:left w:val="single" w:sz="6" w:space="0" w:color="auto"/>
              <w:bottom w:val="nil"/>
              <w:right w:val="single" w:sz="6" w:space="0" w:color="auto"/>
            </w:tcBorders>
          </w:tcPr>
          <w:p w:rsidR="004C0EC1" w:rsidRPr="004C0EC1" w:rsidRDefault="004C0EC1" w:rsidP="004C0EC1">
            <w:pPr>
              <w:widowControl/>
              <w:jc w:val="both"/>
            </w:pPr>
          </w:p>
        </w:tc>
        <w:tc>
          <w:tcPr>
            <w:tcW w:w="8465" w:type="dxa"/>
            <w:vMerge/>
            <w:tcBorders>
              <w:left w:val="single" w:sz="6" w:space="0" w:color="auto"/>
              <w:bottom w:val="nil"/>
              <w:right w:val="single" w:sz="6" w:space="0" w:color="auto"/>
            </w:tcBorders>
          </w:tcPr>
          <w:p w:rsidR="004C0EC1" w:rsidRPr="004C0EC1" w:rsidRDefault="004C0EC1" w:rsidP="004C0EC1">
            <w:pPr>
              <w:widowControl/>
              <w:jc w:val="both"/>
            </w:pPr>
          </w:p>
        </w:tc>
        <w:tc>
          <w:tcPr>
            <w:tcW w:w="1026" w:type="dxa"/>
            <w:tcBorders>
              <w:top w:val="nil"/>
              <w:left w:val="single" w:sz="6" w:space="0" w:color="auto"/>
              <w:bottom w:val="nil"/>
              <w:right w:val="single" w:sz="6" w:space="0" w:color="auto"/>
            </w:tcBorders>
          </w:tcPr>
          <w:p w:rsidR="004C0EC1" w:rsidRPr="004C0EC1" w:rsidRDefault="004C0EC1" w:rsidP="004C0EC1">
            <w:pPr>
              <w:widowControl/>
              <w:jc w:val="both"/>
            </w:pPr>
          </w:p>
        </w:tc>
      </w:tr>
      <w:tr w:rsidR="004C0EC1" w:rsidRPr="004C0EC1" w:rsidTr="004C0EC1">
        <w:trPr>
          <w:trHeight w:val="211"/>
        </w:trPr>
        <w:tc>
          <w:tcPr>
            <w:tcW w:w="715" w:type="dxa"/>
            <w:tcBorders>
              <w:top w:val="nil"/>
              <w:left w:val="single" w:sz="6" w:space="0" w:color="auto"/>
              <w:bottom w:val="nil"/>
              <w:right w:val="single" w:sz="6" w:space="0" w:color="auto"/>
            </w:tcBorders>
          </w:tcPr>
          <w:p w:rsidR="004C0EC1" w:rsidRPr="004C0EC1" w:rsidRDefault="004C0EC1" w:rsidP="004C0EC1">
            <w:pPr>
              <w:widowControl/>
              <w:jc w:val="both"/>
            </w:pPr>
          </w:p>
        </w:tc>
        <w:tc>
          <w:tcPr>
            <w:tcW w:w="8465" w:type="dxa"/>
            <w:tcBorders>
              <w:top w:val="nil"/>
              <w:left w:val="single" w:sz="6" w:space="0" w:color="auto"/>
              <w:bottom w:val="nil"/>
              <w:right w:val="single" w:sz="6" w:space="0" w:color="auto"/>
            </w:tcBorders>
          </w:tcPr>
          <w:p w:rsidR="004C0EC1" w:rsidRPr="004C0EC1" w:rsidRDefault="004C0EC1" w:rsidP="004C0EC1">
            <w:pPr>
              <w:widowControl/>
              <w:jc w:val="both"/>
            </w:pPr>
            <w:r w:rsidRPr="004C0EC1">
              <w:t>а) цистит, уретрит,</w:t>
            </w: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r w:rsidRPr="004C0EC1">
              <w:t>5</w:t>
            </w:r>
          </w:p>
        </w:tc>
      </w:tr>
      <w:tr w:rsidR="004C0EC1" w:rsidRPr="004C0EC1" w:rsidTr="004C0EC1">
        <w:trPr>
          <w:trHeight w:val="211"/>
        </w:trPr>
        <w:tc>
          <w:tcPr>
            <w:tcW w:w="715" w:type="dxa"/>
            <w:tcBorders>
              <w:top w:val="nil"/>
              <w:left w:val="single" w:sz="6" w:space="0" w:color="auto"/>
              <w:bottom w:val="nil"/>
              <w:right w:val="single" w:sz="6" w:space="0" w:color="auto"/>
            </w:tcBorders>
          </w:tcPr>
          <w:p w:rsidR="004C0EC1" w:rsidRPr="004C0EC1" w:rsidRDefault="004C0EC1" w:rsidP="004C0EC1">
            <w:pPr>
              <w:widowControl/>
              <w:jc w:val="both"/>
            </w:pPr>
          </w:p>
        </w:tc>
        <w:tc>
          <w:tcPr>
            <w:tcW w:w="8465" w:type="dxa"/>
            <w:tcBorders>
              <w:top w:val="nil"/>
              <w:left w:val="single" w:sz="6" w:space="0" w:color="auto"/>
              <w:bottom w:val="nil"/>
              <w:right w:val="single" w:sz="6" w:space="0" w:color="auto"/>
            </w:tcBorders>
          </w:tcPr>
          <w:p w:rsidR="004C0EC1" w:rsidRPr="004C0EC1" w:rsidRDefault="004C0EC1" w:rsidP="004C0EC1">
            <w:pPr>
              <w:widowControl/>
              <w:jc w:val="both"/>
            </w:pPr>
            <w:r w:rsidRPr="004C0EC1">
              <w:t>б) острую почечную недостаточность, пиелит, пиелоцистит,</w:t>
            </w: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r w:rsidRPr="004C0EC1">
              <w:t>10</w:t>
            </w:r>
          </w:p>
        </w:tc>
      </w:tr>
      <w:tr w:rsidR="004C0EC1" w:rsidRPr="004C0EC1" w:rsidTr="004C0EC1">
        <w:trPr>
          <w:trHeight w:val="206"/>
        </w:trPr>
        <w:tc>
          <w:tcPr>
            <w:tcW w:w="715" w:type="dxa"/>
            <w:tcBorders>
              <w:top w:val="nil"/>
              <w:left w:val="single" w:sz="6" w:space="0" w:color="auto"/>
              <w:bottom w:val="nil"/>
              <w:right w:val="single" w:sz="6" w:space="0" w:color="auto"/>
            </w:tcBorders>
          </w:tcPr>
          <w:p w:rsidR="004C0EC1" w:rsidRPr="004C0EC1" w:rsidRDefault="004C0EC1" w:rsidP="004C0EC1">
            <w:pPr>
              <w:widowControl/>
              <w:jc w:val="both"/>
            </w:pPr>
          </w:p>
        </w:tc>
        <w:tc>
          <w:tcPr>
            <w:tcW w:w="8465" w:type="dxa"/>
            <w:tcBorders>
              <w:top w:val="nil"/>
              <w:left w:val="single" w:sz="6" w:space="0" w:color="auto"/>
              <w:bottom w:val="nil"/>
              <w:right w:val="single" w:sz="6" w:space="0" w:color="auto"/>
            </w:tcBorders>
          </w:tcPr>
          <w:p w:rsidR="004C0EC1" w:rsidRPr="004C0EC1" w:rsidRDefault="004C0EC1" w:rsidP="004C0EC1">
            <w:pPr>
              <w:widowControl/>
              <w:jc w:val="both"/>
            </w:pPr>
            <w:r w:rsidRPr="004C0EC1">
              <w:t>в) уменьшение объема мочевого пузыря,</w:t>
            </w: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r w:rsidRPr="004C0EC1">
              <w:t>15</w:t>
            </w:r>
          </w:p>
        </w:tc>
      </w:tr>
      <w:tr w:rsidR="004C0EC1" w:rsidRPr="004C0EC1" w:rsidTr="004C0EC1">
        <w:trPr>
          <w:trHeight w:val="230"/>
        </w:trPr>
        <w:tc>
          <w:tcPr>
            <w:tcW w:w="715" w:type="dxa"/>
            <w:tcBorders>
              <w:top w:val="nil"/>
              <w:left w:val="single" w:sz="6" w:space="0" w:color="auto"/>
              <w:bottom w:val="nil"/>
              <w:right w:val="single" w:sz="6" w:space="0" w:color="auto"/>
            </w:tcBorders>
          </w:tcPr>
          <w:p w:rsidR="004C0EC1" w:rsidRPr="004C0EC1" w:rsidRDefault="004C0EC1" w:rsidP="004C0EC1">
            <w:pPr>
              <w:widowControl/>
              <w:jc w:val="both"/>
            </w:pPr>
          </w:p>
        </w:tc>
        <w:tc>
          <w:tcPr>
            <w:tcW w:w="8465" w:type="dxa"/>
            <w:tcBorders>
              <w:top w:val="nil"/>
              <w:left w:val="single" w:sz="6" w:space="0" w:color="auto"/>
              <w:bottom w:val="nil"/>
              <w:right w:val="single" w:sz="6" w:space="0" w:color="auto"/>
            </w:tcBorders>
          </w:tcPr>
          <w:p w:rsidR="004C0EC1" w:rsidRPr="004C0EC1" w:rsidRDefault="004C0EC1" w:rsidP="004C0EC1">
            <w:pPr>
              <w:widowControl/>
              <w:jc w:val="both"/>
            </w:pPr>
            <w:r w:rsidRPr="004C0EC1">
              <w:t>г) гломерулонефрит, пиелонефрит, сужение мочеточника, мочеиспускательного канала,</w:t>
            </w: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r w:rsidRPr="004C0EC1">
              <w:t>25</w:t>
            </w:r>
          </w:p>
        </w:tc>
      </w:tr>
      <w:tr w:rsidR="004C0EC1" w:rsidRPr="004C0EC1" w:rsidTr="004C0EC1">
        <w:trPr>
          <w:trHeight w:val="221"/>
        </w:trPr>
        <w:tc>
          <w:tcPr>
            <w:tcW w:w="715" w:type="dxa"/>
            <w:tcBorders>
              <w:top w:val="nil"/>
              <w:left w:val="single" w:sz="6" w:space="0" w:color="auto"/>
              <w:bottom w:val="nil"/>
              <w:right w:val="single" w:sz="6" w:space="0" w:color="auto"/>
            </w:tcBorders>
          </w:tcPr>
          <w:p w:rsidR="004C0EC1" w:rsidRPr="004C0EC1" w:rsidRDefault="004C0EC1" w:rsidP="004C0EC1">
            <w:pPr>
              <w:widowControl/>
              <w:jc w:val="both"/>
            </w:pPr>
          </w:p>
        </w:tc>
        <w:tc>
          <w:tcPr>
            <w:tcW w:w="8465" w:type="dxa"/>
            <w:vMerge w:val="restart"/>
            <w:tcBorders>
              <w:top w:val="nil"/>
              <w:left w:val="single" w:sz="6" w:space="0" w:color="auto"/>
              <w:right w:val="single" w:sz="6" w:space="0" w:color="auto"/>
            </w:tcBorders>
          </w:tcPr>
          <w:p w:rsidR="004C0EC1" w:rsidRPr="004C0EC1" w:rsidRDefault="004C0EC1" w:rsidP="004C0EC1">
            <w:pPr>
              <w:widowControl/>
              <w:jc w:val="both"/>
            </w:pPr>
            <w:r w:rsidRPr="004C0EC1">
              <w:t xml:space="preserve">д) синдром длительного раздавливания (краш-синдром, синдром размозжения) </w:t>
            </w:r>
            <w:r w:rsidRPr="004C0EC1">
              <w:lastRenderedPageBreak/>
              <w:t>сопровождающийся острой почечной недостаточностью;</w:t>
            </w: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r w:rsidRPr="004C0EC1">
              <w:lastRenderedPageBreak/>
              <w:t>30</w:t>
            </w:r>
          </w:p>
        </w:tc>
      </w:tr>
      <w:tr w:rsidR="004C0EC1" w:rsidRPr="004C0EC1" w:rsidTr="004C0EC1">
        <w:trPr>
          <w:trHeight w:val="221"/>
        </w:trPr>
        <w:tc>
          <w:tcPr>
            <w:tcW w:w="715" w:type="dxa"/>
            <w:tcBorders>
              <w:top w:val="nil"/>
              <w:left w:val="single" w:sz="6" w:space="0" w:color="auto"/>
              <w:bottom w:val="nil"/>
              <w:right w:val="single" w:sz="6" w:space="0" w:color="auto"/>
            </w:tcBorders>
          </w:tcPr>
          <w:p w:rsidR="004C0EC1" w:rsidRPr="004C0EC1" w:rsidRDefault="004C0EC1" w:rsidP="004C0EC1">
            <w:pPr>
              <w:widowControl/>
              <w:jc w:val="both"/>
            </w:pPr>
          </w:p>
        </w:tc>
        <w:tc>
          <w:tcPr>
            <w:tcW w:w="8465" w:type="dxa"/>
            <w:vMerge/>
            <w:tcBorders>
              <w:left w:val="single" w:sz="6" w:space="0" w:color="auto"/>
              <w:bottom w:val="nil"/>
              <w:right w:val="single" w:sz="6" w:space="0" w:color="auto"/>
            </w:tcBorders>
          </w:tcPr>
          <w:p w:rsidR="004C0EC1" w:rsidRPr="004C0EC1" w:rsidRDefault="004C0EC1" w:rsidP="004C0EC1">
            <w:pPr>
              <w:widowControl/>
              <w:jc w:val="both"/>
            </w:pP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p>
        </w:tc>
      </w:tr>
      <w:tr w:rsidR="004C0EC1" w:rsidRPr="004C0EC1" w:rsidTr="004C0EC1">
        <w:trPr>
          <w:trHeight w:val="221"/>
        </w:trPr>
        <w:tc>
          <w:tcPr>
            <w:tcW w:w="715" w:type="dxa"/>
            <w:tcBorders>
              <w:top w:val="nil"/>
              <w:left w:val="single" w:sz="6" w:space="0" w:color="auto"/>
              <w:bottom w:val="nil"/>
              <w:right w:val="single" w:sz="6" w:space="0" w:color="auto"/>
            </w:tcBorders>
          </w:tcPr>
          <w:p w:rsidR="004C0EC1" w:rsidRPr="004C0EC1" w:rsidRDefault="004C0EC1" w:rsidP="004C0EC1">
            <w:pPr>
              <w:widowControl/>
              <w:jc w:val="both"/>
            </w:pPr>
          </w:p>
        </w:tc>
        <w:tc>
          <w:tcPr>
            <w:tcW w:w="8465" w:type="dxa"/>
            <w:tcBorders>
              <w:top w:val="nil"/>
              <w:left w:val="single" w:sz="6" w:space="0" w:color="auto"/>
              <w:bottom w:val="nil"/>
              <w:right w:val="single" w:sz="6" w:space="0" w:color="auto"/>
            </w:tcBorders>
          </w:tcPr>
          <w:p w:rsidR="004C0EC1" w:rsidRPr="004C0EC1" w:rsidRDefault="004C0EC1" w:rsidP="004C0EC1">
            <w:pPr>
              <w:widowControl/>
              <w:jc w:val="both"/>
            </w:pPr>
            <w:r w:rsidRPr="004C0EC1">
              <w:t>е) хроническая почечная недостаточность, не требующая регулярного гемодиализа.</w:t>
            </w: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r w:rsidRPr="004C0EC1">
              <w:t>35</w:t>
            </w:r>
          </w:p>
        </w:tc>
      </w:tr>
      <w:tr w:rsidR="004C0EC1" w:rsidRPr="004C0EC1" w:rsidTr="004C0EC1">
        <w:trPr>
          <w:trHeight w:val="216"/>
        </w:trPr>
        <w:tc>
          <w:tcPr>
            <w:tcW w:w="715" w:type="dxa"/>
            <w:tcBorders>
              <w:top w:val="nil"/>
              <w:left w:val="single" w:sz="6" w:space="0" w:color="auto"/>
              <w:bottom w:val="nil"/>
              <w:right w:val="single" w:sz="6" w:space="0" w:color="auto"/>
            </w:tcBorders>
          </w:tcPr>
          <w:p w:rsidR="004C0EC1" w:rsidRPr="004C0EC1" w:rsidRDefault="004C0EC1" w:rsidP="004C0EC1">
            <w:pPr>
              <w:widowControl/>
              <w:jc w:val="both"/>
            </w:pPr>
          </w:p>
        </w:tc>
        <w:tc>
          <w:tcPr>
            <w:tcW w:w="8465" w:type="dxa"/>
            <w:vMerge w:val="restart"/>
            <w:tcBorders>
              <w:top w:val="nil"/>
              <w:left w:val="single" w:sz="6" w:space="0" w:color="auto"/>
              <w:right w:val="single" w:sz="6" w:space="0" w:color="auto"/>
            </w:tcBorders>
          </w:tcPr>
          <w:p w:rsidR="004C0EC1" w:rsidRPr="004C0EC1" w:rsidRDefault="004C0EC1" w:rsidP="004C0EC1">
            <w:pPr>
              <w:widowControl/>
              <w:jc w:val="both"/>
            </w:pPr>
            <w:r w:rsidRPr="004C0EC1">
              <w:t>ж) непроходимость мочеточника, мочеиспускательного канала, мочеполовые свищи; хроническая почечная недостаточность, требующая регулярный гемодиализ.</w:t>
            </w: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r w:rsidRPr="004C0EC1">
              <w:t>40</w:t>
            </w:r>
          </w:p>
        </w:tc>
      </w:tr>
      <w:tr w:rsidR="004C0EC1" w:rsidRPr="004C0EC1" w:rsidTr="004C0EC1">
        <w:trPr>
          <w:trHeight w:val="221"/>
        </w:trPr>
        <w:tc>
          <w:tcPr>
            <w:tcW w:w="715" w:type="dxa"/>
            <w:tcBorders>
              <w:top w:val="nil"/>
              <w:left w:val="single" w:sz="6" w:space="0" w:color="auto"/>
              <w:bottom w:val="nil"/>
              <w:right w:val="single" w:sz="6" w:space="0" w:color="auto"/>
            </w:tcBorders>
          </w:tcPr>
          <w:p w:rsidR="004C0EC1" w:rsidRPr="004C0EC1" w:rsidRDefault="004C0EC1" w:rsidP="004C0EC1">
            <w:pPr>
              <w:widowControl/>
              <w:jc w:val="both"/>
            </w:pPr>
          </w:p>
        </w:tc>
        <w:tc>
          <w:tcPr>
            <w:tcW w:w="8465" w:type="dxa"/>
            <w:vMerge/>
            <w:tcBorders>
              <w:left w:val="single" w:sz="6" w:space="0" w:color="auto"/>
              <w:bottom w:val="nil"/>
              <w:right w:val="single" w:sz="6" w:space="0" w:color="auto"/>
            </w:tcBorders>
          </w:tcPr>
          <w:p w:rsidR="004C0EC1" w:rsidRPr="004C0EC1" w:rsidRDefault="004C0EC1" w:rsidP="004C0EC1">
            <w:pPr>
              <w:widowControl/>
              <w:jc w:val="both"/>
            </w:pPr>
          </w:p>
        </w:tc>
        <w:tc>
          <w:tcPr>
            <w:tcW w:w="1026" w:type="dxa"/>
            <w:tcBorders>
              <w:top w:val="nil"/>
              <w:left w:val="single" w:sz="6" w:space="0" w:color="auto"/>
              <w:bottom w:val="nil"/>
              <w:right w:val="single" w:sz="6" w:space="0" w:color="auto"/>
            </w:tcBorders>
          </w:tcPr>
          <w:p w:rsidR="004C0EC1" w:rsidRPr="004C0EC1" w:rsidRDefault="004C0EC1" w:rsidP="004C0EC1">
            <w:pPr>
              <w:widowControl/>
              <w:jc w:val="both"/>
            </w:pPr>
          </w:p>
        </w:tc>
      </w:tr>
      <w:tr w:rsidR="004C0EC1" w:rsidRPr="004C0EC1" w:rsidTr="004C0EC1">
        <w:trPr>
          <w:trHeight w:val="211"/>
        </w:trPr>
        <w:tc>
          <w:tcPr>
            <w:tcW w:w="715" w:type="dxa"/>
            <w:tcBorders>
              <w:top w:val="nil"/>
              <w:left w:val="single" w:sz="6" w:space="0" w:color="auto"/>
              <w:bottom w:val="nil"/>
              <w:right w:val="single" w:sz="6" w:space="0" w:color="auto"/>
            </w:tcBorders>
          </w:tcPr>
          <w:p w:rsidR="004C0EC1" w:rsidRPr="004C0EC1" w:rsidRDefault="004C0EC1" w:rsidP="004C0EC1">
            <w:pPr>
              <w:widowControl/>
              <w:jc w:val="both"/>
            </w:pPr>
          </w:p>
        </w:tc>
        <w:tc>
          <w:tcPr>
            <w:tcW w:w="8465" w:type="dxa"/>
            <w:tcBorders>
              <w:top w:val="nil"/>
              <w:left w:val="single" w:sz="6" w:space="0" w:color="auto"/>
              <w:bottom w:val="nil"/>
              <w:right w:val="single" w:sz="6" w:space="0" w:color="auto"/>
            </w:tcBorders>
          </w:tcPr>
          <w:p w:rsidR="004C0EC1" w:rsidRPr="004C0EC1" w:rsidRDefault="004C0EC1" w:rsidP="004C0EC1">
            <w:pPr>
              <w:widowControl/>
              <w:jc w:val="both"/>
            </w:pPr>
            <w:r w:rsidRPr="004C0EC1">
              <w:t>Примечания:</w:t>
            </w:r>
          </w:p>
        </w:tc>
        <w:tc>
          <w:tcPr>
            <w:tcW w:w="1026" w:type="dxa"/>
            <w:tcBorders>
              <w:top w:val="nil"/>
              <w:left w:val="single" w:sz="6" w:space="0" w:color="auto"/>
              <w:bottom w:val="nil"/>
              <w:right w:val="single" w:sz="6" w:space="0" w:color="auto"/>
            </w:tcBorders>
          </w:tcPr>
          <w:p w:rsidR="004C0EC1" w:rsidRPr="004C0EC1" w:rsidRDefault="004C0EC1" w:rsidP="004C0EC1">
            <w:pPr>
              <w:widowControl/>
              <w:jc w:val="both"/>
            </w:pPr>
          </w:p>
        </w:tc>
      </w:tr>
      <w:tr w:rsidR="004C0EC1" w:rsidRPr="004C0EC1" w:rsidTr="004C0EC1">
        <w:trPr>
          <w:trHeight w:val="221"/>
        </w:trPr>
        <w:tc>
          <w:tcPr>
            <w:tcW w:w="715" w:type="dxa"/>
            <w:tcBorders>
              <w:top w:val="nil"/>
              <w:left w:val="single" w:sz="6" w:space="0" w:color="auto"/>
              <w:bottom w:val="nil"/>
              <w:right w:val="single" w:sz="6" w:space="0" w:color="auto"/>
            </w:tcBorders>
          </w:tcPr>
          <w:p w:rsidR="004C0EC1" w:rsidRPr="004C0EC1" w:rsidRDefault="004C0EC1" w:rsidP="004C0EC1">
            <w:pPr>
              <w:widowControl/>
              <w:jc w:val="both"/>
            </w:pPr>
          </w:p>
        </w:tc>
        <w:tc>
          <w:tcPr>
            <w:tcW w:w="8465" w:type="dxa"/>
            <w:vMerge w:val="restart"/>
            <w:tcBorders>
              <w:top w:val="nil"/>
              <w:left w:val="single" w:sz="6" w:space="0" w:color="auto"/>
              <w:right w:val="single" w:sz="6" w:space="0" w:color="auto"/>
            </w:tcBorders>
          </w:tcPr>
          <w:p w:rsidR="004C0EC1" w:rsidRPr="004C0EC1" w:rsidRDefault="004C0EC1" w:rsidP="004C0EC1">
            <w:pPr>
              <w:widowControl/>
              <w:jc w:val="both"/>
            </w:pPr>
            <w:r w:rsidRPr="004C0EC1">
              <w:t xml:space="preserve">1. Если в результате травмы наступит нарушение функции нескольких органов </w:t>
            </w:r>
          </w:p>
          <w:p w:rsidR="004C0EC1" w:rsidRPr="004C0EC1" w:rsidRDefault="004C0EC1" w:rsidP="004C0EC1">
            <w:pPr>
              <w:widowControl/>
              <w:jc w:val="both"/>
            </w:pPr>
            <w:r w:rsidRPr="004C0EC1">
              <w:t>мочевыделительной системы, процент страховой суммы, подлежащей выплате, определяется по одному из подпунктов ст. 53, учитывающему наиболее тяжелое последствие повреждения.</w:t>
            </w:r>
          </w:p>
          <w:p w:rsidR="004C0EC1" w:rsidRPr="004C0EC1" w:rsidRDefault="004C0EC1" w:rsidP="004C0EC1">
            <w:pPr>
              <w:widowControl/>
              <w:jc w:val="both"/>
            </w:pPr>
            <w:r w:rsidRPr="004C0EC1">
              <w:t>2. Страховая сумма в связи с последствиями травмы, перечисленными в подпунктах "а", "в", "г", "е" и "ж" ст. 53, выплачивается в том случае, если эти осложнения имеются по истечении 3 месяцев после травмы. Ранее этого срока страховая сумма выплачивается по ст. 52 или 55а  и этот процент не вычитается при принятии окончательного решения.</w:t>
            </w:r>
          </w:p>
        </w:tc>
        <w:tc>
          <w:tcPr>
            <w:tcW w:w="1026" w:type="dxa"/>
            <w:tcBorders>
              <w:top w:val="nil"/>
              <w:left w:val="single" w:sz="6" w:space="0" w:color="auto"/>
              <w:bottom w:val="nil"/>
              <w:right w:val="single" w:sz="6" w:space="0" w:color="auto"/>
            </w:tcBorders>
          </w:tcPr>
          <w:p w:rsidR="004C0EC1" w:rsidRPr="004C0EC1" w:rsidRDefault="004C0EC1" w:rsidP="004C0EC1">
            <w:pPr>
              <w:widowControl/>
              <w:jc w:val="both"/>
            </w:pPr>
          </w:p>
        </w:tc>
      </w:tr>
      <w:tr w:rsidR="004C0EC1" w:rsidRPr="004C0EC1" w:rsidTr="004C0EC1">
        <w:trPr>
          <w:trHeight w:val="216"/>
        </w:trPr>
        <w:tc>
          <w:tcPr>
            <w:tcW w:w="715" w:type="dxa"/>
            <w:tcBorders>
              <w:top w:val="nil"/>
              <w:left w:val="single" w:sz="6" w:space="0" w:color="auto"/>
              <w:bottom w:val="nil"/>
              <w:right w:val="single" w:sz="6" w:space="0" w:color="auto"/>
            </w:tcBorders>
          </w:tcPr>
          <w:p w:rsidR="004C0EC1" w:rsidRPr="004C0EC1" w:rsidRDefault="004C0EC1" w:rsidP="004C0EC1">
            <w:pPr>
              <w:widowControl/>
              <w:jc w:val="both"/>
            </w:pPr>
          </w:p>
        </w:tc>
        <w:tc>
          <w:tcPr>
            <w:tcW w:w="8465" w:type="dxa"/>
            <w:vMerge/>
            <w:tcBorders>
              <w:left w:val="single" w:sz="6" w:space="0" w:color="auto"/>
              <w:right w:val="single" w:sz="6" w:space="0" w:color="auto"/>
            </w:tcBorders>
          </w:tcPr>
          <w:p w:rsidR="004C0EC1" w:rsidRPr="004C0EC1" w:rsidRDefault="004C0EC1" w:rsidP="004C0EC1">
            <w:pPr>
              <w:widowControl/>
              <w:jc w:val="both"/>
            </w:pPr>
          </w:p>
        </w:tc>
        <w:tc>
          <w:tcPr>
            <w:tcW w:w="1026" w:type="dxa"/>
            <w:tcBorders>
              <w:top w:val="nil"/>
              <w:left w:val="single" w:sz="6" w:space="0" w:color="auto"/>
              <w:bottom w:val="nil"/>
              <w:right w:val="single" w:sz="6" w:space="0" w:color="auto"/>
            </w:tcBorders>
          </w:tcPr>
          <w:p w:rsidR="004C0EC1" w:rsidRPr="004C0EC1" w:rsidRDefault="004C0EC1" w:rsidP="004C0EC1">
            <w:pPr>
              <w:widowControl/>
              <w:jc w:val="both"/>
            </w:pPr>
          </w:p>
        </w:tc>
      </w:tr>
      <w:tr w:rsidR="004C0EC1" w:rsidRPr="004C0EC1" w:rsidTr="004C0EC1">
        <w:trPr>
          <w:trHeight w:val="216"/>
        </w:trPr>
        <w:tc>
          <w:tcPr>
            <w:tcW w:w="715" w:type="dxa"/>
            <w:tcBorders>
              <w:top w:val="nil"/>
              <w:left w:val="single" w:sz="6" w:space="0" w:color="auto"/>
              <w:bottom w:val="nil"/>
              <w:right w:val="single" w:sz="6" w:space="0" w:color="auto"/>
            </w:tcBorders>
          </w:tcPr>
          <w:p w:rsidR="004C0EC1" w:rsidRPr="004C0EC1" w:rsidRDefault="004C0EC1" w:rsidP="004C0EC1">
            <w:pPr>
              <w:widowControl/>
              <w:jc w:val="both"/>
            </w:pPr>
          </w:p>
        </w:tc>
        <w:tc>
          <w:tcPr>
            <w:tcW w:w="8465" w:type="dxa"/>
            <w:vMerge/>
            <w:tcBorders>
              <w:left w:val="single" w:sz="6" w:space="0" w:color="auto"/>
              <w:right w:val="single" w:sz="6" w:space="0" w:color="auto"/>
            </w:tcBorders>
          </w:tcPr>
          <w:p w:rsidR="004C0EC1" w:rsidRPr="004C0EC1" w:rsidRDefault="004C0EC1" w:rsidP="004C0EC1">
            <w:pPr>
              <w:widowControl/>
              <w:jc w:val="both"/>
            </w:pPr>
          </w:p>
        </w:tc>
        <w:tc>
          <w:tcPr>
            <w:tcW w:w="1026" w:type="dxa"/>
            <w:tcBorders>
              <w:top w:val="nil"/>
              <w:left w:val="single" w:sz="6" w:space="0" w:color="auto"/>
              <w:bottom w:val="nil"/>
              <w:right w:val="single" w:sz="6" w:space="0" w:color="auto"/>
            </w:tcBorders>
          </w:tcPr>
          <w:p w:rsidR="004C0EC1" w:rsidRPr="004C0EC1" w:rsidRDefault="004C0EC1" w:rsidP="004C0EC1">
            <w:pPr>
              <w:widowControl/>
              <w:jc w:val="both"/>
            </w:pPr>
          </w:p>
        </w:tc>
      </w:tr>
      <w:tr w:rsidR="004C0EC1" w:rsidRPr="004C0EC1" w:rsidTr="004C0EC1">
        <w:trPr>
          <w:trHeight w:val="221"/>
        </w:trPr>
        <w:tc>
          <w:tcPr>
            <w:tcW w:w="715" w:type="dxa"/>
            <w:tcBorders>
              <w:top w:val="nil"/>
              <w:left w:val="single" w:sz="6" w:space="0" w:color="auto"/>
              <w:bottom w:val="nil"/>
              <w:right w:val="single" w:sz="6" w:space="0" w:color="auto"/>
            </w:tcBorders>
          </w:tcPr>
          <w:p w:rsidR="004C0EC1" w:rsidRPr="004C0EC1" w:rsidRDefault="004C0EC1" w:rsidP="004C0EC1">
            <w:pPr>
              <w:widowControl/>
              <w:jc w:val="both"/>
            </w:pPr>
          </w:p>
        </w:tc>
        <w:tc>
          <w:tcPr>
            <w:tcW w:w="8465" w:type="dxa"/>
            <w:vMerge/>
            <w:tcBorders>
              <w:left w:val="single" w:sz="6" w:space="0" w:color="auto"/>
              <w:right w:val="single" w:sz="6" w:space="0" w:color="auto"/>
            </w:tcBorders>
          </w:tcPr>
          <w:p w:rsidR="004C0EC1" w:rsidRPr="004C0EC1" w:rsidRDefault="004C0EC1" w:rsidP="004C0EC1">
            <w:pPr>
              <w:widowControl/>
              <w:jc w:val="both"/>
            </w:pPr>
          </w:p>
        </w:tc>
        <w:tc>
          <w:tcPr>
            <w:tcW w:w="1026" w:type="dxa"/>
            <w:tcBorders>
              <w:top w:val="nil"/>
              <w:left w:val="single" w:sz="6" w:space="0" w:color="auto"/>
              <w:bottom w:val="nil"/>
              <w:right w:val="single" w:sz="6" w:space="0" w:color="auto"/>
            </w:tcBorders>
          </w:tcPr>
          <w:p w:rsidR="004C0EC1" w:rsidRPr="004C0EC1" w:rsidRDefault="004C0EC1" w:rsidP="004C0EC1">
            <w:pPr>
              <w:widowControl/>
              <w:jc w:val="both"/>
            </w:pPr>
          </w:p>
        </w:tc>
      </w:tr>
      <w:tr w:rsidR="004C0EC1" w:rsidRPr="004C0EC1" w:rsidTr="004C0EC1">
        <w:trPr>
          <w:trHeight w:val="216"/>
        </w:trPr>
        <w:tc>
          <w:tcPr>
            <w:tcW w:w="715" w:type="dxa"/>
            <w:tcBorders>
              <w:top w:val="nil"/>
              <w:left w:val="single" w:sz="6" w:space="0" w:color="auto"/>
              <w:bottom w:val="nil"/>
              <w:right w:val="single" w:sz="6" w:space="0" w:color="auto"/>
            </w:tcBorders>
          </w:tcPr>
          <w:p w:rsidR="004C0EC1" w:rsidRPr="004C0EC1" w:rsidRDefault="004C0EC1" w:rsidP="004C0EC1">
            <w:pPr>
              <w:widowControl/>
              <w:jc w:val="both"/>
            </w:pPr>
          </w:p>
        </w:tc>
        <w:tc>
          <w:tcPr>
            <w:tcW w:w="8465" w:type="dxa"/>
            <w:vMerge/>
            <w:tcBorders>
              <w:left w:val="single" w:sz="6" w:space="0" w:color="auto"/>
              <w:right w:val="single" w:sz="6" w:space="0" w:color="auto"/>
            </w:tcBorders>
          </w:tcPr>
          <w:p w:rsidR="004C0EC1" w:rsidRPr="004C0EC1" w:rsidRDefault="004C0EC1" w:rsidP="004C0EC1">
            <w:pPr>
              <w:widowControl/>
              <w:jc w:val="both"/>
            </w:pPr>
          </w:p>
        </w:tc>
        <w:tc>
          <w:tcPr>
            <w:tcW w:w="1026" w:type="dxa"/>
            <w:tcBorders>
              <w:top w:val="nil"/>
              <w:left w:val="single" w:sz="6" w:space="0" w:color="auto"/>
              <w:bottom w:val="nil"/>
              <w:right w:val="single" w:sz="6" w:space="0" w:color="auto"/>
            </w:tcBorders>
          </w:tcPr>
          <w:p w:rsidR="004C0EC1" w:rsidRPr="004C0EC1" w:rsidRDefault="004C0EC1" w:rsidP="004C0EC1">
            <w:pPr>
              <w:widowControl/>
              <w:jc w:val="both"/>
            </w:pPr>
          </w:p>
        </w:tc>
      </w:tr>
      <w:tr w:rsidR="004C0EC1" w:rsidRPr="004C0EC1" w:rsidTr="004C0EC1">
        <w:trPr>
          <w:trHeight w:val="216"/>
        </w:trPr>
        <w:tc>
          <w:tcPr>
            <w:tcW w:w="715" w:type="dxa"/>
            <w:tcBorders>
              <w:top w:val="nil"/>
              <w:left w:val="single" w:sz="6" w:space="0" w:color="auto"/>
              <w:bottom w:val="nil"/>
              <w:right w:val="single" w:sz="6" w:space="0" w:color="auto"/>
            </w:tcBorders>
          </w:tcPr>
          <w:p w:rsidR="004C0EC1" w:rsidRPr="004C0EC1" w:rsidRDefault="004C0EC1" w:rsidP="004C0EC1">
            <w:pPr>
              <w:widowControl/>
              <w:jc w:val="both"/>
            </w:pPr>
          </w:p>
        </w:tc>
        <w:tc>
          <w:tcPr>
            <w:tcW w:w="8465" w:type="dxa"/>
            <w:vMerge/>
            <w:tcBorders>
              <w:left w:val="single" w:sz="6" w:space="0" w:color="auto"/>
              <w:right w:val="single" w:sz="6" w:space="0" w:color="auto"/>
            </w:tcBorders>
          </w:tcPr>
          <w:p w:rsidR="004C0EC1" w:rsidRPr="004C0EC1" w:rsidRDefault="004C0EC1" w:rsidP="004C0EC1">
            <w:pPr>
              <w:widowControl/>
              <w:jc w:val="both"/>
            </w:pPr>
          </w:p>
        </w:tc>
        <w:tc>
          <w:tcPr>
            <w:tcW w:w="1026" w:type="dxa"/>
            <w:tcBorders>
              <w:top w:val="nil"/>
              <w:left w:val="single" w:sz="6" w:space="0" w:color="auto"/>
              <w:bottom w:val="nil"/>
              <w:right w:val="single" w:sz="6" w:space="0" w:color="auto"/>
            </w:tcBorders>
          </w:tcPr>
          <w:p w:rsidR="004C0EC1" w:rsidRPr="004C0EC1" w:rsidRDefault="004C0EC1" w:rsidP="004C0EC1">
            <w:pPr>
              <w:widowControl/>
              <w:jc w:val="both"/>
            </w:pPr>
          </w:p>
        </w:tc>
      </w:tr>
      <w:tr w:rsidR="004C0EC1" w:rsidRPr="004C0EC1" w:rsidTr="004C0EC1">
        <w:trPr>
          <w:trHeight w:val="221"/>
        </w:trPr>
        <w:tc>
          <w:tcPr>
            <w:tcW w:w="715" w:type="dxa"/>
            <w:tcBorders>
              <w:top w:val="nil"/>
              <w:left w:val="single" w:sz="6" w:space="0" w:color="auto"/>
              <w:bottom w:val="nil"/>
              <w:right w:val="single" w:sz="6" w:space="0" w:color="auto"/>
            </w:tcBorders>
          </w:tcPr>
          <w:p w:rsidR="004C0EC1" w:rsidRPr="004C0EC1" w:rsidRDefault="004C0EC1" w:rsidP="004C0EC1">
            <w:pPr>
              <w:widowControl/>
              <w:jc w:val="both"/>
            </w:pPr>
          </w:p>
        </w:tc>
        <w:tc>
          <w:tcPr>
            <w:tcW w:w="8465" w:type="dxa"/>
            <w:vMerge/>
            <w:tcBorders>
              <w:left w:val="single" w:sz="6" w:space="0" w:color="auto"/>
              <w:bottom w:val="nil"/>
              <w:right w:val="single" w:sz="6" w:space="0" w:color="auto"/>
            </w:tcBorders>
          </w:tcPr>
          <w:p w:rsidR="004C0EC1" w:rsidRPr="004C0EC1" w:rsidRDefault="004C0EC1" w:rsidP="004C0EC1">
            <w:pPr>
              <w:widowControl/>
              <w:jc w:val="both"/>
            </w:pPr>
          </w:p>
        </w:tc>
        <w:tc>
          <w:tcPr>
            <w:tcW w:w="1026" w:type="dxa"/>
            <w:tcBorders>
              <w:top w:val="nil"/>
              <w:left w:val="single" w:sz="6" w:space="0" w:color="auto"/>
              <w:bottom w:val="nil"/>
              <w:right w:val="single" w:sz="6" w:space="0" w:color="auto"/>
            </w:tcBorders>
          </w:tcPr>
          <w:p w:rsidR="004C0EC1" w:rsidRPr="004C0EC1" w:rsidRDefault="004C0EC1" w:rsidP="004C0EC1">
            <w:pPr>
              <w:widowControl/>
              <w:jc w:val="both"/>
            </w:pPr>
          </w:p>
        </w:tc>
      </w:tr>
      <w:tr w:rsidR="004C0EC1" w:rsidRPr="004C0EC1" w:rsidTr="004C0EC1">
        <w:trPr>
          <w:trHeight w:val="264"/>
        </w:trPr>
        <w:tc>
          <w:tcPr>
            <w:tcW w:w="715" w:type="dxa"/>
            <w:tcBorders>
              <w:top w:val="single" w:sz="6" w:space="0" w:color="auto"/>
              <w:left w:val="single" w:sz="6" w:space="0" w:color="auto"/>
              <w:bottom w:val="nil"/>
              <w:right w:val="single" w:sz="6" w:space="0" w:color="auto"/>
            </w:tcBorders>
          </w:tcPr>
          <w:p w:rsidR="004C0EC1" w:rsidRPr="004C0EC1" w:rsidRDefault="004C0EC1" w:rsidP="004C0EC1">
            <w:pPr>
              <w:widowControl/>
              <w:jc w:val="center"/>
            </w:pPr>
            <w:r w:rsidRPr="004C0EC1">
              <w:t>54</w:t>
            </w:r>
          </w:p>
        </w:tc>
        <w:tc>
          <w:tcPr>
            <w:tcW w:w="8465" w:type="dxa"/>
            <w:vMerge w:val="restart"/>
            <w:tcBorders>
              <w:top w:val="single" w:sz="6" w:space="0" w:color="auto"/>
              <w:left w:val="single" w:sz="6" w:space="0" w:color="auto"/>
              <w:right w:val="single" w:sz="6" w:space="0" w:color="auto"/>
            </w:tcBorders>
          </w:tcPr>
          <w:p w:rsidR="004C0EC1" w:rsidRPr="004C0EC1" w:rsidRDefault="004C0EC1" w:rsidP="004C0EC1">
            <w:pPr>
              <w:widowControl/>
              <w:jc w:val="both"/>
            </w:pPr>
            <w:r w:rsidRPr="004C0EC1">
              <w:t>Оперативные вмешательства, произведенные в связи с травмой органов мочевыделительной системы:</w:t>
            </w:r>
          </w:p>
        </w:tc>
        <w:tc>
          <w:tcPr>
            <w:tcW w:w="1026" w:type="dxa"/>
            <w:tcBorders>
              <w:top w:val="single" w:sz="6" w:space="0" w:color="auto"/>
              <w:left w:val="single" w:sz="6" w:space="0" w:color="auto"/>
              <w:bottom w:val="nil"/>
              <w:right w:val="single" w:sz="6" w:space="0" w:color="auto"/>
            </w:tcBorders>
          </w:tcPr>
          <w:p w:rsidR="004C0EC1" w:rsidRPr="004C0EC1" w:rsidRDefault="004C0EC1" w:rsidP="004C0EC1">
            <w:pPr>
              <w:widowControl/>
              <w:jc w:val="both"/>
            </w:pPr>
          </w:p>
        </w:tc>
      </w:tr>
      <w:tr w:rsidR="004C0EC1" w:rsidRPr="004C0EC1" w:rsidTr="004C0EC1">
        <w:trPr>
          <w:trHeight w:val="206"/>
        </w:trPr>
        <w:tc>
          <w:tcPr>
            <w:tcW w:w="715" w:type="dxa"/>
            <w:tcBorders>
              <w:top w:val="nil"/>
              <w:left w:val="single" w:sz="6" w:space="0" w:color="auto"/>
              <w:bottom w:val="nil"/>
              <w:right w:val="single" w:sz="6" w:space="0" w:color="auto"/>
            </w:tcBorders>
          </w:tcPr>
          <w:p w:rsidR="004C0EC1" w:rsidRPr="004C0EC1" w:rsidRDefault="004C0EC1" w:rsidP="004C0EC1">
            <w:pPr>
              <w:widowControl/>
              <w:jc w:val="both"/>
            </w:pPr>
          </w:p>
        </w:tc>
        <w:tc>
          <w:tcPr>
            <w:tcW w:w="8465" w:type="dxa"/>
            <w:vMerge/>
            <w:tcBorders>
              <w:left w:val="single" w:sz="6" w:space="0" w:color="auto"/>
              <w:bottom w:val="nil"/>
              <w:right w:val="single" w:sz="6" w:space="0" w:color="auto"/>
            </w:tcBorders>
          </w:tcPr>
          <w:p w:rsidR="004C0EC1" w:rsidRPr="004C0EC1" w:rsidRDefault="004C0EC1" w:rsidP="004C0EC1">
            <w:pPr>
              <w:widowControl/>
              <w:jc w:val="both"/>
            </w:pPr>
          </w:p>
        </w:tc>
        <w:tc>
          <w:tcPr>
            <w:tcW w:w="1026" w:type="dxa"/>
            <w:tcBorders>
              <w:top w:val="nil"/>
              <w:left w:val="single" w:sz="6" w:space="0" w:color="auto"/>
              <w:bottom w:val="nil"/>
              <w:right w:val="single" w:sz="6" w:space="0" w:color="auto"/>
            </w:tcBorders>
          </w:tcPr>
          <w:p w:rsidR="004C0EC1" w:rsidRPr="004C0EC1" w:rsidRDefault="004C0EC1" w:rsidP="004C0EC1">
            <w:pPr>
              <w:widowControl/>
              <w:jc w:val="both"/>
            </w:pPr>
          </w:p>
        </w:tc>
      </w:tr>
      <w:tr w:rsidR="004C0EC1" w:rsidRPr="004C0EC1" w:rsidTr="004C0EC1">
        <w:trPr>
          <w:trHeight w:val="221"/>
        </w:trPr>
        <w:tc>
          <w:tcPr>
            <w:tcW w:w="715" w:type="dxa"/>
            <w:tcBorders>
              <w:top w:val="nil"/>
              <w:left w:val="single" w:sz="6" w:space="0" w:color="auto"/>
              <w:bottom w:val="nil"/>
              <w:right w:val="single" w:sz="6" w:space="0" w:color="auto"/>
            </w:tcBorders>
          </w:tcPr>
          <w:p w:rsidR="004C0EC1" w:rsidRPr="004C0EC1" w:rsidRDefault="004C0EC1" w:rsidP="004C0EC1">
            <w:pPr>
              <w:widowControl/>
              <w:jc w:val="both"/>
            </w:pPr>
          </w:p>
        </w:tc>
        <w:tc>
          <w:tcPr>
            <w:tcW w:w="8465" w:type="dxa"/>
            <w:tcBorders>
              <w:top w:val="nil"/>
              <w:left w:val="single" w:sz="6" w:space="0" w:color="auto"/>
              <w:bottom w:val="nil"/>
              <w:right w:val="single" w:sz="6" w:space="0" w:color="auto"/>
            </w:tcBorders>
          </w:tcPr>
          <w:p w:rsidR="004C0EC1" w:rsidRPr="004C0EC1" w:rsidRDefault="004C0EC1" w:rsidP="004C0EC1">
            <w:pPr>
              <w:widowControl/>
              <w:jc w:val="both"/>
            </w:pPr>
            <w:r w:rsidRPr="004C0EC1">
              <w:t>а) цистостомия,</w:t>
            </w: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r w:rsidRPr="004C0EC1">
              <w:t>5</w:t>
            </w:r>
          </w:p>
        </w:tc>
      </w:tr>
      <w:tr w:rsidR="004C0EC1" w:rsidRPr="004C0EC1" w:rsidTr="004C0EC1">
        <w:trPr>
          <w:trHeight w:val="221"/>
        </w:trPr>
        <w:tc>
          <w:tcPr>
            <w:tcW w:w="715" w:type="dxa"/>
            <w:tcBorders>
              <w:top w:val="nil"/>
              <w:left w:val="single" w:sz="6" w:space="0" w:color="auto"/>
              <w:bottom w:val="nil"/>
              <w:right w:val="single" w:sz="6" w:space="0" w:color="auto"/>
            </w:tcBorders>
          </w:tcPr>
          <w:p w:rsidR="004C0EC1" w:rsidRPr="004C0EC1" w:rsidRDefault="004C0EC1" w:rsidP="004C0EC1">
            <w:pPr>
              <w:widowControl/>
              <w:jc w:val="both"/>
            </w:pPr>
          </w:p>
        </w:tc>
        <w:tc>
          <w:tcPr>
            <w:tcW w:w="8465" w:type="dxa"/>
            <w:tcBorders>
              <w:top w:val="nil"/>
              <w:left w:val="single" w:sz="6" w:space="0" w:color="auto"/>
              <w:bottom w:val="nil"/>
              <w:right w:val="single" w:sz="6" w:space="0" w:color="auto"/>
            </w:tcBorders>
          </w:tcPr>
          <w:p w:rsidR="004C0EC1" w:rsidRPr="004C0EC1" w:rsidRDefault="004C0EC1" w:rsidP="004C0EC1">
            <w:pPr>
              <w:widowControl/>
              <w:jc w:val="both"/>
            </w:pPr>
            <w:r w:rsidRPr="004C0EC1">
              <w:t>б) при подозрении на повреждение органов,</w:t>
            </w: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r w:rsidRPr="004C0EC1">
              <w:t>10</w:t>
            </w:r>
          </w:p>
        </w:tc>
      </w:tr>
      <w:tr w:rsidR="004C0EC1" w:rsidRPr="004C0EC1" w:rsidTr="004C0EC1">
        <w:trPr>
          <w:trHeight w:val="221"/>
        </w:trPr>
        <w:tc>
          <w:tcPr>
            <w:tcW w:w="715" w:type="dxa"/>
            <w:tcBorders>
              <w:top w:val="nil"/>
              <w:left w:val="single" w:sz="6" w:space="0" w:color="auto"/>
              <w:bottom w:val="nil"/>
              <w:right w:val="single" w:sz="6" w:space="0" w:color="auto"/>
            </w:tcBorders>
          </w:tcPr>
          <w:p w:rsidR="004C0EC1" w:rsidRPr="004C0EC1" w:rsidRDefault="004C0EC1" w:rsidP="004C0EC1">
            <w:pPr>
              <w:widowControl/>
              <w:jc w:val="both"/>
            </w:pPr>
          </w:p>
        </w:tc>
        <w:tc>
          <w:tcPr>
            <w:tcW w:w="8465" w:type="dxa"/>
            <w:tcBorders>
              <w:top w:val="nil"/>
              <w:left w:val="single" w:sz="6" w:space="0" w:color="auto"/>
              <w:bottom w:val="nil"/>
              <w:right w:val="single" w:sz="6" w:space="0" w:color="auto"/>
            </w:tcBorders>
          </w:tcPr>
          <w:p w:rsidR="004C0EC1" w:rsidRPr="004C0EC1" w:rsidRDefault="004C0EC1" w:rsidP="004C0EC1">
            <w:pPr>
              <w:widowControl/>
              <w:jc w:val="both"/>
            </w:pPr>
            <w:r w:rsidRPr="004C0EC1">
              <w:t>в) при повреждении органов,</w:t>
            </w: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r w:rsidRPr="004C0EC1">
              <w:t>15</w:t>
            </w:r>
          </w:p>
        </w:tc>
      </w:tr>
      <w:tr w:rsidR="004C0EC1" w:rsidRPr="004C0EC1" w:rsidTr="004C0EC1">
        <w:trPr>
          <w:trHeight w:val="216"/>
        </w:trPr>
        <w:tc>
          <w:tcPr>
            <w:tcW w:w="715" w:type="dxa"/>
            <w:tcBorders>
              <w:top w:val="nil"/>
              <w:left w:val="single" w:sz="6" w:space="0" w:color="auto"/>
              <w:bottom w:val="nil"/>
              <w:right w:val="single" w:sz="6" w:space="0" w:color="auto"/>
            </w:tcBorders>
          </w:tcPr>
          <w:p w:rsidR="004C0EC1" w:rsidRPr="004C0EC1" w:rsidRDefault="004C0EC1" w:rsidP="004C0EC1">
            <w:pPr>
              <w:widowControl/>
              <w:jc w:val="both"/>
            </w:pPr>
          </w:p>
        </w:tc>
        <w:tc>
          <w:tcPr>
            <w:tcW w:w="8465" w:type="dxa"/>
            <w:tcBorders>
              <w:top w:val="nil"/>
              <w:left w:val="single" w:sz="6" w:space="0" w:color="auto"/>
              <w:bottom w:val="nil"/>
              <w:right w:val="single" w:sz="6" w:space="0" w:color="auto"/>
            </w:tcBorders>
          </w:tcPr>
          <w:p w:rsidR="004C0EC1" w:rsidRPr="004C0EC1" w:rsidRDefault="004C0EC1" w:rsidP="004C0EC1">
            <w:pPr>
              <w:widowControl/>
              <w:jc w:val="both"/>
            </w:pPr>
            <w:r w:rsidRPr="004C0EC1">
              <w:t>г) повторные операции, произведенные в связи с травмой (независимо от их количества).</w:t>
            </w: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r w:rsidRPr="004C0EC1">
              <w:t>10</w:t>
            </w:r>
          </w:p>
        </w:tc>
      </w:tr>
      <w:tr w:rsidR="004C0EC1" w:rsidRPr="004C0EC1" w:rsidTr="004C0EC1">
        <w:trPr>
          <w:trHeight w:val="216"/>
        </w:trPr>
        <w:tc>
          <w:tcPr>
            <w:tcW w:w="715" w:type="dxa"/>
            <w:tcBorders>
              <w:top w:val="nil"/>
              <w:left w:val="single" w:sz="6" w:space="0" w:color="auto"/>
              <w:bottom w:val="nil"/>
              <w:right w:val="single" w:sz="6" w:space="0" w:color="auto"/>
            </w:tcBorders>
          </w:tcPr>
          <w:p w:rsidR="004C0EC1" w:rsidRPr="004C0EC1" w:rsidRDefault="004C0EC1" w:rsidP="004C0EC1">
            <w:pPr>
              <w:widowControl/>
              <w:jc w:val="both"/>
            </w:pPr>
          </w:p>
        </w:tc>
        <w:tc>
          <w:tcPr>
            <w:tcW w:w="8465" w:type="dxa"/>
            <w:tcBorders>
              <w:top w:val="nil"/>
              <w:left w:val="single" w:sz="6" w:space="0" w:color="auto"/>
              <w:bottom w:val="nil"/>
              <w:right w:val="single" w:sz="6" w:space="0" w:color="auto"/>
            </w:tcBorders>
          </w:tcPr>
          <w:p w:rsidR="004C0EC1" w:rsidRPr="004C0EC1" w:rsidRDefault="004C0EC1" w:rsidP="004C0EC1">
            <w:pPr>
              <w:widowControl/>
              <w:jc w:val="both"/>
            </w:pPr>
            <w:r w:rsidRPr="004C0EC1">
              <w:t xml:space="preserve">Примечание: </w:t>
            </w: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p>
        </w:tc>
      </w:tr>
      <w:tr w:rsidR="004C0EC1" w:rsidRPr="004C0EC1" w:rsidTr="004C0EC1">
        <w:trPr>
          <w:trHeight w:val="230"/>
        </w:trPr>
        <w:tc>
          <w:tcPr>
            <w:tcW w:w="715" w:type="dxa"/>
            <w:tcBorders>
              <w:top w:val="nil"/>
              <w:left w:val="single" w:sz="6" w:space="0" w:color="auto"/>
              <w:bottom w:val="nil"/>
              <w:right w:val="single" w:sz="6" w:space="0" w:color="auto"/>
            </w:tcBorders>
          </w:tcPr>
          <w:p w:rsidR="004C0EC1" w:rsidRPr="004C0EC1" w:rsidRDefault="004C0EC1" w:rsidP="004C0EC1">
            <w:pPr>
              <w:widowControl/>
              <w:jc w:val="both"/>
            </w:pPr>
          </w:p>
        </w:tc>
        <w:tc>
          <w:tcPr>
            <w:tcW w:w="8465" w:type="dxa"/>
            <w:vMerge w:val="restart"/>
            <w:tcBorders>
              <w:top w:val="nil"/>
              <w:left w:val="single" w:sz="6" w:space="0" w:color="auto"/>
              <w:right w:val="single" w:sz="6" w:space="0" w:color="auto"/>
            </w:tcBorders>
          </w:tcPr>
          <w:p w:rsidR="004C0EC1" w:rsidRPr="004C0EC1" w:rsidRDefault="004C0EC1" w:rsidP="004C0EC1">
            <w:pPr>
              <w:widowControl/>
              <w:jc w:val="both"/>
            </w:pPr>
            <w:r w:rsidRPr="004C0EC1">
              <w:t>Если в связи с травмой было произведено удаление почки или ее части, страховая сумма выплачивается пост. 52 (в, г); ст. 54 при этом не применяется.</w:t>
            </w:r>
          </w:p>
        </w:tc>
        <w:tc>
          <w:tcPr>
            <w:tcW w:w="1026" w:type="dxa"/>
            <w:tcBorders>
              <w:top w:val="nil"/>
              <w:left w:val="single" w:sz="6" w:space="0" w:color="auto"/>
              <w:bottom w:val="nil"/>
              <w:right w:val="single" w:sz="6" w:space="0" w:color="auto"/>
            </w:tcBorders>
          </w:tcPr>
          <w:p w:rsidR="004C0EC1" w:rsidRPr="004C0EC1" w:rsidRDefault="004C0EC1" w:rsidP="004C0EC1">
            <w:pPr>
              <w:widowControl/>
              <w:jc w:val="both"/>
            </w:pPr>
          </w:p>
        </w:tc>
      </w:tr>
      <w:tr w:rsidR="004C0EC1" w:rsidRPr="004C0EC1" w:rsidTr="004C0EC1">
        <w:trPr>
          <w:trHeight w:val="216"/>
        </w:trPr>
        <w:tc>
          <w:tcPr>
            <w:tcW w:w="715" w:type="dxa"/>
            <w:tcBorders>
              <w:top w:val="nil"/>
              <w:left w:val="single" w:sz="6" w:space="0" w:color="auto"/>
              <w:bottom w:val="nil"/>
              <w:right w:val="single" w:sz="6" w:space="0" w:color="auto"/>
            </w:tcBorders>
          </w:tcPr>
          <w:p w:rsidR="004C0EC1" w:rsidRPr="004C0EC1" w:rsidRDefault="004C0EC1" w:rsidP="004C0EC1">
            <w:pPr>
              <w:widowControl/>
              <w:jc w:val="both"/>
            </w:pPr>
          </w:p>
        </w:tc>
        <w:tc>
          <w:tcPr>
            <w:tcW w:w="8465" w:type="dxa"/>
            <w:vMerge/>
            <w:tcBorders>
              <w:left w:val="single" w:sz="6" w:space="0" w:color="auto"/>
              <w:bottom w:val="nil"/>
              <w:right w:val="single" w:sz="6" w:space="0" w:color="auto"/>
            </w:tcBorders>
          </w:tcPr>
          <w:p w:rsidR="004C0EC1" w:rsidRPr="004C0EC1" w:rsidRDefault="004C0EC1" w:rsidP="004C0EC1">
            <w:pPr>
              <w:widowControl/>
              <w:jc w:val="both"/>
            </w:pPr>
          </w:p>
        </w:tc>
        <w:tc>
          <w:tcPr>
            <w:tcW w:w="1026" w:type="dxa"/>
            <w:tcBorders>
              <w:top w:val="nil"/>
              <w:left w:val="single" w:sz="6" w:space="0" w:color="auto"/>
              <w:bottom w:val="nil"/>
              <w:right w:val="single" w:sz="6" w:space="0" w:color="auto"/>
            </w:tcBorders>
          </w:tcPr>
          <w:p w:rsidR="004C0EC1" w:rsidRPr="004C0EC1" w:rsidRDefault="004C0EC1" w:rsidP="004C0EC1">
            <w:pPr>
              <w:widowControl/>
              <w:jc w:val="both"/>
            </w:pPr>
          </w:p>
        </w:tc>
      </w:tr>
      <w:tr w:rsidR="004C0EC1" w:rsidRPr="004C0EC1" w:rsidTr="004C0EC1">
        <w:trPr>
          <w:trHeight w:val="254"/>
        </w:trPr>
        <w:tc>
          <w:tcPr>
            <w:tcW w:w="715" w:type="dxa"/>
            <w:tcBorders>
              <w:top w:val="single" w:sz="6" w:space="0" w:color="auto"/>
              <w:left w:val="single" w:sz="6" w:space="0" w:color="auto"/>
              <w:bottom w:val="nil"/>
              <w:right w:val="single" w:sz="6" w:space="0" w:color="auto"/>
            </w:tcBorders>
          </w:tcPr>
          <w:p w:rsidR="004C0EC1" w:rsidRPr="004C0EC1" w:rsidRDefault="004C0EC1" w:rsidP="004C0EC1">
            <w:pPr>
              <w:widowControl/>
              <w:jc w:val="center"/>
            </w:pPr>
            <w:r w:rsidRPr="004C0EC1">
              <w:t>55</w:t>
            </w:r>
          </w:p>
        </w:tc>
        <w:tc>
          <w:tcPr>
            <w:tcW w:w="8465" w:type="dxa"/>
            <w:tcBorders>
              <w:top w:val="single" w:sz="6" w:space="0" w:color="auto"/>
              <w:left w:val="single" w:sz="6" w:space="0" w:color="auto"/>
              <w:bottom w:val="nil"/>
              <w:right w:val="single" w:sz="6" w:space="0" w:color="auto"/>
            </w:tcBorders>
          </w:tcPr>
          <w:p w:rsidR="004C0EC1" w:rsidRPr="004C0EC1" w:rsidRDefault="004C0EC1" w:rsidP="004C0EC1">
            <w:pPr>
              <w:widowControl/>
              <w:jc w:val="both"/>
            </w:pPr>
            <w:r w:rsidRPr="004C0EC1">
              <w:t>Повреждение органов половой или мочевыделительной системы:</w:t>
            </w:r>
          </w:p>
        </w:tc>
        <w:tc>
          <w:tcPr>
            <w:tcW w:w="1026" w:type="dxa"/>
            <w:tcBorders>
              <w:top w:val="single" w:sz="6" w:space="0" w:color="auto"/>
              <w:left w:val="single" w:sz="6" w:space="0" w:color="auto"/>
              <w:bottom w:val="nil"/>
              <w:right w:val="single" w:sz="6" w:space="0" w:color="auto"/>
            </w:tcBorders>
          </w:tcPr>
          <w:p w:rsidR="004C0EC1" w:rsidRPr="004C0EC1" w:rsidRDefault="004C0EC1" w:rsidP="004C0EC1">
            <w:pPr>
              <w:widowControl/>
              <w:jc w:val="both"/>
            </w:pPr>
          </w:p>
        </w:tc>
      </w:tr>
      <w:tr w:rsidR="004C0EC1" w:rsidRPr="004C0EC1" w:rsidTr="004C0EC1">
        <w:trPr>
          <w:trHeight w:val="221"/>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tcBorders>
              <w:top w:val="nil"/>
              <w:left w:val="single" w:sz="6" w:space="0" w:color="auto"/>
              <w:bottom w:val="nil"/>
              <w:right w:val="single" w:sz="6" w:space="0" w:color="auto"/>
            </w:tcBorders>
          </w:tcPr>
          <w:p w:rsidR="004C0EC1" w:rsidRPr="004C0EC1" w:rsidRDefault="004C0EC1" w:rsidP="004C0EC1">
            <w:pPr>
              <w:widowControl/>
              <w:jc w:val="both"/>
            </w:pPr>
            <w:r w:rsidRPr="004C0EC1">
              <w:t>а) ранение, разрыв, ожог, отморожение,</w:t>
            </w: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r w:rsidRPr="004C0EC1">
              <w:t>5</w:t>
            </w:r>
          </w:p>
        </w:tc>
      </w:tr>
      <w:tr w:rsidR="004C0EC1" w:rsidRPr="004C0EC1" w:rsidTr="004C0EC1">
        <w:trPr>
          <w:trHeight w:val="202"/>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tcBorders>
              <w:top w:val="nil"/>
              <w:left w:val="single" w:sz="6" w:space="0" w:color="auto"/>
              <w:bottom w:val="nil"/>
              <w:right w:val="single" w:sz="6" w:space="0" w:color="auto"/>
            </w:tcBorders>
          </w:tcPr>
          <w:p w:rsidR="004C0EC1" w:rsidRPr="004C0EC1" w:rsidRDefault="004C0EC1" w:rsidP="004C0EC1">
            <w:pPr>
              <w:widowControl/>
              <w:jc w:val="both"/>
            </w:pPr>
            <w:r w:rsidRPr="004C0EC1">
              <w:t>б) изнасилование лица в возрасте:</w:t>
            </w: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p>
        </w:tc>
      </w:tr>
      <w:tr w:rsidR="004C0EC1" w:rsidRPr="004C0EC1" w:rsidTr="004C0EC1">
        <w:trPr>
          <w:trHeight w:val="20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tcBorders>
              <w:top w:val="nil"/>
              <w:left w:val="single" w:sz="6" w:space="0" w:color="auto"/>
              <w:bottom w:val="nil"/>
              <w:right w:val="single" w:sz="6" w:space="0" w:color="auto"/>
            </w:tcBorders>
          </w:tcPr>
          <w:p w:rsidR="004C0EC1" w:rsidRPr="004C0EC1" w:rsidRDefault="004C0EC1" w:rsidP="004C0EC1">
            <w:pPr>
              <w:widowControl/>
              <w:jc w:val="both"/>
            </w:pPr>
            <w:r w:rsidRPr="004C0EC1">
              <w:t>до 15 лет,</w:t>
            </w: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r w:rsidRPr="004C0EC1">
              <w:t>50</w:t>
            </w:r>
          </w:p>
        </w:tc>
      </w:tr>
      <w:tr w:rsidR="004C0EC1" w:rsidRPr="004C0EC1" w:rsidTr="004C0EC1">
        <w:trPr>
          <w:trHeight w:val="221"/>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tcBorders>
              <w:top w:val="nil"/>
              <w:left w:val="single" w:sz="6" w:space="0" w:color="auto"/>
              <w:bottom w:val="nil"/>
              <w:right w:val="single" w:sz="6" w:space="0" w:color="auto"/>
            </w:tcBorders>
          </w:tcPr>
          <w:p w:rsidR="004C0EC1" w:rsidRPr="004C0EC1" w:rsidRDefault="004C0EC1" w:rsidP="004C0EC1">
            <w:pPr>
              <w:widowControl/>
              <w:jc w:val="both"/>
            </w:pPr>
            <w:r w:rsidRPr="004C0EC1">
              <w:t>с 15 до 18 лет,</w:t>
            </w: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r w:rsidRPr="004C0EC1">
              <w:t>30</w:t>
            </w:r>
          </w:p>
        </w:tc>
      </w:tr>
      <w:tr w:rsidR="004C0EC1" w:rsidRPr="004C0EC1" w:rsidTr="004C0EC1">
        <w:trPr>
          <w:trHeight w:val="206"/>
        </w:trPr>
        <w:tc>
          <w:tcPr>
            <w:tcW w:w="715" w:type="dxa"/>
            <w:tcBorders>
              <w:top w:val="nil"/>
              <w:left w:val="single" w:sz="6" w:space="0" w:color="auto"/>
              <w:bottom w:val="single" w:sz="6" w:space="0" w:color="auto"/>
              <w:right w:val="single" w:sz="6" w:space="0" w:color="auto"/>
            </w:tcBorders>
          </w:tcPr>
          <w:p w:rsidR="004C0EC1" w:rsidRPr="004C0EC1" w:rsidRDefault="004C0EC1" w:rsidP="004C0EC1">
            <w:pPr>
              <w:widowControl/>
              <w:jc w:val="center"/>
            </w:pPr>
          </w:p>
        </w:tc>
        <w:tc>
          <w:tcPr>
            <w:tcW w:w="8465" w:type="dxa"/>
            <w:tcBorders>
              <w:top w:val="nil"/>
              <w:left w:val="single" w:sz="6" w:space="0" w:color="auto"/>
              <w:bottom w:val="single" w:sz="6" w:space="0" w:color="auto"/>
              <w:right w:val="single" w:sz="6" w:space="0" w:color="auto"/>
            </w:tcBorders>
          </w:tcPr>
          <w:p w:rsidR="004C0EC1" w:rsidRPr="004C0EC1" w:rsidRDefault="004C0EC1" w:rsidP="004C0EC1">
            <w:pPr>
              <w:widowControl/>
              <w:jc w:val="both"/>
            </w:pPr>
            <w:r w:rsidRPr="004C0EC1">
              <w:t>18 лет и старше.</w:t>
            </w:r>
          </w:p>
        </w:tc>
        <w:tc>
          <w:tcPr>
            <w:tcW w:w="1026" w:type="dxa"/>
            <w:tcBorders>
              <w:top w:val="nil"/>
              <w:left w:val="single" w:sz="6" w:space="0" w:color="auto"/>
              <w:bottom w:val="single" w:sz="6" w:space="0" w:color="auto"/>
              <w:right w:val="single" w:sz="6" w:space="0" w:color="auto"/>
            </w:tcBorders>
          </w:tcPr>
          <w:p w:rsidR="004C0EC1" w:rsidRPr="004C0EC1" w:rsidRDefault="004C0EC1" w:rsidP="004C0EC1">
            <w:pPr>
              <w:widowControl/>
              <w:jc w:val="center"/>
            </w:pPr>
            <w:r w:rsidRPr="004C0EC1">
              <w:t>15</w:t>
            </w:r>
          </w:p>
        </w:tc>
      </w:tr>
      <w:tr w:rsidR="004C0EC1" w:rsidRPr="004C0EC1" w:rsidTr="004C0EC1">
        <w:trPr>
          <w:trHeight w:val="259"/>
        </w:trPr>
        <w:tc>
          <w:tcPr>
            <w:tcW w:w="715" w:type="dxa"/>
            <w:tcBorders>
              <w:top w:val="single" w:sz="6" w:space="0" w:color="auto"/>
              <w:left w:val="single" w:sz="6" w:space="0" w:color="auto"/>
              <w:bottom w:val="nil"/>
              <w:right w:val="single" w:sz="6" w:space="0" w:color="auto"/>
            </w:tcBorders>
          </w:tcPr>
          <w:p w:rsidR="004C0EC1" w:rsidRPr="004C0EC1" w:rsidRDefault="004C0EC1" w:rsidP="004C0EC1">
            <w:pPr>
              <w:widowControl/>
              <w:jc w:val="center"/>
            </w:pPr>
            <w:r w:rsidRPr="004C0EC1">
              <w:t>56</w:t>
            </w:r>
          </w:p>
        </w:tc>
        <w:tc>
          <w:tcPr>
            <w:tcW w:w="8465" w:type="dxa"/>
            <w:tcBorders>
              <w:top w:val="single" w:sz="6" w:space="0" w:color="auto"/>
              <w:left w:val="single" w:sz="6" w:space="0" w:color="auto"/>
              <w:bottom w:val="nil"/>
              <w:right w:val="single" w:sz="6" w:space="0" w:color="auto"/>
            </w:tcBorders>
          </w:tcPr>
          <w:p w:rsidR="004C0EC1" w:rsidRPr="004C0EC1" w:rsidRDefault="004C0EC1" w:rsidP="004C0EC1">
            <w:pPr>
              <w:widowControl/>
              <w:jc w:val="both"/>
            </w:pPr>
            <w:r w:rsidRPr="004C0EC1">
              <w:t>Повреждение половой системы, повлекшее за собой потерю или удаление:</w:t>
            </w:r>
          </w:p>
        </w:tc>
        <w:tc>
          <w:tcPr>
            <w:tcW w:w="1026" w:type="dxa"/>
            <w:tcBorders>
              <w:top w:val="single" w:sz="6" w:space="0" w:color="auto"/>
              <w:left w:val="single" w:sz="6" w:space="0" w:color="auto"/>
              <w:bottom w:val="nil"/>
              <w:right w:val="single" w:sz="6" w:space="0" w:color="auto"/>
            </w:tcBorders>
          </w:tcPr>
          <w:p w:rsidR="004C0EC1" w:rsidRPr="004C0EC1" w:rsidRDefault="004C0EC1" w:rsidP="004C0EC1">
            <w:pPr>
              <w:widowControl/>
              <w:jc w:val="center"/>
            </w:pPr>
          </w:p>
        </w:tc>
      </w:tr>
      <w:tr w:rsidR="004C0EC1" w:rsidRPr="004C0EC1" w:rsidTr="004C0EC1">
        <w:trPr>
          <w:trHeight w:val="206"/>
        </w:trPr>
        <w:tc>
          <w:tcPr>
            <w:tcW w:w="715" w:type="dxa"/>
            <w:tcBorders>
              <w:top w:val="nil"/>
              <w:left w:val="single" w:sz="6" w:space="0" w:color="auto"/>
              <w:right w:val="single" w:sz="6" w:space="0" w:color="auto"/>
            </w:tcBorders>
          </w:tcPr>
          <w:p w:rsidR="004C0EC1" w:rsidRPr="004C0EC1" w:rsidRDefault="004C0EC1" w:rsidP="004C0EC1">
            <w:pPr>
              <w:widowControl/>
              <w:jc w:val="center"/>
            </w:pPr>
          </w:p>
        </w:tc>
        <w:tc>
          <w:tcPr>
            <w:tcW w:w="8465" w:type="dxa"/>
            <w:tcBorders>
              <w:top w:val="nil"/>
              <w:left w:val="single" w:sz="6" w:space="0" w:color="auto"/>
              <w:right w:val="single" w:sz="6" w:space="0" w:color="auto"/>
            </w:tcBorders>
          </w:tcPr>
          <w:p w:rsidR="004C0EC1" w:rsidRPr="004C0EC1" w:rsidRDefault="004C0EC1" w:rsidP="004C0EC1">
            <w:pPr>
              <w:widowControl/>
              <w:jc w:val="both"/>
            </w:pPr>
            <w:r w:rsidRPr="004C0EC1">
              <w:t>а) одного яичника, маточной трубы, яичка,</w:t>
            </w:r>
          </w:p>
        </w:tc>
        <w:tc>
          <w:tcPr>
            <w:tcW w:w="1026" w:type="dxa"/>
            <w:tcBorders>
              <w:top w:val="nil"/>
              <w:left w:val="single" w:sz="6" w:space="0" w:color="auto"/>
              <w:right w:val="single" w:sz="6" w:space="0" w:color="auto"/>
            </w:tcBorders>
          </w:tcPr>
          <w:p w:rsidR="004C0EC1" w:rsidRPr="004C0EC1" w:rsidRDefault="004C0EC1" w:rsidP="004C0EC1">
            <w:pPr>
              <w:widowControl/>
              <w:jc w:val="center"/>
            </w:pPr>
            <w:r w:rsidRPr="004C0EC1">
              <w:t>15</w:t>
            </w:r>
          </w:p>
        </w:tc>
      </w:tr>
      <w:tr w:rsidR="004C0EC1" w:rsidRPr="004C0EC1" w:rsidTr="004C0EC1">
        <w:trPr>
          <w:trHeight w:val="245"/>
        </w:trPr>
        <w:tc>
          <w:tcPr>
            <w:tcW w:w="715" w:type="dxa"/>
            <w:tcBorders>
              <w:top w:val="nil"/>
              <w:left w:val="single" w:sz="4" w:space="0" w:color="auto"/>
              <w:right w:val="single" w:sz="4" w:space="0" w:color="auto"/>
            </w:tcBorders>
          </w:tcPr>
          <w:p w:rsidR="004C0EC1" w:rsidRPr="004C0EC1" w:rsidRDefault="004C0EC1" w:rsidP="004C0EC1">
            <w:pPr>
              <w:widowControl/>
              <w:jc w:val="center"/>
            </w:pPr>
          </w:p>
        </w:tc>
        <w:tc>
          <w:tcPr>
            <w:tcW w:w="8465" w:type="dxa"/>
            <w:vMerge w:val="restart"/>
            <w:tcBorders>
              <w:top w:val="nil"/>
              <w:left w:val="single" w:sz="4" w:space="0" w:color="auto"/>
              <w:right w:val="single" w:sz="4" w:space="0" w:color="auto"/>
            </w:tcBorders>
          </w:tcPr>
          <w:p w:rsidR="004C0EC1" w:rsidRPr="004C0EC1" w:rsidRDefault="004C0EC1" w:rsidP="004C0EC1">
            <w:pPr>
              <w:widowControl/>
              <w:jc w:val="both"/>
            </w:pPr>
            <w:r w:rsidRPr="004C0EC1">
              <w:t>б) обоих яичников, обеих маточных труб, единственных маточной трубы или яичника, яичек, части полового члена.</w:t>
            </w:r>
          </w:p>
        </w:tc>
        <w:tc>
          <w:tcPr>
            <w:tcW w:w="1026" w:type="dxa"/>
            <w:tcBorders>
              <w:top w:val="nil"/>
              <w:left w:val="single" w:sz="4" w:space="0" w:color="auto"/>
              <w:right w:val="single" w:sz="4" w:space="0" w:color="auto"/>
            </w:tcBorders>
          </w:tcPr>
          <w:p w:rsidR="004C0EC1" w:rsidRPr="004C0EC1" w:rsidRDefault="004C0EC1" w:rsidP="004C0EC1">
            <w:pPr>
              <w:widowControl/>
              <w:jc w:val="center"/>
            </w:pPr>
            <w:r w:rsidRPr="004C0EC1">
              <w:t>30</w:t>
            </w:r>
          </w:p>
        </w:tc>
      </w:tr>
      <w:tr w:rsidR="004C0EC1" w:rsidRPr="004C0EC1" w:rsidTr="004C0EC1">
        <w:trPr>
          <w:trHeight w:val="269"/>
        </w:trPr>
        <w:tc>
          <w:tcPr>
            <w:tcW w:w="715" w:type="dxa"/>
            <w:tcBorders>
              <w:left w:val="single" w:sz="6" w:space="0" w:color="auto"/>
              <w:bottom w:val="nil"/>
              <w:right w:val="single" w:sz="4" w:space="0" w:color="auto"/>
            </w:tcBorders>
          </w:tcPr>
          <w:p w:rsidR="004C0EC1" w:rsidRPr="004C0EC1" w:rsidRDefault="004C0EC1" w:rsidP="004C0EC1">
            <w:pPr>
              <w:widowControl/>
              <w:jc w:val="center"/>
            </w:pPr>
          </w:p>
        </w:tc>
        <w:tc>
          <w:tcPr>
            <w:tcW w:w="8465" w:type="dxa"/>
            <w:vMerge/>
            <w:tcBorders>
              <w:left w:val="single" w:sz="4" w:space="0" w:color="auto"/>
              <w:bottom w:val="nil"/>
              <w:right w:val="single" w:sz="4" w:space="0" w:color="auto"/>
            </w:tcBorders>
          </w:tcPr>
          <w:p w:rsidR="004C0EC1" w:rsidRPr="004C0EC1" w:rsidRDefault="004C0EC1" w:rsidP="004C0EC1">
            <w:pPr>
              <w:widowControl/>
              <w:jc w:val="both"/>
            </w:pPr>
          </w:p>
        </w:tc>
        <w:tc>
          <w:tcPr>
            <w:tcW w:w="1026" w:type="dxa"/>
            <w:tcBorders>
              <w:left w:val="single" w:sz="4" w:space="0" w:color="auto"/>
              <w:bottom w:val="nil"/>
              <w:right w:val="single" w:sz="6" w:space="0" w:color="auto"/>
            </w:tcBorders>
          </w:tcPr>
          <w:p w:rsidR="004C0EC1" w:rsidRPr="004C0EC1" w:rsidRDefault="004C0EC1" w:rsidP="004C0EC1">
            <w:pPr>
              <w:widowControl/>
              <w:jc w:val="center"/>
            </w:pPr>
          </w:p>
        </w:tc>
      </w:tr>
      <w:tr w:rsidR="004C0EC1" w:rsidRPr="004C0EC1" w:rsidTr="004C0EC1">
        <w:trPr>
          <w:trHeight w:val="211"/>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tcBorders>
              <w:top w:val="nil"/>
              <w:left w:val="single" w:sz="6" w:space="0" w:color="auto"/>
              <w:bottom w:val="nil"/>
              <w:right w:val="single" w:sz="6" w:space="0" w:color="auto"/>
            </w:tcBorders>
          </w:tcPr>
          <w:p w:rsidR="004C0EC1" w:rsidRPr="004C0EC1" w:rsidRDefault="004C0EC1" w:rsidP="004C0EC1">
            <w:pPr>
              <w:widowControl/>
              <w:jc w:val="both"/>
            </w:pPr>
            <w:r w:rsidRPr="004C0EC1">
              <w:t>в) матки у женщин в возрасте до 40 лет,</w:t>
            </w: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r w:rsidRPr="004C0EC1">
              <w:t>50</w:t>
            </w:r>
          </w:p>
        </w:tc>
      </w:tr>
      <w:tr w:rsidR="004C0EC1" w:rsidRPr="004C0EC1" w:rsidTr="004C0EC1">
        <w:trPr>
          <w:trHeight w:val="21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tcBorders>
              <w:top w:val="nil"/>
              <w:left w:val="single" w:sz="6" w:space="0" w:color="auto"/>
              <w:bottom w:val="nil"/>
              <w:right w:val="single" w:sz="6" w:space="0" w:color="auto"/>
            </w:tcBorders>
          </w:tcPr>
          <w:p w:rsidR="004C0EC1" w:rsidRPr="004C0EC1" w:rsidRDefault="004C0EC1" w:rsidP="004C0EC1">
            <w:pPr>
              <w:widowControl/>
              <w:jc w:val="both"/>
            </w:pPr>
            <w:r w:rsidRPr="004C0EC1">
              <w:t>с 40 до 50 лет,</w:t>
            </w: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r w:rsidRPr="004C0EC1">
              <w:t>30</w:t>
            </w:r>
          </w:p>
        </w:tc>
      </w:tr>
      <w:tr w:rsidR="004C0EC1" w:rsidRPr="004C0EC1" w:rsidTr="004C0EC1">
        <w:trPr>
          <w:trHeight w:val="221"/>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tcBorders>
              <w:top w:val="nil"/>
              <w:left w:val="single" w:sz="6" w:space="0" w:color="auto"/>
              <w:bottom w:val="nil"/>
              <w:right w:val="single" w:sz="6" w:space="0" w:color="auto"/>
            </w:tcBorders>
          </w:tcPr>
          <w:p w:rsidR="004C0EC1" w:rsidRPr="004C0EC1" w:rsidRDefault="004C0EC1" w:rsidP="004C0EC1">
            <w:pPr>
              <w:widowControl/>
              <w:jc w:val="both"/>
            </w:pPr>
            <w:r w:rsidRPr="004C0EC1">
              <w:t>50 лет и старше,</w:t>
            </w: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r w:rsidRPr="004C0EC1">
              <w:t>15</w:t>
            </w:r>
          </w:p>
        </w:tc>
      </w:tr>
      <w:tr w:rsidR="004C0EC1" w:rsidRPr="004C0EC1" w:rsidTr="004C0EC1">
        <w:trPr>
          <w:trHeight w:val="20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tcBorders>
              <w:top w:val="nil"/>
              <w:left w:val="single" w:sz="6" w:space="0" w:color="auto"/>
              <w:bottom w:val="nil"/>
              <w:right w:val="single" w:sz="6" w:space="0" w:color="auto"/>
            </w:tcBorders>
          </w:tcPr>
          <w:p w:rsidR="004C0EC1" w:rsidRPr="004C0EC1" w:rsidRDefault="004C0EC1" w:rsidP="004C0EC1">
            <w:pPr>
              <w:widowControl/>
              <w:jc w:val="both"/>
            </w:pPr>
            <w:r w:rsidRPr="004C0EC1">
              <w:t>г) полового члена или обоих яичек.</w:t>
            </w: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r w:rsidRPr="004C0EC1">
              <w:t>50</w:t>
            </w:r>
          </w:p>
        </w:tc>
      </w:tr>
      <w:tr w:rsidR="004C0EC1" w:rsidRPr="004C0EC1" w:rsidTr="004C0EC1">
        <w:trPr>
          <w:trHeight w:val="206"/>
        </w:trPr>
        <w:tc>
          <w:tcPr>
            <w:tcW w:w="715" w:type="dxa"/>
            <w:tcBorders>
              <w:top w:val="nil"/>
              <w:left w:val="single" w:sz="6" w:space="0" w:color="auto"/>
              <w:bottom w:val="single" w:sz="6" w:space="0" w:color="auto"/>
              <w:right w:val="single" w:sz="6" w:space="0" w:color="auto"/>
            </w:tcBorders>
          </w:tcPr>
          <w:p w:rsidR="004C0EC1" w:rsidRPr="004C0EC1" w:rsidRDefault="004C0EC1" w:rsidP="004C0EC1">
            <w:pPr>
              <w:widowControl/>
              <w:jc w:val="center"/>
            </w:pPr>
          </w:p>
        </w:tc>
        <w:tc>
          <w:tcPr>
            <w:tcW w:w="8465" w:type="dxa"/>
            <w:tcBorders>
              <w:top w:val="nil"/>
              <w:left w:val="single" w:sz="6" w:space="0" w:color="auto"/>
              <w:bottom w:val="single" w:sz="6" w:space="0" w:color="auto"/>
              <w:right w:val="single" w:sz="6" w:space="0" w:color="auto"/>
            </w:tcBorders>
          </w:tcPr>
          <w:p w:rsidR="004C0EC1" w:rsidRPr="004C0EC1" w:rsidRDefault="004C0EC1" w:rsidP="004C0EC1">
            <w:pPr>
              <w:widowControl/>
              <w:jc w:val="both"/>
            </w:pPr>
            <w:r w:rsidRPr="004C0EC1">
              <w:t>д) полового члена и обоих яичек или матки и придатков.</w:t>
            </w:r>
          </w:p>
        </w:tc>
        <w:tc>
          <w:tcPr>
            <w:tcW w:w="1026" w:type="dxa"/>
            <w:tcBorders>
              <w:top w:val="nil"/>
              <w:left w:val="single" w:sz="6" w:space="0" w:color="auto"/>
              <w:bottom w:val="single" w:sz="6" w:space="0" w:color="auto"/>
              <w:right w:val="single" w:sz="6" w:space="0" w:color="auto"/>
            </w:tcBorders>
          </w:tcPr>
          <w:p w:rsidR="004C0EC1" w:rsidRPr="004C0EC1" w:rsidRDefault="004C0EC1" w:rsidP="004C0EC1">
            <w:pPr>
              <w:widowControl/>
              <w:jc w:val="center"/>
            </w:pPr>
            <w:r w:rsidRPr="004C0EC1">
              <w:t>70</w:t>
            </w:r>
          </w:p>
        </w:tc>
      </w:tr>
      <w:tr w:rsidR="004C0EC1" w:rsidRPr="004C0EC1" w:rsidTr="004C0EC1">
        <w:trPr>
          <w:trHeight w:val="245"/>
        </w:trPr>
        <w:tc>
          <w:tcPr>
            <w:tcW w:w="715" w:type="dxa"/>
            <w:tcBorders>
              <w:top w:val="single" w:sz="6" w:space="0" w:color="auto"/>
              <w:left w:val="single" w:sz="6" w:space="0" w:color="auto"/>
              <w:bottom w:val="nil"/>
              <w:right w:val="single" w:sz="6" w:space="0" w:color="auto"/>
            </w:tcBorders>
          </w:tcPr>
          <w:p w:rsidR="004C0EC1" w:rsidRPr="004C0EC1" w:rsidRDefault="004C0EC1" w:rsidP="004C0EC1">
            <w:pPr>
              <w:widowControl/>
              <w:jc w:val="center"/>
            </w:pPr>
            <w:r w:rsidRPr="004C0EC1">
              <w:t>57</w:t>
            </w:r>
          </w:p>
        </w:tc>
        <w:tc>
          <w:tcPr>
            <w:tcW w:w="8465" w:type="dxa"/>
            <w:tcBorders>
              <w:top w:val="single" w:sz="6" w:space="0" w:color="auto"/>
              <w:left w:val="single" w:sz="6" w:space="0" w:color="auto"/>
              <w:bottom w:val="nil"/>
              <w:right w:val="single" w:sz="6" w:space="0" w:color="auto"/>
            </w:tcBorders>
          </w:tcPr>
          <w:p w:rsidR="004C0EC1" w:rsidRPr="004C0EC1" w:rsidRDefault="004C0EC1" w:rsidP="004C0EC1">
            <w:pPr>
              <w:widowControl/>
              <w:jc w:val="both"/>
            </w:pPr>
            <w:r w:rsidRPr="004C0EC1">
              <w:t>Внематочная беременность, патологические роды, повлекшие за собой:</w:t>
            </w:r>
          </w:p>
        </w:tc>
        <w:tc>
          <w:tcPr>
            <w:tcW w:w="1026" w:type="dxa"/>
            <w:tcBorders>
              <w:top w:val="single" w:sz="6" w:space="0" w:color="auto"/>
              <w:left w:val="single" w:sz="6" w:space="0" w:color="auto"/>
              <w:bottom w:val="nil"/>
              <w:right w:val="single" w:sz="6" w:space="0" w:color="auto"/>
            </w:tcBorders>
          </w:tcPr>
          <w:p w:rsidR="004C0EC1" w:rsidRPr="004C0EC1" w:rsidRDefault="004C0EC1" w:rsidP="004C0EC1">
            <w:pPr>
              <w:widowControl/>
              <w:jc w:val="both"/>
            </w:pPr>
          </w:p>
        </w:tc>
      </w:tr>
      <w:tr w:rsidR="004C0EC1" w:rsidRPr="004C0EC1" w:rsidTr="004C0EC1">
        <w:trPr>
          <w:trHeight w:val="226"/>
        </w:trPr>
        <w:tc>
          <w:tcPr>
            <w:tcW w:w="715" w:type="dxa"/>
            <w:tcBorders>
              <w:top w:val="nil"/>
              <w:left w:val="single" w:sz="6" w:space="0" w:color="auto"/>
              <w:bottom w:val="nil"/>
              <w:right w:val="single" w:sz="6" w:space="0" w:color="auto"/>
            </w:tcBorders>
          </w:tcPr>
          <w:p w:rsidR="004C0EC1" w:rsidRPr="004C0EC1" w:rsidRDefault="004C0EC1" w:rsidP="004C0EC1">
            <w:pPr>
              <w:widowControl/>
              <w:jc w:val="both"/>
            </w:pPr>
          </w:p>
        </w:tc>
        <w:tc>
          <w:tcPr>
            <w:tcW w:w="8465" w:type="dxa"/>
            <w:tcBorders>
              <w:top w:val="nil"/>
              <w:left w:val="single" w:sz="6" w:space="0" w:color="auto"/>
              <w:bottom w:val="nil"/>
              <w:right w:val="single" w:sz="6" w:space="0" w:color="auto"/>
            </w:tcBorders>
          </w:tcPr>
          <w:p w:rsidR="004C0EC1" w:rsidRPr="004C0EC1" w:rsidRDefault="004C0EC1" w:rsidP="004C0EC1">
            <w:pPr>
              <w:widowControl/>
              <w:jc w:val="both"/>
            </w:pPr>
            <w:r w:rsidRPr="004C0EC1">
              <w:t>а) удаление маточной трубы, яичника</w:t>
            </w: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r w:rsidRPr="004C0EC1">
              <w:t>15</w:t>
            </w:r>
          </w:p>
        </w:tc>
      </w:tr>
      <w:tr w:rsidR="004C0EC1" w:rsidRPr="004C0EC1" w:rsidTr="004C0EC1">
        <w:trPr>
          <w:trHeight w:val="211"/>
        </w:trPr>
        <w:tc>
          <w:tcPr>
            <w:tcW w:w="715" w:type="dxa"/>
            <w:tcBorders>
              <w:top w:val="nil"/>
              <w:left w:val="single" w:sz="6" w:space="0" w:color="auto"/>
              <w:bottom w:val="nil"/>
              <w:right w:val="single" w:sz="6" w:space="0" w:color="auto"/>
            </w:tcBorders>
          </w:tcPr>
          <w:p w:rsidR="004C0EC1" w:rsidRPr="004C0EC1" w:rsidRDefault="004C0EC1" w:rsidP="004C0EC1">
            <w:pPr>
              <w:widowControl/>
              <w:jc w:val="both"/>
            </w:pPr>
          </w:p>
        </w:tc>
        <w:tc>
          <w:tcPr>
            <w:tcW w:w="8465" w:type="dxa"/>
            <w:vMerge w:val="restart"/>
            <w:tcBorders>
              <w:top w:val="nil"/>
              <w:left w:val="single" w:sz="6" w:space="0" w:color="auto"/>
              <w:right w:val="single" w:sz="6" w:space="0" w:color="auto"/>
            </w:tcBorders>
          </w:tcPr>
          <w:p w:rsidR="004C0EC1" w:rsidRPr="004C0EC1" w:rsidRDefault="004C0EC1" w:rsidP="004C0EC1">
            <w:pPr>
              <w:widowControl/>
              <w:jc w:val="both"/>
            </w:pPr>
            <w:r w:rsidRPr="004C0EC1">
              <w:t>б) удаление обеих маточных труб, обоих яичников, удаление единственной маточной трубы, единственного яичника,</w:t>
            </w: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r w:rsidRPr="004C0EC1">
              <w:t>30</w:t>
            </w:r>
          </w:p>
        </w:tc>
      </w:tr>
      <w:tr w:rsidR="004C0EC1" w:rsidRPr="004C0EC1" w:rsidTr="004C0EC1">
        <w:trPr>
          <w:trHeight w:val="211"/>
        </w:trPr>
        <w:tc>
          <w:tcPr>
            <w:tcW w:w="715" w:type="dxa"/>
            <w:tcBorders>
              <w:top w:val="nil"/>
              <w:left w:val="single" w:sz="6" w:space="0" w:color="auto"/>
              <w:bottom w:val="nil"/>
              <w:right w:val="single" w:sz="6" w:space="0" w:color="auto"/>
            </w:tcBorders>
          </w:tcPr>
          <w:p w:rsidR="004C0EC1" w:rsidRPr="004C0EC1" w:rsidRDefault="004C0EC1" w:rsidP="004C0EC1">
            <w:pPr>
              <w:widowControl/>
              <w:jc w:val="both"/>
            </w:pPr>
          </w:p>
        </w:tc>
        <w:tc>
          <w:tcPr>
            <w:tcW w:w="8465" w:type="dxa"/>
            <w:vMerge/>
            <w:tcBorders>
              <w:left w:val="single" w:sz="6" w:space="0" w:color="auto"/>
              <w:bottom w:val="nil"/>
              <w:right w:val="single" w:sz="6" w:space="0" w:color="auto"/>
            </w:tcBorders>
          </w:tcPr>
          <w:p w:rsidR="004C0EC1" w:rsidRPr="004C0EC1" w:rsidRDefault="004C0EC1" w:rsidP="004C0EC1">
            <w:pPr>
              <w:widowControl/>
              <w:jc w:val="both"/>
            </w:pP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p>
        </w:tc>
      </w:tr>
      <w:tr w:rsidR="004C0EC1" w:rsidRPr="004C0EC1" w:rsidTr="004C0EC1">
        <w:trPr>
          <w:trHeight w:val="216"/>
        </w:trPr>
        <w:tc>
          <w:tcPr>
            <w:tcW w:w="715" w:type="dxa"/>
            <w:tcBorders>
              <w:top w:val="nil"/>
              <w:left w:val="single" w:sz="6" w:space="0" w:color="auto"/>
              <w:bottom w:val="nil"/>
              <w:right w:val="single" w:sz="6" w:space="0" w:color="auto"/>
            </w:tcBorders>
          </w:tcPr>
          <w:p w:rsidR="004C0EC1" w:rsidRPr="004C0EC1" w:rsidRDefault="004C0EC1" w:rsidP="004C0EC1">
            <w:pPr>
              <w:widowControl/>
              <w:jc w:val="both"/>
            </w:pPr>
          </w:p>
        </w:tc>
        <w:tc>
          <w:tcPr>
            <w:tcW w:w="8465" w:type="dxa"/>
            <w:tcBorders>
              <w:top w:val="nil"/>
              <w:left w:val="single" w:sz="6" w:space="0" w:color="auto"/>
              <w:bottom w:val="nil"/>
              <w:right w:val="single" w:sz="6" w:space="0" w:color="auto"/>
            </w:tcBorders>
          </w:tcPr>
          <w:p w:rsidR="004C0EC1" w:rsidRPr="004C0EC1" w:rsidRDefault="004C0EC1" w:rsidP="004C0EC1">
            <w:pPr>
              <w:widowControl/>
              <w:jc w:val="both"/>
            </w:pPr>
            <w:r w:rsidRPr="004C0EC1">
              <w:t>в) потерю матки (в том числе с придатками) в возрасте:</w:t>
            </w: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p>
        </w:tc>
      </w:tr>
      <w:tr w:rsidR="004C0EC1" w:rsidRPr="004C0EC1" w:rsidTr="004C0EC1">
        <w:trPr>
          <w:trHeight w:val="206"/>
        </w:trPr>
        <w:tc>
          <w:tcPr>
            <w:tcW w:w="715" w:type="dxa"/>
            <w:tcBorders>
              <w:top w:val="nil"/>
              <w:left w:val="single" w:sz="6" w:space="0" w:color="auto"/>
              <w:bottom w:val="nil"/>
              <w:right w:val="single" w:sz="6" w:space="0" w:color="auto"/>
            </w:tcBorders>
          </w:tcPr>
          <w:p w:rsidR="004C0EC1" w:rsidRPr="004C0EC1" w:rsidRDefault="004C0EC1" w:rsidP="004C0EC1">
            <w:pPr>
              <w:widowControl/>
              <w:jc w:val="both"/>
            </w:pPr>
          </w:p>
        </w:tc>
        <w:tc>
          <w:tcPr>
            <w:tcW w:w="8465" w:type="dxa"/>
            <w:tcBorders>
              <w:top w:val="nil"/>
              <w:left w:val="single" w:sz="6" w:space="0" w:color="auto"/>
              <w:bottom w:val="nil"/>
              <w:right w:val="single" w:sz="6" w:space="0" w:color="auto"/>
            </w:tcBorders>
          </w:tcPr>
          <w:p w:rsidR="004C0EC1" w:rsidRPr="004C0EC1" w:rsidRDefault="004C0EC1" w:rsidP="004C0EC1">
            <w:pPr>
              <w:widowControl/>
              <w:jc w:val="both"/>
            </w:pPr>
            <w:r w:rsidRPr="004C0EC1">
              <w:t>до 40 лет</w:t>
            </w: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r w:rsidRPr="004C0EC1">
              <w:t>50</w:t>
            </w:r>
          </w:p>
        </w:tc>
      </w:tr>
      <w:tr w:rsidR="004C0EC1" w:rsidRPr="004C0EC1" w:rsidTr="004C0EC1">
        <w:trPr>
          <w:trHeight w:val="226"/>
        </w:trPr>
        <w:tc>
          <w:tcPr>
            <w:tcW w:w="715" w:type="dxa"/>
            <w:tcBorders>
              <w:top w:val="nil"/>
              <w:left w:val="single" w:sz="6" w:space="0" w:color="auto"/>
              <w:bottom w:val="nil"/>
              <w:right w:val="single" w:sz="6" w:space="0" w:color="auto"/>
            </w:tcBorders>
          </w:tcPr>
          <w:p w:rsidR="004C0EC1" w:rsidRPr="004C0EC1" w:rsidRDefault="004C0EC1" w:rsidP="004C0EC1">
            <w:pPr>
              <w:widowControl/>
              <w:jc w:val="both"/>
            </w:pPr>
          </w:p>
        </w:tc>
        <w:tc>
          <w:tcPr>
            <w:tcW w:w="8465" w:type="dxa"/>
            <w:tcBorders>
              <w:top w:val="nil"/>
              <w:left w:val="single" w:sz="6" w:space="0" w:color="auto"/>
              <w:bottom w:val="nil"/>
              <w:right w:val="single" w:sz="6" w:space="0" w:color="auto"/>
            </w:tcBorders>
          </w:tcPr>
          <w:p w:rsidR="004C0EC1" w:rsidRPr="004C0EC1" w:rsidRDefault="004C0EC1" w:rsidP="004C0EC1">
            <w:pPr>
              <w:widowControl/>
              <w:jc w:val="both"/>
            </w:pPr>
            <w:r w:rsidRPr="004C0EC1">
              <w:t>с 40 до 50 лет,</w:t>
            </w: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r w:rsidRPr="004C0EC1">
              <w:t>30</w:t>
            </w:r>
          </w:p>
        </w:tc>
      </w:tr>
      <w:tr w:rsidR="004C0EC1" w:rsidRPr="004C0EC1" w:rsidTr="004C0EC1">
        <w:trPr>
          <w:trHeight w:val="221"/>
        </w:trPr>
        <w:tc>
          <w:tcPr>
            <w:tcW w:w="715" w:type="dxa"/>
            <w:tcBorders>
              <w:top w:val="nil"/>
              <w:left w:val="single" w:sz="6" w:space="0" w:color="auto"/>
              <w:bottom w:val="nil"/>
              <w:right w:val="single" w:sz="6" w:space="0" w:color="auto"/>
            </w:tcBorders>
          </w:tcPr>
          <w:p w:rsidR="004C0EC1" w:rsidRPr="004C0EC1" w:rsidRDefault="004C0EC1" w:rsidP="004C0EC1">
            <w:pPr>
              <w:widowControl/>
              <w:jc w:val="both"/>
            </w:pPr>
          </w:p>
        </w:tc>
        <w:tc>
          <w:tcPr>
            <w:tcW w:w="8465" w:type="dxa"/>
            <w:tcBorders>
              <w:top w:val="nil"/>
              <w:left w:val="single" w:sz="6" w:space="0" w:color="auto"/>
              <w:bottom w:val="nil"/>
              <w:right w:val="single" w:sz="6" w:space="0" w:color="auto"/>
            </w:tcBorders>
          </w:tcPr>
          <w:p w:rsidR="004C0EC1" w:rsidRPr="004C0EC1" w:rsidRDefault="004C0EC1" w:rsidP="004C0EC1">
            <w:pPr>
              <w:widowControl/>
              <w:jc w:val="both"/>
            </w:pPr>
            <w:r w:rsidRPr="004C0EC1">
              <w:t>50 лет и старше.</w:t>
            </w: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r w:rsidRPr="004C0EC1">
              <w:t>15</w:t>
            </w:r>
          </w:p>
        </w:tc>
      </w:tr>
      <w:tr w:rsidR="004C0EC1" w:rsidRPr="004C0EC1" w:rsidTr="004C0EC1">
        <w:trPr>
          <w:trHeight w:val="216"/>
        </w:trPr>
        <w:tc>
          <w:tcPr>
            <w:tcW w:w="715" w:type="dxa"/>
            <w:tcBorders>
              <w:top w:val="nil"/>
              <w:left w:val="single" w:sz="6" w:space="0" w:color="auto"/>
              <w:bottom w:val="nil"/>
              <w:right w:val="single" w:sz="6" w:space="0" w:color="auto"/>
            </w:tcBorders>
          </w:tcPr>
          <w:p w:rsidR="004C0EC1" w:rsidRPr="004C0EC1" w:rsidRDefault="004C0EC1" w:rsidP="004C0EC1">
            <w:pPr>
              <w:widowControl/>
              <w:jc w:val="both"/>
            </w:pPr>
          </w:p>
        </w:tc>
        <w:tc>
          <w:tcPr>
            <w:tcW w:w="8465" w:type="dxa"/>
            <w:vMerge w:val="restart"/>
            <w:tcBorders>
              <w:top w:val="nil"/>
              <w:left w:val="single" w:sz="6" w:space="0" w:color="auto"/>
              <w:right w:val="single" w:sz="6" w:space="0" w:color="auto"/>
            </w:tcBorders>
          </w:tcPr>
          <w:p w:rsidR="004C0EC1" w:rsidRPr="004C0EC1" w:rsidRDefault="004C0EC1" w:rsidP="004C0EC1">
            <w:pPr>
              <w:widowControl/>
              <w:jc w:val="both"/>
            </w:pPr>
            <w:r w:rsidRPr="004C0EC1">
              <w:t>г) прерывание беременности, не зависимо от ее срока, если оно находится в прямой причинной связи с внешним воздействием, а не обусловлено индивидуальными особенностями организма или заболеванием Застрахованной.</w:t>
            </w: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r w:rsidRPr="004C0EC1">
              <w:t>50</w:t>
            </w:r>
          </w:p>
        </w:tc>
      </w:tr>
      <w:tr w:rsidR="004C0EC1" w:rsidRPr="004C0EC1" w:rsidTr="004C0EC1">
        <w:trPr>
          <w:trHeight w:val="206"/>
        </w:trPr>
        <w:tc>
          <w:tcPr>
            <w:tcW w:w="715" w:type="dxa"/>
            <w:tcBorders>
              <w:top w:val="nil"/>
              <w:left w:val="single" w:sz="6" w:space="0" w:color="auto"/>
              <w:bottom w:val="nil"/>
              <w:right w:val="single" w:sz="6" w:space="0" w:color="auto"/>
            </w:tcBorders>
          </w:tcPr>
          <w:p w:rsidR="004C0EC1" w:rsidRPr="004C0EC1" w:rsidRDefault="004C0EC1" w:rsidP="004C0EC1">
            <w:pPr>
              <w:widowControl/>
              <w:jc w:val="both"/>
            </w:pPr>
          </w:p>
        </w:tc>
        <w:tc>
          <w:tcPr>
            <w:tcW w:w="8465" w:type="dxa"/>
            <w:vMerge/>
            <w:tcBorders>
              <w:left w:val="single" w:sz="6" w:space="0" w:color="auto"/>
              <w:right w:val="single" w:sz="6" w:space="0" w:color="auto"/>
            </w:tcBorders>
          </w:tcPr>
          <w:p w:rsidR="004C0EC1" w:rsidRPr="004C0EC1" w:rsidRDefault="004C0EC1" w:rsidP="004C0EC1">
            <w:pPr>
              <w:widowControl/>
              <w:jc w:val="both"/>
            </w:pPr>
          </w:p>
        </w:tc>
        <w:tc>
          <w:tcPr>
            <w:tcW w:w="1026" w:type="dxa"/>
            <w:tcBorders>
              <w:top w:val="nil"/>
              <w:left w:val="single" w:sz="6" w:space="0" w:color="auto"/>
              <w:bottom w:val="nil"/>
              <w:right w:val="single" w:sz="6" w:space="0" w:color="auto"/>
            </w:tcBorders>
          </w:tcPr>
          <w:p w:rsidR="004C0EC1" w:rsidRPr="004C0EC1" w:rsidRDefault="004C0EC1" w:rsidP="004C0EC1">
            <w:pPr>
              <w:widowControl/>
              <w:jc w:val="both"/>
            </w:pPr>
          </w:p>
        </w:tc>
      </w:tr>
      <w:tr w:rsidR="004C0EC1" w:rsidRPr="004C0EC1" w:rsidTr="004C0EC1">
        <w:trPr>
          <w:trHeight w:val="221"/>
        </w:trPr>
        <w:tc>
          <w:tcPr>
            <w:tcW w:w="715" w:type="dxa"/>
            <w:tcBorders>
              <w:top w:val="nil"/>
              <w:left w:val="single" w:sz="6" w:space="0" w:color="auto"/>
              <w:bottom w:val="nil"/>
              <w:right w:val="single" w:sz="6" w:space="0" w:color="auto"/>
            </w:tcBorders>
          </w:tcPr>
          <w:p w:rsidR="004C0EC1" w:rsidRPr="004C0EC1" w:rsidRDefault="004C0EC1" w:rsidP="004C0EC1">
            <w:pPr>
              <w:widowControl/>
              <w:jc w:val="both"/>
            </w:pPr>
          </w:p>
        </w:tc>
        <w:tc>
          <w:tcPr>
            <w:tcW w:w="8465" w:type="dxa"/>
            <w:vMerge/>
            <w:tcBorders>
              <w:left w:val="single" w:sz="6" w:space="0" w:color="auto"/>
              <w:bottom w:val="nil"/>
              <w:right w:val="single" w:sz="6" w:space="0" w:color="auto"/>
            </w:tcBorders>
          </w:tcPr>
          <w:p w:rsidR="004C0EC1" w:rsidRPr="004C0EC1" w:rsidRDefault="004C0EC1" w:rsidP="004C0EC1">
            <w:pPr>
              <w:widowControl/>
              <w:jc w:val="both"/>
            </w:pPr>
          </w:p>
        </w:tc>
        <w:tc>
          <w:tcPr>
            <w:tcW w:w="1026" w:type="dxa"/>
            <w:tcBorders>
              <w:top w:val="nil"/>
              <w:left w:val="single" w:sz="6" w:space="0" w:color="auto"/>
              <w:bottom w:val="nil"/>
              <w:right w:val="single" w:sz="6" w:space="0" w:color="auto"/>
            </w:tcBorders>
          </w:tcPr>
          <w:p w:rsidR="004C0EC1" w:rsidRPr="004C0EC1" w:rsidRDefault="004C0EC1" w:rsidP="004C0EC1">
            <w:pPr>
              <w:widowControl/>
              <w:jc w:val="both"/>
            </w:pPr>
          </w:p>
        </w:tc>
      </w:tr>
      <w:tr w:rsidR="004C0EC1" w:rsidRPr="004C0EC1" w:rsidTr="004C0EC1">
        <w:trPr>
          <w:trHeight w:val="230"/>
        </w:trPr>
        <w:tc>
          <w:tcPr>
            <w:tcW w:w="715" w:type="dxa"/>
            <w:tcBorders>
              <w:top w:val="nil"/>
              <w:left w:val="single" w:sz="6" w:space="0" w:color="auto"/>
              <w:bottom w:val="nil"/>
              <w:right w:val="single" w:sz="6" w:space="0" w:color="auto"/>
            </w:tcBorders>
          </w:tcPr>
          <w:p w:rsidR="004C0EC1" w:rsidRPr="004C0EC1" w:rsidRDefault="004C0EC1" w:rsidP="004C0EC1">
            <w:pPr>
              <w:widowControl/>
              <w:jc w:val="both"/>
            </w:pPr>
          </w:p>
        </w:tc>
        <w:tc>
          <w:tcPr>
            <w:tcW w:w="8465" w:type="dxa"/>
            <w:tcBorders>
              <w:top w:val="nil"/>
              <w:left w:val="single" w:sz="6" w:space="0" w:color="auto"/>
              <w:bottom w:val="nil"/>
              <w:right w:val="single" w:sz="6" w:space="0" w:color="auto"/>
            </w:tcBorders>
          </w:tcPr>
          <w:p w:rsidR="004C0EC1" w:rsidRPr="004C0EC1" w:rsidRDefault="004C0EC1" w:rsidP="004C0EC1">
            <w:pPr>
              <w:widowControl/>
              <w:jc w:val="both"/>
            </w:pPr>
            <w:r w:rsidRPr="004C0EC1">
              <w:t>Примечания:</w:t>
            </w:r>
          </w:p>
        </w:tc>
        <w:tc>
          <w:tcPr>
            <w:tcW w:w="1026" w:type="dxa"/>
            <w:tcBorders>
              <w:top w:val="nil"/>
              <w:left w:val="single" w:sz="6" w:space="0" w:color="auto"/>
              <w:bottom w:val="nil"/>
              <w:right w:val="single" w:sz="6" w:space="0" w:color="auto"/>
            </w:tcBorders>
          </w:tcPr>
          <w:p w:rsidR="004C0EC1" w:rsidRPr="004C0EC1" w:rsidRDefault="004C0EC1" w:rsidP="004C0EC1">
            <w:pPr>
              <w:widowControl/>
              <w:jc w:val="both"/>
            </w:pPr>
          </w:p>
        </w:tc>
      </w:tr>
      <w:tr w:rsidR="004C0EC1" w:rsidRPr="004C0EC1" w:rsidTr="004C0EC1">
        <w:trPr>
          <w:trHeight w:val="206"/>
        </w:trPr>
        <w:tc>
          <w:tcPr>
            <w:tcW w:w="715" w:type="dxa"/>
            <w:tcBorders>
              <w:top w:val="nil"/>
              <w:left w:val="single" w:sz="6" w:space="0" w:color="auto"/>
              <w:bottom w:val="nil"/>
              <w:right w:val="single" w:sz="6" w:space="0" w:color="auto"/>
            </w:tcBorders>
          </w:tcPr>
          <w:p w:rsidR="004C0EC1" w:rsidRPr="004C0EC1" w:rsidRDefault="004C0EC1" w:rsidP="004C0EC1">
            <w:pPr>
              <w:widowControl/>
              <w:jc w:val="both"/>
            </w:pPr>
          </w:p>
        </w:tc>
        <w:tc>
          <w:tcPr>
            <w:tcW w:w="8465" w:type="dxa"/>
            <w:vMerge w:val="restart"/>
            <w:tcBorders>
              <w:top w:val="nil"/>
              <w:left w:val="single" w:sz="6" w:space="0" w:color="auto"/>
              <w:right w:val="single" w:sz="6" w:space="0" w:color="auto"/>
            </w:tcBorders>
          </w:tcPr>
          <w:p w:rsidR="004C0EC1" w:rsidRPr="004C0EC1" w:rsidRDefault="004C0EC1" w:rsidP="004C0EC1">
            <w:pPr>
              <w:widowControl/>
              <w:jc w:val="both"/>
            </w:pPr>
            <w:r w:rsidRPr="004C0EC1">
              <w:t>1. В тех случаях, когда во время операции по поводу внематочной беременности одновременно с беременной трубой удаляется (перевязывается) и вторая маточная труба в связи с ее заболеванием или с целью стерилизации, страховая сумма выплачивается по ст. 57а.</w:t>
            </w:r>
          </w:p>
          <w:p w:rsidR="004C0EC1" w:rsidRPr="004C0EC1" w:rsidRDefault="004C0EC1" w:rsidP="004C0EC1">
            <w:pPr>
              <w:widowControl/>
              <w:jc w:val="both"/>
            </w:pPr>
            <w:r w:rsidRPr="004C0EC1">
              <w:t>2. Если при прерывании беременности (ст. 57г.) возникли осложнения, указанные в других подпунктах данной статьи, то страховая сумма суммируется.</w:t>
            </w:r>
          </w:p>
        </w:tc>
        <w:tc>
          <w:tcPr>
            <w:tcW w:w="1026" w:type="dxa"/>
            <w:tcBorders>
              <w:top w:val="nil"/>
              <w:left w:val="single" w:sz="6" w:space="0" w:color="auto"/>
              <w:bottom w:val="nil"/>
              <w:right w:val="single" w:sz="6" w:space="0" w:color="auto"/>
            </w:tcBorders>
          </w:tcPr>
          <w:p w:rsidR="004C0EC1" w:rsidRPr="004C0EC1" w:rsidRDefault="004C0EC1" w:rsidP="004C0EC1">
            <w:pPr>
              <w:widowControl/>
              <w:jc w:val="both"/>
            </w:pPr>
          </w:p>
        </w:tc>
      </w:tr>
      <w:tr w:rsidR="004C0EC1" w:rsidRPr="004C0EC1" w:rsidTr="004C0EC1">
        <w:trPr>
          <w:trHeight w:val="216"/>
        </w:trPr>
        <w:tc>
          <w:tcPr>
            <w:tcW w:w="715" w:type="dxa"/>
            <w:tcBorders>
              <w:top w:val="nil"/>
              <w:left w:val="single" w:sz="6" w:space="0" w:color="auto"/>
              <w:bottom w:val="nil"/>
              <w:right w:val="single" w:sz="6" w:space="0" w:color="auto"/>
            </w:tcBorders>
          </w:tcPr>
          <w:p w:rsidR="004C0EC1" w:rsidRPr="004C0EC1" w:rsidRDefault="004C0EC1" w:rsidP="004C0EC1">
            <w:pPr>
              <w:widowControl/>
              <w:jc w:val="both"/>
            </w:pPr>
          </w:p>
        </w:tc>
        <w:tc>
          <w:tcPr>
            <w:tcW w:w="8465" w:type="dxa"/>
            <w:vMerge/>
            <w:tcBorders>
              <w:left w:val="single" w:sz="6" w:space="0" w:color="auto"/>
              <w:right w:val="single" w:sz="6" w:space="0" w:color="auto"/>
            </w:tcBorders>
          </w:tcPr>
          <w:p w:rsidR="004C0EC1" w:rsidRPr="004C0EC1" w:rsidRDefault="004C0EC1" w:rsidP="004C0EC1">
            <w:pPr>
              <w:widowControl/>
              <w:jc w:val="both"/>
            </w:pPr>
          </w:p>
        </w:tc>
        <w:tc>
          <w:tcPr>
            <w:tcW w:w="1026" w:type="dxa"/>
            <w:tcBorders>
              <w:top w:val="nil"/>
              <w:left w:val="single" w:sz="6" w:space="0" w:color="auto"/>
              <w:bottom w:val="nil"/>
              <w:right w:val="single" w:sz="6" w:space="0" w:color="auto"/>
            </w:tcBorders>
          </w:tcPr>
          <w:p w:rsidR="004C0EC1" w:rsidRPr="004C0EC1" w:rsidRDefault="004C0EC1" w:rsidP="004C0EC1">
            <w:pPr>
              <w:widowControl/>
              <w:jc w:val="both"/>
            </w:pPr>
          </w:p>
        </w:tc>
      </w:tr>
      <w:tr w:rsidR="004C0EC1" w:rsidRPr="004C0EC1" w:rsidTr="004C0EC1">
        <w:trPr>
          <w:trHeight w:val="226"/>
        </w:trPr>
        <w:tc>
          <w:tcPr>
            <w:tcW w:w="715" w:type="dxa"/>
            <w:tcBorders>
              <w:top w:val="nil"/>
              <w:left w:val="single" w:sz="6" w:space="0" w:color="auto"/>
              <w:bottom w:val="nil"/>
              <w:right w:val="single" w:sz="6" w:space="0" w:color="auto"/>
            </w:tcBorders>
          </w:tcPr>
          <w:p w:rsidR="004C0EC1" w:rsidRPr="004C0EC1" w:rsidRDefault="004C0EC1" w:rsidP="004C0EC1">
            <w:pPr>
              <w:widowControl/>
              <w:jc w:val="both"/>
            </w:pPr>
          </w:p>
        </w:tc>
        <w:tc>
          <w:tcPr>
            <w:tcW w:w="8465" w:type="dxa"/>
            <w:vMerge/>
            <w:tcBorders>
              <w:left w:val="single" w:sz="6" w:space="0" w:color="auto"/>
              <w:right w:val="single" w:sz="6" w:space="0" w:color="auto"/>
            </w:tcBorders>
          </w:tcPr>
          <w:p w:rsidR="004C0EC1" w:rsidRPr="004C0EC1" w:rsidRDefault="004C0EC1" w:rsidP="004C0EC1">
            <w:pPr>
              <w:widowControl/>
              <w:jc w:val="both"/>
            </w:pPr>
          </w:p>
        </w:tc>
        <w:tc>
          <w:tcPr>
            <w:tcW w:w="1026" w:type="dxa"/>
            <w:tcBorders>
              <w:top w:val="nil"/>
              <w:left w:val="single" w:sz="6" w:space="0" w:color="auto"/>
              <w:bottom w:val="nil"/>
              <w:right w:val="single" w:sz="6" w:space="0" w:color="auto"/>
            </w:tcBorders>
          </w:tcPr>
          <w:p w:rsidR="004C0EC1" w:rsidRPr="004C0EC1" w:rsidRDefault="004C0EC1" w:rsidP="004C0EC1">
            <w:pPr>
              <w:widowControl/>
              <w:jc w:val="both"/>
            </w:pPr>
          </w:p>
        </w:tc>
      </w:tr>
      <w:tr w:rsidR="004C0EC1" w:rsidRPr="004C0EC1" w:rsidTr="004C0EC1">
        <w:trPr>
          <w:trHeight w:val="226"/>
        </w:trPr>
        <w:tc>
          <w:tcPr>
            <w:tcW w:w="715" w:type="dxa"/>
            <w:tcBorders>
              <w:top w:val="nil"/>
              <w:left w:val="single" w:sz="6" w:space="0" w:color="auto"/>
              <w:bottom w:val="nil"/>
              <w:right w:val="single" w:sz="6" w:space="0" w:color="auto"/>
            </w:tcBorders>
          </w:tcPr>
          <w:p w:rsidR="004C0EC1" w:rsidRPr="004C0EC1" w:rsidRDefault="004C0EC1" w:rsidP="004C0EC1">
            <w:pPr>
              <w:widowControl/>
              <w:jc w:val="both"/>
            </w:pPr>
          </w:p>
        </w:tc>
        <w:tc>
          <w:tcPr>
            <w:tcW w:w="8465" w:type="dxa"/>
            <w:vMerge/>
            <w:tcBorders>
              <w:left w:val="single" w:sz="6" w:space="0" w:color="auto"/>
              <w:right w:val="single" w:sz="6" w:space="0" w:color="auto"/>
            </w:tcBorders>
          </w:tcPr>
          <w:p w:rsidR="004C0EC1" w:rsidRPr="004C0EC1" w:rsidRDefault="004C0EC1" w:rsidP="004C0EC1">
            <w:pPr>
              <w:widowControl/>
              <w:jc w:val="both"/>
            </w:pPr>
          </w:p>
        </w:tc>
        <w:tc>
          <w:tcPr>
            <w:tcW w:w="1026" w:type="dxa"/>
            <w:tcBorders>
              <w:top w:val="nil"/>
              <w:left w:val="single" w:sz="6" w:space="0" w:color="auto"/>
              <w:bottom w:val="nil"/>
              <w:right w:val="single" w:sz="6" w:space="0" w:color="auto"/>
            </w:tcBorders>
          </w:tcPr>
          <w:p w:rsidR="004C0EC1" w:rsidRPr="004C0EC1" w:rsidRDefault="004C0EC1" w:rsidP="004C0EC1">
            <w:pPr>
              <w:widowControl/>
              <w:jc w:val="both"/>
            </w:pPr>
          </w:p>
        </w:tc>
      </w:tr>
      <w:tr w:rsidR="004C0EC1" w:rsidRPr="004C0EC1" w:rsidTr="004C0EC1">
        <w:trPr>
          <w:trHeight w:val="226"/>
        </w:trPr>
        <w:tc>
          <w:tcPr>
            <w:tcW w:w="715" w:type="dxa"/>
            <w:tcBorders>
              <w:top w:val="nil"/>
              <w:left w:val="single" w:sz="6" w:space="0" w:color="auto"/>
              <w:bottom w:val="nil"/>
              <w:right w:val="single" w:sz="6" w:space="0" w:color="auto"/>
            </w:tcBorders>
          </w:tcPr>
          <w:p w:rsidR="004C0EC1" w:rsidRPr="004C0EC1" w:rsidRDefault="004C0EC1" w:rsidP="004C0EC1">
            <w:pPr>
              <w:widowControl/>
              <w:jc w:val="both"/>
            </w:pPr>
          </w:p>
        </w:tc>
        <w:tc>
          <w:tcPr>
            <w:tcW w:w="8465" w:type="dxa"/>
            <w:vMerge/>
            <w:tcBorders>
              <w:left w:val="single" w:sz="6" w:space="0" w:color="auto"/>
              <w:bottom w:val="nil"/>
              <w:right w:val="single" w:sz="6" w:space="0" w:color="auto"/>
            </w:tcBorders>
          </w:tcPr>
          <w:p w:rsidR="004C0EC1" w:rsidRPr="004C0EC1" w:rsidRDefault="004C0EC1" w:rsidP="004C0EC1">
            <w:pPr>
              <w:widowControl/>
              <w:jc w:val="both"/>
            </w:pPr>
          </w:p>
        </w:tc>
        <w:tc>
          <w:tcPr>
            <w:tcW w:w="1026" w:type="dxa"/>
            <w:tcBorders>
              <w:top w:val="nil"/>
              <w:left w:val="single" w:sz="6" w:space="0" w:color="auto"/>
              <w:bottom w:val="nil"/>
              <w:right w:val="single" w:sz="6" w:space="0" w:color="auto"/>
            </w:tcBorders>
          </w:tcPr>
          <w:p w:rsidR="004C0EC1" w:rsidRPr="004C0EC1" w:rsidRDefault="004C0EC1" w:rsidP="004C0EC1">
            <w:pPr>
              <w:widowControl/>
              <w:jc w:val="both"/>
            </w:pPr>
          </w:p>
        </w:tc>
      </w:tr>
      <w:tr w:rsidR="004C0EC1" w:rsidRPr="004C0EC1" w:rsidTr="004C0EC1">
        <w:trPr>
          <w:trHeight w:val="230"/>
        </w:trPr>
        <w:tc>
          <w:tcPr>
            <w:tcW w:w="10206" w:type="dxa"/>
            <w:gridSpan w:val="3"/>
            <w:tcBorders>
              <w:top w:val="single" w:sz="6" w:space="0" w:color="auto"/>
              <w:left w:val="single" w:sz="6" w:space="0" w:color="auto"/>
              <w:bottom w:val="single" w:sz="6" w:space="0" w:color="auto"/>
              <w:right w:val="single" w:sz="6" w:space="0" w:color="auto"/>
            </w:tcBorders>
          </w:tcPr>
          <w:p w:rsidR="004C0EC1" w:rsidRPr="004C0EC1" w:rsidRDefault="004C0EC1" w:rsidP="004C0EC1">
            <w:pPr>
              <w:widowControl/>
              <w:spacing w:line="288" w:lineRule="auto"/>
              <w:jc w:val="center"/>
              <w:rPr>
                <w:b/>
              </w:rPr>
            </w:pPr>
            <w:r w:rsidRPr="004C0EC1">
              <w:rPr>
                <w:b/>
              </w:rPr>
              <w:t>Мягкие ткани</w:t>
            </w:r>
          </w:p>
        </w:tc>
      </w:tr>
      <w:tr w:rsidR="004C0EC1" w:rsidRPr="004C0EC1" w:rsidTr="004C0EC1">
        <w:trPr>
          <w:trHeight w:val="287"/>
        </w:trPr>
        <w:tc>
          <w:tcPr>
            <w:tcW w:w="715" w:type="dxa"/>
            <w:tcBorders>
              <w:top w:val="single" w:sz="6" w:space="0" w:color="auto"/>
              <w:left w:val="single" w:sz="6" w:space="0" w:color="auto"/>
              <w:bottom w:val="nil"/>
              <w:right w:val="single" w:sz="6" w:space="0" w:color="auto"/>
            </w:tcBorders>
          </w:tcPr>
          <w:p w:rsidR="004C0EC1" w:rsidRPr="004C0EC1" w:rsidRDefault="004C0EC1" w:rsidP="004C0EC1">
            <w:pPr>
              <w:widowControl/>
              <w:jc w:val="center"/>
            </w:pPr>
            <w:r w:rsidRPr="004C0EC1">
              <w:t>58</w:t>
            </w:r>
          </w:p>
        </w:tc>
        <w:tc>
          <w:tcPr>
            <w:tcW w:w="8465" w:type="dxa"/>
            <w:vMerge w:val="restart"/>
            <w:tcBorders>
              <w:top w:val="single" w:sz="6" w:space="0" w:color="auto"/>
              <w:left w:val="single" w:sz="6" w:space="0" w:color="auto"/>
              <w:right w:val="single" w:sz="6" w:space="0" w:color="auto"/>
            </w:tcBorders>
          </w:tcPr>
          <w:p w:rsidR="004C0EC1" w:rsidRPr="004C0EC1" w:rsidRDefault="004C0EC1" w:rsidP="004C0EC1">
            <w:pPr>
              <w:widowControl/>
              <w:jc w:val="both"/>
            </w:pPr>
            <w:r w:rsidRPr="004C0EC1">
              <w:t>Повреждение мягких тканей лица, передне-боковой поверхности шеи, век, подчелюстной области, ушных раковин, повлекшее за собой после заживления:</w:t>
            </w:r>
          </w:p>
        </w:tc>
        <w:tc>
          <w:tcPr>
            <w:tcW w:w="1026" w:type="dxa"/>
            <w:tcBorders>
              <w:top w:val="single" w:sz="6" w:space="0" w:color="auto"/>
              <w:left w:val="single" w:sz="6" w:space="0" w:color="auto"/>
              <w:bottom w:val="nil"/>
              <w:right w:val="single" w:sz="6" w:space="0" w:color="auto"/>
            </w:tcBorders>
          </w:tcPr>
          <w:p w:rsidR="004C0EC1" w:rsidRPr="004C0EC1" w:rsidRDefault="004C0EC1" w:rsidP="004C0EC1">
            <w:pPr>
              <w:widowControl/>
              <w:jc w:val="both"/>
            </w:pPr>
          </w:p>
        </w:tc>
      </w:tr>
      <w:tr w:rsidR="004C0EC1" w:rsidRPr="004C0EC1" w:rsidTr="004C0EC1">
        <w:trPr>
          <w:trHeight w:val="221"/>
        </w:trPr>
        <w:tc>
          <w:tcPr>
            <w:tcW w:w="715" w:type="dxa"/>
            <w:tcBorders>
              <w:top w:val="nil"/>
              <w:left w:val="single" w:sz="6" w:space="0" w:color="auto"/>
              <w:bottom w:val="nil"/>
              <w:right w:val="single" w:sz="6" w:space="0" w:color="auto"/>
            </w:tcBorders>
          </w:tcPr>
          <w:p w:rsidR="004C0EC1" w:rsidRPr="004C0EC1" w:rsidRDefault="004C0EC1" w:rsidP="004C0EC1">
            <w:pPr>
              <w:widowControl/>
              <w:jc w:val="both"/>
            </w:pPr>
          </w:p>
        </w:tc>
        <w:tc>
          <w:tcPr>
            <w:tcW w:w="8465" w:type="dxa"/>
            <w:vMerge/>
            <w:tcBorders>
              <w:left w:val="single" w:sz="6" w:space="0" w:color="auto"/>
              <w:bottom w:val="nil"/>
              <w:right w:val="single" w:sz="6" w:space="0" w:color="auto"/>
            </w:tcBorders>
          </w:tcPr>
          <w:p w:rsidR="004C0EC1" w:rsidRPr="004C0EC1" w:rsidRDefault="004C0EC1" w:rsidP="004C0EC1">
            <w:pPr>
              <w:widowControl/>
              <w:jc w:val="both"/>
            </w:pPr>
          </w:p>
        </w:tc>
        <w:tc>
          <w:tcPr>
            <w:tcW w:w="1026" w:type="dxa"/>
            <w:tcBorders>
              <w:top w:val="nil"/>
              <w:left w:val="single" w:sz="6" w:space="0" w:color="auto"/>
              <w:bottom w:val="nil"/>
              <w:right w:val="single" w:sz="6" w:space="0" w:color="auto"/>
            </w:tcBorders>
          </w:tcPr>
          <w:p w:rsidR="004C0EC1" w:rsidRPr="004C0EC1" w:rsidRDefault="004C0EC1" w:rsidP="004C0EC1">
            <w:pPr>
              <w:widowControl/>
              <w:jc w:val="both"/>
            </w:pPr>
          </w:p>
        </w:tc>
      </w:tr>
      <w:tr w:rsidR="004C0EC1" w:rsidRPr="004C0EC1" w:rsidTr="004C0EC1">
        <w:trPr>
          <w:trHeight w:val="221"/>
        </w:trPr>
        <w:tc>
          <w:tcPr>
            <w:tcW w:w="715" w:type="dxa"/>
            <w:tcBorders>
              <w:top w:val="nil"/>
              <w:left w:val="single" w:sz="6" w:space="0" w:color="auto"/>
              <w:bottom w:val="nil"/>
              <w:right w:val="single" w:sz="6" w:space="0" w:color="auto"/>
            </w:tcBorders>
          </w:tcPr>
          <w:p w:rsidR="004C0EC1" w:rsidRPr="004C0EC1" w:rsidRDefault="004C0EC1" w:rsidP="004C0EC1">
            <w:pPr>
              <w:widowControl/>
              <w:jc w:val="both"/>
            </w:pPr>
          </w:p>
        </w:tc>
        <w:tc>
          <w:tcPr>
            <w:tcW w:w="8465" w:type="dxa"/>
            <w:tcBorders>
              <w:top w:val="nil"/>
              <w:left w:val="single" w:sz="6" w:space="0" w:color="auto"/>
              <w:bottom w:val="nil"/>
              <w:right w:val="single" w:sz="6" w:space="0" w:color="auto"/>
            </w:tcBorders>
          </w:tcPr>
          <w:p w:rsidR="004C0EC1" w:rsidRPr="004C0EC1" w:rsidRDefault="004C0EC1" w:rsidP="004C0EC1">
            <w:pPr>
              <w:widowControl/>
              <w:jc w:val="both"/>
            </w:pPr>
            <w:r w:rsidRPr="004C0EC1">
              <w:t>а) образование рубцов площадью от 0,5 до 1,0 кв. см,</w:t>
            </w: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r w:rsidRPr="004C0EC1">
              <w:t>3</w:t>
            </w:r>
          </w:p>
        </w:tc>
      </w:tr>
      <w:tr w:rsidR="004C0EC1" w:rsidRPr="004C0EC1" w:rsidTr="004C0EC1">
        <w:trPr>
          <w:trHeight w:val="230"/>
        </w:trPr>
        <w:tc>
          <w:tcPr>
            <w:tcW w:w="715" w:type="dxa"/>
            <w:tcBorders>
              <w:top w:val="nil"/>
              <w:left w:val="single" w:sz="6" w:space="0" w:color="auto"/>
              <w:bottom w:val="nil"/>
              <w:right w:val="single" w:sz="6" w:space="0" w:color="auto"/>
            </w:tcBorders>
          </w:tcPr>
          <w:p w:rsidR="004C0EC1" w:rsidRPr="004C0EC1" w:rsidRDefault="004C0EC1" w:rsidP="004C0EC1">
            <w:pPr>
              <w:widowControl/>
              <w:jc w:val="both"/>
            </w:pPr>
          </w:p>
        </w:tc>
        <w:tc>
          <w:tcPr>
            <w:tcW w:w="8465" w:type="dxa"/>
            <w:tcBorders>
              <w:top w:val="nil"/>
              <w:left w:val="single" w:sz="6" w:space="0" w:color="auto"/>
              <w:bottom w:val="nil"/>
              <w:right w:val="single" w:sz="6" w:space="0" w:color="auto"/>
            </w:tcBorders>
          </w:tcPr>
          <w:p w:rsidR="004C0EC1" w:rsidRPr="004C0EC1" w:rsidRDefault="004C0EC1" w:rsidP="004C0EC1">
            <w:pPr>
              <w:widowControl/>
              <w:jc w:val="both"/>
            </w:pPr>
            <w:r w:rsidRPr="004C0EC1">
              <w:t xml:space="preserve">б) образование рубцов площадью 1,0 кв. см и более или длиной </w:t>
            </w:r>
            <w:smartTag w:uri="urn:schemas-microsoft-com:office:smarttags" w:element="metricconverter">
              <w:smartTagPr>
                <w:attr w:name="ProductID" w:val="5 см"/>
              </w:smartTagPr>
              <w:r w:rsidRPr="004C0EC1">
                <w:t>5 см</w:t>
              </w:r>
            </w:smartTag>
            <w:r w:rsidRPr="004C0EC1">
              <w:t xml:space="preserve"> и более,</w:t>
            </w: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r w:rsidRPr="004C0EC1">
              <w:t>5</w:t>
            </w:r>
          </w:p>
        </w:tc>
      </w:tr>
      <w:tr w:rsidR="004C0EC1" w:rsidRPr="004C0EC1" w:rsidTr="004C0EC1">
        <w:trPr>
          <w:trHeight w:val="206"/>
        </w:trPr>
        <w:tc>
          <w:tcPr>
            <w:tcW w:w="715" w:type="dxa"/>
            <w:tcBorders>
              <w:top w:val="nil"/>
              <w:left w:val="single" w:sz="6" w:space="0" w:color="auto"/>
              <w:bottom w:val="nil"/>
              <w:right w:val="single" w:sz="6" w:space="0" w:color="auto"/>
            </w:tcBorders>
          </w:tcPr>
          <w:p w:rsidR="004C0EC1" w:rsidRPr="004C0EC1" w:rsidRDefault="004C0EC1" w:rsidP="004C0EC1">
            <w:pPr>
              <w:widowControl/>
              <w:jc w:val="both"/>
            </w:pPr>
          </w:p>
        </w:tc>
        <w:tc>
          <w:tcPr>
            <w:tcW w:w="8465" w:type="dxa"/>
            <w:tcBorders>
              <w:top w:val="nil"/>
              <w:left w:val="single" w:sz="6" w:space="0" w:color="auto"/>
              <w:bottom w:val="nil"/>
              <w:right w:val="single" w:sz="6" w:space="0" w:color="auto"/>
            </w:tcBorders>
          </w:tcPr>
          <w:p w:rsidR="004C0EC1" w:rsidRPr="004C0EC1" w:rsidRDefault="004C0EC1" w:rsidP="004C0EC1">
            <w:pPr>
              <w:widowControl/>
              <w:jc w:val="both"/>
            </w:pPr>
            <w:r w:rsidRPr="004C0EC1">
              <w:t>в) значительные косметические дефекты (рубцы площадью от 2 до 6 кв. см),</w:t>
            </w: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r w:rsidRPr="004C0EC1">
              <w:t>10</w:t>
            </w:r>
          </w:p>
        </w:tc>
      </w:tr>
      <w:tr w:rsidR="004C0EC1" w:rsidRPr="004C0EC1" w:rsidTr="004C0EC1">
        <w:trPr>
          <w:trHeight w:val="226"/>
        </w:trPr>
        <w:tc>
          <w:tcPr>
            <w:tcW w:w="715" w:type="dxa"/>
            <w:tcBorders>
              <w:top w:val="nil"/>
              <w:left w:val="single" w:sz="6" w:space="0" w:color="auto"/>
              <w:bottom w:val="nil"/>
              <w:right w:val="single" w:sz="6" w:space="0" w:color="auto"/>
            </w:tcBorders>
          </w:tcPr>
          <w:p w:rsidR="004C0EC1" w:rsidRPr="004C0EC1" w:rsidRDefault="004C0EC1" w:rsidP="004C0EC1">
            <w:pPr>
              <w:widowControl/>
              <w:jc w:val="both"/>
            </w:pPr>
          </w:p>
        </w:tc>
        <w:tc>
          <w:tcPr>
            <w:tcW w:w="8465" w:type="dxa"/>
            <w:tcBorders>
              <w:top w:val="nil"/>
              <w:left w:val="single" w:sz="6" w:space="0" w:color="auto"/>
              <w:bottom w:val="nil"/>
              <w:right w:val="single" w:sz="6" w:space="0" w:color="auto"/>
            </w:tcBorders>
          </w:tcPr>
          <w:p w:rsidR="004C0EC1" w:rsidRPr="004C0EC1" w:rsidRDefault="004C0EC1" w:rsidP="004C0EC1">
            <w:pPr>
              <w:widowControl/>
              <w:jc w:val="both"/>
            </w:pPr>
            <w:r w:rsidRPr="004C0EC1">
              <w:t>г) резкие косметические дефекты (рубцы площадью от 6 до 15 кв. см),</w:t>
            </w: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r w:rsidRPr="004C0EC1">
              <w:t>30</w:t>
            </w:r>
          </w:p>
        </w:tc>
      </w:tr>
      <w:tr w:rsidR="004C0EC1" w:rsidRPr="004C0EC1" w:rsidTr="004C0EC1">
        <w:trPr>
          <w:trHeight w:val="226"/>
        </w:trPr>
        <w:tc>
          <w:tcPr>
            <w:tcW w:w="715" w:type="dxa"/>
            <w:tcBorders>
              <w:top w:val="nil"/>
              <w:left w:val="single" w:sz="6" w:space="0" w:color="auto"/>
              <w:bottom w:val="nil"/>
              <w:right w:val="single" w:sz="6" w:space="0" w:color="auto"/>
            </w:tcBorders>
          </w:tcPr>
          <w:p w:rsidR="004C0EC1" w:rsidRPr="004C0EC1" w:rsidRDefault="004C0EC1" w:rsidP="004C0EC1">
            <w:pPr>
              <w:widowControl/>
              <w:jc w:val="both"/>
            </w:pPr>
          </w:p>
        </w:tc>
        <w:tc>
          <w:tcPr>
            <w:tcW w:w="8465" w:type="dxa"/>
            <w:tcBorders>
              <w:top w:val="nil"/>
              <w:left w:val="single" w:sz="6" w:space="0" w:color="auto"/>
              <w:bottom w:val="nil"/>
              <w:right w:val="single" w:sz="6" w:space="0" w:color="auto"/>
            </w:tcBorders>
          </w:tcPr>
          <w:p w:rsidR="004C0EC1" w:rsidRPr="004C0EC1" w:rsidRDefault="004C0EC1" w:rsidP="004C0EC1">
            <w:pPr>
              <w:widowControl/>
              <w:jc w:val="both"/>
            </w:pPr>
            <w:r w:rsidRPr="004C0EC1">
              <w:t>д) обезображение (рубцы площадью от 15 кв. см).</w:t>
            </w: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r w:rsidRPr="004C0EC1">
              <w:t>70</w:t>
            </w:r>
          </w:p>
        </w:tc>
      </w:tr>
      <w:tr w:rsidR="004C0EC1" w:rsidRPr="004C0EC1" w:rsidTr="004C0EC1">
        <w:trPr>
          <w:trHeight w:val="216"/>
        </w:trPr>
        <w:tc>
          <w:tcPr>
            <w:tcW w:w="715" w:type="dxa"/>
            <w:tcBorders>
              <w:top w:val="nil"/>
              <w:left w:val="single" w:sz="6" w:space="0" w:color="auto"/>
              <w:bottom w:val="nil"/>
              <w:right w:val="single" w:sz="6" w:space="0" w:color="auto"/>
            </w:tcBorders>
          </w:tcPr>
          <w:p w:rsidR="004C0EC1" w:rsidRPr="004C0EC1" w:rsidRDefault="004C0EC1" w:rsidP="004C0EC1">
            <w:pPr>
              <w:widowControl/>
              <w:jc w:val="both"/>
            </w:pPr>
          </w:p>
        </w:tc>
        <w:tc>
          <w:tcPr>
            <w:tcW w:w="8465" w:type="dxa"/>
            <w:tcBorders>
              <w:top w:val="nil"/>
              <w:left w:val="single" w:sz="6" w:space="0" w:color="auto"/>
              <w:bottom w:val="nil"/>
              <w:right w:val="single" w:sz="6" w:space="0" w:color="auto"/>
            </w:tcBorders>
          </w:tcPr>
          <w:p w:rsidR="004C0EC1" w:rsidRPr="004C0EC1" w:rsidRDefault="004C0EC1" w:rsidP="004C0EC1">
            <w:pPr>
              <w:widowControl/>
              <w:jc w:val="both"/>
            </w:pPr>
            <w:r w:rsidRPr="004C0EC1">
              <w:t xml:space="preserve">Примечания: </w:t>
            </w:r>
          </w:p>
        </w:tc>
        <w:tc>
          <w:tcPr>
            <w:tcW w:w="1026" w:type="dxa"/>
            <w:tcBorders>
              <w:top w:val="nil"/>
              <w:left w:val="single" w:sz="6" w:space="0" w:color="auto"/>
              <w:bottom w:val="nil"/>
              <w:right w:val="single" w:sz="6" w:space="0" w:color="auto"/>
            </w:tcBorders>
          </w:tcPr>
          <w:p w:rsidR="004C0EC1" w:rsidRPr="004C0EC1" w:rsidRDefault="004C0EC1" w:rsidP="004C0EC1">
            <w:pPr>
              <w:widowControl/>
              <w:jc w:val="both"/>
            </w:pPr>
          </w:p>
        </w:tc>
      </w:tr>
      <w:tr w:rsidR="004C0EC1" w:rsidRPr="004C0EC1" w:rsidTr="004C0EC1">
        <w:trPr>
          <w:trHeight w:val="216"/>
        </w:trPr>
        <w:tc>
          <w:tcPr>
            <w:tcW w:w="715" w:type="dxa"/>
            <w:tcBorders>
              <w:top w:val="nil"/>
              <w:left w:val="single" w:sz="6" w:space="0" w:color="auto"/>
              <w:bottom w:val="nil"/>
              <w:right w:val="single" w:sz="6" w:space="0" w:color="auto"/>
            </w:tcBorders>
          </w:tcPr>
          <w:p w:rsidR="004C0EC1" w:rsidRPr="004C0EC1" w:rsidRDefault="004C0EC1" w:rsidP="004C0EC1">
            <w:pPr>
              <w:widowControl/>
              <w:jc w:val="both"/>
            </w:pPr>
          </w:p>
        </w:tc>
        <w:tc>
          <w:tcPr>
            <w:tcW w:w="8465" w:type="dxa"/>
            <w:vMerge w:val="restart"/>
            <w:tcBorders>
              <w:top w:val="nil"/>
              <w:left w:val="single" w:sz="6" w:space="0" w:color="auto"/>
              <w:right w:val="single" w:sz="6" w:space="0" w:color="auto"/>
            </w:tcBorders>
          </w:tcPr>
          <w:p w:rsidR="004C0EC1" w:rsidRPr="004C0EC1" w:rsidRDefault="004C0EC1" w:rsidP="004C0EC1">
            <w:pPr>
              <w:widowControl/>
              <w:jc w:val="both"/>
            </w:pPr>
            <w:r w:rsidRPr="004C0EC1">
              <w:t>1. К косметически заметным рубцам относятся рубцы, отличающиеся по окраске от окружающей кожи, втянутые или выступающие над ее поверхностью, стягивающие ткани.</w:t>
            </w:r>
          </w:p>
          <w:p w:rsidR="004C0EC1" w:rsidRPr="004C0EC1" w:rsidRDefault="004C0EC1" w:rsidP="004C0EC1">
            <w:pPr>
              <w:widowControl/>
              <w:jc w:val="both"/>
            </w:pPr>
            <w:r w:rsidRPr="004C0EC1">
              <w:t xml:space="preserve">Обезображение - это резкое изменение естественного вида лица человека в результате </w:t>
            </w:r>
            <w:r w:rsidRPr="004C0EC1">
              <w:lastRenderedPageBreak/>
              <w:t>механического, химического, термического и других насильственных воздействий.</w:t>
            </w:r>
          </w:p>
          <w:p w:rsidR="004C0EC1" w:rsidRPr="004C0EC1" w:rsidRDefault="004C0EC1" w:rsidP="004C0EC1">
            <w:pPr>
              <w:widowControl/>
              <w:jc w:val="both"/>
            </w:pPr>
            <w:r w:rsidRPr="004C0EC1">
              <w:t>2. Если в связи с переломом костей лицевого черепа со смещением отломков была произведена операция (открытая репозция), вследствие чего на лице образовался рубец, страховая сумма выплачивается с учетом перелома и послеоперационного рубца, если этот рубец нарушает «косметические нормы» в той или иной степени.</w:t>
            </w:r>
          </w:p>
          <w:p w:rsidR="004C0EC1" w:rsidRPr="004C0EC1" w:rsidRDefault="004C0EC1" w:rsidP="004C0EC1">
            <w:pPr>
              <w:widowControl/>
              <w:jc w:val="both"/>
            </w:pPr>
            <w:r w:rsidRPr="004C0EC1">
              <w:t>3. Если в результате повреждения мягких тканей лица, передне-боковой поверхности шеи, подчелюстной области образовался рубец или пигментное пятно и в связи с этим была выплачена соответствующая часть страховой суммы, а затем застрахованный получил повторную травму, повлекшую за собой образование новых рубцов (пигментных пятен), вновь выплачивается страховая сумма только с учетом последствий последней травмы.</w:t>
            </w:r>
          </w:p>
        </w:tc>
        <w:tc>
          <w:tcPr>
            <w:tcW w:w="1026" w:type="dxa"/>
            <w:tcBorders>
              <w:top w:val="nil"/>
              <w:left w:val="single" w:sz="6" w:space="0" w:color="auto"/>
              <w:bottom w:val="nil"/>
              <w:right w:val="single" w:sz="6" w:space="0" w:color="auto"/>
            </w:tcBorders>
          </w:tcPr>
          <w:p w:rsidR="004C0EC1" w:rsidRPr="004C0EC1" w:rsidRDefault="004C0EC1" w:rsidP="004C0EC1">
            <w:pPr>
              <w:widowControl/>
              <w:jc w:val="both"/>
            </w:pPr>
          </w:p>
        </w:tc>
      </w:tr>
      <w:tr w:rsidR="004C0EC1" w:rsidRPr="004C0EC1" w:rsidTr="004C0EC1">
        <w:trPr>
          <w:trHeight w:val="226"/>
        </w:trPr>
        <w:tc>
          <w:tcPr>
            <w:tcW w:w="715" w:type="dxa"/>
            <w:tcBorders>
              <w:top w:val="nil"/>
              <w:left w:val="single" w:sz="6" w:space="0" w:color="auto"/>
              <w:bottom w:val="nil"/>
              <w:right w:val="single" w:sz="6" w:space="0" w:color="auto"/>
            </w:tcBorders>
          </w:tcPr>
          <w:p w:rsidR="004C0EC1" w:rsidRPr="004C0EC1" w:rsidRDefault="004C0EC1" w:rsidP="004C0EC1">
            <w:pPr>
              <w:widowControl/>
              <w:jc w:val="both"/>
            </w:pPr>
          </w:p>
        </w:tc>
        <w:tc>
          <w:tcPr>
            <w:tcW w:w="8465" w:type="dxa"/>
            <w:vMerge/>
            <w:tcBorders>
              <w:left w:val="single" w:sz="6" w:space="0" w:color="auto"/>
              <w:right w:val="single" w:sz="6" w:space="0" w:color="auto"/>
            </w:tcBorders>
          </w:tcPr>
          <w:p w:rsidR="004C0EC1" w:rsidRPr="004C0EC1" w:rsidRDefault="004C0EC1" w:rsidP="004C0EC1">
            <w:pPr>
              <w:widowControl/>
              <w:jc w:val="both"/>
            </w:pPr>
          </w:p>
        </w:tc>
        <w:tc>
          <w:tcPr>
            <w:tcW w:w="1026" w:type="dxa"/>
            <w:tcBorders>
              <w:top w:val="nil"/>
              <w:left w:val="single" w:sz="6" w:space="0" w:color="auto"/>
              <w:bottom w:val="nil"/>
              <w:right w:val="single" w:sz="6" w:space="0" w:color="auto"/>
            </w:tcBorders>
          </w:tcPr>
          <w:p w:rsidR="004C0EC1" w:rsidRPr="004C0EC1" w:rsidRDefault="004C0EC1" w:rsidP="004C0EC1">
            <w:pPr>
              <w:widowControl/>
              <w:jc w:val="both"/>
            </w:pPr>
          </w:p>
        </w:tc>
      </w:tr>
      <w:tr w:rsidR="004C0EC1" w:rsidRPr="004C0EC1" w:rsidTr="004C0EC1">
        <w:trPr>
          <w:trHeight w:val="216"/>
        </w:trPr>
        <w:tc>
          <w:tcPr>
            <w:tcW w:w="715" w:type="dxa"/>
            <w:tcBorders>
              <w:top w:val="nil"/>
              <w:left w:val="single" w:sz="6" w:space="0" w:color="auto"/>
              <w:bottom w:val="nil"/>
              <w:right w:val="single" w:sz="6" w:space="0" w:color="auto"/>
            </w:tcBorders>
          </w:tcPr>
          <w:p w:rsidR="004C0EC1" w:rsidRPr="004C0EC1" w:rsidRDefault="004C0EC1" w:rsidP="004C0EC1">
            <w:pPr>
              <w:widowControl/>
              <w:jc w:val="both"/>
            </w:pPr>
          </w:p>
        </w:tc>
        <w:tc>
          <w:tcPr>
            <w:tcW w:w="8465" w:type="dxa"/>
            <w:vMerge/>
            <w:tcBorders>
              <w:left w:val="single" w:sz="6" w:space="0" w:color="auto"/>
              <w:right w:val="single" w:sz="6" w:space="0" w:color="auto"/>
            </w:tcBorders>
          </w:tcPr>
          <w:p w:rsidR="004C0EC1" w:rsidRPr="004C0EC1" w:rsidRDefault="004C0EC1" w:rsidP="004C0EC1">
            <w:pPr>
              <w:widowControl/>
              <w:jc w:val="both"/>
            </w:pPr>
          </w:p>
        </w:tc>
        <w:tc>
          <w:tcPr>
            <w:tcW w:w="1026" w:type="dxa"/>
            <w:tcBorders>
              <w:top w:val="nil"/>
              <w:left w:val="single" w:sz="6" w:space="0" w:color="auto"/>
              <w:bottom w:val="nil"/>
              <w:right w:val="single" w:sz="6" w:space="0" w:color="auto"/>
            </w:tcBorders>
          </w:tcPr>
          <w:p w:rsidR="004C0EC1" w:rsidRPr="004C0EC1" w:rsidRDefault="004C0EC1" w:rsidP="004C0EC1">
            <w:pPr>
              <w:widowControl/>
              <w:jc w:val="both"/>
            </w:pPr>
          </w:p>
        </w:tc>
      </w:tr>
      <w:tr w:rsidR="004C0EC1" w:rsidRPr="004C0EC1" w:rsidTr="004C0EC1">
        <w:trPr>
          <w:trHeight w:val="211"/>
        </w:trPr>
        <w:tc>
          <w:tcPr>
            <w:tcW w:w="715" w:type="dxa"/>
            <w:tcBorders>
              <w:top w:val="nil"/>
              <w:left w:val="single" w:sz="6" w:space="0" w:color="auto"/>
              <w:bottom w:val="nil"/>
              <w:right w:val="single" w:sz="6" w:space="0" w:color="auto"/>
            </w:tcBorders>
          </w:tcPr>
          <w:p w:rsidR="004C0EC1" w:rsidRPr="004C0EC1" w:rsidRDefault="004C0EC1" w:rsidP="004C0EC1">
            <w:pPr>
              <w:widowControl/>
              <w:jc w:val="both"/>
            </w:pPr>
          </w:p>
        </w:tc>
        <w:tc>
          <w:tcPr>
            <w:tcW w:w="8465" w:type="dxa"/>
            <w:vMerge/>
            <w:tcBorders>
              <w:left w:val="single" w:sz="6" w:space="0" w:color="auto"/>
              <w:right w:val="single" w:sz="6" w:space="0" w:color="auto"/>
            </w:tcBorders>
          </w:tcPr>
          <w:p w:rsidR="004C0EC1" w:rsidRPr="004C0EC1" w:rsidRDefault="004C0EC1" w:rsidP="004C0EC1">
            <w:pPr>
              <w:widowControl/>
              <w:jc w:val="both"/>
            </w:pPr>
          </w:p>
        </w:tc>
        <w:tc>
          <w:tcPr>
            <w:tcW w:w="1026" w:type="dxa"/>
            <w:tcBorders>
              <w:top w:val="nil"/>
              <w:left w:val="single" w:sz="6" w:space="0" w:color="auto"/>
              <w:bottom w:val="nil"/>
              <w:right w:val="single" w:sz="6" w:space="0" w:color="auto"/>
            </w:tcBorders>
          </w:tcPr>
          <w:p w:rsidR="004C0EC1" w:rsidRPr="004C0EC1" w:rsidRDefault="004C0EC1" w:rsidP="004C0EC1">
            <w:pPr>
              <w:widowControl/>
              <w:jc w:val="both"/>
            </w:pPr>
          </w:p>
        </w:tc>
      </w:tr>
      <w:tr w:rsidR="004C0EC1" w:rsidRPr="004C0EC1" w:rsidTr="004C0EC1">
        <w:trPr>
          <w:trHeight w:val="211"/>
        </w:trPr>
        <w:tc>
          <w:tcPr>
            <w:tcW w:w="715" w:type="dxa"/>
            <w:tcBorders>
              <w:top w:val="nil"/>
              <w:left w:val="single" w:sz="6" w:space="0" w:color="auto"/>
              <w:bottom w:val="nil"/>
              <w:right w:val="single" w:sz="6" w:space="0" w:color="auto"/>
            </w:tcBorders>
          </w:tcPr>
          <w:p w:rsidR="004C0EC1" w:rsidRPr="004C0EC1" w:rsidRDefault="004C0EC1" w:rsidP="004C0EC1">
            <w:pPr>
              <w:widowControl/>
              <w:jc w:val="both"/>
            </w:pPr>
          </w:p>
        </w:tc>
        <w:tc>
          <w:tcPr>
            <w:tcW w:w="8465" w:type="dxa"/>
            <w:vMerge/>
            <w:tcBorders>
              <w:left w:val="single" w:sz="6" w:space="0" w:color="auto"/>
              <w:right w:val="single" w:sz="6" w:space="0" w:color="auto"/>
            </w:tcBorders>
          </w:tcPr>
          <w:p w:rsidR="004C0EC1" w:rsidRPr="004C0EC1" w:rsidRDefault="004C0EC1" w:rsidP="004C0EC1">
            <w:pPr>
              <w:widowControl/>
              <w:jc w:val="both"/>
            </w:pPr>
          </w:p>
        </w:tc>
        <w:tc>
          <w:tcPr>
            <w:tcW w:w="1026" w:type="dxa"/>
            <w:tcBorders>
              <w:top w:val="nil"/>
              <w:left w:val="single" w:sz="6" w:space="0" w:color="auto"/>
              <w:bottom w:val="nil"/>
              <w:right w:val="single" w:sz="6" w:space="0" w:color="auto"/>
            </w:tcBorders>
          </w:tcPr>
          <w:p w:rsidR="004C0EC1" w:rsidRPr="004C0EC1" w:rsidRDefault="004C0EC1" w:rsidP="004C0EC1">
            <w:pPr>
              <w:widowControl/>
              <w:jc w:val="both"/>
            </w:pPr>
          </w:p>
        </w:tc>
      </w:tr>
      <w:tr w:rsidR="004C0EC1" w:rsidRPr="004C0EC1" w:rsidTr="004C0EC1">
        <w:trPr>
          <w:trHeight w:val="226"/>
        </w:trPr>
        <w:tc>
          <w:tcPr>
            <w:tcW w:w="715" w:type="dxa"/>
            <w:tcBorders>
              <w:top w:val="nil"/>
              <w:left w:val="single" w:sz="6" w:space="0" w:color="auto"/>
              <w:bottom w:val="nil"/>
              <w:right w:val="single" w:sz="6" w:space="0" w:color="auto"/>
            </w:tcBorders>
          </w:tcPr>
          <w:p w:rsidR="004C0EC1" w:rsidRPr="004C0EC1" w:rsidRDefault="004C0EC1" w:rsidP="004C0EC1">
            <w:pPr>
              <w:widowControl/>
              <w:jc w:val="both"/>
            </w:pPr>
          </w:p>
        </w:tc>
        <w:tc>
          <w:tcPr>
            <w:tcW w:w="8465" w:type="dxa"/>
            <w:vMerge/>
            <w:tcBorders>
              <w:left w:val="single" w:sz="6" w:space="0" w:color="auto"/>
              <w:right w:val="single" w:sz="6" w:space="0" w:color="auto"/>
            </w:tcBorders>
          </w:tcPr>
          <w:p w:rsidR="004C0EC1" w:rsidRPr="004C0EC1" w:rsidRDefault="004C0EC1" w:rsidP="004C0EC1">
            <w:pPr>
              <w:widowControl/>
              <w:jc w:val="both"/>
            </w:pPr>
          </w:p>
        </w:tc>
        <w:tc>
          <w:tcPr>
            <w:tcW w:w="1026" w:type="dxa"/>
            <w:tcBorders>
              <w:top w:val="nil"/>
              <w:left w:val="single" w:sz="6" w:space="0" w:color="auto"/>
              <w:bottom w:val="nil"/>
              <w:right w:val="single" w:sz="6" w:space="0" w:color="auto"/>
            </w:tcBorders>
          </w:tcPr>
          <w:p w:rsidR="004C0EC1" w:rsidRPr="004C0EC1" w:rsidRDefault="004C0EC1" w:rsidP="004C0EC1">
            <w:pPr>
              <w:widowControl/>
              <w:jc w:val="both"/>
            </w:pPr>
          </w:p>
        </w:tc>
      </w:tr>
      <w:tr w:rsidR="004C0EC1" w:rsidRPr="004C0EC1" w:rsidTr="004C0EC1">
        <w:trPr>
          <w:trHeight w:val="216"/>
        </w:trPr>
        <w:tc>
          <w:tcPr>
            <w:tcW w:w="715" w:type="dxa"/>
            <w:tcBorders>
              <w:top w:val="nil"/>
              <w:left w:val="single" w:sz="6" w:space="0" w:color="auto"/>
              <w:bottom w:val="nil"/>
              <w:right w:val="single" w:sz="6" w:space="0" w:color="auto"/>
            </w:tcBorders>
          </w:tcPr>
          <w:p w:rsidR="004C0EC1" w:rsidRPr="004C0EC1" w:rsidRDefault="004C0EC1" w:rsidP="004C0EC1">
            <w:pPr>
              <w:widowControl/>
              <w:jc w:val="both"/>
            </w:pPr>
          </w:p>
        </w:tc>
        <w:tc>
          <w:tcPr>
            <w:tcW w:w="8465" w:type="dxa"/>
            <w:vMerge/>
            <w:tcBorders>
              <w:left w:val="single" w:sz="6" w:space="0" w:color="auto"/>
              <w:right w:val="single" w:sz="6" w:space="0" w:color="auto"/>
            </w:tcBorders>
          </w:tcPr>
          <w:p w:rsidR="004C0EC1" w:rsidRPr="004C0EC1" w:rsidRDefault="004C0EC1" w:rsidP="004C0EC1">
            <w:pPr>
              <w:widowControl/>
              <w:jc w:val="both"/>
            </w:pPr>
          </w:p>
        </w:tc>
        <w:tc>
          <w:tcPr>
            <w:tcW w:w="1026" w:type="dxa"/>
            <w:tcBorders>
              <w:top w:val="nil"/>
              <w:left w:val="single" w:sz="6" w:space="0" w:color="auto"/>
              <w:bottom w:val="nil"/>
              <w:right w:val="single" w:sz="6" w:space="0" w:color="auto"/>
            </w:tcBorders>
          </w:tcPr>
          <w:p w:rsidR="004C0EC1" w:rsidRPr="004C0EC1" w:rsidRDefault="004C0EC1" w:rsidP="004C0EC1">
            <w:pPr>
              <w:widowControl/>
              <w:jc w:val="both"/>
            </w:pPr>
          </w:p>
        </w:tc>
      </w:tr>
      <w:tr w:rsidR="004C0EC1" w:rsidRPr="004C0EC1" w:rsidTr="004C0EC1">
        <w:trPr>
          <w:trHeight w:val="221"/>
        </w:trPr>
        <w:tc>
          <w:tcPr>
            <w:tcW w:w="715" w:type="dxa"/>
            <w:tcBorders>
              <w:top w:val="nil"/>
              <w:left w:val="single" w:sz="6" w:space="0" w:color="auto"/>
              <w:bottom w:val="nil"/>
              <w:right w:val="single" w:sz="6" w:space="0" w:color="auto"/>
            </w:tcBorders>
          </w:tcPr>
          <w:p w:rsidR="004C0EC1" w:rsidRPr="004C0EC1" w:rsidRDefault="004C0EC1" w:rsidP="004C0EC1">
            <w:pPr>
              <w:widowControl/>
              <w:jc w:val="both"/>
            </w:pPr>
          </w:p>
        </w:tc>
        <w:tc>
          <w:tcPr>
            <w:tcW w:w="8465" w:type="dxa"/>
            <w:vMerge/>
            <w:tcBorders>
              <w:left w:val="single" w:sz="6" w:space="0" w:color="auto"/>
              <w:right w:val="single" w:sz="6" w:space="0" w:color="auto"/>
            </w:tcBorders>
          </w:tcPr>
          <w:p w:rsidR="004C0EC1" w:rsidRPr="004C0EC1" w:rsidRDefault="004C0EC1" w:rsidP="004C0EC1">
            <w:pPr>
              <w:widowControl/>
              <w:jc w:val="both"/>
            </w:pPr>
          </w:p>
        </w:tc>
        <w:tc>
          <w:tcPr>
            <w:tcW w:w="1026" w:type="dxa"/>
            <w:tcBorders>
              <w:top w:val="nil"/>
              <w:left w:val="single" w:sz="6" w:space="0" w:color="auto"/>
              <w:bottom w:val="nil"/>
              <w:right w:val="single" w:sz="6" w:space="0" w:color="auto"/>
            </w:tcBorders>
          </w:tcPr>
          <w:p w:rsidR="004C0EC1" w:rsidRPr="004C0EC1" w:rsidRDefault="004C0EC1" w:rsidP="004C0EC1">
            <w:pPr>
              <w:widowControl/>
              <w:jc w:val="both"/>
            </w:pPr>
          </w:p>
        </w:tc>
      </w:tr>
      <w:tr w:rsidR="004C0EC1" w:rsidRPr="004C0EC1" w:rsidTr="004C0EC1">
        <w:trPr>
          <w:trHeight w:val="226"/>
        </w:trPr>
        <w:tc>
          <w:tcPr>
            <w:tcW w:w="715" w:type="dxa"/>
            <w:tcBorders>
              <w:top w:val="nil"/>
              <w:left w:val="single" w:sz="6" w:space="0" w:color="auto"/>
              <w:bottom w:val="nil"/>
              <w:right w:val="single" w:sz="6" w:space="0" w:color="auto"/>
            </w:tcBorders>
          </w:tcPr>
          <w:p w:rsidR="004C0EC1" w:rsidRPr="004C0EC1" w:rsidRDefault="004C0EC1" w:rsidP="004C0EC1">
            <w:pPr>
              <w:widowControl/>
              <w:jc w:val="both"/>
            </w:pPr>
          </w:p>
        </w:tc>
        <w:tc>
          <w:tcPr>
            <w:tcW w:w="8465" w:type="dxa"/>
            <w:vMerge/>
            <w:tcBorders>
              <w:left w:val="single" w:sz="6" w:space="0" w:color="auto"/>
              <w:right w:val="single" w:sz="6" w:space="0" w:color="auto"/>
            </w:tcBorders>
          </w:tcPr>
          <w:p w:rsidR="004C0EC1" w:rsidRPr="004C0EC1" w:rsidRDefault="004C0EC1" w:rsidP="004C0EC1">
            <w:pPr>
              <w:widowControl/>
              <w:jc w:val="both"/>
            </w:pPr>
          </w:p>
        </w:tc>
        <w:tc>
          <w:tcPr>
            <w:tcW w:w="1026" w:type="dxa"/>
            <w:tcBorders>
              <w:top w:val="nil"/>
              <w:left w:val="single" w:sz="6" w:space="0" w:color="auto"/>
              <w:bottom w:val="nil"/>
              <w:right w:val="single" w:sz="6" w:space="0" w:color="auto"/>
            </w:tcBorders>
          </w:tcPr>
          <w:p w:rsidR="004C0EC1" w:rsidRPr="004C0EC1" w:rsidRDefault="004C0EC1" w:rsidP="004C0EC1">
            <w:pPr>
              <w:widowControl/>
              <w:jc w:val="both"/>
            </w:pPr>
          </w:p>
        </w:tc>
      </w:tr>
      <w:tr w:rsidR="004C0EC1" w:rsidRPr="004C0EC1" w:rsidTr="004C0EC1">
        <w:trPr>
          <w:trHeight w:val="230"/>
        </w:trPr>
        <w:tc>
          <w:tcPr>
            <w:tcW w:w="715" w:type="dxa"/>
            <w:tcBorders>
              <w:top w:val="nil"/>
              <w:left w:val="single" w:sz="6" w:space="0" w:color="auto"/>
              <w:bottom w:val="nil"/>
              <w:right w:val="single" w:sz="6" w:space="0" w:color="auto"/>
            </w:tcBorders>
          </w:tcPr>
          <w:p w:rsidR="004C0EC1" w:rsidRPr="004C0EC1" w:rsidRDefault="004C0EC1" w:rsidP="004C0EC1">
            <w:pPr>
              <w:widowControl/>
              <w:jc w:val="both"/>
            </w:pPr>
          </w:p>
        </w:tc>
        <w:tc>
          <w:tcPr>
            <w:tcW w:w="8465" w:type="dxa"/>
            <w:vMerge/>
            <w:tcBorders>
              <w:left w:val="single" w:sz="6" w:space="0" w:color="auto"/>
              <w:right w:val="single" w:sz="6" w:space="0" w:color="auto"/>
            </w:tcBorders>
          </w:tcPr>
          <w:p w:rsidR="004C0EC1" w:rsidRPr="004C0EC1" w:rsidRDefault="004C0EC1" w:rsidP="004C0EC1">
            <w:pPr>
              <w:widowControl/>
              <w:jc w:val="both"/>
            </w:pPr>
          </w:p>
        </w:tc>
        <w:tc>
          <w:tcPr>
            <w:tcW w:w="1026" w:type="dxa"/>
            <w:tcBorders>
              <w:top w:val="nil"/>
              <w:left w:val="single" w:sz="6" w:space="0" w:color="auto"/>
              <w:bottom w:val="nil"/>
              <w:right w:val="single" w:sz="6" w:space="0" w:color="auto"/>
            </w:tcBorders>
          </w:tcPr>
          <w:p w:rsidR="004C0EC1" w:rsidRPr="004C0EC1" w:rsidRDefault="004C0EC1" w:rsidP="004C0EC1">
            <w:pPr>
              <w:widowControl/>
              <w:jc w:val="both"/>
            </w:pPr>
          </w:p>
        </w:tc>
      </w:tr>
      <w:tr w:rsidR="004C0EC1" w:rsidRPr="004C0EC1" w:rsidTr="004C0EC1">
        <w:trPr>
          <w:trHeight w:val="221"/>
        </w:trPr>
        <w:tc>
          <w:tcPr>
            <w:tcW w:w="715" w:type="dxa"/>
            <w:tcBorders>
              <w:top w:val="nil"/>
              <w:left w:val="single" w:sz="6" w:space="0" w:color="auto"/>
              <w:bottom w:val="nil"/>
              <w:right w:val="single" w:sz="6" w:space="0" w:color="auto"/>
            </w:tcBorders>
          </w:tcPr>
          <w:p w:rsidR="004C0EC1" w:rsidRPr="004C0EC1" w:rsidRDefault="004C0EC1" w:rsidP="004C0EC1">
            <w:pPr>
              <w:widowControl/>
              <w:jc w:val="both"/>
            </w:pPr>
          </w:p>
        </w:tc>
        <w:tc>
          <w:tcPr>
            <w:tcW w:w="8465" w:type="dxa"/>
            <w:vMerge/>
            <w:tcBorders>
              <w:left w:val="single" w:sz="6" w:space="0" w:color="auto"/>
              <w:right w:val="single" w:sz="6" w:space="0" w:color="auto"/>
            </w:tcBorders>
          </w:tcPr>
          <w:p w:rsidR="004C0EC1" w:rsidRPr="004C0EC1" w:rsidRDefault="004C0EC1" w:rsidP="004C0EC1">
            <w:pPr>
              <w:widowControl/>
              <w:jc w:val="both"/>
            </w:pPr>
          </w:p>
        </w:tc>
        <w:tc>
          <w:tcPr>
            <w:tcW w:w="1026" w:type="dxa"/>
            <w:tcBorders>
              <w:top w:val="nil"/>
              <w:left w:val="single" w:sz="6" w:space="0" w:color="auto"/>
              <w:bottom w:val="nil"/>
              <w:right w:val="single" w:sz="6" w:space="0" w:color="auto"/>
            </w:tcBorders>
          </w:tcPr>
          <w:p w:rsidR="004C0EC1" w:rsidRPr="004C0EC1" w:rsidRDefault="004C0EC1" w:rsidP="004C0EC1">
            <w:pPr>
              <w:widowControl/>
              <w:jc w:val="both"/>
            </w:pPr>
          </w:p>
        </w:tc>
      </w:tr>
      <w:tr w:rsidR="004C0EC1" w:rsidRPr="004C0EC1" w:rsidTr="004C0EC1">
        <w:trPr>
          <w:trHeight w:val="211"/>
        </w:trPr>
        <w:tc>
          <w:tcPr>
            <w:tcW w:w="715" w:type="dxa"/>
            <w:tcBorders>
              <w:top w:val="nil"/>
              <w:left w:val="single" w:sz="6" w:space="0" w:color="auto"/>
              <w:bottom w:val="nil"/>
              <w:right w:val="single" w:sz="6" w:space="0" w:color="auto"/>
            </w:tcBorders>
          </w:tcPr>
          <w:p w:rsidR="004C0EC1" w:rsidRPr="004C0EC1" w:rsidRDefault="004C0EC1" w:rsidP="004C0EC1">
            <w:pPr>
              <w:widowControl/>
              <w:jc w:val="both"/>
            </w:pPr>
          </w:p>
        </w:tc>
        <w:tc>
          <w:tcPr>
            <w:tcW w:w="8465" w:type="dxa"/>
            <w:vMerge/>
            <w:tcBorders>
              <w:left w:val="single" w:sz="6" w:space="0" w:color="auto"/>
              <w:right w:val="single" w:sz="6" w:space="0" w:color="auto"/>
            </w:tcBorders>
          </w:tcPr>
          <w:p w:rsidR="004C0EC1" w:rsidRPr="004C0EC1" w:rsidRDefault="004C0EC1" w:rsidP="004C0EC1">
            <w:pPr>
              <w:widowControl/>
              <w:jc w:val="both"/>
            </w:pPr>
          </w:p>
        </w:tc>
        <w:tc>
          <w:tcPr>
            <w:tcW w:w="1026" w:type="dxa"/>
            <w:tcBorders>
              <w:top w:val="nil"/>
              <w:left w:val="single" w:sz="6" w:space="0" w:color="auto"/>
              <w:bottom w:val="nil"/>
              <w:right w:val="single" w:sz="6" w:space="0" w:color="auto"/>
            </w:tcBorders>
          </w:tcPr>
          <w:p w:rsidR="004C0EC1" w:rsidRPr="004C0EC1" w:rsidRDefault="004C0EC1" w:rsidP="004C0EC1">
            <w:pPr>
              <w:widowControl/>
              <w:jc w:val="both"/>
            </w:pPr>
          </w:p>
        </w:tc>
      </w:tr>
      <w:tr w:rsidR="004C0EC1" w:rsidRPr="004C0EC1" w:rsidTr="004C0EC1">
        <w:trPr>
          <w:trHeight w:val="216"/>
        </w:trPr>
        <w:tc>
          <w:tcPr>
            <w:tcW w:w="715" w:type="dxa"/>
            <w:tcBorders>
              <w:top w:val="nil"/>
              <w:left w:val="single" w:sz="6" w:space="0" w:color="auto"/>
              <w:bottom w:val="nil"/>
              <w:right w:val="single" w:sz="6" w:space="0" w:color="auto"/>
            </w:tcBorders>
          </w:tcPr>
          <w:p w:rsidR="004C0EC1" w:rsidRPr="004C0EC1" w:rsidRDefault="004C0EC1" w:rsidP="004C0EC1">
            <w:pPr>
              <w:widowControl/>
              <w:jc w:val="both"/>
            </w:pPr>
          </w:p>
        </w:tc>
        <w:tc>
          <w:tcPr>
            <w:tcW w:w="8465" w:type="dxa"/>
            <w:vMerge/>
            <w:tcBorders>
              <w:left w:val="single" w:sz="6" w:space="0" w:color="auto"/>
              <w:bottom w:val="nil"/>
              <w:right w:val="single" w:sz="6" w:space="0" w:color="auto"/>
            </w:tcBorders>
          </w:tcPr>
          <w:p w:rsidR="004C0EC1" w:rsidRPr="004C0EC1" w:rsidRDefault="004C0EC1" w:rsidP="004C0EC1">
            <w:pPr>
              <w:widowControl/>
              <w:jc w:val="both"/>
            </w:pPr>
          </w:p>
        </w:tc>
        <w:tc>
          <w:tcPr>
            <w:tcW w:w="1026" w:type="dxa"/>
            <w:tcBorders>
              <w:top w:val="nil"/>
              <w:left w:val="single" w:sz="6" w:space="0" w:color="auto"/>
              <w:bottom w:val="nil"/>
              <w:right w:val="single" w:sz="6" w:space="0" w:color="auto"/>
            </w:tcBorders>
          </w:tcPr>
          <w:p w:rsidR="004C0EC1" w:rsidRPr="004C0EC1" w:rsidRDefault="004C0EC1" w:rsidP="004C0EC1">
            <w:pPr>
              <w:widowControl/>
              <w:jc w:val="both"/>
            </w:pPr>
          </w:p>
        </w:tc>
      </w:tr>
      <w:tr w:rsidR="004C0EC1" w:rsidRPr="004C0EC1" w:rsidTr="004C0EC1">
        <w:trPr>
          <w:trHeight w:val="270"/>
        </w:trPr>
        <w:tc>
          <w:tcPr>
            <w:tcW w:w="715" w:type="dxa"/>
            <w:tcBorders>
              <w:top w:val="single" w:sz="6" w:space="0" w:color="auto"/>
              <w:left w:val="single" w:sz="6" w:space="0" w:color="auto"/>
              <w:bottom w:val="nil"/>
              <w:right w:val="single" w:sz="6" w:space="0" w:color="auto"/>
            </w:tcBorders>
          </w:tcPr>
          <w:p w:rsidR="004C0EC1" w:rsidRPr="004C0EC1" w:rsidRDefault="004C0EC1" w:rsidP="004C0EC1">
            <w:pPr>
              <w:widowControl/>
              <w:jc w:val="center"/>
            </w:pPr>
            <w:r w:rsidRPr="004C0EC1">
              <w:t>59</w:t>
            </w:r>
          </w:p>
        </w:tc>
        <w:tc>
          <w:tcPr>
            <w:tcW w:w="8465" w:type="dxa"/>
            <w:vMerge w:val="restart"/>
            <w:tcBorders>
              <w:top w:val="single" w:sz="6" w:space="0" w:color="auto"/>
              <w:left w:val="single" w:sz="6" w:space="0" w:color="auto"/>
              <w:right w:val="single" w:sz="6" w:space="0" w:color="auto"/>
            </w:tcBorders>
          </w:tcPr>
          <w:p w:rsidR="004C0EC1" w:rsidRPr="004C0EC1" w:rsidRDefault="004C0EC1" w:rsidP="004C0EC1">
            <w:pPr>
              <w:widowControl/>
              <w:jc w:val="both"/>
            </w:pPr>
            <w:r w:rsidRPr="004C0EC1">
              <w:t>Повреждение мягких тканей волосистой части головы, заднебоковых поверхностей шеи, туловища, конечностей, повлекшее за собой после заживления образование рубцов площадью:</w:t>
            </w:r>
          </w:p>
        </w:tc>
        <w:tc>
          <w:tcPr>
            <w:tcW w:w="1026" w:type="dxa"/>
            <w:tcBorders>
              <w:top w:val="single" w:sz="6" w:space="0" w:color="auto"/>
              <w:left w:val="single" w:sz="6" w:space="0" w:color="auto"/>
              <w:bottom w:val="nil"/>
              <w:right w:val="single" w:sz="6" w:space="0" w:color="auto"/>
            </w:tcBorders>
          </w:tcPr>
          <w:p w:rsidR="004C0EC1" w:rsidRPr="004C0EC1" w:rsidRDefault="004C0EC1" w:rsidP="004C0EC1">
            <w:pPr>
              <w:widowControl/>
              <w:jc w:val="both"/>
            </w:pPr>
          </w:p>
        </w:tc>
      </w:tr>
      <w:tr w:rsidR="004C0EC1" w:rsidRPr="004C0EC1" w:rsidTr="004C0EC1">
        <w:trPr>
          <w:trHeight w:val="216"/>
        </w:trPr>
        <w:tc>
          <w:tcPr>
            <w:tcW w:w="715" w:type="dxa"/>
            <w:tcBorders>
              <w:top w:val="nil"/>
              <w:left w:val="single" w:sz="6" w:space="0" w:color="auto"/>
              <w:bottom w:val="nil"/>
              <w:right w:val="single" w:sz="6" w:space="0" w:color="auto"/>
            </w:tcBorders>
          </w:tcPr>
          <w:p w:rsidR="004C0EC1" w:rsidRPr="004C0EC1" w:rsidRDefault="004C0EC1" w:rsidP="004C0EC1">
            <w:pPr>
              <w:widowControl/>
              <w:jc w:val="both"/>
            </w:pPr>
          </w:p>
        </w:tc>
        <w:tc>
          <w:tcPr>
            <w:tcW w:w="8465" w:type="dxa"/>
            <w:vMerge/>
            <w:tcBorders>
              <w:left w:val="single" w:sz="6" w:space="0" w:color="auto"/>
              <w:bottom w:val="nil"/>
              <w:right w:val="single" w:sz="6" w:space="0" w:color="auto"/>
            </w:tcBorders>
          </w:tcPr>
          <w:p w:rsidR="004C0EC1" w:rsidRPr="004C0EC1" w:rsidRDefault="004C0EC1" w:rsidP="004C0EC1">
            <w:pPr>
              <w:widowControl/>
              <w:jc w:val="both"/>
            </w:pP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p>
        </w:tc>
      </w:tr>
      <w:tr w:rsidR="004C0EC1" w:rsidRPr="004C0EC1" w:rsidTr="004C0EC1">
        <w:trPr>
          <w:trHeight w:val="216"/>
        </w:trPr>
        <w:tc>
          <w:tcPr>
            <w:tcW w:w="715" w:type="dxa"/>
            <w:tcBorders>
              <w:top w:val="nil"/>
              <w:left w:val="single" w:sz="6" w:space="0" w:color="auto"/>
              <w:bottom w:val="nil"/>
              <w:right w:val="single" w:sz="6" w:space="0" w:color="auto"/>
            </w:tcBorders>
          </w:tcPr>
          <w:p w:rsidR="004C0EC1" w:rsidRPr="004C0EC1" w:rsidRDefault="004C0EC1" w:rsidP="004C0EC1">
            <w:pPr>
              <w:widowControl/>
              <w:jc w:val="both"/>
            </w:pPr>
          </w:p>
        </w:tc>
        <w:tc>
          <w:tcPr>
            <w:tcW w:w="8465" w:type="dxa"/>
            <w:tcBorders>
              <w:top w:val="nil"/>
              <w:left w:val="single" w:sz="6" w:space="0" w:color="auto"/>
              <w:bottom w:val="nil"/>
              <w:right w:val="single" w:sz="6" w:space="0" w:color="auto"/>
            </w:tcBorders>
          </w:tcPr>
          <w:p w:rsidR="004C0EC1" w:rsidRPr="004C0EC1" w:rsidRDefault="004C0EC1" w:rsidP="004C0EC1">
            <w:pPr>
              <w:widowControl/>
              <w:jc w:val="both"/>
            </w:pPr>
            <w:r w:rsidRPr="004C0EC1">
              <w:t xml:space="preserve">а) от 2,0 до 5,0 кв. см или длиной от </w:t>
            </w:r>
            <w:smartTag w:uri="urn:schemas-microsoft-com:office:smarttags" w:element="metricconverter">
              <w:smartTagPr>
                <w:attr w:name="ProductID" w:val="5 см"/>
              </w:smartTagPr>
              <w:r w:rsidRPr="004C0EC1">
                <w:t>5 см</w:t>
              </w:r>
            </w:smartTag>
            <w:r w:rsidRPr="004C0EC1">
              <w:t xml:space="preserve"> и более,</w:t>
            </w: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r w:rsidRPr="004C0EC1">
              <w:t>3</w:t>
            </w:r>
          </w:p>
        </w:tc>
      </w:tr>
      <w:tr w:rsidR="004C0EC1" w:rsidRPr="004C0EC1" w:rsidTr="004C0EC1">
        <w:trPr>
          <w:trHeight w:val="216"/>
        </w:trPr>
        <w:tc>
          <w:tcPr>
            <w:tcW w:w="715" w:type="dxa"/>
            <w:tcBorders>
              <w:top w:val="nil"/>
              <w:left w:val="single" w:sz="6" w:space="0" w:color="auto"/>
              <w:bottom w:val="nil"/>
              <w:right w:val="single" w:sz="6" w:space="0" w:color="auto"/>
            </w:tcBorders>
          </w:tcPr>
          <w:p w:rsidR="004C0EC1" w:rsidRPr="004C0EC1" w:rsidRDefault="004C0EC1" w:rsidP="004C0EC1">
            <w:pPr>
              <w:widowControl/>
              <w:jc w:val="both"/>
            </w:pPr>
          </w:p>
        </w:tc>
        <w:tc>
          <w:tcPr>
            <w:tcW w:w="8465" w:type="dxa"/>
            <w:tcBorders>
              <w:top w:val="nil"/>
              <w:left w:val="single" w:sz="6" w:space="0" w:color="auto"/>
              <w:bottom w:val="nil"/>
              <w:right w:val="single" w:sz="6" w:space="0" w:color="auto"/>
            </w:tcBorders>
          </w:tcPr>
          <w:p w:rsidR="004C0EC1" w:rsidRPr="004C0EC1" w:rsidRDefault="004C0EC1" w:rsidP="004C0EC1">
            <w:pPr>
              <w:widowControl/>
              <w:jc w:val="both"/>
            </w:pPr>
            <w:r w:rsidRPr="004C0EC1">
              <w:t>б) от 5 кв. см до 0,5 % поверхности тела,</w:t>
            </w: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r w:rsidRPr="004C0EC1">
              <w:t>5</w:t>
            </w:r>
          </w:p>
        </w:tc>
      </w:tr>
      <w:tr w:rsidR="004C0EC1" w:rsidRPr="004C0EC1" w:rsidTr="004C0EC1">
        <w:trPr>
          <w:trHeight w:val="221"/>
        </w:trPr>
        <w:tc>
          <w:tcPr>
            <w:tcW w:w="715" w:type="dxa"/>
            <w:tcBorders>
              <w:top w:val="nil"/>
              <w:left w:val="single" w:sz="6" w:space="0" w:color="auto"/>
              <w:bottom w:val="nil"/>
              <w:right w:val="single" w:sz="6" w:space="0" w:color="auto"/>
            </w:tcBorders>
          </w:tcPr>
          <w:p w:rsidR="004C0EC1" w:rsidRPr="004C0EC1" w:rsidRDefault="004C0EC1" w:rsidP="004C0EC1">
            <w:pPr>
              <w:widowControl/>
              <w:jc w:val="both"/>
            </w:pPr>
          </w:p>
        </w:tc>
        <w:tc>
          <w:tcPr>
            <w:tcW w:w="8465" w:type="dxa"/>
            <w:tcBorders>
              <w:top w:val="nil"/>
              <w:left w:val="single" w:sz="6" w:space="0" w:color="auto"/>
              <w:bottom w:val="nil"/>
              <w:right w:val="single" w:sz="6" w:space="0" w:color="auto"/>
            </w:tcBorders>
          </w:tcPr>
          <w:p w:rsidR="004C0EC1" w:rsidRPr="004C0EC1" w:rsidRDefault="004C0EC1" w:rsidP="004C0EC1">
            <w:pPr>
              <w:widowControl/>
              <w:jc w:val="both"/>
            </w:pPr>
            <w:r w:rsidRPr="004C0EC1">
              <w:t>в) от 0,5 % до 2,0 % поверхности тела,</w:t>
            </w: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r w:rsidRPr="004C0EC1">
              <w:t>10</w:t>
            </w:r>
          </w:p>
        </w:tc>
      </w:tr>
      <w:tr w:rsidR="004C0EC1" w:rsidRPr="004C0EC1" w:rsidTr="004C0EC1">
        <w:trPr>
          <w:trHeight w:val="221"/>
        </w:trPr>
        <w:tc>
          <w:tcPr>
            <w:tcW w:w="715" w:type="dxa"/>
            <w:tcBorders>
              <w:top w:val="nil"/>
              <w:left w:val="single" w:sz="6" w:space="0" w:color="auto"/>
              <w:bottom w:val="nil"/>
              <w:right w:val="single" w:sz="6" w:space="0" w:color="auto"/>
            </w:tcBorders>
          </w:tcPr>
          <w:p w:rsidR="004C0EC1" w:rsidRPr="004C0EC1" w:rsidRDefault="004C0EC1" w:rsidP="004C0EC1">
            <w:pPr>
              <w:widowControl/>
              <w:jc w:val="both"/>
            </w:pPr>
          </w:p>
        </w:tc>
        <w:tc>
          <w:tcPr>
            <w:tcW w:w="8465" w:type="dxa"/>
            <w:tcBorders>
              <w:top w:val="nil"/>
              <w:left w:val="single" w:sz="6" w:space="0" w:color="auto"/>
              <w:bottom w:val="nil"/>
              <w:right w:val="single" w:sz="6" w:space="0" w:color="auto"/>
            </w:tcBorders>
          </w:tcPr>
          <w:p w:rsidR="004C0EC1" w:rsidRPr="004C0EC1" w:rsidRDefault="004C0EC1" w:rsidP="004C0EC1">
            <w:pPr>
              <w:widowControl/>
              <w:jc w:val="both"/>
            </w:pPr>
            <w:r w:rsidRPr="004C0EC1">
              <w:t>г) от 2,0 % до 4,0 % поверхности тела,</w:t>
            </w: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r w:rsidRPr="004C0EC1">
              <w:t>15</w:t>
            </w:r>
          </w:p>
        </w:tc>
      </w:tr>
      <w:tr w:rsidR="004C0EC1" w:rsidRPr="004C0EC1" w:rsidTr="004C0EC1">
        <w:trPr>
          <w:trHeight w:val="221"/>
        </w:trPr>
        <w:tc>
          <w:tcPr>
            <w:tcW w:w="715" w:type="dxa"/>
            <w:tcBorders>
              <w:top w:val="nil"/>
              <w:left w:val="single" w:sz="6" w:space="0" w:color="auto"/>
              <w:bottom w:val="nil"/>
              <w:right w:val="single" w:sz="6" w:space="0" w:color="auto"/>
            </w:tcBorders>
          </w:tcPr>
          <w:p w:rsidR="004C0EC1" w:rsidRPr="004C0EC1" w:rsidRDefault="004C0EC1" w:rsidP="004C0EC1">
            <w:pPr>
              <w:widowControl/>
              <w:jc w:val="both"/>
            </w:pPr>
          </w:p>
        </w:tc>
        <w:tc>
          <w:tcPr>
            <w:tcW w:w="8465" w:type="dxa"/>
            <w:tcBorders>
              <w:top w:val="nil"/>
              <w:left w:val="single" w:sz="6" w:space="0" w:color="auto"/>
              <w:bottom w:val="nil"/>
              <w:right w:val="single" w:sz="6" w:space="0" w:color="auto"/>
            </w:tcBorders>
          </w:tcPr>
          <w:p w:rsidR="004C0EC1" w:rsidRPr="004C0EC1" w:rsidRDefault="004C0EC1" w:rsidP="004C0EC1">
            <w:pPr>
              <w:widowControl/>
              <w:jc w:val="both"/>
            </w:pPr>
            <w:r w:rsidRPr="004C0EC1">
              <w:t>д) от 4 % до 6 % поверхности тела,</w:t>
            </w: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r w:rsidRPr="004C0EC1">
              <w:t>20</w:t>
            </w:r>
          </w:p>
        </w:tc>
      </w:tr>
      <w:tr w:rsidR="004C0EC1" w:rsidRPr="004C0EC1" w:rsidTr="004C0EC1">
        <w:trPr>
          <w:trHeight w:val="216"/>
        </w:trPr>
        <w:tc>
          <w:tcPr>
            <w:tcW w:w="715" w:type="dxa"/>
            <w:tcBorders>
              <w:top w:val="nil"/>
              <w:left w:val="single" w:sz="6" w:space="0" w:color="auto"/>
              <w:bottom w:val="nil"/>
              <w:right w:val="single" w:sz="6" w:space="0" w:color="auto"/>
            </w:tcBorders>
          </w:tcPr>
          <w:p w:rsidR="004C0EC1" w:rsidRPr="004C0EC1" w:rsidRDefault="004C0EC1" w:rsidP="004C0EC1">
            <w:pPr>
              <w:widowControl/>
              <w:jc w:val="both"/>
            </w:pPr>
          </w:p>
        </w:tc>
        <w:tc>
          <w:tcPr>
            <w:tcW w:w="8465" w:type="dxa"/>
            <w:tcBorders>
              <w:top w:val="nil"/>
              <w:left w:val="single" w:sz="6" w:space="0" w:color="auto"/>
              <w:bottom w:val="nil"/>
              <w:right w:val="single" w:sz="6" w:space="0" w:color="auto"/>
            </w:tcBorders>
          </w:tcPr>
          <w:p w:rsidR="004C0EC1" w:rsidRPr="004C0EC1" w:rsidRDefault="004C0EC1" w:rsidP="004C0EC1">
            <w:pPr>
              <w:widowControl/>
              <w:jc w:val="both"/>
            </w:pPr>
            <w:r w:rsidRPr="004C0EC1">
              <w:t>е) от б % до 8 % поверхности тела,</w:t>
            </w: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r w:rsidRPr="004C0EC1">
              <w:t>25</w:t>
            </w:r>
          </w:p>
        </w:tc>
      </w:tr>
      <w:tr w:rsidR="004C0EC1" w:rsidRPr="004C0EC1" w:rsidTr="004C0EC1">
        <w:trPr>
          <w:trHeight w:val="216"/>
        </w:trPr>
        <w:tc>
          <w:tcPr>
            <w:tcW w:w="715" w:type="dxa"/>
            <w:tcBorders>
              <w:top w:val="nil"/>
              <w:left w:val="single" w:sz="6" w:space="0" w:color="auto"/>
              <w:bottom w:val="nil"/>
              <w:right w:val="single" w:sz="6" w:space="0" w:color="auto"/>
            </w:tcBorders>
          </w:tcPr>
          <w:p w:rsidR="004C0EC1" w:rsidRPr="004C0EC1" w:rsidRDefault="004C0EC1" w:rsidP="004C0EC1">
            <w:pPr>
              <w:widowControl/>
              <w:jc w:val="both"/>
            </w:pPr>
          </w:p>
        </w:tc>
        <w:tc>
          <w:tcPr>
            <w:tcW w:w="8465" w:type="dxa"/>
            <w:tcBorders>
              <w:top w:val="nil"/>
              <w:left w:val="single" w:sz="6" w:space="0" w:color="auto"/>
              <w:bottom w:val="nil"/>
              <w:right w:val="single" w:sz="6" w:space="0" w:color="auto"/>
            </w:tcBorders>
          </w:tcPr>
          <w:p w:rsidR="004C0EC1" w:rsidRPr="004C0EC1" w:rsidRDefault="004C0EC1" w:rsidP="004C0EC1">
            <w:pPr>
              <w:widowControl/>
              <w:jc w:val="both"/>
            </w:pPr>
            <w:r w:rsidRPr="004C0EC1">
              <w:t>ж) от 8 % до 10% поверхности тела,</w:t>
            </w: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r w:rsidRPr="004C0EC1">
              <w:t>30</w:t>
            </w:r>
          </w:p>
        </w:tc>
      </w:tr>
      <w:tr w:rsidR="004C0EC1" w:rsidRPr="004C0EC1" w:rsidTr="004C0EC1">
        <w:trPr>
          <w:trHeight w:val="216"/>
        </w:trPr>
        <w:tc>
          <w:tcPr>
            <w:tcW w:w="715" w:type="dxa"/>
            <w:tcBorders>
              <w:top w:val="nil"/>
              <w:left w:val="single" w:sz="6" w:space="0" w:color="auto"/>
              <w:bottom w:val="nil"/>
              <w:right w:val="single" w:sz="6" w:space="0" w:color="auto"/>
            </w:tcBorders>
          </w:tcPr>
          <w:p w:rsidR="004C0EC1" w:rsidRPr="004C0EC1" w:rsidRDefault="004C0EC1" w:rsidP="004C0EC1">
            <w:pPr>
              <w:widowControl/>
              <w:jc w:val="both"/>
            </w:pPr>
          </w:p>
        </w:tc>
        <w:tc>
          <w:tcPr>
            <w:tcW w:w="8465" w:type="dxa"/>
            <w:tcBorders>
              <w:top w:val="nil"/>
              <w:left w:val="single" w:sz="6" w:space="0" w:color="auto"/>
              <w:bottom w:val="nil"/>
              <w:right w:val="single" w:sz="6" w:space="0" w:color="auto"/>
            </w:tcBorders>
          </w:tcPr>
          <w:p w:rsidR="004C0EC1" w:rsidRPr="004C0EC1" w:rsidRDefault="004C0EC1" w:rsidP="004C0EC1">
            <w:pPr>
              <w:widowControl/>
              <w:jc w:val="both"/>
            </w:pPr>
            <w:r w:rsidRPr="004C0EC1">
              <w:t>з) от 10% до 15% поверхности тела,</w:t>
            </w: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r w:rsidRPr="004C0EC1">
              <w:t>35</w:t>
            </w:r>
          </w:p>
        </w:tc>
      </w:tr>
      <w:tr w:rsidR="004C0EC1" w:rsidRPr="004C0EC1" w:rsidTr="004C0EC1">
        <w:trPr>
          <w:trHeight w:val="230"/>
        </w:trPr>
        <w:tc>
          <w:tcPr>
            <w:tcW w:w="715" w:type="dxa"/>
            <w:tcBorders>
              <w:top w:val="nil"/>
              <w:left w:val="single" w:sz="6" w:space="0" w:color="auto"/>
              <w:bottom w:val="nil"/>
              <w:right w:val="single" w:sz="6" w:space="0" w:color="auto"/>
            </w:tcBorders>
          </w:tcPr>
          <w:p w:rsidR="004C0EC1" w:rsidRPr="004C0EC1" w:rsidRDefault="004C0EC1" w:rsidP="004C0EC1">
            <w:pPr>
              <w:widowControl/>
              <w:jc w:val="both"/>
            </w:pPr>
          </w:p>
        </w:tc>
        <w:tc>
          <w:tcPr>
            <w:tcW w:w="8465" w:type="dxa"/>
            <w:tcBorders>
              <w:top w:val="nil"/>
              <w:left w:val="single" w:sz="6" w:space="0" w:color="auto"/>
              <w:bottom w:val="nil"/>
              <w:right w:val="single" w:sz="6" w:space="0" w:color="auto"/>
            </w:tcBorders>
          </w:tcPr>
          <w:p w:rsidR="004C0EC1" w:rsidRPr="004C0EC1" w:rsidRDefault="004C0EC1" w:rsidP="004C0EC1">
            <w:pPr>
              <w:widowControl/>
              <w:jc w:val="both"/>
            </w:pPr>
            <w:r w:rsidRPr="004C0EC1">
              <w:t>и) 15% и более % поверхности тела.</w:t>
            </w: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r w:rsidRPr="004C0EC1">
              <w:t>40</w:t>
            </w:r>
          </w:p>
        </w:tc>
      </w:tr>
      <w:tr w:rsidR="004C0EC1" w:rsidRPr="004C0EC1" w:rsidTr="004C0EC1">
        <w:trPr>
          <w:trHeight w:val="221"/>
        </w:trPr>
        <w:tc>
          <w:tcPr>
            <w:tcW w:w="715" w:type="dxa"/>
            <w:tcBorders>
              <w:top w:val="nil"/>
              <w:left w:val="single" w:sz="6" w:space="0" w:color="auto"/>
              <w:bottom w:val="nil"/>
              <w:right w:val="single" w:sz="6" w:space="0" w:color="auto"/>
            </w:tcBorders>
          </w:tcPr>
          <w:p w:rsidR="004C0EC1" w:rsidRPr="004C0EC1" w:rsidRDefault="004C0EC1" w:rsidP="004C0EC1">
            <w:pPr>
              <w:widowControl/>
              <w:jc w:val="both"/>
            </w:pPr>
          </w:p>
        </w:tc>
        <w:tc>
          <w:tcPr>
            <w:tcW w:w="8465" w:type="dxa"/>
            <w:tcBorders>
              <w:top w:val="nil"/>
              <w:left w:val="single" w:sz="6" w:space="0" w:color="auto"/>
              <w:bottom w:val="nil"/>
              <w:right w:val="single" w:sz="6" w:space="0" w:color="auto"/>
            </w:tcBorders>
          </w:tcPr>
          <w:p w:rsidR="004C0EC1" w:rsidRPr="004C0EC1" w:rsidRDefault="004C0EC1" w:rsidP="004C0EC1">
            <w:pPr>
              <w:widowControl/>
              <w:jc w:val="both"/>
            </w:pPr>
            <w:r w:rsidRPr="004C0EC1">
              <w:t xml:space="preserve">Примечания: </w:t>
            </w:r>
          </w:p>
        </w:tc>
        <w:tc>
          <w:tcPr>
            <w:tcW w:w="1026" w:type="dxa"/>
            <w:tcBorders>
              <w:top w:val="nil"/>
              <w:left w:val="single" w:sz="6" w:space="0" w:color="auto"/>
              <w:bottom w:val="nil"/>
              <w:right w:val="single" w:sz="6" w:space="0" w:color="auto"/>
            </w:tcBorders>
          </w:tcPr>
          <w:p w:rsidR="004C0EC1" w:rsidRPr="004C0EC1" w:rsidRDefault="004C0EC1" w:rsidP="004C0EC1">
            <w:pPr>
              <w:widowControl/>
              <w:jc w:val="both"/>
            </w:pPr>
          </w:p>
        </w:tc>
      </w:tr>
      <w:tr w:rsidR="004C0EC1" w:rsidRPr="004C0EC1" w:rsidTr="004C0EC1">
        <w:trPr>
          <w:trHeight w:val="221"/>
        </w:trPr>
        <w:tc>
          <w:tcPr>
            <w:tcW w:w="715" w:type="dxa"/>
            <w:tcBorders>
              <w:top w:val="nil"/>
              <w:left w:val="single" w:sz="6" w:space="0" w:color="auto"/>
              <w:bottom w:val="nil"/>
              <w:right w:val="single" w:sz="6" w:space="0" w:color="auto"/>
            </w:tcBorders>
          </w:tcPr>
          <w:p w:rsidR="004C0EC1" w:rsidRPr="004C0EC1" w:rsidRDefault="004C0EC1" w:rsidP="004C0EC1">
            <w:pPr>
              <w:widowControl/>
              <w:jc w:val="both"/>
            </w:pPr>
          </w:p>
        </w:tc>
        <w:tc>
          <w:tcPr>
            <w:tcW w:w="8465" w:type="dxa"/>
            <w:vMerge w:val="restart"/>
            <w:tcBorders>
              <w:top w:val="nil"/>
              <w:left w:val="single" w:sz="6" w:space="0" w:color="auto"/>
              <w:right w:val="single" w:sz="6" w:space="0" w:color="auto"/>
            </w:tcBorders>
          </w:tcPr>
          <w:p w:rsidR="004C0EC1" w:rsidRPr="004C0EC1" w:rsidRDefault="004C0EC1" w:rsidP="004C0EC1">
            <w:pPr>
              <w:widowControl/>
              <w:jc w:val="both"/>
            </w:pPr>
            <w:r w:rsidRPr="004C0EC1">
              <w:t xml:space="preserve">1. 1% поверхности тела, исследуемого равен площади ладонной поверхности его кисти и пальцев. Эта площадь определяется в квадратных сантиметрах путем умножения длины кисти, измеряемой от лучезапястного сустава до верхушки ногтевой фаланги III пальца, на ее ширину, измеряемую на уровне головок </w:t>
            </w:r>
            <w:r w:rsidRPr="004C0EC1">
              <w:rPr>
                <w:lang w:val="en-US"/>
              </w:rPr>
              <w:t>II</w:t>
            </w:r>
            <w:r w:rsidRPr="004C0EC1">
              <w:t>-</w:t>
            </w:r>
            <w:r w:rsidRPr="004C0EC1">
              <w:rPr>
                <w:lang w:val="en-US"/>
              </w:rPr>
              <w:t>V</w:t>
            </w:r>
            <w:r w:rsidRPr="004C0EC1">
              <w:t xml:space="preserve"> пястных костей (без учета I пальца).</w:t>
            </w:r>
          </w:p>
          <w:p w:rsidR="004C0EC1" w:rsidRPr="004C0EC1" w:rsidRDefault="004C0EC1" w:rsidP="004C0EC1">
            <w:pPr>
              <w:widowControl/>
              <w:jc w:val="both"/>
            </w:pPr>
            <w:r w:rsidRPr="004C0EC1">
              <w:t>2. При определении площади рубцов следует учитывать и рубцы, образовавшиеся на месте взятия кожного трансплантата для замещения дефекта пораженного участка кожи.</w:t>
            </w:r>
          </w:p>
          <w:p w:rsidR="004C0EC1" w:rsidRPr="004C0EC1" w:rsidRDefault="004C0EC1" w:rsidP="004C0EC1">
            <w:pPr>
              <w:widowControl/>
              <w:jc w:val="both"/>
            </w:pPr>
            <w:r w:rsidRPr="004C0EC1">
              <w:t>3. Если страховая сумма выплачивается за оперативное вмешательство (при открытых повреждениях, при пластике сухожилий, сшивании сосудов, нервов и др.), ст. 59 не применяется.</w:t>
            </w:r>
          </w:p>
        </w:tc>
        <w:tc>
          <w:tcPr>
            <w:tcW w:w="1026" w:type="dxa"/>
            <w:tcBorders>
              <w:top w:val="nil"/>
              <w:left w:val="single" w:sz="6" w:space="0" w:color="auto"/>
              <w:bottom w:val="nil"/>
              <w:right w:val="single" w:sz="6" w:space="0" w:color="auto"/>
            </w:tcBorders>
          </w:tcPr>
          <w:p w:rsidR="004C0EC1" w:rsidRPr="004C0EC1" w:rsidRDefault="004C0EC1" w:rsidP="004C0EC1">
            <w:pPr>
              <w:widowControl/>
              <w:jc w:val="both"/>
            </w:pPr>
          </w:p>
        </w:tc>
      </w:tr>
      <w:tr w:rsidR="004C0EC1" w:rsidRPr="004C0EC1" w:rsidTr="004C0EC1">
        <w:trPr>
          <w:trHeight w:val="221"/>
        </w:trPr>
        <w:tc>
          <w:tcPr>
            <w:tcW w:w="715" w:type="dxa"/>
            <w:tcBorders>
              <w:top w:val="nil"/>
              <w:left w:val="single" w:sz="6" w:space="0" w:color="auto"/>
              <w:bottom w:val="nil"/>
              <w:right w:val="single" w:sz="6" w:space="0" w:color="auto"/>
            </w:tcBorders>
          </w:tcPr>
          <w:p w:rsidR="004C0EC1" w:rsidRPr="004C0EC1" w:rsidRDefault="004C0EC1" w:rsidP="004C0EC1">
            <w:pPr>
              <w:widowControl/>
              <w:jc w:val="both"/>
            </w:pPr>
          </w:p>
        </w:tc>
        <w:tc>
          <w:tcPr>
            <w:tcW w:w="8465" w:type="dxa"/>
            <w:vMerge/>
            <w:tcBorders>
              <w:left w:val="single" w:sz="6" w:space="0" w:color="auto"/>
              <w:right w:val="single" w:sz="6" w:space="0" w:color="auto"/>
            </w:tcBorders>
          </w:tcPr>
          <w:p w:rsidR="004C0EC1" w:rsidRPr="004C0EC1" w:rsidRDefault="004C0EC1" w:rsidP="004C0EC1">
            <w:pPr>
              <w:widowControl/>
              <w:jc w:val="both"/>
            </w:pPr>
          </w:p>
        </w:tc>
        <w:tc>
          <w:tcPr>
            <w:tcW w:w="1026" w:type="dxa"/>
            <w:tcBorders>
              <w:top w:val="nil"/>
              <w:left w:val="single" w:sz="6" w:space="0" w:color="auto"/>
              <w:bottom w:val="nil"/>
              <w:right w:val="single" w:sz="6" w:space="0" w:color="auto"/>
            </w:tcBorders>
          </w:tcPr>
          <w:p w:rsidR="004C0EC1" w:rsidRPr="004C0EC1" w:rsidRDefault="004C0EC1" w:rsidP="004C0EC1">
            <w:pPr>
              <w:widowControl/>
              <w:jc w:val="both"/>
            </w:pPr>
          </w:p>
        </w:tc>
      </w:tr>
      <w:tr w:rsidR="004C0EC1" w:rsidRPr="004C0EC1" w:rsidTr="004C0EC1">
        <w:trPr>
          <w:trHeight w:val="216"/>
        </w:trPr>
        <w:tc>
          <w:tcPr>
            <w:tcW w:w="715" w:type="dxa"/>
            <w:tcBorders>
              <w:top w:val="nil"/>
              <w:left w:val="single" w:sz="6" w:space="0" w:color="auto"/>
              <w:bottom w:val="nil"/>
              <w:right w:val="single" w:sz="6" w:space="0" w:color="auto"/>
            </w:tcBorders>
          </w:tcPr>
          <w:p w:rsidR="004C0EC1" w:rsidRPr="004C0EC1" w:rsidRDefault="004C0EC1" w:rsidP="004C0EC1">
            <w:pPr>
              <w:widowControl/>
              <w:jc w:val="both"/>
            </w:pPr>
          </w:p>
        </w:tc>
        <w:tc>
          <w:tcPr>
            <w:tcW w:w="8465" w:type="dxa"/>
            <w:vMerge/>
            <w:tcBorders>
              <w:left w:val="single" w:sz="6" w:space="0" w:color="auto"/>
              <w:right w:val="single" w:sz="6" w:space="0" w:color="auto"/>
            </w:tcBorders>
          </w:tcPr>
          <w:p w:rsidR="004C0EC1" w:rsidRPr="004C0EC1" w:rsidRDefault="004C0EC1" w:rsidP="004C0EC1">
            <w:pPr>
              <w:widowControl/>
              <w:jc w:val="both"/>
            </w:pPr>
          </w:p>
        </w:tc>
        <w:tc>
          <w:tcPr>
            <w:tcW w:w="1026" w:type="dxa"/>
            <w:tcBorders>
              <w:top w:val="nil"/>
              <w:left w:val="single" w:sz="6" w:space="0" w:color="auto"/>
              <w:bottom w:val="nil"/>
              <w:right w:val="single" w:sz="6" w:space="0" w:color="auto"/>
            </w:tcBorders>
          </w:tcPr>
          <w:p w:rsidR="004C0EC1" w:rsidRPr="004C0EC1" w:rsidRDefault="004C0EC1" w:rsidP="004C0EC1">
            <w:pPr>
              <w:widowControl/>
              <w:jc w:val="both"/>
            </w:pPr>
          </w:p>
        </w:tc>
      </w:tr>
      <w:tr w:rsidR="004C0EC1" w:rsidRPr="004C0EC1" w:rsidTr="004C0EC1">
        <w:trPr>
          <w:trHeight w:val="216"/>
        </w:trPr>
        <w:tc>
          <w:tcPr>
            <w:tcW w:w="715" w:type="dxa"/>
            <w:tcBorders>
              <w:top w:val="nil"/>
              <w:left w:val="single" w:sz="6" w:space="0" w:color="auto"/>
              <w:bottom w:val="nil"/>
              <w:right w:val="single" w:sz="6" w:space="0" w:color="auto"/>
            </w:tcBorders>
          </w:tcPr>
          <w:p w:rsidR="004C0EC1" w:rsidRPr="004C0EC1" w:rsidRDefault="004C0EC1" w:rsidP="004C0EC1">
            <w:pPr>
              <w:widowControl/>
              <w:jc w:val="both"/>
            </w:pPr>
          </w:p>
        </w:tc>
        <w:tc>
          <w:tcPr>
            <w:tcW w:w="8465" w:type="dxa"/>
            <w:vMerge/>
            <w:tcBorders>
              <w:left w:val="single" w:sz="6" w:space="0" w:color="auto"/>
              <w:right w:val="single" w:sz="6" w:space="0" w:color="auto"/>
            </w:tcBorders>
          </w:tcPr>
          <w:p w:rsidR="004C0EC1" w:rsidRPr="004C0EC1" w:rsidRDefault="004C0EC1" w:rsidP="004C0EC1">
            <w:pPr>
              <w:widowControl/>
              <w:jc w:val="both"/>
            </w:pPr>
          </w:p>
        </w:tc>
        <w:tc>
          <w:tcPr>
            <w:tcW w:w="1026" w:type="dxa"/>
            <w:tcBorders>
              <w:top w:val="nil"/>
              <w:left w:val="single" w:sz="6" w:space="0" w:color="auto"/>
              <w:bottom w:val="nil"/>
              <w:right w:val="single" w:sz="6" w:space="0" w:color="auto"/>
            </w:tcBorders>
          </w:tcPr>
          <w:p w:rsidR="004C0EC1" w:rsidRPr="004C0EC1" w:rsidRDefault="004C0EC1" w:rsidP="004C0EC1">
            <w:pPr>
              <w:widowControl/>
              <w:jc w:val="both"/>
            </w:pPr>
          </w:p>
        </w:tc>
      </w:tr>
      <w:tr w:rsidR="004C0EC1" w:rsidRPr="004C0EC1" w:rsidTr="004C0EC1">
        <w:trPr>
          <w:trHeight w:val="216"/>
        </w:trPr>
        <w:tc>
          <w:tcPr>
            <w:tcW w:w="715" w:type="dxa"/>
            <w:tcBorders>
              <w:top w:val="nil"/>
              <w:left w:val="single" w:sz="6" w:space="0" w:color="auto"/>
              <w:bottom w:val="nil"/>
              <w:right w:val="single" w:sz="6" w:space="0" w:color="auto"/>
            </w:tcBorders>
          </w:tcPr>
          <w:p w:rsidR="004C0EC1" w:rsidRPr="004C0EC1" w:rsidRDefault="004C0EC1" w:rsidP="004C0EC1">
            <w:pPr>
              <w:widowControl/>
              <w:jc w:val="both"/>
            </w:pPr>
          </w:p>
        </w:tc>
        <w:tc>
          <w:tcPr>
            <w:tcW w:w="8465" w:type="dxa"/>
            <w:vMerge/>
            <w:tcBorders>
              <w:left w:val="single" w:sz="6" w:space="0" w:color="auto"/>
              <w:right w:val="single" w:sz="6" w:space="0" w:color="auto"/>
            </w:tcBorders>
          </w:tcPr>
          <w:p w:rsidR="004C0EC1" w:rsidRPr="004C0EC1" w:rsidRDefault="004C0EC1" w:rsidP="004C0EC1">
            <w:pPr>
              <w:widowControl/>
              <w:jc w:val="both"/>
            </w:pPr>
          </w:p>
        </w:tc>
        <w:tc>
          <w:tcPr>
            <w:tcW w:w="1026" w:type="dxa"/>
            <w:tcBorders>
              <w:top w:val="nil"/>
              <w:left w:val="single" w:sz="6" w:space="0" w:color="auto"/>
              <w:bottom w:val="nil"/>
              <w:right w:val="single" w:sz="6" w:space="0" w:color="auto"/>
            </w:tcBorders>
          </w:tcPr>
          <w:p w:rsidR="004C0EC1" w:rsidRPr="004C0EC1" w:rsidRDefault="004C0EC1" w:rsidP="004C0EC1">
            <w:pPr>
              <w:widowControl/>
              <w:jc w:val="both"/>
            </w:pPr>
          </w:p>
        </w:tc>
      </w:tr>
      <w:tr w:rsidR="004C0EC1" w:rsidRPr="004C0EC1" w:rsidTr="004C0EC1">
        <w:trPr>
          <w:trHeight w:val="216"/>
        </w:trPr>
        <w:tc>
          <w:tcPr>
            <w:tcW w:w="715" w:type="dxa"/>
            <w:tcBorders>
              <w:top w:val="nil"/>
              <w:left w:val="single" w:sz="6" w:space="0" w:color="auto"/>
              <w:bottom w:val="nil"/>
              <w:right w:val="single" w:sz="6" w:space="0" w:color="auto"/>
            </w:tcBorders>
          </w:tcPr>
          <w:p w:rsidR="004C0EC1" w:rsidRPr="004C0EC1" w:rsidRDefault="004C0EC1" w:rsidP="004C0EC1">
            <w:pPr>
              <w:widowControl/>
              <w:jc w:val="both"/>
            </w:pPr>
          </w:p>
        </w:tc>
        <w:tc>
          <w:tcPr>
            <w:tcW w:w="8465" w:type="dxa"/>
            <w:vMerge/>
            <w:tcBorders>
              <w:left w:val="single" w:sz="6" w:space="0" w:color="auto"/>
              <w:right w:val="single" w:sz="6" w:space="0" w:color="auto"/>
            </w:tcBorders>
          </w:tcPr>
          <w:p w:rsidR="004C0EC1" w:rsidRPr="004C0EC1" w:rsidRDefault="004C0EC1" w:rsidP="004C0EC1">
            <w:pPr>
              <w:widowControl/>
              <w:jc w:val="both"/>
            </w:pPr>
          </w:p>
        </w:tc>
        <w:tc>
          <w:tcPr>
            <w:tcW w:w="1026" w:type="dxa"/>
            <w:tcBorders>
              <w:top w:val="nil"/>
              <w:left w:val="single" w:sz="6" w:space="0" w:color="auto"/>
              <w:bottom w:val="nil"/>
              <w:right w:val="single" w:sz="6" w:space="0" w:color="auto"/>
            </w:tcBorders>
          </w:tcPr>
          <w:p w:rsidR="004C0EC1" w:rsidRPr="004C0EC1" w:rsidRDefault="004C0EC1" w:rsidP="004C0EC1">
            <w:pPr>
              <w:widowControl/>
              <w:jc w:val="both"/>
            </w:pPr>
          </w:p>
        </w:tc>
      </w:tr>
      <w:tr w:rsidR="004C0EC1" w:rsidRPr="004C0EC1" w:rsidTr="004C0EC1">
        <w:trPr>
          <w:trHeight w:val="216"/>
        </w:trPr>
        <w:tc>
          <w:tcPr>
            <w:tcW w:w="715" w:type="dxa"/>
            <w:tcBorders>
              <w:top w:val="nil"/>
              <w:left w:val="single" w:sz="6" w:space="0" w:color="auto"/>
              <w:right w:val="single" w:sz="6" w:space="0" w:color="auto"/>
            </w:tcBorders>
          </w:tcPr>
          <w:p w:rsidR="004C0EC1" w:rsidRPr="004C0EC1" w:rsidRDefault="004C0EC1" w:rsidP="004C0EC1">
            <w:pPr>
              <w:widowControl/>
              <w:jc w:val="both"/>
            </w:pPr>
          </w:p>
        </w:tc>
        <w:tc>
          <w:tcPr>
            <w:tcW w:w="8465" w:type="dxa"/>
            <w:vMerge/>
            <w:tcBorders>
              <w:left w:val="single" w:sz="6" w:space="0" w:color="auto"/>
              <w:right w:val="single" w:sz="6" w:space="0" w:color="auto"/>
            </w:tcBorders>
          </w:tcPr>
          <w:p w:rsidR="004C0EC1" w:rsidRPr="004C0EC1" w:rsidRDefault="004C0EC1" w:rsidP="004C0EC1">
            <w:pPr>
              <w:widowControl/>
              <w:jc w:val="both"/>
            </w:pPr>
          </w:p>
        </w:tc>
        <w:tc>
          <w:tcPr>
            <w:tcW w:w="1026" w:type="dxa"/>
            <w:tcBorders>
              <w:top w:val="nil"/>
              <w:left w:val="single" w:sz="6" w:space="0" w:color="auto"/>
              <w:right w:val="single" w:sz="6" w:space="0" w:color="auto"/>
            </w:tcBorders>
          </w:tcPr>
          <w:p w:rsidR="004C0EC1" w:rsidRPr="004C0EC1" w:rsidRDefault="004C0EC1" w:rsidP="004C0EC1">
            <w:pPr>
              <w:widowControl/>
              <w:jc w:val="both"/>
            </w:pPr>
          </w:p>
        </w:tc>
      </w:tr>
      <w:tr w:rsidR="004C0EC1" w:rsidRPr="004C0EC1" w:rsidTr="004C0EC1">
        <w:trPr>
          <w:trHeight w:val="216"/>
        </w:trPr>
        <w:tc>
          <w:tcPr>
            <w:tcW w:w="715" w:type="dxa"/>
            <w:tcBorders>
              <w:top w:val="nil"/>
              <w:left w:val="single" w:sz="6" w:space="0" w:color="auto"/>
              <w:bottom w:val="single" w:sz="4" w:space="0" w:color="auto"/>
              <w:right w:val="single" w:sz="6" w:space="0" w:color="auto"/>
            </w:tcBorders>
          </w:tcPr>
          <w:p w:rsidR="004C0EC1" w:rsidRPr="004C0EC1" w:rsidRDefault="004C0EC1" w:rsidP="004C0EC1">
            <w:pPr>
              <w:widowControl/>
              <w:jc w:val="both"/>
            </w:pPr>
          </w:p>
        </w:tc>
        <w:tc>
          <w:tcPr>
            <w:tcW w:w="8465" w:type="dxa"/>
            <w:vMerge/>
            <w:tcBorders>
              <w:left w:val="single" w:sz="6" w:space="0" w:color="auto"/>
              <w:bottom w:val="single" w:sz="4" w:space="0" w:color="auto"/>
              <w:right w:val="single" w:sz="6" w:space="0" w:color="auto"/>
            </w:tcBorders>
          </w:tcPr>
          <w:p w:rsidR="004C0EC1" w:rsidRPr="004C0EC1" w:rsidRDefault="004C0EC1" w:rsidP="004C0EC1">
            <w:pPr>
              <w:widowControl/>
              <w:jc w:val="both"/>
            </w:pPr>
          </w:p>
        </w:tc>
        <w:tc>
          <w:tcPr>
            <w:tcW w:w="1026" w:type="dxa"/>
            <w:tcBorders>
              <w:top w:val="nil"/>
              <w:left w:val="single" w:sz="6" w:space="0" w:color="auto"/>
              <w:bottom w:val="single" w:sz="4" w:space="0" w:color="auto"/>
              <w:right w:val="single" w:sz="6" w:space="0" w:color="auto"/>
            </w:tcBorders>
          </w:tcPr>
          <w:p w:rsidR="004C0EC1" w:rsidRPr="004C0EC1" w:rsidRDefault="004C0EC1" w:rsidP="004C0EC1">
            <w:pPr>
              <w:widowControl/>
              <w:jc w:val="both"/>
            </w:pPr>
          </w:p>
        </w:tc>
      </w:tr>
      <w:tr w:rsidR="004C0EC1" w:rsidRPr="004C0EC1" w:rsidTr="004C0EC1">
        <w:trPr>
          <w:trHeight w:val="216"/>
        </w:trPr>
        <w:tc>
          <w:tcPr>
            <w:tcW w:w="715" w:type="dxa"/>
            <w:tcBorders>
              <w:top w:val="single" w:sz="4" w:space="0" w:color="auto"/>
              <w:left w:val="single" w:sz="6" w:space="0" w:color="auto"/>
              <w:bottom w:val="nil"/>
              <w:right w:val="single" w:sz="6" w:space="0" w:color="auto"/>
            </w:tcBorders>
          </w:tcPr>
          <w:p w:rsidR="004C0EC1" w:rsidRPr="004C0EC1" w:rsidRDefault="004C0EC1" w:rsidP="004C0EC1">
            <w:pPr>
              <w:widowControl/>
              <w:jc w:val="center"/>
            </w:pPr>
            <w:r w:rsidRPr="004C0EC1">
              <w:t>60</w:t>
            </w:r>
          </w:p>
        </w:tc>
        <w:tc>
          <w:tcPr>
            <w:tcW w:w="8465" w:type="dxa"/>
            <w:tcBorders>
              <w:top w:val="single" w:sz="4" w:space="0" w:color="auto"/>
              <w:left w:val="single" w:sz="6" w:space="0" w:color="auto"/>
              <w:bottom w:val="nil"/>
              <w:right w:val="single" w:sz="6" w:space="0" w:color="auto"/>
            </w:tcBorders>
          </w:tcPr>
          <w:p w:rsidR="004C0EC1" w:rsidRPr="004C0EC1" w:rsidRDefault="004C0EC1" w:rsidP="004C0EC1">
            <w:pPr>
              <w:widowControl/>
              <w:jc w:val="both"/>
            </w:pPr>
            <w:r w:rsidRPr="004C0EC1">
              <w:t>Повреждение мягких тканей туловища, конечностей, повлекшее за собой образование</w:t>
            </w:r>
          </w:p>
        </w:tc>
        <w:tc>
          <w:tcPr>
            <w:tcW w:w="1026" w:type="dxa"/>
            <w:tcBorders>
              <w:top w:val="single" w:sz="4" w:space="0" w:color="auto"/>
              <w:left w:val="single" w:sz="6" w:space="0" w:color="auto"/>
              <w:bottom w:val="nil"/>
              <w:right w:val="single" w:sz="6" w:space="0" w:color="auto"/>
            </w:tcBorders>
          </w:tcPr>
          <w:p w:rsidR="004C0EC1" w:rsidRPr="004C0EC1" w:rsidRDefault="004C0EC1" w:rsidP="004C0EC1">
            <w:pPr>
              <w:widowControl/>
              <w:jc w:val="both"/>
            </w:pPr>
          </w:p>
        </w:tc>
      </w:tr>
      <w:tr w:rsidR="004C0EC1" w:rsidRPr="004C0EC1" w:rsidTr="004C0EC1">
        <w:trPr>
          <w:trHeight w:val="216"/>
        </w:trPr>
        <w:tc>
          <w:tcPr>
            <w:tcW w:w="715" w:type="dxa"/>
            <w:tcBorders>
              <w:top w:val="nil"/>
              <w:left w:val="single" w:sz="6" w:space="0" w:color="auto"/>
              <w:bottom w:val="nil"/>
              <w:right w:val="single" w:sz="6" w:space="0" w:color="auto"/>
            </w:tcBorders>
          </w:tcPr>
          <w:p w:rsidR="004C0EC1" w:rsidRPr="004C0EC1" w:rsidRDefault="004C0EC1" w:rsidP="004C0EC1">
            <w:pPr>
              <w:widowControl/>
              <w:jc w:val="both"/>
            </w:pPr>
          </w:p>
        </w:tc>
        <w:tc>
          <w:tcPr>
            <w:tcW w:w="8465" w:type="dxa"/>
            <w:tcBorders>
              <w:top w:val="nil"/>
              <w:left w:val="single" w:sz="6" w:space="0" w:color="auto"/>
              <w:bottom w:val="nil"/>
              <w:right w:val="single" w:sz="6" w:space="0" w:color="auto"/>
            </w:tcBorders>
          </w:tcPr>
          <w:p w:rsidR="004C0EC1" w:rsidRPr="004C0EC1" w:rsidRDefault="004C0EC1" w:rsidP="004C0EC1">
            <w:pPr>
              <w:widowControl/>
              <w:jc w:val="both"/>
            </w:pPr>
            <w:r w:rsidRPr="004C0EC1">
              <w:t>пигментных пятен площадью:</w:t>
            </w: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p>
        </w:tc>
      </w:tr>
      <w:tr w:rsidR="004C0EC1" w:rsidRPr="004C0EC1" w:rsidTr="004C0EC1">
        <w:trPr>
          <w:trHeight w:val="216"/>
        </w:trPr>
        <w:tc>
          <w:tcPr>
            <w:tcW w:w="715" w:type="dxa"/>
            <w:tcBorders>
              <w:top w:val="nil"/>
              <w:left w:val="single" w:sz="6" w:space="0" w:color="auto"/>
              <w:bottom w:val="nil"/>
              <w:right w:val="single" w:sz="6" w:space="0" w:color="auto"/>
            </w:tcBorders>
          </w:tcPr>
          <w:p w:rsidR="004C0EC1" w:rsidRPr="004C0EC1" w:rsidRDefault="004C0EC1" w:rsidP="004C0EC1">
            <w:pPr>
              <w:widowControl/>
              <w:jc w:val="both"/>
            </w:pPr>
          </w:p>
        </w:tc>
        <w:tc>
          <w:tcPr>
            <w:tcW w:w="8465" w:type="dxa"/>
            <w:tcBorders>
              <w:top w:val="nil"/>
              <w:left w:val="single" w:sz="6" w:space="0" w:color="auto"/>
              <w:bottom w:val="nil"/>
              <w:right w:val="single" w:sz="6" w:space="0" w:color="auto"/>
            </w:tcBorders>
          </w:tcPr>
          <w:p w:rsidR="004C0EC1" w:rsidRPr="004C0EC1" w:rsidRDefault="004C0EC1" w:rsidP="004C0EC1">
            <w:pPr>
              <w:widowControl/>
              <w:jc w:val="both"/>
            </w:pPr>
            <w:r w:rsidRPr="004C0EC1">
              <w:t>а) от 1% до 2% поверхности тела,</w:t>
            </w: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r w:rsidRPr="004C0EC1">
              <w:t>3</w:t>
            </w:r>
          </w:p>
        </w:tc>
      </w:tr>
      <w:tr w:rsidR="004C0EC1" w:rsidRPr="004C0EC1" w:rsidTr="004C0EC1">
        <w:trPr>
          <w:trHeight w:val="216"/>
        </w:trPr>
        <w:tc>
          <w:tcPr>
            <w:tcW w:w="715" w:type="dxa"/>
            <w:tcBorders>
              <w:top w:val="nil"/>
              <w:left w:val="single" w:sz="6" w:space="0" w:color="auto"/>
              <w:bottom w:val="nil"/>
              <w:right w:val="single" w:sz="6" w:space="0" w:color="auto"/>
            </w:tcBorders>
          </w:tcPr>
          <w:p w:rsidR="004C0EC1" w:rsidRPr="004C0EC1" w:rsidRDefault="004C0EC1" w:rsidP="004C0EC1">
            <w:pPr>
              <w:widowControl/>
              <w:jc w:val="both"/>
            </w:pPr>
          </w:p>
        </w:tc>
        <w:tc>
          <w:tcPr>
            <w:tcW w:w="8465" w:type="dxa"/>
            <w:tcBorders>
              <w:top w:val="nil"/>
              <w:left w:val="single" w:sz="6" w:space="0" w:color="auto"/>
              <w:bottom w:val="nil"/>
              <w:right w:val="single" w:sz="6" w:space="0" w:color="auto"/>
            </w:tcBorders>
          </w:tcPr>
          <w:p w:rsidR="004C0EC1" w:rsidRPr="004C0EC1" w:rsidRDefault="004C0EC1" w:rsidP="004C0EC1">
            <w:pPr>
              <w:widowControl/>
              <w:jc w:val="both"/>
            </w:pPr>
            <w:r w:rsidRPr="004C0EC1">
              <w:t>б) от 2% до 10 %,</w:t>
            </w: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r w:rsidRPr="004C0EC1">
              <w:t>5</w:t>
            </w:r>
          </w:p>
        </w:tc>
      </w:tr>
      <w:tr w:rsidR="004C0EC1" w:rsidRPr="004C0EC1" w:rsidTr="004C0EC1">
        <w:trPr>
          <w:trHeight w:val="216"/>
        </w:trPr>
        <w:tc>
          <w:tcPr>
            <w:tcW w:w="715" w:type="dxa"/>
            <w:tcBorders>
              <w:top w:val="nil"/>
              <w:left w:val="single" w:sz="6" w:space="0" w:color="auto"/>
              <w:bottom w:val="nil"/>
              <w:right w:val="single" w:sz="6" w:space="0" w:color="auto"/>
            </w:tcBorders>
          </w:tcPr>
          <w:p w:rsidR="004C0EC1" w:rsidRPr="004C0EC1" w:rsidRDefault="004C0EC1" w:rsidP="004C0EC1">
            <w:pPr>
              <w:widowControl/>
              <w:jc w:val="both"/>
            </w:pPr>
          </w:p>
        </w:tc>
        <w:tc>
          <w:tcPr>
            <w:tcW w:w="8465" w:type="dxa"/>
            <w:tcBorders>
              <w:top w:val="nil"/>
              <w:left w:val="single" w:sz="6" w:space="0" w:color="auto"/>
              <w:bottom w:val="nil"/>
              <w:right w:val="single" w:sz="6" w:space="0" w:color="auto"/>
            </w:tcBorders>
          </w:tcPr>
          <w:p w:rsidR="004C0EC1" w:rsidRPr="004C0EC1" w:rsidRDefault="004C0EC1" w:rsidP="004C0EC1">
            <w:pPr>
              <w:widowControl/>
              <w:jc w:val="both"/>
            </w:pPr>
            <w:r w:rsidRPr="004C0EC1">
              <w:t>в) от 10 % до 15%,</w:t>
            </w: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r w:rsidRPr="004C0EC1">
              <w:t>10</w:t>
            </w:r>
          </w:p>
        </w:tc>
      </w:tr>
      <w:tr w:rsidR="004C0EC1" w:rsidRPr="004C0EC1" w:rsidTr="004C0EC1">
        <w:trPr>
          <w:trHeight w:val="216"/>
        </w:trPr>
        <w:tc>
          <w:tcPr>
            <w:tcW w:w="715" w:type="dxa"/>
            <w:tcBorders>
              <w:top w:val="nil"/>
              <w:left w:val="single" w:sz="6" w:space="0" w:color="auto"/>
              <w:bottom w:val="nil"/>
              <w:right w:val="single" w:sz="6" w:space="0" w:color="auto"/>
            </w:tcBorders>
          </w:tcPr>
          <w:p w:rsidR="004C0EC1" w:rsidRPr="004C0EC1" w:rsidRDefault="004C0EC1" w:rsidP="004C0EC1">
            <w:pPr>
              <w:widowControl/>
              <w:jc w:val="both"/>
            </w:pPr>
          </w:p>
        </w:tc>
        <w:tc>
          <w:tcPr>
            <w:tcW w:w="8465" w:type="dxa"/>
            <w:tcBorders>
              <w:top w:val="nil"/>
              <w:left w:val="single" w:sz="6" w:space="0" w:color="auto"/>
              <w:bottom w:val="nil"/>
              <w:right w:val="single" w:sz="6" w:space="0" w:color="auto"/>
            </w:tcBorders>
          </w:tcPr>
          <w:p w:rsidR="004C0EC1" w:rsidRPr="004C0EC1" w:rsidRDefault="004C0EC1" w:rsidP="004C0EC1">
            <w:pPr>
              <w:widowControl/>
              <w:jc w:val="both"/>
            </w:pPr>
            <w:r w:rsidRPr="004C0EC1">
              <w:t>г) 15% и более.</w:t>
            </w: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r w:rsidRPr="004C0EC1">
              <w:t>15</w:t>
            </w:r>
          </w:p>
        </w:tc>
      </w:tr>
      <w:tr w:rsidR="004C0EC1" w:rsidRPr="004C0EC1" w:rsidTr="004C0EC1">
        <w:trPr>
          <w:trHeight w:val="216"/>
        </w:trPr>
        <w:tc>
          <w:tcPr>
            <w:tcW w:w="715" w:type="dxa"/>
            <w:tcBorders>
              <w:top w:val="nil"/>
              <w:left w:val="single" w:sz="6" w:space="0" w:color="auto"/>
              <w:bottom w:val="nil"/>
              <w:right w:val="single" w:sz="6" w:space="0" w:color="auto"/>
            </w:tcBorders>
          </w:tcPr>
          <w:p w:rsidR="004C0EC1" w:rsidRPr="004C0EC1" w:rsidRDefault="004C0EC1" w:rsidP="004C0EC1">
            <w:pPr>
              <w:widowControl/>
              <w:jc w:val="both"/>
            </w:pPr>
          </w:p>
        </w:tc>
        <w:tc>
          <w:tcPr>
            <w:tcW w:w="8465" w:type="dxa"/>
            <w:tcBorders>
              <w:top w:val="nil"/>
              <w:left w:val="single" w:sz="6" w:space="0" w:color="auto"/>
              <w:bottom w:val="nil"/>
              <w:right w:val="single" w:sz="6" w:space="0" w:color="auto"/>
            </w:tcBorders>
          </w:tcPr>
          <w:p w:rsidR="004C0EC1" w:rsidRPr="004C0EC1" w:rsidRDefault="004C0EC1" w:rsidP="004C0EC1">
            <w:pPr>
              <w:widowControl/>
              <w:jc w:val="both"/>
            </w:pPr>
            <w:r w:rsidRPr="004C0EC1">
              <w:t>Примечания:</w:t>
            </w: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p>
        </w:tc>
      </w:tr>
      <w:tr w:rsidR="004C0EC1" w:rsidRPr="004C0EC1" w:rsidTr="004C0EC1">
        <w:trPr>
          <w:trHeight w:val="216"/>
        </w:trPr>
        <w:tc>
          <w:tcPr>
            <w:tcW w:w="715" w:type="dxa"/>
            <w:tcBorders>
              <w:top w:val="nil"/>
              <w:left w:val="single" w:sz="6" w:space="0" w:color="auto"/>
              <w:bottom w:val="nil"/>
              <w:right w:val="single" w:sz="6" w:space="0" w:color="auto"/>
            </w:tcBorders>
          </w:tcPr>
          <w:p w:rsidR="004C0EC1" w:rsidRPr="004C0EC1" w:rsidRDefault="004C0EC1" w:rsidP="004C0EC1">
            <w:pPr>
              <w:widowControl/>
              <w:jc w:val="both"/>
            </w:pPr>
          </w:p>
        </w:tc>
        <w:tc>
          <w:tcPr>
            <w:tcW w:w="8465" w:type="dxa"/>
            <w:vMerge w:val="restart"/>
            <w:tcBorders>
              <w:top w:val="nil"/>
              <w:left w:val="single" w:sz="6" w:space="0" w:color="auto"/>
              <w:right w:val="single" w:sz="6" w:space="0" w:color="auto"/>
            </w:tcBorders>
          </w:tcPr>
          <w:p w:rsidR="004C0EC1" w:rsidRPr="004C0EC1" w:rsidRDefault="004C0EC1" w:rsidP="004C0EC1">
            <w:pPr>
              <w:widowControl/>
              <w:jc w:val="both"/>
            </w:pPr>
            <w:r w:rsidRPr="004C0EC1">
              <w:t>1. Решение о выплате страховой суммы по ст. 58, 59 и 60 принимается с учетом данных освидетельствования, проведенного после заживления раневых поверхностей, но не ранее 1 месяца после травмы.</w:t>
            </w:r>
          </w:p>
          <w:p w:rsidR="004C0EC1" w:rsidRPr="004C0EC1" w:rsidRDefault="004C0EC1" w:rsidP="004C0EC1">
            <w:pPr>
              <w:widowControl/>
              <w:jc w:val="both"/>
            </w:pPr>
            <w:r w:rsidRPr="004C0EC1">
              <w:t>2. Общая сумма выплат по ст. 59 и 60 не должна превышать 40%.</w:t>
            </w: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p>
        </w:tc>
      </w:tr>
      <w:tr w:rsidR="004C0EC1" w:rsidRPr="004C0EC1" w:rsidTr="004C0EC1">
        <w:trPr>
          <w:trHeight w:val="216"/>
        </w:trPr>
        <w:tc>
          <w:tcPr>
            <w:tcW w:w="715" w:type="dxa"/>
            <w:tcBorders>
              <w:top w:val="nil"/>
              <w:left w:val="single" w:sz="6" w:space="0" w:color="auto"/>
              <w:bottom w:val="nil"/>
              <w:right w:val="single" w:sz="6" w:space="0" w:color="auto"/>
            </w:tcBorders>
          </w:tcPr>
          <w:p w:rsidR="004C0EC1" w:rsidRPr="004C0EC1" w:rsidRDefault="004C0EC1" w:rsidP="004C0EC1">
            <w:pPr>
              <w:widowControl/>
              <w:jc w:val="both"/>
            </w:pPr>
          </w:p>
        </w:tc>
        <w:tc>
          <w:tcPr>
            <w:tcW w:w="8465" w:type="dxa"/>
            <w:vMerge/>
            <w:tcBorders>
              <w:left w:val="single" w:sz="6" w:space="0" w:color="auto"/>
              <w:right w:val="single" w:sz="6" w:space="0" w:color="auto"/>
            </w:tcBorders>
          </w:tcPr>
          <w:p w:rsidR="004C0EC1" w:rsidRPr="004C0EC1" w:rsidRDefault="004C0EC1" w:rsidP="004C0EC1">
            <w:pPr>
              <w:widowControl/>
              <w:jc w:val="both"/>
            </w:pP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p>
        </w:tc>
      </w:tr>
      <w:tr w:rsidR="004C0EC1" w:rsidRPr="004C0EC1" w:rsidTr="004C0EC1">
        <w:trPr>
          <w:trHeight w:val="216"/>
        </w:trPr>
        <w:tc>
          <w:tcPr>
            <w:tcW w:w="715" w:type="dxa"/>
            <w:tcBorders>
              <w:top w:val="nil"/>
              <w:left w:val="single" w:sz="6" w:space="0" w:color="auto"/>
              <w:right w:val="single" w:sz="6" w:space="0" w:color="auto"/>
            </w:tcBorders>
          </w:tcPr>
          <w:p w:rsidR="004C0EC1" w:rsidRPr="004C0EC1" w:rsidRDefault="004C0EC1" w:rsidP="004C0EC1">
            <w:pPr>
              <w:widowControl/>
              <w:jc w:val="both"/>
            </w:pPr>
          </w:p>
        </w:tc>
        <w:tc>
          <w:tcPr>
            <w:tcW w:w="8465" w:type="dxa"/>
            <w:vMerge/>
            <w:tcBorders>
              <w:left w:val="single" w:sz="6" w:space="0" w:color="auto"/>
              <w:right w:val="single" w:sz="6" w:space="0" w:color="auto"/>
            </w:tcBorders>
          </w:tcPr>
          <w:p w:rsidR="004C0EC1" w:rsidRPr="004C0EC1" w:rsidRDefault="004C0EC1" w:rsidP="004C0EC1">
            <w:pPr>
              <w:widowControl/>
              <w:jc w:val="both"/>
            </w:pPr>
          </w:p>
        </w:tc>
        <w:tc>
          <w:tcPr>
            <w:tcW w:w="1026" w:type="dxa"/>
            <w:tcBorders>
              <w:top w:val="nil"/>
              <w:left w:val="single" w:sz="6" w:space="0" w:color="auto"/>
              <w:right w:val="single" w:sz="6" w:space="0" w:color="auto"/>
            </w:tcBorders>
          </w:tcPr>
          <w:p w:rsidR="004C0EC1" w:rsidRPr="004C0EC1" w:rsidRDefault="004C0EC1" w:rsidP="004C0EC1">
            <w:pPr>
              <w:widowControl/>
              <w:jc w:val="center"/>
            </w:pPr>
          </w:p>
        </w:tc>
      </w:tr>
      <w:tr w:rsidR="004C0EC1" w:rsidRPr="004C0EC1" w:rsidTr="004C0EC1">
        <w:trPr>
          <w:trHeight w:val="216"/>
        </w:trPr>
        <w:tc>
          <w:tcPr>
            <w:tcW w:w="715" w:type="dxa"/>
            <w:tcBorders>
              <w:top w:val="nil"/>
              <w:left w:val="single" w:sz="6" w:space="0" w:color="auto"/>
              <w:bottom w:val="single" w:sz="4" w:space="0" w:color="auto"/>
              <w:right w:val="single" w:sz="6" w:space="0" w:color="auto"/>
            </w:tcBorders>
          </w:tcPr>
          <w:p w:rsidR="004C0EC1" w:rsidRPr="004C0EC1" w:rsidRDefault="004C0EC1" w:rsidP="004C0EC1">
            <w:pPr>
              <w:widowControl/>
              <w:jc w:val="both"/>
            </w:pPr>
          </w:p>
        </w:tc>
        <w:tc>
          <w:tcPr>
            <w:tcW w:w="8465" w:type="dxa"/>
            <w:vMerge/>
            <w:tcBorders>
              <w:left w:val="single" w:sz="6" w:space="0" w:color="auto"/>
              <w:bottom w:val="single" w:sz="4" w:space="0" w:color="auto"/>
              <w:right w:val="single" w:sz="6" w:space="0" w:color="auto"/>
            </w:tcBorders>
          </w:tcPr>
          <w:p w:rsidR="004C0EC1" w:rsidRPr="004C0EC1" w:rsidRDefault="004C0EC1" w:rsidP="004C0EC1">
            <w:pPr>
              <w:widowControl/>
              <w:jc w:val="both"/>
            </w:pPr>
          </w:p>
        </w:tc>
        <w:tc>
          <w:tcPr>
            <w:tcW w:w="1026" w:type="dxa"/>
            <w:tcBorders>
              <w:top w:val="nil"/>
              <w:left w:val="single" w:sz="6" w:space="0" w:color="auto"/>
              <w:bottom w:val="single" w:sz="4" w:space="0" w:color="auto"/>
              <w:right w:val="single" w:sz="6" w:space="0" w:color="auto"/>
            </w:tcBorders>
          </w:tcPr>
          <w:p w:rsidR="004C0EC1" w:rsidRPr="004C0EC1" w:rsidRDefault="004C0EC1" w:rsidP="004C0EC1">
            <w:pPr>
              <w:widowControl/>
              <w:jc w:val="center"/>
            </w:pPr>
          </w:p>
        </w:tc>
      </w:tr>
      <w:tr w:rsidR="004C0EC1" w:rsidRPr="004C0EC1" w:rsidTr="004C0EC1">
        <w:trPr>
          <w:trHeight w:val="216"/>
        </w:trPr>
        <w:tc>
          <w:tcPr>
            <w:tcW w:w="715" w:type="dxa"/>
            <w:tcBorders>
              <w:top w:val="single" w:sz="4" w:space="0" w:color="auto"/>
              <w:left w:val="single" w:sz="6" w:space="0" w:color="auto"/>
              <w:bottom w:val="nil"/>
              <w:right w:val="single" w:sz="6" w:space="0" w:color="auto"/>
            </w:tcBorders>
          </w:tcPr>
          <w:p w:rsidR="004C0EC1" w:rsidRPr="004C0EC1" w:rsidRDefault="004C0EC1" w:rsidP="004C0EC1">
            <w:pPr>
              <w:widowControl/>
              <w:jc w:val="center"/>
            </w:pPr>
            <w:r w:rsidRPr="004C0EC1">
              <w:t>61</w:t>
            </w:r>
          </w:p>
        </w:tc>
        <w:tc>
          <w:tcPr>
            <w:tcW w:w="8465" w:type="dxa"/>
            <w:tcBorders>
              <w:top w:val="single" w:sz="4" w:space="0" w:color="auto"/>
              <w:left w:val="single" w:sz="6" w:space="0" w:color="auto"/>
              <w:bottom w:val="nil"/>
              <w:right w:val="single" w:sz="6" w:space="0" w:color="auto"/>
            </w:tcBorders>
          </w:tcPr>
          <w:p w:rsidR="004C0EC1" w:rsidRPr="004C0EC1" w:rsidRDefault="004C0EC1" w:rsidP="004C0EC1">
            <w:pPr>
              <w:widowControl/>
              <w:jc w:val="both"/>
            </w:pPr>
            <w:r w:rsidRPr="004C0EC1">
              <w:t>Термические или химические ожоги в соответствии с «Таблицей 3.Страховые выплаты при ожогах (в процентах от страховой суммы)».</w:t>
            </w:r>
          </w:p>
        </w:tc>
        <w:tc>
          <w:tcPr>
            <w:tcW w:w="1026" w:type="dxa"/>
            <w:tcBorders>
              <w:top w:val="single" w:sz="4" w:space="0" w:color="auto"/>
              <w:left w:val="single" w:sz="6" w:space="0" w:color="auto"/>
              <w:bottom w:val="nil"/>
              <w:right w:val="single" w:sz="6" w:space="0" w:color="auto"/>
            </w:tcBorders>
          </w:tcPr>
          <w:p w:rsidR="004C0EC1" w:rsidRPr="004C0EC1" w:rsidRDefault="004C0EC1" w:rsidP="004C0EC1">
            <w:pPr>
              <w:widowControl/>
              <w:jc w:val="center"/>
            </w:pPr>
          </w:p>
        </w:tc>
      </w:tr>
      <w:tr w:rsidR="004C0EC1" w:rsidRPr="004C0EC1" w:rsidTr="004C0EC1">
        <w:trPr>
          <w:trHeight w:val="216"/>
        </w:trPr>
        <w:tc>
          <w:tcPr>
            <w:tcW w:w="715" w:type="dxa"/>
            <w:tcBorders>
              <w:top w:val="nil"/>
              <w:left w:val="single" w:sz="6" w:space="0" w:color="auto"/>
              <w:bottom w:val="nil"/>
              <w:right w:val="single" w:sz="6" w:space="0" w:color="auto"/>
            </w:tcBorders>
          </w:tcPr>
          <w:p w:rsidR="004C0EC1" w:rsidRPr="004C0EC1" w:rsidRDefault="004C0EC1" w:rsidP="004C0EC1">
            <w:pPr>
              <w:widowControl/>
              <w:jc w:val="both"/>
            </w:pPr>
          </w:p>
        </w:tc>
        <w:tc>
          <w:tcPr>
            <w:tcW w:w="8465" w:type="dxa"/>
            <w:tcBorders>
              <w:top w:val="nil"/>
              <w:left w:val="single" w:sz="6" w:space="0" w:color="auto"/>
              <w:bottom w:val="nil"/>
              <w:right w:val="single" w:sz="6" w:space="0" w:color="auto"/>
            </w:tcBorders>
          </w:tcPr>
          <w:p w:rsidR="004C0EC1" w:rsidRPr="004C0EC1" w:rsidRDefault="004C0EC1" w:rsidP="004C0EC1">
            <w:pPr>
              <w:widowControl/>
              <w:jc w:val="both"/>
            </w:pPr>
            <w:r w:rsidRPr="004C0EC1">
              <w:t>Примечания:</w:t>
            </w: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p>
        </w:tc>
      </w:tr>
      <w:tr w:rsidR="004C0EC1" w:rsidRPr="004C0EC1" w:rsidTr="004C0EC1">
        <w:trPr>
          <w:trHeight w:val="21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vMerge w:val="restart"/>
            <w:tcBorders>
              <w:top w:val="nil"/>
              <w:left w:val="single" w:sz="6" w:space="0" w:color="auto"/>
              <w:right w:val="single" w:sz="6" w:space="0" w:color="auto"/>
            </w:tcBorders>
          </w:tcPr>
          <w:p w:rsidR="004C0EC1" w:rsidRPr="004C0EC1" w:rsidRDefault="004C0EC1" w:rsidP="004C0EC1">
            <w:pPr>
              <w:widowControl/>
              <w:jc w:val="both"/>
            </w:pPr>
            <w:r w:rsidRPr="004C0EC1">
              <w:t>1. Если ожоги сопровождаются ожогом дыхательных путей, то дополнительно выплачивается 20%;</w:t>
            </w:r>
          </w:p>
          <w:p w:rsidR="004C0EC1" w:rsidRPr="004C0EC1" w:rsidRDefault="004C0EC1" w:rsidP="004C0EC1">
            <w:pPr>
              <w:widowControl/>
              <w:jc w:val="both"/>
            </w:pPr>
            <w:r w:rsidRPr="004C0EC1">
              <w:t>2. Если в медицинской документации не указан % каждой степени ожогов, то расчет производится исходя из равных долей, указанный степеней ожогов.</w:t>
            </w:r>
          </w:p>
          <w:p w:rsidR="004C0EC1" w:rsidRPr="004C0EC1" w:rsidRDefault="004C0EC1" w:rsidP="004C0EC1">
            <w:pPr>
              <w:widowControl/>
              <w:jc w:val="both"/>
            </w:pPr>
            <w:r w:rsidRPr="004C0EC1">
              <w:t>3. При применении данной статьи - ст. 59 и ст.60 не применяются; при ожогах на лице и шее дополнительно применяется ст.58.</w:t>
            </w: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p>
        </w:tc>
      </w:tr>
      <w:tr w:rsidR="004C0EC1" w:rsidRPr="004C0EC1" w:rsidTr="004C0EC1">
        <w:trPr>
          <w:trHeight w:val="21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vMerge/>
            <w:tcBorders>
              <w:left w:val="single" w:sz="6" w:space="0" w:color="auto"/>
              <w:right w:val="single" w:sz="6" w:space="0" w:color="auto"/>
            </w:tcBorders>
          </w:tcPr>
          <w:p w:rsidR="004C0EC1" w:rsidRPr="004C0EC1" w:rsidRDefault="004C0EC1" w:rsidP="004C0EC1">
            <w:pPr>
              <w:widowControl/>
              <w:jc w:val="both"/>
            </w:pP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p>
        </w:tc>
      </w:tr>
      <w:tr w:rsidR="004C0EC1" w:rsidRPr="004C0EC1" w:rsidTr="004C0EC1">
        <w:trPr>
          <w:trHeight w:val="21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vMerge/>
            <w:tcBorders>
              <w:left w:val="single" w:sz="6" w:space="0" w:color="auto"/>
              <w:right w:val="single" w:sz="6" w:space="0" w:color="auto"/>
            </w:tcBorders>
          </w:tcPr>
          <w:p w:rsidR="004C0EC1" w:rsidRPr="004C0EC1" w:rsidRDefault="004C0EC1" w:rsidP="004C0EC1">
            <w:pPr>
              <w:widowControl/>
              <w:jc w:val="both"/>
            </w:pP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p>
        </w:tc>
      </w:tr>
      <w:tr w:rsidR="004C0EC1" w:rsidRPr="004C0EC1" w:rsidTr="004C0EC1">
        <w:trPr>
          <w:trHeight w:val="21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vMerge/>
            <w:tcBorders>
              <w:left w:val="single" w:sz="6" w:space="0" w:color="auto"/>
              <w:right w:val="single" w:sz="6" w:space="0" w:color="auto"/>
            </w:tcBorders>
          </w:tcPr>
          <w:p w:rsidR="004C0EC1" w:rsidRPr="004C0EC1" w:rsidRDefault="004C0EC1" w:rsidP="004C0EC1">
            <w:pPr>
              <w:widowControl/>
              <w:jc w:val="both"/>
            </w:pP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p>
        </w:tc>
      </w:tr>
      <w:tr w:rsidR="004C0EC1" w:rsidRPr="004C0EC1" w:rsidTr="004C0EC1">
        <w:trPr>
          <w:trHeight w:val="216"/>
        </w:trPr>
        <w:tc>
          <w:tcPr>
            <w:tcW w:w="715" w:type="dxa"/>
            <w:tcBorders>
              <w:top w:val="nil"/>
              <w:left w:val="single" w:sz="6" w:space="0" w:color="auto"/>
              <w:right w:val="single" w:sz="6" w:space="0" w:color="auto"/>
            </w:tcBorders>
          </w:tcPr>
          <w:p w:rsidR="004C0EC1" w:rsidRPr="004C0EC1" w:rsidRDefault="004C0EC1" w:rsidP="004C0EC1">
            <w:pPr>
              <w:widowControl/>
              <w:jc w:val="center"/>
            </w:pPr>
          </w:p>
        </w:tc>
        <w:tc>
          <w:tcPr>
            <w:tcW w:w="8465" w:type="dxa"/>
            <w:vMerge/>
            <w:tcBorders>
              <w:left w:val="single" w:sz="6" w:space="0" w:color="auto"/>
              <w:right w:val="single" w:sz="6" w:space="0" w:color="auto"/>
            </w:tcBorders>
          </w:tcPr>
          <w:p w:rsidR="004C0EC1" w:rsidRPr="004C0EC1" w:rsidRDefault="004C0EC1" w:rsidP="004C0EC1">
            <w:pPr>
              <w:widowControl/>
              <w:jc w:val="both"/>
            </w:pPr>
          </w:p>
        </w:tc>
        <w:tc>
          <w:tcPr>
            <w:tcW w:w="1026" w:type="dxa"/>
            <w:tcBorders>
              <w:top w:val="nil"/>
              <w:left w:val="single" w:sz="6" w:space="0" w:color="auto"/>
              <w:right w:val="single" w:sz="6" w:space="0" w:color="auto"/>
            </w:tcBorders>
          </w:tcPr>
          <w:p w:rsidR="004C0EC1" w:rsidRPr="004C0EC1" w:rsidRDefault="004C0EC1" w:rsidP="004C0EC1">
            <w:pPr>
              <w:widowControl/>
              <w:jc w:val="center"/>
            </w:pPr>
          </w:p>
        </w:tc>
      </w:tr>
      <w:tr w:rsidR="004C0EC1" w:rsidRPr="004C0EC1" w:rsidTr="004C0EC1">
        <w:trPr>
          <w:trHeight w:val="216"/>
        </w:trPr>
        <w:tc>
          <w:tcPr>
            <w:tcW w:w="715" w:type="dxa"/>
            <w:tcBorders>
              <w:top w:val="nil"/>
              <w:left w:val="single" w:sz="6" w:space="0" w:color="auto"/>
              <w:bottom w:val="single" w:sz="4" w:space="0" w:color="auto"/>
              <w:right w:val="single" w:sz="6" w:space="0" w:color="auto"/>
            </w:tcBorders>
          </w:tcPr>
          <w:p w:rsidR="004C0EC1" w:rsidRPr="004C0EC1" w:rsidRDefault="004C0EC1" w:rsidP="004C0EC1">
            <w:pPr>
              <w:widowControl/>
              <w:jc w:val="center"/>
            </w:pPr>
          </w:p>
        </w:tc>
        <w:tc>
          <w:tcPr>
            <w:tcW w:w="8465" w:type="dxa"/>
            <w:vMerge/>
            <w:tcBorders>
              <w:left w:val="single" w:sz="6" w:space="0" w:color="auto"/>
              <w:bottom w:val="single" w:sz="4" w:space="0" w:color="auto"/>
              <w:right w:val="single" w:sz="6" w:space="0" w:color="auto"/>
            </w:tcBorders>
          </w:tcPr>
          <w:p w:rsidR="004C0EC1" w:rsidRPr="004C0EC1" w:rsidRDefault="004C0EC1" w:rsidP="004C0EC1">
            <w:pPr>
              <w:widowControl/>
              <w:jc w:val="both"/>
            </w:pPr>
          </w:p>
        </w:tc>
        <w:tc>
          <w:tcPr>
            <w:tcW w:w="1026" w:type="dxa"/>
            <w:tcBorders>
              <w:top w:val="nil"/>
              <w:left w:val="single" w:sz="6" w:space="0" w:color="auto"/>
              <w:bottom w:val="single" w:sz="4" w:space="0" w:color="auto"/>
              <w:right w:val="single" w:sz="6" w:space="0" w:color="auto"/>
            </w:tcBorders>
          </w:tcPr>
          <w:p w:rsidR="004C0EC1" w:rsidRPr="004C0EC1" w:rsidRDefault="004C0EC1" w:rsidP="004C0EC1">
            <w:pPr>
              <w:widowControl/>
              <w:jc w:val="center"/>
            </w:pPr>
          </w:p>
        </w:tc>
      </w:tr>
      <w:tr w:rsidR="004C0EC1" w:rsidRPr="004C0EC1" w:rsidTr="004C0EC1">
        <w:trPr>
          <w:trHeight w:val="216"/>
        </w:trPr>
        <w:tc>
          <w:tcPr>
            <w:tcW w:w="715" w:type="dxa"/>
            <w:tcBorders>
              <w:top w:val="single" w:sz="4" w:space="0" w:color="auto"/>
              <w:left w:val="single" w:sz="6" w:space="0" w:color="auto"/>
              <w:bottom w:val="nil"/>
              <w:right w:val="single" w:sz="6" w:space="0" w:color="auto"/>
            </w:tcBorders>
          </w:tcPr>
          <w:p w:rsidR="004C0EC1" w:rsidRPr="004C0EC1" w:rsidRDefault="004C0EC1" w:rsidP="004C0EC1">
            <w:pPr>
              <w:widowControl/>
              <w:jc w:val="center"/>
            </w:pPr>
            <w:r w:rsidRPr="004C0EC1">
              <w:t>62</w:t>
            </w:r>
          </w:p>
        </w:tc>
        <w:tc>
          <w:tcPr>
            <w:tcW w:w="8465" w:type="dxa"/>
            <w:tcBorders>
              <w:top w:val="single" w:sz="4" w:space="0" w:color="auto"/>
              <w:left w:val="single" w:sz="6" w:space="0" w:color="auto"/>
              <w:bottom w:val="nil"/>
              <w:right w:val="single" w:sz="6" w:space="0" w:color="auto"/>
            </w:tcBorders>
          </w:tcPr>
          <w:p w:rsidR="004C0EC1" w:rsidRPr="004C0EC1" w:rsidRDefault="004C0EC1" w:rsidP="004C0EC1">
            <w:pPr>
              <w:widowControl/>
              <w:jc w:val="both"/>
            </w:pPr>
            <w:r w:rsidRPr="004C0EC1">
              <w:t>Повреждение мягких тканей</w:t>
            </w:r>
          </w:p>
        </w:tc>
        <w:tc>
          <w:tcPr>
            <w:tcW w:w="1026" w:type="dxa"/>
            <w:tcBorders>
              <w:top w:val="single" w:sz="4" w:space="0" w:color="auto"/>
              <w:left w:val="single" w:sz="6" w:space="0" w:color="auto"/>
              <w:bottom w:val="nil"/>
              <w:right w:val="single" w:sz="6" w:space="0" w:color="auto"/>
            </w:tcBorders>
          </w:tcPr>
          <w:p w:rsidR="004C0EC1" w:rsidRPr="004C0EC1" w:rsidRDefault="004C0EC1" w:rsidP="004C0EC1">
            <w:pPr>
              <w:widowControl/>
              <w:jc w:val="center"/>
            </w:pPr>
          </w:p>
        </w:tc>
      </w:tr>
      <w:tr w:rsidR="004C0EC1" w:rsidRPr="004C0EC1" w:rsidTr="004C0EC1">
        <w:trPr>
          <w:trHeight w:val="21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vMerge w:val="restart"/>
            <w:tcBorders>
              <w:top w:val="nil"/>
              <w:left w:val="single" w:sz="6" w:space="0" w:color="auto"/>
              <w:right w:val="single" w:sz="6" w:space="0" w:color="auto"/>
            </w:tcBorders>
          </w:tcPr>
          <w:p w:rsidR="004C0EC1" w:rsidRPr="004C0EC1" w:rsidRDefault="004C0EC1" w:rsidP="004C0EC1">
            <w:pPr>
              <w:widowControl/>
              <w:jc w:val="both"/>
            </w:pPr>
            <w:r w:rsidRPr="004C0EC1">
              <w:t>а) ушибы мягких тканей, повлекшие наступление временной нетрудоспособности свыше 10 дней.</w:t>
            </w: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r w:rsidRPr="004C0EC1">
              <w:t>2</w:t>
            </w:r>
          </w:p>
        </w:tc>
      </w:tr>
      <w:tr w:rsidR="004C0EC1" w:rsidRPr="004C0EC1" w:rsidTr="004C0EC1">
        <w:trPr>
          <w:trHeight w:val="21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vMerge/>
            <w:tcBorders>
              <w:left w:val="single" w:sz="6" w:space="0" w:color="auto"/>
              <w:bottom w:val="nil"/>
              <w:right w:val="single" w:sz="6" w:space="0" w:color="auto"/>
            </w:tcBorders>
          </w:tcPr>
          <w:p w:rsidR="004C0EC1" w:rsidRPr="004C0EC1" w:rsidRDefault="004C0EC1" w:rsidP="004C0EC1">
            <w:pPr>
              <w:widowControl/>
              <w:jc w:val="both"/>
            </w:pP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p>
        </w:tc>
      </w:tr>
      <w:tr w:rsidR="004C0EC1" w:rsidRPr="004C0EC1" w:rsidTr="004C0EC1">
        <w:trPr>
          <w:trHeight w:val="21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tcBorders>
              <w:top w:val="nil"/>
              <w:left w:val="single" w:sz="6" w:space="0" w:color="auto"/>
              <w:bottom w:val="nil"/>
              <w:right w:val="single" w:sz="6" w:space="0" w:color="auto"/>
            </w:tcBorders>
          </w:tcPr>
          <w:p w:rsidR="004C0EC1" w:rsidRPr="004C0EC1" w:rsidRDefault="004C0EC1" w:rsidP="004C0EC1">
            <w:pPr>
              <w:widowControl/>
              <w:jc w:val="both"/>
            </w:pPr>
            <w:r w:rsidRPr="004C0EC1">
              <w:t>б) неудаленные инородные тела</w:t>
            </w: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r w:rsidRPr="004C0EC1">
              <w:t>2</w:t>
            </w:r>
          </w:p>
        </w:tc>
      </w:tr>
      <w:tr w:rsidR="004C0EC1" w:rsidRPr="004C0EC1" w:rsidTr="004C0EC1">
        <w:trPr>
          <w:trHeight w:val="21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vMerge w:val="restart"/>
            <w:tcBorders>
              <w:top w:val="nil"/>
              <w:left w:val="single" w:sz="6" w:space="0" w:color="auto"/>
              <w:right w:val="single" w:sz="6" w:space="0" w:color="auto"/>
            </w:tcBorders>
          </w:tcPr>
          <w:p w:rsidR="004C0EC1" w:rsidRPr="004C0EC1" w:rsidRDefault="004C0EC1" w:rsidP="004C0EC1">
            <w:pPr>
              <w:widowControl/>
              <w:jc w:val="both"/>
            </w:pPr>
            <w:r w:rsidRPr="004C0EC1">
              <w:t>в) мышечная грыжа, посттравматический периостит, не рассосавшаяся гематома площадью не менее 2 кв. см, разрыв мышц одной области.</w:t>
            </w: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r w:rsidRPr="004C0EC1">
              <w:t>3</w:t>
            </w:r>
          </w:p>
        </w:tc>
      </w:tr>
      <w:tr w:rsidR="004C0EC1" w:rsidRPr="004C0EC1" w:rsidTr="004C0EC1">
        <w:trPr>
          <w:trHeight w:val="21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vMerge/>
            <w:tcBorders>
              <w:left w:val="single" w:sz="6" w:space="0" w:color="auto"/>
              <w:bottom w:val="nil"/>
              <w:right w:val="single" w:sz="6" w:space="0" w:color="auto"/>
            </w:tcBorders>
          </w:tcPr>
          <w:p w:rsidR="004C0EC1" w:rsidRPr="004C0EC1" w:rsidRDefault="004C0EC1" w:rsidP="004C0EC1">
            <w:pPr>
              <w:widowControl/>
              <w:jc w:val="both"/>
            </w:pP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p>
        </w:tc>
      </w:tr>
      <w:tr w:rsidR="004C0EC1" w:rsidRPr="004C0EC1" w:rsidTr="004C0EC1">
        <w:trPr>
          <w:trHeight w:val="21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vMerge w:val="restart"/>
            <w:tcBorders>
              <w:top w:val="nil"/>
              <w:left w:val="single" w:sz="6" w:space="0" w:color="auto"/>
              <w:right w:val="single" w:sz="6" w:space="0" w:color="auto"/>
            </w:tcBorders>
          </w:tcPr>
          <w:p w:rsidR="004C0EC1" w:rsidRPr="004C0EC1" w:rsidRDefault="004C0EC1" w:rsidP="004C0EC1">
            <w:pPr>
              <w:widowControl/>
              <w:jc w:val="both"/>
            </w:pPr>
            <w:r w:rsidRPr="004C0EC1">
              <w:t>г) растяжение связочного аппарата крупных суставов (только - локтевого, коленного, плечевого, тазобедренного, лучезапястного, голеностопного суставов) при лечении свыше 10 дней.</w:t>
            </w: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r w:rsidRPr="004C0EC1">
              <w:t>3</w:t>
            </w:r>
          </w:p>
        </w:tc>
      </w:tr>
      <w:tr w:rsidR="004C0EC1" w:rsidRPr="004C0EC1" w:rsidTr="004C0EC1">
        <w:trPr>
          <w:trHeight w:val="21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vMerge/>
            <w:tcBorders>
              <w:left w:val="single" w:sz="6" w:space="0" w:color="auto"/>
              <w:bottom w:val="nil"/>
              <w:right w:val="single" w:sz="6" w:space="0" w:color="auto"/>
            </w:tcBorders>
          </w:tcPr>
          <w:p w:rsidR="004C0EC1" w:rsidRPr="004C0EC1" w:rsidRDefault="004C0EC1" w:rsidP="004C0EC1">
            <w:pPr>
              <w:widowControl/>
              <w:jc w:val="both"/>
            </w:pP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p>
        </w:tc>
      </w:tr>
      <w:tr w:rsidR="004C0EC1" w:rsidRPr="004C0EC1" w:rsidTr="004C0EC1">
        <w:trPr>
          <w:trHeight w:val="21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vMerge w:val="restart"/>
            <w:tcBorders>
              <w:top w:val="nil"/>
              <w:left w:val="single" w:sz="6" w:space="0" w:color="auto"/>
              <w:right w:val="single" w:sz="6" w:space="0" w:color="auto"/>
            </w:tcBorders>
          </w:tcPr>
          <w:p w:rsidR="004C0EC1" w:rsidRPr="004C0EC1" w:rsidRDefault="004C0EC1" w:rsidP="004C0EC1">
            <w:pPr>
              <w:widowControl/>
              <w:jc w:val="both"/>
            </w:pPr>
            <w:r w:rsidRPr="004C0EC1">
              <w:t>д) растяжение связочного аппарата мелких суставов (суставов плюсневых, пястных костей, фаланг пальцев) одной конечности и других не указанных суставов (в т.ч. височно- нижнечелюстного) при лечении свыше 10 дней.</w:t>
            </w: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r w:rsidRPr="004C0EC1">
              <w:t>2</w:t>
            </w:r>
          </w:p>
        </w:tc>
      </w:tr>
      <w:tr w:rsidR="004C0EC1" w:rsidRPr="004C0EC1" w:rsidTr="004C0EC1">
        <w:trPr>
          <w:trHeight w:val="21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vMerge/>
            <w:tcBorders>
              <w:left w:val="single" w:sz="6" w:space="0" w:color="auto"/>
              <w:right w:val="single" w:sz="6" w:space="0" w:color="auto"/>
            </w:tcBorders>
          </w:tcPr>
          <w:p w:rsidR="004C0EC1" w:rsidRPr="004C0EC1" w:rsidRDefault="004C0EC1" w:rsidP="004C0EC1">
            <w:pPr>
              <w:widowControl/>
              <w:jc w:val="both"/>
            </w:pP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p>
        </w:tc>
      </w:tr>
      <w:tr w:rsidR="004C0EC1" w:rsidRPr="004C0EC1" w:rsidTr="004C0EC1">
        <w:trPr>
          <w:trHeight w:val="21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vMerge/>
            <w:tcBorders>
              <w:left w:val="single" w:sz="6" w:space="0" w:color="auto"/>
              <w:bottom w:val="nil"/>
              <w:right w:val="single" w:sz="6" w:space="0" w:color="auto"/>
            </w:tcBorders>
          </w:tcPr>
          <w:p w:rsidR="004C0EC1" w:rsidRPr="004C0EC1" w:rsidRDefault="004C0EC1" w:rsidP="004C0EC1">
            <w:pPr>
              <w:widowControl/>
              <w:jc w:val="both"/>
            </w:pP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p>
        </w:tc>
      </w:tr>
      <w:tr w:rsidR="004C0EC1" w:rsidRPr="004C0EC1" w:rsidTr="004C0EC1">
        <w:trPr>
          <w:trHeight w:val="21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vMerge w:val="restart"/>
            <w:tcBorders>
              <w:top w:val="nil"/>
              <w:left w:val="single" w:sz="6" w:space="0" w:color="auto"/>
              <w:right w:val="single" w:sz="6" w:space="0" w:color="auto"/>
            </w:tcBorders>
          </w:tcPr>
          <w:p w:rsidR="004C0EC1" w:rsidRPr="004C0EC1" w:rsidRDefault="004C0EC1" w:rsidP="004C0EC1">
            <w:pPr>
              <w:widowControl/>
              <w:jc w:val="both"/>
            </w:pPr>
            <w:r w:rsidRPr="004C0EC1">
              <w:t>е) растяжение мышц одной области (плечо, предплечье, бедро, голень) при лечении свыше 10 дней.</w:t>
            </w: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r w:rsidRPr="004C0EC1">
              <w:t>3</w:t>
            </w:r>
          </w:p>
        </w:tc>
      </w:tr>
      <w:tr w:rsidR="004C0EC1" w:rsidRPr="004C0EC1" w:rsidTr="004C0EC1">
        <w:trPr>
          <w:trHeight w:val="21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vMerge/>
            <w:tcBorders>
              <w:left w:val="single" w:sz="6" w:space="0" w:color="auto"/>
              <w:bottom w:val="nil"/>
              <w:right w:val="single" w:sz="6" w:space="0" w:color="auto"/>
            </w:tcBorders>
          </w:tcPr>
          <w:p w:rsidR="004C0EC1" w:rsidRPr="004C0EC1" w:rsidRDefault="004C0EC1" w:rsidP="004C0EC1">
            <w:pPr>
              <w:widowControl/>
              <w:jc w:val="both"/>
            </w:pP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p>
        </w:tc>
      </w:tr>
      <w:tr w:rsidR="004C0EC1" w:rsidRPr="004C0EC1" w:rsidTr="004C0EC1">
        <w:trPr>
          <w:trHeight w:val="21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vMerge w:val="restart"/>
            <w:tcBorders>
              <w:top w:val="nil"/>
              <w:left w:val="single" w:sz="6" w:space="0" w:color="auto"/>
              <w:right w:val="single" w:sz="6" w:space="0" w:color="auto"/>
            </w:tcBorders>
          </w:tcPr>
          <w:p w:rsidR="004C0EC1" w:rsidRPr="004C0EC1" w:rsidRDefault="004C0EC1" w:rsidP="004C0EC1">
            <w:pPr>
              <w:widowControl/>
              <w:jc w:val="both"/>
            </w:pPr>
            <w:r w:rsidRPr="004C0EC1">
              <w:t>ж) разрыв сухожилия, за исключением пальцев кисти, взятие аутотрансплантата из другого отдела опорно-двигательного аппарата; разрыв мышцы.</w:t>
            </w: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r w:rsidRPr="004C0EC1">
              <w:t>5</w:t>
            </w:r>
          </w:p>
        </w:tc>
      </w:tr>
      <w:tr w:rsidR="004C0EC1" w:rsidRPr="004C0EC1" w:rsidTr="004C0EC1">
        <w:trPr>
          <w:trHeight w:val="21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vMerge/>
            <w:tcBorders>
              <w:left w:val="single" w:sz="6" w:space="0" w:color="auto"/>
              <w:bottom w:val="nil"/>
              <w:right w:val="single" w:sz="6" w:space="0" w:color="auto"/>
            </w:tcBorders>
          </w:tcPr>
          <w:p w:rsidR="004C0EC1" w:rsidRPr="004C0EC1" w:rsidRDefault="004C0EC1" w:rsidP="004C0EC1">
            <w:pPr>
              <w:widowControl/>
              <w:jc w:val="both"/>
            </w:pP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p>
        </w:tc>
      </w:tr>
      <w:tr w:rsidR="004C0EC1" w:rsidRPr="004C0EC1" w:rsidTr="004C0EC1">
        <w:trPr>
          <w:trHeight w:val="21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tcBorders>
              <w:top w:val="nil"/>
              <w:left w:val="single" w:sz="6" w:space="0" w:color="auto"/>
              <w:bottom w:val="nil"/>
              <w:right w:val="single" w:sz="6" w:space="0" w:color="auto"/>
            </w:tcBorders>
          </w:tcPr>
          <w:p w:rsidR="004C0EC1" w:rsidRPr="004C0EC1" w:rsidRDefault="004C0EC1" w:rsidP="004C0EC1">
            <w:pPr>
              <w:widowControl/>
              <w:jc w:val="both"/>
            </w:pPr>
            <w:r w:rsidRPr="004C0EC1">
              <w:t>Примечания:</w:t>
            </w: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p>
        </w:tc>
      </w:tr>
      <w:tr w:rsidR="004C0EC1" w:rsidRPr="004C0EC1" w:rsidTr="004C0EC1">
        <w:trPr>
          <w:trHeight w:val="21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vMerge w:val="restart"/>
            <w:tcBorders>
              <w:top w:val="nil"/>
              <w:left w:val="single" w:sz="6" w:space="0" w:color="auto"/>
              <w:right w:val="single" w:sz="6" w:space="0" w:color="auto"/>
            </w:tcBorders>
          </w:tcPr>
          <w:p w:rsidR="004C0EC1" w:rsidRPr="004C0EC1" w:rsidRDefault="004C0EC1" w:rsidP="004C0EC1">
            <w:pPr>
              <w:widowControl/>
              <w:jc w:val="both"/>
            </w:pPr>
            <w:r w:rsidRPr="004C0EC1">
              <w:t>1. Страховая сумма в связи с не рассосавшейся гематомой, мышечной грыжей или</w:t>
            </w:r>
          </w:p>
          <w:p w:rsidR="004C0EC1" w:rsidRPr="004C0EC1" w:rsidRDefault="004C0EC1" w:rsidP="004C0EC1">
            <w:pPr>
              <w:widowControl/>
              <w:jc w:val="both"/>
            </w:pPr>
            <w:r w:rsidRPr="004C0EC1">
              <w:t>посттравматическим периоститом выплачивается в том случае, если эти осложнения травмы имеются по истечении 1 месяца со дня травмы. Решение о выплате страховой суммы (разового пособия) по ст. 62 «а», «б» принимается с учетом данных освидетельствования, проведенного не ранее чем через 1 месяц после травмы.</w:t>
            </w:r>
          </w:p>
          <w:p w:rsidR="004C0EC1" w:rsidRPr="004C0EC1" w:rsidRDefault="004C0EC1" w:rsidP="004C0EC1">
            <w:pPr>
              <w:widowControl/>
              <w:jc w:val="both"/>
            </w:pPr>
            <w:r w:rsidRPr="004C0EC1">
              <w:t>2. Ссадины и кровоподтеки оплате не подлежат.</w:t>
            </w:r>
          </w:p>
          <w:p w:rsidR="004C0EC1" w:rsidRPr="004C0EC1" w:rsidRDefault="004C0EC1" w:rsidP="004C0EC1">
            <w:pPr>
              <w:widowControl/>
              <w:jc w:val="both"/>
            </w:pPr>
            <w:r w:rsidRPr="004C0EC1">
              <w:t>3. Выплата за ушибы (п.62 «а») производится только при длительности лечения свыше 10 дней и вне зависимости от количества поврежденных областей.</w:t>
            </w: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p>
        </w:tc>
      </w:tr>
      <w:tr w:rsidR="004C0EC1" w:rsidRPr="004C0EC1" w:rsidTr="004C0EC1">
        <w:trPr>
          <w:trHeight w:val="21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vMerge/>
            <w:tcBorders>
              <w:left w:val="single" w:sz="6" w:space="0" w:color="auto"/>
              <w:right w:val="single" w:sz="6" w:space="0" w:color="auto"/>
            </w:tcBorders>
          </w:tcPr>
          <w:p w:rsidR="004C0EC1" w:rsidRPr="004C0EC1" w:rsidRDefault="004C0EC1" w:rsidP="004C0EC1">
            <w:pPr>
              <w:widowControl/>
              <w:jc w:val="both"/>
            </w:pP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p>
        </w:tc>
      </w:tr>
      <w:tr w:rsidR="004C0EC1" w:rsidRPr="004C0EC1" w:rsidTr="004C0EC1">
        <w:trPr>
          <w:trHeight w:val="21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vMerge/>
            <w:tcBorders>
              <w:left w:val="single" w:sz="6" w:space="0" w:color="auto"/>
              <w:right w:val="single" w:sz="6" w:space="0" w:color="auto"/>
            </w:tcBorders>
          </w:tcPr>
          <w:p w:rsidR="004C0EC1" w:rsidRPr="004C0EC1" w:rsidRDefault="004C0EC1" w:rsidP="004C0EC1">
            <w:pPr>
              <w:widowControl/>
              <w:jc w:val="both"/>
            </w:pP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p>
        </w:tc>
      </w:tr>
      <w:tr w:rsidR="004C0EC1" w:rsidRPr="004C0EC1" w:rsidTr="004C0EC1">
        <w:trPr>
          <w:trHeight w:val="21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vMerge/>
            <w:tcBorders>
              <w:left w:val="single" w:sz="6" w:space="0" w:color="auto"/>
              <w:right w:val="single" w:sz="6" w:space="0" w:color="auto"/>
            </w:tcBorders>
          </w:tcPr>
          <w:p w:rsidR="004C0EC1" w:rsidRPr="004C0EC1" w:rsidRDefault="004C0EC1" w:rsidP="004C0EC1">
            <w:pPr>
              <w:widowControl/>
              <w:jc w:val="both"/>
            </w:pP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p>
        </w:tc>
      </w:tr>
      <w:tr w:rsidR="004C0EC1" w:rsidRPr="004C0EC1" w:rsidTr="004C0EC1">
        <w:trPr>
          <w:trHeight w:val="21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vMerge/>
            <w:tcBorders>
              <w:left w:val="single" w:sz="6" w:space="0" w:color="auto"/>
              <w:right w:val="single" w:sz="6" w:space="0" w:color="auto"/>
            </w:tcBorders>
          </w:tcPr>
          <w:p w:rsidR="004C0EC1" w:rsidRPr="004C0EC1" w:rsidRDefault="004C0EC1" w:rsidP="004C0EC1">
            <w:pPr>
              <w:widowControl/>
              <w:jc w:val="both"/>
            </w:pP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p>
        </w:tc>
      </w:tr>
      <w:tr w:rsidR="004C0EC1" w:rsidRPr="004C0EC1" w:rsidTr="004C0EC1">
        <w:trPr>
          <w:trHeight w:val="21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vMerge/>
            <w:tcBorders>
              <w:left w:val="single" w:sz="6" w:space="0" w:color="auto"/>
              <w:right w:val="single" w:sz="6" w:space="0" w:color="auto"/>
            </w:tcBorders>
          </w:tcPr>
          <w:p w:rsidR="004C0EC1" w:rsidRPr="004C0EC1" w:rsidRDefault="004C0EC1" w:rsidP="004C0EC1">
            <w:pPr>
              <w:widowControl/>
              <w:jc w:val="both"/>
            </w:pP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p>
        </w:tc>
      </w:tr>
      <w:tr w:rsidR="004C0EC1" w:rsidRPr="004C0EC1" w:rsidTr="004C0EC1">
        <w:trPr>
          <w:trHeight w:val="216"/>
        </w:trPr>
        <w:tc>
          <w:tcPr>
            <w:tcW w:w="715" w:type="dxa"/>
            <w:tcBorders>
              <w:top w:val="nil"/>
              <w:left w:val="single" w:sz="6" w:space="0" w:color="auto"/>
              <w:right w:val="single" w:sz="6" w:space="0" w:color="auto"/>
            </w:tcBorders>
          </w:tcPr>
          <w:p w:rsidR="004C0EC1" w:rsidRPr="004C0EC1" w:rsidRDefault="004C0EC1" w:rsidP="004C0EC1">
            <w:pPr>
              <w:widowControl/>
              <w:jc w:val="center"/>
            </w:pPr>
          </w:p>
        </w:tc>
        <w:tc>
          <w:tcPr>
            <w:tcW w:w="8465" w:type="dxa"/>
            <w:vMerge/>
            <w:tcBorders>
              <w:left w:val="single" w:sz="6" w:space="0" w:color="auto"/>
              <w:right w:val="single" w:sz="6" w:space="0" w:color="auto"/>
            </w:tcBorders>
          </w:tcPr>
          <w:p w:rsidR="004C0EC1" w:rsidRPr="004C0EC1" w:rsidRDefault="004C0EC1" w:rsidP="004C0EC1">
            <w:pPr>
              <w:widowControl/>
              <w:jc w:val="both"/>
            </w:pPr>
          </w:p>
        </w:tc>
        <w:tc>
          <w:tcPr>
            <w:tcW w:w="1026" w:type="dxa"/>
            <w:tcBorders>
              <w:top w:val="nil"/>
              <w:left w:val="single" w:sz="6" w:space="0" w:color="auto"/>
              <w:right w:val="single" w:sz="6" w:space="0" w:color="auto"/>
            </w:tcBorders>
          </w:tcPr>
          <w:p w:rsidR="004C0EC1" w:rsidRPr="004C0EC1" w:rsidRDefault="004C0EC1" w:rsidP="004C0EC1">
            <w:pPr>
              <w:widowControl/>
              <w:jc w:val="center"/>
            </w:pPr>
          </w:p>
        </w:tc>
      </w:tr>
      <w:tr w:rsidR="004C0EC1" w:rsidRPr="004C0EC1" w:rsidTr="004C0EC1">
        <w:trPr>
          <w:trHeight w:val="216"/>
        </w:trPr>
        <w:tc>
          <w:tcPr>
            <w:tcW w:w="715" w:type="dxa"/>
            <w:tcBorders>
              <w:top w:val="nil"/>
              <w:left w:val="single" w:sz="6" w:space="0" w:color="auto"/>
              <w:bottom w:val="single" w:sz="4" w:space="0" w:color="auto"/>
              <w:right w:val="single" w:sz="6" w:space="0" w:color="auto"/>
            </w:tcBorders>
          </w:tcPr>
          <w:p w:rsidR="004C0EC1" w:rsidRPr="004C0EC1" w:rsidRDefault="004C0EC1" w:rsidP="004C0EC1">
            <w:pPr>
              <w:widowControl/>
              <w:jc w:val="center"/>
            </w:pPr>
          </w:p>
        </w:tc>
        <w:tc>
          <w:tcPr>
            <w:tcW w:w="8465" w:type="dxa"/>
            <w:vMerge/>
            <w:tcBorders>
              <w:left w:val="single" w:sz="6" w:space="0" w:color="auto"/>
              <w:bottom w:val="single" w:sz="4" w:space="0" w:color="auto"/>
              <w:right w:val="single" w:sz="6" w:space="0" w:color="auto"/>
            </w:tcBorders>
          </w:tcPr>
          <w:p w:rsidR="004C0EC1" w:rsidRPr="004C0EC1" w:rsidRDefault="004C0EC1" w:rsidP="004C0EC1">
            <w:pPr>
              <w:widowControl/>
              <w:jc w:val="both"/>
            </w:pPr>
          </w:p>
        </w:tc>
        <w:tc>
          <w:tcPr>
            <w:tcW w:w="1026" w:type="dxa"/>
            <w:tcBorders>
              <w:top w:val="nil"/>
              <w:left w:val="single" w:sz="6" w:space="0" w:color="auto"/>
              <w:bottom w:val="single" w:sz="4" w:space="0" w:color="auto"/>
              <w:right w:val="single" w:sz="6" w:space="0" w:color="auto"/>
            </w:tcBorders>
          </w:tcPr>
          <w:p w:rsidR="004C0EC1" w:rsidRPr="004C0EC1" w:rsidRDefault="004C0EC1" w:rsidP="004C0EC1">
            <w:pPr>
              <w:widowControl/>
              <w:jc w:val="center"/>
            </w:pPr>
          </w:p>
        </w:tc>
      </w:tr>
      <w:tr w:rsidR="004C0EC1" w:rsidRPr="004C0EC1" w:rsidTr="004C0EC1">
        <w:trPr>
          <w:trHeight w:val="216"/>
        </w:trPr>
        <w:tc>
          <w:tcPr>
            <w:tcW w:w="10206" w:type="dxa"/>
            <w:gridSpan w:val="3"/>
            <w:tcBorders>
              <w:top w:val="single" w:sz="4" w:space="0" w:color="auto"/>
              <w:left w:val="single" w:sz="6" w:space="0" w:color="auto"/>
              <w:bottom w:val="single" w:sz="4" w:space="0" w:color="auto"/>
              <w:right w:val="single" w:sz="6" w:space="0" w:color="auto"/>
            </w:tcBorders>
          </w:tcPr>
          <w:p w:rsidR="004C0EC1" w:rsidRPr="004C0EC1" w:rsidRDefault="004C0EC1" w:rsidP="004C0EC1">
            <w:pPr>
              <w:widowControl/>
              <w:spacing w:line="288" w:lineRule="auto"/>
              <w:jc w:val="center"/>
              <w:rPr>
                <w:b/>
              </w:rPr>
            </w:pPr>
            <w:r w:rsidRPr="004C0EC1">
              <w:rPr>
                <w:b/>
              </w:rPr>
              <w:t>Позвоночник</w:t>
            </w:r>
          </w:p>
        </w:tc>
      </w:tr>
      <w:tr w:rsidR="004C0EC1" w:rsidRPr="004C0EC1" w:rsidTr="004C0EC1">
        <w:trPr>
          <w:trHeight w:val="216"/>
        </w:trPr>
        <w:tc>
          <w:tcPr>
            <w:tcW w:w="715" w:type="dxa"/>
            <w:tcBorders>
              <w:top w:val="single" w:sz="4" w:space="0" w:color="auto"/>
              <w:left w:val="single" w:sz="6" w:space="0" w:color="auto"/>
              <w:bottom w:val="nil"/>
              <w:right w:val="single" w:sz="6" w:space="0" w:color="auto"/>
            </w:tcBorders>
          </w:tcPr>
          <w:p w:rsidR="004C0EC1" w:rsidRPr="004C0EC1" w:rsidRDefault="004C0EC1" w:rsidP="004C0EC1">
            <w:pPr>
              <w:widowControl/>
              <w:jc w:val="center"/>
            </w:pPr>
            <w:r w:rsidRPr="004C0EC1">
              <w:t>63</w:t>
            </w:r>
          </w:p>
        </w:tc>
        <w:tc>
          <w:tcPr>
            <w:tcW w:w="8465" w:type="dxa"/>
            <w:vMerge w:val="restart"/>
            <w:tcBorders>
              <w:top w:val="single" w:sz="4" w:space="0" w:color="auto"/>
              <w:left w:val="single" w:sz="6" w:space="0" w:color="auto"/>
              <w:right w:val="single" w:sz="6" w:space="0" w:color="auto"/>
            </w:tcBorders>
          </w:tcPr>
          <w:p w:rsidR="004C0EC1" w:rsidRPr="004C0EC1" w:rsidRDefault="004C0EC1" w:rsidP="004C0EC1">
            <w:pPr>
              <w:widowControl/>
              <w:jc w:val="both"/>
            </w:pPr>
            <w:r w:rsidRPr="004C0EC1">
              <w:t>Перелом, перелом с вывихом или вывих тел, дужек и суставных отростков позвонков (за исключением крестца и копчика):</w:t>
            </w:r>
          </w:p>
        </w:tc>
        <w:tc>
          <w:tcPr>
            <w:tcW w:w="1026" w:type="dxa"/>
            <w:tcBorders>
              <w:top w:val="single" w:sz="4" w:space="0" w:color="auto"/>
              <w:left w:val="single" w:sz="6" w:space="0" w:color="auto"/>
              <w:bottom w:val="nil"/>
              <w:right w:val="single" w:sz="6" w:space="0" w:color="auto"/>
            </w:tcBorders>
          </w:tcPr>
          <w:p w:rsidR="004C0EC1" w:rsidRPr="004C0EC1" w:rsidRDefault="004C0EC1" w:rsidP="004C0EC1">
            <w:pPr>
              <w:widowControl/>
              <w:jc w:val="center"/>
            </w:pPr>
          </w:p>
        </w:tc>
      </w:tr>
      <w:tr w:rsidR="004C0EC1" w:rsidRPr="004C0EC1" w:rsidTr="004C0EC1">
        <w:trPr>
          <w:trHeight w:val="21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vMerge/>
            <w:tcBorders>
              <w:left w:val="single" w:sz="6" w:space="0" w:color="auto"/>
              <w:bottom w:val="nil"/>
              <w:right w:val="single" w:sz="6" w:space="0" w:color="auto"/>
            </w:tcBorders>
          </w:tcPr>
          <w:p w:rsidR="004C0EC1" w:rsidRPr="004C0EC1" w:rsidRDefault="004C0EC1" w:rsidP="004C0EC1">
            <w:pPr>
              <w:widowControl/>
              <w:jc w:val="both"/>
            </w:pP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p>
        </w:tc>
      </w:tr>
      <w:tr w:rsidR="004C0EC1" w:rsidRPr="004C0EC1" w:rsidTr="004C0EC1">
        <w:trPr>
          <w:trHeight w:val="21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tcBorders>
              <w:top w:val="nil"/>
              <w:left w:val="single" w:sz="6" w:space="0" w:color="auto"/>
              <w:bottom w:val="nil"/>
              <w:right w:val="single" w:sz="6" w:space="0" w:color="auto"/>
            </w:tcBorders>
          </w:tcPr>
          <w:p w:rsidR="004C0EC1" w:rsidRPr="004C0EC1" w:rsidRDefault="004C0EC1" w:rsidP="004C0EC1">
            <w:pPr>
              <w:widowControl/>
              <w:jc w:val="both"/>
            </w:pPr>
            <w:r w:rsidRPr="004C0EC1">
              <w:t>а) одного-двух,</w:t>
            </w: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r w:rsidRPr="004C0EC1">
              <w:t>20</w:t>
            </w:r>
          </w:p>
        </w:tc>
      </w:tr>
      <w:tr w:rsidR="004C0EC1" w:rsidRPr="004C0EC1" w:rsidTr="004C0EC1">
        <w:trPr>
          <w:trHeight w:val="216"/>
        </w:trPr>
        <w:tc>
          <w:tcPr>
            <w:tcW w:w="715" w:type="dxa"/>
            <w:tcBorders>
              <w:top w:val="nil"/>
              <w:left w:val="single" w:sz="6" w:space="0" w:color="auto"/>
              <w:right w:val="single" w:sz="6" w:space="0" w:color="auto"/>
            </w:tcBorders>
          </w:tcPr>
          <w:p w:rsidR="004C0EC1" w:rsidRPr="004C0EC1" w:rsidRDefault="004C0EC1" w:rsidP="004C0EC1">
            <w:pPr>
              <w:widowControl/>
              <w:jc w:val="center"/>
            </w:pPr>
          </w:p>
        </w:tc>
        <w:tc>
          <w:tcPr>
            <w:tcW w:w="8465" w:type="dxa"/>
            <w:tcBorders>
              <w:top w:val="nil"/>
              <w:left w:val="single" w:sz="6" w:space="0" w:color="auto"/>
              <w:right w:val="single" w:sz="6" w:space="0" w:color="auto"/>
            </w:tcBorders>
          </w:tcPr>
          <w:p w:rsidR="004C0EC1" w:rsidRPr="004C0EC1" w:rsidRDefault="004C0EC1" w:rsidP="004C0EC1">
            <w:pPr>
              <w:widowControl/>
              <w:jc w:val="both"/>
            </w:pPr>
            <w:r w:rsidRPr="004C0EC1">
              <w:t>б) трех-пяти,</w:t>
            </w:r>
          </w:p>
        </w:tc>
        <w:tc>
          <w:tcPr>
            <w:tcW w:w="1026" w:type="dxa"/>
            <w:tcBorders>
              <w:top w:val="nil"/>
              <w:left w:val="single" w:sz="6" w:space="0" w:color="auto"/>
              <w:right w:val="single" w:sz="6" w:space="0" w:color="auto"/>
            </w:tcBorders>
          </w:tcPr>
          <w:p w:rsidR="004C0EC1" w:rsidRPr="004C0EC1" w:rsidRDefault="004C0EC1" w:rsidP="004C0EC1">
            <w:pPr>
              <w:widowControl/>
              <w:jc w:val="center"/>
            </w:pPr>
            <w:r w:rsidRPr="004C0EC1">
              <w:t>30</w:t>
            </w:r>
          </w:p>
        </w:tc>
      </w:tr>
      <w:tr w:rsidR="004C0EC1" w:rsidRPr="004C0EC1" w:rsidTr="004C0EC1">
        <w:trPr>
          <w:trHeight w:val="216"/>
        </w:trPr>
        <w:tc>
          <w:tcPr>
            <w:tcW w:w="715" w:type="dxa"/>
            <w:tcBorders>
              <w:top w:val="nil"/>
              <w:left w:val="single" w:sz="6" w:space="0" w:color="auto"/>
              <w:bottom w:val="single" w:sz="4" w:space="0" w:color="auto"/>
              <w:right w:val="single" w:sz="6" w:space="0" w:color="auto"/>
            </w:tcBorders>
          </w:tcPr>
          <w:p w:rsidR="004C0EC1" w:rsidRPr="004C0EC1" w:rsidRDefault="004C0EC1" w:rsidP="004C0EC1">
            <w:pPr>
              <w:widowControl/>
              <w:jc w:val="center"/>
            </w:pPr>
          </w:p>
        </w:tc>
        <w:tc>
          <w:tcPr>
            <w:tcW w:w="8465" w:type="dxa"/>
            <w:tcBorders>
              <w:top w:val="nil"/>
              <w:left w:val="single" w:sz="6" w:space="0" w:color="auto"/>
              <w:bottom w:val="single" w:sz="4" w:space="0" w:color="auto"/>
              <w:right w:val="single" w:sz="6" w:space="0" w:color="auto"/>
            </w:tcBorders>
          </w:tcPr>
          <w:p w:rsidR="004C0EC1" w:rsidRPr="004C0EC1" w:rsidRDefault="004C0EC1" w:rsidP="004C0EC1">
            <w:pPr>
              <w:widowControl/>
              <w:jc w:val="both"/>
            </w:pPr>
            <w:r w:rsidRPr="004C0EC1">
              <w:t>в) шести и более.</w:t>
            </w:r>
          </w:p>
        </w:tc>
        <w:tc>
          <w:tcPr>
            <w:tcW w:w="1026" w:type="dxa"/>
            <w:tcBorders>
              <w:top w:val="nil"/>
              <w:left w:val="single" w:sz="6" w:space="0" w:color="auto"/>
              <w:bottom w:val="single" w:sz="4" w:space="0" w:color="auto"/>
              <w:right w:val="single" w:sz="6" w:space="0" w:color="auto"/>
            </w:tcBorders>
          </w:tcPr>
          <w:p w:rsidR="004C0EC1" w:rsidRPr="004C0EC1" w:rsidRDefault="004C0EC1" w:rsidP="004C0EC1">
            <w:pPr>
              <w:widowControl/>
              <w:jc w:val="center"/>
            </w:pPr>
            <w:r w:rsidRPr="004C0EC1">
              <w:t>40</w:t>
            </w:r>
          </w:p>
        </w:tc>
      </w:tr>
      <w:tr w:rsidR="004C0EC1" w:rsidRPr="004C0EC1" w:rsidTr="004C0EC1">
        <w:trPr>
          <w:trHeight w:val="216"/>
        </w:trPr>
        <w:tc>
          <w:tcPr>
            <w:tcW w:w="715" w:type="dxa"/>
            <w:tcBorders>
              <w:top w:val="single" w:sz="4" w:space="0" w:color="auto"/>
              <w:left w:val="single" w:sz="6" w:space="0" w:color="auto"/>
              <w:bottom w:val="nil"/>
              <w:right w:val="single" w:sz="6" w:space="0" w:color="auto"/>
            </w:tcBorders>
          </w:tcPr>
          <w:p w:rsidR="004C0EC1" w:rsidRPr="004C0EC1" w:rsidRDefault="004C0EC1" w:rsidP="004C0EC1">
            <w:pPr>
              <w:widowControl/>
              <w:jc w:val="center"/>
            </w:pPr>
            <w:r w:rsidRPr="004C0EC1">
              <w:t>64</w:t>
            </w:r>
          </w:p>
        </w:tc>
        <w:tc>
          <w:tcPr>
            <w:tcW w:w="8465" w:type="dxa"/>
            <w:vMerge w:val="restart"/>
            <w:tcBorders>
              <w:top w:val="single" w:sz="4" w:space="0" w:color="auto"/>
              <w:left w:val="single" w:sz="6" w:space="0" w:color="auto"/>
              <w:right w:val="single" w:sz="6" w:space="0" w:color="auto"/>
            </w:tcBorders>
          </w:tcPr>
          <w:p w:rsidR="004C0EC1" w:rsidRPr="004C0EC1" w:rsidRDefault="004C0EC1" w:rsidP="004C0EC1">
            <w:pPr>
              <w:widowControl/>
              <w:spacing w:line="288" w:lineRule="auto"/>
              <w:jc w:val="both"/>
            </w:pPr>
            <w:r w:rsidRPr="004C0EC1">
              <w:t>Разрыв межпозвонковых связок (при сроке лечения не менее 14 дней), подвывих позвонков (за исключением копчика).</w:t>
            </w:r>
          </w:p>
          <w:p w:rsidR="004C0EC1" w:rsidRPr="004C0EC1" w:rsidRDefault="004C0EC1" w:rsidP="004C0EC1">
            <w:pPr>
              <w:widowControl/>
              <w:jc w:val="both"/>
            </w:pPr>
            <w:r w:rsidRPr="004C0EC1">
              <w:t>Примечание:</w:t>
            </w:r>
          </w:p>
          <w:p w:rsidR="004C0EC1" w:rsidRPr="004C0EC1" w:rsidRDefault="004C0EC1" w:rsidP="004C0EC1">
            <w:pPr>
              <w:widowControl/>
              <w:jc w:val="both"/>
            </w:pPr>
            <w:r w:rsidRPr="004C0EC1">
              <w:t>При рецидивах подвывиха позвонка страховая сумма не выплачивается.</w:t>
            </w:r>
          </w:p>
        </w:tc>
        <w:tc>
          <w:tcPr>
            <w:tcW w:w="1026" w:type="dxa"/>
            <w:tcBorders>
              <w:top w:val="single" w:sz="4" w:space="0" w:color="auto"/>
              <w:left w:val="single" w:sz="6" w:space="0" w:color="auto"/>
              <w:bottom w:val="nil"/>
              <w:right w:val="single" w:sz="6" w:space="0" w:color="auto"/>
            </w:tcBorders>
          </w:tcPr>
          <w:p w:rsidR="004C0EC1" w:rsidRPr="004C0EC1" w:rsidRDefault="004C0EC1" w:rsidP="004C0EC1">
            <w:pPr>
              <w:widowControl/>
              <w:jc w:val="center"/>
            </w:pPr>
            <w:r w:rsidRPr="004C0EC1">
              <w:t>5</w:t>
            </w:r>
          </w:p>
        </w:tc>
      </w:tr>
      <w:tr w:rsidR="004C0EC1" w:rsidRPr="004C0EC1" w:rsidTr="004C0EC1">
        <w:trPr>
          <w:trHeight w:val="21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vMerge/>
            <w:tcBorders>
              <w:left w:val="single" w:sz="6" w:space="0" w:color="auto"/>
              <w:right w:val="single" w:sz="6" w:space="0" w:color="auto"/>
            </w:tcBorders>
          </w:tcPr>
          <w:p w:rsidR="004C0EC1" w:rsidRPr="004C0EC1" w:rsidRDefault="004C0EC1" w:rsidP="004C0EC1">
            <w:pPr>
              <w:widowControl/>
              <w:jc w:val="both"/>
            </w:pP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p>
        </w:tc>
      </w:tr>
      <w:tr w:rsidR="004C0EC1" w:rsidRPr="004C0EC1" w:rsidTr="004C0EC1">
        <w:trPr>
          <w:trHeight w:val="216"/>
        </w:trPr>
        <w:tc>
          <w:tcPr>
            <w:tcW w:w="715" w:type="dxa"/>
            <w:tcBorders>
              <w:top w:val="nil"/>
              <w:left w:val="single" w:sz="6" w:space="0" w:color="auto"/>
              <w:right w:val="single" w:sz="6" w:space="0" w:color="auto"/>
            </w:tcBorders>
          </w:tcPr>
          <w:p w:rsidR="004C0EC1" w:rsidRPr="004C0EC1" w:rsidRDefault="004C0EC1" w:rsidP="004C0EC1">
            <w:pPr>
              <w:widowControl/>
              <w:jc w:val="center"/>
            </w:pPr>
          </w:p>
        </w:tc>
        <w:tc>
          <w:tcPr>
            <w:tcW w:w="8465" w:type="dxa"/>
            <w:vMerge/>
            <w:tcBorders>
              <w:left w:val="single" w:sz="6" w:space="0" w:color="auto"/>
              <w:right w:val="single" w:sz="6" w:space="0" w:color="auto"/>
            </w:tcBorders>
          </w:tcPr>
          <w:p w:rsidR="004C0EC1" w:rsidRPr="004C0EC1" w:rsidRDefault="004C0EC1" w:rsidP="004C0EC1">
            <w:pPr>
              <w:widowControl/>
              <w:jc w:val="both"/>
            </w:pPr>
          </w:p>
        </w:tc>
        <w:tc>
          <w:tcPr>
            <w:tcW w:w="1026" w:type="dxa"/>
            <w:tcBorders>
              <w:top w:val="nil"/>
              <w:left w:val="single" w:sz="6" w:space="0" w:color="auto"/>
              <w:right w:val="single" w:sz="6" w:space="0" w:color="auto"/>
            </w:tcBorders>
          </w:tcPr>
          <w:p w:rsidR="004C0EC1" w:rsidRPr="004C0EC1" w:rsidRDefault="004C0EC1" w:rsidP="004C0EC1">
            <w:pPr>
              <w:widowControl/>
              <w:jc w:val="center"/>
            </w:pPr>
          </w:p>
        </w:tc>
      </w:tr>
      <w:tr w:rsidR="004C0EC1" w:rsidRPr="004C0EC1" w:rsidTr="004C0EC1">
        <w:trPr>
          <w:trHeight w:val="216"/>
        </w:trPr>
        <w:tc>
          <w:tcPr>
            <w:tcW w:w="715" w:type="dxa"/>
            <w:tcBorders>
              <w:top w:val="nil"/>
              <w:left w:val="single" w:sz="6" w:space="0" w:color="auto"/>
              <w:bottom w:val="single" w:sz="4" w:space="0" w:color="auto"/>
              <w:right w:val="single" w:sz="6" w:space="0" w:color="auto"/>
            </w:tcBorders>
          </w:tcPr>
          <w:p w:rsidR="004C0EC1" w:rsidRPr="004C0EC1" w:rsidRDefault="004C0EC1" w:rsidP="004C0EC1">
            <w:pPr>
              <w:widowControl/>
              <w:jc w:val="center"/>
            </w:pPr>
          </w:p>
        </w:tc>
        <w:tc>
          <w:tcPr>
            <w:tcW w:w="8465" w:type="dxa"/>
            <w:vMerge/>
            <w:tcBorders>
              <w:left w:val="single" w:sz="6" w:space="0" w:color="auto"/>
              <w:bottom w:val="single" w:sz="4" w:space="0" w:color="auto"/>
              <w:right w:val="single" w:sz="6" w:space="0" w:color="auto"/>
            </w:tcBorders>
          </w:tcPr>
          <w:p w:rsidR="004C0EC1" w:rsidRPr="004C0EC1" w:rsidRDefault="004C0EC1" w:rsidP="004C0EC1">
            <w:pPr>
              <w:widowControl/>
              <w:jc w:val="both"/>
            </w:pPr>
          </w:p>
        </w:tc>
        <w:tc>
          <w:tcPr>
            <w:tcW w:w="1026" w:type="dxa"/>
            <w:tcBorders>
              <w:top w:val="nil"/>
              <w:left w:val="single" w:sz="6" w:space="0" w:color="auto"/>
              <w:bottom w:val="single" w:sz="4" w:space="0" w:color="auto"/>
              <w:right w:val="single" w:sz="6" w:space="0" w:color="auto"/>
            </w:tcBorders>
          </w:tcPr>
          <w:p w:rsidR="004C0EC1" w:rsidRPr="004C0EC1" w:rsidRDefault="004C0EC1" w:rsidP="004C0EC1">
            <w:pPr>
              <w:widowControl/>
              <w:jc w:val="center"/>
            </w:pPr>
          </w:p>
        </w:tc>
      </w:tr>
      <w:tr w:rsidR="004C0EC1" w:rsidRPr="004C0EC1" w:rsidTr="004C0EC1">
        <w:trPr>
          <w:trHeight w:val="216"/>
        </w:trPr>
        <w:tc>
          <w:tcPr>
            <w:tcW w:w="715" w:type="dxa"/>
            <w:tcBorders>
              <w:top w:val="single" w:sz="4" w:space="0" w:color="auto"/>
              <w:left w:val="single" w:sz="6" w:space="0" w:color="auto"/>
              <w:bottom w:val="single" w:sz="4" w:space="0" w:color="auto"/>
              <w:right w:val="single" w:sz="6" w:space="0" w:color="auto"/>
            </w:tcBorders>
          </w:tcPr>
          <w:p w:rsidR="004C0EC1" w:rsidRPr="004C0EC1" w:rsidRDefault="004C0EC1" w:rsidP="004C0EC1">
            <w:pPr>
              <w:widowControl/>
              <w:jc w:val="center"/>
            </w:pPr>
            <w:r w:rsidRPr="004C0EC1">
              <w:t>65</w:t>
            </w:r>
          </w:p>
        </w:tc>
        <w:tc>
          <w:tcPr>
            <w:tcW w:w="8465" w:type="dxa"/>
            <w:tcBorders>
              <w:top w:val="single" w:sz="4" w:space="0" w:color="auto"/>
              <w:left w:val="single" w:sz="6" w:space="0" w:color="auto"/>
              <w:bottom w:val="single" w:sz="4" w:space="0" w:color="auto"/>
              <w:right w:val="single" w:sz="6" w:space="0" w:color="auto"/>
            </w:tcBorders>
          </w:tcPr>
          <w:p w:rsidR="004C0EC1" w:rsidRPr="004C0EC1" w:rsidRDefault="004C0EC1" w:rsidP="004C0EC1">
            <w:pPr>
              <w:widowControl/>
              <w:spacing w:line="288" w:lineRule="auto"/>
              <w:jc w:val="both"/>
            </w:pPr>
            <w:r w:rsidRPr="004C0EC1">
              <w:t>Перелом каждого поперечного или остистого отростка (без осложнений).</w:t>
            </w:r>
          </w:p>
        </w:tc>
        <w:tc>
          <w:tcPr>
            <w:tcW w:w="1026" w:type="dxa"/>
            <w:tcBorders>
              <w:top w:val="single" w:sz="4" w:space="0" w:color="auto"/>
              <w:left w:val="single" w:sz="6" w:space="0" w:color="auto"/>
              <w:bottom w:val="single" w:sz="4" w:space="0" w:color="auto"/>
              <w:right w:val="single" w:sz="6" w:space="0" w:color="auto"/>
            </w:tcBorders>
          </w:tcPr>
          <w:p w:rsidR="004C0EC1" w:rsidRPr="004C0EC1" w:rsidRDefault="004C0EC1" w:rsidP="004C0EC1">
            <w:pPr>
              <w:widowControl/>
              <w:jc w:val="center"/>
            </w:pPr>
            <w:r w:rsidRPr="004C0EC1">
              <w:t>3</w:t>
            </w:r>
          </w:p>
        </w:tc>
      </w:tr>
      <w:tr w:rsidR="004C0EC1" w:rsidRPr="004C0EC1" w:rsidTr="004C0EC1">
        <w:trPr>
          <w:trHeight w:val="216"/>
        </w:trPr>
        <w:tc>
          <w:tcPr>
            <w:tcW w:w="715" w:type="dxa"/>
            <w:tcBorders>
              <w:top w:val="single" w:sz="4" w:space="0" w:color="auto"/>
              <w:left w:val="single" w:sz="6" w:space="0" w:color="auto"/>
              <w:bottom w:val="single" w:sz="4" w:space="0" w:color="auto"/>
              <w:right w:val="single" w:sz="6" w:space="0" w:color="auto"/>
            </w:tcBorders>
          </w:tcPr>
          <w:p w:rsidR="004C0EC1" w:rsidRPr="004C0EC1" w:rsidRDefault="004C0EC1" w:rsidP="004C0EC1">
            <w:pPr>
              <w:widowControl/>
              <w:jc w:val="center"/>
            </w:pPr>
            <w:r w:rsidRPr="004C0EC1">
              <w:t>66</w:t>
            </w:r>
          </w:p>
        </w:tc>
        <w:tc>
          <w:tcPr>
            <w:tcW w:w="8465" w:type="dxa"/>
            <w:tcBorders>
              <w:top w:val="single" w:sz="4" w:space="0" w:color="auto"/>
              <w:left w:val="single" w:sz="6" w:space="0" w:color="auto"/>
              <w:bottom w:val="single" w:sz="4" w:space="0" w:color="auto"/>
              <w:right w:val="single" w:sz="6" w:space="0" w:color="auto"/>
            </w:tcBorders>
          </w:tcPr>
          <w:p w:rsidR="004C0EC1" w:rsidRPr="004C0EC1" w:rsidRDefault="004C0EC1" w:rsidP="004C0EC1">
            <w:pPr>
              <w:widowControl/>
              <w:spacing w:line="288" w:lineRule="auto"/>
              <w:jc w:val="both"/>
            </w:pPr>
            <w:r w:rsidRPr="004C0EC1">
              <w:t>Перелом крестца.</w:t>
            </w:r>
          </w:p>
        </w:tc>
        <w:tc>
          <w:tcPr>
            <w:tcW w:w="1026" w:type="dxa"/>
            <w:tcBorders>
              <w:top w:val="single" w:sz="4" w:space="0" w:color="auto"/>
              <w:left w:val="single" w:sz="6" w:space="0" w:color="auto"/>
              <w:bottom w:val="single" w:sz="4" w:space="0" w:color="auto"/>
              <w:right w:val="single" w:sz="6" w:space="0" w:color="auto"/>
            </w:tcBorders>
          </w:tcPr>
          <w:p w:rsidR="004C0EC1" w:rsidRPr="004C0EC1" w:rsidRDefault="004C0EC1" w:rsidP="004C0EC1">
            <w:pPr>
              <w:widowControl/>
              <w:jc w:val="center"/>
            </w:pPr>
            <w:r w:rsidRPr="004C0EC1">
              <w:t>10</w:t>
            </w:r>
          </w:p>
        </w:tc>
      </w:tr>
      <w:tr w:rsidR="004C0EC1" w:rsidRPr="004C0EC1" w:rsidTr="004C0EC1">
        <w:trPr>
          <w:trHeight w:val="216"/>
        </w:trPr>
        <w:tc>
          <w:tcPr>
            <w:tcW w:w="715" w:type="dxa"/>
            <w:tcBorders>
              <w:top w:val="single" w:sz="4" w:space="0" w:color="auto"/>
              <w:left w:val="single" w:sz="6" w:space="0" w:color="auto"/>
              <w:bottom w:val="nil"/>
              <w:right w:val="single" w:sz="6" w:space="0" w:color="auto"/>
            </w:tcBorders>
          </w:tcPr>
          <w:p w:rsidR="004C0EC1" w:rsidRPr="004C0EC1" w:rsidRDefault="004C0EC1" w:rsidP="004C0EC1">
            <w:pPr>
              <w:widowControl/>
              <w:jc w:val="center"/>
            </w:pPr>
            <w:r w:rsidRPr="004C0EC1">
              <w:t>67</w:t>
            </w:r>
          </w:p>
        </w:tc>
        <w:tc>
          <w:tcPr>
            <w:tcW w:w="8465" w:type="dxa"/>
            <w:tcBorders>
              <w:top w:val="single" w:sz="4" w:space="0" w:color="auto"/>
              <w:left w:val="single" w:sz="6" w:space="0" w:color="auto"/>
              <w:bottom w:val="nil"/>
              <w:right w:val="single" w:sz="6" w:space="0" w:color="auto"/>
            </w:tcBorders>
          </w:tcPr>
          <w:p w:rsidR="004C0EC1" w:rsidRPr="004C0EC1" w:rsidRDefault="004C0EC1" w:rsidP="004C0EC1">
            <w:pPr>
              <w:widowControl/>
              <w:jc w:val="both"/>
            </w:pPr>
            <w:r w:rsidRPr="004C0EC1">
              <w:t>Повреждения копчика:</w:t>
            </w:r>
          </w:p>
        </w:tc>
        <w:tc>
          <w:tcPr>
            <w:tcW w:w="1026" w:type="dxa"/>
            <w:tcBorders>
              <w:top w:val="single" w:sz="4" w:space="0" w:color="auto"/>
              <w:left w:val="single" w:sz="6" w:space="0" w:color="auto"/>
              <w:bottom w:val="nil"/>
              <w:right w:val="single" w:sz="6" w:space="0" w:color="auto"/>
            </w:tcBorders>
          </w:tcPr>
          <w:p w:rsidR="004C0EC1" w:rsidRPr="004C0EC1" w:rsidRDefault="004C0EC1" w:rsidP="004C0EC1">
            <w:pPr>
              <w:widowControl/>
              <w:jc w:val="center"/>
            </w:pPr>
          </w:p>
        </w:tc>
      </w:tr>
      <w:tr w:rsidR="004C0EC1" w:rsidRPr="004C0EC1" w:rsidTr="004C0EC1">
        <w:trPr>
          <w:trHeight w:val="21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tcBorders>
              <w:top w:val="nil"/>
              <w:left w:val="single" w:sz="6" w:space="0" w:color="auto"/>
              <w:bottom w:val="nil"/>
              <w:right w:val="single" w:sz="6" w:space="0" w:color="auto"/>
            </w:tcBorders>
          </w:tcPr>
          <w:p w:rsidR="004C0EC1" w:rsidRPr="004C0EC1" w:rsidRDefault="004C0EC1" w:rsidP="004C0EC1">
            <w:pPr>
              <w:widowControl/>
              <w:jc w:val="both"/>
            </w:pPr>
            <w:r w:rsidRPr="004C0EC1">
              <w:t>а) подвывих копчиковых позвонков,</w:t>
            </w: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r w:rsidRPr="004C0EC1">
              <w:t>1</w:t>
            </w:r>
          </w:p>
        </w:tc>
      </w:tr>
      <w:tr w:rsidR="004C0EC1" w:rsidRPr="004C0EC1" w:rsidTr="004C0EC1">
        <w:trPr>
          <w:trHeight w:val="21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tcBorders>
              <w:top w:val="nil"/>
              <w:left w:val="single" w:sz="6" w:space="0" w:color="auto"/>
              <w:bottom w:val="nil"/>
              <w:right w:val="single" w:sz="6" w:space="0" w:color="auto"/>
            </w:tcBorders>
          </w:tcPr>
          <w:p w:rsidR="004C0EC1" w:rsidRPr="004C0EC1" w:rsidRDefault="004C0EC1" w:rsidP="004C0EC1">
            <w:pPr>
              <w:widowControl/>
              <w:jc w:val="both"/>
            </w:pPr>
            <w:r w:rsidRPr="004C0EC1">
              <w:t>б) вывих копчиковых позвонков,</w:t>
            </w: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r w:rsidRPr="004C0EC1">
              <w:t>2</w:t>
            </w:r>
          </w:p>
        </w:tc>
      </w:tr>
      <w:tr w:rsidR="004C0EC1" w:rsidRPr="004C0EC1" w:rsidTr="004C0EC1">
        <w:trPr>
          <w:trHeight w:val="21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tcBorders>
              <w:top w:val="nil"/>
              <w:left w:val="single" w:sz="6" w:space="0" w:color="auto"/>
              <w:bottom w:val="nil"/>
              <w:right w:val="single" w:sz="6" w:space="0" w:color="auto"/>
            </w:tcBorders>
          </w:tcPr>
          <w:p w:rsidR="004C0EC1" w:rsidRPr="004C0EC1" w:rsidRDefault="004C0EC1" w:rsidP="004C0EC1">
            <w:pPr>
              <w:widowControl/>
              <w:jc w:val="both"/>
            </w:pPr>
            <w:r w:rsidRPr="004C0EC1">
              <w:t>в) перелом копчиковых позвонков.</w:t>
            </w: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r w:rsidRPr="004C0EC1">
              <w:t>5</w:t>
            </w:r>
          </w:p>
        </w:tc>
      </w:tr>
      <w:tr w:rsidR="004C0EC1" w:rsidRPr="004C0EC1" w:rsidTr="004C0EC1">
        <w:trPr>
          <w:trHeight w:val="21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vMerge w:val="restart"/>
            <w:tcBorders>
              <w:top w:val="nil"/>
              <w:left w:val="single" w:sz="6" w:space="0" w:color="auto"/>
              <w:right w:val="single" w:sz="6" w:space="0" w:color="auto"/>
            </w:tcBorders>
          </w:tcPr>
          <w:p w:rsidR="004C0EC1" w:rsidRPr="004C0EC1" w:rsidRDefault="004C0EC1" w:rsidP="004C0EC1">
            <w:pPr>
              <w:widowControl/>
              <w:jc w:val="both"/>
            </w:pPr>
            <w:r w:rsidRPr="004C0EC1">
              <w:t>Примечания:</w:t>
            </w:r>
          </w:p>
          <w:p w:rsidR="004C0EC1" w:rsidRPr="004C0EC1" w:rsidRDefault="004C0EC1" w:rsidP="004C0EC1">
            <w:pPr>
              <w:widowControl/>
              <w:jc w:val="both"/>
            </w:pPr>
            <w:r w:rsidRPr="004C0EC1">
              <w:t>1. Если в связи с травмой позвоночника (в том числе крестца и копчика) проводились оперативные вмешательства, дополнительно выплачивается 10 % страховой суммы однократно.</w:t>
            </w:r>
          </w:p>
          <w:p w:rsidR="004C0EC1" w:rsidRPr="004C0EC1" w:rsidRDefault="004C0EC1" w:rsidP="004C0EC1">
            <w:pPr>
              <w:widowControl/>
              <w:jc w:val="both"/>
            </w:pPr>
            <w:r w:rsidRPr="004C0EC1">
              <w:t>2. В том случае, если перелом или вывих позвонков сопровождался повреждением спинного мозга, страховая сумма выплачивается с учетом обоих повреждений путем суммирования.</w:t>
            </w:r>
          </w:p>
          <w:p w:rsidR="004C0EC1" w:rsidRPr="004C0EC1" w:rsidRDefault="004C0EC1" w:rsidP="004C0EC1">
            <w:pPr>
              <w:widowControl/>
              <w:jc w:val="both"/>
            </w:pPr>
            <w:r w:rsidRPr="004C0EC1">
              <w:t>3. В том случае, если в результате одной травмы произойдет перелом тела позвонка, повреждение связок, перелом поперечных или остистых отростков, страховая сумма выплачивается по статье, предусматривающей наиболее тяжелое повреждение, однократно.</w:t>
            </w: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p>
        </w:tc>
      </w:tr>
      <w:tr w:rsidR="004C0EC1" w:rsidRPr="004C0EC1" w:rsidTr="004C0EC1">
        <w:trPr>
          <w:trHeight w:val="21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vMerge/>
            <w:tcBorders>
              <w:left w:val="single" w:sz="6" w:space="0" w:color="auto"/>
              <w:right w:val="single" w:sz="6" w:space="0" w:color="auto"/>
            </w:tcBorders>
          </w:tcPr>
          <w:p w:rsidR="004C0EC1" w:rsidRPr="004C0EC1" w:rsidRDefault="004C0EC1" w:rsidP="004C0EC1">
            <w:pPr>
              <w:widowControl/>
              <w:jc w:val="both"/>
            </w:pP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p>
        </w:tc>
      </w:tr>
      <w:tr w:rsidR="004C0EC1" w:rsidRPr="004C0EC1" w:rsidTr="004C0EC1">
        <w:trPr>
          <w:trHeight w:val="21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vMerge/>
            <w:tcBorders>
              <w:left w:val="single" w:sz="6" w:space="0" w:color="auto"/>
              <w:right w:val="single" w:sz="6" w:space="0" w:color="auto"/>
            </w:tcBorders>
          </w:tcPr>
          <w:p w:rsidR="004C0EC1" w:rsidRPr="004C0EC1" w:rsidRDefault="004C0EC1" w:rsidP="004C0EC1">
            <w:pPr>
              <w:widowControl/>
              <w:jc w:val="both"/>
            </w:pP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p>
        </w:tc>
      </w:tr>
      <w:tr w:rsidR="004C0EC1" w:rsidRPr="004C0EC1" w:rsidTr="004C0EC1">
        <w:trPr>
          <w:trHeight w:val="21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vMerge/>
            <w:tcBorders>
              <w:left w:val="single" w:sz="6" w:space="0" w:color="auto"/>
              <w:right w:val="single" w:sz="6" w:space="0" w:color="auto"/>
            </w:tcBorders>
          </w:tcPr>
          <w:p w:rsidR="004C0EC1" w:rsidRPr="004C0EC1" w:rsidRDefault="004C0EC1" w:rsidP="004C0EC1">
            <w:pPr>
              <w:widowControl/>
              <w:jc w:val="both"/>
            </w:pP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p>
        </w:tc>
      </w:tr>
      <w:tr w:rsidR="004C0EC1" w:rsidRPr="004C0EC1" w:rsidTr="004C0EC1">
        <w:trPr>
          <w:trHeight w:val="21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vMerge/>
            <w:tcBorders>
              <w:left w:val="single" w:sz="6" w:space="0" w:color="auto"/>
              <w:right w:val="single" w:sz="6" w:space="0" w:color="auto"/>
            </w:tcBorders>
          </w:tcPr>
          <w:p w:rsidR="004C0EC1" w:rsidRPr="004C0EC1" w:rsidRDefault="004C0EC1" w:rsidP="004C0EC1">
            <w:pPr>
              <w:widowControl/>
              <w:jc w:val="both"/>
            </w:pP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p>
        </w:tc>
      </w:tr>
      <w:tr w:rsidR="004C0EC1" w:rsidRPr="004C0EC1" w:rsidTr="004C0EC1">
        <w:trPr>
          <w:trHeight w:val="21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vMerge/>
            <w:tcBorders>
              <w:left w:val="single" w:sz="6" w:space="0" w:color="auto"/>
              <w:right w:val="single" w:sz="6" w:space="0" w:color="auto"/>
            </w:tcBorders>
          </w:tcPr>
          <w:p w:rsidR="004C0EC1" w:rsidRPr="004C0EC1" w:rsidRDefault="004C0EC1" w:rsidP="004C0EC1">
            <w:pPr>
              <w:widowControl/>
              <w:jc w:val="both"/>
            </w:pP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p>
        </w:tc>
      </w:tr>
      <w:tr w:rsidR="004C0EC1" w:rsidRPr="004C0EC1" w:rsidTr="004C0EC1">
        <w:trPr>
          <w:trHeight w:val="216"/>
        </w:trPr>
        <w:tc>
          <w:tcPr>
            <w:tcW w:w="715" w:type="dxa"/>
            <w:tcBorders>
              <w:top w:val="nil"/>
              <w:left w:val="single" w:sz="6" w:space="0" w:color="auto"/>
              <w:right w:val="single" w:sz="6" w:space="0" w:color="auto"/>
            </w:tcBorders>
          </w:tcPr>
          <w:p w:rsidR="004C0EC1" w:rsidRPr="004C0EC1" w:rsidRDefault="004C0EC1" w:rsidP="004C0EC1">
            <w:pPr>
              <w:widowControl/>
              <w:jc w:val="center"/>
            </w:pPr>
          </w:p>
        </w:tc>
        <w:tc>
          <w:tcPr>
            <w:tcW w:w="8465" w:type="dxa"/>
            <w:vMerge/>
            <w:tcBorders>
              <w:left w:val="single" w:sz="6" w:space="0" w:color="auto"/>
              <w:right w:val="single" w:sz="6" w:space="0" w:color="auto"/>
            </w:tcBorders>
          </w:tcPr>
          <w:p w:rsidR="004C0EC1" w:rsidRPr="004C0EC1" w:rsidRDefault="004C0EC1" w:rsidP="004C0EC1">
            <w:pPr>
              <w:widowControl/>
              <w:jc w:val="both"/>
            </w:pPr>
          </w:p>
        </w:tc>
        <w:tc>
          <w:tcPr>
            <w:tcW w:w="1026" w:type="dxa"/>
            <w:tcBorders>
              <w:top w:val="nil"/>
              <w:left w:val="single" w:sz="6" w:space="0" w:color="auto"/>
              <w:right w:val="single" w:sz="6" w:space="0" w:color="auto"/>
            </w:tcBorders>
          </w:tcPr>
          <w:p w:rsidR="004C0EC1" w:rsidRPr="004C0EC1" w:rsidRDefault="004C0EC1" w:rsidP="004C0EC1">
            <w:pPr>
              <w:widowControl/>
              <w:jc w:val="center"/>
            </w:pPr>
          </w:p>
        </w:tc>
      </w:tr>
      <w:tr w:rsidR="004C0EC1" w:rsidRPr="004C0EC1" w:rsidTr="004C0EC1">
        <w:trPr>
          <w:trHeight w:val="216"/>
        </w:trPr>
        <w:tc>
          <w:tcPr>
            <w:tcW w:w="715" w:type="dxa"/>
            <w:tcBorders>
              <w:top w:val="nil"/>
              <w:left w:val="single" w:sz="6" w:space="0" w:color="auto"/>
              <w:bottom w:val="single" w:sz="4" w:space="0" w:color="auto"/>
              <w:right w:val="single" w:sz="6" w:space="0" w:color="auto"/>
            </w:tcBorders>
          </w:tcPr>
          <w:p w:rsidR="004C0EC1" w:rsidRPr="004C0EC1" w:rsidRDefault="004C0EC1" w:rsidP="004C0EC1">
            <w:pPr>
              <w:widowControl/>
              <w:jc w:val="center"/>
            </w:pPr>
          </w:p>
        </w:tc>
        <w:tc>
          <w:tcPr>
            <w:tcW w:w="8465" w:type="dxa"/>
            <w:vMerge/>
            <w:tcBorders>
              <w:left w:val="single" w:sz="6" w:space="0" w:color="auto"/>
              <w:bottom w:val="single" w:sz="4" w:space="0" w:color="auto"/>
              <w:right w:val="single" w:sz="6" w:space="0" w:color="auto"/>
            </w:tcBorders>
          </w:tcPr>
          <w:p w:rsidR="004C0EC1" w:rsidRPr="004C0EC1" w:rsidRDefault="004C0EC1" w:rsidP="004C0EC1">
            <w:pPr>
              <w:widowControl/>
              <w:jc w:val="both"/>
            </w:pPr>
          </w:p>
        </w:tc>
        <w:tc>
          <w:tcPr>
            <w:tcW w:w="1026" w:type="dxa"/>
            <w:tcBorders>
              <w:top w:val="nil"/>
              <w:left w:val="single" w:sz="6" w:space="0" w:color="auto"/>
              <w:bottom w:val="single" w:sz="4" w:space="0" w:color="auto"/>
              <w:right w:val="single" w:sz="6" w:space="0" w:color="auto"/>
            </w:tcBorders>
          </w:tcPr>
          <w:p w:rsidR="004C0EC1" w:rsidRPr="004C0EC1" w:rsidRDefault="004C0EC1" w:rsidP="004C0EC1">
            <w:pPr>
              <w:widowControl/>
              <w:jc w:val="center"/>
            </w:pPr>
          </w:p>
        </w:tc>
      </w:tr>
      <w:tr w:rsidR="004C0EC1" w:rsidRPr="004C0EC1" w:rsidTr="004C0EC1">
        <w:trPr>
          <w:trHeight w:val="216"/>
        </w:trPr>
        <w:tc>
          <w:tcPr>
            <w:tcW w:w="10206" w:type="dxa"/>
            <w:gridSpan w:val="3"/>
            <w:tcBorders>
              <w:top w:val="single" w:sz="4" w:space="0" w:color="auto"/>
              <w:left w:val="single" w:sz="6" w:space="0" w:color="auto"/>
              <w:bottom w:val="single" w:sz="4" w:space="0" w:color="auto"/>
              <w:right w:val="single" w:sz="6" w:space="0" w:color="auto"/>
            </w:tcBorders>
          </w:tcPr>
          <w:p w:rsidR="004C0EC1" w:rsidRPr="004C0EC1" w:rsidRDefault="004C0EC1" w:rsidP="004C0EC1">
            <w:pPr>
              <w:widowControl/>
              <w:spacing w:line="288" w:lineRule="auto"/>
              <w:jc w:val="center"/>
              <w:rPr>
                <w:b/>
              </w:rPr>
            </w:pPr>
            <w:r w:rsidRPr="004C0EC1">
              <w:rPr>
                <w:b/>
              </w:rPr>
              <w:t>Верхняя конечность</w:t>
            </w:r>
          </w:p>
        </w:tc>
      </w:tr>
      <w:tr w:rsidR="004C0EC1" w:rsidRPr="004C0EC1" w:rsidTr="004C0EC1">
        <w:trPr>
          <w:trHeight w:val="216"/>
        </w:trPr>
        <w:tc>
          <w:tcPr>
            <w:tcW w:w="10206" w:type="dxa"/>
            <w:gridSpan w:val="3"/>
            <w:tcBorders>
              <w:top w:val="single" w:sz="4" w:space="0" w:color="auto"/>
              <w:left w:val="single" w:sz="6" w:space="0" w:color="auto"/>
              <w:bottom w:val="single" w:sz="4" w:space="0" w:color="auto"/>
              <w:right w:val="single" w:sz="6" w:space="0" w:color="auto"/>
            </w:tcBorders>
          </w:tcPr>
          <w:p w:rsidR="004C0EC1" w:rsidRPr="004C0EC1" w:rsidRDefault="004C0EC1" w:rsidP="004C0EC1">
            <w:pPr>
              <w:widowControl/>
              <w:spacing w:line="288" w:lineRule="auto"/>
              <w:jc w:val="center"/>
              <w:rPr>
                <w:b/>
              </w:rPr>
            </w:pPr>
            <w:r w:rsidRPr="004C0EC1">
              <w:rPr>
                <w:b/>
              </w:rPr>
              <w:t>Лопатка и ключица</w:t>
            </w:r>
          </w:p>
        </w:tc>
      </w:tr>
      <w:tr w:rsidR="004C0EC1" w:rsidRPr="004C0EC1" w:rsidTr="004C0EC1">
        <w:trPr>
          <w:trHeight w:val="216"/>
        </w:trPr>
        <w:tc>
          <w:tcPr>
            <w:tcW w:w="715" w:type="dxa"/>
            <w:tcBorders>
              <w:top w:val="single" w:sz="4" w:space="0" w:color="auto"/>
              <w:left w:val="single" w:sz="6" w:space="0" w:color="auto"/>
              <w:bottom w:val="nil"/>
              <w:right w:val="single" w:sz="6" w:space="0" w:color="auto"/>
            </w:tcBorders>
          </w:tcPr>
          <w:p w:rsidR="004C0EC1" w:rsidRPr="004C0EC1" w:rsidRDefault="004C0EC1" w:rsidP="004C0EC1">
            <w:pPr>
              <w:widowControl/>
              <w:jc w:val="center"/>
            </w:pPr>
            <w:r w:rsidRPr="004C0EC1">
              <w:t>68</w:t>
            </w:r>
          </w:p>
        </w:tc>
        <w:tc>
          <w:tcPr>
            <w:tcW w:w="8465" w:type="dxa"/>
            <w:vMerge w:val="restart"/>
            <w:tcBorders>
              <w:top w:val="single" w:sz="4" w:space="0" w:color="auto"/>
              <w:left w:val="single" w:sz="6" w:space="0" w:color="auto"/>
              <w:right w:val="single" w:sz="6" w:space="0" w:color="auto"/>
            </w:tcBorders>
          </w:tcPr>
          <w:p w:rsidR="004C0EC1" w:rsidRPr="004C0EC1" w:rsidRDefault="004C0EC1" w:rsidP="004C0EC1">
            <w:pPr>
              <w:widowControl/>
              <w:jc w:val="both"/>
            </w:pPr>
            <w:r w:rsidRPr="004C0EC1">
              <w:t>Перелом лопатки, ключицы, полный или частичный разрыв акромиально-ключичного, грудино-ключичного сочленений:</w:t>
            </w:r>
          </w:p>
        </w:tc>
        <w:tc>
          <w:tcPr>
            <w:tcW w:w="1026" w:type="dxa"/>
            <w:tcBorders>
              <w:top w:val="single" w:sz="4" w:space="0" w:color="auto"/>
              <w:left w:val="single" w:sz="6" w:space="0" w:color="auto"/>
              <w:bottom w:val="nil"/>
              <w:right w:val="single" w:sz="6" w:space="0" w:color="auto"/>
            </w:tcBorders>
          </w:tcPr>
          <w:p w:rsidR="004C0EC1" w:rsidRPr="004C0EC1" w:rsidRDefault="004C0EC1" w:rsidP="004C0EC1">
            <w:pPr>
              <w:widowControl/>
              <w:jc w:val="center"/>
            </w:pPr>
          </w:p>
        </w:tc>
      </w:tr>
      <w:tr w:rsidR="004C0EC1" w:rsidRPr="004C0EC1" w:rsidTr="004C0EC1">
        <w:trPr>
          <w:trHeight w:val="21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vMerge/>
            <w:tcBorders>
              <w:left w:val="single" w:sz="6" w:space="0" w:color="auto"/>
              <w:bottom w:val="nil"/>
              <w:right w:val="single" w:sz="6" w:space="0" w:color="auto"/>
            </w:tcBorders>
          </w:tcPr>
          <w:p w:rsidR="004C0EC1" w:rsidRPr="004C0EC1" w:rsidRDefault="004C0EC1" w:rsidP="004C0EC1">
            <w:pPr>
              <w:widowControl/>
              <w:jc w:val="both"/>
            </w:pP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p>
        </w:tc>
      </w:tr>
      <w:tr w:rsidR="004C0EC1" w:rsidRPr="004C0EC1" w:rsidTr="004C0EC1">
        <w:trPr>
          <w:trHeight w:val="21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tcBorders>
              <w:top w:val="nil"/>
              <w:left w:val="single" w:sz="6" w:space="0" w:color="auto"/>
              <w:bottom w:val="nil"/>
              <w:right w:val="single" w:sz="6" w:space="0" w:color="auto"/>
            </w:tcBorders>
          </w:tcPr>
          <w:p w:rsidR="004C0EC1" w:rsidRPr="004C0EC1" w:rsidRDefault="004C0EC1" w:rsidP="004C0EC1">
            <w:pPr>
              <w:widowControl/>
              <w:jc w:val="both"/>
            </w:pPr>
            <w:r w:rsidRPr="004C0EC1">
              <w:t>а) перелом, вывих одной кости, разрыв одного сочленения,</w:t>
            </w: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r w:rsidRPr="004C0EC1">
              <w:t>5</w:t>
            </w:r>
          </w:p>
        </w:tc>
      </w:tr>
      <w:tr w:rsidR="004C0EC1" w:rsidRPr="004C0EC1" w:rsidTr="004C0EC1">
        <w:trPr>
          <w:trHeight w:val="21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vMerge w:val="restart"/>
            <w:tcBorders>
              <w:top w:val="nil"/>
              <w:left w:val="single" w:sz="6" w:space="0" w:color="auto"/>
              <w:right w:val="single" w:sz="6" w:space="0" w:color="auto"/>
            </w:tcBorders>
          </w:tcPr>
          <w:p w:rsidR="004C0EC1" w:rsidRPr="004C0EC1" w:rsidRDefault="004C0EC1" w:rsidP="004C0EC1">
            <w:pPr>
              <w:widowControl/>
              <w:jc w:val="both"/>
            </w:pPr>
            <w:r w:rsidRPr="004C0EC1">
              <w:t>б) перелом двух костей, двойной перелом одной кости, разрыв двух сочленений или перелом, вывих одной кости и разрыв одного сочленения, перелом с вывихом ключицы,</w:t>
            </w: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r w:rsidRPr="004C0EC1">
              <w:t>10</w:t>
            </w:r>
          </w:p>
        </w:tc>
      </w:tr>
      <w:tr w:rsidR="004C0EC1" w:rsidRPr="004C0EC1" w:rsidTr="004C0EC1">
        <w:trPr>
          <w:trHeight w:val="21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vMerge/>
            <w:tcBorders>
              <w:left w:val="single" w:sz="6" w:space="0" w:color="auto"/>
              <w:bottom w:val="nil"/>
              <w:right w:val="single" w:sz="6" w:space="0" w:color="auto"/>
            </w:tcBorders>
          </w:tcPr>
          <w:p w:rsidR="004C0EC1" w:rsidRPr="004C0EC1" w:rsidRDefault="004C0EC1" w:rsidP="004C0EC1">
            <w:pPr>
              <w:widowControl/>
              <w:jc w:val="both"/>
            </w:pP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p>
        </w:tc>
      </w:tr>
      <w:tr w:rsidR="004C0EC1" w:rsidRPr="004C0EC1" w:rsidTr="004C0EC1">
        <w:trPr>
          <w:trHeight w:val="21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vMerge w:val="restart"/>
            <w:tcBorders>
              <w:top w:val="nil"/>
              <w:left w:val="single" w:sz="6" w:space="0" w:color="auto"/>
              <w:right w:val="single" w:sz="6" w:space="0" w:color="auto"/>
            </w:tcBorders>
          </w:tcPr>
          <w:p w:rsidR="004C0EC1" w:rsidRPr="004C0EC1" w:rsidRDefault="004C0EC1" w:rsidP="004C0EC1">
            <w:pPr>
              <w:widowControl/>
              <w:jc w:val="both"/>
            </w:pPr>
            <w:r w:rsidRPr="004C0EC1">
              <w:t>в) разрыв двух сочленений и перелом одной кости, перелом двух костей и разрыв одного сочленения,</w:t>
            </w: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r w:rsidRPr="004C0EC1">
              <w:t>15</w:t>
            </w:r>
          </w:p>
        </w:tc>
      </w:tr>
      <w:tr w:rsidR="004C0EC1" w:rsidRPr="004C0EC1" w:rsidTr="004C0EC1">
        <w:trPr>
          <w:trHeight w:val="21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vMerge/>
            <w:tcBorders>
              <w:left w:val="single" w:sz="6" w:space="0" w:color="auto"/>
              <w:bottom w:val="nil"/>
              <w:right w:val="single" w:sz="6" w:space="0" w:color="auto"/>
            </w:tcBorders>
          </w:tcPr>
          <w:p w:rsidR="004C0EC1" w:rsidRPr="004C0EC1" w:rsidRDefault="004C0EC1" w:rsidP="004C0EC1">
            <w:pPr>
              <w:widowControl/>
              <w:jc w:val="both"/>
            </w:pP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p>
        </w:tc>
      </w:tr>
      <w:tr w:rsidR="004C0EC1" w:rsidRPr="004C0EC1" w:rsidTr="004C0EC1">
        <w:trPr>
          <w:trHeight w:val="21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tcBorders>
              <w:top w:val="nil"/>
              <w:left w:val="single" w:sz="6" w:space="0" w:color="auto"/>
              <w:bottom w:val="nil"/>
              <w:right w:val="single" w:sz="6" w:space="0" w:color="auto"/>
            </w:tcBorders>
          </w:tcPr>
          <w:p w:rsidR="004C0EC1" w:rsidRPr="004C0EC1" w:rsidRDefault="004C0EC1" w:rsidP="004C0EC1">
            <w:pPr>
              <w:widowControl/>
              <w:jc w:val="both"/>
            </w:pPr>
            <w:r w:rsidRPr="004C0EC1">
              <w:t>г) несросшийся перелом (ложный сустав).</w:t>
            </w: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r w:rsidRPr="004C0EC1">
              <w:t>15</w:t>
            </w:r>
          </w:p>
        </w:tc>
      </w:tr>
      <w:tr w:rsidR="004C0EC1" w:rsidRPr="004C0EC1" w:rsidTr="004C0EC1">
        <w:trPr>
          <w:trHeight w:val="21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tcBorders>
              <w:top w:val="nil"/>
              <w:left w:val="single" w:sz="6" w:space="0" w:color="auto"/>
              <w:bottom w:val="nil"/>
              <w:right w:val="single" w:sz="6" w:space="0" w:color="auto"/>
            </w:tcBorders>
          </w:tcPr>
          <w:p w:rsidR="004C0EC1" w:rsidRPr="004C0EC1" w:rsidRDefault="004C0EC1" w:rsidP="004C0EC1">
            <w:pPr>
              <w:widowControl/>
              <w:jc w:val="both"/>
            </w:pPr>
            <w:r w:rsidRPr="004C0EC1">
              <w:t>Примечания:</w:t>
            </w: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p>
        </w:tc>
      </w:tr>
      <w:tr w:rsidR="004C0EC1" w:rsidRPr="004C0EC1" w:rsidTr="004C0EC1">
        <w:trPr>
          <w:trHeight w:val="21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vMerge w:val="restart"/>
            <w:tcBorders>
              <w:top w:val="nil"/>
              <w:left w:val="single" w:sz="6" w:space="0" w:color="auto"/>
              <w:right w:val="single" w:sz="6" w:space="0" w:color="auto"/>
            </w:tcBorders>
          </w:tcPr>
          <w:p w:rsidR="004C0EC1" w:rsidRPr="004C0EC1" w:rsidRDefault="004C0EC1" w:rsidP="004C0EC1">
            <w:pPr>
              <w:widowControl/>
              <w:jc w:val="both"/>
            </w:pPr>
            <w:r w:rsidRPr="004C0EC1">
              <w:t>1. В том случае, если в связи с повреждениями, перечисленными в ст. 68, проводились оперативные вмешательства, дополнительно выплачивается 5 % страховой суммы однократно.</w:t>
            </w:r>
          </w:p>
          <w:p w:rsidR="004C0EC1" w:rsidRPr="004C0EC1" w:rsidRDefault="004C0EC1" w:rsidP="004C0EC1">
            <w:pPr>
              <w:widowControl/>
              <w:jc w:val="both"/>
            </w:pPr>
            <w:r w:rsidRPr="004C0EC1">
              <w:t>2. В том случае, если в связи с открытым переломом проводилось оперативное вмешательство, решение о выплате страховой суммы по ст. 59 принимается по результатам освидетельствования, проведенного после заживления раны.</w:t>
            </w:r>
          </w:p>
          <w:p w:rsidR="004C0EC1" w:rsidRPr="004C0EC1" w:rsidRDefault="004C0EC1" w:rsidP="004C0EC1">
            <w:pPr>
              <w:widowControl/>
              <w:jc w:val="both"/>
            </w:pPr>
            <w:r w:rsidRPr="004C0EC1">
              <w:t>3. Страховая сумма в связи с несросшимся переломом (ложным суставом) выплачивается в том случае, если это осложнение травмы будет установлено в лечебно-профилактическом учреждении по истечении 6 месяцев после травмы и подтверждено справкой этого учреждения.</w:t>
            </w:r>
          </w:p>
          <w:p w:rsidR="004C0EC1" w:rsidRPr="004C0EC1" w:rsidRDefault="004C0EC1" w:rsidP="004C0EC1">
            <w:pPr>
              <w:widowControl/>
              <w:jc w:val="both"/>
            </w:pPr>
            <w:r w:rsidRPr="004C0EC1">
              <w:t>Эта выплата является дополнительной.</w:t>
            </w: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p>
        </w:tc>
      </w:tr>
      <w:tr w:rsidR="004C0EC1" w:rsidRPr="004C0EC1" w:rsidTr="004C0EC1">
        <w:trPr>
          <w:trHeight w:val="21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vMerge/>
            <w:tcBorders>
              <w:left w:val="single" w:sz="6" w:space="0" w:color="auto"/>
              <w:right w:val="single" w:sz="6" w:space="0" w:color="auto"/>
            </w:tcBorders>
          </w:tcPr>
          <w:p w:rsidR="004C0EC1" w:rsidRPr="004C0EC1" w:rsidRDefault="004C0EC1" w:rsidP="004C0EC1">
            <w:pPr>
              <w:widowControl/>
              <w:jc w:val="both"/>
            </w:pP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p>
        </w:tc>
      </w:tr>
      <w:tr w:rsidR="004C0EC1" w:rsidRPr="004C0EC1" w:rsidTr="004C0EC1">
        <w:trPr>
          <w:trHeight w:val="21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vMerge/>
            <w:tcBorders>
              <w:left w:val="single" w:sz="6" w:space="0" w:color="auto"/>
              <w:right w:val="single" w:sz="6" w:space="0" w:color="auto"/>
            </w:tcBorders>
          </w:tcPr>
          <w:p w:rsidR="004C0EC1" w:rsidRPr="004C0EC1" w:rsidRDefault="004C0EC1" w:rsidP="004C0EC1">
            <w:pPr>
              <w:widowControl/>
              <w:jc w:val="both"/>
            </w:pP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p>
        </w:tc>
      </w:tr>
      <w:tr w:rsidR="004C0EC1" w:rsidRPr="004C0EC1" w:rsidTr="004C0EC1">
        <w:trPr>
          <w:trHeight w:val="21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vMerge/>
            <w:tcBorders>
              <w:left w:val="single" w:sz="6" w:space="0" w:color="auto"/>
              <w:right w:val="single" w:sz="6" w:space="0" w:color="auto"/>
            </w:tcBorders>
          </w:tcPr>
          <w:p w:rsidR="004C0EC1" w:rsidRPr="004C0EC1" w:rsidRDefault="004C0EC1" w:rsidP="004C0EC1">
            <w:pPr>
              <w:widowControl/>
              <w:jc w:val="both"/>
            </w:pP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p>
        </w:tc>
      </w:tr>
      <w:tr w:rsidR="004C0EC1" w:rsidRPr="004C0EC1" w:rsidTr="004C0EC1">
        <w:trPr>
          <w:trHeight w:val="21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vMerge/>
            <w:tcBorders>
              <w:left w:val="single" w:sz="6" w:space="0" w:color="auto"/>
              <w:right w:val="single" w:sz="6" w:space="0" w:color="auto"/>
            </w:tcBorders>
          </w:tcPr>
          <w:p w:rsidR="004C0EC1" w:rsidRPr="004C0EC1" w:rsidRDefault="004C0EC1" w:rsidP="004C0EC1">
            <w:pPr>
              <w:widowControl/>
              <w:jc w:val="both"/>
            </w:pP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p>
        </w:tc>
      </w:tr>
      <w:tr w:rsidR="004C0EC1" w:rsidRPr="004C0EC1" w:rsidTr="004C0EC1">
        <w:trPr>
          <w:trHeight w:val="21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vMerge/>
            <w:tcBorders>
              <w:left w:val="single" w:sz="6" w:space="0" w:color="auto"/>
              <w:right w:val="single" w:sz="6" w:space="0" w:color="auto"/>
            </w:tcBorders>
          </w:tcPr>
          <w:p w:rsidR="004C0EC1" w:rsidRPr="004C0EC1" w:rsidRDefault="004C0EC1" w:rsidP="004C0EC1">
            <w:pPr>
              <w:widowControl/>
              <w:jc w:val="both"/>
            </w:pP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p>
        </w:tc>
      </w:tr>
      <w:tr w:rsidR="004C0EC1" w:rsidRPr="004C0EC1" w:rsidTr="004C0EC1">
        <w:trPr>
          <w:trHeight w:val="21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vMerge/>
            <w:tcBorders>
              <w:left w:val="single" w:sz="6" w:space="0" w:color="auto"/>
              <w:right w:val="single" w:sz="6" w:space="0" w:color="auto"/>
            </w:tcBorders>
          </w:tcPr>
          <w:p w:rsidR="004C0EC1" w:rsidRPr="004C0EC1" w:rsidRDefault="004C0EC1" w:rsidP="004C0EC1">
            <w:pPr>
              <w:widowControl/>
              <w:jc w:val="both"/>
            </w:pP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p>
        </w:tc>
      </w:tr>
      <w:tr w:rsidR="004C0EC1" w:rsidRPr="004C0EC1" w:rsidTr="004C0EC1">
        <w:trPr>
          <w:trHeight w:val="216"/>
        </w:trPr>
        <w:tc>
          <w:tcPr>
            <w:tcW w:w="715" w:type="dxa"/>
            <w:tcBorders>
              <w:top w:val="nil"/>
              <w:left w:val="single" w:sz="6" w:space="0" w:color="auto"/>
              <w:right w:val="single" w:sz="6" w:space="0" w:color="auto"/>
            </w:tcBorders>
          </w:tcPr>
          <w:p w:rsidR="004C0EC1" w:rsidRPr="004C0EC1" w:rsidRDefault="004C0EC1" w:rsidP="004C0EC1">
            <w:pPr>
              <w:widowControl/>
              <w:jc w:val="center"/>
            </w:pPr>
          </w:p>
        </w:tc>
        <w:tc>
          <w:tcPr>
            <w:tcW w:w="8465" w:type="dxa"/>
            <w:vMerge/>
            <w:tcBorders>
              <w:left w:val="single" w:sz="6" w:space="0" w:color="auto"/>
              <w:right w:val="single" w:sz="6" w:space="0" w:color="auto"/>
            </w:tcBorders>
          </w:tcPr>
          <w:p w:rsidR="004C0EC1" w:rsidRPr="004C0EC1" w:rsidRDefault="004C0EC1" w:rsidP="004C0EC1">
            <w:pPr>
              <w:widowControl/>
              <w:jc w:val="both"/>
            </w:pPr>
          </w:p>
        </w:tc>
        <w:tc>
          <w:tcPr>
            <w:tcW w:w="1026" w:type="dxa"/>
            <w:tcBorders>
              <w:top w:val="nil"/>
              <w:left w:val="single" w:sz="6" w:space="0" w:color="auto"/>
              <w:right w:val="single" w:sz="6" w:space="0" w:color="auto"/>
            </w:tcBorders>
          </w:tcPr>
          <w:p w:rsidR="004C0EC1" w:rsidRPr="004C0EC1" w:rsidRDefault="004C0EC1" w:rsidP="004C0EC1">
            <w:pPr>
              <w:widowControl/>
              <w:jc w:val="center"/>
            </w:pPr>
          </w:p>
        </w:tc>
      </w:tr>
      <w:tr w:rsidR="004C0EC1" w:rsidRPr="004C0EC1" w:rsidTr="004C0EC1">
        <w:trPr>
          <w:trHeight w:val="216"/>
        </w:trPr>
        <w:tc>
          <w:tcPr>
            <w:tcW w:w="715" w:type="dxa"/>
            <w:tcBorders>
              <w:top w:val="nil"/>
              <w:left w:val="single" w:sz="6" w:space="0" w:color="auto"/>
              <w:bottom w:val="single" w:sz="4" w:space="0" w:color="auto"/>
              <w:right w:val="single" w:sz="6" w:space="0" w:color="auto"/>
            </w:tcBorders>
          </w:tcPr>
          <w:p w:rsidR="004C0EC1" w:rsidRPr="004C0EC1" w:rsidRDefault="004C0EC1" w:rsidP="004C0EC1">
            <w:pPr>
              <w:widowControl/>
              <w:jc w:val="center"/>
            </w:pPr>
          </w:p>
        </w:tc>
        <w:tc>
          <w:tcPr>
            <w:tcW w:w="8465" w:type="dxa"/>
            <w:vMerge/>
            <w:tcBorders>
              <w:left w:val="single" w:sz="6" w:space="0" w:color="auto"/>
              <w:bottom w:val="single" w:sz="4" w:space="0" w:color="auto"/>
              <w:right w:val="single" w:sz="6" w:space="0" w:color="auto"/>
            </w:tcBorders>
          </w:tcPr>
          <w:p w:rsidR="004C0EC1" w:rsidRPr="004C0EC1" w:rsidRDefault="004C0EC1" w:rsidP="004C0EC1">
            <w:pPr>
              <w:widowControl/>
              <w:jc w:val="both"/>
            </w:pPr>
          </w:p>
        </w:tc>
        <w:tc>
          <w:tcPr>
            <w:tcW w:w="1026" w:type="dxa"/>
            <w:tcBorders>
              <w:top w:val="nil"/>
              <w:left w:val="single" w:sz="6" w:space="0" w:color="auto"/>
              <w:bottom w:val="single" w:sz="4" w:space="0" w:color="auto"/>
              <w:right w:val="single" w:sz="6" w:space="0" w:color="auto"/>
            </w:tcBorders>
          </w:tcPr>
          <w:p w:rsidR="004C0EC1" w:rsidRPr="004C0EC1" w:rsidRDefault="004C0EC1" w:rsidP="004C0EC1">
            <w:pPr>
              <w:widowControl/>
              <w:jc w:val="center"/>
            </w:pPr>
          </w:p>
        </w:tc>
      </w:tr>
      <w:tr w:rsidR="004C0EC1" w:rsidRPr="004C0EC1" w:rsidTr="004C0EC1">
        <w:trPr>
          <w:trHeight w:val="216"/>
        </w:trPr>
        <w:tc>
          <w:tcPr>
            <w:tcW w:w="10206" w:type="dxa"/>
            <w:gridSpan w:val="3"/>
            <w:tcBorders>
              <w:top w:val="single" w:sz="4" w:space="0" w:color="auto"/>
              <w:left w:val="single" w:sz="6" w:space="0" w:color="auto"/>
              <w:bottom w:val="single" w:sz="4" w:space="0" w:color="auto"/>
              <w:right w:val="single" w:sz="6" w:space="0" w:color="auto"/>
            </w:tcBorders>
          </w:tcPr>
          <w:p w:rsidR="004C0EC1" w:rsidRPr="004C0EC1" w:rsidRDefault="004C0EC1" w:rsidP="004C0EC1">
            <w:pPr>
              <w:widowControl/>
              <w:spacing w:line="288" w:lineRule="auto"/>
              <w:jc w:val="center"/>
              <w:rPr>
                <w:b/>
              </w:rPr>
            </w:pPr>
            <w:r w:rsidRPr="004C0EC1">
              <w:rPr>
                <w:b/>
              </w:rPr>
              <w:t>Плечевой сустав</w:t>
            </w:r>
          </w:p>
        </w:tc>
      </w:tr>
      <w:tr w:rsidR="004C0EC1" w:rsidRPr="004C0EC1" w:rsidTr="004C0EC1">
        <w:trPr>
          <w:trHeight w:val="216"/>
        </w:trPr>
        <w:tc>
          <w:tcPr>
            <w:tcW w:w="715" w:type="dxa"/>
            <w:tcBorders>
              <w:top w:val="single" w:sz="4" w:space="0" w:color="auto"/>
              <w:left w:val="single" w:sz="6" w:space="0" w:color="auto"/>
              <w:bottom w:val="nil"/>
              <w:right w:val="single" w:sz="6" w:space="0" w:color="auto"/>
            </w:tcBorders>
          </w:tcPr>
          <w:p w:rsidR="004C0EC1" w:rsidRPr="004C0EC1" w:rsidRDefault="004C0EC1" w:rsidP="004C0EC1">
            <w:pPr>
              <w:widowControl/>
              <w:jc w:val="center"/>
            </w:pPr>
            <w:r w:rsidRPr="004C0EC1">
              <w:t>69</w:t>
            </w:r>
          </w:p>
        </w:tc>
        <w:tc>
          <w:tcPr>
            <w:tcW w:w="8465" w:type="dxa"/>
            <w:vMerge w:val="restart"/>
            <w:tcBorders>
              <w:top w:val="single" w:sz="4" w:space="0" w:color="auto"/>
              <w:left w:val="single" w:sz="6" w:space="0" w:color="auto"/>
              <w:right w:val="single" w:sz="6" w:space="0" w:color="auto"/>
            </w:tcBorders>
          </w:tcPr>
          <w:p w:rsidR="004C0EC1" w:rsidRPr="004C0EC1" w:rsidRDefault="004C0EC1" w:rsidP="004C0EC1">
            <w:pPr>
              <w:widowControl/>
              <w:jc w:val="both"/>
            </w:pPr>
            <w:r w:rsidRPr="004C0EC1">
              <w:t>Повреждения области плечевого сустава (суставной впадины лопатки, головки плечевой кости, анатомической хирургической шейки, бугорков, суставной сумки):</w:t>
            </w:r>
          </w:p>
        </w:tc>
        <w:tc>
          <w:tcPr>
            <w:tcW w:w="1026" w:type="dxa"/>
            <w:tcBorders>
              <w:top w:val="single" w:sz="4" w:space="0" w:color="auto"/>
              <w:left w:val="single" w:sz="6" w:space="0" w:color="auto"/>
              <w:bottom w:val="nil"/>
              <w:right w:val="single" w:sz="6" w:space="0" w:color="auto"/>
            </w:tcBorders>
          </w:tcPr>
          <w:p w:rsidR="004C0EC1" w:rsidRPr="004C0EC1" w:rsidRDefault="004C0EC1" w:rsidP="004C0EC1">
            <w:pPr>
              <w:widowControl/>
              <w:jc w:val="center"/>
            </w:pPr>
          </w:p>
        </w:tc>
      </w:tr>
      <w:tr w:rsidR="004C0EC1" w:rsidRPr="004C0EC1" w:rsidTr="004C0EC1">
        <w:trPr>
          <w:trHeight w:val="21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vMerge/>
            <w:tcBorders>
              <w:left w:val="single" w:sz="6" w:space="0" w:color="auto"/>
              <w:bottom w:val="nil"/>
              <w:right w:val="single" w:sz="6" w:space="0" w:color="auto"/>
            </w:tcBorders>
          </w:tcPr>
          <w:p w:rsidR="004C0EC1" w:rsidRPr="004C0EC1" w:rsidRDefault="004C0EC1" w:rsidP="004C0EC1">
            <w:pPr>
              <w:widowControl/>
              <w:jc w:val="both"/>
            </w:pP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p>
        </w:tc>
      </w:tr>
      <w:tr w:rsidR="004C0EC1" w:rsidRPr="004C0EC1" w:rsidTr="004C0EC1">
        <w:trPr>
          <w:trHeight w:val="21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vMerge w:val="restart"/>
            <w:tcBorders>
              <w:top w:val="nil"/>
              <w:left w:val="single" w:sz="6" w:space="0" w:color="auto"/>
              <w:right w:val="single" w:sz="6" w:space="0" w:color="auto"/>
            </w:tcBorders>
          </w:tcPr>
          <w:p w:rsidR="004C0EC1" w:rsidRPr="004C0EC1" w:rsidRDefault="004C0EC1" w:rsidP="004C0EC1">
            <w:pPr>
              <w:widowControl/>
              <w:jc w:val="both"/>
            </w:pPr>
            <w:r w:rsidRPr="004C0EC1">
              <w:t>а) разрыв сухожилий, капсулы сустава, отрывы костных фрагментов, в том числе большого бугорка, перелом суставной впадины лопатки, вывих плеча,</w:t>
            </w: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r w:rsidRPr="004C0EC1">
              <w:t>5</w:t>
            </w:r>
          </w:p>
        </w:tc>
      </w:tr>
      <w:tr w:rsidR="004C0EC1" w:rsidRPr="004C0EC1" w:rsidTr="004C0EC1">
        <w:trPr>
          <w:trHeight w:val="21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vMerge/>
            <w:tcBorders>
              <w:left w:val="single" w:sz="6" w:space="0" w:color="auto"/>
              <w:bottom w:val="nil"/>
              <w:right w:val="single" w:sz="6" w:space="0" w:color="auto"/>
            </w:tcBorders>
          </w:tcPr>
          <w:p w:rsidR="004C0EC1" w:rsidRPr="004C0EC1" w:rsidRDefault="004C0EC1" w:rsidP="004C0EC1">
            <w:pPr>
              <w:widowControl/>
              <w:jc w:val="both"/>
            </w:pP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p>
        </w:tc>
      </w:tr>
      <w:tr w:rsidR="004C0EC1" w:rsidRPr="004C0EC1" w:rsidTr="004C0EC1">
        <w:trPr>
          <w:trHeight w:val="216"/>
        </w:trPr>
        <w:tc>
          <w:tcPr>
            <w:tcW w:w="715" w:type="dxa"/>
            <w:tcBorders>
              <w:top w:val="nil"/>
              <w:left w:val="single" w:sz="6" w:space="0" w:color="auto"/>
              <w:right w:val="single" w:sz="6" w:space="0" w:color="auto"/>
            </w:tcBorders>
          </w:tcPr>
          <w:p w:rsidR="004C0EC1" w:rsidRPr="004C0EC1" w:rsidRDefault="004C0EC1" w:rsidP="004C0EC1">
            <w:pPr>
              <w:widowControl/>
              <w:jc w:val="center"/>
            </w:pPr>
          </w:p>
        </w:tc>
        <w:tc>
          <w:tcPr>
            <w:tcW w:w="8465" w:type="dxa"/>
            <w:tcBorders>
              <w:top w:val="nil"/>
              <w:left w:val="single" w:sz="6" w:space="0" w:color="auto"/>
              <w:right w:val="single" w:sz="6" w:space="0" w:color="auto"/>
            </w:tcBorders>
          </w:tcPr>
          <w:p w:rsidR="004C0EC1" w:rsidRPr="004C0EC1" w:rsidRDefault="004C0EC1" w:rsidP="004C0EC1">
            <w:pPr>
              <w:widowControl/>
              <w:jc w:val="both"/>
            </w:pPr>
            <w:r w:rsidRPr="004C0EC1">
              <w:t>б) перелом двух костей, перелом лопатки и вывих плеча,</w:t>
            </w:r>
          </w:p>
        </w:tc>
        <w:tc>
          <w:tcPr>
            <w:tcW w:w="1026" w:type="dxa"/>
            <w:tcBorders>
              <w:top w:val="nil"/>
              <w:left w:val="single" w:sz="6" w:space="0" w:color="auto"/>
              <w:right w:val="single" w:sz="6" w:space="0" w:color="auto"/>
            </w:tcBorders>
          </w:tcPr>
          <w:p w:rsidR="004C0EC1" w:rsidRPr="004C0EC1" w:rsidRDefault="004C0EC1" w:rsidP="004C0EC1">
            <w:pPr>
              <w:widowControl/>
              <w:jc w:val="center"/>
            </w:pPr>
            <w:r w:rsidRPr="004C0EC1">
              <w:t>10</w:t>
            </w:r>
          </w:p>
        </w:tc>
      </w:tr>
      <w:tr w:rsidR="004C0EC1" w:rsidRPr="004C0EC1" w:rsidTr="004C0EC1">
        <w:trPr>
          <w:trHeight w:val="216"/>
        </w:trPr>
        <w:tc>
          <w:tcPr>
            <w:tcW w:w="715" w:type="dxa"/>
            <w:tcBorders>
              <w:top w:val="nil"/>
              <w:left w:val="single" w:sz="6" w:space="0" w:color="auto"/>
              <w:bottom w:val="single" w:sz="4" w:space="0" w:color="auto"/>
              <w:right w:val="single" w:sz="6" w:space="0" w:color="auto"/>
            </w:tcBorders>
          </w:tcPr>
          <w:p w:rsidR="004C0EC1" w:rsidRPr="004C0EC1" w:rsidRDefault="004C0EC1" w:rsidP="004C0EC1">
            <w:pPr>
              <w:widowControl/>
              <w:jc w:val="center"/>
            </w:pPr>
          </w:p>
        </w:tc>
        <w:tc>
          <w:tcPr>
            <w:tcW w:w="8465" w:type="dxa"/>
            <w:tcBorders>
              <w:top w:val="nil"/>
              <w:left w:val="single" w:sz="6" w:space="0" w:color="auto"/>
              <w:bottom w:val="single" w:sz="4" w:space="0" w:color="auto"/>
              <w:right w:val="single" w:sz="6" w:space="0" w:color="auto"/>
            </w:tcBorders>
          </w:tcPr>
          <w:p w:rsidR="004C0EC1" w:rsidRPr="004C0EC1" w:rsidRDefault="004C0EC1" w:rsidP="004C0EC1">
            <w:pPr>
              <w:widowControl/>
              <w:jc w:val="both"/>
            </w:pPr>
            <w:r w:rsidRPr="004C0EC1">
              <w:t>в) перелом головки, анатомической, хирургической шейки плеча, переломо-вывих плеча.</w:t>
            </w:r>
          </w:p>
        </w:tc>
        <w:tc>
          <w:tcPr>
            <w:tcW w:w="1026" w:type="dxa"/>
            <w:tcBorders>
              <w:top w:val="nil"/>
              <w:left w:val="single" w:sz="6" w:space="0" w:color="auto"/>
              <w:bottom w:val="single" w:sz="4" w:space="0" w:color="auto"/>
              <w:right w:val="single" w:sz="6" w:space="0" w:color="auto"/>
            </w:tcBorders>
          </w:tcPr>
          <w:p w:rsidR="004C0EC1" w:rsidRPr="004C0EC1" w:rsidRDefault="004C0EC1" w:rsidP="004C0EC1">
            <w:pPr>
              <w:widowControl/>
              <w:jc w:val="center"/>
            </w:pPr>
            <w:r w:rsidRPr="004C0EC1">
              <w:t>15</w:t>
            </w:r>
          </w:p>
        </w:tc>
      </w:tr>
      <w:tr w:rsidR="004C0EC1" w:rsidRPr="004C0EC1" w:rsidTr="004C0EC1">
        <w:trPr>
          <w:trHeight w:val="216"/>
        </w:trPr>
        <w:tc>
          <w:tcPr>
            <w:tcW w:w="715" w:type="dxa"/>
            <w:tcBorders>
              <w:top w:val="single" w:sz="4" w:space="0" w:color="auto"/>
              <w:left w:val="single" w:sz="6" w:space="0" w:color="auto"/>
              <w:bottom w:val="nil"/>
              <w:right w:val="single" w:sz="6" w:space="0" w:color="auto"/>
            </w:tcBorders>
          </w:tcPr>
          <w:p w:rsidR="004C0EC1" w:rsidRPr="004C0EC1" w:rsidRDefault="004C0EC1" w:rsidP="004C0EC1">
            <w:pPr>
              <w:widowControl/>
              <w:jc w:val="center"/>
            </w:pPr>
            <w:r w:rsidRPr="004C0EC1">
              <w:t>70</w:t>
            </w:r>
          </w:p>
        </w:tc>
        <w:tc>
          <w:tcPr>
            <w:tcW w:w="8465" w:type="dxa"/>
            <w:tcBorders>
              <w:top w:val="single" w:sz="4" w:space="0" w:color="auto"/>
              <w:left w:val="single" w:sz="6" w:space="0" w:color="auto"/>
              <w:bottom w:val="nil"/>
              <w:right w:val="single" w:sz="6" w:space="0" w:color="auto"/>
            </w:tcBorders>
          </w:tcPr>
          <w:p w:rsidR="004C0EC1" w:rsidRPr="004C0EC1" w:rsidRDefault="004C0EC1" w:rsidP="004C0EC1">
            <w:pPr>
              <w:widowControl/>
              <w:jc w:val="both"/>
            </w:pPr>
            <w:r w:rsidRPr="004C0EC1">
              <w:t>Повреждения плечевого пояса, повлекшие за собой:</w:t>
            </w:r>
          </w:p>
        </w:tc>
        <w:tc>
          <w:tcPr>
            <w:tcW w:w="1026" w:type="dxa"/>
            <w:tcBorders>
              <w:top w:val="single" w:sz="4" w:space="0" w:color="auto"/>
              <w:left w:val="single" w:sz="6" w:space="0" w:color="auto"/>
              <w:bottom w:val="nil"/>
              <w:right w:val="single" w:sz="6" w:space="0" w:color="auto"/>
            </w:tcBorders>
          </w:tcPr>
          <w:p w:rsidR="004C0EC1" w:rsidRPr="004C0EC1" w:rsidRDefault="004C0EC1" w:rsidP="004C0EC1">
            <w:pPr>
              <w:widowControl/>
              <w:jc w:val="center"/>
            </w:pPr>
          </w:p>
        </w:tc>
      </w:tr>
      <w:tr w:rsidR="004C0EC1" w:rsidRPr="004C0EC1" w:rsidTr="004C0EC1">
        <w:trPr>
          <w:trHeight w:val="21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tcBorders>
              <w:top w:val="nil"/>
              <w:left w:val="single" w:sz="6" w:space="0" w:color="auto"/>
              <w:bottom w:val="nil"/>
              <w:right w:val="single" w:sz="6" w:space="0" w:color="auto"/>
            </w:tcBorders>
          </w:tcPr>
          <w:p w:rsidR="004C0EC1" w:rsidRPr="004C0EC1" w:rsidRDefault="004C0EC1" w:rsidP="004C0EC1">
            <w:pPr>
              <w:widowControl/>
              <w:jc w:val="both"/>
            </w:pPr>
            <w:r w:rsidRPr="004C0EC1">
              <w:t>а) привычный вывих плеча,</w:t>
            </w: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r w:rsidRPr="004C0EC1">
              <w:t>15</w:t>
            </w:r>
          </w:p>
        </w:tc>
      </w:tr>
      <w:tr w:rsidR="004C0EC1" w:rsidRPr="004C0EC1" w:rsidTr="004C0EC1">
        <w:trPr>
          <w:trHeight w:val="21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tcBorders>
              <w:top w:val="nil"/>
              <w:left w:val="single" w:sz="6" w:space="0" w:color="auto"/>
              <w:bottom w:val="nil"/>
              <w:right w:val="single" w:sz="6" w:space="0" w:color="auto"/>
            </w:tcBorders>
          </w:tcPr>
          <w:p w:rsidR="004C0EC1" w:rsidRPr="004C0EC1" w:rsidRDefault="004C0EC1" w:rsidP="004C0EC1">
            <w:pPr>
              <w:widowControl/>
              <w:jc w:val="both"/>
            </w:pPr>
            <w:r w:rsidRPr="004C0EC1">
              <w:t>б) отсутствие движений в суставе (анкилоз),</w:t>
            </w: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r w:rsidRPr="004C0EC1">
              <w:t>20</w:t>
            </w:r>
          </w:p>
        </w:tc>
      </w:tr>
      <w:tr w:rsidR="004C0EC1" w:rsidRPr="004C0EC1" w:rsidTr="004C0EC1">
        <w:trPr>
          <w:trHeight w:val="21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vMerge w:val="restart"/>
            <w:tcBorders>
              <w:top w:val="nil"/>
              <w:left w:val="single" w:sz="6" w:space="0" w:color="auto"/>
              <w:right w:val="single" w:sz="6" w:space="0" w:color="auto"/>
            </w:tcBorders>
          </w:tcPr>
          <w:p w:rsidR="004C0EC1" w:rsidRPr="004C0EC1" w:rsidRDefault="004C0EC1" w:rsidP="004C0EC1">
            <w:pPr>
              <w:widowControl/>
              <w:jc w:val="both"/>
            </w:pPr>
            <w:r w:rsidRPr="004C0EC1">
              <w:t>в) «болтающийся» плечевой сустав в результате резекции суставных поверхностей составляющих его костей.</w:t>
            </w: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r w:rsidRPr="004C0EC1">
              <w:t>40</w:t>
            </w:r>
          </w:p>
        </w:tc>
      </w:tr>
      <w:tr w:rsidR="004C0EC1" w:rsidRPr="004C0EC1" w:rsidTr="004C0EC1">
        <w:trPr>
          <w:trHeight w:val="21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vMerge/>
            <w:tcBorders>
              <w:left w:val="single" w:sz="6" w:space="0" w:color="auto"/>
              <w:bottom w:val="nil"/>
              <w:right w:val="single" w:sz="6" w:space="0" w:color="auto"/>
            </w:tcBorders>
          </w:tcPr>
          <w:p w:rsidR="004C0EC1" w:rsidRPr="004C0EC1" w:rsidRDefault="004C0EC1" w:rsidP="004C0EC1">
            <w:pPr>
              <w:widowControl/>
              <w:jc w:val="both"/>
            </w:pP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p>
        </w:tc>
      </w:tr>
      <w:tr w:rsidR="004C0EC1" w:rsidRPr="004C0EC1" w:rsidTr="004C0EC1">
        <w:trPr>
          <w:trHeight w:val="21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tcBorders>
              <w:top w:val="nil"/>
              <w:left w:val="single" w:sz="6" w:space="0" w:color="auto"/>
              <w:bottom w:val="nil"/>
              <w:right w:val="single" w:sz="6" w:space="0" w:color="auto"/>
            </w:tcBorders>
          </w:tcPr>
          <w:p w:rsidR="004C0EC1" w:rsidRPr="004C0EC1" w:rsidRDefault="004C0EC1" w:rsidP="004C0EC1">
            <w:pPr>
              <w:widowControl/>
              <w:jc w:val="both"/>
            </w:pPr>
            <w:r w:rsidRPr="004C0EC1">
              <w:t>Примечания:</w:t>
            </w: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p>
        </w:tc>
      </w:tr>
      <w:tr w:rsidR="004C0EC1" w:rsidRPr="004C0EC1" w:rsidTr="004C0EC1">
        <w:trPr>
          <w:trHeight w:val="21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vMerge w:val="restart"/>
            <w:tcBorders>
              <w:top w:val="nil"/>
              <w:left w:val="single" w:sz="6" w:space="0" w:color="auto"/>
              <w:right w:val="single" w:sz="6" w:space="0" w:color="auto"/>
            </w:tcBorders>
          </w:tcPr>
          <w:p w:rsidR="004C0EC1" w:rsidRPr="004C0EC1" w:rsidRDefault="004C0EC1" w:rsidP="004C0EC1">
            <w:pPr>
              <w:widowControl/>
              <w:jc w:val="both"/>
            </w:pPr>
            <w:r w:rsidRPr="004C0EC1">
              <w:t>1. Страховая сумма по ст. 70 выплачивается дополнительно к страховой сумме, выплаченной в связи с повреждениями областиплечевого сустава в том случае, если перечисленные в этой статье осложнения будут установлены лечебно-профилактическим учреждением по истечении 6 месяцев после травмы и подтверждены справкой этого учреждения.</w:t>
            </w:r>
          </w:p>
          <w:p w:rsidR="004C0EC1" w:rsidRPr="004C0EC1" w:rsidRDefault="004C0EC1" w:rsidP="004C0EC1">
            <w:pPr>
              <w:widowControl/>
              <w:jc w:val="both"/>
            </w:pPr>
            <w:r w:rsidRPr="004C0EC1">
              <w:t>2. В том случае, если в связи с травмой плечевого сустава будут проведены оперативные вмешательства, дополнительно выплачивается 10% страховой суммы.</w:t>
            </w:r>
          </w:p>
          <w:p w:rsidR="004C0EC1" w:rsidRPr="004C0EC1" w:rsidRDefault="004C0EC1" w:rsidP="004C0EC1">
            <w:pPr>
              <w:widowControl/>
              <w:jc w:val="both"/>
            </w:pPr>
            <w:r w:rsidRPr="004C0EC1">
              <w:t>3. Страховая сумма при привычном вывихе плеча выплачивается в том случае, если он наступил в течение 1 года после первичного вывиха, происшедшего в период действия договора страхования. Диагноз привычного вывиха плеча должен быть подтвержден лечебным учреждением, в котором производилось его вправление. При рецидивах привычного вывихаплеча страховая сумма не выплачивается.</w:t>
            </w: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p>
        </w:tc>
      </w:tr>
      <w:tr w:rsidR="004C0EC1" w:rsidRPr="004C0EC1" w:rsidTr="004C0EC1">
        <w:trPr>
          <w:trHeight w:val="21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vMerge/>
            <w:tcBorders>
              <w:left w:val="single" w:sz="6" w:space="0" w:color="auto"/>
              <w:right w:val="single" w:sz="6" w:space="0" w:color="auto"/>
            </w:tcBorders>
          </w:tcPr>
          <w:p w:rsidR="004C0EC1" w:rsidRPr="004C0EC1" w:rsidRDefault="004C0EC1" w:rsidP="004C0EC1">
            <w:pPr>
              <w:widowControl/>
              <w:jc w:val="both"/>
            </w:pP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p>
        </w:tc>
      </w:tr>
      <w:tr w:rsidR="004C0EC1" w:rsidRPr="004C0EC1" w:rsidTr="004C0EC1">
        <w:trPr>
          <w:trHeight w:val="21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vMerge/>
            <w:tcBorders>
              <w:left w:val="single" w:sz="6" w:space="0" w:color="auto"/>
              <w:right w:val="single" w:sz="6" w:space="0" w:color="auto"/>
            </w:tcBorders>
          </w:tcPr>
          <w:p w:rsidR="004C0EC1" w:rsidRPr="004C0EC1" w:rsidRDefault="004C0EC1" w:rsidP="004C0EC1">
            <w:pPr>
              <w:widowControl/>
              <w:jc w:val="both"/>
            </w:pP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p>
        </w:tc>
      </w:tr>
      <w:tr w:rsidR="004C0EC1" w:rsidRPr="004C0EC1" w:rsidTr="004C0EC1">
        <w:trPr>
          <w:trHeight w:val="21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vMerge/>
            <w:tcBorders>
              <w:left w:val="single" w:sz="6" w:space="0" w:color="auto"/>
              <w:right w:val="single" w:sz="6" w:space="0" w:color="auto"/>
            </w:tcBorders>
          </w:tcPr>
          <w:p w:rsidR="004C0EC1" w:rsidRPr="004C0EC1" w:rsidRDefault="004C0EC1" w:rsidP="004C0EC1">
            <w:pPr>
              <w:widowControl/>
              <w:jc w:val="both"/>
            </w:pP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p>
        </w:tc>
      </w:tr>
      <w:tr w:rsidR="004C0EC1" w:rsidRPr="004C0EC1" w:rsidTr="004C0EC1">
        <w:trPr>
          <w:trHeight w:val="21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vMerge/>
            <w:tcBorders>
              <w:left w:val="single" w:sz="6" w:space="0" w:color="auto"/>
              <w:right w:val="single" w:sz="6" w:space="0" w:color="auto"/>
            </w:tcBorders>
          </w:tcPr>
          <w:p w:rsidR="004C0EC1" w:rsidRPr="004C0EC1" w:rsidRDefault="004C0EC1" w:rsidP="004C0EC1">
            <w:pPr>
              <w:widowControl/>
              <w:jc w:val="both"/>
            </w:pP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p>
        </w:tc>
      </w:tr>
      <w:tr w:rsidR="004C0EC1" w:rsidRPr="004C0EC1" w:rsidTr="004C0EC1">
        <w:trPr>
          <w:trHeight w:val="21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vMerge/>
            <w:tcBorders>
              <w:left w:val="single" w:sz="6" w:space="0" w:color="auto"/>
              <w:right w:val="single" w:sz="6" w:space="0" w:color="auto"/>
            </w:tcBorders>
          </w:tcPr>
          <w:p w:rsidR="004C0EC1" w:rsidRPr="004C0EC1" w:rsidRDefault="004C0EC1" w:rsidP="004C0EC1">
            <w:pPr>
              <w:widowControl/>
              <w:jc w:val="both"/>
            </w:pP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p>
        </w:tc>
      </w:tr>
      <w:tr w:rsidR="004C0EC1" w:rsidRPr="004C0EC1" w:rsidTr="004C0EC1">
        <w:trPr>
          <w:trHeight w:val="21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vMerge/>
            <w:tcBorders>
              <w:left w:val="single" w:sz="6" w:space="0" w:color="auto"/>
              <w:right w:val="single" w:sz="6" w:space="0" w:color="auto"/>
            </w:tcBorders>
          </w:tcPr>
          <w:p w:rsidR="004C0EC1" w:rsidRPr="004C0EC1" w:rsidRDefault="004C0EC1" w:rsidP="004C0EC1">
            <w:pPr>
              <w:widowControl/>
              <w:jc w:val="both"/>
            </w:pP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p>
        </w:tc>
      </w:tr>
      <w:tr w:rsidR="004C0EC1" w:rsidRPr="004C0EC1" w:rsidTr="004C0EC1">
        <w:trPr>
          <w:trHeight w:val="21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vMerge/>
            <w:tcBorders>
              <w:left w:val="single" w:sz="6" w:space="0" w:color="auto"/>
              <w:right w:val="single" w:sz="6" w:space="0" w:color="auto"/>
            </w:tcBorders>
          </w:tcPr>
          <w:p w:rsidR="004C0EC1" w:rsidRPr="004C0EC1" w:rsidRDefault="004C0EC1" w:rsidP="004C0EC1">
            <w:pPr>
              <w:widowControl/>
              <w:jc w:val="both"/>
            </w:pP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p>
        </w:tc>
      </w:tr>
      <w:tr w:rsidR="004C0EC1" w:rsidRPr="004C0EC1" w:rsidTr="004C0EC1">
        <w:trPr>
          <w:trHeight w:val="21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vMerge/>
            <w:tcBorders>
              <w:left w:val="single" w:sz="6" w:space="0" w:color="auto"/>
              <w:right w:val="single" w:sz="6" w:space="0" w:color="auto"/>
            </w:tcBorders>
          </w:tcPr>
          <w:p w:rsidR="004C0EC1" w:rsidRPr="004C0EC1" w:rsidRDefault="004C0EC1" w:rsidP="004C0EC1">
            <w:pPr>
              <w:widowControl/>
              <w:jc w:val="both"/>
            </w:pP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p>
        </w:tc>
      </w:tr>
      <w:tr w:rsidR="004C0EC1" w:rsidRPr="004C0EC1" w:rsidTr="004C0EC1">
        <w:trPr>
          <w:trHeight w:val="216"/>
        </w:trPr>
        <w:tc>
          <w:tcPr>
            <w:tcW w:w="715" w:type="dxa"/>
            <w:tcBorders>
              <w:top w:val="nil"/>
              <w:left w:val="single" w:sz="6" w:space="0" w:color="auto"/>
              <w:right w:val="single" w:sz="6" w:space="0" w:color="auto"/>
            </w:tcBorders>
          </w:tcPr>
          <w:p w:rsidR="004C0EC1" w:rsidRPr="004C0EC1" w:rsidRDefault="004C0EC1" w:rsidP="004C0EC1">
            <w:pPr>
              <w:widowControl/>
              <w:jc w:val="center"/>
            </w:pPr>
          </w:p>
        </w:tc>
        <w:tc>
          <w:tcPr>
            <w:tcW w:w="8465" w:type="dxa"/>
            <w:vMerge/>
            <w:tcBorders>
              <w:left w:val="single" w:sz="6" w:space="0" w:color="auto"/>
              <w:right w:val="single" w:sz="6" w:space="0" w:color="auto"/>
            </w:tcBorders>
          </w:tcPr>
          <w:p w:rsidR="004C0EC1" w:rsidRPr="004C0EC1" w:rsidRDefault="004C0EC1" w:rsidP="004C0EC1">
            <w:pPr>
              <w:widowControl/>
              <w:jc w:val="both"/>
            </w:pPr>
          </w:p>
        </w:tc>
        <w:tc>
          <w:tcPr>
            <w:tcW w:w="1026" w:type="dxa"/>
            <w:tcBorders>
              <w:top w:val="nil"/>
              <w:left w:val="single" w:sz="6" w:space="0" w:color="auto"/>
              <w:right w:val="single" w:sz="6" w:space="0" w:color="auto"/>
            </w:tcBorders>
          </w:tcPr>
          <w:p w:rsidR="004C0EC1" w:rsidRPr="004C0EC1" w:rsidRDefault="004C0EC1" w:rsidP="004C0EC1">
            <w:pPr>
              <w:widowControl/>
              <w:jc w:val="center"/>
            </w:pPr>
          </w:p>
        </w:tc>
      </w:tr>
      <w:tr w:rsidR="004C0EC1" w:rsidRPr="004C0EC1" w:rsidTr="004C0EC1">
        <w:trPr>
          <w:trHeight w:val="216"/>
        </w:trPr>
        <w:tc>
          <w:tcPr>
            <w:tcW w:w="715" w:type="dxa"/>
            <w:tcBorders>
              <w:top w:val="nil"/>
              <w:left w:val="single" w:sz="6" w:space="0" w:color="auto"/>
              <w:bottom w:val="single" w:sz="4" w:space="0" w:color="auto"/>
              <w:right w:val="single" w:sz="6" w:space="0" w:color="auto"/>
            </w:tcBorders>
          </w:tcPr>
          <w:p w:rsidR="004C0EC1" w:rsidRPr="004C0EC1" w:rsidRDefault="004C0EC1" w:rsidP="004C0EC1">
            <w:pPr>
              <w:widowControl/>
              <w:jc w:val="center"/>
            </w:pPr>
          </w:p>
        </w:tc>
        <w:tc>
          <w:tcPr>
            <w:tcW w:w="8465" w:type="dxa"/>
            <w:vMerge/>
            <w:tcBorders>
              <w:left w:val="single" w:sz="6" w:space="0" w:color="auto"/>
              <w:bottom w:val="single" w:sz="4" w:space="0" w:color="auto"/>
              <w:right w:val="single" w:sz="6" w:space="0" w:color="auto"/>
            </w:tcBorders>
          </w:tcPr>
          <w:p w:rsidR="004C0EC1" w:rsidRPr="004C0EC1" w:rsidRDefault="004C0EC1" w:rsidP="004C0EC1">
            <w:pPr>
              <w:widowControl/>
              <w:jc w:val="both"/>
            </w:pPr>
          </w:p>
        </w:tc>
        <w:tc>
          <w:tcPr>
            <w:tcW w:w="1026" w:type="dxa"/>
            <w:tcBorders>
              <w:top w:val="nil"/>
              <w:left w:val="single" w:sz="6" w:space="0" w:color="auto"/>
              <w:bottom w:val="single" w:sz="4" w:space="0" w:color="auto"/>
              <w:right w:val="single" w:sz="6" w:space="0" w:color="auto"/>
            </w:tcBorders>
          </w:tcPr>
          <w:p w:rsidR="004C0EC1" w:rsidRPr="004C0EC1" w:rsidRDefault="004C0EC1" w:rsidP="004C0EC1">
            <w:pPr>
              <w:widowControl/>
              <w:jc w:val="center"/>
            </w:pPr>
          </w:p>
        </w:tc>
      </w:tr>
      <w:tr w:rsidR="004C0EC1" w:rsidRPr="004C0EC1" w:rsidTr="004C0EC1">
        <w:trPr>
          <w:trHeight w:val="216"/>
        </w:trPr>
        <w:tc>
          <w:tcPr>
            <w:tcW w:w="10206" w:type="dxa"/>
            <w:gridSpan w:val="3"/>
            <w:tcBorders>
              <w:top w:val="single" w:sz="4" w:space="0" w:color="auto"/>
              <w:left w:val="single" w:sz="6" w:space="0" w:color="auto"/>
              <w:bottom w:val="single" w:sz="4" w:space="0" w:color="auto"/>
              <w:right w:val="single" w:sz="6" w:space="0" w:color="auto"/>
            </w:tcBorders>
          </w:tcPr>
          <w:p w:rsidR="004C0EC1" w:rsidRPr="004C0EC1" w:rsidRDefault="004C0EC1" w:rsidP="004C0EC1">
            <w:pPr>
              <w:widowControl/>
              <w:spacing w:line="288" w:lineRule="auto"/>
              <w:jc w:val="center"/>
              <w:rPr>
                <w:b/>
              </w:rPr>
            </w:pPr>
            <w:r w:rsidRPr="004C0EC1">
              <w:rPr>
                <w:b/>
              </w:rPr>
              <w:t>Плечо</w:t>
            </w:r>
          </w:p>
        </w:tc>
      </w:tr>
      <w:tr w:rsidR="004C0EC1" w:rsidRPr="004C0EC1" w:rsidTr="004C0EC1">
        <w:trPr>
          <w:trHeight w:val="216"/>
        </w:trPr>
        <w:tc>
          <w:tcPr>
            <w:tcW w:w="715" w:type="dxa"/>
            <w:tcBorders>
              <w:top w:val="single" w:sz="4" w:space="0" w:color="auto"/>
              <w:left w:val="single" w:sz="6" w:space="0" w:color="auto"/>
              <w:bottom w:val="nil"/>
              <w:right w:val="single" w:sz="6" w:space="0" w:color="auto"/>
            </w:tcBorders>
          </w:tcPr>
          <w:p w:rsidR="004C0EC1" w:rsidRPr="004C0EC1" w:rsidRDefault="004C0EC1" w:rsidP="004C0EC1">
            <w:pPr>
              <w:widowControl/>
              <w:jc w:val="center"/>
            </w:pPr>
            <w:r w:rsidRPr="004C0EC1">
              <w:t>71</w:t>
            </w:r>
          </w:p>
        </w:tc>
        <w:tc>
          <w:tcPr>
            <w:tcW w:w="8465" w:type="dxa"/>
            <w:tcBorders>
              <w:top w:val="single" w:sz="4" w:space="0" w:color="auto"/>
              <w:left w:val="single" w:sz="6" w:space="0" w:color="auto"/>
              <w:bottom w:val="nil"/>
              <w:right w:val="single" w:sz="6" w:space="0" w:color="auto"/>
            </w:tcBorders>
          </w:tcPr>
          <w:p w:rsidR="004C0EC1" w:rsidRPr="004C0EC1" w:rsidRDefault="004C0EC1" w:rsidP="004C0EC1">
            <w:pPr>
              <w:widowControl/>
              <w:jc w:val="both"/>
            </w:pPr>
            <w:r w:rsidRPr="004C0EC1">
              <w:t>Перелом плечевой кости:</w:t>
            </w:r>
          </w:p>
        </w:tc>
        <w:tc>
          <w:tcPr>
            <w:tcW w:w="1026" w:type="dxa"/>
            <w:tcBorders>
              <w:top w:val="single" w:sz="4" w:space="0" w:color="auto"/>
              <w:left w:val="single" w:sz="6" w:space="0" w:color="auto"/>
              <w:bottom w:val="nil"/>
              <w:right w:val="single" w:sz="6" w:space="0" w:color="auto"/>
            </w:tcBorders>
          </w:tcPr>
          <w:p w:rsidR="004C0EC1" w:rsidRPr="004C0EC1" w:rsidRDefault="004C0EC1" w:rsidP="004C0EC1">
            <w:pPr>
              <w:widowControl/>
              <w:jc w:val="center"/>
            </w:pPr>
          </w:p>
        </w:tc>
      </w:tr>
      <w:tr w:rsidR="004C0EC1" w:rsidRPr="004C0EC1" w:rsidTr="004C0EC1">
        <w:trPr>
          <w:trHeight w:val="216"/>
        </w:trPr>
        <w:tc>
          <w:tcPr>
            <w:tcW w:w="715" w:type="dxa"/>
            <w:tcBorders>
              <w:top w:val="nil"/>
              <w:left w:val="single" w:sz="6" w:space="0" w:color="auto"/>
              <w:right w:val="single" w:sz="6" w:space="0" w:color="auto"/>
            </w:tcBorders>
          </w:tcPr>
          <w:p w:rsidR="004C0EC1" w:rsidRPr="004C0EC1" w:rsidRDefault="004C0EC1" w:rsidP="004C0EC1">
            <w:pPr>
              <w:widowControl/>
              <w:jc w:val="center"/>
            </w:pPr>
          </w:p>
        </w:tc>
        <w:tc>
          <w:tcPr>
            <w:tcW w:w="8465" w:type="dxa"/>
            <w:tcBorders>
              <w:top w:val="nil"/>
              <w:left w:val="single" w:sz="6" w:space="0" w:color="auto"/>
              <w:right w:val="single" w:sz="6" w:space="0" w:color="auto"/>
            </w:tcBorders>
          </w:tcPr>
          <w:p w:rsidR="004C0EC1" w:rsidRPr="004C0EC1" w:rsidRDefault="004C0EC1" w:rsidP="004C0EC1">
            <w:pPr>
              <w:widowControl/>
              <w:jc w:val="both"/>
            </w:pPr>
            <w:r w:rsidRPr="004C0EC1">
              <w:t>а) на любом уровне (верхняя, средняя, нижняя треть),</w:t>
            </w:r>
          </w:p>
        </w:tc>
        <w:tc>
          <w:tcPr>
            <w:tcW w:w="1026" w:type="dxa"/>
            <w:tcBorders>
              <w:top w:val="nil"/>
              <w:left w:val="single" w:sz="6" w:space="0" w:color="auto"/>
              <w:right w:val="single" w:sz="6" w:space="0" w:color="auto"/>
            </w:tcBorders>
          </w:tcPr>
          <w:p w:rsidR="004C0EC1" w:rsidRPr="004C0EC1" w:rsidRDefault="004C0EC1" w:rsidP="004C0EC1">
            <w:pPr>
              <w:widowControl/>
              <w:jc w:val="center"/>
            </w:pPr>
            <w:r w:rsidRPr="004C0EC1">
              <w:t>15</w:t>
            </w:r>
          </w:p>
        </w:tc>
      </w:tr>
      <w:tr w:rsidR="004C0EC1" w:rsidRPr="004C0EC1" w:rsidTr="004C0EC1">
        <w:trPr>
          <w:trHeight w:val="216"/>
        </w:trPr>
        <w:tc>
          <w:tcPr>
            <w:tcW w:w="715" w:type="dxa"/>
            <w:tcBorders>
              <w:top w:val="nil"/>
              <w:left w:val="single" w:sz="6" w:space="0" w:color="auto"/>
              <w:bottom w:val="single" w:sz="4" w:space="0" w:color="auto"/>
              <w:right w:val="single" w:sz="6" w:space="0" w:color="auto"/>
            </w:tcBorders>
          </w:tcPr>
          <w:p w:rsidR="004C0EC1" w:rsidRPr="004C0EC1" w:rsidRDefault="004C0EC1" w:rsidP="004C0EC1">
            <w:pPr>
              <w:widowControl/>
              <w:jc w:val="center"/>
            </w:pPr>
          </w:p>
        </w:tc>
        <w:tc>
          <w:tcPr>
            <w:tcW w:w="8465" w:type="dxa"/>
            <w:tcBorders>
              <w:top w:val="nil"/>
              <w:left w:val="single" w:sz="6" w:space="0" w:color="auto"/>
              <w:bottom w:val="single" w:sz="4" w:space="0" w:color="auto"/>
              <w:right w:val="single" w:sz="6" w:space="0" w:color="auto"/>
            </w:tcBorders>
          </w:tcPr>
          <w:p w:rsidR="004C0EC1" w:rsidRPr="004C0EC1" w:rsidRDefault="004C0EC1" w:rsidP="004C0EC1">
            <w:pPr>
              <w:widowControl/>
              <w:jc w:val="both"/>
            </w:pPr>
            <w:r w:rsidRPr="004C0EC1">
              <w:t>б) двойной перелом.</w:t>
            </w:r>
          </w:p>
        </w:tc>
        <w:tc>
          <w:tcPr>
            <w:tcW w:w="1026" w:type="dxa"/>
            <w:tcBorders>
              <w:top w:val="nil"/>
              <w:left w:val="single" w:sz="6" w:space="0" w:color="auto"/>
              <w:bottom w:val="single" w:sz="4" w:space="0" w:color="auto"/>
              <w:right w:val="single" w:sz="6" w:space="0" w:color="auto"/>
            </w:tcBorders>
          </w:tcPr>
          <w:p w:rsidR="004C0EC1" w:rsidRPr="004C0EC1" w:rsidRDefault="004C0EC1" w:rsidP="004C0EC1">
            <w:pPr>
              <w:widowControl/>
              <w:jc w:val="center"/>
            </w:pPr>
            <w:r w:rsidRPr="004C0EC1">
              <w:t>20</w:t>
            </w:r>
          </w:p>
        </w:tc>
      </w:tr>
      <w:tr w:rsidR="004C0EC1" w:rsidRPr="004C0EC1" w:rsidTr="004C0EC1">
        <w:trPr>
          <w:trHeight w:val="216"/>
        </w:trPr>
        <w:tc>
          <w:tcPr>
            <w:tcW w:w="715" w:type="dxa"/>
            <w:tcBorders>
              <w:top w:val="single" w:sz="4" w:space="0" w:color="auto"/>
              <w:left w:val="single" w:sz="6" w:space="0" w:color="auto"/>
              <w:bottom w:val="nil"/>
              <w:right w:val="single" w:sz="6" w:space="0" w:color="auto"/>
            </w:tcBorders>
          </w:tcPr>
          <w:p w:rsidR="004C0EC1" w:rsidRPr="004C0EC1" w:rsidRDefault="004C0EC1" w:rsidP="004C0EC1">
            <w:pPr>
              <w:widowControl/>
              <w:jc w:val="center"/>
            </w:pPr>
            <w:r w:rsidRPr="004C0EC1">
              <w:t>72</w:t>
            </w:r>
          </w:p>
        </w:tc>
        <w:tc>
          <w:tcPr>
            <w:tcW w:w="8465" w:type="dxa"/>
            <w:vMerge w:val="restart"/>
            <w:tcBorders>
              <w:top w:val="single" w:sz="4" w:space="0" w:color="auto"/>
              <w:left w:val="single" w:sz="6" w:space="0" w:color="auto"/>
              <w:right w:val="single" w:sz="6" w:space="0" w:color="auto"/>
            </w:tcBorders>
          </w:tcPr>
          <w:p w:rsidR="004C0EC1" w:rsidRPr="004C0EC1" w:rsidRDefault="004C0EC1" w:rsidP="004C0EC1">
            <w:pPr>
              <w:widowControl/>
              <w:spacing w:line="288" w:lineRule="auto"/>
              <w:jc w:val="both"/>
            </w:pPr>
            <w:r w:rsidRPr="004C0EC1">
              <w:t>Перелом плечевой кости, повлекший за собой образование несросшегося перелома (ложного сустава).</w:t>
            </w:r>
          </w:p>
        </w:tc>
        <w:tc>
          <w:tcPr>
            <w:tcW w:w="1026" w:type="dxa"/>
            <w:tcBorders>
              <w:top w:val="single" w:sz="4" w:space="0" w:color="auto"/>
              <w:left w:val="single" w:sz="6" w:space="0" w:color="auto"/>
              <w:bottom w:val="nil"/>
              <w:right w:val="single" w:sz="6" w:space="0" w:color="auto"/>
            </w:tcBorders>
          </w:tcPr>
          <w:p w:rsidR="004C0EC1" w:rsidRPr="004C0EC1" w:rsidRDefault="004C0EC1" w:rsidP="004C0EC1">
            <w:pPr>
              <w:widowControl/>
              <w:jc w:val="center"/>
            </w:pPr>
            <w:r w:rsidRPr="004C0EC1">
              <w:t>45</w:t>
            </w:r>
          </w:p>
        </w:tc>
      </w:tr>
      <w:tr w:rsidR="004C0EC1" w:rsidRPr="004C0EC1" w:rsidTr="004C0EC1">
        <w:trPr>
          <w:trHeight w:val="21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vMerge/>
            <w:tcBorders>
              <w:left w:val="single" w:sz="6" w:space="0" w:color="auto"/>
              <w:bottom w:val="nil"/>
              <w:right w:val="single" w:sz="6" w:space="0" w:color="auto"/>
            </w:tcBorders>
          </w:tcPr>
          <w:p w:rsidR="004C0EC1" w:rsidRPr="004C0EC1" w:rsidRDefault="004C0EC1" w:rsidP="004C0EC1">
            <w:pPr>
              <w:widowControl/>
              <w:jc w:val="both"/>
            </w:pP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p>
        </w:tc>
      </w:tr>
      <w:tr w:rsidR="004C0EC1" w:rsidRPr="004C0EC1" w:rsidTr="004C0EC1">
        <w:trPr>
          <w:trHeight w:val="21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tcBorders>
              <w:top w:val="nil"/>
              <w:left w:val="single" w:sz="6" w:space="0" w:color="auto"/>
              <w:bottom w:val="nil"/>
              <w:right w:val="single" w:sz="6" w:space="0" w:color="auto"/>
            </w:tcBorders>
          </w:tcPr>
          <w:p w:rsidR="004C0EC1" w:rsidRPr="004C0EC1" w:rsidRDefault="004C0EC1" w:rsidP="004C0EC1">
            <w:pPr>
              <w:widowControl/>
              <w:jc w:val="both"/>
            </w:pPr>
            <w:r w:rsidRPr="004C0EC1">
              <w:t>Примечания:</w:t>
            </w: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p>
        </w:tc>
      </w:tr>
      <w:tr w:rsidR="004C0EC1" w:rsidRPr="004C0EC1" w:rsidTr="004C0EC1">
        <w:trPr>
          <w:trHeight w:val="21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vMerge w:val="restart"/>
            <w:tcBorders>
              <w:top w:val="nil"/>
              <w:left w:val="single" w:sz="6" w:space="0" w:color="auto"/>
              <w:right w:val="single" w:sz="6" w:space="0" w:color="auto"/>
            </w:tcBorders>
          </w:tcPr>
          <w:p w:rsidR="004C0EC1" w:rsidRPr="004C0EC1" w:rsidRDefault="004C0EC1" w:rsidP="004C0EC1">
            <w:pPr>
              <w:widowControl/>
              <w:jc w:val="both"/>
            </w:pPr>
            <w:r w:rsidRPr="004C0EC1">
              <w:t>1. Страховая сумма по ст. 72 выплачивается дополнительно к страховой сумме, выплаченной в связи с травмой плеча, если указанные осложнения будут установлены в лечебно-профилактическом учреждении по истечении 9 месяцев после травмы.</w:t>
            </w:r>
          </w:p>
          <w:p w:rsidR="004C0EC1" w:rsidRPr="004C0EC1" w:rsidRDefault="004C0EC1" w:rsidP="004C0EC1">
            <w:pPr>
              <w:widowControl/>
              <w:jc w:val="both"/>
            </w:pPr>
            <w:r w:rsidRPr="004C0EC1">
              <w:t>2. Если перелом плеча сопряжен с травмой нервов, сосудов, то страховые выплаты слагаются.</w:t>
            </w:r>
          </w:p>
          <w:p w:rsidR="004C0EC1" w:rsidRPr="004C0EC1" w:rsidRDefault="004C0EC1" w:rsidP="004C0EC1">
            <w:pPr>
              <w:widowControl/>
              <w:jc w:val="both"/>
            </w:pPr>
            <w:r w:rsidRPr="004C0EC1">
              <w:t>3. Если в связи с травмой области плеча проводились оперативные вмешательства (за исключением первичной хирургической обработки и удаления инородных тел), дополнительно выплачивается 10 % страховой суммы.</w:t>
            </w: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p>
        </w:tc>
      </w:tr>
      <w:tr w:rsidR="004C0EC1" w:rsidRPr="004C0EC1" w:rsidTr="004C0EC1">
        <w:trPr>
          <w:trHeight w:val="21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vMerge/>
            <w:tcBorders>
              <w:left w:val="single" w:sz="6" w:space="0" w:color="auto"/>
              <w:right w:val="single" w:sz="6" w:space="0" w:color="auto"/>
            </w:tcBorders>
          </w:tcPr>
          <w:p w:rsidR="004C0EC1" w:rsidRPr="004C0EC1" w:rsidRDefault="004C0EC1" w:rsidP="004C0EC1">
            <w:pPr>
              <w:widowControl/>
              <w:jc w:val="both"/>
            </w:pP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p>
        </w:tc>
      </w:tr>
      <w:tr w:rsidR="004C0EC1" w:rsidRPr="004C0EC1" w:rsidTr="004C0EC1">
        <w:trPr>
          <w:trHeight w:val="21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vMerge/>
            <w:tcBorders>
              <w:left w:val="single" w:sz="6" w:space="0" w:color="auto"/>
              <w:right w:val="single" w:sz="6" w:space="0" w:color="auto"/>
            </w:tcBorders>
          </w:tcPr>
          <w:p w:rsidR="004C0EC1" w:rsidRPr="004C0EC1" w:rsidRDefault="004C0EC1" w:rsidP="004C0EC1">
            <w:pPr>
              <w:widowControl/>
              <w:jc w:val="both"/>
            </w:pP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p>
        </w:tc>
      </w:tr>
      <w:tr w:rsidR="004C0EC1" w:rsidRPr="004C0EC1" w:rsidTr="004C0EC1">
        <w:trPr>
          <w:trHeight w:val="21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vMerge/>
            <w:tcBorders>
              <w:left w:val="single" w:sz="6" w:space="0" w:color="auto"/>
              <w:right w:val="single" w:sz="6" w:space="0" w:color="auto"/>
            </w:tcBorders>
          </w:tcPr>
          <w:p w:rsidR="004C0EC1" w:rsidRPr="004C0EC1" w:rsidRDefault="004C0EC1" w:rsidP="004C0EC1">
            <w:pPr>
              <w:widowControl/>
              <w:jc w:val="both"/>
            </w:pP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p>
        </w:tc>
      </w:tr>
      <w:tr w:rsidR="004C0EC1" w:rsidRPr="004C0EC1" w:rsidTr="004C0EC1">
        <w:trPr>
          <w:trHeight w:val="21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vMerge/>
            <w:tcBorders>
              <w:left w:val="single" w:sz="6" w:space="0" w:color="auto"/>
              <w:right w:val="single" w:sz="6" w:space="0" w:color="auto"/>
            </w:tcBorders>
          </w:tcPr>
          <w:p w:rsidR="004C0EC1" w:rsidRPr="004C0EC1" w:rsidRDefault="004C0EC1" w:rsidP="004C0EC1">
            <w:pPr>
              <w:widowControl/>
              <w:jc w:val="both"/>
            </w:pP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p>
        </w:tc>
      </w:tr>
      <w:tr w:rsidR="004C0EC1" w:rsidRPr="004C0EC1" w:rsidTr="004C0EC1">
        <w:trPr>
          <w:trHeight w:val="216"/>
        </w:trPr>
        <w:tc>
          <w:tcPr>
            <w:tcW w:w="715" w:type="dxa"/>
            <w:tcBorders>
              <w:top w:val="nil"/>
              <w:left w:val="single" w:sz="6" w:space="0" w:color="auto"/>
              <w:right w:val="single" w:sz="6" w:space="0" w:color="auto"/>
            </w:tcBorders>
          </w:tcPr>
          <w:p w:rsidR="004C0EC1" w:rsidRPr="004C0EC1" w:rsidRDefault="004C0EC1" w:rsidP="004C0EC1">
            <w:pPr>
              <w:widowControl/>
              <w:jc w:val="center"/>
            </w:pPr>
          </w:p>
        </w:tc>
        <w:tc>
          <w:tcPr>
            <w:tcW w:w="8465" w:type="dxa"/>
            <w:vMerge/>
            <w:tcBorders>
              <w:left w:val="single" w:sz="6" w:space="0" w:color="auto"/>
              <w:right w:val="single" w:sz="6" w:space="0" w:color="auto"/>
            </w:tcBorders>
          </w:tcPr>
          <w:p w:rsidR="004C0EC1" w:rsidRPr="004C0EC1" w:rsidRDefault="004C0EC1" w:rsidP="004C0EC1">
            <w:pPr>
              <w:widowControl/>
              <w:jc w:val="both"/>
            </w:pPr>
          </w:p>
        </w:tc>
        <w:tc>
          <w:tcPr>
            <w:tcW w:w="1026" w:type="dxa"/>
            <w:tcBorders>
              <w:top w:val="nil"/>
              <w:left w:val="single" w:sz="6" w:space="0" w:color="auto"/>
              <w:right w:val="single" w:sz="6" w:space="0" w:color="auto"/>
            </w:tcBorders>
          </w:tcPr>
          <w:p w:rsidR="004C0EC1" w:rsidRPr="004C0EC1" w:rsidRDefault="004C0EC1" w:rsidP="004C0EC1">
            <w:pPr>
              <w:widowControl/>
              <w:jc w:val="center"/>
            </w:pPr>
          </w:p>
        </w:tc>
      </w:tr>
      <w:tr w:rsidR="004C0EC1" w:rsidRPr="004C0EC1" w:rsidTr="004C0EC1">
        <w:trPr>
          <w:trHeight w:val="216"/>
        </w:trPr>
        <w:tc>
          <w:tcPr>
            <w:tcW w:w="715" w:type="dxa"/>
            <w:tcBorders>
              <w:top w:val="nil"/>
              <w:left w:val="single" w:sz="6" w:space="0" w:color="auto"/>
              <w:bottom w:val="single" w:sz="4" w:space="0" w:color="auto"/>
              <w:right w:val="single" w:sz="6" w:space="0" w:color="auto"/>
            </w:tcBorders>
          </w:tcPr>
          <w:p w:rsidR="004C0EC1" w:rsidRPr="004C0EC1" w:rsidRDefault="004C0EC1" w:rsidP="004C0EC1">
            <w:pPr>
              <w:widowControl/>
              <w:jc w:val="center"/>
            </w:pPr>
          </w:p>
        </w:tc>
        <w:tc>
          <w:tcPr>
            <w:tcW w:w="8465" w:type="dxa"/>
            <w:vMerge/>
            <w:tcBorders>
              <w:left w:val="single" w:sz="6" w:space="0" w:color="auto"/>
              <w:bottom w:val="single" w:sz="4" w:space="0" w:color="auto"/>
              <w:right w:val="single" w:sz="6" w:space="0" w:color="auto"/>
            </w:tcBorders>
          </w:tcPr>
          <w:p w:rsidR="004C0EC1" w:rsidRPr="004C0EC1" w:rsidRDefault="004C0EC1" w:rsidP="004C0EC1">
            <w:pPr>
              <w:widowControl/>
              <w:jc w:val="both"/>
            </w:pPr>
          </w:p>
        </w:tc>
        <w:tc>
          <w:tcPr>
            <w:tcW w:w="1026" w:type="dxa"/>
            <w:tcBorders>
              <w:top w:val="nil"/>
              <w:left w:val="single" w:sz="6" w:space="0" w:color="auto"/>
              <w:bottom w:val="single" w:sz="4" w:space="0" w:color="auto"/>
              <w:right w:val="single" w:sz="6" w:space="0" w:color="auto"/>
            </w:tcBorders>
          </w:tcPr>
          <w:p w:rsidR="004C0EC1" w:rsidRPr="004C0EC1" w:rsidRDefault="004C0EC1" w:rsidP="004C0EC1">
            <w:pPr>
              <w:widowControl/>
              <w:jc w:val="center"/>
            </w:pPr>
          </w:p>
        </w:tc>
      </w:tr>
      <w:tr w:rsidR="004C0EC1" w:rsidRPr="004C0EC1" w:rsidTr="004C0EC1">
        <w:trPr>
          <w:trHeight w:val="216"/>
        </w:trPr>
        <w:tc>
          <w:tcPr>
            <w:tcW w:w="715" w:type="dxa"/>
            <w:tcBorders>
              <w:top w:val="single" w:sz="4" w:space="0" w:color="auto"/>
              <w:left w:val="single" w:sz="6" w:space="0" w:color="auto"/>
              <w:bottom w:val="nil"/>
              <w:right w:val="single" w:sz="6" w:space="0" w:color="auto"/>
            </w:tcBorders>
          </w:tcPr>
          <w:p w:rsidR="004C0EC1" w:rsidRPr="004C0EC1" w:rsidRDefault="004C0EC1" w:rsidP="004C0EC1">
            <w:pPr>
              <w:widowControl/>
              <w:jc w:val="center"/>
            </w:pPr>
            <w:r w:rsidRPr="004C0EC1">
              <w:t>73</w:t>
            </w:r>
          </w:p>
        </w:tc>
        <w:tc>
          <w:tcPr>
            <w:tcW w:w="8465" w:type="dxa"/>
            <w:vMerge w:val="restart"/>
            <w:tcBorders>
              <w:top w:val="single" w:sz="4" w:space="0" w:color="auto"/>
              <w:left w:val="single" w:sz="6" w:space="0" w:color="auto"/>
              <w:right w:val="single" w:sz="6" w:space="0" w:color="auto"/>
            </w:tcBorders>
          </w:tcPr>
          <w:p w:rsidR="004C0EC1" w:rsidRPr="004C0EC1" w:rsidRDefault="004C0EC1" w:rsidP="004C0EC1">
            <w:pPr>
              <w:widowControl/>
              <w:jc w:val="both"/>
            </w:pPr>
            <w:r w:rsidRPr="004C0EC1">
              <w:t>Травматическая ампутация верхней конечности или тяжелое повреждение, приведшее к ампутации:</w:t>
            </w:r>
          </w:p>
        </w:tc>
        <w:tc>
          <w:tcPr>
            <w:tcW w:w="1026" w:type="dxa"/>
            <w:tcBorders>
              <w:top w:val="single" w:sz="4" w:space="0" w:color="auto"/>
              <w:left w:val="single" w:sz="6" w:space="0" w:color="auto"/>
              <w:bottom w:val="nil"/>
              <w:right w:val="single" w:sz="6" w:space="0" w:color="auto"/>
            </w:tcBorders>
          </w:tcPr>
          <w:p w:rsidR="004C0EC1" w:rsidRPr="004C0EC1" w:rsidRDefault="004C0EC1" w:rsidP="004C0EC1">
            <w:pPr>
              <w:widowControl/>
              <w:jc w:val="center"/>
            </w:pPr>
          </w:p>
        </w:tc>
      </w:tr>
      <w:tr w:rsidR="004C0EC1" w:rsidRPr="004C0EC1" w:rsidTr="004C0EC1">
        <w:trPr>
          <w:trHeight w:val="21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vMerge/>
            <w:tcBorders>
              <w:left w:val="single" w:sz="6" w:space="0" w:color="auto"/>
              <w:bottom w:val="nil"/>
              <w:right w:val="single" w:sz="6" w:space="0" w:color="auto"/>
            </w:tcBorders>
          </w:tcPr>
          <w:p w:rsidR="004C0EC1" w:rsidRPr="004C0EC1" w:rsidRDefault="004C0EC1" w:rsidP="004C0EC1">
            <w:pPr>
              <w:widowControl/>
              <w:jc w:val="both"/>
            </w:pP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p>
        </w:tc>
      </w:tr>
      <w:tr w:rsidR="004C0EC1" w:rsidRPr="004C0EC1" w:rsidTr="004C0EC1">
        <w:trPr>
          <w:trHeight w:val="21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tcBorders>
              <w:top w:val="nil"/>
              <w:left w:val="single" w:sz="6" w:space="0" w:color="auto"/>
              <w:bottom w:val="nil"/>
              <w:right w:val="single" w:sz="6" w:space="0" w:color="auto"/>
            </w:tcBorders>
          </w:tcPr>
          <w:p w:rsidR="004C0EC1" w:rsidRPr="004C0EC1" w:rsidRDefault="004C0EC1" w:rsidP="004C0EC1">
            <w:pPr>
              <w:widowControl/>
              <w:jc w:val="both"/>
            </w:pPr>
            <w:r w:rsidRPr="004C0EC1">
              <w:t>а) с лопаткой, ключицей или их частью,</w:t>
            </w: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r w:rsidRPr="004C0EC1">
              <w:t>80</w:t>
            </w:r>
          </w:p>
        </w:tc>
      </w:tr>
      <w:tr w:rsidR="004C0EC1" w:rsidRPr="004C0EC1" w:rsidTr="004C0EC1">
        <w:trPr>
          <w:trHeight w:val="21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tcBorders>
              <w:top w:val="nil"/>
              <w:left w:val="single" w:sz="6" w:space="0" w:color="auto"/>
              <w:bottom w:val="nil"/>
              <w:right w:val="single" w:sz="6" w:space="0" w:color="auto"/>
            </w:tcBorders>
          </w:tcPr>
          <w:p w:rsidR="004C0EC1" w:rsidRPr="004C0EC1" w:rsidRDefault="004C0EC1" w:rsidP="004C0EC1">
            <w:pPr>
              <w:widowControl/>
              <w:jc w:val="both"/>
            </w:pPr>
            <w:r w:rsidRPr="004C0EC1">
              <w:t>б) плеча на любом уровне,</w:t>
            </w: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r w:rsidRPr="004C0EC1">
              <w:t>75</w:t>
            </w:r>
          </w:p>
        </w:tc>
      </w:tr>
      <w:tr w:rsidR="004C0EC1" w:rsidRPr="004C0EC1" w:rsidTr="004C0EC1">
        <w:trPr>
          <w:trHeight w:val="21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tcBorders>
              <w:top w:val="nil"/>
              <w:left w:val="single" w:sz="6" w:space="0" w:color="auto"/>
              <w:bottom w:val="nil"/>
              <w:right w:val="single" w:sz="6" w:space="0" w:color="auto"/>
            </w:tcBorders>
          </w:tcPr>
          <w:p w:rsidR="004C0EC1" w:rsidRPr="004C0EC1" w:rsidRDefault="004C0EC1" w:rsidP="004C0EC1">
            <w:pPr>
              <w:widowControl/>
              <w:jc w:val="both"/>
            </w:pPr>
            <w:r w:rsidRPr="004C0EC1">
              <w:t>в) единственной конечности на уровне плеча.</w:t>
            </w: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r w:rsidRPr="004C0EC1">
              <w:t>100</w:t>
            </w:r>
          </w:p>
        </w:tc>
      </w:tr>
      <w:tr w:rsidR="004C0EC1" w:rsidRPr="004C0EC1" w:rsidTr="004C0EC1">
        <w:trPr>
          <w:trHeight w:val="21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tcBorders>
              <w:top w:val="nil"/>
              <w:left w:val="single" w:sz="6" w:space="0" w:color="auto"/>
              <w:bottom w:val="nil"/>
              <w:right w:val="single" w:sz="6" w:space="0" w:color="auto"/>
            </w:tcBorders>
          </w:tcPr>
          <w:p w:rsidR="004C0EC1" w:rsidRPr="004C0EC1" w:rsidRDefault="004C0EC1" w:rsidP="004C0EC1">
            <w:pPr>
              <w:widowControl/>
              <w:jc w:val="both"/>
            </w:pPr>
            <w:r w:rsidRPr="004C0EC1">
              <w:t>Примечание:</w:t>
            </w: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p>
        </w:tc>
      </w:tr>
      <w:tr w:rsidR="004C0EC1" w:rsidRPr="004C0EC1" w:rsidTr="004C0EC1">
        <w:trPr>
          <w:trHeight w:val="216"/>
        </w:trPr>
        <w:tc>
          <w:tcPr>
            <w:tcW w:w="715" w:type="dxa"/>
            <w:tcBorders>
              <w:top w:val="nil"/>
              <w:left w:val="single" w:sz="6" w:space="0" w:color="auto"/>
              <w:right w:val="single" w:sz="6" w:space="0" w:color="auto"/>
            </w:tcBorders>
          </w:tcPr>
          <w:p w:rsidR="004C0EC1" w:rsidRPr="004C0EC1" w:rsidRDefault="004C0EC1" w:rsidP="004C0EC1">
            <w:pPr>
              <w:widowControl/>
              <w:jc w:val="center"/>
            </w:pPr>
          </w:p>
        </w:tc>
        <w:tc>
          <w:tcPr>
            <w:tcW w:w="8465" w:type="dxa"/>
            <w:vMerge w:val="restart"/>
            <w:tcBorders>
              <w:top w:val="nil"/>
              <w:left w:val="single" w:sz="6" w:space="0" w:color="auto"/>
              <w:right w:val="single" w:sz="6" w:space="0" w:color="auto"/>
            </w:tcBorders>
          </w:tcPr>
          <w:p w:rsidR="004C0EC1" w:rsidRPr="004C0EC1" w:rsidRDefault="004C0EC1" w:rsidP="004C0EC1">
            <w:pPr>
              <w:widowControl/>
              <w:jc w:val="both"/>
            </w:pPr>
            <w:r w:rsidRPr="004C0EC1">
              <w:t>Если страховая сумма выплачивается по ст. 73, дополнительная выплата за оперативные вмешательства, послеоперационные рубцы не производится.</w:t>
            </w:r>
          </w:p>
        </w:tc>
        <w:tc>
          <w:tcPr>
            <w:tcW w:w="1026" w:type="dxa"/>
            <w:tcBorders>
              <w:top w:val="nil"/>
              <w:left w:val="single" w:sz="6" w:space="0" w:color="auto"/>
              <w:right w:val="single" w:sz="6" w:space="0" w:color="auto"/>
            </w:tcBorders>
          </w:tcPr>
          <w:p w:rsidR="004C0EC1" w:rsidRPr="004C0EC1" w:rsidRDefault="004C0EC1" w:rsidP="004C0EC1">
            <w:pPr>
              <w:widowControl/>
              <w:jc w:val="center"/>
            </w:pPr>
          </w:p>
        </w:tc>
      </w:tr>
      <w:tr w:rsidR="004C0EC1" w:rsidRPr="004C0EC1" w:rsidTr="004C0EC1">
        <w:trPr>
          <w:trHeight w:val="216"/>
        </w:trPr>
        <w:tc>
          <w:tcPr>
            <w:tcW w:w="715" w:type="dxa"/>
            <w:tcBorders>
              <w:top w:val="nil"/>
              <w:left w:val="single" w:sz="6" w:space="0" w:color="auto"/>
              <w:bottom w:val="single" w:sz="4" w:space="0" w:color="auto"/>
              <w:right w:val="single" w:sz="6" w:space="0" w:color="auto"/>
            </w:tcBorders>
          </w:tcPr>
          <w:p w:rsidR="004C0EC1" w:rsidRPr="004C0EC1" w:rsidRDefault="004C0EC1" w:rsidP="004C0EC1">
            <w:pPr>
              <w:widowControl/>
              <w:jc w:val="center"/>
            </w:pPr>
          </w:p>
        </w:tc>
        <w:tc>
          <w:tcPr>
            <w:tcW w:w="8465" w:type="dxa"/>
            <w:vMerge/>
            <w:tcBorders>
              <w:left w:val="single" w:sz="6" w:space="0" w:color="auto"/>
              <w:bottom w:val="single" w:sz="4" w:space="0" w:color="auto"/>
              <w:right w:val="single" w:sz="6" w:space="0" w:color="auto"/>
            </w:tcBorders>
          </w:tcPr>
          <w:p w:rsidR="004C0EC1" w:rsidRPr="004C0EC1" w:rsidRDefault="004C0EC1" w:rsidP="004C0EC1">
            <w:pPr>
              <w:widowControl/>
              <w:jc w:val="both"/>
            </w:pPr>
          </w:p>
        </w:tc>
        <w:tc>
          <w:tcPr>
            <w:tcW w:w="1026" w:type="dxa"/>
            <w:tcBorders>
              <w:top w:val="nil"/>
              <w:left w:val="single" w:sz="6" w:space="0" w:color="auto"/>
              <w:bottom w:val="single" w:sz="4" w:space="0" w:color="auto"/>
              <w:right w:val="single" w:sz="6" w:space="0" w:color="auto"/>
            </w:tcBorders>
          </w:tcPr>
          <w:p w:rsidR="004C0EC1" w:rsidRPr="004C0EC1" w:rsidRDefault="004C0EC1" w:rsidP="004C0EC1">
            <w:pPr>
              <w:widowControl/>
              <w:jc w:val="center"/>
            </w:pPr>
          </w:p>
        </w:tc>
      </w:tr>
      <w:tr w:rsidR="004C0EC1" w:rsidRPr="004C0EC1" w:rsidTr="004C0EC1">
        <w:trPr>
          <w:trHeight w:val="216"/>
        </w:trPr>
        <w:tc>
          <w:tcPr>
            <w:tcW w:w="10206" w:type="dxa"/>
            <w:gridSpan w:val="3"/>
            <w:tcBorders>
              <w:top w:val="single" w:sz="4" w:space="0" w:color="auto"/>
              <w:left w:val="single" w:sz="6" w:space="0" w:color="auto"/>
              <w:bottom w:val="single" w:sz="4" w:space="0" w:color="auto"/>
              <w:right w:val="single" w:sz="6" w:space="0" w:color="auto"/>
            </w:tcBorders>
          </w:tcPr>
          <w:p w:rsidR="004C0EC1" w:rsidRPr="004C0EC1" w:rsidRDefault="004C0EC1" w:rsidP="004C0EC1">
            <w:pPr>
              <w:widowControl/>
              <w:spacing w:line="288" w:lineRule="auto"/>
              <w:jc w:val="center"/>
              <w:rPr>
                <w:b/>
              </w:rPr>
            </w:pPr>
            <w:r w:rsidRPr="004C0EC1">
              <w:rPr>
                <w:b/>
              </w:rPr>
              <w:t>Локтевой сустав</w:t>
            </w:r>
          </w:p>
        </w:tc>
      </w:tr>
      <w:tr w:rsidR="004C0EC1" w:rsidRPr="004C0EC1" w:rsidTr="004C0EC1">
        <w:trPr>
          <w:trHeight w:val="216"/>
        </w:trPr>
        <w:tc>
          <w:tcPr>
            <w:tcW w:w="715" w:type="dxa"/>
            <w:tcBorders>
              <w:top w:val="single" w:sz="4" w:space="0" w:color="auto"/>
              <w:left w:val="single" w:sz="6" w:space="0" w:color="auto"/>
              <w:bottom w:val="nil"/>
              <w:right w:val="single" w:sz="6" w:space="0" w:color="auto"/>
            </w:tcBorders>
          </w:tcPr>
          <w:p w:rsidR="004C0EC1" w:rsidRPr="004C0EC1" w:rsidRDefault="004C0EC1" w:rsidP="004C0EC1">
            <w:pPr>
              <w:widowControl/>
              <w:jc w:val="center"/>
            </w:pPr>
            <w:r w:rsidRPr="004C0EC1">
              <w:t>74</w:t>
            </w:r>
          </w:p>
        </w:tc>
        <w:tc>
          <w:tcPr>
            <w:tcW w:w="8465" w:type="dxa"/>
            <w:tcBorders>
              <w:top w:val="single" w:sz="4" w:space="0" w:color="auto"/>
              <w:left w:val="single" w:sz="6" w:space="0" w:color="auto"/>
              <w:bottom w:val="nil"/>
              <w:right w:val="single" w:sz="6" w:space="0" w:color="auto"/>
            </w:tcBorders>
          </w:tcPr>
          <w:p w:rsidR="004C0EC1" w:rsidRPr="004C0EC1" w:rsidRDefault="004C0EC1" w:rsidP="004C0EC1">
            <w:pPr>
              <w:widowControl/>
              <w:jc w:val="both"/>
            </w:pPr>
            <w:r w:rsidRPr="004C0EC1">
              <w:t>Повреждения области локтевого сустава:</w:t>
            </w:r>
          </w:p>
        </w:tc>
        <w:tc>
          <w:tcPr>
            <w:tcW w:w="1026" w:type="dxa"/>
            <w:tcBorders>
              <w:top w:val="single" w:sz="4" w:space="0" w:color="auto"/>
              <w:left w:val="single" w:sz="6" w:space="0" w:color="auto"/>
              <w:bottom w:val="nil"/>
              <w:right w:val="single" w:sz="6" w:space="0" w:color="auto"/>
            </w:tcBorders>
          </w:tcPr>
          <w:p w:rsidR="004C0EC1" w:rsidRPr="004C0EC1" w:rsidRDefault="004C0EC1" w:rsidP="004C0EC1">
            <w:pPr>
              <w:widowControl/>
              <w:jc w:val="center"/>
            </w:pPr>
          </w:p>
        </w:tc>
      </w:tr>
      <w:tr w:rsidR="004C0EC1" w:rsidRPr="004C0EC1" w:rsidTr="004C0EC1">
        <w:trPr>
          <w:trHeight w:val="21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tcBorders>
              <w:top w:val="nil"/>
              <w:left w:val="single" w:sz="6" w:space="0" w:color="auto"/>
              <w:bottom w:val="nil"/>
              <w:right w:val="single" w:sz="6" w:space="0" w:color="auto"/>
            </w:tcBorders>
          </w:tcPr>
          <w:p w:rsidR="004C0EC1" w:rsidRPr="004C0EC1" w:rsidRDefault="004C0EC1" w:rsidP="004C0EC1">
            <w:pPr>
              <w:widowControl/>
              <w:jc w:val="both"/>
            </w:pPr>
            <w:r w:rsidRPr="004C0EC1">
              <w:t>а) гемартроз, пронационный подвывих предплечья,</w:t>
            </w: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r w:rsidRPr="004C0EC1">
              <w:t>3</w:t>
            </w:r>
          </w:p>
        </w:tc>
      </w:tr>
      <w:tr w:rsidR="004C0EC1" w:rsidRPr="004C0EC1" w:rsidTr="004C0EC1">
        <w:trPr>
          <w:trHeight w:val="21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tcBorders>
              <w:top w:val="nil"/>
              <w:left w:val="single" w:sz="6" w:space="0" w:color="auto"/>
              <w:bottom w:val="nil"/>
              <w:right w:val="single" w:sz="6" w:space="0" w:color="auto"/>
            </w:tcBorders>
          </w:tcPr>
          <w:p w:rsidR="004C0EC1" w:rsidRPr="004C0EC1" w:rsidRDefault="004C0EC1" w:rsidP="004C0EC1">
            <w:pPr>
              <w:widowControl/>
              <w:jc w:val="both"/>
            </w:pPr>
            <w:r w:rsidRPr="004C0EC1">
              <w:t>б) отрывы костных фрагментов, в том числе лучевой или локтевой кости, вывих лучевой или локтевой кости,</w:t>
            </w: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r w:rsidRPr="004C0EC1">
              <w:t>5</w:t>
            </w:r>
          </w:p>
        </w:tc>
      </w:tr>
      <w:tr w:rsidR="004C0EC1" w:rsidRPr="004C0EC1" w:rsidTr="004C0EC1">
        <w:trPr>
          <w:trHeight w:val="21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tcBorders>
              <w:top w:val="nil"/>
              <w:left w:val="single" w:sz="6" w:space="0" w:color="auto"/>
              <w:bottom w:val="nil"/>
              <w:right w:val="single" w:sz="6" w:space="0" w:color="auto"/>
            </w:tcBorders>
          </w:tcPr>
          <w:p w:rsidR="004C0EC1" w:rsidRPr="004C0EC1" w:rsidRDefault="004C0EC1" w:rsidP="004C0EC1">
            <w:pPr>
              <w:widowControl/>
              <w:jc w:val="both"/>
            </w:pPr>
            <w:r w:rsidRPr="004C0EC1">
              <w:t>в) перелом лучевой и локтевой кости, вывих предплечья,</w:t>
            </w: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r w:rsidRPr="004C0EC1">
              <w:t>10</w:t>
            </w:r>
          </w:p>
        </w:tc>
      </w:tr>
      <w:tr w:rsidR="004C0EC1" w:rsidRPr="004C0EC1" w:rsidTr="004C0EC1">
        <w:trPr>
          <w:trHeight w:val="21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tcBorders>
              <w:top w:val="nil"/>
              <w:left w:val="single" w:sz="6" w:space="0" w:color="auto"/>
              <w:bottom w:val="nil"/>
              <w:right w:val="single" w:sz="6" w:space="0" w:color="auto"/>
            </w:tcBorders>
          </w:tcPr>
          <w:p w:rsidR="004C0EC1" w:rsidRPr="004C0EC1" w:rsidRDefault="004C0EC1" w:rsidP="004C0EC1">
            <w:pPr>
              <w:widowControl/>
              <w:jc w:val="both"/>
            </w:pPr>
            <w:r w:rsidRPr="004C0EC1">
              <w:t>г) перелом плечевой кости,</w:t>
            </w: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r w:rsidRPr="004C0EC1">
              <w:t>15</w:t>
            </w:r>
          </w:p>
        </w:tc>
      </w:tr>
      <w:tr w:rsidR="004C0EC1" w:rsidRPr="004C0EC1" w:rsidTr="004C0EC1">
        <w:trPr>
          <w:trHeight w:val="21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tcBorders>
              <w:top w:val="nil"/>
              <w:left w:val="single" w:sz="6" w:space="0" w:color="auto"/>
              <w:bottom w:val="nil"/>
              <w:right w:val="single" w:sz="6" w:space="0" w:color="auto"/>
            </w:tcBorders>
          </w:tcPr>
          <w:p w:rsidR="004C0EC1" w:rsidRPr="004C0EC1" w:rsidRDefault="004C0EC1" w:rsidP="004C0EC1">
            <w:pPr>
              <w:widowControl/>
              <w:jc w:val="both"/>
            </w:pPr>
            <w:r w:rsidRPr="004C0EC1">
              <w:t>д) перелом плечевой кости с лучевой и локтевой костями.</w:t>
            </w: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r w:rsidRPr="004C0EC1">
              <w:t>20</w:t>
            </w:r>
          </w:p>
        </w:tc>
      </w:tr>
      <w:tr w:rsidR="004C0EC1" w:rsidRPr="004C0EC1" w:rsidTr="004C0EC1">
        <w:trPr>
          <w:trHeight w:val="21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tcBorders>
              <w:top w:val="nil"/>
              <w:left w:val="single" w:sz="6" w:space="0" w:color="auto"/>
              <w:bottom w:val="nil"/>
              <w:right w:val="single" w:sz="6" w:space="0" w:color="auto"/>
            </w:tcBorders>
          </w:tcPr>
          <w:p w:rsidR="004C0EC1" w:rsidRPr="004C0EC1" w:rsidRDefault="004C0EC1" w:rsidP="004C0EC1">
            <w:pPr>
              <w:widowControl/>
              <w:jc w:val="both"/>
            </w:pPr>
            <w:r w:rsidRPr="004C0EC1">
              <w:t>Примечание:</w:t>
            </w: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p>
        </w:tc>
      </w:tr>
      <w:tr w:rsidR="004C0EC1" w:rsidRPr="004C0EC1" w:rsidTr="004C0EC1">
        <w:trPr>
          <w:trHeight w:val="21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vMerge w:val="restart"/>
            <w:tcBorders>
              <w:top w:val="nil"/>
              <w:left w:val="single" w:sz="6" w:space="0" w:color="auto"/>
              <w:right w:val="single" w:sz="6" w:space="0" w:color="auto"/>
            </w:tcBorders>
          </w:tcPr>
          <w:p w:rsidR="004C0EC1" w:rsidRPr="004C0EC1" w:rsidRDefault="004C0EC1" w:rsidP="004C0EC1">
            <w:pPr>
              <w:widowControl/>
              <w:jc w:val="both"/>
            </w:pPr>
            <w:r w:rsidRPr="004C0EC1">
              <w:t>В том случае, если в результате одной травмы наступят различные повреждения, перечисленные в ст. 74, выплата страховой суммы производится в соответствии с подпунктом, учитывающим наиболее тяжелое повреждение.</w:t>
            </w: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p>
        </w:tc>
      </w:tr>
      <w:tr w:rsidR="004C0EC1" w:rsidRPr="004C0EC1" w:rsidTr="004C0EC1">
        <w:trPr>
          <w:trHeight w:val="216"/>
        </w:trPr>
        <w:tc>
          <w:tcPr>
            <w:tcW w:w="715" w:type="dxa"/>
            <w:tcBorders>
              <w:top w:val="nil"/>
              <w:left w:val="single" w:sz="6" w:space="0" w:color="auto"/>
              <w:right w:val="single" w:sz="6" w:space="0" w:color="auto"/>
            </w:tcBorders>
          </w:tcPr>
          <w:p w:rsidR="004C0EC1" w:rsidRPr="004C0EC1" w:rsidRDefault="004C0EC1" w:rsidP="004C0EC1">
            <w:pPr>
              <w:widowControl/>
              <w:jc w:val="center"/>
            </w:pPr>
          </w:p>
        </w:tc>
        <w:tc>
          <w:tcPr>
            <w:tcW w:w="8465" w:type="dxa"/>
            <w:vMerge/>
            <w:tcBorders>
              <w:left w:val="single" w:sz="6" w:space="0" w:color="auto"/>
              <w:right w:val="single" w:sz="6" w:space="0" w:color="auto"/>
            </w:tcBorders>
          </w:tcPr>
          <w:p w:rsidR="004C0EC1" w:rsidRPr="004C0EC1" w:rsidRDefault="004C0EC1" w:rsidP="004C0EC1">
            <w:pPr>
              <w:widowControl/>
              <w:jc w:val="both"/>
            </w:pPr>
          </w:p>
        </w:tc>
        <w:tc>
          <w:tcPr>
            <w:tcW w:w="1026" w:type="dxa"/>
            <w:tcBorders>
              <w:top w:val="nil"/>
              <w:left w:val="single" w:sz="6" w:space="0" w:color="auto"/>
              <w:right w:val="single" w:sz="6" w:space="0" w:color="auto"/>
            </w:tcBorders>
          </w:tcPr>
          <w:p w:rsidR="004C0EC1" w:rsidRPr="004C0EC1" w:rsidRDefault="004C0EC1" w:rsidP="004C0EC1">
            <w:pPr>
              <w:widowControl/>
              <w:jc w:val="center"/>
            </w:pPr>
          </w:p>
        </w:tc>
      </w:tr>
      <w:tr w:rsidR="004C0EC1" w:rsidRPr="004C0EC1" w:rsidTr="004C0EC1">
        <w:trPr>
          <w:trHeight w:val="216"/>
        </w:trPr>
        <w:tc>
          <w:tcPr>
            <w:tcW w:w="715" w:type="dxa"/>
            <w:tcBorders>
              <w:top w:val="nil"/>
              <w:left w:val="single" w:sz="6" w:space="0" w:color="auto"/>
              <w:bottom w:val="single" w:sz="4" w:space="0" w:color="auto"/>
              <w:right w:val="single" w:sz="6" w:space="0" w:color="auto"/>
            </w:tcBorders>
          </w:tcPr>
          <w:p w:rsidR="004C0EC1" w:rsidRPr="004C0EC1" w:rsidRDefault="004C0EC1" w:rsidP="004C0EC1">
            <w:pPr>
              <w:widowControl/>
              <w:jc w:val="center"/>
            </w:pPr>
          </w:p>
        </w:tc>
        <w:tc>
          <w:tcPr>
            <w:tcW w:w="8465" w:type="dxa"/>
            <w:vMerge/>
            <w:tcBorders>
              <w:left w:val="single" w:sz="6" w:space="0" w:color="auto"/>
              <w:bottom w:val="single" w:sz="4" w:space="0" w:color="auto"/>
              <w:right w:val="single" w:sz="6" w:space="0" w:color="auto"/>
            </w:tcBorders>
          </w:tcPr>
          <w:p w:rsidR="004C0EC1" w:rsidRPr="004C0EC1" w:rsidRDefault="004C0EC1" w:rsidP="004C0EC1">
            <w:pPr>
              <w:widowControl/>
              <w:jc w:val="both"/>
            </w:pPr>
          </w:p>
        </w:tc>
        <w:tc>
          <w:tcPr>
            <w:tcW w:w="1026" w:type="dxa"/>
            <w:tcBorders>
              <w:top w:val="nil"/>
              <w:left w:val="single" w:sz="6" w:space="0" w:color="auto"/>
              <w:bottom w:val="single" w:sz="4" w:space="0" w:color="auto"/>
              <w:right w:val="single" w:sz="6" w:space="0" w:color="auto"/>
            </w:tcBorders>
          </w:tcPr>
          <w:p w:rsidR="004C0EC1" w:rsidRPr="004C0EC1" w:rsidRDefault="004C0EC1" w:rsidP="004C0EC1">
            <w:pPr>
              <w:widowControl/>
              <w:jc w:val="center"/>
            </w:pPr>
          </w:p>
        </w:tc>
      </w:tr>
      <w:tr w:rsidR="004C0EC1" w:rsidRPr="004C0EC1" w:rsidTr="004C0EC1">
        <w:trPr>
          <w:trHeight w:val="216"/>
        </w:trPr>
        <w:tc>
          <w:tcPr>
            <w:tcW w:w="715" w:type="dxa"/>
            <w:tcBorders>
              <w:top w:val="single" w:sz="4" w:space="0" w:color="auto"/>
              <w:left w:val="single" w:sz="6" w:space="0" w:color="auto"/>
              <w:bottom w:val="nil"/>
              <w:right w:val="single" w:sz="6" w:space="0" w:color="auto"/>
            </w:tcBorders>
          </w:tcPr>
          <w:p w:rsidR="004C0EC1" w:rsidRPr="004C0EC1" w:rsidRDefault="004C0EC1" w:rsidP="004C0EC1">
            <w:pPr>
              <w:widowControl/>
              <w:jc w:val="center"/>
            </w:pPr>
            <w:r w:rsidRPr="004C0EC1">
              <w:t>75</w:t>
            </w:r>
          </w:p>
        </w:tc>
        <w:tc>
          <w:tcPr>
            <w:tcW w:w="8465" w:type="dxa"/>
            <w:tcBorders>
              <w:top w:val="single" w:sz="4" w:space="0" w:color="auto"/>
              <w:left w:val="single" w:sz="6" w:space="0" w:color="auto"/>
              <w:bottom w:val="nil"/>
              <w:right w:val="single" w:sz="6" w:space="0" w:color="auto"/>
            </w:tcBorders>
          </w:tcPr>
          <w:p w:rsidR="004C0EC1" w:rsidRPr="004C0EC1" w:rsidRDefault="004C0EC1" w:rsidP="004C0EC1">
            <w:pPr>
              <w:widowControl/>
              <w:jc w:val="both"/>
            </w:pPr>
            <w:r w:rsidRPr="004C0EC1">
              <w:t>Повреждение области локтевого сустава, повлекшее за собой:</w:t>
            </w:r>
          </w:p>
        </w:tc>
        <w:tc>
          <w:tcPr>
            <w:tcW w:w="1026" w:type="dxa"/>
            <w:tcBorders>
              <w:top w:val="single" w:sz="4" w:space="0" w:color="auto"/>
              <w:left w:val="single" w:sz="6" w:space="0" w:color="auto"/>
              <w:bottom w:val="nil"/>
              <w:right w:val="single" w:sz="6" w:space="0" w:color="auto"/>
            </w:tcBorders>
          </w:tcPr>
          <w:p w:rsidR="004C0EC1" w:rsidRPr="004C0EC1" w:rsidRDefault="004C0EC1" w:rsidP="004C0EC1">
            <w:pPr>
              <w:widowControl/>
              <w:jc w:val="center"/>
            </w:pPr>
          </w:p>
        </w:tc>
      </w:tr>
      <w:tr w:rsidR="004C0EC1" w:rsidRPr="004C0EC1" w:rsidTr="004C0EC1">
        <w:trPr>
          <w:trHeight w:val="21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tcBorders>
              <w:top w:val="nil"/>
              <w:left w:val="single" w:sz="6" w:space="0" w:color="auto"/>
              <w:bottom w:val="nil"/>
              <w:right w:val="single" w:sz="6" w:space="0" w:color="auto"/>
            </w:tcBorders>
          </w:tcPr>
          <w:p w:rsidR="004C0EC1" w:rsidRPr="004C0EC1" w:rsidRDefault="004C0EC1" w:rsidP="004C0EC1">
            <w:pPr>
              <w:widowControl/>
              <w:jc w:val="both"/>
            </w:pPr>
            <w:r w:rsidRPr="004C0EC1">
              <w:t>а) отсутствие движений в суставах (анкилоз),</w:t>
            </w: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r w:rsidRPr="004C0EC1">
              <w:t>20</w:t>
            </w:r>
          </w:p>
        </w:tc>
      </w:tr>
      <w:tr w:rsidR="004C0EC1" w:rsidRPr="004C0EC1" w:rsidTr="004C0EC1">
        <w:trPr>
          <w:trHeight w:val="21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vMerge w:val="restart"/>
            <w:tcBorders>
              <w:top w:val="nil"/>
              <w:left w:val="single" w:sz="6" w:space="0" w:color="auto"/>
              <w:right w:val="single" w:sz="6" w:space="0" w:color="auto"/>
            </w:tcBorders>
          </w:tcPr>
          <w:p w:rsidR="004C0EC1" w:rsidRPr="004C0EC1" w:rsidRDefault="004C0EC1" w:rsidP="004C0EC1">
            <w:pPr>
              <w:widowControl/>
              <w:jc w:val="both"/>
            </w:pPr>
            <w:r w:rsidRPr="004C0EC1">
              <w:t>б) "болтающийся" локтевой сустав (в результате резекции суставных поверхностей составляющих его костей).</w:t>
            </w: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r w:rsidRPr="004C0EC1">
              <w:t>30</w:t>
            </w:r>
          </w:p>
        </w:tc>
      </w:tr>
      <w:tr w:rsidR="004C0EC1" w:rsidRPr="004C0EC1" w:rsidTr="004C0EC1">
        <w:trPr>
          <w:trHeight w:val="21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vMerge/>
            <w:tcBorders>
              <w:left w:val="single" w:sz="6" w:space="0" w:color="auto"/>
              <w:bottom w:val="nil"/>
              <w:right w:val="single" w:sz="6" w:space="0" w:color="auto"/>
            </w:tcBorders>
          </w:tcPr>
          <w:p w:rsidR="004C0EC1" w:rsidRPr="004C0EC1" w:rsidRDefault="004C0EC1" w:rsidP="004C0EC1">
            <w:pPr>
              <w:widowControl/>
              <w:jc w:val="both"/>
            </w:pP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p>
        </w:tc>
      </w:tr>
      <w:tr w:rsidR="004C0EC1" w:rsidRPr="004C0EC1" w:rsidTr="004C0EC1">
        <w:trPr>
          <w:trHeight w:val="21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tcBorders>
              <w:top w:val="nil"/>
              <w:left w:val="single" w:sz="6" w:space="0" w:color="auto"/>
              <w:bottom w:val="nil"/>
              <w:right w:val="single" w:sz="6" w:space="0" w:color="auto"/>
            </w:tcBorders>
          </w:tcPr>
          <w:p w:rsidR="004C0EC1" w:rsidRPr="004C0EC1" w:rsidRDefault="004C0EC1" w:rsidP="004C0EC1">
            <w:pPr>
              <w:widowControl/>
              <w:jc w:val="both"/>
            </w:pPr>
            <w:r w:rsidRPr="004C0EC1">
              <w:t>Примечания:</w:t>
            </w: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p>
        </w:tc>
      </w:tr>
      <w:tr w:rsidR="004C0EC1" w:rsidRPr="004C0EC1" w:rsidTr="004C0EC1">
        <w:trPr>
          <w:trHeight w:val="21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vMerge w:val="restart"/>
            <w:tcBorders>
              <w:top w:val="nil"/>
              <w:left w:val="single" w:sz="6" w:space="0" w:color="auto"/>
              <w:right w:val="single" w:sz="6" w:space="0" w:color="auto"/>
            </w:tcBorders>
          </w:tcPr>
          <w:p w:rsidR="004C0EC1" w:rsidRPr="004C0EC1" w:rsidRDefault="004C0EC1" w:rsidP="004C0EC1">
            <w:pPr>
              <w:widowControl/>
              <w:jc w:val="both"/>
            </w:pPr>
            <w:r w:rsidRPr="004C0EC1">
              <w:t>1. Страховая сумма по ст. 75 выплачивается дополнительно к страховой сумме, выплаченной в связи с повреждениями области локтевого сустава, в том случае, если нарушение движений в этом суставе будет установлено лечебно-профилактическим учреждением по истечении 6 месяцев после травмы и подтверждено справкой этого учреждения.</w:t>
            </w:r>
          </w:p>
          <w:p w:rsidR="004C0EC1" w:rsidRPr="004C0EC1" w:rsidRDefault="004C0EC1" w:rsidP="004C0EC1">
            <w:pPr>
              <w:widowControl/>
              <w:jc w:val="both"/>
            </w:pPr>
            <w:r w:rsidRPr="004C0EC1">
              <w:t>2. В том случае, если в связи с травмой области локтевого сустава будут проведены оперативные вмешательства (за исключением первичной хирургической обработки и удаления инородных тел), дополнительно выплачивается 10% страховой суммы однократно.</w:t>
            </w: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p>
        </w:tc>
      </w:tr>
      <w:tr w:rsidR="004C0EC1" w:rsidRPr="004C0EC1" w:rsidTr="004C0EC1">
        <w:trPr>
          <w:trHeight w:val="21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vMerge/>
            <w:tcBorders>
              <w:left w:val="single" w:sz="6" w:space="0" w:color="auto"/>
              <w:right w:val="single" w:sz="6" w:space="0" w:color="auto"/>
            </w:tcBorders>
          </w:tcPr>
          <w:p w:rsidR="004C0EC1" w:rsidRPr="004C0EC1" w:rsidRDefault="004C0EC1" w:rsidP="004C0EC1">
            <w:pPr>
              <w:widowControl/>
              <w:jc w:val="both"/>
            </w:pP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p>
        </w:tc>
      </w:tr>
      <w:tr w:rsidR="004C0EC1" w:rsidRPr="004C0EC1" w:rsidTr="004C0EC1">
        <w:trPr>
          <w:trHeight w:val="21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vMerge/>
            <w:tcBorders>
              <w:left w:val="single" w:sz="6" w:space="0" w:color="auto"/>
              <w:right w:val="single" w:sz="6" w:space="0" w:color="auto"/>
            </w:tcBorders>
          </w:tcPr>
          <w:p w:rsidR="004C0EC1" w:rsidRPr="004C0EC1" w:rsidRDefault="004C0EC1" w:rsidP="004C0EC1">
            <w:pPr>
              <w:widowControl/>
              <w:jc w:val="both"/>
            </w:pP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p>
        </w:tc>
      </w:tr>
      <w:tr w:rsidR="004C0EC1" w:rsidRPr="004C0EC1" w:rsidTr="004C0EC1">
        <w:trPr>
          <w:trHeight w:val="21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vMerge/>
            <w:tcBorders>
              <w:left w:val="single" w:sz="6" w:space="0" w:color="auto"/>
              <w:right w:val="single" w:sz="6" w:space="0" w:color="auto"/>
            </w:tcBorders>
          </w:tcPr>
          <w:p w:rsidR="004C0EC1" w:rsidRPr="004C0EC1" w:rsidRDefault="004C0EC1" w:rsidP="004C0EC1">
            <w:pPr>
              <w:widowControl/>
              <w:jc w:val="both"/>
            </w:pP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p>
        </w:tc>
      </w:tr>
      <w:tr w:rsidR="004C0EC1" w:rsidRPr="004C0EC1" w:rsidTr="004C0EC1">
        <w:trPr>
          <w:trHeight w:val="21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vMerge/>
            <w:tcBorders>
              <w:left w:val="single" w:sz="6" w:space="0" w:color="auto"/>
              <w:right w:val="single" w:sz="6" w:space="0" w:color="auto"/>
            </w:tcBorders>
          </w:tcPr>
          <w:p w:rsidR="004C0EC1" w:rsidRPr="004C0EC1" w:rsidRDefault="004C0EC1" w:rsidP="004C0EC1">
            <w:pPr>
              <w:widowControl/>
              <w:jc w:val="both"/>
            </w:pP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p>
        </w:tc>
      </w:tr>
      <w:tr w:rsidR="004C0EC1" w:rsidRPr="004C0EC1" w:rsidTr="004C0EC1">
        <w:trPr>
          <w:trHeight w:val="216"/>
        </w:trPr>
        <w:tc>
          <w:tcPr>
            <w:tcW w:w="715" w:type="dxa"/>
            <w:tcBorders>
              <w:top w:val="nil"/>
              <w:left w:val="single" w:sz="6" w:space="0" w:color="auto"/>
              <w:right w:val="single" w:sz="6" w:space="0" w:color="auto"/>
            </w:tcBorders>
          </w:tcPr>
          <w:p w:rsidR="004C0EC1" w:rsidRPr="004C0EC1" w:rsidRDefault="004C0EC1" w:rsidP="004C0EC1">
            <w:pPr>
              <w:widowControl/>
              <w:jc w:val="center"/>
            </w:pPr>
          </w:p>
        </w:tc>
        <w:tc>
          <w:tcPr>
            <w:tcW w:w="8465" w:type="dxa"/>
            <w:vMerge/>
            <w:tcBorders>
              <w:left w:val="single" w:sz="6" w:space="0" w:color="auto"/>
              <w:right w:val="single" w:sz="6" w:space="0" w:color="auto"/>
            </w:tcBorders>
          </w:tcPr>
          <w:p w:rsidR="004C0EC1" w:rsidRPr="004C0EC1" w:rsidRDefault="004C0EC1" w:rsidP="004C0EC1">
            <w:pPr>
              <w:widowControl/>
              <w:jc w:val="both"/>
            </w:pPr>
          </w:p>
        </w:tc>
        <w:tc>
          <w:tcPr>
            <w:tcW w:w="1026" w:type="dxa"/>
            <w:tcBorders>
              <w:top w:val="nil"/>
              <w:left w:val="single" w:sz="6" w:space="0" w:color="auto"/>
              <w:right w:val="single" w:sz="6" w:space="0" w:color="auto"/>
            </w:tcBorders>
          </w:tcPr>
          <w:p w:rsidR="004C0EC1" w:rsidRPr="004C0EC1" w:rsidRDefault="004C0EC1" w:rsidP="004C0EC1">
            <w:pPr>
              <w:widowControl/>
              <w:jc w:val="center"/>
            </w:pPr>
          </w:p>
        </w:tc>
      </w:tr>
      <w:tr w:rsidR="004C0EC1" w:rsidRPr="004C0EC1" w:rsidTr="004C0EC1">
        <w:trPr>
          <w:trHeight w:val="216"/>
        </w:trPr>
        <w:tc>
          <w:tcPr>
            <w:tcW w:w="715" w:type="dxa"/>
            <w:tcBorders>
              <w:top w:val="nil"/>
              <w:left w:val="single" w:sz="6" w:space="0" w:color="auto"/>
              <w:bottom w:val="single" w:sz="4" w:space="0" w:color="auto"/>
              <w:right w:val="single" w:sz="6" w:space="0" w:color="auto"/>
            </w:tcBorders>
          </w:tcPr>
          <w:p w:rsidR="004C0EC1" w:rsidRPr="004C0EC1" w:rsidRDefault="004C0EC1" w:rsidP="004C0EC1">
            <w:pPr>
              <w:widowControl/>
              <w:jc w:val="center"/>
            </w:pPr>
          </w:p>
        </w:tc>
        <w:tc>
          <w:tcPr>
            <w:tcW w:w="8465" w:type="dxa"/>
            <w:vMerge/>
            <w:tcBorders>
              <w:left w:val="single" w:sz="6" w:space="0" w:color="auto"/>
              <w:bottom w:val="single" w:sz="4" w:space="0" w:color="auto"/>
              <w:right w:val="single" w:sz="6" w:space="0" w:color="auto"/>
            </w:tcBorders>
          </w:tcPr>
          <w:p w:rsidR="004C0EC1" w:rsidRPr="004C0EC1" w:rsidRDefault="004C0EC1" w:rsidP="004C0EC1">
            <w:pPr>
              <w:widowControl/>
              <w:jc w:val="both"/>
            </w:pPr>
          </w:p>
        </w:tc>
        <w:tc>
          <w:tcPr>
            <w:tcW w:w="1026" w:type="dxa"/>
            <w:tcBorders>
              <w:top w:val="nil"/>
              <w:left w:val="single" w:sz="6" w:space="0" w:color="auto"/>
              <w:bottom w:val="single" w:sz="4" w:space="0" w:color="auto"/>
              <w:right w:val="single" w:sz="6" w:space="0" w:color="auto"/>
            </w:tcBorders>
          </w:tcPr>
          <w:p w:rsidR="004C0EC1" w:rsidRPr="004C0EC1" w:rsidRDefault="004C0EC1" w:rsidP="004C0EC1">
            <w:pPr>
              <w:widowControl/>
              <w:jc w:val="center"/>
            </w:pPr>
          </w:p>
        </w:tc>
      </w:tr>
      <w:tr w:rsidR="004C0EC1" w:rsidRPr="004C0EC1" w:rsidTr="004C0EC1">
        <w:trPr>
          <w:trHeight w:val="216"/>
        </w:trPr>
        <w:tc>
          <w:tcPr>
            <w:tcW w:w="10206" w:type="dxa"/>
            <w:gridSpan w:val="3"/>
            <w:tcBorders>
              <w:top w:val="single" w:sz="4" w:space="0" w:color="auto"/>
              <w:left w:val="single" w:sz="6" w:space="0" w:color="auto"/>
              <w:bottom w:val="single" w:sz="4" w:space="0" w:color="auto"/>
              <w:right w:val="single" w:sz="6" w:space="0" w:color="auto"/>
            </w:tcBorders>
          </w:tcPr>
          <w:p w:rsidR="004C0EC1" w:rsidRPr="004C0EC1" w:rsidRDefault="004C0EC1" w:rsidP="004C0EC1">
            <w:pPr>
              <w:widowControl/>
              <w:spacing w:line="288" w:lineRule="auto"/>
              <w:jc w:val="center"/>
              <w:rPr>
                <w:b/>
              </w:rPr>
            </w:pPr>
            <w:r w:rsidRPr="004C0EC1">
              <w:rPr>
                <w:b/>
              </w:rPr>
              <w:t>Предплечье</w:t>
            </w:r>
          </w:p>
        </w:tc>
      </w:tr>
      <w:tr w:rsidR="004C0EC1" w:rsidRPr="004C0EC1" w:rsidTr="004C0EC1">
        <w:trPr>
          <w:trHeight w:val="216"/>
        </w:trPr>
        <w:tc>
          <w:tcPr>
            <w:tcW w:w="715" w:type="dxa"/>
            <w:tcBorders>
              <w:top w:val="single" w:sz="4" w:space="0" w:color="auto"/>
              <w:left w:val="single" w:sz="6" w:space="0" w:color="auto"/>
              <w:bottom w:val="nil"/>
              <w:right w:val="single" w:sz="6" w:space="0" w:color="auto"/>
            </w:tcBorders>
          </w:tcPr>
          <w:p w:rsidR="004C0EC1" w:rsidRPr="004C0EC1" w:rsidRDefault="004C0EC1" w:rsidP="004C0EC1">
            <w:pPr>
              <w:widowControl/>
              <w:jc w:val="center"/>
            </w:pPr>
            <w:r w:rsidRPr="004C0EC1">
              <w:t>76</w:t>
            </w:r>
          </w:p>
        </w:tc>
        <w:tc>
          <w:tcPr>
            <w:tcW w:w="8465" w:type="dxa"/>
            <w:tcBorders>
              <w:top w:val="single" w:sz="4" w:space="0" w:color="auto"/>
              <w:left w:val="single" w:sz="6" w:space="0" w:color="auto"/>
              <w:bottom w:val="nil"/>
              <w:right w:val="single" w:sz="6" w:space="0" w:color="auto"/>
            </w:tcBorders>
          </w:tcPr>
          <w:p w:rsidR="004C0EC1" w:rsidRPr="004C0EC1" w:rsidRDefault="004C0EC1" w:rsidP="004C0EC1">
            <w:pPr>
              <w:widowControl/>
              <w:jc w:val="both"/>
            </w:pPr>
            <w:r w:rsidRPr="004C0EC1">
              <w:t>Перелом костей предплечья на любом уровне, за исключением области суставов (верхняя,</w:t>
            </w:r>
          </w:p>
        </w:tc>
        <w:tc>
          <w:tcPr>
            <w:tcW w:w="1026" w:type="dxa"/>
            <w:tcBorders>
              <w:top w:val="single" w:sz="4" w:space="0" w:color="auto"/>
              <w:left w:val="single" w:sz="6" w:space="0" w:color="auto"/>
              <w:bottom w:val="nil"/>
              <w:right w:val="single" w:sz="6" w:space="0" w:color="auto"/>
            </w:tcBorders>
          </w:tcPr>
          <w:p w:rsidR="004C0EC1" w:rsidRPr="004C0EC1" w:rsidRDefault="004C0EC1" w:rsidP="004C0EC1">
            <w:pPr>
              <w:widowControl/>
              <w:jc w:val="center"/>
            </w:pPr>
          </w:p>
        </w:tc>
      </w:tr>
      <w:tr w:rsidR="004C0EC1" w:rsidRPr="004C0EC1" w:rsidTr="004C0EC1">
        <w:trPr>
          <w:trHeight w:val="21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tcBorders>
              <w:top w:val="nil"/>
              <w:left w:val="single" w:sz="6" w:space="0" w:color="auto"/>
              <w:bottom w:val="nil"/>
              <w:right w:val="single" w:sz="6" w:space="0" w:color="auto"/>
            </w:tcBorders>
          </w:tcPr>
          <w:p w:rsidR="004C0EC1" w:rsidRPr="004C0EC1" w:rsidRDefault="004C0EC1" w:rsidP="004C0EC1">
            <w:pPr>
              <w:widowControl/>
              <w:jc w:val="both"/>
            </w:pPr>
            <w:r w:rsidRPr="004C0EC1">
              <w:t>средняя, нижняя треть):</w:t>
            </w: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p>
        </w:tc>
      </w:tr>
      <w:tr w:rsidR="004C0EC1" w:rsidRPr="004C0EC1" w:rsidTr="004C0EC1">
        <w:trPr>
          <w:trHeight w:val="216"/>
        </w:trPr>
        <w:tc>
          <w:tcPr>
            <w:tcW w:w="715" w:type="dxa"/>
            <w:tcBorders>
              <w:top w:val="nil"/>
              <w:left w:val="single" w:sz="6" w:space="0" w:color="auto"/>
              <w:right w:val="single" w:sz="6" w:space="0" w:color="auto"/>
            </w:tcBorders>
          </w:tcPr>
          <w:p w:rsidR="004C0EC1" w:rsidRPr="004C0EC1" w:rsidRDefault="004C0EC1" w:rsidP="004C0EC1">
            <w:pPr>
              <w:widowControl/>
              <w:jc w:val="center"/>
            </w:pPr>
          </w:p>
        </w:tc>
        <w:tc>
          <w:tcPr>
            <w:tcW w:w="8465" w:type="dxa"/>
            <w:tcBorders>
              <w:top w:val="nil"/>
              <w:left w:val="single" w:sz="6" w:space="0" w:color="auto"/>
              <w:right w:val="single" w:sz="6" w:space="0" w:color="auto"/>
            </w:tcBorders>
          </w:tcPr>
          <w:p w:rsidR="004C0EC1" w:rsidRPr="004C0EC1" w:rsidRDefault="004C0EC1" w:rsidP="004C0EC1">
            <w:pPr>
              <w:widowControl/>
              <w:jc w:val="both"/>
            </w:pPr>
            <w:r w:rsidRPr="004C0EC1">
              <w:t>а) перелом, вывих одной кости,</w:t>
            </w:r>
          </w:p>
        </w:tc>
        <w:tc>
          <w:tcPr>
            <w:tcW w:w="1026" w:type="dxa"/>
            <w:tcBorders>
              <w:top w:val="nil"/>
              <w:left w:val="single" w:sz="6" w:space="0" w:color="auto"/>
              <w:right w:val="single" w:sz="6" w:space="0" w:color="auto"/>
            </w:tcBorders>
          </w:tcPr>
          <w:p w:rsidR="004C0EC1" w:rsidRPr="004C0EC1" w:rsidRDefault="004C0EC1" w:rsidP="004C0EC1">
            <w:pPr>
              <w:widowControl/>
              <w:jc w:val="center"/>
            </w:pPr>
            <w:r w:rsidRPr="004C0EC1">
              <w:t>5</w:t>
            </w:r>
          </w:p>
        </w:tc>
      </w:tr>
      <w:tr w:rsidR="004C0EC1" w:rsidRPr="004C0EC1" w:rsidTr="004C0EC1">
        <w:trPr>
          <w:trHeight w:val="216"/>
        </w:trPr>
        <w:tc>
          <w:tcPr>
            <w:tcW w:w="715" w:type="dxa"/>
            <w:tcBorders>
              <w:top w:val="nil"/>
              <w:left w:val="single" w:sz="6" w:space="0" w:color="auto"/>
              <w:bottom w:val="single" w:sz="4" w:space="0" w:color="auto"/>
              <w:right w:val="single" w:sz="6" w:space="0" w:color="auto"/>
            </w:tcBorders>
          </w:tcPr>
          <w:p w:rsidR="004C0EC1" w:rsidRPr="004C0EC1" w:rsidRDefault="004C0EC1" w:rsidP="004C0EC1">
            <w:pPr>
              <w:widowControl/>
              <w:jc w:val="center"/>
            </w:pPr>
          </w:p>
        </w:tc>
        <w:tc>
          <w:tcPr>
            <w:tcW w:w="8465" w:type="dxa"/>
            <w:tcBorders>
              <w:top w:val="nil"/>
              <w:left w:val="single" w:sz="6" w:space="0" w:color="auto"/>
              <w:bottom w:val="single" w:sz="4" w:space="0" w:color="auto"/>
              <w:right w:val="single" w:sz="6" w:space="0" w:color="auto"/>
            </w:tcBorders>
          </w:tcPr>
          <w:p w:rsidR="004C0EC1" w:rsidRPr="004C0EC1" w:rsidRDefault="004C0EC1" w:rsidP="004C0EC1">
            <w:pPr>
              <w:widowControl/>
              <w:jc w:val="both"/>
            </w:pPr>
            <w:r w:rsidRPr="004C0EC1">
              <w:t>б) перелом двух костей, двойной перелом одной кости.</w:t>
            </w:r>
          </w:p>
        </w:tc>
        <w:tc>
          <w:tcPr>
            <w:tcW w:w="1026" w:type="dxa"/>
            <w:tcBorders>
              <w:top w:val="nil"/>
              <w:left w:val="single" w:sz="6" w:space="0" w:color="auto"/>
              <w:bottom w:val="single" w:sz="4" w:space="0" w:color="auto"/>
              <w:right w:val="single" w:sz="6" w:space="0" w:color="auto"/>
            </w:tcBorders>
          </w:tcPr>
          <w:p w:rsidR="004C0EC1" w:rsidRPr="004C0EC1" w:rsidRDefault="004C0EC1" w:rsidP="004C0EC1">
            <w:pPr>
              <w:widowControl/>
              <w:jc w:val="center"/>
            </w:pPr>
            <w:r w:rsidRPr="004C0EC1">
              <w:t>10</w:t>
            </w:r>
          </w:p>
        </w:tc>
      </w:tr>
      <w:tr w:rsidR="004C0EC1" w:rsidRPr="004C0EC1" w:rsidTr="004C0EC1">
        <w:trPr>
          <w:trHeight w:val="216"/>
        </w:trPr>
        <w:tc>
          <w:tcPr>
            <w:tcW w:w="715" w:type="dxa"/>
            <w:tcBorders>
              <w:top w:val="single" w:sz="4" w:space="0" w:color="auto"/>
              <w:left w:val="single" w:sz="6" w:space="0" w:color="auto"/>
              <w:bottom w:val="nil"/>
              <w:right w:val="single" w:sz="6" w:space="0" w:color="auto"/>
            </w:tcBorders>
          </w:tcPr>
          <w:p w:rsidR="004C0EC1" w:rsidRPr="004C0EC1" w:rsidRDefault="004C0EC1" w:rsidP="004C0EC1">
            <w:pPr>
              <w:widowControl/>
              <w:jc w:val="center"/>
            </w:pPr>
            <w:r w:rsidRPr="004C0EC1">
              <w:t>77</w:t>
            </w:r>
          </w:p>
        </w:tc>
        <w:tc>
          <w:tcPr>
            <w:tcW w:w="8465" w:type="dxa"/>
            <w:tcBorders>
              <w:top w:val="single" w:sz="4" w:space="0" w:color="auto"/>
              <w:left w:val="single" w:sz="6" w:space="0" w:color="auto"/>
              <w:bottom w:val="nil"/>
              <w:right w:val="single" w:sz="6" w:space="0" w:color="auto"/>
            </w:tcBorders>
          </w:tcPr>
          <w:p w:rsidR="004C0EC1" w:rsidRPr="004C0EC1" w:rsidRDefault="004C0EC1" w:rsidP="004C0EC1">
            <w:pPr>
              <w:widowControl/>
              <w:jc w:val="both"/>
            </w:pPr>
            <w:r w:rsidRPr="004C0EC1">
              <w:t>Несросшийся перелом (ложный сустав) костей предплечья:</w:t>
            </w:r>
          </w:p>
        </w:tc>
        <w:tc>
          <w:tcPr>
            <w:tcW w:w="1026" w:type="dxa"/>
            <w:tcBorders>
              <w:top w:val="single" w:sz="4" w:space="0" w:color="auto"/>
              <w:left w:val="single" w:sz="6" w:space="0" w:color="auto"/>
              <w:bottom w:val="nil"/>
              <w:right w:val="single" w:sz="6" w:space="0" w:color="auto"/>
            </w:tcBorders>
          </w:tcPr>
          <w:p w:rsidR="004C0EC1" w:rsidRPr="004C0EC1" w:rsidRDefault="004C0EC1" w:rsidP="004C0EC1">
            <w:pPr>
              <w:widowControl/>
              <w:jc w:val="center"/>
            </w:pPr>
          </w:p>
        </w:tc>
      </w:tr>
      <w:tr w:rsidR="004C0EC1" w:rsidRPr="004C0EC1" w:rsidTr="004C0EC1">
        <w:trPr>
          <w:trHeight w:val="21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tcBorders>
              <w:top w:val="nil"/>
              <w:left w:val="single" w:sz="6" w:space="0" w:color="auto"/>
              <w:bottom w:val="nil"/>
              <w:right w:val="single" w:sz="6" w:space="0" w:color="auto"/>
            </w:tcBorders>
          </w:tcPr>
          <w:p w:rsidR="004C0EC1" w:rsidRPr="004C0EC1" w:rsidRDefault="004C0EC1" w:rsidP="004C0EC1">
            <w:pPr>
              <w:widowControl/>
              <w:jc w:val="both"/>
            </w:pPr>
            <w:r w:rsidRPr="004C0EC1">
              <w:t>а) одной кости,</w:t>
            </w: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r w:rsidRPr="004C0EC1">
              <w:t>15</w:t>
            </w:r>
          </w:p>
        </w:tc>
      </w:tr>
      <w:tr w:rsidR="004C0EC1" w:rsidRPr="004C0EC1" w:rsidTr="004C0EC1">
        <w:trPr>
          <w:trHeight w:val="21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tcBorders>
              <w:top w:val="nil"/>
              <w:left w:val="single" w:sz="6" w:space="0" w:color="auto"/>
              <w:bottom w:val="nil"/>
              <w:right w:val="single" w:sz="6" w:space="0" w:color="auto"/>
            </w:tcBorders>
          </w:tcPr>
          <w:p w:rsidR="004C0EC1" w:rsidRPr="004C0EC1" w:rsidRDefault="004C0EC1" w:rsidP="004C0EC1">
            <w:pPr>
              <w:widowControl/>
              <w:jc w:val="both"/>
            </w:pPr>
            <w:r w:rsidRPr="004C0EC1">
              <w:t>б) двух костей.</w:t>
            </w: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r w:rsidRPr="004C0EC1">
              <w:t>30</w:t>
            </w:r>
          </w:p>
        </w:tc>
      </w:tr>
      <w:tr w:rsidR="004C0EC1" w:rsidRPr="004C0EC1" w:rsidTr="004C0EC1">
        <w:trPr>
          <w:trHeight w:val="21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tcBorders>
              <w:top w:val="nil"/>
              <w:left w:val="single" w:sz="6" w:space="0" w:color="auto"/>
              <w:bottom w:val="nil"/>
              <w:right w:val="single" w:sz="6" w:space="0" w:color="auto"/>
            </w:tcBorders>
          </w:tcPr>
          <w:p w:rsidR="004C0EC1" w:rsidRPr="004C0EC1" w:rsidRDefault="004C0EC1" w:rsidP="004C0EC1">
            <w:pPr>
              <w:widowControl/>
              <w:jc w:val="both"/>
            </w:pPr>
            <w:r w:rsidRPr="004C0EC1">
              <w:t>Примечание:</w:t>
            </w: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p>
        </w:tc>
      </w:tr>
      <w:tr w:rsidR="004C0EC1" w:rsidRPr="004C0EC1" w:rsidTr="004C0EC1">
        <w:trPr>
          <w:trHeight w:val="21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vMerge w:val="restart"/>
            <w:tcBorders>
              <w:top w:val="nil"/>
              <w:left w:val="single" w:sz="6" w:space="0" w:color="auto"/>
              <w:right w:val="single" w:sz="6" w:space="0" w:color="auto"/>
            </w:tcBorders>
          </w:tcPr>
          <w:p w:rsidR="004C0EC1" w:rsidRPr="004C0EC1" w:rsidRDefault="004C0EC1" w:rsidP="004C0EC1">
            <w:pPr>
              <w:widowControl/>
              <w:jc w:val="both"/>
            </w:pPr>
            <w:r w:rsidRPr="004C0EC1">
              <w:t>Страховая сумма по ст. 77 выплачивается дополнительно к страховой сумме, выплаченной в связи с травмой предплечья, если это осложнение травмы будет установлено в лечебно-профилактическом учреждении по истечении 9 месяцев после травмы и подтверждено справкой этого учреждения.</w:t>
            </w: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p>
        </w:tc>
      </w:tr>
      <w:tr w:rsidR="004C0EC1" w:rsidRPr="004C0EC1" w:rsidTr="004C0EC1">
        <w:trPr>
          <w:trHeight w:val="21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vMerge/>
            <w:tcBorders>
              <w:left w:val="single" w:sz="6" w:space="0" w:color="auto"/>
              <w:right w:val="single" w:sz="6" w:space="0" w:color="auto"/>
            </w:tcBorders>
          </w:tcPr>
          <w:p w:rsidR="004C0EC1" w:rsidRPr="004C0EC1" w:rsidRDefault="004C0EC1" w:rsidP="004C0EC1">
            <w:pPr>
              <w:widowControl/>
              <w:jc w:val="both"/>
            </w:pP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p>
        </w:tc>
      </w:tr>
      <w:tr w:rsidR="004C0EC1" w:rsidRPr="004C0EC1" w:rsidTr="004C0EC1">
        <w:trPr>
          <w:trHeight w:val="216"/>
        </w:trPr>
        <w:tc>
          <w:tcPr>
            <w:tcW w:w="715" w:type="dxa"/>
            <w:tcBorders>
              <w:top w:val="nil"/>
              <w:left w:val="single" w:sz="6" w:space="0" w:color="auto"/>
              <w:right w:val="single" w:sz="6" w:space="0" w:color="auto"/>
            </w:tcBorders>
          </w:tcPr>
          <w:p w:rsidR="004C0EC1" w:rsidRPr="004C0EC1" w:rsidRDefault="004C0EC1" w:rsidP="004C0EC1">
            <w:pPr>
              <w:widowControl/>
              <w:jc w:val="center"/>
            </w:pPr>
          </w:p>
        </w:tc>
        <w:tc>
          <w:tcPr>
            <w:tcW w:w="8465" w:type="dxa"/>
            <w:vMerge/>
            <w:tcBorders>
              <w:left w:val="single" w:sz="6" w:space="0" w:color="auto"/>
              <w:right w:val="single" w:sz="6" w:space="0" w:color="auto"/>
            </w:tcBorders>
          </w:tcPr>
          <w:p w:rsidR="004C0EC1" w:rsidRPr="004C0EC1" w:rsidRDefault="004C0EC1" w:rsidP="004C0EC1">
            <w:pPr>
              <w:widowControl/>
              <w:jc w:val="both"/>
            </w:pPr>
          </w:p>
        </w:tc>
        <w:tc>
          <w:tcPr>
            <w:tcW w:w="1026" w:type="dxa"/>
            <w:tcBorders>
              <w:top w:val="nil"/>
              <w:left w:val="single" w:sz="6" w:space="0" w:color="auto"/>
              <w:right w:val="single" w:sz="6" w:space="0" w:color="auto"/>
            </w:tcBorders>
          </w:tcPr>
          <w:p w:rsidR="004C0EC1" w:rsidRPr="004C0EC1" w:rsidRDefault="004C0EC1" w:rsidP="004C0EC1">
            <w:pPr>
              <w:widowControl/>
              <w:jc w:val="center"/>
            </w:pPr>
          </w:p>
        </w:tc>
      </w:tr>
      <w:tr w:rsidR="004C0EC1" w:rsidRPr="004C0EC1" w:rsidTr="004C0EC1">
        <w:trPr>
          <w:trHeight w:val="216"/>
        </w:trPr>
        <w:tc>
          <w:tcPr>
            <w:tcW w:w="715" w:type="dxa"/>
            <w:tcBorders>
              <w:top w:val="nil"/>
              <w:left w:val="single" w:sz="6" w:space="0" w:color="auto"/>
              <w:bottom w:val="single" w:sz="4" w:space="0" w:color="auto"/>
              <w:right w:val="single" w:sz="6" w:space="0" w:color="auto"/>
            </w:tcBorders>
          </w:tcPr>
          <w:p w:rsidR="004C0EC1" w:rsidRPr="004C0EC1" w:rsidRDefault="004C0EC1" w:rsidP="004C0EC1">
            <w:pPr>
              <w:widowControl/>
              <w:jc w:val="center"/>
            </w:pPr>
          </w:p>
        </w:tc>
        <w:tc>
          <w:tcPr>
            <w:tcW w:w="8465" w:type="dxa"/>
            <w:vMerge/>
            <w:tcBorders>
              <w:left w:val="single" w:sz="6" w:space="0" w:color="auto"/>
              <w:bottom w:val="single" w:sz="4" w:space="0" w:color="auto"/>
              <w:right w:val="single" w:sz="6" w:space="0" w:color="auto"/>
            </w:tcBorders>
          </w:tcPr>
          <w:p w:rsidR="004C0EC1" w:rsidRPr="004C0EC1" w:rsidRDefault="004C0EC1" w:rsidP="004C0EC1">
            <w:pPr>
              <w:widowControl/>
              <w:jc w:val="both"/>
            </w:pPr>
          </w:p>
        </w:tc>
        <w:tc>
          <w:tcPr>
            <w:tcW w:w="1026" w:type="dxa"/>
            <w:tcBorders>
              <w:top w:val="nil"/>
              <w:left w:val="single" w:sz="6" w:space="0" w:color="auto"/>
              <w:bottom w:val="single" w:sz="4" w:space="0" w:color="auto"/>
              <w:right w:val="single" w:sz="6" w:space="0" w:color="auto"/>
            </w:tcBorders>
          </w:tcPr>
          <w:p w:rsidR="004C0EC1" w:rsidRPr="004C0EC1" w:rsidRDefault="004C0EC1" w:rsidP="004C0EC1">
            <w:pPr>
              <w:widowControl/>
              <w:jc w:val="center"/>
            </w:pPr>
          </w:p>
        </w:tc>
      </w:tr>
      <w:tr w:rsidR="004C0EC1" w:rsidRPr="004C0EC1" w:rsidTr="004C0EC1">
        <w:trPr>
          <w:trHeight w:val="216"/>
        </w:trPr>
        <w:tc>
          <w:tcPr>
            <w:tcW w:w="715" w:type="dxa"/>
            <w:tcBorders>
              <w:top w:val="single" w:sz="4" w:space="0" w:color="auto"/>
              <w:left w:val="single" w:sz="6" w:space="0" w:color="auto"/>
              <w:bottom w:val="nil"/>
              <w:right w:val="single" w:sz="6" w:space="0" w:color="auto"/>
            </w:tcBorders>
          </w:tcPr>
          <w:p w:rsidR="004C0EC1" w:rsidRPr="004C0EC1" w:rsidRDefault="004C0EC1" w:rsidP="004C0EC1">
            <w:pPr>
              <w:widowControl/>
              <w:jc w:val="center"/>
            </w:pPr>
            <w:r w:rsidRPr="004C0EC1">
              <w:t>78</w:t>
            </w:r>
          </w:p>
        </w:tc>
        <w:tc>
          <w:tcPr>
            <w:tcW w:w="8465" w:type="dxa"/>
            <w:tcBorders>
              <w:top w:val="single" w:sz="4" w:space="0" w:color="auto"/>
              <w:left w:val="single" w:sz="6" w:space="0" w:color="auto"/>
              <w:bottom w:val="nil"/>
              <w:right w:val="single" w:sz="6" w:space="0" w:color="auto"/>
            </w:tcBorders>
          </w:tcPr>
          <w:p w:rsidR="004C0EC1" w:rsidRPr="004C0EC1" w:rsidRDefault="004C0EC1" w:rsidP="004C0EC1">
            <w:pPr>
              <w:widowControl/>
              <w:jc w:val="both"/>
            </w:pPr>
            <w:r w:rsidRPr="004C0EC1">
              <w:t>Травматическая ампутация или тяжелое повреждение, приведшее:</w:t>
            </w:r>
          </w:p>
        </w:tc>
        <w:tc>
          <w:tcPr>
            <w:tcW w:w="1026" w:type="dxa"/>
            <w:tcBorders>
              <w:top w:val="single" w:sz="4" w:space="0" w:color="auto"/>
              <w:left w:val="single" w:sz="6" w:space="0" w:color="auto"/>
              <w:bottom w:val="nil"/>
              <w:right w:val="single" w:sz="6" w:space="0" w:color="auto"/>
            </w:tcBorders>
          </w:tcPr>
          <w:p w:rsidR="004C0EC1" w:rsidRPr="004C0EC1" w:rsidRDefault="004C0EC1" w:rsidP="004C0EC1">
            <w:pPr>
              <w:widowControl/>
              <w:jc w:val="center"/>
            </w:pPr>
          </w:p>
        </w:tc>
      </w:tr>
      <w:tr w:rsidR="004C0EC1" w:rsidRPr="004C0EC1" w:rsidTr="004C0EC1">
        <w:trPr>
          <w:trHeight w:val="21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tcBorders>
              <w:top w:val="nil"/>
              <w:left w:val="single" w:sz="6" w:space="0" w:color="auto"/>
              <w:bottom w:val="nil"/>
              <w:right w:val="single" w:sz="6" w:space="0" w:color="auto"/>
            </w:tcBorders>
          </w:tcPr>
          <w:p w:rsidR="004C0EC1" w:rsidRPr="004C0EC1" w:rsidRDefault="004C0EC1" w:rsidP="004C0EC1">
            <w:pPr>
              <w:widowControl/>
              <w:jc w:val="both"/>
            </w:pPr>
            <w:r w:rsidRPr="004C0EC1">
              <w:t>а) к ампутации предплечья на любом уровне,</w:t>
            </w: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r w:rsidRPr="004C0EC1">
              <w:t>65</w:t>
            </w:r>
          </w:p>
        </w:tc>
      </w:tr>
      <w:tr w:rsidR="004C0EC1" w:rsidRPr="004C0EC1" w:rsidTr="004C0EC1">
        <w:trPr>
          <w:trHeight w:val="21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tcBorders>
              <w:top w:val="nil"/>
              <w:left w:val="single" w:sz="6" w:space="0" w:color="auto"/>
              <w:bottom w:val="nil"/>
              <w:right w:val="single" w:sz="6" w:space="0" w:color="auto"/>
            </w:tcBorders>
          </w:tcPr>
          <w:p w:rsidR="004C0EC1" w:rsidRPr="004C0EC1" w:rsidRDefault="004C0EC1" w:rsidP="004C0EC1">
            <w:pPr>
              <w:widowControl/>
              <w:jc w:val="both"/>
            </w:pPr>
            <w:r w:rsidRPr="004C0EC1">
              <w:t>б) к экзартикуляции в локтевом суставе,</w:t>
            </w: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r w:rsidRPr="004C0EC1">
              <w:t>70</w:t>
            </w:r>
          </w:p>
        </w:tc>
      </w:tr>
      <w:tr w:rsidR="004C0EC1" w:rsidRPr="004C0EC1" w:rsidTr="004C0EC1">
        <w:trPr>
          <w:trHeight w:val="21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tcBorders>
              <w:top w:val="nil"/>
              <w:left w:val="single" w:sz="6" w:space="0" w:color="auto"/>
              <w:bottom w:val="nil"/>
              <w:right w:val="single" w:sz="6" w:space="0" w:color="auto"/>
            </w:tcBorders>
          </w:tcPr>
          <w:p w:rsidR="004C0EC1" w:rsidRPr="004C0EC1" w:rsidRDefault="004C0EC1" w:rsidP="004C0EC1">
            <w:pPr>
              <w:widowControl/>
              <w:jc w:val="both"/>
            </w:pPr>
            <w:r w:rsidRPr="004C0EC1">
              <w:t>в) к ампутации обеих конечностей или единственной конечности на уровне предплечья.</w:t>
            </w: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r w:rsidRPr="004C0EC1">
              <w:t>100</w:t>
            </w:r>
          </w:p>
        </w:tc>
      </w:tr>
      <w:tr w:rsidR="004C0EC1" w:rsidRPr="004C0EC1" w:rsidTr="004C0EC1">
        <w:trPr>
          <w:trHeight w:val="21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tcBorders>
              <w:top w:val="nil"/>
              <w:left w:val="single" w:sz="6" w:space="0" w:color="auto"/>
              <w:bottom w:val="nil"/>
              <w:right w:val="single" w:sz="6" w:space="0" w:color="auto"/>
            </w:tcBorders>
          </w:tcPr>
          <w:p w:rsidR="004C0EC1" w:rsidRPr="004C0EC1" w:rsidRDefault="004C0EC1" w:rsidP="004C0EC1">
            <w:pPr>
              <w:widowControl/>
              <w:jc w:val="both"/>
            </w:pPr>
            <w:r w:rsidRPr="004C0EC1">
              <w:t>Примечания:</w:t>
            </w: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p>
        </w:tc>
      </w:tr>
      <w:tr w:rsidR="004C0EC1" w:rsidRPr="004C0EC1" w:rsidTr="004C0EC1">
        <w:trPr>
          <w:trHeight w:val="21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vMerge w:val="restart"/>
            <w:tcBorders>
              <w:top w:val="nil"/>
              <w:left w:val="single" w:sz="6" w:space="0" w:color="auto"/>
              <w:right w:val="single" w:sz="6" w:space="0" w:color="auto"/>
            </w:tcBorders>
          </w:tcPr>
          <w:p w:rsidR="004C0EC1" w:rsidRPr="004C0EC1" w:rsidRDefault="004C0EC1" w:rsidP="004C0EC1">
            <w:pPr>
              <w:widowControl/>
              <w:jc w:val="both"/>
            </w:pPr>
            <w:r w:rsidRPr="004C0EC1">
              <w:t>1. Если в связи с травмой в области предплечья проводились оперативные вмешательства (за исключением первичной хирургической обработки и удаления инородных тел), дополнительно выплачивается 10 % страховой суммы однократно.</w:t>
            </w:r>
          </w:p>
          <w:p w:rsidR="004C0EC1" w:rsidRPr="004C0EC1" w:rsidRDefault="004C0EC1" w:rsidP="004C0EC1">
            <w:pPr>
              <w:widowControl/>
              <w:jc w:val="both"/>
            </w:pPr>
            <w:r w:rsidRPr="004C0EC1">
              <w:t>2. Если страховая сумма выплачивается по ст. 78, дополнительная выплата за оперативные вмешательства, послеоперационные рубцы не производится.</w:t>
            </w: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p>
        </w:tc>
      </w:tr>
      <w:tr w:rsidR="004C0EC1" w:rsidRPr="004C0EC1" w:rsidTr="004C0EC1">
        <w:trPr>
          <w:trHeight w:val="21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vMerge/>
            <w:tcBorders>
              <w:left w:val="single" w:sz="6" w:space="0" w:color="auto"/>
              <w:right w:val="single" w:sz="6" w:space="0" w:color="auto"/>
            </w:tcBorders>
          </w:tcPr>
          <w:p w:rsidR="004C0EC1" w:rsidRPr="004C0EC1" w:rsidRDefault="004C0EC1" w:rsidP="004C0EC1">
            <w:pPr>
              <w:widowControl/>
              <w:jc w:val="both"/>
            </w:pP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p>
        </w:tc>
      </w:tr>
      <w:tr w:rsidR="004C0EC1" w:rsidRPr="004C0EC1" w:rsidTr="004C0EC1">
        <w:trPr>
          <w:trHeight w:val="21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vMerge/>
            <w:tcBorders>
              <w:left w:val="single" w:sz="6" w:space="0" w:color="auto"/>
              <w:right w:val="single" w:sz="6" w:space="0" w:color="auto"/>
            </w:tcBorders>
          </w:tcPr>
          <w:p w:rsidR="004C0EC1" w:rsidRPr="004C0EC1" w:rsidRDefault="004C0EC1" w:rsidP="004C0EC1">
            <w:pPr>
              <w:widowControl/>
              <w:jc w:val="both"/>
            </w:pP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p>
        </w:tc>
      </w:tr>
      <w:tr w:rsidR="004C0EC1" w:rsidRPr="004C0EC1" w:rsidTr="004C0EC1">
        <w:trPr>
          <w:trHeight w:val="216"/>
        </w:trPr>
        <w:tc>
          <w:tcPr>
            <w:tcW w:w="715" w:type="dxa"/>
            <w:tcBorders>
              <w:top w:val="nil"/>
              <w:left w:val="single" w:sz="6" w:space="0" w:color="auto"/>
              <w:right w:val="single" w:sz="6" w:space="0" w:color="auto"/>
            </w:tcBorders>
          </w:tcPr>
          <w:p w:rsidR="004C0EC1" w:rsidRPr="004C0EC1" w:rsidRDefault="004C0EC1" w:rsidP="004C0EC1">
            <w:pPr>
              <w:widowControl/>
              <w:jc w:val="center"/>
            </w:pPr>
          </w:p>
        </w:tc>
        <w:tc>
          <w:tcPr>
            <w:tcW w:w="8465" w:type="dxa"/>
            <w:vMerge/>
            <w:tcBorders>
              <w:left w:val="single" w:sz="6" w:space="0" w:color="auto"/>
              <w:right w:val="single" w:sz="6" w:space="0" w:color="auto"/>
            </w:tcBorders>
          </w:tcPr>
          <w:p w:rsidR="004C0EC1" w:rsidRPr="004C0EC1" w:rsidRDefault="004C0EC1" w:rsidP="004C0EC1">
            <w:pPr>
              <w:widowControl/>
              <w:jc w:val="both"/>
            </w:pPr>
          </w:p>
        </w:tc>
        <w:tc>
          <w:tcPr>
            <w:tcW w:w="1026" w:type="dxa"/>
            <w:tcBorders>
              <w:top w:val="nil"/>
              <w:left w:val="single" w:sz="6" w:space="0" w:color="auto"/>
              <w:right w:val="single" w:sz="6" w:space="0" w:color="auto"/>
            </w:tcBorders>
          </w:tcPr>
          <w:p w:rsidR="004C0EC1" w:rsidRPr="004C0EC1" w:rsidRDefault="004C0EC1" w:rsidP="004C0EC1">
            <w:pPr>
              <w:widowControl/>
              <w:jc w:val="center"/>
            </w:pPr>
          </w:p>
        </w:tc>
      </w:tr>
      <w:tr w:rsidR="004C0EC1" w:rsidRPr="004C0EC1" w:rsidTr="004C0EC1">
        <w:trPr>
          <w:trHeight w:val="216"/>
        </w:trPr>
        <w:tc>
          <w:tcPr>
            <w:tcW w:w="715" w:type="dxa"/>
            <w:tcBorders>
              <w:top w:val="nil"/>
              <w:left w:val="single" w:sz="6" w:space="0" w:color="auto"/>
              <w:bottom w:val="single" w:sz="4" w:space="0" w:color="auto"/>
              <w:right w:val="single" w:sz="6" w:space="0" w:color="auto"/>
            </w:tcBorders>
          </w:tcPr>
          <w:p w:rsidR="004C0EC1" w:rsidRPr="004C0EC1" w:rsidRDefault="004C0EC1" w:rsidP="004C0EC1">
            <w:pPr>
              <w:widowControl/>
              <w:jc w:val="center"/>
            </w:pPr>
          </w:p>
        </w:tc>
        <w:tc>
          <w:tcPr>
            <w:tcW w:w="8465" w:type="dxa"/>
            <w:vMerge/>
            <w:tcBorders>
              <w:left w:val="single" w:sz="6" w:space="0" w:color="auto"/>
              <w:bottom w:val="single" w:sz="4" w:space="0" w:color="auto"/>
              <w:right w:val="single" w:sz="6" w:space="0" w:color="auto"/>
            </w:tcBorders>
          </w:tcPr>
          <w:p w:rsidR="004C0EC1" w:rsidRPr="004C0EC1" w:rsidRDefault="004C0EC1" w:rsidP="004C0EC1">
            <w:pPr>
              <w:widowControl/>
              <w:jc w:val="both"/>
            </w:pPr>
          </w:p>
        </w:tc>
        <w:tc>
          <w:tcPr>
            <w:tcW w:w="1026" w:type="dxa"/>
            <w:tcBorders>
              <w:top w:val="nil"/>
              <w:left w:val="single" w:sz="6" w:space="0" w:color="auto"/>
              <w:bottom w:val="single" w:sz="4" w:space="0" w:color="auto"/>
              <w:right w:val="single" w:sz="6" w:space="0" w:color="auto"/>
            </w:tcBorders>
          </w:tcPr>
          <w:p w:rsidR="004C0EC1" w:rsidRPr="004C0EC1" w:rsidRDefault="004C0EC1" w:rsidP="004C0EC1">
            <w:pPr>
              <w:widowControl/>
              <w:jc w:val="center"/>
            </w:pPr>
          </w:p>
        </w:tc>
      </w:tr>
      <w:tr w:rsidR="004C0EC1" w:rsidRPr="004C0EC1" w:rsidTr="004C0EC1">
        <w:trPr>
          <w:trHeight w:val="216"/>
        </w:trPr>
        <w:tc>
          <w:tcPr>
            <w:tcW w:w="10206" w:type="dxa"/>
            <w:gridSpan w:val="3"/>
            <w:tcBorders>
              <w:top w:val="single" w:sz="4" w:space="0" w:color="auto"/>
              <w:left w:val="single" w:sz="6" w:space="0" w:color="auto"/>
              <w:bottom w:val="single" w:sz="4" w:space="0" w:color="auto"/>
              <w:right w:val="single" w:sz="6" w:space="0" w:color="auto"/>
            </w:tcBorders>
          </w:tcPr>
          <w:p w:rsidR="004C0EC1" w:rsidRPr="004C0EC1" w:rsidRDefault="004C0EC1" w:rsidP="004C0EC1">
            <w:pPr>
              <w:widowControl/>
              <w:spacing w:line="288" w:lineRule="auto"/>
              <w:jc w:val="center"/>
              <w:rPr>
                <w:b/>
              </w:rPr>
            </w:pPr>
            <w:r w:rsidRPr="004C0EC1">
              <w:rPr>
                <w:b/>
              </w:rPr>
              <w:t>Лучезапястный сустав</w:t>
            </w:r>
          </w:p>
        </w:tc>
      </w:tr>
      <w:tr w:rsidR="004C0EC1" w:rsidRPr="004C0EC1" w:rsidTr="004C0EC1">
        <w:trPr>
          <w:trHeight w:val="216"/>
        </w:trPr>
        <w:tc>
          <w:tcPr>
            <w:tcW w:w="715" w:type="dxa"/>
            <w:tcBorders>
              <w:top w:val="single" w:sz="4" w:space="0" w:color="auto"/>
              <w:left w:val="single" w:sz="6" w:space="0" w:color="auto"/>
              <w:bottom w:val="nil"/>
              <w:right w:val="single" w:sz="6" w:space="0" w:color="auto"/>
            </w:tcBorders>
          </w:tcPr>
          <w:p w:rsidR="004C0EC1" w:rsidRPr="004C0EC1" w:rsidRDefault="004C0EC1" w:rsidP="004C0EC1">
            <w:pPr>
              <w:widowControl/>
              <w:jc w:val="center"/>
            </w:pPr>
            <w:r w:rsidRPr="004C0EC1">
              <w:t>79</w:t>
            </w:r>
          </w:p>
        </w:tc>
        <w:tc>
          <w:tcPr>
            <w:tcW w:w="8465" w:type="dxa"/>
            <w:tcBorders>
              <w:top w:val="single" w:sz="4" w:space="0" w:color="auto"/>
              <w:left w:val="single" w:sz="6" w:space="0" w:color="auto"/>
              <w:bottom w:val="nil"/>
              <w:right w:val="single" w:sz="6" w:space="0" w:color="auto"/>
            </w:tcBorders>
          </w:tcPr>
          <w:p w:rsidR="004C0EC1" w:rsidRPr="004C0EC1" w:rsidRDefault="004C0EC1" w:rsidP="004C0EC1">
            <w:pPr>
              <w:widowControl/>
              <w:jc w:val="both"/>
            </w:pPr>
            <w:r w:rsidRPr="004C0EC1">
              <w:t>Повреждения области лучезапястного сустава:</w:t>
            </w:r>
          </w:p>
        </w:tc>
        <w:tc>
          <w:tcPr>
            <w:tcW w:w="1026" w:type="dxa"/>
            <w:tcBorders>
              <w:top w:val="single" w:sz="4" w:space="0" w:color="auto"/>
              <w:left w:val="single" w:sz="6" w:space="0" w:color="auto"/>
              <w:bottom w:val="nil"/>
              <w:right w:val="single" w:sz="6" w:space="0" w:color="auto"/>
            </w:tcBorders>
          </w:tcPr>
          <w:p w:rsidR="004C0EC1" w:rsidRPr="004C0EC1" w:rsidRDefault="004C0EC1" w:rsidP="004C0EC1">
            <w:pPr>
              <w:widowControl/>
              <w:jc w:val="center"/>
            </w:pPr>
          </w:p>
        </w:tc>
      </w:tr>
      <w:tr w:rsidR="004C0EC1" w:rsidRPr="004C0EC1" w:rsidTr="004C0EC1">
        <w:trPr>
          <w:trHeight w:val="21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vMerge w:val="restart"/>
            <w:tcBorders>
              <w:top w:val="nil"/>
              <w:left w:val="single" w:sz="6" w:space="0" w:color="auto"/>
              <w:right w:val="single" w:sz="6" w:space="0" w:color="auto"/>
            </w:tcBorders>
          </w:tcPr>
          <w:p w:rsidR="004C0EC1" w:rsidRPr="004C0EC1" w:rsidRDefault="004C0EC1" w:rsidP="004C0EC1">
            <w:pPr>
              <w:widowControl/>
              <w:jc w:val="both"/>
            </w:pPr>
            <w:r w:rsidRPr="004C0EC1">
              <w:t>а) перелом одной кости предплечья, отрыв шиловидного отростка (отростков), отрыв костного фрагмента (фрагментов), вывих головки локтевой кости,</w:t>
            </w: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r w:rsidRPr="004C0EC1">
              <w:t>5</w:t>
            </w:r>
          </w:p>
        </w:tc>
      </w:tr>
      <w:tr w:rsidR="004C0EC1" w:rsidRPr="004C0EC1" w:rsidTr="004C0EC1">
        <w:trPr>
          <w:trHeight w:val="21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vMerge/>
            <w:tcBorders>
              <w:left w:val="single" w:sz="6" w:space="0" w:color="auto"/>
              <w:bottom w:val="nil"/>
              <w:right w:val="single" w:sz="6" w:space="0" w:color="auto"/>
            </w:tcBorders>
          </w:tcPr>
          <w:p w:rsidR="004C0EC1" w:rsidRPr="004C0EC1" w:rsidRDefault="004C0EC1" w:rsidP="004C0EC1">
            <w:pPr>
              <w:widowControl/>
              <w:jc w:val="both"/>
            </w:pP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p>
        </w:tc>
      </w:tr>
      <w:tr w:rsidR="004C0EC1" w:rsidRPr="004C0EC1" w:rsidTr="004C0EC1">
        <w:trPr>
          <w:trHeight w:val="216"/>
        </w:trPr>
        <w:tc>
          <w:tcPr>
            <w:tcW w:w="715" w:type="dxa"/>
            <w:tcBorders>
              <w:top w:val="nil"/>
              <w:left w:val="single" w:sz="6" w:space="0" w:color="auto"/>
              <w:right w:val="single" w:sz="6" w:space="0" w:color="auto"/>
            </w:tcBorders>
          </w:tcPr>
          <w:p w:rsidR="004C0EC1" w:rsidRPr="004C0EC1" w:rsidRDefault="004C0EC1" w:rsidP="004C0EC1">
            <w:pPr>
              <w:widowControl/>
              <w:jc w:val="center"/>
            </w:pPr>
          </w:p>
        </w:tc>
        <w:tc>
          <w:tcPr>
            <w:tcW w:w="8465" w:type="dxa"/>
            <w:tcBorders>
              <w:top w:val="nil"/>
              <w:left w:val="single" w:sz="6" w:space="0" w:color="auto"/>
              <w:right w:val="single" w:sz="6" w:space="0" w:color="auto"/>
            </w:tcBorders>
          </w:tcPr>
          <w:p w:rsidR="004C0EC1" w:rsidRPr="004C0EC1" w:rsidRDefault="004C0EC1" w:rsidP="004C0EC1">
            <w:pPr>
              <w:widowControl/>
              <w:jc w:val="both"/>
            </w:pPr>
            <w:r w:rsidRPr="004C0EC1">
              <w:t>б) перелом двух костей предплечья,</w:t>
            </w:r>
          </w:p>
        </w:tc>
        <w:tc>
          <w:tcPr>
            <w:tcW w:w="1026" w:type="dxa"/>
            <w:tcBorders>
              <w:top w:val="nil"/>
              <w:left w:val="single" w:sz="6" w:space="0" w:color="auto"/>
              <w:right w:val="single" w:sz="6" w:space="0" w:color="auto"/>
            </w:tcBorders>
          </w:tcPr>
          <w:p w:rsidR="004C0EC1" w:rsidRPr="004C0EC1" w:rsidRDefault="004C0EC1" w:rsidP="004C0EC1">
            <w:pPr>
              <w:widowControl/>
              <w:jc w:val="center"/>
            </w:pPr>
            <w:r w:rsidRPr="004C0EC1">
              <w:t>10</w:t>
            </w:r>
          </w:p>
        </w:tc>
      </w:tr>
      <w:tr w:rsidR="004C0EC1" w:rsidRPr="004C0EC1" w:rsidTr="004C0EC1">
        <w:trPr>
          <w:trHeight w:val="216"/>
        </w:trPr>
        <w:tc>
          <w:tcPr>
            <w:tcW w:w="715" w:type="dxa"/>
            <w:tcBorders>
              <w:top w:val="nil"/>
              <w:left w:val="single" w:sz="6" w:space="0" w:color="auto"/>
              <w:bottom w:val="single" w:sz="4" w:space="0" w:color="auto"/>
              <w:right w:val="single" w:sz="6" w:space="0" w:color="auto"/>
            </w:tcBorders>
          </w:tcPr>
          <w:p w:rsidR="004C0EC1" w:rsidRPr="004C0EC1" w:rsidRDefault="004C0EC1" w:rsidP="004C0EC1">
            <w:pPr>
              <w:widowControl/>
              <w:jc w:val="center"/>
            </w:pPr>
          </w:p>
        </w:tc>
        <w:tc>
          <w:tcPr>
            <w:tcW w:w="8465" w:type="dxa"/>
            <w:tcBorders>
              <w:top w:val="nil"/>
              <w:left w:val="single" w:sz="6" w:space="0" w:color="auto"/>
              <w:bottom w:val="single" w:sz="4" w:space="0" w:color="auto"/>
              <w:right w:val="single" w:sz="6" w:space="0" w:color="auto"/>
            </w:tcBorders>
          </w:tcPr>
          <w:p w:rsidR="004C0EC1" w:rsidRPr="004C0EC1" w:rsidRDefault="004C0EC1" w:rsidP="004C0EC1">
            <w:pPr>
              <w:widowControl/>
              <w:jc w:val="both"/>
            </w:pPr>
            <w:r w:rsidRPr="004C0EC1">
              <w:t>в) перилунарный вывих кисти.</w:t>
            </w:r>
          </w:p>
        </w:tc>
        <w:tc>
          <w:tcPr>
            <w:tcW w:w="1026" w:type="dxa"/>
            <w:tcBorders>
              <w:top w:val="nil"/>
              <w:left w:val="single" w:sz="6" w:space="0" w:color="auto"/>
              <w:bottom w:val="single" w:sz="4" w:space="0" w:color="auto"/>
              <w:right w:val="single" w:sz="6" w:space="0" w:color="auto"/>
            </w:tcBorders>
          </w:tcPr>
          <w:p w:rsidR="004C0EC1" w:rsidRPr="004C0EC1" w:rsidRDefault="004C0EC1" w:rsidP="004C0EC1">
            <w:pPr>
              <w:widowControl/>
              <w:jc w:val="center"/>
            </w:pPr>
            <w:r w:rsidRPr="004C0EC1">
              <w:t>15</w:t>
            </w:r>
          </w:p>
        </w:tc>
      </w:tr>
      <w:tr w:rsidR="004C0EC1" w:rsidRPr="004C0EC1" w:rsidTr="004C0EC1">
        <w:trPr>
          <w:trHeight w:val="672"/>
        </w:trPr>
        <w:tc>
          <w:tcPr>
            <w:tcW w:w="715" w:type="dxa"/>
            <w:tcBorders>
              <w:top w:val="single" w:sz="4" w:space="0" w:color="auto"/>
              <w:left w:val="single" w:sz="6" w:space="0" w:color="auto"/>
              <w:right w:val="single" w:sz="6" w:space="0" w:color="auto"/>
            </w:tcBorders>
          </w:tcPr>
          <w:p w:rsidR="004C0EC1" w:rsidRPr="004C0EC1" w:rsidRDefault="004C0EC1" w:rsidP="004C0EC1">
            <w:pPr>
              <w:widowControl/>
              <w:jc w:val="center"/>
            </w:pPr>
            <w:r w:rsidRPr="004C0EC1">
              <w:t>80</w:t>
            </w:r>
          </w:p>
        </w:tc>
        <w:tc>
          <w:tcPr>
            <w:tcW w:w="8465" w:type="dxa"/>
            <w:tcBorders>
              <w:top w:val="single" w:sz="4" w:space="0" w:color="auto"/>
              <w:left w:val="single" w:sz="6" w:space="0" w:color="auto"/>
              <w:right w:val="single" w:sz="6" w:space="0" w:color="auto"/>
            </w:tcBorders>
          </w:tcPr>
          <w:p w:rsidR="004C0EC1" w:rsidRPr="004C0EC1" w:rsidRDefault="004C0EC1" w:rsidP="004C0EC1">
            <w:pPr>
              <w:widowControl/>
              <w:spacing w:line="288" w:lineRule="auto"/>
              <w:jc w:val="both"/>
            </w:pPr>
            <w:r w:rsidRPr="004C0EC1">
              <w:t>Повреждение области лучезапястного сустава, повлекшее за собой отсутствие движений (анкилоз) в этом суставе.</w:t>
            </w:r>
          </w:p>
        </w:tc>
        <w:tc>
          <w:tcPr>
            <w:tcW w:w="1026" w:type="dxa"/>
            <w:tcBorders>
              <w:top w:val="single" w:sz="4" w:space="0" w:color="auto"/>
              <w:left w:val="single" w:sz="6" w:space="0" w:color="auto"/>
              <w:right w:val="single" w:sz="6" w:space="0" w:color="auto"/>
            </w:tcBorders>
          </w:tcPr>
          <w:p w:rsidR="004C0EC1" w:rsidRPr="004C0EC1" w:rsidRDefault="004C0EC1" w:rsidP="004C0EC1">
            <w:pPr>
              <w:widowControl/>
              <w:jc w:val="center"/>
            </w:pPr>
            <w:r w:rsidRPr="004C0EC1">
              <w:t>15</w:t>
            </w:r>
          </w:p>
        </w:tc>
      </w:tr>
      <w:tr w:rsidR="004C0EC1" w:rsidRPr="004C0EC1" w:rsidTr="004C0EC1">
        <w:trPr>
          <w:trHeight w:val="21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tcBorders>
              <w:top w:val="nil"/>
              <w:left w:val="single" w:sz="6" w:space="0" w:color="auto"/>
              <w:bottom w:val="nil"/>
              <w:right w:val="single" w:sz="6" w:space="0" w:color="auto"/>
            </w:tcBorders>
          </w:tcPr>
          <w:p w:rsidR="004C0EC1" w:rsidRPr="004C0EC1" w:rsidRDefault="004C0EC1" w:rsidP="004C0EC1">
            <w:pPr>
              <w:widowControl/>
              <w:jc w:val="both"/>
            </w:pPr>
            <w:r w:rsidRPr="004C0EC1">
              <w:t>Примечания:</w:t>
            </w: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p>
        </w:tc>
      </w:tr>
      <w:tr w:rsidR="004C0EC1" w:rsidRPr="004C0EC1" w:rsidTr="004C0EC1">
        <w:trPr>
          <w:trHeight w:val="21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vMerge w:val="restart"/>
            <w:tcBorders>
              <w:top w:val="nil"/>
              <w:left w:val="single" w:sz="6" w:space="0" w:color="auto"/>
              <w:right w:val="single" w:sz="6" w:space="0" w:color="auto"/>
            </w:tcBorders>
          </w:tcPr>
          <w:p w:rsidR="004C0EC1" w:rsidRPr="004C0EC1" w:rsidRDefault="004C0EC1" w:rsidP="004C0EC1">
            <w:pPr>
              <w:widowControl/>
              <w:jc w:val="both"/>
            </w:pPr>
            <w:r w:rsidRPr="004C0EC1">
              <w:t>1. Страховая сумма по ст. 80 выплачивается дополнительно к страховой сумме, выплаченной в связи с повреждениями области лучезапястного сустава в том случае, если отсутствие движений в суставе будет установлено лечебно-профилактическим учреждением по истечении 6 месяцев после травмы и подтверждено справкой этого учреждения.</w:t>
            </w:r>
          </w:p>
          <w:p w:rsidR="004C0EC1" w:rsidRPr="004C0EC1" w:rsidRDefault="004C0EC1" w:rsidP="004C0EC1">
            <w:pPr>
              <w:widowControl/>
              <w:jc w:val="both"/>
            </w:pPr>
            <w:r w:rsidRPr="004C0EC1">
              <w:t>2. Если в связи с травмой области лучезапястного сустава проводились оперативные вмешательства, дополнительно выплачивается 5% страховой суммы.</w:t>
            </w: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p>
        </w:tc>
      </w:tr>
      <w:tr w:rsidR="004C0EC1" w:rsidRPr="004C0EC1" w:rsidTr="004C0EC1">
        <w:trPr>
          <w:trHeight w:val="21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vMerge/>
            <w:tcBorders>
              <w:left w:val="single" w:sz="6" w:space="0" w:color="auto"/>
              <w:right w:val="single" w:sz="6" w:space="0" w:color="auto"/>
            </w:tcBorders>
          </w:tcPr>
          <w:p w:rsidR="004C0EC1" w:rsidRPr="004C0EC1" w:rsidRDefault="004C0EC1" w:rsidP="004C0EC1">
            <w:pPr>
              <w:widowControl/>
              <w:jc w:val="both"/>
            </w:pP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p>
        </w:tc>
      </w:tr>
      <w:tr w:rsidR="004C0EC1" w:rsidRPr="004C0EC1" w:rsidTr="004C0EC1">
        <w:trPr>
          <w:trHeight w:val="21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vMerge/>
            <w:tcBorders>
              <w:left w:val="single" w:sz="6" w:space="0" w:color="auto"/>
              <w:right w:val="single" w:sz="6" w:space="0" w:color="auto"/>
            </w:tcBorders>
          </w:tcPr>
          <w:p w:rsidR="004C0EC1" w:rsidRPr="004C0EC1" w:rsidRDefault="004C0EC1" w:rsidP="004C0EC1">
            <w:pPr>
              <w:widowControl/>
              <w:jc w:val="both"/>
            </w:pP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p>
        </w:tc>
      </w:tr>
      <w:tr w:rsidR="004C0EC1" w:rsidRPr="004C0EC1" w:rsidTr="004C0EC1">
        <w:trPr>
          <w:trHeight w:val="21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vMerge/>
            <w:tcBorders>
              <w:left w:val="single" w:sz="6" w:space="0" w:color="auto"/>
              <w:right w:val="single" w:sz="6" w:space="0" w:color="auto"/>
            </w:tcBorders>
          </w:tcPr>
          <w:p w:rsidR="004C0EC1" w:rsidRPr="004C0EC1" w:rsidRDefault="004C0EC1" w:rsidP="004C0EC1">
            <w:pPr>
              <w:widowControl/>
              <w:jc w:val="both"/>
            </w:pP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p>
        </w:tc>
      </w:tr>
      <w:tr w:rsidR="004C0EC1" w:rsidRPr="004C0EC1" w:rsidTr="004C0EC1">
        <w:trPr>
          <w:trHeight w:val="216"/>
        </w:trPr>
        <w:tc>
          <w:tcPr>
            <w:tcW w:w="715" w:type="dxa"/>
            <w:tcBorders>
              <w:top w:val="nil"/>
              <w:left w:val="single" w:sz="6" w:space="0" w:color="auto"/>
              <w:right w:val="single" w:sz="6" w:space="0" w:color="auto"/>
            </w:tcBorders>
          </w:tcPr>
          <w:p w:rsidR="004C0EC1" w:rsidRPr="004C0EC1" w:rsidRDefault="004C0EC1" w:rsidP="004C0EC1">
            <w:pPr>
              <w:widowControl/>
              <w:jc w:val="center"/>
            </w:pPr>
          </w:p>
        </w:tc>
        <w:tc>
          <w:tcPr>
            <w:tcW w:w="8465" w:type="dxa"/>
            <w:vMerge/>
            <w:tcBorders>
              <w:left w:val="single" w:sz="6" w:space="0" w:color="auto"/>
              <w:right w:val="single" w:sz="6" w:space="0" w:color="auto"/>
            </w:tcBorders>
          </w:tcPr>
          <w:p w:rsidR="004C0EC1" w:rsidRPr="004C0EC1" w:rsidRDefault="004C0EC1" w:rsidP="004C0EC1">
            <w:pPr>
              <w:widowControl/>
              <w:jc w:val="both"/>
            </w:pPr>
          </w:p>
        </w:tc>
        <w:tc>
          <w:tcPr>
            <w:tcW w:w="1026" w:type="dxa"/>
            <w:tcBorders>
              <w:top w:val="nil"/>
              <w:left w:val="single" w:sz="6" w:space="0" w:color="auto"/>
              <w:right w:val="single" w:sz="6" w:space="0" w:color="auto"/>
            </w:tcBorders>
          </w:tcPr>
          <w:p w:rsidR="004C0EC1" w:rsidRPr="004C0EC1" w:rsidRDefault="004C0EC1" w:rsidP="004C0EC1">
            <w:pPr>
              <w:widowControl/>
              <w:jc w:val="center"/>
            </w:pPr>
          </w:p>
        </w:tc>
      </w:tr>
      <w:tr w:rsidR="004C0EC1" w:rsidRPr="004C0EC1" w:rsidTr="004C0EC1">
        <w:trPr>
          <w:trHeight w:val="216"/>
        </w:trPr>
        <w:tc>
          <w:tcPr>
            <w:tcW w:w="715" w:type="dxa"/>
            <w:tcBorders>
              <w:top w:val="nil"/>
              <w:left w:val="single" w:sz="6" w:space="0" w:color="auto"/>
              <w:bottom w:val="single" w:sz="4" w:space="0" w:color="auto"/>
              <w:right w:val="single" w:sz="6" w:space="0" w:color="auto"/>
            </w:tcBorders>
          </w:tcPr>
          <w:p w:rsidR="004C0EC1" w:rsidRPr="004C0EC1" w:rsidRDefault="004C0EC1" w:rsidP="004C0EC1">
            <w:pPr>
              <w:widowControl/>
              <w:jc w:val="center"/>
            </w:pPr>
          </w:p>
        </w:tc>
        <w:tc>
          <w:tcPr>
            <w:tcW w:w="8465" w:type="dxa"/>
            <w:vMerge/>
            <w:tcBorders>
              <w:left w:val="single" w:sz="6" w:space="0" w:color="auto"/>
              <w:bottom w:val="single" w:sz="4" w:space="0" w:color="auto"/>
              <w:right w:val="single" w:sz="6" w:space="0" w:color="auto"/>
            </w:tcBorders>
          </w:tcPr>
          <w:p w:rsidR="004C0EC1" w:rsidRPr="004C0EC1" w:rsidRDefault="004C0EC1" w:rsidP="004C0EC1">
            <w:pPr>
              <w:widowControl/>
              <w:jc w:val="both"/>
            </w:pPr>
          </w:p>
        </w:tc>
        <w:tc>
          <w:tcPr>
            <w:tcW w:w="1026" w:type="dxa"/>
            <w:tcBorders>
              <w:top w:val="nil"/>
              <w:left w:val="single" w:sz="6" w:space="0" w:color="auto"/>
              <w:bottom w:val="single" w:sz="4" w:space="0" w:color="auto"/>
              <w:right w:val="single" w:sz="6" w:space="0" w:color="auto"/>
            </w:tcBorders>
          </w:tcPr>
          <w:p w:rsidR="004C0EC1" w:rsidRPr="004C0EC1" w:rsidRDefault="004C0EC1" w:rsidP="004C0EC1">
            <w:pPr>
              <w:widowControl/>
              <w:jc w:val="center"/>
            </w:pPr>
          </w:p>
        </w:tc>
      </w:tr>
      <w:tr w:rsidR="004C0EC1" w:rsidRPr="004C0EC1" w:rsidTr="004C0EC1">
        <w:trPr>
          <w:trHeight w:val="216"/>
        </w:trPr>
        <w:tc>
          <w:tcPr>
            <w:tcW w:w="10206" w:type="dxa"/>
            <w:gridSpan w:val="3"/>
            <w:tcBorders>
              <w:top w:val="single" w:sz="4" w:space="0" w:color="auto"/>
              <w:left w:val="single" w:sz="6" w:space="0" w:color="auto"/>
              <w:bottom w:val="single" w:sz="4" w:space="0" w:color="auto"/>
              <w:right w:val="single" w:sz="6" w:space="0" w:color="auto"/>
            </w:tcBorders>
          </w:tcPr>
          <w:p w:rsidR="004C0EC1" w:rsidRPr="004C0EC1" w:rsidRDefault="004C0EC1" w:rsidP="004C0EC1">
            <w:pPr>
              <w:widowControl/>
              <w:spacing w:line="288" w:lineRule="auto"/>
              <w:jc w:val="center"/>
              <w:rPr>
                <w:b/>
              </w:rPr>
            </w:pPr>
            <w:r w:rsidRPr="004C0EC1">
              <w:rPr>
                <w:b/>
              </w:rPr>
              <w:t>Кисть</w:t>
            </w:r>
          </w:p>
        </w:tc>
      </w:tr>
      <w:tr w:rsidR="004C0EC1" w:rsidRPr="004C0EC1" w:rsidTr="004C0EC1">
        <w:trPr>
          <w:trHeight w:val="216"/>
        </w:trPr>
        <w:tc>
          <w:tcPr>
            <w:tcW w:w="715" w:type="dxa"/>
            <w:tcBorders>
              <w:top w:val="single" w:sz="4" w:space="0" w:color="auto"/>
              <w:left w:val="single" w:sz="6" w:space="0" w:color="auto"/>
              <w:bottom w:val="nil"/>
              <w:right w:val="single" w:sz="6" w:space="0" w:color="auto"/>
            </w:tcBorders>
          </w:tcPr>
          <w:p w:rsidR="004C0EC1" w:rsidRPr="004C0EC1" w:rsidRDefault="004C0EC1" w:rsidP="004C0EC1">
            <w:pPr>
              <w:widowControl/>
              <w:jc w:val="center"/>
            </w:pPr>
            <w:r w:rsidRPr="004C0EC1">
              <w:t>81</w:t>
            </w:r>
          </w:p>
        </w:tc>
        <w:tc>
          <w:tcPr>
            <w:tcW w:w="8465" w:type="dxa"/>
            <w:tcBorders>
              <w:top w:val="single" w:sz="4" w:space="0" w:color="auto"/>
              <w:left w:val="single" w:sz="6" w:space="0" w:color="auto"/>
              <w:bottom w:val="nil"/>
              <w:right w:val="single" w:sz="6" w:space="0" w:color="auto"/>
            </w:tcBorders>
          </w:tcPr>
          <w:p w:rsidR="004C0EC1" w:rsidRPr="004C0EC1" w:rsidRDefault="004C0EC1" w:rsidP="004C0EC1">
            <w:pPr>
              <w:widowControl/>
              <w:jc w:val="both"/>
            </w:pPr>
            <w:r w:rsidRPr="004C0EC1">
              <w:t>Перелом или вывих костей запястья, пястных костей одной кисти:</w:t>
            </w:r>
          </w:p>
        </w:tc>
        <w:tc>
          <w:tcPr>
            <w:tcW w:w="1026" w:type="dxa"/>
            <w:tcBorders>
              <w:top w:val="single" w:sz="4" w:space="0" w:color="auto"/>
              <w:left w:val="single" w:sz="6" w:space="0" w:color="auto"/>
              <w:bottom w:val="nil"/>
              <w:right w:val="single" w:sz="6" w:space="0" w:color="auto"/>
            </w:tcBorders>
          </w:tcPr>
          <w:p w:rsidR="004C0EC1" w:rsidRPr="004C0EC1" w:rsidRDefault="004C0EC1" w:rsidP="004C0EC1">
            <w:pPr>
              <w:widowControl/>
              <w:jc w:val="center"/>
            </w:pPr>
          </w:p>
        </w:tc>
      </w:tr>
      <w:tr w:rsidR="004C0EC1" w:rsidRPr="004C0EC1" w:rsidTr="004C0EC1">
        <w:trPr>
          <w:trHeight w:val="21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tcBorders>
              <w:top w:val="nil"/>
              <w:left w:val="single" w:sz="6" w:space="0" w:color="auto"/>
              <w:bottom w:val="nil"/>
              <w:right w:val="single" w:sz="6" w:space="0" w:color="auto"/>
            </w:tcBorders>
          </w:tcPr>
          <w:p w:rsidR="004C0EC1" w:rsidRPr="004C0EC1" w:rsidRDefault="004C0EC1" w:rsidP="004C0EC1">
            <w:pPr>
              <w:widowControl/>
              <w:jc w:val="both"/>
            </w:pPr>
            <w:r w:rsidRPr="004C0EC1">
              <w:t>а) одной кости (кроме ладьевидной),</w:t>
            </w: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r w:rsidRPr="004C0EC1">
              <w:t>5</w:t>
            </w:r>
          </w:p>
        </w:tc>
      </w:tr>
      <w:tr w:rsidR="004C0EC1" w:rsidRPr="004C0EC1" w:rsidTr="004C0EC1">
        <w:trPr>
          <w:trHeight w:val="21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tcBorders>
              <w:top w:val="nil"/>
              <w:left w:val="single" w:sz="6" w:space="0" w:color="auto"/>
              <w:bottom w:val="nil"/>
              <w:right w:val="single" w:sz="6" w:space="0" w:color="auto"/>
            </w:tcBorders>
          </w:tcPr>
          <w:p w:rsidR="004C0EC1" w:rsidRPr="004C0EC1" w:rsidRDefault="004C0EC1" w:rsidP="004C0EC1">
            <w:pPr>
              <w:widowControl/>
              <w:jc w:val="both"/>
            </w:pPr>
            <w:r w:rsidRPr="004C0EC1">
              <w:t>б) двух и более костей (кроме ладьевидной),</w:t>
            </w: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r w:rsidRPr="004C0EC1">
              <w:t>10</w:t>
            </w:r>
          </w:p>
        </w:tc>
      </w:tr>
      <w:tr w:rsidR="004C0EC1" w:rsidRPr="004C0EC1" w:rsidTr="004C0EC1">
        <w:trPr>
          <w:trHeight w:val="21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tcBorders>
              <w:top w:val="nil"/>
              <w:left w:val="single" w:sz="6" w:space="0" w:color="auto"/>
              <w:bottom w:val="nil"/>
              <w:right w:val="single" w:sz="6" w:space="0" w:color="auto"/>
            </w:tcBorders>
          </w:tcPr>
          <w:p w:rsidR="004C0EC1" w:rsidRPr="004C0EC1" w:rsidRDefault="004C0EC1" w:rsidP="004C0EC1">
            <w:pPr>
              <w:widowControl/>
              <w:jc w:val="both"/>
            </w:pPr>
            <w:r w:rsidRPr="004C0EC1">
              <w:t>в) ладьевидной кости,</w:t>
            </w: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r w:rsidRPr="004C0EC1">
              <w:t>10</w:t>
            </w:r>
          </w:p>
        </w:tc>
      </w:tr>
      <w:tr w:rsidR="004C0EC1" w:rsidRPr="004C0EC1" w:rsidTr="004C0EC1">
        <w:trPr>
          <w:trHeight w:val="21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tcBorders>
              <w:top w:val="nil"/>
              <w:left w:val="single" w:sz="6" w:space="0" w:color="auto"/>
              <w:bottom w:val="nil"/>
              <w:right w:val="single" w:sz="6" w:space="0" w:color="auto"/>
            </w:tcBorders>
          </w:tcPr>
          <w:p w:rsidR="004C0EC1" w:rsidRPr="004C0EC1" w:rsidRDefault="004C0EC1" w:rsidP="004C0EC1">
            <w:pPr>
              <w:widowControl/>
              <w:jc w:val="both"/>
            </w:pPr>
            <w:r w:rsidRPr="004C0EC1">
              <w:t>г) вывих, переломо-вывих кисти.</w:t>
            </w: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r w:rsidRPr="004C0EC1">
              <w:t>15</w:t>
            </w:r>
          </w:p>
        </w:tc>
      </w:tr>
      <w:tr w:rsidR="004C0EC1" w:rsidRPr="004C0EC1" w:rsidTr="004C0EC1">
        <w:trPr>
          <w:trHeight w:val="21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tcBorders>
              <w:top w:val="nil"/>
              <w:left w:val="single" w:sz="6" w:space="0" w:color="auto"/>
              <w:bottom w:val="nil"/>
              <w:right w:val="single" w:sz="6" w:space="0" w:color="auto"/>
            </w:tcBorders>
          </w:tcPr>
          <w:p w:rsidR="004C0EC1" w:rsidRPr="004C0EC1" w:rsidRDefault="004C0EC1" w:rsidP="004C0EC1">
            <w:pPr>
              <w:widowControl/>
              <w:jc w:val="both"/>
            </w:pPr>
            <w:r w:rsidRPr="004C0EC1">
              <w:t>Примечания:</w:t>
            </w: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p>
        </w:tc>
      </w:tr>
      <w:tr w:rsidR="004C0EC1" w:rsidRPr="004C0EC1" w:rsidTr="004C0EC1">
        <w:trPr>
          <w:trHeight w:val="21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vMerge w:val="restart"/>
            <w:tcBorders>
              <w:top w:val="nil"/>
              <w:left w:val="single" w:sz="6" w:space="0" w:color="auto"/>
              <w:right w:val="single" w:sz="6" w:space="0" w:color="auto"/>
            </w:tcBorders>
          </w:tcPr>
          <w:p w:rsidR="004C0EC1" w:rsidRPr="004C0EC1" w:rsidRDefault="004C0EC1" w:rsidP="004C0EC1">
            <w:pPr>
              <w:widowControl/>
              <w:jc w:val="both"/>
            </w:pPr>
            <w:r w:rsidRPr="004C0EC1">
              <w:t>1. Если в связи с травмой кисти проводились оперативные вмешательства (за исключением первичной хирургической обработки и удаления инородных тел), дополнительно выплачивается 5 % страховой суммы однократно.</w:t>
            </w:r>
          </w:p>
          <w:p w:rsidR="004C0EC1" w:rsidRPr="004C0EC1" w:rsidRDefault="004C0EC1" w:rsidP="004C0EC1">
            <w:pPr>
              <w:widowControl/>
              <w:jc w:val="both"/>
            </w:pPr>
            <w:r w:rsidRPr="004C0EC1">
              <w:t>2. При переломе (вывихе) в результате одной травмы костей запястья (пястных костей) и ладьевидной кости страховая сумма выплачивается с учетом каждого повреждения путем суммирования.</w:t>
            </w: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p>
        </w:tc>
      </w:tr>
      <w:tr w:rsidR="004C0EC1" w:rsidRPr="004C0EC1" w:rsidTr="004C0EC1">
        <w:trPr>
          <w:trHeight w:val="21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vMerge/>
            <w:tcBorders>
              <w:left w:val="single" w:sz="6" w:space="0" w:color="auto"/>
              <w:right w:val="single" w:sz="6" w:space="0" w:color="auto"/>
            </w:tcBorders>
          </w:tcPr>
          <w:p w:rsidR="004C0EC1" w:rsidRPr="004C0EC1" w:rsidRDefault="004C0EC1" w:rsidP="004C0EC1">
            <w:pPr>
              <w:widowControl/>
              <w:jc w:val="both"/>
            </w:pP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p>
        </w:tc>
      </w:tr>
      <w:tr w:rsidR="004C0EC1" w:rsidRPr="004C0EC1" w:rsidTr="004C0EC1">
        <w:trPr>
          <w:trHeight w:val="21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vMerge/>
            <w:tcBorders>
              <w:left w:val="single" w:sz="6" w:space="0" w:color="auto"/>
              <w:right w:val="single" w:sz="6" w:space="0" w:color="auto"/>
            </w:tcBorders>
          </w:tcPr>
          <w:p w:rsidR="004C0EC1" w:rsidRPr="004C0EC1" w:rsidRDefault="004C0EC1" w:rsidP="004C0EC1">
            <w:pPr>
              <w:widowControl/>
              <w:jc w:val="both"/>
            </w:pP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p>
        </w:tc>
      </w:tr>
      <w:tr w:rsidR="004C0EC1" w:rsidRPr="004C0EC1" w:rsidTr="004C0EC1">
        <w:trPr>
          <w:trHeight w:val="21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vMerge/>
            <w:tcBorders>
              <w:left w:val="single" w:sz="6" w:space="0" w:color="auto"/>
              <w:right w:val="single" w:sz="6" w:space="0" w:color="auto"/>
            </w:tcBorders>
          </w:tcPr>
          <w:p w:rsidR="004C0EC1" w:rsidRPr="004C0EC1" w:rsidRDefault="004C0EC1" w:rsidP="004C0EC1">
            <w:pPr>
              <w:widowControl/>
              <w:jc w:val="both"/>
            </w:pP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p>
        </w:tc>
      </w:tr>
      <w:tr w:rsidR="004C0EC1" w:rsidRPr="004C0EC1" w:rsidTr="004C0EC1">
        <w:trPr>
          <w:trHeight w:val="216"/>
        </w:trPr>
        <w:tc>
          <w:tcPr>
            <w:tcW w:w="715" w:type="dxa"/>
            <w:tcBorders>
              <w:top w:val="nil"/>
              <w:left w:val="single" w:sz="6" w:space="0" w:color="auto"/>
              <w:right w:val="single" w:sz="6" w:space="0" w:color="auto"/>
            </w:tcBorders>
          </w:tcPr>
          <w:p w:rsidR="004C0EC1" w:rsidRPr="004C0EC1" w:rsidRDefault="004C0EC1" w:rsidP="004C0EC1">
            <w:pPr>
              <w:widowControl/>
              <w:jc w:val="center"/>
            </w:pPr>
          </w:p>
        </w:tc>
        <w:tc>
          <w:tcPr>
            <w:tcW w:w="8465" w:type="dxa"/>
            <w:vMerge/>
            <w:tcBorders>
              <w:left w:val="single" w:sz="6" w:space="0" w:color="auto"/>
              <w:right w:val="single" w:sz="6" w:space="0" w:color="auto"/>
            </w:tcBorders>
          </w:tcPr>
          <w:p w:rsidR="004C0EC1" w:rsidRPr="004C0EC1" w:rsidRDefault="004C0EC1" w:rsidP="004C0EC1">
            <w:pPr>
              <w:widowControl/>
              <w:jc w:val="both"/>
            </w:pPr>
          </w:p>
        </w:tc>
        <w:tc>
          <w:tcPr>
            <w:tcW w:w="1026" w:type="dxa"/>
            <w:tcBorders>
              <w:top w:val="nil"/>
              <w:left w:val="single" w:sz="6" w:space="0" w:color="auto"/>
              <w:right w:val="single" w:sz="6" w:space="0" w:color="auto"/>
            </w:tcBorders>
          </w:tcPr>
          <w:p w:rsidR="004C0EC1" w:rsidRPr="004C0EC1" w:rsidRDefault="004C0EC1" w:rsidP="004C0EC1">
            <w:pPr>
              <w:widowControl/>
              <w:jc w:val="center"/>
            </w:pPr>
          </w:p>
        </w:tc>
      </w:tr>
      <w:tr w:rsidR="004C0EC1" w:rsidRPr="004C0EC1" w:rsidTr="004C0EC1">
        <w:trPr>
          <w:trHeight w:val="216"/>
        </w:trPr>
        <w:tc>
          <w:tcPr>
            <w:tcW w:w="715" w:type="dxa"/>
            <w:tcBorders>
              <w:top w:val="nil"/>
              <w:left w:val="single" w:sz="6" w:space="0" w:color="auto"/>
              <w:bottom w:val="single" w:sz="4" w:space="0" w:color="auto"/>
              <w:right w:val="single" w:sz="6" w:space="0" w:color="auto"/>
            </w:tcBorders>
          </w:tcPr>
          <w:p w:rsidR="004C0EC1" w:rsidRPr="004C0EC1" w:rsidRDefault="004C0EC1" w:rsidP="004C0EC1">
            <w:pPr>
              <w:widowControl/>
              <w:jc w:val="center"/>
            </w:pPr>
          </w:p>
        </w:tc>
        <w:tc>
          <w:tcPr>
            <w:tcW w:w="8465" w:type="dxa"/>
            <w:vMerge/>
            <w:tcBorders>
              <w:left w:val="single" w:sz="6" w:space="0" w:color="auto"/>
              <w:bottom w:val="single" w:sz="4" w:space="0" w:color="auto"/>
              <w:right w:val="single" w:sz="6" w:space="0" w:color="auto"/>
            </w:tcBorders>
          </w:tcPr>
          <w:p w:rsidR="004C0EC1" w:rsidRPr="004C0EC1" w:rsidRDefault="004C0EC1" w:rsidP="004C0EC1">
            <w:pPr>
              <w:widowControl/>
              <w:jc w:val="both"/>
            </w:pPr>
          </w:p>
        </w:tc>
        <w:tc>
          <w:tcPr>
            <w:tcW w:w="1026" w:type="dxa"/>
            <w:tcBorders>
              <w:top w:val="nil"/>
              <w:left w:val="single" w:sz="6" w:space="0" w:color="auto"/>
              <w:bottom w:val="single" w:sz="4" w:space="0" w:color="auto"/>
              <w:right w:val="single" w:sz="6" w:space="0" w:color="auto"/>
            </w:tcBorders>
          </w:tcPr>
          <w:p w:rsidR="004C0EC1" w:rsidRPr="004C0EC1" w:rsidRDefault="004C0EC1" w:rsidP="004C0EC1">
            <w:pPr>
              <w:widowControl/>
              <w:jc w:val="center"/>
            </w:pPr>
          </w:p>
        </w:tc>
      </w:tr>
      <w:tr w:rsidR="004C0EC1" w:rsidRPr="004C0EC1" w:rsidTr="004C0EC1">
        <w:trPr>
          <w:trHeight w:val="216"/>
        </w:trPr>
        <w:tc>
          <w:tcPr>
            <w:tcW w:w="715" w:type="dxa"/>
            <w:tcBorders>
              <w:top w:val="single" w:sz="4" w:space="0" w:color="auto"/>
              <w:left w:val="single" w:sz="6" w:space="0" w:color="auto"/>
              <w:bottom w:val="nil"/>
              <w:right w:val="single" w:sz="6" w:space="0" w:color="auto"/>
            </w:tcBorders>
          </w:tcPr>
          <w:p w:rsidR="004C0EC1" w:rsidRPr="004C0EC1" w:rsidRDefault="004C0EC1" w:rsidP="004C0EC1">
            <w:pPr>
              <w:widowControl/>
              <w:jc w:val="center"/>
            </w:pPr>
            <w:r w:rsidRPr="004C0EC1">
              <w:t>82</w:t>
            </w:r>
          </w:p>
        </w:tc>
        <w:tc>
          <w:tcPr>
            <w:tcW w:w="8465" w:type="dxa"/>
            <w:tcBorders>
              <w:top w:val="single" w:sz="4" w:space="0" w:color="auto"/>
              <w:left w:val="single" w:sz="6" w:space="0" w:color="auto"/>
              <w:bottom w:val="nil"/>
              <w:right w:val="single" w:sz="6" w:space="0" w:color="auto"/>
            </w:tcBorders>
          </w:tcPr>
          <w:p w:rsidR="004C0EC1" w:rsidRPr="004C0EC1" w:rsidRDefault="004C0EC1" w:rsidP="004C0EC1">
            <w:pPr>
              <w:widowControl/>
              <w:jc w:val="both"/>
            </w:pPr>
            <w:r w:rsidRPr="004C0EC1">
              <w:t>Повреждение кисти, повлекшее за собой:</w:t>
            </w:r>
          </w:p>
        </w:tc>
        <w:tc>
          <w:tcPr>
            <w:tcW w:w="1026" w:type="dxa"/>
            <w:tcBorders>
              <w:top w:val="single" w:sz="4" w:space="0" w:color="auto"/>
              <w:left w:val="single" w:sz="6" w:space="0" w:color="auto"/>
              <w:bottom w:val="nil"/>
              <w:right w:val="single" w:sz="6" w:space="0" w:color="auto"/>
            </w:tcBorders>
          </w:tcPr>
          <w:p w:rsidR="004C0EC1" w:rsidRPr="004C0EC1" w:rsidRDefault="004C0EC1" w:rsidP="004C0EC1">
            <w:pPr>
              <w:widowControl/>
              <w:jc w:val="center"/>
            </w:pPr>
          </w:p>
        </w:tc>
      </w:tr>
      <w:tr w:rsidR="004C0EC1" w:rsidRPr="004C0EC1" w:rsidTr="004C0EC1">
        <w:trPr>
          <w:trHeight w:val="21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vMerge w:val="restart"/>
            <w:tcBorders>
              <w:top w:val="nil"/>
              <w:left w:val="single" w:sz="6" w:space="0" w:color="auto"/>
              <w:right w:val="single" w:sz="6" w:space="0" w:color="auto"/>
            </w:tcBorders>
          </w:tcPr>
          <w:p w:rsidR="004C0EC1" w:rsidRPr="004C0EC1" w:rsidRDefault="004C0EC1" w:rsidP="004C0EC1">
            <w:pPr>
              <w:widowControl/>
              <w:jc w:val="both"/>
            </w:pPr>
            <w:r w:rsidRPr="004C0EC1">
              <w:t>а) несросшийся перелом (ложный сустав) одной или нескольких костей (за исключением отрыва костных фрагментов);</w:t>
            </w: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r w:rsidRPr="004C0EC1">
              <w:t>10</w:t>
            </w:r>
          </w:p>
        </w:tc>
      </w:tr>
      <w:tr w:rsidR="004C0EC1" w:rsidRPr="004C0EC1" w:rsidTr="004C0EC1">
        <w:trPr>
          <w:trHeight w:val="21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vMerge/>
            <w:tcBorders>
              <w:left w:val="single" w:sz="6" w:space="0" w:color="auto"/>
              <w:bottom w:val="nil"/>
              <w:right w:val="single" w:sz="6" w:space="0" w:color="auto"/>
            </w:tcBorders>
          </w:tcPr>
          <w:p w:rsidR="004C0EC1" w:rsidRPr="004C0EC1" w:rsidRDefault="004C0EC1" w:rsidP="004C0EC1">
            <w:pPr>
              <w:widowControl/>
              <w:jc w:val="both"/>
            </w:pP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p>
        </w:tc>
      </w:tr>
      <w:tr w:rsidR="004C0EC1" w:rsidRPr="004C0EC1" w:rsidTr="004C0EC1">
        <w:trPr>
          <w:trHeight w:val="21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vMerge w:val="restart"/>
            <w:tcBorders>
              <w:top w:val="nil"/>
              <w:left w:val="single" w:sz="6" w:space="0" w:color="auto"/>
              <w:right w:val="single" w:sz="6" w:space="0" w:color="auto"/>
            </w:tcBorders>
          </w:tcPr>
          <w:p w:rsidR="004C0EC1" w:rsidRPr="004C0EC1" w:rsidRDefault="004C0EC1" w:rsidP="004C0EC1">
            <w:pPr>
              <w:widowControl/>
              <w:jc w:val="both"/>
            </w:pPr>
            <w:r w:rsidRPr="004C0EC1">
              <w:t>б) потерю всех пальцев, ампутацию на уровне пястных костей запястье или лучезапястного сустава;</w:t>
            </w: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r w:rsidRPr="004C0EC1">
              <w:t>65</w:t>
            </w:r>
          </w:p>
        </w:tc>
      </w:tr>
      <w:tr w:rsidR="004C0EC1" w:rsidRPr="004C0EC1" w:rsidTr="004C0EC1">
        <w:trPr>
          <w:trHeight w:val="21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vMerge/>
            <w:tcBorders>
              <w:left w:val="single" w:sz="6" w:space="0" w:color="auto"/>
              <w:bottom w:val="nil"/>
              <w:right w:val="single" w:sz="6" w:space="0" w:color="auto"/>
            </w:tcBorders>
          </w:tcPr>
          <w:p w:rsidR="004C0EC1" w:rsidRPr="004C0EC1" w:rsidRDefault="004C0EC1" w:rsidP="004C0EC1">
            <w:pPr>
              <w:widowControl/>
              <w:jc w:val="both"/>
            </w:pP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p>
        </w:tc>
      </w:tr>
      <w:tr w:rsidR="004C0EC1" w:rsidRPr="004C0EC1" w:rsidTr="004C0EC1">
        <w:trPr>
          <w:trHeight w:val="21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tcBorders>
              <w:top w:val="nil"/>
              <w:left w:val="single" w:sz="6" w:space="0" w:color="auto"/>
              <w:bottom w:val="nil"/>
              <w:right w:val="single" w:sz="6" w:space="0" w:color="auto"/>
            </w:tcBorders>
          </w:tcPr>
          <w:p w:rsidR="004C0EC1" w:rsidRPr="004C0EC1" w:rsidRDefault="004C0EC1" w:rsidP="004C0EC1">
            <w:pPr>
              <w:widowControl/>
              <w:jc w:val="both"/>
            </w:pPr>
            <w:r w:rsidRPr="004C0EC1">
              <w:t>в) ампутацию единственной кисти.</w:t>
            </w: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r w:rsidRPr="004C0EC1">
              <w:t>100</w:t>
            </w:r>
          </w:p>
        </w:tc>
      </w:tr>
      <w:tr w:rsidR="004C0EC1" w:rsidRPr="004C0EC1" w:rsidTr="004C0EC1">
        <w:trPr>
          <w:trHeight w:val="21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tcBorders>
              <w:top w:val="nil"/>
              <w:left w:val="single" w:sz="6" w:space="0" w:color="auto"/>
              <w:bottom w:val="nil"/>
              <w:right w:val="single" w:sz="6" w:space="0" w:color="auto"/>
            </w:tcBorders>
          </w:tcPr>
          <w:p w:rsidR="004C0EC1" w:rsidRPr="004C0EC1" w:rsidRDefault="004C0EC1" w:rsidP="004C0EC1">
            <w:pPr>
              <w:widowControl/>
              <w:jc w:val="both"/>
            </w:pPr>
            <w:r w:rsidRPr="004C0EC1">
              <w:t>Примечание:</w:t>
            </w: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p>
        </w:tc>
      </w:tr>
      <w:tr w:rsidR="004C0EC1" w:rsidRPr="004C0EC1" w:rsidTr="004C0EC1">
        <w:trPr>
          <w:trHeight w:val="21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vMerge w:val="restart"/>
            <w:tcBorders>
              <w:top w:val="nil"/>
              <w:left w:val="single" w:sz="6" w:space="0" w:color="auto"/>
              <w:right w:val="single" w:sz="6" w:space="0" w:color="auto"/>
            </w:tcBorders>
          </w:tcPr>
          <w:p w:rsidR="004C0EC1" w:rsidRPr="004C0EC1" w:rsidRDefault="004C0EC1" w:rsidP="004C0EC1">
            <w:pPr>
              <w:widowControl/>
              <w:jc w:val="both"/>
            </w:pPr>
            <w:r w:rsidRPr="004C0EC1">
              <w:t>Страховая сумма в связи с несросшимся переломом (ложным суставом) костей запястья или пястных костей выплачивается дополнительно по ст. 82а в том случае, если это осложнениетравмы будет установлено в лечебно-профилактическом учреждении по истечении 6 месяцевпосле травмы и подтверждено справкой этого учреждения.</w:t>
            </w: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p>
        </w:tc>
      </w:tr>
      <w:tr w:rsidR="004C0EC1" w:rsidRPr="004C0EC1" w:rsidTr="004C0EC1">
        <w:trPr>
          <w:trHeight w:val="21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vMerge/>
            <w:tcBorders>
              <w:left w:val="single" w:sz="6" w:space="0" w:color="auto"/>
              <w:right w:val="single" w:sz="6" w:space="0" w:color="auto"/>
            </w:tcBorders>
          </w:tcPr>
          <w:p w:rsidR="004C0EC1" w:rsidRPr="004C0EC1" w:rsidRDefault="004C0EC1" w:rsidP="004C0EC1">
            <w:pPr>
              <w:widowControl/>
              <w:jc w:val="both"/>
            </w:pP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p>
        </w:tc>
      </w:tr>
      <w:tr w:rsidR="004C0EC1" w:rsidRPr="004C0EC1" w:rsidTr="004C0EC1">
        <w:trPr>
          <w:trHeight w:val="216"/>
        </w:trPr>
        <w:tc>
          <w:tcPr>
            <w:tcW w:w="715" w:type="dxa"/>
            <w:tcBorders>
              <w:top w:val="nil"/>
              <w:left w:val="single" w:sz="6" w:space="0" w:color="auto"/>
              <w:right w:val="single" w:sz="6" w:space="0" w:color="auto"/>
            </w:tcBorders>
          </w:tcPr>
          <w:p w:rsidR="004C0EC1" w:rsidRPr="004C0EC1" w:rsidRDefault="004C0EC1" w:rsidP="004C0EC1">
            <w:pPr>
              <w:widowControl/>
              <w:jc w:val="center"/>
            </w:pPr>
          </w:p>
        </w:tc>
        <w:tc>
          <w:tcPr>
            <w:tcW w:w="8465" w:type="dxa"/>
            <w:vMerge/>
            <w:tcBorders>
              <w:left w:val="single" w:sz="6" w:space="0" w:color="auto"/>
              <w:right w:val="single" w:sz="6" w:space="0" w:color="auto"/>
            </w:tcBorders>
          </w:tcPr>
          <w:p w:rsidR="004C0EC1" w:rsidRPr="004C0EC1" w:rsidRDefault="004C0EC1" w:rsidP="004C0EC1">
            <w:pPr>
              <w:widowControl/>
              <w:jc w:val="both"/>
            </w:pPr>
          </w:p>
        </w:tc>
        <w:tc>
          <w:tcPr>
            <w:tcW w:w="1026" w:type="dxa"/>
            <w:tcBorders>
              <w:top w:val="nil"/>
              <w:left w:val="single" w:sz="6" w:space="0" w:color="auto"/>
              <w:right w:val="single" w:sz="6" w:space="0" w:color="auto"/>
            </w:tcBorders>
          </w:tcPr>
          <w:p w:rsidR="004C0EC1" w:rsidRPr="004C0EC1" w:rsidRDefault="004C0EC1" w:rsidP="004C0EC1">
            <w:pPr>
              <w:widowControl/>
              <w:jc w:val="center"/>
            </w:pPr>
          </w:p>
        </w:tc>
      </w:tr>
      <w:tr w:rsidR="004C0EC1" w:rsidRPr="004C0EC1" w:rsidTr="004C0EC1">
        <w:trPr>
          <w:trHeight w:val="216"/>
        </w:trPr>
        <w:tc>
          <w:tcPr>
            <w:tcW w:w="715" w:type="dxa"/>
            <w:tcBorders>
              <w:top w:val="nil"/>
              <w:left w:val="single" w:sz="6" w:space="0" w:color="auto"/>
              <w:bottom w:val="single" w:sz="4" w:space="0" w:color="auto"/>
              <w:right w:val="single" w:sz="6" w:space="0" w:color="auto"/>
            </w:tcBorders>
          </w:tcPr>
          <w:p w:rsidR="004C0EC1" w:rsidRPr="004C0EC1" w:rsidRDefault="004C0EC1" w:rsidP="004C0EC1">
            <w:pPr>
              <w:widowControl/>
              <w:jc w:val="center"/>
            </w:pPr>
          </w:p>
        </w:tc>
        <w:tc>
          <w:tcPr>
            <w:tcW w:w="8465" w:type="dxa"/>
            <w:vMerge/>
            <w:tcBorders>
              <w:left w:val="single" w:sz="6" w:space="0" w:color="auto"/>
              <w:bottom w:val="single" w:sz="4" w:space="0" w:color="auto"/>
              <w:right w:val="single" w:sz="6" w:space="0" w:color="auto"/>
            </w:tcBorders>
          </w:tcPr>
          <w:p w:rsidR="004C0EC1" w:rsidRPr="004C0EC1" w:rsidRDefault="004C0EC1" w:rsidP="004C0EC1">
            <w:pPr>
              <w:widowControl/>
              <w:jc w:val="both"/>
            </w:pPr>
          </w:p>
        </w:tc>
        <w:tc>
          <w:tcPr>
            <w:tcW w:w="1026" w:type="dxa"/>
            <w:tcBorders>
              <w:top w:val="nil"/>
              <w:left w:val="single" w:sz="6" w:space="0" w:color="auto"/>
              <w:bottom w:val="single" w:sz="4" w:space="0" w:color="auto"/>
              <w:right w:val="single" w:sz="6" w:space="0" w:color="auto"/>
            </w:tcBorders>
          </w:tcPr>
          <w:p w:rsidR="004C0EC1" w:rsidRPr="004C0EC1" w:rsidRDefault="004C0EC1" w:rsidP="004C0EC1">
            <w:pPr>
              <w:widowControl/>
              <w:jc w:val="center"/>
            </w:pPr>
          </w:p>
        </w:tc>
      </w:tr>
      <w:tr w:rsidR="004C0EC1" w:rsidRPr="004C0EC1" w:rsidTr="004C0EC1">
        <w:trPr>
          <w:trHeight w:val="216"/>
        </w:trPr>
        <w:tc>
          <w:tcPr>
            <w:tcW w:w="10206" w:type="dxa"/>
            <w:gridSpan w:val="3"/>
            <w:tcBorders>
              <w:top w:val="single" w:sz="4" w:space="0" w:color="auto"/>
              <w:left w:val="single" w:sz="6" w:space="0" w:color="auto"/>
              <w:bottom w:val="single" w:sz="4" w:space="0" w:color="auto"/>
              <w:right w:val="single" w:sz="6" w:space="0" w:color="auto"/>
            </w:tcBorders>
          </w:tcPr>
          <w:p w:rsidR="004C0EC1" w:rsidRPr="004C0EC1" w:rsidRDefault="004C0EC1" w:rsidP="004C0EC1">
            <w:pPr>
              <w:widowControl/>
              <w:spacing w:line="288" w:lineRule="auto"/>
              <w:jc w:val="center"/>
              <w:rPr>
                <w:b/>
              </w:rPr>
            </w:pPr>
            <w:r w:rsidRPr="004C0EC1">
              <w:rPr>
                <w:b/>
              </w:rPr>
              <w:t>Пальцы кисти</w:t>
            </w:r>
          </w:p>
        </w:tc>
      </w:tr>
      <w:tr w:rsidR="004C0EC1" w:rsidRPr="004C0EC1" w:rsidTr="004C0EC1">
        <w:trPr>
          <w:trHeight w:val="216"/>
        </w:trPr>
        <w:tc>
          <w:tcPr>
            <w:tcW w:w="10206" w:type="dxa"/>
            <w:gridSpan w:val="3"/>
            <w:tcBorders>
              <w:top w:val="single" w:sz="4" w:space="0" w:color="auto"/>
              <w:left w:val="single" w:sz="6" w:space="0" w:color="auto"/>
              <w:bottom w:val="single" w:sz="4" w:space="0" w:color="auto"/>
              <w:right w:val="single" w:sz="6" w:space="0" w:color="auto"/>
            </w:tcBorders>
          </w:tcPr>
          <w:p w:rsidR="004C0EC1" w:rsidRPr="004C0EC1" w:rsidRDefault="004C0EC1" w:rsidP="004C0EC1">
            <w:pPr>
              <w:widowControl/>
              <w:spacing w:line="288" w:lineRule="auto"/>
              <w:jc w:val="center"/>
              <w:rPr>
                <w:b/>
              </w:rPr>
            </w:pPr>
            <w:r w:rsidRPr="004C0EC1">
              <w:rPr>
                <w:b/>
              </w:rPr>
              <w:t>Первый палец</w:t>
            </w:r>
          </w:p>
        </w:tc>
      </w:tr>
      <w:tr w:rsidR="004C0EC1" w:rsidRPr="004C0EC1" w:rsidTr="004C0EC1">
        <w:trPr>
          <w:trHeight w:val="216"/>
        </w:trPr>
        <w:tc>
          <w:tcPr>
            <w:tcW w:w="715" w:type="dxa"/>
            <w:tcBorders>
              <w:top w:val="single" w:sz="4" w:space="0" w:color="auto"/>
              <w:left w:val="single" w:sz="6" w:space="0" w:color="auto"/>
              <w:bottom w:val="nil"/>
              <w:right w:val="single" w:sz="6" w:space="0" w:color="auto"/>
            </w:tcBorders>
          </w:tcPr>
          <w:p w:rsidR="004C0EC1" w:rsidRPr="004C0EC1" w:rsidRDefault="004C0EC1" w:rsidP="004C0EC1">
            <w:pPr>
              <w:widowControl/>
              <w:jc w:val="center"/>
            </w:pPr>
            <w:r w:rsidRPr="004C0EC1">
              <w:t>83</w:t>
            </w:r>
          </w:p>
        </w:tc>
        <w:tc>
          <w:tcPr>
            <w:tcW w:w="8465" w:type="dxa"/>
            <w:tcBorders>
              <w:top w:val="single" w:sz="4" w:space="0" w:color="auto"/>
              <w:left w:val="single" w:sz="6" w:space="0" w:color="auto"/>
              <w:bottom w:val="nil"/>
              <w:right w:val="single" w:sz="6" w:space="0" w:color="auto"/>
            </w:tcBorders>
          </w:tcPr>
          <w:p w:rsidR="004C0EC1" w:rsidRPr="004C0EC1" w:rsidRDefault="004C0EC1" w:rsidP="004C0EC1">
            <w:pPr>
              <w:widowControl/>
              <w:jc w:val="both"/>
            </w:pPr>
            <w:r w:rsidRPr="004C0EC1">
              <w:t>Повреждение пальца, повлекшее за собой:</w:t>
            </w:r>
          </w:p>
        </w:tc>
        <w:tc>
          <w:tcPr>
            <w:tcW w:w="1026" w:type="dxa"/>
            <w:tcBorders>
              <w:top w:val="single" w:sz="4" w:space="0" w:color="auto"/>
              <w:left w:val="single" w:sz="6" w:space="0" w:color="auto"/>
              <w:bottom w:val="nil"/>
              <w:right w:val="single" w:sz="6" w:space="0" w:color="auto"/>
            </w:tcBorders>
          </w:tcPr>
          <w:p w:rsidR="004C0EC1" w:rsidRPr="004C0EC1" w:rsidRDefault="004C0EC1" w:rsidP="004C0EC1">
            <w:pPr>
              <w:widowControl/>
              <w:jc w:val="center"/>
            </w:pPr>
          </w:p>
        </w:tc>
      </w:tr>
      <w:tr w:rsidR="004C0EC1" w:rsidRPr="004C0EC1" w:rsidTr="004C0EC1">
        <w:trPr>
          <w:trHeight w:val="21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tcBorders>
              <w:top w:val="nil"/>
              <w:left w:val="single" w:sz="6" w:space="0" w:color="auto"/>
              <w:bottom w:val="nil"/>
              <w:right w:val="single" w:sz="6" w:space="0" w:color="auto"/>
            </w:tcBorders>
          </w:tcPr>
          <w:p w:rsidR="004C0EC1" w:rsidRPr="004C0EC1" w:rsidRDefault="004C0EC1" w:rsidP="004C0EC1">
            <w:pPr>
              <w:widowControl/>
              <w:jc w:val="both"/>
            </w:pPr>
            <w:r w:rsidRPr="004C0EC1">
              <w:t>а) отрыв ногтевой пластинки;</w:t>
            </w: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r w:rsidRPr="004C0EC1">
              <w:t>2</w:t>
            </w:r>
          </w:p>
        </w:tc>
      </w:tr>
      <w:tr w:rsidR="004C0EC1" w:rsidRPr="004C0EC1" w:rsidTr="004C0EC1">
        <w:trPr>
          <w:trHeight w:val="21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tcBorders>
              <w:top w:val="nil"/>
              <w:left w:val="single" w:sz="6" w:space="0" w:color="auto"/>
              <w:bottom w:val="nil"/>
              <w:right w:val="single" w:sz="6" w:space="0" w:color="auto"/>
            </w:tcBorders>
          </w:tcPr>
          <w:p w:rsidR="004C0EC1" w:rsidRPr="004C0EC1" w:rsidRDefault="004C0EC1" w:rsidP="004C0EC1">
            <w:pPr>
              <w:widowControl/>
              <w:jc w:val="both"/>
            </w:pPr>
            <w:r w:rsidRPr="004C0EC1">
              <w:t>б) повреждение сухожилия (сухожилий разгибателей) пальца;</w:t>
            </w: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r w:rsidRPr="004C0EC1">
              <w:t>3</w:t>
            </w:r>
          </w:p>
        </w:tc>
      </w:tr>
      <w:tr w:rsidR="004C0EC1" w:rsidRPr="004C0EC1" w:rsidTr="004C0EC1">
        <w:trPr>
          <w:trHeight w:val="21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vMerge w:val="restart"/>
            <w:tcBorders>
              <w:top w:val="nil"/>
              <w:left w:val="single" w:sz="6" w:space="0" w:color="auto"/>
              <w:right w:val="single" w:sz="6" w:space="0" w:color="auto"/>
            </w:tcBorders>
          </w:tcPr>
          <w:p w:rsidR="004C0EC1" w:rsidRPr="004C0EC1" w:rsidRDefault="004C0EC1" w:rsidP="004C0EC1">
            <w:pPr>
              <w:widowControl/>
              <w:jc w:val="both"/>
            </w:pPr>
            <w:r w:rsidRPr="004C0EC1">
              <w:t>в) перелом, вывих, значительную рубцовую деформацию фаланги (фаланг), повреждение сухожилия (сухожилий) сгибателя пальца, сухожильный, суставной, костный панариций.</w:t>
            </w: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r w:rsidRPr="004C0EC1">
              <w:t>5</w:t>
            </w:r>
          </w:p>
        </w:tc>
      </w:tr>
      <w:tr w:rsidR="004C0EC1" w:rsidRPr="004C0EC1" w:rsidTr="004C0EC1">
        <w:trPr>
          <w:trHeight w:val="21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vMerge/>
            <w:tcBorders>
              <w:left w:val="single" w:sz="6" w:space="0" w:color="auto"/>
              <w:bottom w:val="nil"/>
              <w:right w:val="single" w:sz="6" w:space="0" w:color="auto"/>
            </w:tcBorders>
          </w:tcPr>
          <w:p w:rsidR="004C0EC1" w:rsidRPr="004C0EC1" w:rsidRDefault="004C0EC1" w:rsidP="004C0EC1">
            <w:pPr>
              <w:widowControl/>
              <w:jc w:val="both"/>
            </w:pP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p>
        </w:tc>
      </w:tr>
      <w:tr w:rsidR="004C0EC1" w:rsidRPr="004C0EC1" w:rsidTr="004C0EC1">
        <w:trPr>
          <w:trHeight w:val="21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tcBorders>
              <w:top w:val="nil"/>
              <w:left w:val="single" w:sz="6" w:space="0" w:color="auto"/>
              <w:bottom w:val="nil"/>
              <w:right w:val="single" w:sz="6" w:space="0" w:color="auto"/>
            </w:tcBorders>
          </w:tcPr>
          <w:p w:rsidR="004C0EC1" w:rsidRPr="004C0EC1" w:rsidRDefault="004C0EC1" w:rsidP="004C0EC1">
            <w:pPr>
              <w:widowControl/>
              <w:jc w:val="both"/>
            </w:pPr>
            <w:r w:rsidRPr="004C0EC1">
              <w:t>Примечания:</w:t>
            </w: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p>
        </w:tc>
      </w:tr>
      <w:tr w:rsidR="004C0EC1" w:rsidRPr="004C0EC1" w:rsidTr="004C0EC1">
        <w:trPr>
          <w:trHeight w:val="21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vMerge w:val="restart"/>
            <w:tcBorders>
              <w:top w:val="nil"/>
              <w:left w:val="single" w:sz="6" w:space="0" w:color="auto"/>
              <w:right w:val="single" w:sz="6" w:space="0" w:color="auto"/>
            </w:tcBorders>
          </w:tcPr>
          <w:p w:rsidR="004C0EC1" w:rsidRPr="004C0EC1" w:rsidRDefault="004C0EC1" w:rsidP="004C0EC1">
            <w:pPr>
              <w:widowControl/>
              <w:jc w:val="both"/>
            </w:pPr>
            <w:r w:rsidRPr="004C0EC1">
              <w:t xml:space="preserve">1. Гнойное воспаление околоногтевого валика (паронихия) не дает оснований для выплаты </w:t>
            </w:r>
            <w:r w:rsidRPr="004C0EC1">
              <w:lastRenderedPageBreak/>
              <w:t>страховой суммы.</w:t>
            </w: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p>
        </w:tc>
      </w:tr>
      <w:tr w:rsidR="004C0EC1" w:rsidRPr="004C0EC1" w:rsidTr="004C0EC1">
        <w:trPr>
          <w:trHeight w:val="21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vMerge/>
            <w:tcBorders>
              <w:left w:val="single" w:sz="6" w:space="0" w:color="auto"/>
              <w:bottom w:val="nil"/>
              <w:right w:val="single" w:sz="6" w:space="0" w:color="auto"/>
            </w:tcBorders>
          </w:tcPr>
          <w:p w:rsidR="004C0EC1" w:rsidRPr="004C0EC1" w:rsidRDefault="004C0EC1" w:rsidP="004C0EC1">
            <w:pPr>
              <w:widowControl/>
              <w:jc w:val="both"/>
            </w:pP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p>
        </w:tc>
      </w:tr>
      <w:tr w:rsidR="004C0EC1" w:rsidRPr="004C0EC1" w:rsidTr="004C0EC1">
        <w:trPr>
          <w:trHeight w:val="21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vMerge w:val="restart"/>
            <w:tcBorders>
              <w:top w:val="nil"/>
              <w:left w:val="single" w:sz="6" w:space="0" w:color="auto"/>
              <w:right w:val="single" w:sz="6" w:space="0" w:color="auto"/>
            </w:tcBorders>
          </w:tcPr>
          <w:p w:rsidR="004C0EC1" w:rsidRPr="004C0EC1" w:rsidRDefault="004C0EC1" w:rsidP="004C0EC1">
            <w:pPr>
              <w:widowControl/>
              <w:jc w:val="both"/>
            </w:pPr>
            <w:r w:rsidRPr="004C0EC1">
              <w:t>2. Если в связи с повреждением сухожилий, переломом или вывихом фаланги (фаланг), костным, суставным, сухожильным панарицием проводились оперативные вмешательства, дополнительно выплачивается 5 % страховой суммы однократно.</w:t>
            </w: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p>
        </w:tc>
      </w:tr>
      <w:tr w:rsidR="004C0EC1" w:rsidRPr="004C0EC1" w:rsidTr="004C0EC1">
        <w:trPr>
          <w:trHeight w:val="216"/>
        </w:trPr>
        <w:tc>
          <w:tcPr>
            <w:tcW w:w="715" w:type="dxa"/>
            <w:tcBorders>
              <w:top w:val="nil"/>
              <w:left w:val="single" w:sz="6" w:space="0" w:color="auto"/>
              <w:right w:val="single" w:sz="6" w:space="0" w:color="auto"/>
            </w:tcBorders>
          </w:tcPr>
          <w:p w:rsidR="004C0EC1" w:rsidRPr="004C0EC1" w:rsidRDefault="004C0EC1" w:rsidP="004C0EC1">
            <w:pPr>
              <w:widowControl/>
              <w:jc w:val="center"/>
            </w:pPr>
          </w:p>
        </w:tc>
        <w:tc>
          <w:tcPr>
            <w:tcW w:w="8465" w:type="dxa"/>
            <w:vMerge/>
            <w:tcBorders>
              <w:left w:val="single" w:sz="6" w:space="0" w:color="auto"/>
              <w:right w:val="single" w:sz="6" w:space="0" w:color="auto"/>
            </w:tcBorders>
          </w:tcPr>
          <w:p w:rsidR="004C0EC1" w:rsidRPr="004C0EC1" w:rsidRDefault="004C0EC1" w:rsidP="004C0EC1">
            <w:pPr>
              <w:widowControl/>
              <w:jc w:val="both"/>
            </w:pPr>
          </w:p>
        </w:tc>
        <w:tc>
          <w:tcPr>
            <w:tcW w:w="1026" w:type="dxa"/>
            <w:tcBorders>
              <w:top w:val="nil"/>
              <w:left w:val="single" w:sz="6" w:space="0" w:color="auto"/>
              <w:right w:val="single" w:sz="6" w:space="0" w:color="auto"/>
            </w:tcBorders>
          </w:tcPr>
          <w:p w:rsidR="004C0EC1" w:rsidRPr="004C0EC1" w:rsidRDefault="004C0EC1" w:rsidP="004C0EC1">
            <w:pPr>
              <w:widowControl/>
              <w:jc w:val="center"/>
            </w:pPr>
          </w:p>
        </w:tc>
      </w:tr>
      <w:tr w:rsidR="004C0EC1" w:rsidRPr="004C0EC1" w:rsidTr="004C0EC1">
        <w:trPr>
          <w:trHeight w:val="216"/>
        </w:trPr>
        <w:tc>
          <w:tcPr>
            <w:tcW w:w="715" w:type="dxa"/>
            <w:tcBorders>
              <w:top w:val="nil"/>
              <w:left w:val="single" w:sz="6" w:space="0" w:color="auto"/>
              <w:bottom w:val="single" w:sz="4" w:space="0" w:color="auto"/>
              <w:right w:val="single" w:sz="6" w:space="0" w:color="auto"/>
            </w:tcBorders>
          </w:tcPr>
          <w:p w:rsidR="004C0EC1" w:rsidRPr="004C0EC1" w:rsidRDefault="004C0EC1" w:rsidP="004C0EC1">
            <w:pPr>
              <w:widowControl/>
              <w:jc w:val="center"/>
            </w:pPr>
          </w:p>
        </w:tc>
        <w:tc>
          <w:tcPr>
            <w:tcW w:w="8465" w:type="dxa"/>
            <w:vMerge/>
            <w:tcBorders>
              <w:left w:val="single" w:sz="6" w:space="0" w:color="auto"/>
              <w:bottom w:val="single" w:sz="4" w:space="0" w:color="auto"/>
              <w:right w:val="single" w:sz="6" w:space="0" w:color="auto"/>
            </w:tcBorders>
          </w:tcPr>
          <w:p w:rsidR="004C0EC1" w:rsidRPr="004C0EC1" w:rsidRDefault="004C0EC1" w:rsidP="004C0EC1">
            <w:pPr>
              <w:widowControl/>
              <w:jc w:val="both"/>
            </w:pPr>
          </w:p>
        </w:tc>
        <w:tc>
          <w:tcPr>
            <w:tcW w:w="1026" w:type="dxa"/>
            <w:tcBorders>
              <w:top w:val="nil"/>
              <w:left w:val="single" w:sz="6" w:space="0" w:color="auto"/>
              <w:bottom w:val="single" w:sz="4" w:space="0" w:color="auto"/>
              <w:right w:val="single" w:sz="6" w:space="0" w:color="auto"/>
            </w:tcBorders>
          </w:tcPr>
          <w:p w:rsidR="004C0EC1" w:rsidRPr="004C0EC1" w:rsidRDefault="004C0EC1" w:rsidP="004C0EC1">
            <w:pPr>
              <w:widowControl/>
              <w:jc w:val="center"/>
            </w:pPr>
          </w:p>
        </w:tc>
      </w:tr>
      <w:tr w:rsidR="004C0EC1" w:rsidRPr="004C0EC1" w:rsidTr="004C0EC1">
        <w:trPr>
          <w:trHeight w:val="216"/>
        </w:trPr>
        <w:tc>
          <w:tcPr>
            <w:tcW w:w="715" w:type="dxa"/>
            <w:tcBorders>
              <w:top w:val="single" w:sz="4" w:space="0" w:color="auto"/>
              <w:left w:val="single" w:sz="6" w:space="0" w:color="auto"/>
              <w:bottom w:val="nil"/>
              <w:right w:val="single" w:sz="6" w:space="0" w:color="auto"/>
            </w:tcBorders>
          </w:tcPr>
          <w:p w:rsidR="004C0EC1" w:rsidRPr="004C0EC1" w:rsidRDefault="004C0EC1" w:rsidP="004C0EC1">
            <w:pPr>
              <w:widowControl/>
              <w:jc w:val="center"/>
            </w:pPr>
            <w:r w:rsidRPr="004C0EC1">
              <w:t>84</w:t>
            </w:r>
          </w:p>
        </w:tc>
        <w:tc>
          <w:tcPr>
            <w:tcW w:w="8465" w:type="dxa"/>
            <w:tcBorders>
              <w:top w:val="single" w:sz="4" w:space="0" w:color="auto"/>
              <w:left w:val="single" w:sz="6" w:space="0" w:color="auto"/>
              <w:bottom w:val="nil"/>
              <w:right w:val="single" w:sz="6" w:space="0" w:color="auto"/>
            </w:tcBorders>
          </w:tcPr>
          <w:p w:rsidR="004C0EC1" w:rsidRPr="004C0EC1" w:rsidRDefault="004C0EC1" w:rsidP="004C0EC1">
            <w:pPr>
              <w:widowControl/>
              <w:jc w:val="both"/>
            </w:pPr>
            <w:r w:rsidRPr="004C0EC1">
              <w:t>Повреждения пальца, повлекшие за собой:</w:t>
            </w:r>
          </w:p>
        </w:tc>
        <w:tc>
          <w:tcPr>
            <w:tcW w:w="1026" w:type="dxa"/>
            <w:tcBorders>
              <w:top w:val="single" w:sz="4" w:space="0" w:color="auto"/>
              <w:left w:val="single" w:sz="6" w:space="0" w:color="auto"/>
              <w:bottom w:val="nil"/>
              <w:right w:val="single" w:sz="6" w:space="0" w:color="auto"/>
            </w:tcBorders>
          </w:tcPr>
          <w:p w:rsidR="004C0EC1" w:rsidRPr="004C0EC1" w:rsidRDefault="004C0EC1" w:rsidP="004C0EC1">
            <w:pPr>
              <w:widowControl/>
              <w:jc w:val="center"/>
            </w:pPr>
          </w:p>
        </w:tc>
      </w:tr>
      <w:tr w:rsidR="004C0EC1" w:rsidRPr="004C0EC1" w:rsidTr="004C0EC1">
        <w:trPr>
          <w:trHeight w:val="21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tcBorders>
              <w:top w:val="nil"/>
              <w:left w:val="single" w:sz="6" w:space="0" w:color="auto"/>
              <w:bottom w:val="nil"/>
              <w:right w:val="single" w:sz="6" w:space="0" w:color="auto"/>
            </w:tcBorders>
          </w:tcPr>
          <w:p w:rsidR="004C0EC1" w:rsidRPr="004C0EC1" w:rsidRDefault="004C0EC1" w:rsidP="004C0EC1">
            <w:pPr>
              <w:widowControl/>
              <w:jc w:val="both"/>
            </w:pPr>
            <w:r w:rsidRPr="004C0EC1">
              <w:t>а) отсутствие движений в одном суставе;</w:t>
            </w: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r w:rsidRPr="004C0EC1">
              <w:t>10</w:t>
            </w:r>
          </w:p>
        </w:tc>
      </w:tr>
      <w:tr w:rsidR="004C0EC1" w:rsidRPr="004C0EC1" w:rsidTr="004C0EC1">
        <w:trPr>
          <w:trHeight w:val="21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tcBorders>
              <w:top w:val="nil"/>
              <w:left w:val="single" w:sz="6" w:space="0" w:color="auto"/>
              <w:bottom w:val="nil"/>
              <w:right w:val="single" w:sz="6" w:space="0" w:color="auto"/>
            </w:tcBorders>
          </w:tcPr>
          <w:p w:rsidR="004C0EC1" w:rsidRPr="004C0EC1" w:rsidRDefault="004C0EC1" w:rsidP="004C0EC1">
            <w:pPr>
              <w:widowControl/>
              <w:jc w:val="both"/>
            </w:pPr>
            <w:r w:rsidRPr="004C0EC1">
              <w:t>б) отсутствие движений в двух суставах.</w:t>
            </w: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r w:rsidRPr="004C0EC1">
              <w:t>15</w:t>
            </w:r>
          </w:p>
        </w:tc>
      </w:tr>
      <w:tr w:rsidR="004C0EC1" w:rsidRPr="004C0EC1" w:rsidTr="004C0EC1">
        <w:trPr>
          <w:trHeight w:val="21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tcBorders>
              <w:top w:val="nil"/>
              <w:left w:val="single" w:sz="6" w:space="0" w:color="auto"/>
              <w:bottom w:val="nil"/>
              <w:right w:val="single" w:sz="6" w:space="0" w:color="auto"/>
            </w:tcBorders>
          </w:tcPr>
          <w:p w:rsidR="004C0EC1" w:rsidRPr="004C0EC1" w:rsidRDefault="004C0EC1" w:rsidP="004C0EC1">
            <w:pPr>
              <w:widowControl/>
              <w:jc w:val="both"/>
            </w:pPr>
            <w:r w:rsidRPr="004C0EC1">
              <w:t>Примечание:</w:t>
            </w: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p>
        </w:tc>
      </w:tr>
      <w:tr w:rsidR="004C0EC1" w:rsidRPr="004C0EC1" w:rsidTr="004C0EC1">
        <w:trPr>
          <w:trHeight w:val="21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vMerge w:val="restart"/>
            <w:tcBorders>
              <w:top w:val="nil"/>
              <w:left w:val="single" w:sz="6" w:space="0" w:color="auto"/>
              <w:right w:val="single" w:sz="6" w:space="0" w:color="auto"/>
            </w:tcBorders>
          </w:tcPr>
          <w:p w:rsidR="004C0EC1" w:rsidRPr="004C0EC1" w:rsidRDefault="004C0EC1" w:rsidP="004C0EC1">
            <w:pPr>
              <w:widowControl/>
              <w:jc w:val="both"/>
            </w:pPr>
            <w:r w:rsidRPr="004C0EC1">
              <w:t>Страховая сумма в связи с нарушением функции 1 пальца выплачивается дополнительно к страховой сумме, выплаченной в связи с его травмой, в том случае, если отсутствие движений в суставе (суставах) пальца будет установлено лечебно-профилактическим учреждением по истечении б месяцев после травмы и подтверждено справкой этого учреждения.</w:t>
            </w: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p>
        </w:tc>
      </w:tr>
      <w:tr w:rsidR="004C0EC1" w:rsidRPr="004C0EC1" w:rsidTr="004C0EC1">
        <w:trPr>
          <w:trHeight w:val="21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vMerge/>
            <w:tcBorders>
              <w:left w:val="single" w:sz="6" w:space="0" w:color="auto"/>
              <w:right w:val="single" w:sz="6" w:space="0" w:color="auto"/>
            </w:tcBorders>
          </w:tcPr>
          <w:p w:rsidR="004C0EC1" w:rsidRPr="004C0EC1" w:rsidRDefault="004C0EC1" w:rsidP="004C0EC1">
            <w:pPr>
              <w:widowControl/>
              <w:jc w:val="both"/>
            </w:pP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p>
        </w:tc>
      </w:tr>
      <w:tr w:rsidR="004C0EC1" w:rsidRPr="004C0EC1" w:rsidTr="004C0EC1">
        <w:trPr>
          <w:trHeight w:val="216"/>
        </w:trPr>
        <w:tc>
          <w:tcPr>
            <w:tcW w:w="715" w:type="dxa"/>
            <w:tcBorders>
              <w:top w:val="nil"/>
              <w:left w:val="single" w:sz="6" w:space="0" w:color="auto"/>
              <w:right w:val="single" w:sz="6" w:space="0" w:color="auto"/>
            </w:tcBorders>
          </w:tcPr>
          <w:p w:rsidR="004C0EC1" w:rsidRPr="004C0EC1" w:rsidRDefault="004C0EC1" w:rsidP="004C0EC1">
            <w:pPr>
              <w:widowControl/>
              <w:jc w:val="center"/>
            </w:pPr>
          </w:p>
        </w:tc>
        <w:tc>
          <w:tcPr>
            <w:tcW w:w="8465" w:type="dxa"/>
            <w:vMerge/>
            <w:tcBorders>
              <w:left w:val="single" w:sz="6" w:space="0" w:color="auto"/>
              <w:right w:val="single" w:sz="6" w:space="0" w:color="auto"/>
            </w:tcBorders>
          </w:tcPr>
          <w:p w:rsidR="004C0EC1" w:rsidRPr="004C0EC1" w:rsidRDefault="004C0EC1" w:rsidP="004C0EC1">
            <w:pPr>
              <w:widowControl/>
              <w:jc w:val="both"/>
            </w:pPr>
          </w:p>
        </w:tc>
        <w:tc>
          <w:tcPr>
            <w:tcW w:w="1026" w:type="dxa"/>
            <w:tcBorders>
              <w:top w:val="nil"/>
              <w:left w:val="single" w:sz="6" w:space="0" w:color="auto"/>
              <w:right w:val="single" w:sz="6" w:space="0" w:color="auto"/>
            </w:tcBorders>
          </w:tcPr>
          <w:p w:rsidR="004C0EC1" w:rsidRPr="004C0EC1" w:rsidRDefault="004C0EC1" w:rsidP="004C0EC1">
            <w:pPr>
              <w:widowControl/>
              <w:jc w:val="center"/>
            </w:pPr>
          </w:p>
        </w:tc>
      </w:tr>
      <w:tr w:rsidR="004C0EC1" w:rsidRPr="004C0EC1" w:rsidTr="004C0EC1">
        <w:trPr>
          <w:trHeight w:val="216"/>
        </w:trPr>
        <w:tc>
          <w:tcPr>
            <w:tcW w:w="715" w:type="dxa"/>
            <w:tcBorders>
              <w:top w:val="nil"/>
              <w:left w:val="single" w:sz="6" w:space="0" w:color="auto"/>
              <w:bottom w:val="single" w:sz="4" w:space="0" w:color="auto"/>
              <w:right w:val="single" w:sz="6" w:space="0" w:color="auto"/>
            </w:tcBorders>
          </w:tcPr>
          <w:p w:rsidR="004C0EC1" w:rsidRPr="004C0EC1" w:rsidRDefault="004C0EC1" w:rsidP="004C0EC1">
            <w:pPr>
              <w:widowControl/>
              <w:jc w:val="center"/>
            </w:pPr>
          </w:p>
        </w:tc>
        <w:tc>
          <w:tcPr>
            <w:tcW w:w="8465" w:type="dxa"/>
            <w:vMerge/>
            <w:tcBorders>
              <w:left w:val="single" w:sz="6" w:space="0" w:color="auto"/>
              <w:bottom w:val="single" w:sz="4" w:space="0" w:color="auto"/>
              <w:right w:val="single" w:sz="6" w:space="0" w:color="auto"/>
            </w:tcBorders>
          </w:tcPr>
          <w:p w:rsidR="004C0EC1" w:rsidRPr="004C0EC1" w:rsidRDefault="004C0EC1" w:rsidP="004C0EC1">
            <w:pPr>
              <w:widowControl/>
              <w:jc w:val="both"/>
            </w:pPr>
          </w:p>
        </w:tc>
        <w:tc>
          <w:tcPr>
            <w:tcW w:w="1026" w:type="dxa"/>
            <w:tcBorders>
              <w:top w:val="nil"/>
              <w:left w:val="single" w:sz="6" w:space="0" w:color="auto"/>
              <w:bottom w:val="single" w:sz="4" w:space="0" w:color="auto"/>
              <w:right w:val="single" w:sz="6" w:space="0" w:color="auto"/>
            </w:tcBorders>
          </w:tcPr>
          <w:p w:rsidR="004C0EC1" w:rsidRPr="004C0EC1" w:rsidRDefault="004C0EC1" w:rsidP="004C0EC1">
            <w:pPr>
              <w:widowControl/>
              <w:jc w:val="center"/>
            </w:pPr>
          </w:p>
        </w:tc>
      </w:tr>
      <w:tr w:rsidR="004C0EC1" w:rsidRPr="004C0EC1" w:rsidTr="004C0EC1">
        <w:trPr>
          <w:trHeight w:val="216"/>
        </w:trPr>
        <w:tc>
          <w:tcPr>
            <w:tcW w:w="715" w:type="dxa"/>
            <w:tcBorders>
              <w:top w:val="single" w:sz="4" w:space="0" w:color="auto"/>
              <w:left w:val="single" w:sz="6" w:space="0" w:color="auto"/>
              <w:bottom w:val="nil"/>
              <w:right w:val="single" w:sz="6" w:space="0" w:color="auto"/>
            </w:tcBorders>
          </w:tcPr>
          <w:p w:rsidR="004C0EC1" w:rsidRPr="004C0EC1" w:rsidRDefault="004C0EC1" w:rsidP="004C0EC1">
            <w:pPr>
              <w:widowControl/>
              <w:jc w:val="center"/>
            </w:pPr>
            <w:r w:rsidRPr="004C0EC1">
              <w:t>85</w:t>
            </w:r>
          </w:p>
        </w:tc>
        <w:tc>
          <w:tcPr>
            <w:tcW w:w="8465" w:type="dxa"/>
            <w:tcBorders>
              <w:top w:val="single" w:sz="4" w:space="0" w:color="auto"/>
              <w:left w:val="single" w:sz="6" w:space="0" w:color="auto"/>
              <w:bottom w:val="nil"/>
              <w:right w:val="single" w:sz="6" w:space="0" w:color="auto"/>
            </w:tcBorders>
          </w:tcPr>
          <w:p w:rsidR="004C0EC1" w:rsidRPr="004C0EC1" w:rsidRDefault="004C0EC1" w:rsidP="004C0EC1">
            <w:pPr>
              <w:widowControl/>
              <w:jc w:val="both"/>
            </w:pPr>
            <w:r w:rsidRPr="004C0EC1">
              <w:t>Повреждение пальца, повлекшее за собой:</w:t>
            </w:r>
          </w:p>
        </w:tc>
        <w:tc>
          <w:tcPr>
            <w:tcW w:w="1026" w:type="dxa"/>
            <w:tcBorders>
              <w:top w:val="single" w:sz="4" w:space="0" w:color="auto"/>
              <w:left w:val="single" w:sz="6" w:space="0" w:color="auto"/>
              <w:bottom w:val="nil"/>
              <w:right w:val="single" w:sz="6" w:space="0" w:color="auto"/>
            </w:tcBorders>
          </w:tcPr>
          <w:p w:rsidR="004C0EC1" w:rsidRPr="004C0EC1" w:rsidRDefault="004C0EC1" w:rsidP="004C0EC1">
            <w:pPr>
              <w:widowControl/>
              <w:jc w:val="center"/>
            </w:pPr>
          </w:p>
        </w:tc>
      </w:tr>
      <w:tr w:rsidR="004C0EC1" w:rsidRPr="004C0EC1" w:rsidTr="004C0EC1">
        <w:trPr>
          <w:trHeight w:val="21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tcBorders>
              <w:top w:val="nil"/>
              <w:left w:val="single" w:sz="6" w:space="0" w:color="auto"/>
              <w:bottom w:val="nil"/>
              <w:right w:val="single" w:sz="6" w:space="0" w:color="auto"/>
            </w:tcBorders>
          </w:tcPr>
          <w:p w:rsidR="004C0EC1" w:rsidRPr="004C0EC1" w:rsidRDefault="004C0EC1" w:rsidP="004C0EC1">
            <w:pPr>
              <w:widowControl/>
              <w:jc w:val="both"/>
            </w:pPr>
            <w:r w:rsidRPr="004C0EC1">
              <w:t>а) реампутацию (повторную ампутацию) на уровне той же фаланги;</w:t>
            </w: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r w:rsidRPr="004C0EC1">
              <w:t>5</w:t>
            </w:r>
          </w:p>
        </w:tc>
      </w:tr>
      <w:tr w:rsidR="004C0EC1" w:rsidRPr="004C0EC1" w:rsidTr="004C0EC1">
        <w:trPr>
          <w:trHeight w:val="21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tcBorders>
              <w:top w:val="nil"/>
              <w:left w:val="single" w:sz="6" w:space="0" w:color="auto"/>
              <w:bottom w:val="nil"/>
              <w:right w:val="single" w:sz="6" w:space="0" w:color="auto"/>
            </w:tcBorders>
          </w:tcPr>
          <w:p w:rsidR="004C0EC1" w:rsidRPr="004C0EC1" w:rsidRDefault="004C0EC1" w:rsidP="004C0EC1">
            <w:pPr>
              <w:widowControl/>
              <w:jc w:val="both"/>
            </w:pPr>
            <w:r w:rsidRPr="004C0EC1">
              <w:t>б) ампутацию на уровне ногтевой фаланги;</w:t>
            </w: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r w:rsidRPr="004C0EC1">
              <w:t>10</w:t>
            </w:r>
          </w:p>
        </w:tc>
      </w:tr>
      <w:tr w:rsidR="004C0EC1" w:rsidRPr="004C0EC1" w:rsidTr="004C0EC1">
        <w:trPr>
          <w:trHeight w:val="21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tcBorders>
              <w:top w:val="nil"/>
              <w:left w:val="single" w:sz="6" w:space="0" w:color="auto"/>
              <w:bottom w:val="nil"/>
              <w:right w:val="single" w:sz="6" w:space="0" w:color="auto"/>
            </w:tcBorders>
          </w:tcPr>
          <w:p w:rsidR="004C0EC1" w:rsidRPr="004C0EC1" w:rsidRDefault="004C0EC1" w:rsidP="004C0EC1">
            <w:pPr>
              <w:widowControl/>
              <w:jc w:val="both"/>
            </w:pPr>
            <w:r w:rsidRPr="004C0EC1">
              <w:t>в) ампутацию на уровне межфалангового сустава (потеря ногтевой фаланги);</w:t>
            </w: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r w:rsidRPr="004C0EC1">
              <w:t>15</w:t>
            </w:r>
          </w:p>
        </w:tc>
      </w:tr>
      <w:tr w:rsidR="004C0EC1" w:rsidRPr="004C0EC1" w:rsidTr="004C0EC1">
        <w:trPr>
          <w:trHeight w:val="21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tcBorders>
              <w:top w:val="nil"/>
              <w:left w:val="single" w:sz="6" w:space="0" w:color="auto"/>
              <w:bottom w:val="nil"/>
              <w:right w:val="single" w:sz="6" w:space="0" w:color="auto"/>
            </w:tcBorders>
          </w:tcPr>
          <w:p w:rsidR="004C0EC1" w:rsidRPr="004C0EC1" w:rsidRDefault="004C0EC1" w:rsidP="004C0EC1">
            <w:pPr>
              <w:widowControl/>
              <w:jc w:val="both"/>
            </w:pPr>
            <w:r w:rsidRPr="004C0EC1">
              <w:t>г) ампутацию на уровне основной фаланги, пястно-фалангового сустава (потеря пальца);</w:t>
            </w: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r w:rsidRPr="004C0EC1">
              <w:t>20</w:t>
            </w:r>
          </w:p>
        </w:tc>
      </w:tr>
      <w:tr w:rsidR="004C0EC1" w:rsidRPr="004C0EC1" w:rsidTr="004C0EC1">
        <w:trPr>
          <w:trHeight w:val="21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tcBorders>
              <w:top w:val="nil"/>
              <w:left w:val="single" w:sz="6" w:space="0" w:color="auto"/>
              <w:bottom w:val="nil"/>
              <w:right w:val="single" w:sz="6" w:space="0" w:color="auto"/>
            </w:tcBorders>
          </w:tcPr>
          <w:p w:rsidR="004C0EC1" w:rsidRPr="004C0EC1" w:rsidRDefault="004C0EC1" w:rsidP="004C0EC1">
            <w:pPr>
              <w:widowControl/>
              <w:jc w:val="both"/>
            </w:pPr>
            <w:r w:rsidRPr="004C0EC1">
              <w:t>д) ампутацию пальца с пястной костью или частью ее.</w:t>
            </w: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r w:rsidRPr="004C0EC1">
              <w:t>25</w:t>
            </w:r>
          </w:p>
        </w:tc>
      </w:tr>
      <w:tr w:rsidR="004C0EC1" w:rsidRPr="004C0EC1" w:rsidTr="004C0EC1">
        <w:trPr>
          <w:trHeight w:val="21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tcBorders>
              <w:top w:val="nil"/>
              <w:left w:val="single" w:sz="6" w:space="0" w:color="auto"/>
              <w:bottom w:val="nil"/>
              <w:right w:val="single" w:sz="6" w:space="0" w:color="auto"/>
            </w:tcBorders>
          </w:tcPr>
          <w:p w:rsidR="004C0EC1" w:rsidRPr="004C0EC1" w:rsidRDefault="004C0EC1" w:rsidP="004C0EC1">
            <w:pPr>
              <w:widowControl/>
              <w:jc w:val="both"/>
            </w:pPr>
            <w:r w:rsidRPr="004C0EC1">
              <w:t>Примечание:</w:t>
            </w: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p>
        </w:tc>
      </w:tr>
      <w:tr w:rsidR="004C0EC1" w:rsidRPr="004C0EC1" w:rsidTr="004C0EC1">
        <w:trPr>
          <w:trHeight w:val="216"/>
        </w:trPr>
        <w:tc>
          <w:tcPr>
            <w:tcW w:w="715" w:type="dxa"/>
            <w:tcBorders>
              <w:top w:val="nil"/>
              <w:left w:val="single" w:sz="6" w:space="0" w:color="auto"/>
              <w:right w:val="single" w:sz="6" w:space="0" w:color="auto"/>
            </w:tcBorders>
          </w:tcPr>
          <w:p w:rsidR="004C0EC1" w:rsidRPr="004C0EC1" w:rsidRDefault="004C0EC1" w:rsidP="004C0EC1">
            <w:pPr>
              <w:widowControl/>
              <w:jc w:val="center"/>
            </w:pPr>
          </w:p>
        </w:tc>
        <w:tc>
          <w:tcPr>
            <w:tcW w:w="8465" w:type="dxa"/>
            <w:vMerge w:val="restart"/>
            <w:tcBorders>
              <w:top w:val="nil"/>
              <w:left w:val="single" w:sz="6" w:space="0" w:color="auto"/>
              <w:right w:val="single" w:sz="6" w:space="0" w:color="auto"/>
            </w:tcBorders>
          </w:tcPr>
          <w:p w:rsidR="004C0EC1" w:rsidRPr="004C0EC1" w:rsidRDefault="004C0EC1" w:rsidP="004C0EC1">
            <w:pPr>
              <w:widowControl/>
              <w:jc w:val="both"/>
            </w:pPr>
            <w:r w:rsidRPr="004C0EC1">
              <w:t>Если страховая сумма выплачена по ст. 85, дополнительная выплата за оперативные вмешательства, послеоперационные рубцы не производится.</w:t>
            </w:r>
          </w:p>
        </w:tc>
        <w:tc>
          <w:tcPr>
            <w:tcW w:w="1026" w:type="dxa"/>
            <w:tcBorders>
              <w:top w:val="nil"/>
              <w:left w:val="single" w:sz="6" w:space="0" w:color="auto"/>
              <w:right w:val="single" w:sz="6" w:space="0" w:color="auto"/>
            </w:tcBorders>
          </w:tcPr>
          <w:p w:rsidR="004C0EC1" w:rsidRPr="004C0EC1" w:rsidRDefault="004C0EC1" w:rsidP="004C0EC1">
            <w:pPr>
              <w:widowControl/>
              <w:jc w:val="center"/>
            </w:pPr>
          </w:p>
        </w:tc>
      </w:tr>
      <w:tr w:rsidR="004C0EC1" w:rsidRPr="004C0EC1" w:rsidTr="004C0EC1">
        <w:trPr>
          <w:trHeight w:val="216"/>
        </w:trPr>
        <w:tc>
          <w:tcPr>
            <w:tcW w:w="715" w:type="dxa"/>
            <w:tcBorders>
              <w:top w:val="nil"/>
              <w:left w:val="single" w:sz="6" w:space="0" w:color="auto"/>
              <w:bottom w:val="single" w:sz="4" w:space="0" w:color="auto"/>
              <w:right w:val="single" w:sz="6" w:space="0" w:color="auto"/>
            </w:tcBorders>
          </w:tcPr>
          <w:p w:rsidR="004C0EC1" w:rsidRPr="004C0EC1" w:rsidRDefault="004C0EC1" w:rsidP="004C0EC1">
            <w:pPr>
              <w:widowControl/>
              <w:jc w:val="center"/>
            </w:pPr>
          </w:p>
        </w:tc>
        <w:tc>
          <w:tcPr>
            <w:tcW w:w="8465" w:type="dxa"/>
            <w:vMerge/>
            <w:tcBorders>
              <w:left w:val="single" w:sz="6" w:space="0" w:color="auto"/>
              <w:bottom w:val="single" w:sz="4" w:space="0" w:color="auto"/>
              <w:right w:val="single" w:sz="6" w:space="0" w:color="auto"/>
            </w:tcBorders>
          </w:tcPr>
          <w:p w:rsidR="004C0EC1" w:rsidRPr="004C0EC1" w:rsidRDefault="004C0EC1" w:rsidP="004C0EC1">
            <w:pPr>
              <w:widowControl/>
              <w:jc w:val="both"/>
            </w:pPr>
          </w:p>
        </w:tc>
        <w:tc>
          <w:tcPr>
            <w:tcW w:w="1026" w:type="dxa"/>
            <w:tcBorders>
              <w:top w:val="nil"/>
              <w:left w:val="single" w:sz="6" w:space="0" w:color="auto"/>
              <w:bottom w:val="single" w:sz="4" w:space="0" w:color="auto"/>
              <w:right w:val="single" w:sz="6" w:space="0" w:color="auto"/>
            </w:tcBorders>
          </w:tcPr>
          <w:p w:rsidR="004C0EC1" w:rsidRPr="004C0EC1" w:rsidRDefault="004C0EC1" w:rsidP="004C0EC1">
            <w:pPr>
              <w:widowControl/>
              <w:jc w:val="center"/>
            </w:pPr>
          </w:p>
        </w:tc>
      </w:tr>
      <w:tr w:rsidR="004C0EC1" w:rsidRPr="004C0EC1" w:rsidTr="004C0EC1">
        <w:trPr>
          <w:trHeight w:val="216"/>
        </w:trPr>
        <w:tc>
          <w:tcPr>
            <w:tcW w:w="10206" w:type="dxa"/>
            <w:gridSpan w:val="3"/>
            <w:tcBorders>
              <w:top w:val="single" w:sz="4" w:space="0" w:color="auto"/>
              <w:left w:val="single" w:sz="6" w:space="0" w:color="auto"/>
              <w:bottom w:val="single" w:sz="4" w:space="0" w:color="auto"/>
              <w:right w:val="single" w:sz="6" w:space="0" w:color="auto"/>
            </w:tcBorders>
          </w:tcPr>
          <w:p w:rsidR="004C0EC1" w:rsidRPr="004C0EC1" w:rsidRDefault="004C0EC1" w:rsidP="004C0EC1">
            <w:pPr>
              <w:widowControl/>
              <w:spacing w:line="288" w:lineRule="auto"/>
              <w:jc w:val="center"/>
              <w:rPr>
                <w:b/>
              </w:rPr>
            </w:pPr>
            <w:r w:rsidRPr="004C0EC1">
              <w:rPr>
                <w:b/>
              </w:rPr>
              <w:t>Второй, третий, четвертый, пятый пальцы</w:t>
            </w:r>
          </w:p>
        </w:tc>
      </w:tr>
      <w:tr w:rsidR="004C0EC1" w:rsidRPr="004C0EC1" w:rsidTr="004C0EC1">
        <w:trPr>
          <w:trHeight w:val="216"/>
        </w:trPr>
        <w:tc>
          <w:tcPr>
            <w:tcW w:w="715" w:type="dxa"/>
            <w:tcBorders>
              <w:top w:val="single" w:sz="4" w:space="0" w:color="auto"/>
              <w:left w:val="single" w:sz="6" w:space="0" w:color="auto"/>
              <w:bottom w:val="nil"/>
              <w:right w:val="single" w:sz="6" w:space="0" w:color="auto"/>
            </w:tcBorders>
          </w:tcPr>
          <w:p w:rsidR="004C0EC1" w:rsidRPr="004C0EC1" w:rsidRDefault="004C0EC1" w:rsidP="004C0EC1">
            <w:pPr>
              <w:widowControl/>
              <w:jc w:val="center"/>
            </w:pPr>
            <w:r w:rsidRPr="004C0EC1">
              <w:t>86</w:t>
            </w:r>
          </w:p>
        </w:tc>
        <w:tc>
          <w:tcPr>
            <w:tcW w:w="8465" w:type="dxa"/>
            <w:tcBorders>
              <w:top w:val="single" w:sz="4" w:space="0" w:color="auto"/>
              <w:left w:val="single" w:sz="6" w:space="0" w:color="auto"/>
              <w:bottom w:val="nil"/>
              <w:right w:val="single" w:sz="6" w:space="0" w:color="auto"/>
            </w:tcBorders>
          </w:tcPr>
          <w:p w:rsidR="004C0EC1" w:rsidRPr="004C0EC1" w:rsidRDefault="004C0EC1" w:rsidP="004C0EC1">
            <w:pPr>
              <w:widowControl/>
              <w:jc w:val="both"/>
            </w:pPr>
            <w:r w:rsidRPr="004C0EC1">
              <w:t>Повреждение одного пальца, повлекшее за собой:</w:t>
            </w:r>
          </w:p>
        </w:tc>
        <w:tc>
          <w:tcPr>
            <w:tcW w:w="1026" w:type="dxa"/>
            <w:tcBorders>
              <w:top w:val="single" w:sz="4" w:space="0" w:color="auto"/>
              <w:left w:val="single" w:sz="6" w:space="0" w:color="auto"/>
              <w:bottom w:val="nil"/>
              <w:right w:val="single" w:sz="6" w:space="0" w:color="auto"/>
            </w:tcBorders>
          </w:tcPr>
          <w:p w:rsidR="004C0EC1" w:rsidRPr="004C0EC1" w:rsidRDefault="004C0EC1" w:rsidP="004C0EC1">
            <w:pPr>
              <w:widowControl/>
              <w:jc w:val="center"/>
            </w:pPr>
          </w:p>
        </w:tc>
      </w:tr>
      <w:tr w:rsidR="004C0EC1" w:rsidRPr="004C0EC1" w:rsidTr="004C0EC1">
        <w:trPr>
          <w:trHeight w:val="21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tcBorders>
              <w:top w:val="nil"/>
              <w:left w:val="single" w:sz="6" w:space="0" w:color="auto"/>
              <w:bottom w:val="nil"/>
              <w:right w:val="single" w:sz="6" w:space="0" w:color="auto"/>
            </w:tcBorders>
          </w:tcPr>
          <w:p w:rsidR="004C0EC1" w:rsidRPr="004C0EC1" w:rsidRDefault="004C0EC1" w:rsidP="004C0EC1">
            <w:pPr>
              <w:widowControl/>
              <w:jc w:val="both"/>
            </w:pPr>
            <w:r w:rsidRPr="004C0EC1">
              <w:t>а) отрыв ногтевой пластинки,</w:t>
            </w: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r w:rsidRPr="004C0EC1">
              <w:t>2</w:t>
            </w:r>
          </w:p>
        </w:tc>
      </w:tr>
      <w:tr w:rsidR="004C0EC1" w:rsidRPr="004C0EC1" w:rsidTr="004C0EC1">
        <w:trPr>
          <w:trHeight w:val="21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tcBorders>
              <w:top w:val="nil"/>
              <w:left w:val="single" w:sz="6" w:space="0" w:color="auto"/>
              <w:bottom w:val="nil"/>
              <w:right w:val="single" w:sz="6" w:space="0" w:color="auto"/>
            </w:tcBorders>
          </w:tcPr>
          <w:p w:rsidR="004C0EC1" w:rsidRPr="004C0EC1" w:rsidRDefault="004C0EC1" w:rsidP="004C0EC1">
            <w:pPr>
              <w:widowControl/>
              <w:jc w:val="both"/>
            </w:pPr>
            <w:r w:rsidRPr="004C0EC1">
              <w:t>б) повреждение сухожилия (сухожилий) разгибателей пальца,</w:t>
            </w: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r w:rsidRPr="004C0EC1">
              <w:t>3</w:t>
            </w:r>
          </w:p>
        </w:tc>
      </w:tr>
      <w:tr w:rsidR="004C0EC1" w:rsidRPr="004C0EC1" w:rsidTr="004C0EC1">
        <w:trPr>
          <w:trHeight w:val="21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vMerge w:val="restart"/>
            <w:tcBorders>
              <w:top w:val="nil"/>
              <w:left w:val="single" w:sz="6" w:space="0" w:color="auto"/>
              <w:right w:val="single" w:sz="6" w:space="0" w:color="auto"/>
            </w:tcBorders>
          </w:tcPr>
          <w:p w:rsidR="004C0EC1" w:rsidRPr="004C0EC1" w:rsidRDefault="004C0EC1" w:rsidP="004C0EC1">
            <w:pPr>
              <w:widowControl/>
              <w:jc w:val="both"/>
            </w:pPr>
            <w:r w:rsidRPr="004C0EC1">
              <w:t>в) перелом, вывих, значительную рубцовую деформацию фаланги (фаланг), повреждение сухожилия (сухожилий) сгибателя пальца, сухожильный, суставной, костный панариций.</w:t>
            </w: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r w:rsidRPr="004C0EC1">
              <w:t>5</w:t>
            </w:r>
          </w:p>
        </w:tc>
      </w:tr>
      <w:tr w:rsidR="004C0EC1" w:rsidRPr="004C0EC1" w:rsidTr="004C0EC1">
        <w:trPr>
          <w:trHeight w:val="21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vMerge/>
            <w:tcBorders>
              <w:left w:val="single" w:sz="6" w:space="0" w:color="auto"/>
              <w:bottom w:val="nil"/>
              <w:right w:val="single" w:sz="6" w:space="0" w:color="auto"/>
            </w:tcBorders>
          </w:tcPr>
          <w:p w:rsidR="004C0EC1" w:rsidRPr="004C0EC1" w:rsidRDefault="004C0EC1" w:rsidP="004C0EC1">
            <w:pPr>
              <w:widowControl/>
              <w:jc w:val="both"/>
            </w:pP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p>
        </w:tc>
      </w:tr>
      <w:tr w:rsidR="004C0EC1" w:rsidRPr="004C0EC1" w:rsidTr="004C0EC1">
        <w:trPr>
          <w:trHeight w:val="21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tcBorders>
              <w:top w:val="nil"/>
              <w:left w:val="single" w:sz="6" w:space="0" w:color="auto"/>
              <w:bottom w:val="nil"/>
              <w:right w:val="single" w:sz="6" w:space="0" w:color="auto"/>
            </w:tcBorders>
          </w:tcPr>
          <w:p w:rsidR="004C0EC1" w:rsidRPr="004C0EC1" w:rsidRDefault="004C0EC1" w:rsidP="004C0EC1">
            <w:pPr>
              <w:widowControl/>
              <w:jc w:val="both"/>
            </w:pPr>
            <w:r w:rsidRPr="004C0EC1">
              <w:t>Примечания:</w:t>
            </w: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p>
        </w:tc>
      </w:tr>
      <w:tr w:rsidR="004C0EC1" w:rsidRPr="004C0EC1" w:rsidTr="004C0EC1">
        <w:trPr>
          <w:trHeight w:val="21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vMerge w:val="restart"/>
            <w:tcBorders>
              <w:top w:val="nil"/>
              <w:left w:val="single" w:sz="6" w:space="0" w:color="auto"/>
              <w:right w:val="single" w:sz="6" w:space="0" w:color="auto"/>
            </w:tcBorders>
          </w:tcPr>
          <w:p w:rsidR="004C0EC1" w:rsidRPr="004C0EC1" w:rsidRDefault="004C0EC1" w:rsidP="004C0EC1">
            <w:pPr>
              <w:widowControl/>
              <w:jc w:val="both"/>
            </w:pPr>
            <w:r w:rsidRPr="004C0EC1">
              <w:t>1. Гнойное воспаление околоногтевого валика (паронихия) не дает оснований для выплаты страховой суммы.</w:t>
            </w: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p>
        </w:tc>
      </w:tr>
      <w:tr w:rsidR="004C0EC1" w:rsidRPr="004C0EC1" w:rsidTr="004C0EC1">
        <w:trPr>
          <w:trHeight w:val="21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vMerge/>
            <w:tcBorders>
              <w:left w:val="single" w:sz="6" w:space="0" w:color="auto"/>
              <w:bottom w:val="nil"/>
              <w:right w:val="single" w:sz="6" w:space="0" w:color="auto"/>
            </w:tcBorders>
          </w:tcPr>
          <w:p w:rsidR="004C0EC1" w:rsidRPr="004C0EC1" w:rsidRDefault="004C0EC1" w:rsidP="004C0EC1">
            <w:pPr>
              <w:widowControl/>
              <w:jc w:val="both"/>
            </w:pP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p>
        </w:tc>
      </w:tr>
      <w:tr w:rsidR="004C0EC1" w:rsidRPr="004C0EC1" w:rsidTr="004C0EC1">
        <w:trPr>
          <w:trHeight w:val="21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vMerge w:val="restart"/>
            <w:tcBorders>
              <w:top w:val="nil"/>
              <w:left w:val="single" w:sz="6" w:space="0" w:color="auto"/>
              <w:right w:val="single" w:sz="6" w:space="0" w:color="auto"/>
            </w:tcBorders>
          </w:tcPr>
          <w:p w:rsidR="004C0EC1" w:rsidRPr="004C0EC1" w:rsidRDefault="004C0EC1" w:rsidP="004C0EC1">
            <w:pPr>
              <w:widowControl/>
              <w:jc w:val="both"/>
            </w:pPr>
            <w:r w:rsidRPr="004C0EC1">
              <w:t>2. Если в связи с повреждением сухожилий, переломом или вывихом фаланги (фаланг), костным, суставным, сухожильным панарицием проводились оперативные вмешательства, дополнительно выплачивается 5 % страховой суммы однократно.</w:t>
            </w: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p>
        </w:tc>
      </w:tr>
      <w:tr w:rsidR="004C0EC1" w:rsidRPr="004C0EC1" w:rsidTr="004C0EC1">
        <w:trPr>
          <w:trHeight w:val="216"/>
        </w:trPr>
        <w:tc>
          <w:tcPr>
            <w:tcW w:w="715" w:type="dxa"/>
            <w:tcBorders>
              <w:top w:val="nil"/>
              <w:left w:val="single" w:sz="6" w:space="0" w:color="auto"/>
              <w:right w:val="single" w:sz="6" w:space="0" w:color="auto"/>
            </w:tcBorders>
          </w:tcPr>
          <w:p w:rsidR="004C0EC1" w:rsidRPr="004C0EC1" w:rsidRDefault="004C0EC1" w:rsidP="004C0EC1">
            <w:pPr>
              <w:widowControl/>
              <w:jc w:val="center"/>
            </w:pPr>
          </w:p>
        </w:tc>
        <w:tc>
          <w:tcPr>
            <w:tcW w:w="8465" w:type="dxa"/>
            <w:vMerge/>
            <w:tcBorders>
              <w:left w:val="single" w:sz="6" w:space="0" w:color="auto"/>
              <w:right w:val="single" w:sz="6" w:space="0" w:color="auto"/>
            </w:tcBorders>
          </w:tcPr>
          <w:p w:rsidR="004C0EC1" w:rsidRPr="004C0EC1" w:rsidRDefault="004C0EC1" w:rsidP="004C0EC1">
            <w:pPr>
              <w:widowControl/>
              <w:jc w:val="both"/>
            </w:pPr>
          </w:p>
        </w:tc>
        <w:tc>
          <w:tcPr>
            <w:tcW w:w="1026" w:type="dxa"/>
            <w:tcBorders>
              <w:top w:val="nil"/>
              <w:left w:val="single" w:sz="6" w:space="0" w:color="auto"/>
              <w:right w:val="single" w:sz="6" w:space="0" w:color="auto"/>
            </w:tcBorders>
          </w:tcPr>
          <w:p w:rsidR="004C0EC1" w:rsidRPr="004C0EC1" w:rsidRDefault="004C0EC1" w:rsidP="004C0EC1">
            <w:pPr>
              <w:widowControl/>
              <w:jc w:val="center"/>
            </w:pPr>
          </w:p>
        </w:tc>
      </w:tr>
      <w:tr w:rsidR="004C0EC1" w:rsidRPr="004C0EC1" w:rsidTr="004C0EC1">
        <w:trPr>
          <w:trHeight w:val="216"/>
        </w:trPr>
        <w:tc>
          <w:tcPr>
            <w:tcW w:w="715" w:type="dxa"/>
            <w:tcBorders>
              <w:top w:val="nil"/>
              <w:left w:val="single" w:sz="6" w:space="0" w:color="auto"/>
              <w:bottom w:val="single" w:sz="4" w:space="0" w:color="auto"/>
              <w:right w:val="single" w:sz="6" w:space="0" w:color="auto"/>
            </w:tcBorders>
          </w:tcPr>
          <w:p w:rsidR="004C0EC1" w:rsidRPr="004C0EC1" w:rsidRDefault="004C0EC1" w:rsidP="004C0EC1">
            <w:pPr>
              <w:widowControl/>
              <w:jc w:val="center"/>
            </w:pPr>
          </w:p>
        </w:tc>
        <w:tc>
          <w:tcPr>
            <w:tcW w:w="8465" w:type="dxa"/>
            <w:vMerge/>
            <w:tcBorders>
              <w:left w:val="single" w:sz="6" w:space="0" w:color="auto"/>
              <w:bottom w:val="single" w:sz="4" w:space="0" w:color="auto"/>
              <w:right w:val="single" w:sz="6" w:space="0" w:color="auto"/>
            </w:tcBorders>
          </w:tcPr>
          <w:p w:rsidR="004C0EC1" w:rsidRPr="004C0EC1" w:rsidRDefault="004C0EC1" w:rsidP="004C0EC1">
            <w:pPr>
              <w:widowControl/>
              <w:jc w:val="both"/>
            </w:pPr>
          </w:p>
        </w:tc>
        <w:tc>
          <w:tcPr>
            <w:tcW w:w="1026" w:type="dxa"/>
            <w:tcBorders>
              <w:top w:val="nil"/>
              <w:left w:val="single" w:sz="6" w:space="0" w:color="auto"/>
              <w:bottom w:val="single" w:sz="4" w:space="0" w:color="auto"/>
              <w:right w:val="single" w:sz="6" w:space="0" w:color="auto"/>
            </w:tcBorders>
          </w:tcPr>
          <w:p w:rsidR="004C0EC1" w:rsidRPr="004C0EC1" w:rsidRDefault="004C0EC1" w:rsidP="004C0EC1">
            <w:pPr>
              <w:widowControl/>
              <w:jc w:val="center"/>
            </w:pPr>
          </w:p>
        </w:tc>
      </w:tr>
      <w:tr w:rsidR="004C0EC1" w:rsidRPr="004C0EC1" w:rsidTr="004C0EC1">
        <w:trPr>
          <w:trHeight w:val="216"/>
        </w:trPr>
        <w:tc>
          <w:tcPr>
            <w:tcW w:w="715" w:type="dxa"/>
            <w:tcBorders>
              <w:top w:val="single" w:sz="4" w:space="0" w:color="auto"/>
              <w:left w:val="single" w:sz="6" w:space="0" w:color="auto"/>
              <w:bottom w:val="nil"/>
              <w:right w:val="single" w:sz="6" w:space="0" w:color="auto"/>
            </w:tcBorders>
          </w:tcPr>
          <w:p w:rsidR="004C0EC1" w:rsidRPr="004C0EC1" w:rsidRDefault="004C0EC1" w:rsidP="004C0EC1">
            <w:pPr>
              <w:widowControl/>
              <w:jc w:val="center"/>
            </w:pPr>
            <w:r w:rsidRPr="004C0EC1">
              <w:t>87</w:t>
            </w:r>
          </w:p>
        </w:tc>
        <w:tc>
          <w:tcPr>
            <w:tcW w:w="8465" w:type="dxa"/>
            <w:tcBorders>
              <w:top w:val="single" w:sz="4" w:space="0" w:color="auto"/>
              <w:left w:val="single" w:sz="6" w:space="0" w:color="auto"/>
              <w:bottom w:val="nil"/>
              <w:right w:val="single" w:sz="6" w:space="0" w:color="auto"/>
            </w:tcBorders>
          </w:tcPr>
          <w:p w:rsidR="004C0EC1" w:rsidRPr="004C0EC1" w:rsidRDefault="004C0EC1" w:rsidP="004C0EC1">
            <w:pPr>
              <w:widowControl/>
              <w:jc w:val="both"/>
            </w:pPr>
            <w:r w:rsidRPr="004C0EC1">
              <w:t>Повреждение пальца, повлекшее за собой:</w:t>
            </w:r>
          </w:p>
        </w:tc>
        <w:tc>
          <w:tcPr>
            <w:tcW w:w="1026" w:type="dxa"/>
            <w:tcBorders>
              <w:top w:val="single" w:sz="4" w:space="0" w:color="auto"/>
              <w:left w:val="single" w:sz="6" w:space="0" w:color="auto"/>
              <w:bottom w:val="nil"/>
              <w:right w:val="single" w:sz="6" w:space="0" w:color="auto"/>
            </w:tcBorders>
          </w:tcPr>
          <w:p w:rsidR="004C0EC1" w:rsidRPr="004C0EC1" w:rsidRDefault="004C0EC1" w:rsidP="004C0EC1">
            <w:pPr>
              <w:widowControl/>
              <w:jc w:val="center"/>
            </w:pPr>
          </w:p>
        </w:tc>
      </w:tr>
      <w:tr w:rsidR="004C0EC1" w:rsidRPr="004C0EC1" w:rsidTr="004C0EC1">
        <w:trPr>
          <w:trHeight w:val="21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tcBorders>
              <w:top w:val="nil"/>
              <w:left w:val="single" w:sz="6" w:space="0" w:color="auto"/>
              <w:bottom w:val="nil"/>
              <w:right w:val="single" w:sz="6" w:space="0" w:color="auto"/>
            </w:tcBorders>
          </w:tcPr>
          <w:p w:rsidR="004C0EC1" w:rsidRPr="004C0EC1" w:rsidRDefault="004C0EC1" w:rsidP="004C0EC1">
            <w:pPr>
              <w:widowControl/>
              <w:jc w:val="both"/>
            </w:pPr>
            <w:r w:rsidRPr="004C0EC1">
              <w:t>а) отсутствие движений в одном суставе,</w:t>
            </w: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r w:rsidRPr="004C0EC1">
              <w:t>5</w:t>
            </w:r>
          </w:p>
        </w:tc>
      </w:tr>
      <w:tr w:rsidR="004C0EC1" w:rsidRPr="004C0EC1" w:rsidTr="004C0EC1">
        <w:trPr>
          <w:trHeight w:val="21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tcBorders>
              <w:top w:val="nil"/>
              <w:left w:val="single" w:sz="6" w:space="0" w:color="auto"/>
              <w:bottom w:val="nil"/>
              <w:right w:val="single" w:sz="6" w:space="0" w:color="auto"/>
            </w:tcBorders>
          </w:tcPr>
          <w:p w:rsidR="004C0EC1" w:rsidRPr="004C0EC1" w:rsidRDefault="004C0EC1" w:rsidP="004C0EC1">
            <w:pPr>
              <w:widowControl/>
              <w:jc w:val="both"/>
            </w:pPr>
            <w:r w:rsidRPr="004C0EC1">
              <w:t>б) отсутствие движений в двух или трех суставах пальца.</w:t>
            </w: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r w:rsidRPr="004C0EC1">
              <w:t>10</w:t>
            </w:r>
          </w:p>
        </w:tc>
      </w:tr>
      <w:tr w:rsidR="004C0EC1" w:rsidRPr="004C0EC1" w:rsidTr="004C0EC1">
        <w:trPr>
          <w:trHeight w:val="21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tcBorders>
              <w:top w:val="nil"/>
              <w:left w:val="single" w:sz="6" w:space="0" w:color="auto"/>
              <w:bottom w:val="nil"/>
              <w:right w:val="single" w:sz="6" w:space="0" w:color="auto"/>
            </w:tcBorders>
          </w:tcPr>
          <w:p w:rsidR="004C0EC1" w:rsidRPr="004C0EC1" w:rsidRDefault="004C0EC1" w:rsidP="004C0EC1">
            <w:pPr>
              <w:widowControl/>
              <w:jc w:val="both"/>
            </w:pPr>
            <w:r w:rsidRPr="004C0EC1">
              <w:t>Примечание:</w:t>
            </w: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p>
        </w:tc>
      </w:tr>
      <w:tr w:rsidR="004C0EC1" w:rsidRPr="004C0EC1" w:rsidTr="004C0EC1">
        <w:trPr>
          <w:trHeight w:val="21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vMerge w:val="restart"/>
            <w:tcBorders>
              <w:top w:val="nil"/>
              <w:left w:val="single" w:sz="6" w:space="0" w:color="auto"/>
              <w:right w:val="single" w:sz="6" w:space="0" w:color="auto"/>
            </w:tcBorders>
          </w:tcPr>
          <w:p w:rsidR="004C0EC1" w:rsidRPr="004C0EC1" w:rsidRDefault="004C0EC1" w:rsidP="004C0EC1">
            <w:pPr>
              <w:widowControl/>
              <w:jc w:val="both"/>
            </w:pPr>
            <w:r w:rsidRPr="004C0EC1">
              <w:t>Страховая сумма в связи с нарушением функции пальца выплачивается дополнительно к страховой сумме, выплаченной в связи с его травмой, в том случае, если отсутствие движений в суставе (суставах) пальца будет установлено лечебно-профилактическим учреждением по истечении 6 месяцев после травмы и подтверждено справкой этого учреждения.</w:t>
            </w: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p>
        </w:tc>
      </w:tr>
      <w:tr w:rsidR="004C0EC1" w:rsidRPr="004C0EC1" w:rsidTr="004C0EC1">
        <w:trPr>
          <w:trHeight w:val="21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vMerge/>
            <w:tcBorders>
              <w:left w:val="single" w:sz="6" w:space="0" w:color="auto"/>
              <w:right w:val="single" w:sz="6" w:space="0" w:color="auto"/>
            </w:tcBorders>
          </w:tcPr>
          <w:p w:rsidR="004C0EC1" w:rsidRPr="004C0EC1" w:rsidRDefault="004C0EC1" w:rsidP="004C0EC1">
            <w:pPr>
              <w:widowControl/>
              <w:jc w:val="both"/>
            </w:pP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p>
        </w:tc>
      </w:tr>
      <w:tr w:rsidR="004C0EC1" w:rsidRPr="004C0EC1" w:rsidTr="004C0EC1">
        <w:trPr>
          <w:trHeight w:val="216"/>
        </w:trPr>
        <w:tc>
          <w:tcPr>
            <w:tcW w:w="715" w:type="dxa"/>
            <w:tcBorders>
              <w:top w:val="nil"/>
              <w:left w:val="single" w:sz="6" w:space="0" w:color="auto"/>
              <w:right w:val="single" w:sz="6" w:space="0" w:color="auto"/>
            </w:tcBorders>
          </w:tcPr>
          <w:p w:rsidR="004C0EC1" w:rsidRPr="004C0EC1" w:rsidRDefault="004C0EC1" w:rsidP="004C0EC1">
            <w:pPr>
              <w:widowControl/>
              <w:jc w:val="center"/>
            </w:pPr>
          </w:p>
        </w:tc>
        <w:tc>
          <w:tcPr>
            <w:tcW w:w="8465" w:type="dxa"/>
            <w:vMerge/>
            <w:tcBorders>
              <w:left w:val="single" w:sz="6" w:space="0" w:color="auto"/>
              <w:right w:val="single" w:sz="6" w:space="0" w:color="auto"/>
            </w:tcBorders>
          </w:tcPr>
          <w:p w:rsidR="004C0EC1" w:rsidRPr="004C0EC1" w:rsidRDefault="004C0EC1" w:rsidP="004C0EC1">
            <w:pPr>
              <w:widowControl/>
              <w:jc w:val="both"/>
            </w:pPr>
          </w:p>
        </w:tc>
        <w:tc>
          <w:tcPr>
            <w:tcW w:w="1026" w:type="dxa"/>
            <w:tcBorders>
              <w:top w:val="nil"/>
              <w:left w:val="single" w:sz="6" w:space="0" w:color="auto"/>
              <w:right w:val="single" w:sz="6" w:space="0" w:color="auto"/>
            </w:tcBorders>
          </w:tcPr>
          <w:p w:rsidR="004C0EC1" w:rsidRPr="004C0EC1" w:rsidRDefault="004C0EC1" w:rsidP="004C0EC1">
            <w:pPr>
              <w:widowControl/>
              <w:jc w:val="center"/>
            </w:pPr>
          </w:p>
        </w:tc>
      </w:tr>
      <w:tr w:rsidR="004C0EC1" w:rsidRPr="004C0EC1" w:rsidTr="004C0EC1">
        <w:trPr>
          <w:trHeight w:val="216"/>
        </w:trPr>
        <w:tc>
          <w:tcPr>
            <w:tcW w:w="715" w:type="dxa"/>
            <w:tcBorders>
              <w:top w:val="nil"/>
              <w:left w:val="single" w:sz="6" w:space="0" w:color="auto"/>
              <w:bottom w:val="single" w:sz="4" w:space="0" w:color="auto"/>
              <w:right w:val="single" w:sz="6" w:space="0" w:color="auto"/>
            </w:tcBorders>
          </w:tcPr>
          <w:p w:rsidR="004C0EC1" w:rsidRPr="004C0EC1" w:rsidRDefault="004C0EC1" w:rsidP="004C0EC1">
            <w:pPr>
              <w:widowControl/>
              <w:jc w:val="center"/>
            </w:pPr>
          </w:p>
        </w:tc>
        <w:tc>
          <w:tcPr>
            <w:tcW w:w="8465" w:type="dxa"/>
            <w:vMerge/>
            <w:tcBorders>
              <w:left w:val="single" w:sz="6" w:space="0" w:color="auto"/>
              <w:bottom w:val="single" w:sz="4" w:space="0" w:color="auto"/>
              <w:right w:val="single" w:sz="6" w:space="0" w:color="auto"/>
            </w:tcBorders>
          </w:tcPr>
          <w:p w:rsidR="004C0EC1" w:rsidRPr="004C0EC1" w:rsidRDefault="004C0EC1" w:rsidP="004C0EC1">
            <w:pPr>
              <w:widowControl/>
              <w:jc w:val="both"/>
            </w:pPr>
          </w:p>
        </w:tc>
        <w:tc>
          <w:tcPr>
            <w:tcW w:w="1026" w:type="dxa"/>
            <w:tcBorders>
              <w:top w:val="nil"/>
              <w:left w:val="single" w:sz="6" w:space="0" w:color="auto"/>
              <w:bottom w:val="single" w:sz="4" w:space="0" w:color="auto"/>
              <w:right w:val="single" w:sz="6" w:space="0" w:color="auto"/>
            </w:tcBorders>
          </w:tcPr>
          <w:p w:rsidR="004C0EC1" w:rsidRPr="004C0EC1" w:rsidRDefault="004C0EC1" w:rsidP="004C0EC1">
            <w:pPr>
              <w:widowControl/>
              <w:jc w:val="center"/>
            </w:pPr>
          </w:p>
        </w:tc>
      </w:tr>
      <w:tr w:rsidR="004C0EC1" w:rsidRPr="004C0EC1" w:rsidTr="004C0EC1">
        <w:trPr>
          <w:trHeight w:val="216"/>
        </w:trPr>
        <w:tc>
          <w:tcPr>
            <w:tcW w:w="715" w:type="dxa"/>
            <w:tcBorders>
              <w:top w:val="single" w:sz="4" w:space="0" w:color="auto"/>
              <w:left w:val="single" w:sz="6" w:space="0" w:color="auto"/>
              <w:bottom w:val="nil"/>
              <w:right w:val="single" w:sz="6" w:space="0" w:color="auto"/>
            </w:tcBorders>
          </w:tcPr>
          <w:p w:rsidR="004C0EC1" w:rsidRPr="004C0EC1" w:rsidRDefault="004C0EC1" w:rsidP="004C0EC1">
            <w:pPr>
              <w:widowControl/>
              <w:jc w:val="center"/>
            </w:pPr>
            <w:r w:rsidRPr="004C0EC1">
              <w:t>88</w:t>
            </w:r>
          </w:p>
        </w:tc>
        <w:tc>
          <w:tcPr>
            <w:tcW w:w="8465" w:type="dxa"/>
            <w:tcBorders>
              <w:top w:val="single" w:sz="4" w:space="0" w:color="auto"/>
              <w:left w:val="single" w:sz="6" w:space="0" w:color="auto"/>
              <w:bottom w:val="nil"/>
              <w:right w:val="single" w:sz="6" w:space="0" w:color="auto"/>
            </w:tcBorders>
          </w:tcPr>
          <w:p w:rsidR="004C0EC1" w:rsidRPr="004C0EC1" w:rsidRDefault="004C0EC1" w:rsidP="004C0EC1">
            <w:pPr>
              <w:widowControl/>
              <w:jc w:val="both"/>
            </w:pPr>
            <w:r w:rsidRPr="004C0EC1">
              <w:t>Повреждение пальца, повлекшее за собой:</w:t>
            </w:r>
          </w:p>
        </w:tc>
        <w:tc>
          <w:tcPr>
            <w:tcW w:w="1026" w:type="dxa"/>
            <w:tcBorders>
              <w:top w:val="single" w:sz="4" w:space="0" w:color="auto"/>
              <w:left w:val="single" w:sz="6" w:space="0" w:color="auto"/>
              <w:bottom w:val="nil"/>
              <w:right w:val="single" w:sz="6" w:space="0" w:color="auto"/>
            </w:tcBorders>
          </w:tcPr>
          <w:p w:rsidR="004C0EC1" w:rsidRPr="004C0EC1" w:rsidRDefault="004C0EC1" w:rsidP="004C0EC1">
            <w:pPr>
              <w:widowControl/>
              <w:jc w:val="center"/>
            </w:pPr>
          </w:p>
        </w:tc>
      </w:tr>
      <w:tr w:rsidR="004C0EC1" w:rsidRPr="004C0EC1" w:rsidTr="004C0EC1">
        <w:trPr>
          <w:trHeight w:val="21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tcBorders>
              <w:top w:val="nil"/>
              <w:left w:val="single" w:sz="6" w:space="0" w:color="auto"/>
              <w:bottom w:val="nil"/>
              <w:right w:val="single" w:sz="6" w:space="0" w:color="auto"/>
            </w:tcBorders>
          </w:tcPr>
          <w:p w:rsidR="004C0EC1" w:rsidRPr="004C0EC1" w:rsidRDefault="004C0EC1" w:rsidP="004C0EC1">
            <w:pPr>
              <w:widowControl/>
              <w:jc w:val="both"/>
            </w:pPr>
            <w:r w:rsidRPr="004C0EC1">
              <w:t>а) реампутацию (повторную ампутацию) на уровне той же фаланги,</w:t>
            </w: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r w:rsidRPr="004C0EC1">
              <w:t>3</w:t>
            </w:r>
          </w:p>
        </w:tc>
      </w:tr>
      <w:tr w:rsidR="004C0EC1" w:rsidRPr="004C0EC1" w:rsidTr="004C0EC1">
        <w:trPr>
          <w:trHeight w:val="21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tcBorders>
              <w:top w:val="nil"/>
              <w:left w:val="single" w:sz="6" w:space="0" w:color="auto"/>
              <w:bottom w:val="nil"/>
              <w:right w:val="single" w:sz="6" w:space="0" w:color="auto"/>
            </w:tcBorders>
          </w:tcPr>
          <w:p w:rsidR="004C0EC1" w:rsidRPr="004C0EC1" w:rsidRDefault="004C0EC1" w:rsidP="004C0EC1">
            <w:pPr>
              <w:widowControl/>
              <w:jc w:val="both"/>
            </w:pPr>
            <w:r w:rsidRPr="004C0EC1">
              <w:t>б) ампутацию на уровне ногтевой фаланги, потерю фаланги,</w:t>
            </w: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r w:rsidRPr="004C0EC1">
              <w:t>5</w:t>
            </w:r>
          </w:p>
        </w:tc>
      </w:tr>
      <w:tr w:rsidR="004C0EC1" w:rsidRPr="004C0EC1" w:rsidTr="004C0EC1">
        <w:trPr>
          <w:trHeight w:val="21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tcBorders>
              <w:top w:val="nil"/>
              <w:left w:val="single" w:sz="6" w:space="0" w:color="auto"/>
              <w:bottom w:val="nil"/>
              <w:right w:val="single" w:sz="6" w:space="0" w:color="auto"/>
            </w:tcBorders>
          </w:tcPr>
          <w:p w:rsidR="004C0EC1" w:rsidRPr="004C0EC1" w:rsidRDefault="004C0EC1" w:rsidP="004C0EC1">
            <w:pPr>
              <w:widowControl/>
              <w:jc w:val="both"/>
            </w:pPr>
            <w:r w:rsidRPr="004C0EC1">
              <w:t>в) ампутацию на уровне средней фаланги, потерю двух фаланг,</w:t>
            </w: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r w:rsidRPr="004C0EC1">
              <w:t>10</w:t>
            </w:r>
          </w:p>
        </w:tc>
      </w:tr>
      <w:tr w:rsidR="004C0EC1" w:rsidRPr="004C0EC1" w:rsidTr="004C0EC1">
        <w:trPr>
          <w:trHeight w:val="21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tcBorders>
              <w:top w:val="nil"/>
              <w:left w:val="single" w:sz="6" w:space="0" w:color="auto"/>
              <w:bottom w:val="nil"/>
              <w:right w:val="single" w:sz="6" w:space="0" w:color="auto"/>
            </w:tcBorders>
          </w:tcPr>
          <w:p w:rsidR="004C0EC1" w:rsidRPr="004C0EC1" w:rsidRDefault="004C0EC1" w:rsidP="004C0EC1">
            <w:pPr>
              <w:widowControl/>
              <w:jc w:val="both"/>
            </w:pPr>
            <w:r w:rsidRPr="004C0EC1">
              <w:t>г) ампутацию на уровне основной фаланги, потерю пальца,</w:t>
            </w: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r w:rsidRPr="004C0EC1">
              <w:t>15</w:t>
            </w:r>
          </w:p>
        </w:tc>
      </w:tr>
      <w:tr w:rsidR="004C0EC1" w:rsidRPr="004C0EC1" w:rsidTr="004C0EC1">
        <w:trPr>
          <w:trHeight w:val="21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tcBorders>
              <w:top w:val="nil"/>
              <w:left w:val="single" w:sz="6" w:space="0" w:color="auto"/>
              <w:bottom w:val="nil"/>
              <w:right w:val="single" w:sz="6" w:space="0" w:color="auto"/>
            </w:tcBorders>
          </w:tcPr>
          <w:p w:rsidR="004C0EC1" w:rsidRPr="004C0EC1" w:rsidRDefault="004C0EC1" w:rsidP="004C0EC1">
            <w:pPr>
              <w:widowControl/>
              <w:jc w:val="both"/>
            </w:pPr>
            <w:r w:rsidRPr="004C0EC1">
              <w:t>д) потерю пальца с пястной костью или частью ее.</w:t>
            </w: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r w:rsidRPr="004C0EC1">
              <w:t>20</w:t>
            </w:r>
          </w:p>
        </w:tc>
      </w:tr>
      <w:tr w:rsidR="004C0EC1" w:rsidRPr="004C0EC1" w:rsidTr="004C0EC1">
        <w:trPr>
          <w:trHeight w:val="21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tcBorders>
              <w:top w:val="nil"/>
              <w:left w:val="single" w:sz="6" w:space="0" w:color="auto"/>
              <w:bottom w:val="nil"/>
              <w:right w:val="single" w:sz="6" w:space="0" w:color="auto"/>
            </w:tcBorders>
          </w:tcPr>
          <w:p w:rsidR="004C0EC1" w:rsidRPr="004C0EC1" w:rsidRDefault="004C0EC1" w:rsidP="004C0EC1">
            <w:pPr>
              <w:widowControl/>
              <w:jc w:val="both"/>
            </w:pPr>
            <w:r w:rsidRPr="004C0EC1">
              <w:t>Примечания:</w:t>
            </w: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p>
        </w:tc>
      </w:tr>
      <w:tr w:rsidR="004C0EC1" w:rsidRPr="004C0EC1" w:rsidTr="004C0EC1">
        <w:trPr>
          <w:trHeight w:val="21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vMerge w:val="restart"/>
            <w:tcBorders>
              <w:top w:val="nil"/>
              <w:left w:val="single" w:sz="6" w:space="0" w:color="auto"/>
              <w:right w:val="single" w:sz="6" w:space="0" w:color="auto"/>
            </w:tcBorders>
          </w:tcPr>
          <w:p w:rsidR="004C0EC1" w:rsidRPr="004C0EC1" w:rsidRDefault="004C0EC1" w:rsidP="004C0EC1">
            <w:pPr>
              <w:widowControl/>
              <w:jc w:val="both"/>
            </w:pPr>
            <w:r w:rsidRPr="004C0EC1">
              <w:t>1. Если страховая сумма выплачена по ст. 88, дополнительная выплата за оперативные вмешательства, послеоперационные рубцы не производится.</w:t>
            </w:r>
          </w:p>
          <w:p w:rsidR="004C0EC1" w:rsidRPr="004C0EC1" w:rsidRDefault="004C0EC1" w:rsidP="004C0EC1">
            <w:pPr>
              <w:widowControl/>
              <w:jc w:val="both"/>
            </w:pPr>
            <w:r w:rsidRPr="004C0EC1">
              <w:t>2. При повреждении нескольких пальцев кисти в период действия одного договора страхования страховая сумма выплачивается с учетом каждого повреждения путем суммирования. Однако размер ее не должен превышать 65% для одной кисти и 100% для обеих кистей.</w:t>
            </w: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p>
        </w:tc>
      </w:tr>
      <w:tr w:rsidR="004C0EC1" w:rsidRPr="004C0EC1" w:rsidTr="004C0EC1">
        <w:trPr>
          <w:trHeight w:val="21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vMerge/>
            <w:tcBorders>
              <w:left w:val="single" w:sz="6" w:space="0" w:color="auto"/>
              <w:right w:val="single" w:sz="6" w:space="0" w:color="auto"/>
            </w:tcBorders>
          </w:tcPr>
          <w:p w:rsidR="004C0EC1" w:rsidRPr="004C0EC1" w:rsidRDefault="004C0EC1" w:rsidP="004C0EC1">
            <w:pPr>
              <w:widowControl/>
              <w:jc w:val="both"/>
            </w:pP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p>
        </w:tc>
      </w:tr>
      <w:tr w:rsidR="004C0EC1" w:rsidRPr="004C0EC1" w:rsidTr="004C0EC1">
        <w:trPr>
          <w:trHeight w:val="21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vMerge/>
            <w:tcBorders>
              <w:left w:val="single" w:sz="6" w:space="0" w:color="auto"/>
              <w:right w:val="single" w:sz="6" w:space="0" w:color="auto"/>
            </w:tcBorders>
          </w:tcPr>
          <w:p w:rsidR="004C0EC1" w:rsidRPr="004C0EC1" w:rsidRDefault="004C0EC1" w:rsidP="004C0EC1">
            <w:pPr>
              <w:widowControl/>
              <w:jc w:val="both"/>
            </w:pP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p>
        </w:tc>
      </w:tr>
      <w:tr w:rsidR="004C0EC1" w:rsidRPr="004C0EC1" w:rsidTr="004C0EC1">
        <w:trPr>
          <w:trHeight w:val="21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vMerge/>
            <w:tcBorders>
              <w:left w:val="single" w:sz="6" w:space="0" w:color="auto"/>
              <w:right w:val="single" w:sz="6" w:space="0" w:color="auto"/>
            </w:tcBorders>
          </w:tcPr>
          <w:p w:rsidR="004C0EC1" w:rsidRPr="004C0EC1" w:rsidRDefault="004C0EC1" w:rsidP="004C0EC1">
            <w:pPr>
              <w:widowControl/>
              <w:jc w:val="both"/>
            </w:pP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p>
        </w:tc>
      </w:tr>
      <w:tr w:rsidR="004C0EC1" w:rsidRPr="004C0EC1" w:rsidTr="004C0EC1">
        <w:trPr>
          <w:trHeight w:val="216"/>
        </w:trPr>
        <w:tc>
          <w:tcPr>
            <w:tcW w:w="715" w:type="dxa"/>
            <w:tcBorders>
              <w:top w:val="nil"/>
              <w:left w:val="single" w:sz="6" w:space="0" w:color="auto"/>
              <w:right w:val="single" w:sz="6" w:space="0" w:color="auto"/>
            </w:tcBorders>
          </w:tcPr>
          <w:p w:rsidR="004C0EC1" w:rsidRPr="004C0EC1" w:rsidRDefault="004C0EC1" w:rsidP="004C0EC1">
            <w:pPr>
              <w:widowControl/>
              <w:jc w:val="center"/>
            </w:pPr>
          </w:p>
        </w:tc>
        <w:tc>
          <w:tcPr>
            <w:tcW w:w="8465" w:type="dxa"/>
            <w:vMerge/>
            <w:tcBorders>
              <w:left w:val="single" w:sz="6" w:space="0" w:color="auto"/>
              <w:right w:val="single" w:sz="6" w:space="0" w:color="auto"/>
            </w:tcBorders>
          </w:tcPr>
          <w:p w:rsidR="004C0EC1" w:rsidRPr="004C0EC1" w:rsidRDefault="004C0EC1" w:rsidP="004C0EC1">
            <w:pPr>
              <w:widowControl/>
              <w:jc w:val="both"/>
            </w:pPr>
          </w:p>
        </w:tc>
        <w:tc>
          <w:tcPr>
            <w:tcW w:w="1026" w:type="dxa"/>
            <w:tcBorders>
              <w:top w:val="nil"/>
              <w:left w:val="single" w:sz="6" w:space="0" w:color="auto"/>
              <w:right w:val="single" w:sz="6" w:space="0" w:color="auto"/>
            </w:tcBorders>
          </w:tcPr>
          <w:p w:rsidR="004C0EC1" w:rsidRPr="004C0EC1" w:rsidRDefault="004C0EC1" w:rsidP="004C0EC1">
            <w:pPr>
              <w:widowControl/>
              <w:jc w:val="center"/>
            </w:pPr>
          </w:p>
        </w:tc>
      </w:tr>
      <w:tr w:rsidR="004C0EC1" w:rsidRPr="004C0EC1" w:rsidTr="004C0EC1">
        <w:trPr>
          <w:trHeight w:val="216"/>
        </w:trPr>
        <w:tc>
          <w:tcPr>
            <w:tcW w:w="715" w:type="dxa"/>
            <w:tcBorders>
              <w:top w:val="nil"/>
              <w:left w:val="single" w:sz="6" w:space="0" w:color="auto"/>
              <w:bottom w:val="single" w:sz="4" w:space="0" w:color="auto"/>
              <w:right w:val="single" w:sz="6" w:space="0" w:color="auto"/>
            </w:tcBorders>
          </w:tcPr>
          <w:p w:rsidR="004C0EC1" w:rsidRPr="004C0EC1" w:rsidRDefault="004C0EC1" w:rsidP="004C0EC1">
            <w:pPr>
              <w:widowControl/>
              <w:jc w:val="center"/>
            </w:pPr>
          </w:p>
        </w:tc>
        <w:tc>
          <w:tcPr>
            <w:tcW w:w="8465" w:type="dxa"/>
            <w:vMerge/>
            <w:tcBorders>
              <w:left w:val="single" w:sz="6" w:space="0" w:color="auto"/>
              <w:bottom w:val="single" w:sz="4" w:space="0" w:color="auto"/>
              <w:right w:val="single" w:sz="6" w:space="0" w:color="auto"/>
            </w:tcBorders>
          </w:tcPr>
          <w:p w:rsidR="004C0EC1" w:rsidRPr="004C0EC1" w:rsidRDefault="004C0EC1" w:rsidP="004C0EC1">
            <w:pPr>
              <w:widowControl/>
              <w:jc w:val="both"/>
            </w:pPr>
          </w:p>
        </w:tc>
        <w:tc>
          <w:tcPr>
            <w:tcW w:w="1026" w:type="dxa"/>
            <w:tcBorders>
              <w:top w:val="nil"/>
              <w:left w:val="single" w:sz="6" w:space="0" w:color="auto"/>
              <w:bottom w:val="single" w:sz="4" w:space="0" w:color="auto"/>
              <w:right w:val="single" w:sz="6" w:space="0" w:color="auto"/>
            </w:tcBorders>
          </w:tcPr>
          <w:p w:rsidR="004C0EC1" w:rsidRPr="004C0EC1" w:rsidRDefault="004C0EC1" w:rsidP="004C0EC1">
            <w:pPr>
              <w:widowControl/>
              <w:jc w:val="center"/>
            </w:pPr>
          </w:p>
        </w:tc>
      </w:tr>
      <w:tr w:rsidR="004C0EC1" w:rsidRPr="004C0EC1" w:rsidTr="004C0EC1">
        <w:trPr>
          <w:trHeight w:val="216"/>
        </w:trPr>
        <w:tc>
          <w:tcPr>
            <w:tcW w:w="10206" w:type="dxa"/>
            <w:gridSpan w:val="3"/>
            <w:tcBorders>
              <w:top w:val="single" w:sz="4" w:space="0" w:color="auto"/>
              <w:left w:val="single" w:sz="6" w:space="0" w:color="auto"/>
              <w:bottom w:val="single" w:sz="4" w:space="0" w:color="auto"/>
              <w:right w:val="single" w:sz="6" w:space="0" w:color="auto"/>
            </w:tcBorders>
          </w:tcPr>
          <w:p w:rsidR="004C0EC1" w:rsidRPr="004C0EC1" w:rsidRDefault="004C0EC1" w:rsidP="004C0EC1">
            <w:pPr>
              <w:widowControl/>
              <w:spacing w:line="288" w:lineRule="auto"/>
              <w:jc w:val="center"/>
              <w:rPr>
                <w:b/>
              </w:rPr>
            </w:pPr>
            <w:r w:rsidRPr="004C0EC1">
              <w:rPr>
                <w:b/>
              </w:rPr>
              <w:t>Таз</w:t>
            </w:r>
          </w:p>
        </w:tc>
      </w:tr>
      <w:tr w:rsidR="004C0EC1" w:rsidRPr="004C0EC1" w:rsidTr="004C0EC1">
        <w:trPr>
          <w:trHeight w:val="216"/>
        </w:trPr>
        <w:tc>
          <w:tcPr>
            <w:tcW w:w="715" w:type="dxa"/>
            <w:tcBorders>
              <w:top w:val="single" w:sz="4" w:space="0" w:color="auto"/>
              <w:left w:val="single" w:sz="6" w:space="0" w:color="auto"/>
              <w:bottom w:val="nil"/>
              <w:right w:val="single" w:sz="6" w:space="0" w:color="auto"/>
            </w:tcBorders>
          </w:tcPr>
          <w:p w:rsidR="004C0EC1" w:rsidRPr="004C0EC1" w:rsidRDefault="004C0EC1" w:rsidP="004C0EC1">
            <w:pPr>
              <w:widowControl/>
              <w:jc w:val="center"/>
            </w:pPr>
            <w:r w:rsidRPr="004C0EC1">
              <w:t>89</w:t>
            </w:r>
          </w:p>
        </w:tc>
        <w:tc>
          <w:tcPr>
            <w:tcW w:w="8465" w:type="dxa"/>
            <w:tcBorders>
              <w:top w:val="single" w:sz="4" w:space="0" w:color="auto"/>
              <w:left w:val="single" w:sz="6" w:space="0" w:color="auto"/>
              <w:bottom w:val="nil"/>
              <w:right w:val="single" w:sz="6" w:space="0" w:color="auto"/>
            </w:tcBorders>
          </w:tcPr>
          <w:p w:rsidR="004C0EC1" w:rsidRPr="004C0EC1" w:rsidRDefault="004C0EC1" w:rsidP="004C0EC1">
            <w:pPr>
              <w:widowControl/>
              <w:jc w:val="both"/>
            </w:pPr>
            <w:r w:rsidRPr="004C0EC1">
              <w:t>Повреждения таза:</w:t>
            </w:r>
          </w:p>
        </w:tc>
        <w:tc>
          <w:tcPr>
            <w:tcW w:w="1026" w:type="dxa"/>
            <w:tcBorders>
              <w:top w:val="single" w:sz="4" w:space="0" w:color="auto"/>
              <w:left w:val="single" w:sz="6" w:space="0" w:color="auto"/>
              <w:bottom w:val="nil"/>
              <w:right w:val="single" w:sz="6" w:space="0" w:color="auto"/>
            </w:tcBorders>
          </w:tcPr>
          <w:p w:rsidR="004C0EC1" w:rsidRPr="004C0EC1" w:rsidRDefault="004C0EC1" w:rsidP="004C0EC1">
            <w:pPr>
              <w:widowControl/>
              <w:jc w:val="center"/>
            </w:pPr>
          </w:p>
        </w:tc>
      </w:tr>
      <w:tr w:rsidR="004C0EC1" w:rsidRPr="004C0EC1" w:rsidTr="004C0EC1">
        <w:trPr>
          <w:trHeight w:val="21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tcBorders>
              <w:top w:val="nil"/>
              <w:left w:val="single" w:sz="6" w:space="0" w:color="auto"/>
              <w:bottom w:val="nil"/>
              <w:right w:val="single" w:sz="6" w:space="0" w:color="auto"/>
            </w:tcBorders>
          </w:tcPr>
          <w:p w:rsidR="004C0EC1" w:rsidRPr="004C0EC1" w:rsidRDefault="004C0EC1" w:rsidP="004C0EC1">
            <w:pPr>
              <w:widowControl/>
              <w:jc w:val="both"/>
            </w:pPr>
            <w:r w:rsidRPr="004C0EC1">
              <w:t>а) перелом одной кости,</w:t>
            </w: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r w:rsidRPr="004C0EC1">
              <w:t>5</w:t>
            </w:r>
          </w:p>
        </w:tc>
      </w:tr>
      <w:tr w:rsidR="004C0EC1" w:rsidRPr="004C0EC1" w:rsidTr="004C0EC1">
        <w:trPr>
          <w:trHeight w:val="21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tcBorders>
              <w:top w:val="nil"/>
              <w:left w:val="single" w:sz="6" w:space="0" w:color="auto"/>
              <w:bottom w:val="nil"/>
              <w:right w:val="single" w:sz="6" w:space="0" w:color="auto"/>
            </w:tcBorders>
          </w:tcPr>
          <w:p w:rsidR="004C0EC1" w:rsidRPr="004C0EC1" w:rsidRDefault="004C0EC1" w:rsidP="004C0EC1">
            <w:pPr>
              <w:widowControl/>
              <w:jc w:val="both"/>
            </w:pPr>
            <w:r w:rsidRPr="004C0EC1">
              <w:t>б) перелом двух костей или разрыв одного сочленения, двойной перелом одной кости,</w:t>
            </w: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r w:rsidRPr="004C0EC1">
              <w:t>10</w:t>
            </w:r>
          </w:p>
        </w:tc>
      </w:tr>
      <w:tr w:rsidR="004C0EC1" w:rsidRPr="004C0EC1" w:rsidTr="004C0EC1">
        <w:trPr>
          <w:trHeight w:val="21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tcBorders>
              <w:top w:val="nil"/>
              <w:left w:val="single" w:sz="6" w:space="0" w:color="auto"/>
              <w:bottom w:val="nil"/>
              <w:right w:val="single" w:sz="6" w:space="0" w:color="auto"/>
            </w:tcBorders>
          </w:tcPr>
          <w:p w:rsidR="004C0EC1" w:rsidRPr="004C0EC1" w:rsidRDefault="004C0EC1" w:rsidP="004C0EC1">
            <w:pPr>
              <w:widowControl/>
              <w:jc w:val="both"/>
            </w:pPr>
            <w:r w:rsidRPr="004C0EC1">
              <w:t>в) перелом трех и более костей, разрыв двух или трех сочленений.</w:t>
            </w: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r w:rsidRPr="004C0EC1">
              <w:t>15</w:t>
            </w:r>
          </w:p>
        </w:tc>
      </w:tr>
      <w:tr w:rsidR="004C0EC1" w:rsidRPr="004C0EC1" w:rsidTr="004C0EC1">
        <w:trPr>
          <w:trHeight w:val="21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tcBorders>
              <w:top w:val="nil"/>
              <w:left w:val="single" w:sz="6" w:space="0" w:color="auto"/>
              <w:bottom w:val="nil"/>
              <w:right w:val="single" w:sz="6" w:space="0" w:color="auto"/>
            </w:tcBorders>
          </w:tcPr>
          <w:p w:rsidR="004C0EC1" w:rsidRPr="004C0EC1" w:rsidRDefault="004C0EC1" w:rsidP="004C0EC1">
            <w:pPr>
              <w:widowControl/>
              <w:jc w:val="both"/>
            </w:pPr>
            <w:r w:rsidRPr="004C0EC1">
              <w:t>Примечания:</w:t>
            </w: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p>
        </w:tc>
      </w:tr>
      <w:tr w:rsidR="004C0EC1" w:rsidRPr="004C0EC1" w:rsidTr="004C0EC1">
        <w:trPr>
          <w:trHeight w:val="21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vMerge w:val="restart"/>
            <w:tcBorders>
              <w:top w:val="nil"/>
              <w:left w:val="single" w:sz="6" w:space="0" w:color="auto"/>
              <w:right w:val="single" w:sz="6" w:space="0" w:color="auto"/>
            </w:tcBorders>
          </w:tcPr>
          <w:p w:rsidR="004C0EC1" w:rsidRPr="004C0EC1" w:rsidRDefault="004C0EC1" w:rsidP="004C0EC1">
            <w:pPr>
              <w:widowControl/>
              <w:jc w:val="both"/>
            </w:pPr>
            <w:r w:rsidRPr="004C0EC1">
              <w:t>1. Если в связи с переломом костей таза или разрывом сочленений проводились оперативные вмешательства, дополнительно выплачивается 10% страховой суммы однократно.</w:t>
            </w:r>
          </w:p>
          <w:p w:rsidR="004C0EC1" w:rsidRPr="004C0EC1" w:rsidRDefault="004C0EC1" w:rsidP="004C0EC1">
            <w:pPr>
              <w:widowControl/>
              <w:jc w:val="both"/>
            </w:pPr>
            <w:r w:rsidRPr="004C0EC1">
              <w:t>2. Разрыв лонного, крестцово-подвздошного сочленения (сочленений) во время родов дает основание для выплаты страховой суммы на общих основаниях по ст. 89 (б или в).</w:t>
            </w: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p>
        </w:tc>
      </w:tr>
      <w:tr w:rsidR="004C0EC1" w:rsidRPr="004C0EC1" w:rsidTr="004C0EC1">
        <w:trPr>
          <w:trHeight w:val="21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vMerge/>
            <w:tcBorders>
              <w:left w:val="single" w:sz="6" w:space="0" w:color="auto"/>
              <w:right w:val="single" w:sz="6" w:space="0" w:color="auto"/>
            </w:tcBorders>
          </w:tcPr>
          <w:p w:rsidR="004C0EC1" w:rsidRPr="004C0EC1" w:rsidRDefault="004C0EC1" w:rsidP="004C0EC1">
            <w:pPr>
              <w:widowControl/>
              <w:jc w:val="both"/>
            </w:pP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p>
        </w:tc>
      </w:tr>
      <w:tr w:rsidR="004C0EC1" w:rsidRPr="004C0EC1" w:rsidTr="004C0EC1">
        <w:trPr>
          <w:trHeight w:val="216"/>
        </w:trPr>
        <w:tc>
          <w:tcPr>
            <w:tcW w:w="715" w:type="dxa"/>
            <w:tcBorders>
              <w:top w:val="nil"/>
              <w:left w:val="single" w:sz="6" w:space="0" w:color="auto"/>
              <w:right w:val="single" w:sz="6" w:space="0" w:color="auto"/>
            </w:tcBorders>
          </w:tcPr>
          <w:p w:rsidR="004C0EC1" w:rsidRPr="004C0EC1" w:rsidRDefault="004C0EC1" w:rsidP="004C0EC1">
            <w:pPr>
              <w:widowControl/>
              <w:jc w:val="center"/>
            </w:pPr>
          </w:p>
        </w:tc>
        <w:tc>
          <w:tcPr>
            <w:tcW w:w="8465" w:type="dxa"/>
            <w:vMerge/>
            <w:tcBorders>
              <w:left w:val="single" w:sz="6" w:space="0" w:color="auto"/>
              <w:right w:val="single" w:sz="6" w:space="0" w:color="auto"/>
            </w:tcBorders>
          </w:tcPr>
          <w:p w:rsidR="004C0EC1" w:rsidRPr="004C0EC1" w:rsidRDefault="004C0EC1" w:rsidP="004C0EC1">
            <w:pPr>
              <w:widowControl/>
              <w:jc w:val="both"/>
            </w:pPr>
          </w:p>
        </w:tc>
        <w:tc>
          <w:tcPr>
            <w:tcW w:w="1026" w:type="dxa"/>
            <w:tcBorders>
              <w:top w:val="nil"/>
              <w:left w:val="single" w:sz="6" w:space="0" w:color="auto"/>
              <w:right w:val="single" w:sz="6" w:space="0" w:color="auto"/>
            </w:tcBorders>
          </w:tcPr>
          <w:p w:rsidR="004C0EC1" w:rsidRPr="004C0EC1" w:rsidRDefault="004C0EC1" w:rsidP="004C0EC1">
            <w:pPr>
              <w:widowControl/>
              <w:jc w:val="center"/>
            </w:pPr>
          </w:p>
        </w:tc>
      </w:tr>
      <w:tr w:rsidR="004C0EC1" w:rsidRPr="004C0EC1" w:rsidTr="004C0EC1">
        <w:trPr>
          <w:trHeight w:val="216"/>
        </w:trPr>
        <w:tc>
          <w:tcPr>
            <w:tcW w:w="715" w:type="dxa"/>
            <w:tcBorders>
              <w:top w:val="nil"/>
              <w:left w:val="single" w:sz="6" w:space="0" w:color="auto"/>
              <w:bottom w:val="single" w:sz="4" w:space="0" w:color="auto"/>
              <w:right w:val="single" w:sz="6" w:space="0" w:color="auto"/>
            </w:tcBorders>
          </w:tcPr>
          <w:p w:rsidR="004C0EC1" w:rsidRPr="004C0EC1" w:rsidRDefault="004C0EC1" w:rsidP="004C0EC1">
            <w:pPr>
              <w:widowControl/>
              <w:jc w:val="center"/>
            </w:pPr>
          </w:p>
        </w:tc>
        <w:tc>
          <w:tcPr>
            <w:tcW w:w="8465" w:type="dxa"/>
            <w:vMerge/>
            <w:tcBorders>
              <w:left w:val="single" w:sz="6" w:space="0" w:color="auto"/>
              <w:bottom w:val="single" w:sz="4" w:space="0" w:color="auto"/>
              <w:right w:val="single" w:sz="6" w:space="0" w:color="auto"/>
            </w:tcBorders>
          </w:tcPr>
          <w:p w:rsidR="004C0EC1" w:rsidRPr="004C0EC1" w:rsidRDefault="004C0EC1" w:rsidP="004C0EC1">
            <w:pPr>
              <w:widowControl/>
              <w:jc w:val="both"/>
            </w:pPr>
          </w:p>
        </w:tc>
        <w:tc>
          <w:tcPr>
            <w:tcW w:w="1026" w:type="dxa"/>
            <w:tcBorders>
              <w:top w:val="nil"/>
              <w:left w:val="single" w:sz="6" w:space="0" w:color="auto"/>
              <w:bottom w:val="single" w:sz="4" w:space="0" w:color="auto"/>
              <w:right w:val="single" w:sz="6" w:space="0" w:color="auto"/>
            </w:tcBorders>
          </w:tcPr>
          <w:p w:rsidR="004C0EC1" w:rsidRPr="004C0EC1" w:rsidRDefault="004C0EC1" w:rsidP="004C0EC1">
            <w:pPr>
              <w:widowControl/>
              <w:jc w:val="center"/>
            </w:pPr>
          </w:p>
        </w:tc>
      </w:tr>
      <w:tr w:rsidR="004C0EC1" w:rsidRPr="004C0EC1" w:rsidTr="004C0EC1">
        <w:trPr>
          <w:trHeight w:val="216"/>
        </w:trPr>
        <w:tc>
          <w:tcPr>
            <w:tcW w:w="715" w:type="dxa"/>
            <w:tcBorders>
              <w:top w:val="single" w:sz="4" w:space="0" w:color="auto"/>
              <w:left w:val="single" w:sz="6" w:space="0" w:color="auto"/>
              <w:bottom w:val="nil"/>
              <w:right w:val="single" w:sz="6" w:space="0" w:color="auto"/>
            </w:tcBorders>
          </w:tcPr>
          <w:p w:rsidR="004C0EC1" w:rsidRPr="004C0EC1" w:rsidRDefault="004C0EC1" w:rsidP="004C0EC1">
            <w:pPr>
              <w:widowControl/>
              <w:jc w:val="center"/>
            </w:pPr>
            <w:r w:rsidRPr="004C0EC1">
              <w:t>90</w:t>
            </w:r>
          </w:p>
        </w:tc>
        <w:tc>
          <w:tcPr>
            <w:tcW w:w="8465" w:type="dxa"/>
            <w:tcBorders>
              <w:top w:val="single" w:sz="4" w:space="0" w:color="auto"/>
              <w:left w:val="single" w:sz="6" w:space="0" w:color="auto"/>
              <w:bottom w:val="nil"/>
              <w:right w:val="single" w:sz="6" w:space="0" w:color="auto"/>
            </w:tcBorders>
          </w:tcPr>
          <w:p w:rsidR="004C0EC1" w:rsidRPr="004C0EC1" w:rsidRDefault="004C0EC1" w:rsidP="004C0EC1">
            <w:pPr>
              <w:widowControl/>
              <w:jc w:val="both"/>
            </w:pPr>
            <w:r w:rsidRPr="004C0EC1">
              <w:t>Повреждения таза, повлекшие за собой отсутствие движений в тазобедренных суставах:</w:t>
            </w:r>
          </w:p>
        </w:tc>
        <w:tc>
          <w:tcPr>
            <w:tcW w:w="1026" w:type="dxa"/>
            <w:tcBorders>
              <w:top w:val="single" w:sz="4" w:space="0" w:color="auto"/>
              <w:left w:val="single" w:sz="6" w:space="0" w:color="auto"/>
              <w:bottom w:val="nil"/>
              <w:right w:val="single" w:sz="6" w:space="0" w:color="auto"/>
            </w:tcBorders>
          </w:tcPr>
          <w:p w:rsidR="004C0EC1" w:rsidRPr="004C0EC1" w:rsidRDefault="004C0EC1" w:rsidP="004C0EC1">
            <w:pPr>
              <w:widowControl/>
              <w:jc w:val="center"/>
            </w:pPr>
          </w:p>
        </w:tc>
      </w:tr>
      <w:tr w:rsidR="004C0EC1" w:rsidRPr="004C0EC1" w:rsidTr="004C0EC1">
        <w:trPr>
          <w:trHeight w:val="21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tcBorders>
              <w:top w:val="nil"/>
              <w:left w:val="single" w:sz="6" w:space="0" w:color="auto"/>
              <w:bottom w:val="nil"/>
              <w:right w:val="single" w:sz="6" w:space="0" w:color="auto"/>
            </w:tcBorders>
          </w:tcPr>
          <w:p w:rsidR="004C0EC1" w:rsidRPr="004C0EC1" w:rsidRDefault="004C0EC1" w:rsidP="004C0EC1">
            <w:pPr>
              <w:widowControl/>
              <w:jc w:val="both"/>
            </w:pPr>
            <w:r w:rsidRPr="004C0EC1">
              <w:t>а) в одном суставе,</w:t>
            </w: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r w:rsidRPr="004C0EC1">
              <w:t>20</w:t>
            </w:r>
          </w:p>
        </w:tc>
      </w:tr>
      <w:tr w:rsidR="004C0EC1" w:rsidRPr="004C0EC1" w:rsidTr="004C0EC1">
        <w:trPr>
          <w:trHeight w:val="21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tcBorders>
              <w:top w:val="nil"/>
              <w:left w:val="single" w:sz="6" w:space="0" w:color="auto"/>
              <w:bottom w:val="nil"/>
              <w:right w:val="single" w:sz="6" w:space="0" w:color="auto"/>
            </w:tcBorders>
          </w:tcPr>
          <w:p w:rsidR="004C0EC1" w:rsidRPr="004C0EC1" w:rsidRDefault="004C0EC1" w:rsidP="004C0EC1">
            <w:pPr>
              <w:widowControl/>
              <w:jc w:val="both"/>
            </w:pPr>
            <w:r w:rsidRPr="004C0EC1">
              <w:t>б) в двух суставах.</w:t>
            </w: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r w:rsidRPr="004C0EC1">
              <w:t>40</w:t>
            </w:r>
          </w:p>
        </w:tc>
      </w:tr>
      <w:tr w:rsidR="004C0EC1" w:rsidRPr="004C0EC1" w:rsidTr="004C0EC1">
        <w:trPr>
          <w:trHeight w:val="21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tcBorders>
              <w:top w:val="nil"/>
              <w:left w:val="single" w:sz="6" w:space="0" w:color="auto"/>
              <w:bottom w:val="nil"/>
              <w:right w:val="single" w:sz="6" w:space="0" w:color="auto"/>
            </w:tcBorders>
          </w:tcPr>
          <w:p w:rsidR="004C0EC1" w:rsidRPr="004C0EC1" w:rsidRDefault="004C0EC1" w:rsidP="004C0EC1">
            <w:pPr>
              <w:widowControl/>
              <w:jc w:val="both"/>
            </w:pPr>
            <w:r w:rsidRPr="004C0EC1">
              <w:t>Примечание:</w:t>
            </w: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p>
        </w:tc>
      </w:tr>
      <w:tr w:rsidR="004C0EC1" w:rsidRPr="004C0EC1" w:rsidTr="004C0EC1">
        <w:trPr>
          <w:trHeight w:val="21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vMerge w:val="restart"/>
            <w:tcBorders>
              <w:top w:val="nil"/>
              <w:left w:val="single" w:sz="6" w:space="0" w:color="auto"/>
              <w:right w:val="single" w:sz="6" w:space="0" w:color="auto"/>
            </w:tcBorders>
          </w:tcPr>
          <w:p w:rsidR="004C0EC1" w:rsidRPr="004C0EC1" w:rsidRDefault="004C0EC1" w:rsidP="004C0EC1">
            <w:pPr>
              <w:widowControl/>
              <w:jc w:val="both"/>
            </w:pPr>
            <w:r w:rsidRPr="004C0EC1">
              <w:t>Страховая сумма в связи с нарушением функции тазобедренного сустава (суставов) выплачивается по ст. 90 дополнительно к страховой сумме, выплаченной в связи с травмой таза, в том случае, если отсутствие движений в суставе будет установлено лечебно-профилактическим учреждением через 6 месяцев после травмы и подтверждено справкой этого учреждения.</w:t>
            </w: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p>
        </w:tc>
      </w:tr>
      <w:tr w:rsidR="004C0EC1" w:rsidRPr="004C0EC1" w:rsidTr="004C0EC1">
        <w:trPr>
          <w:trHeight w:val="21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vMerge/>
            <w:tcBorders>
              <w:left w:val="single" w:sz="6" w:space="0" w:color="auto"/>
              <w:right w:val="single" w:sz="6" w:space="0" w:color="auto"/>
            </w:tcBorders>
          </w:tcPr>
          <w:p w:rsidR="004C0EC1" w:rsidRPr="004C0EC1" w:rsidRDefault="004C0EC1" w:rsidP="004C0EC1">
            <w:pPr>
              <w:widowControl/>
              <w:jc w:val="both"/>
            </w:pP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p>
        </w:tc>
      </w:tr>
      <w:tr w:rsidR="004C0EC1" w:rsidRPr="004C0EC1" w:rsidTr="004C0EC1">
        <w:trPr>
          <w:trHeight w:val="21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vMerge/>
            <w:tcBorders>
              <w:left w:val="single" w:sz="6" w:space="0" w:color="auto"/>
              <w:right w:val="single" w:sz="6" w:space="0" w:color="auto"/>
            </w:tcBorders>
          </w:tcPr>
          <w:p w:rsidR="004C0EC1" w:rsidRPr="004C0EC1" w:rsidRDefault="004C0EC1" w:rsidP="004C0EC1">
            <w:pPr>
              <w:widowControl/>
              <w:jc w:val="both"/>
            </w:pP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p>
        </w:tc>
      </w:tr>
      <w:tr w:rsidR="004C0EC1" w:rsidRPr="004C0EC1" w:rsidTr="004C0EC1">
        <w:trPr>
          <w:trHeight w:val="216"/>
        </w:trPr>
        <w:tc>
          <w:tcPr>
            <w:tcW w:w="715" w:type="dxa"/>
            <w:tcBorders>
              <w:top w:val="nil"/>
              <w:left w:val="single" w:sz="6" w:space="0" w:color="auto"/>
              <w:right w:val="single" w:sz="6" w:space="0" w:color="auto"/>
            </w:tcBorders>
          </w:tcPr>
          <w:p w:rsidR="004C0EC1" w:rsidRPr="004C0EC1" w:rsidRDefault="004C0EC1" w:rsidP="004C0EC1">
            <w:pPr>
              <w:widowControl/>
              <w:jc w:val="center"/>
            </w:pPr>
          </w:p>
        </w:tc>
        <w:tc>
          <w:tcPr>
            <w:tcW w:w="8465" w:type="dxa"/>
            <w:vMerge/>
            <w:tcBorders>
              <w:left w:val="single" w:sz="6" w:space="0" w:color="auto"/>
              <w:right w:val="single" w:sz="6" w:space="0" w:color="auto"/>
            </w:tcBorders>
          </w:tcPr>
          <w:p w:rsidR="004C0EC1" w:rsidRPr="004C0EC1" w:rsidRDefault="004C0EC1" w:rsidP="004C0EC1">
            <w:pPr>
              <w:widowControl/>
              <w:jc w:val="both"/>
            </w:pPr>
          </w:p>
        </w:tc>
        <w:tc>
          <w:tcPr>
            <w:tcW w:w="1026" w:type="dxa"/>
            <w:tcBorders>
              <w:top w:val="nil"/>
              <w:left w:val="single" w:sz="6" w:space="0" w:color="auto"/>
              <w:right w:val="single" w:sz="6" w:space="0" w:color="auto"/>
            </w:tcBorders>
          </w:tcPr>
          <w:p w:rsidR="004C0EC1" w:rsidRPr="004C0EC1" w:rsidRDefault="004C0EC1" w:rsidP="004C0EC1">
            <w:pPr>
              <w:widowControl/>
              <w:jc w:val="center"/>
            </w:pPr>
          </w:p>
        </w:tc>
      </w:tr>
      <w:tr w:rsidR="004C0EC1" w:rsidRPr="004C0EC1" w:rsidTr="004C0EC1">
        <w:trPr>
          <w:trHeight w:val="216"/>
        </w:trPr>
        <w:tc>
          <w:tcPr>
            <w:tcW w:w="715" w:type="dxa"/>
            <w:tcBorders>
              <w:top w:val="nil"/>
              <w:left w:val="single" w:sz="6" w:space="0" w:color="auto"/>
              <w:bottom w:val="single" w:sz="4" w:space="0" w:color="auto"/>
              <w:right w:val="single" w:sz="6" w:space="0" w:color="auto"/>
            </w:tcBorders>
          </w:tcPr>
          <w:p w:rsidR="004C0EC1" w:rsidRPr="004C0EC1" w:rsidRDefault="004C0EC1" w:rsidP="004C0EC1">
            <w:pPr>
              <w:widowControl/>
              <w:jc w:val="center"/>
            </w:pPr>
          </w:p>
        </w:tc>
        <w:tc>
          <w:tcPr>
            <w:tcW w:w="8465" w:type="dxa"/>
            <w:vMerge/>
            <w:tcBorders>
              <w:left w:val="single" w:sz="6" w:space="0" w:color="auto"/>
              <w:bottom w:val="single" w:sz="4" w:space="0" w:color="auto"/>
              <w:right w:val="single" w:sz="6" w:space="0" w:color="auto"/>
            </w:tcBorders>
          </w:tcPr>
          <w:p w:rsidR="004C0EC1" w:rsidRPr="004C0EC1" w:rsidRDefault="004C0EC1" w:rsidP="004C0EC1">
            <w:pPr>
              <w:widowControl/>
              <w:jc w:val="both"/>
            </w:pPr>
          </w:p>
        </w:tc>
        <w:tc>
          <w:tcPr>
            <w:tcW w:w="1026" w:type="dxa"/>
            <w:tcBorders>
              <w:top w:val="nil"/>
              <w:left w:val="single" w:sz="6" w:space="0" w:color="auto"/>
              <w:bottom w:val="single" w:sz="4" w:space="0" w:color="auto"/>
              <w:right w:val="single" w:sz="6" w:space="0" w:color="auto"/>
            </w:tcBorders>
          </w:tcPr>
          <w:p w:rsidR="004C0EC1" w:rsidRPr="004C0EC1" w:rsidRDefault="004C0EC1" w:rsidP="004C0EC1">
            <w:pPr>
              <w:widowControl/>
              <w:jc w:val="center"/>
            </w:pPr>
          </w:p>
        </w:tc>
      </w:tr>
      <w:tr w:rsidR="004C0EC1" w:rsidRPr="004C0EC1" w:rsidTr="004C0EC1">
        <w:trPr>
          <w:trHeight w:val="216"/>
        </w:trPr>
        <w:tc>
          <w:tcPr>
            <w:tcW w:w="10206" w:type="dxa"/>
            <w:gridSpan w:val="3"/>
            <w:tcBorders>
              <w:top w:val="single" w:sz="4" w:space="0" w:color="auto"/>
              <w:left w:val="single" w:sz="6" w:space="0" w:color="auto"/>
              <w:bottom w:val="single" w:sz="4" w:space="0" w:color="auto"/>
              <w:right w:val="single" w:sz="6" w:space="0" w:color="auto"/>
            </w:tcBorders>
          </w:tcPr>
          <w:p w:rsidR="004C0EC1" w:rsidRPr="004C0EC1" w:rsidRDefault="004C0EC1" w:rsidP="004C0EC1">
            <w:pPr>
              <w:widowControl/>
              <w:spacing w:line="288" w:lineRule="auto"/>
              <w:jc w:val="center"/>
              <w:rPr>
                <w:b/>
              </w:rPr>
            </w:pPr>
            <w:r w:rsidRPr="004C0EC1">
              <w:rPr>
                <w:b/>
              </w:rPr>
              <w:t>Нижняя конечность</w:t>
            </w:r>
          </w:p>
        </w:tc>
      </w:tr>
      <w:tr w:rsidR="004C0EC1" w:rsidRPr="004C0EC1" w:rsidTr="004C0EC1">
        <w:trPr>
          <w:trHeight w:val="216"/>
        </w:trPr>
        <w:tc>
          <w:tcPr>
            <w:tcW w:w="10206" w:type="dxa"/>
            <w:gridSpan w:val="3"/>
            <w:tcBorders>
              <w:top w:val="single" w:sz="4" w:space="0" w:color="auto"/>
              <w:left w:val="single" w:sz="6" w:space="0" w:color="auto"/>
              <w:bottom w:val="single" w:sz="4" w:space="0" w:color="auto"/>
              <w:right w:val="single" w:sz="6" w:space="0" w:color="auto"/>
            </w:tcBorders>
          </w:tcPr>
          <w:p w:rsidR="004C0EC1" w:rsidRPr="004C0EC1" w:rsidRDefault="004C0EC1" w:rsidP="004C0EC1">
            <w:pPr>
              <w:widowControl/>
              <w:spacing w:line="288" w:lineRule="auto"/>
              <w:jc w:val="center"/>
              <w:rPr>
                <w:b/>
              </w:rPr>
            </w:pPr>
            <w:r w:rsidRPr="004C0EC1">
              <w:rPr>
                <w:b/>
              </w:rPr>
              <w:t>Тазобедренный сустав</w:t>
            </w:r>
          </w:p>
        </w:tc>
      </w:tr>
      <w:tr w:rsidR="004C0EC1" w:rsidRPr="004C0EC1" w:rsidTr="004C0EC1">
        <w:trPr>
          <w:trHeight w:val="216"/>
        </w:trPr>
        <w:tc>
          <w:tcPr>
            <w:tcW w:w="715" w:type="dxa"/>
            <w:tcBorders>
              <w:top w:val="single" w:sz="4" w:space="0" w:color="auto"/>
              <w:left w:val="single" w:sz="6" w:space="0" w:color="auto"/>
              <w:bottom w:val="nil"/>
              <w:right w:val="single" w:sz="6" w:space="0" w:color="auto"/>
            </w:tcBorders>
          </w:tcPr>
          <w:p w:rsidR="004C0EC1" w:rsidRPr="004C0EC1" w:rsidRDefault="004C0EC1" w:rsidP="004C0EC1">
            <w:pPr>
              <w:widowControl/>
              <w:jc w:val="center"/>
            </w:pPr>
            <w:r w:rsidRPr="004C0EC1">
              <w:t>91</w:t>
            </w:r>
          </w:p>
        </w:tc>
        <w:tc>
          <w:tcPr>
            <w:tcW w:w="8465" w:type="dxa"/>
            <w:tcBorders>
              <w:top w:val="single" w:sz="4" w:space="0" w:color="auto"/>
              <w:left w:val="single" w:sz="6" w:space="0" w:color="auto"/>
              <w:bottom w:val="nil"/>
              <w:right w:val="single" w:sz="6" w:space="0" w:color="auto"/>
            </w:tcBorders>
          </w:tcPr>
          <w:p w:rsidR="004C0EC1" w:rsidRPr="004C0EC1" w:rsidRDefault="004C0EC1" w:rsidP="004C0EC1">
            <w:pPr>
              <w:widowControl/>
              <w:jc w:val="both"/>
            </w:pPr>
            <w:r w:rsidRPr="004C0EC1">
              <w:t>Повреждения тазобедренного сустава:</w:t>
            </w:r>
          </w:p>
        </w:tc>
        <w:tc>
          <w:tcPr>
            <w:tcW w:w="1026" w:type="dxa"/>
            <w:tcBorders>
              <w:top w:val="single" w:sz="4" w:space="0" w:color="auto"/>
              <w:left w:val="single" w:sz="6" w:space="0" w:color="auto"/>
              <w:bottom w:val="nil"/>
              <w:right w:val="single" w:sz="6" w:space="0" w:color="auto"/>
            </w:tcBorders>
          </w:tcPr>
          <w:p w:rsidR="004C0EC1" w:rsidRPr="004C0EC1" w:rsidRDefault="004C0EC1" w:rsidP="004C0EC1">
            <w:pPr>
              <w:widowControl/>
              <w:jc w:val="center"/>
            </w:pPr>
          </w:p>
        </w:tc>
      </w:tr>
      <w:tr w:rsidR="004C0EC1" w:rsidRPr="004C0EC1" w:rsidTr="004C0EC1">
        <w:trPr>
          <w:trHeight w:val="21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tcBorders>
              <w:top w:val="nil"/>
              <w:left w:val="single" w:sz="6" w:space="0" w:color="auto"/>
              <w:bottom w:val="nil"/>
              <w:right w:val="single" w:sz="6" w:space="0" w:color="auto"/>
            </w:tcBorders>
          </w:tcPr>
          <w:p w:rsidR="004C0EC1" w:rsidRPr="004C0EC1" w:rsidRDefault="004C0EC1" w:rsidP="004C0EC1">
            <w:pPr>
              <w:widowControl/>
              <w:jc w:val="both"/>
            </w:pPr>
            <w:r w:rsidRPr="004C0EC1">
              <w:t>а) отрыв костного фрагмента (фрагментов),</w:t>
            </w: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r w:rsidRPr="004C0EC1">
              <w:t>5</w:t>
            </w:r>
          </w:p>
        </w:tc>
      </w:tr>
      <w:tr w:rsidR="004C0EC1" w:rsidRPr="004C0EC1" w:rsidTr="004C0EC1">
        <w:trPr>
          <w:trHeight w:val="21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tcBorders>
              <w:top w:val="nil"/>
              <w:left w:val="single" w:sz="6" w:space="0" w:color="auto"/>
              <w:bottom w:val="nil"/>
              <w:right w:val="single" w:sz="6" w:space="0" w:color="auto"/>
            </w:tcBorders>
          </w:tcPr>
          <w:p w:rsidR="004C0EC1" w:rsidRPr="004C0EC1" w:rsidRDefault="004C0EC1" w:rsidP="004C0EC1">
            <w:pPr>
              <w:widowControl/>
              <w:jc w:val="both"/>
            </w:pPr>
            <w:r w:rsidRPr="004C0EC1">
              <w:t>б) изолированный отрыв вертела (вертелов),</w:t>
            </w: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r w:rsidRPr="004C0EC1">
              <w:t>10</w:t>
            </w:r>
          </w:p>
        </w:tc>
      </w:tr>
      <w:tr w:rsidR="004C0EC1" w:rsidRPr="004C0EC1" w:rsidTr="004C0EC1">
        <w:trPr>
          <w:trHeight w:val="21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tcBorders>
              <w:top w:val="nil"/>
              <w:left w:val="single" w:sz="6" w:space="0" w:color="auto"/>
              <w:bottom w:val="nil"/>
              <w:right w:val="single" w:sz="6" w:space="0" w:color="auto"/>
            </w:tcBorders>
          </w:tcPr>
          <w:p w:rsidR="004C0EC1" w:rsidRPr="004C0EC1" w:rsidRDefault="004C0EC1" w:rsidP="004C0EC1">
            <w:pPr>
              <w:widowControl/>
              <w:jc w:val="both"/>
            </w:pPr>
            <w:r w:rsidRPr="004C0EC1">
              <w:t>в) вывих бедра,</w:t>
            </w: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r w:rsidRPr="004C0EC1">
              <w:t>15</w:t>
            </w:r>
          </w:p>
        </w:tc>
      </w:tr>
      <w:tr w:rsidR="004C0EC1" w:rsidRPr="004C0EC1" w:rsidTr="004C0EC1">
        <w:trPr>
          <w:trHeight w:val="21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tcBorders>
              <w:top w:val="nil"/>
              <w:left w:val="single" w:sz="6" w:space="0" w:color="auto"/>
              <w:bottom w:val="nil"/>
              <w:right w:val="single" w:sz="6" w:space="0" w:color="auto"/>
            </w:tcBorders>
          </w:tcPr>
          <w:p w:rsidR="004C0EC1" w:rsidRPr="004C0EC1" w:rsidRDefault="004C0EC1" w:rsidP="004C0EC1">
            <w:pPr>
              <w:widowControl/>
              <w:jc w:val="both"/>
            </w:pPr>
            <w:r w:rsidRPr="004C0EC1">
              <w:t>г) перелом головки, шейки, проксимального метафиза бедра.</w:t>
            </w: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r w:rsidRPr="004C0EC1">
              <w:t>25</w:t>
            </w:r>
          </w:p>
        </w:tc>
      </w:tr>
      <w:tr w:rsidR="004C0EC1" w:rsidRPr="004C0EC1" w:rsidTr="004C0EC1">
        <w:trPr>
          <w:trHeight w:val="21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tcBorders>
              <w:top w:val="nil"/>
              <w:left w:val="single" w:sz="6" w:space="0" w:color="auto"/>
              <w:bottom w:val="nil"/>
              <w:right w:val="single" w:sz="6" w:space="0" w:color="auto"/>
            </w:tcBorders>
          </w:tcPr>
          <w:p w:rsidR="004C0EC1" w:rsidRPr="004C0EC1" w:rsidRDefault="004C0EC1" w:rsidP="004C0EC1">
            <w:pPr>
              <w:widowControl/>
              <w:jc w:val="both"/>
            </w:pPr>
            <w:r w:rsidRPr="004C0EC1">
              <w:t>Примечания:</w:t>
            </w: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p>
        </w:tc>
      </w:tr>
      <w:tr w:rsidR="004C0EC1" w:rsidRPr="004C0EC1" w:rsidTr="004C0EC1">
        <w:trPr>
          <w:trHeight w:val="21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vMerge w:val="restart"/>
            <w:tcBorders>
              <w:top w:val="nil"/>
              <w:left w:val="single" w:sz="6" w:space="0" w:color="auto"/>
              <w:right w:val="single" w:sz="6" w:space="0" w:color="auto"/>
            </w:tcBorders>
          </w:tcPr>
          <w:p w:rsidR="004C0EC1" w:rsidRPr="004C0EC1" w:rsidRDefault="004C0EC1" w:rsidP="004C0EC1">
            <w:pPr>
              <w:widowControl/>
              <w:jc w:val="both"/>
            </w:pPr>
            <w:r w:rsidRPr="004C0EC1">
              <w:t>1. В том случае, если в результате одной травмы наступят различные повреждения</w:t>
            </w:r>
          </w:p>
          <w:p w:rsidR="004C0EC1" w:rsidRPr="004C0EC1" w:rsidRDefault="004C0EC1" w:rsidP="004C0EC1">
            <w:pPr>
              <w:widowControl/>
              <w:jc w:val="both"/>
            </w:pPr>
            <w:r w:rsidRPr="004C0EC1">
              <w:t>тазобедренного сустава, страховая сумма выплачивается в соответствии с одним из подпунктов, предусматривающим наиболее тяжелое повреждение.</w:t>
            </w:r>
          </w:p>
          <w:p w:rsidR="004C0EC1" w:rsidRPr="004C0EC1" w:rsidRDefault="004C0EC1" w:rsidP="004C0EC1">
            <w:pPr>
              <w:widowControl/>
              <w:jc w:val="both"/>
            </w:pPr>
            <w:r w:rsidRPr="004C0EC1">
              <w:t>2. Если в связи с травмой тазобедренного сустава проводились оперативные вмешательства, дополнительно выплачивается 10 % страховой суммы однократно.</w:t>
            </w: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p>
        </w:tc>
      </w:tr>
      <w:tr w:rsidR="004C0EC1" w:rsidRPr="004C0EC1" w:rsidTr="004C0EC1">
        <w:trPr>
          <w:trHeight w:val="21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vMerge/>
            <w:tcBorders>
              <w:left w:val="single" w:sz="6" w:space="0" w:color="auto"/>
              <w:right w:val="single" w:sz="6" w:space="0" w:color="auto"/>
            </w:tcBorders>
          </w:tcPr>
          <w:p w:rsidR="004C0EC1" w:rsidRPr="004C0EC1" w:rsidRDefault="004C0EC1" w:rsidP="004C0EC1">
            <w:pPr>
              <w:widowControl/>
              <w:jc w:val="both"/>
            </w:pP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p>
        </w:tc>
      </w:tr>
      <w:tr w:rsidR="004C0EC1" w:rsidRPr="004C0EC1" w:rsidTr="004C0EC1">
        <w:trPr>
          <w:trHeight w:val="21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vMerge/>
            <w:tcBorders>
              <w:left w:val="single" w:sz="6" w:space="0" w:color="auto"/>
              <w:right w:val="single" w:sz="6" w:space="0" w:color="auto"/>
            </w:tcBorders>
          </w:tcPr>
          <w:p w:rsidR="004C0EC1" w:rsidRPr="004C0EC1" w:rsidRDefault="004C0EC1" w:rsidP="004C0EC1">
            <w:pPr>
              <w:widowControl/>
              <w:jc w:val="both"/>
            </w:pP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p>
        </w:tc>
      </w:tr>
      <w:tr w:rsidR="004C0EC1" w:rsidRPr="004C0EC1" w:rsidTr="004C0EC1">
        <w:trPr>
          <w:trHeight w:val="216"/>
        </w:trPr>
        <w:tc>
          <w:tcPr>
            <w:tcW w:w="715" w:type="dxa"/>
            <w:tcBorders>
              <w:top w:val="nil"/>
              <w:left w:val="single" w:sz="6" w:space="0" w:color="auto"/>
              <w:right w:val="single" w:sz="6" w:space="0" w:color="auto"/>
            </w:tcBorders>
          </w:tcPr>
          <w:p w:rsidR="004C0EC1" w:rsidRPr="004C0EC1" w:rsidRDefault="004C0EC1" w:rsidP="004C0EC1">
            <w:pPr>
              <w:widowControl/>
              <w:jc w:val="center"/>
            </w:pPr>
          </w:p>
        </w:tc>
        <w:tc>
          <w:tcPr>
            <w:tcW w:w="8465" w:type="dxa"/>
            <w:vMerge/>
            <w:tcBorders>
              <w:left w:val="single" w:sz="6" w:space="0" w:color="auto"/>
              <w:right w:val="single" w:sz="6" w:space="0" w:color="auto"/>
            </w:tcBorders>
          </w:tcPr>
          <w:p w:rsidR="004C0EC1" w:rsidRPr="004C0EC1" w:rsidRDefault="004C0EC1" w:rsidP="004C0EC1">
            <w:pPr>
              <w:widowControl/>
              <w:jc w:val="both"/>
            </w:pPr>
          </w:p>
        </w:tc>
        <w:tc>
          <w:tcPr>
            <w:tcW w:w="1026" w:type="dxa"/>
            <w:tcBorders>
              <w:top w:val="nil"/>
              <w:left w:val="single" w:sz="6" w:space="0" w:color="auto"/>
              <w:right w:val="single" w:sz="6" w:space="0" w:color="auto"/>
            </w:tcBorders>
          </w:tcPr>
          <w:p w:rsidR="004C0EC1" w:rsidRPr="004C0EC1" w:rsidRDefault="004C0EC1" w:rsidP="004C0EC1">
            <w:pPr>
              <w:widowControl/>
              <w:jc w:val="center"/>
            </w:pPr>
          </w:p>
        </w:tc>
      </w:tr>
      <w:tr w:rsidR="004C0EC1" w:rsidRPr="004C0EC1" w:rsidTr="004C0EC1">
        <w:trPr>
          <w:trHeight w:val="216"/>
        </w:trPr>
        <w:tc>
          <w:tcPr>
            <w:tcW w:w="715" w:type="dxa"/>
            <w:tcBorders>
              <w:top w:val="nil"/>
              <w:left w:val="single" w:sz="6" w:space="0" w:color="auto"/>
              <w:bottom w:val="single" w:sz="4" w:space="0" w:color="auto"/>
              <w:right w:val="single" w:sz="6" w:space="0" w:color="auto"/>
            </w:tcBorders>
          </w:tcPr>
          <w:p w:rsidR="004C0EC1" w:rsidRPr="004C0EC1" w:rsidRDefault="004C0EC1" w:rsidP="004C0EC1">
            <w:pPr>
              <w:widowControl/>
              <w:jc w:val="center"/>
            </w:pPr>
          </w:p>
        </w:tc>
        <w:tc>
          <w:tcPr>
            <w:tcW w:w="8465" w:type="dxa"/>
            <w:vMerge/>
            <w:tcBorders>
              <w:left w:val="single" w:sz="6" w:space="0" w:color="auto"/>
              <w:bottom w:val="single" w:sz="4" w:space="0" w:color="auto"/>
              <w:right w:val="single" w:sz="6" w:space="0" w:color="auto"/>
            </w:tcBorders>
          </w:tcPr>
          <w:p w:rsidR="004C0EC1" w:rsidRPr="004C0EC1" w:rsidRDefault="004C0EC1" w:rsidP="004C0EC1">
            <w:pPr>
              <w:widowControl/>
              <w:jc w:val="both"/>
            </w:pPr>
          </w:p>
        </w:tc>
        <w:tc>
          <w:tcPr>
            <w:tcW w:w="1026" w:type="dxa"/>
            <w:tcBorders>
              <w:top w:val="nil"/>
              <w:left w:val="single" w:sz="6" w:space="0" w:color="auto"/>
              <w:bottom w:val="single" w:sz="4" w:space="0" w:color="auto"/>
              <w:right w:val="single" w:sz="6" w:space="0" w:color="auto"/>
            </w:tcBorders>
          </w:tcPr>
          <w:p w:rsidR="004C0EC1" w:rsidRPr="004C0EC1" w:rsidRDefault="004C0EC1" w:rsidP="004C0EC1">
            <w:pPr>
              <w:widowControl/>
              <w:jc w:val="center"/>
            </w:pPr>
          </w:p>
        </w:tc>
      </w:tr>
      <w:tr w:rsidR="004C0EC1" w:rsidRPr="004C0EC1" w:rsidTr="004C0EC1">
        <w:trPr>
          <w:trHeight w:val="216"/>
        </w:trPr>
        <w:tc>
          <w:tcPr>
            <w:tcW w:w="715" w:type="dxa"/>
            <w:tcBorders>
              <w:top w:val="single" w:sz="4" w:space="0" w:color="auto"/>
              <w:left w:val="single" w:sz="6" w:space="0" w:color="auto"/>
              <w:bottom w:val="nil"/>
              <w:right w:val="single" w:sz="6" w:space="0" w:color="auto"/>
            </w:tcBorders>
          </w:tcPr>
          <w:p w:rsidR="004C0EC1" w:rsidRPr="004C0EC1" w:rsidRDefault="004C0EC1" w:rsidP="004C0EC1">
            <w:pPr>
              <w:widowControl/>
              <w:jc w:val="center"/>
            </w:pPr>
            <w:r w:rsidRPr="004C0EC1">
              <w:t>92</w:t>
            </w:r>
          </w:p>
        </w:tc>
        <w:tc>
          <w:tcPr>
            <w:tcW w:w="8465" w:type="dxa"/>
            <w:tcBorders>
              <w:top w:val="single" w:sz="4" w:space="0" w:color="auto"/>
              <w:left w:val="single" w:sz="6" w:space="0" w:color="auto"/>
              <w:bottom w:val="nil"/>
              <w:right w:val="single" w:sz="6" w:space="0" w:color="auto"/>
            </w:tcBorders>
          </w:tcPr>
          <w:p w:rsidR="004C0EC1" w:rsidRPr="004C0EC1" w:rsidRDefault="004C0EC1" w:rsidP="004C0EC1">
            <w:pPr>
              <w:widowControl/>
              <w:jc w:val="both"/>
            </w:pPr>
            <w:r w:rsidRPr="004C0EC1">
              <w:t>Повреждения тазобедренного сустава, повлекшие за собой:</w:t>
            </w:r>
          </w:p>
        </w:tc>
        <w:tc>
          <w:tcPr>
            <w:tcW w:w="1026" w:type="dxa"/>
            <w:tcBorders>
              <w:top w:val="single" w:sz="4" w:space="0" w:color="auto"/>
              <w:left w:val="single" w:sz="6" w:space="0" w:color="auto"/>
              <w:bottom w:val="nil"/>
              <w:right w:val="single" w:sz="6" w:space="0" w:color="auto"/>
            </w:tcBorders>
          </w:tcPr>
          <w:p w:rsidR="004C0EC1" w:rsidRPr="004C0EC1" w:rsidRDefault="004C0EC1" w:rsidP="004C0EC1">
            <w:pPr>
              <w:widowControl/>
              <w:jc w:val="center"/>
            </w:pPr>
          </w:p>
        </w:tc>
      </w:tr>
      <w:tr w:rsidR="004C0EC1" w:rsidRPr="004C0EC1" w:rsidTr="004C0EC1">
        <w:trPr>
          <w:trHeight w:val="21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tcBorders>
              <w:top w:val="nil"/>
              <w:left w:val="single" w:sz="6" w:space="0" w:color="auto"/>
              <w:bottom w:val="nil"/>
              <w:right w:val="single" w:sz="6" w:space="0" w:color="auto"/>
            </w:tcBorders>
          </w:tcPr>
          <w:p w:rsidR="004C0EC1" w:rsidRPr="004C0EC1" w:rsidRDefault="004C0EC1" w:rsidP="004C0EC1">
            <w:pPr>
              <w:widowControl/>
              <w:jc w:val="both"/>
            </w:pPr>
            <w:r w:rsidRPr="004C0EC1">
              <w:t>а) отсутствие движений (анкилоз),</w:t>
            </w: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r w:rsidRPr="004C0EC1">
              <w:t>20</w:t>
            </w:r>
          </w:p>
        </w:tc>
      </w:tr>
      <w:tr w:rsidR="004C0EC1" w:rsidRPr="004C0EC1" w:rsidTr="004C0EC1">
        <w:trPr>
          <w:trHeight w:val="21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tcBorders>
              <w:top w:val="nil"/>
              <w:left w:val="single" w:sz="6" w:space="0" w:color="auto"/>
              <w:bottom w:val="nil"/>
              <w:right w:val="single" w:sz="6" w:space="0" w:color="auto"/>
            </w:tcBorders>
          </w:tcPr>
          <w:p w:rsidR="004C0EC1" w:rsidRPr="004C0EC1" w:rsidRDefault="004C0EC1" w:rsidP="004C0EC1">
            <w:pPr>
              <w:widowControl/>
              <w:jc w:val="both"/>
            </w:pPr>
            <w:r w:rsidRPr="004C0EC1">
              <w:t>б) несросшийся перелом (ложный сустав) шейки бедра,</w:t>
            </w: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r w:rsidRPr="004C0EC1">
              <w:t>30</w:t>
            </w:r>
          </w:p>
        </w:tc>
      </w:tr>
      <w:tr w:rsidR="004C0EC1" w:rsidRPr="004C0EC1" w:rsidTr="004C0EC1">
        <w:trPr>
          <w:trHeight w:val="21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tcBorders>
              <w:top w:val="nil"/>
              <w:left w:val="single" w:sz="6" w:space="0" w:color="auto"/>
              <w:bottom w:val="nil"/>
              <w:right w:val="single" w:sz="6" w:space="0" w:color="auto"/>
            </w:tcBorders>
          </w:tcPr>
          <w:p w:rsidR="004C0EC1" w:rsidRPr="004C0EC1" w:rsidRDefault="004C0EC1" w:rsidP="004C0EC1">
            <w:pPr>
              <w:widowControl/>
              <w:jc w:val="both"/>
            </w:pPr>
            <w:r w:rsidRPr="004C0EC1">
              <w:t>в) эндопротезирование,</w:t>
            </w: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r w:rsidRPr="004C0EC1">
              <w:t>40</w:t>
            </w:r>
          </w:p>
        </w:tc>
      </w:tr>
      <w:tr w:rsidR="004C0EC1" w:rsidRPr="004C0EC1" w:rsidTr="004C0EC1">
        <w:trPr>
          <w:trHeight w:val="21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tcBorders>
              <w:top w:val="nil"/>
              <w:left w:val="single" w:sz="6" w:space="0" w:color="auto"/>
              <w:bottom w:val="nil"/>
              <w:right w:val="single" w:sz="6" w:space="0" w:color="auto"/>
            </w:tcBorders>
          </w:tcPr>
          <w:p w:rsidR="004C0EC1" w:rsidRPr="004C0EC1" w:rsidRDefault="004C0EC1" w:rsidP="004C0EC1">
            <w:pPr>
              <w:widowControl/>
              <w:jc w:val="both"/>
            </w:pPr>
            <w:r w:rsidRPr="004C0EC1">
              <w:t>г) "болтающийся" сустав в результате резекции головки бедра.</w:t>
            </w: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r w:rsidRPr="004C0EC1">
              <w:t>45</w:t>
            </w:r>
          </w:p>
        </w:tc>
      </w:tr>
      <w:tr w:rsidR="004C0EC1" w:rsidRPr="004C0EC1" w:rsidTr="004C0EC1">
        <w:trPr>
          <w:trHeight w:val="21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tcBorders>
              <w:top w:val="nil"/>
              <w:left w:val="single" w:sz="6" w:space="0" w:color="auto"/>
              <w:bottom w:val="nil"/>
              <w:right w:val="single" w:sz="6" w:space="0" w:color="auto"/>
            </w:tcBorders>
          </w:tcPr>
          <w:p w:rsidR="004C0EC1" w:rsidRPr="004C0EC1" w:rsidRDefault="004C0EC1" w:rsidP="004C0EC1">
            <w:pPr>
              <w:widowControl/>
              <w:jc w:val="both"/>
            </w:pPr>
            <w:r w:rsidRPr="004C0EC1">
              <w:t>Примечания:</w:t>
            </w: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p>
        </w:tc>
      </w:tr>
      <w:tr w:rsidR="004C0EC1" w:rsidRPr="004C0EC1" w:rsidTr="004C0EC1">
        <w:trPr>
          <w:trHeight w:val="21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vMerge w:val="restart"/>
            <w:tcBorders>
              <w:top w:val="nil"/>
              <w:left w:val="single" w:sz="6" w:space="0" w:color="auto"/>
              <w:right w:val="single" w:sz="6" w:space="0" w:color="auto"/>
            </w:tcBorders>
          </w:tcPr>
          <w:p w:rsidR="004C0EC1" w:rsidRPr="004C0EC1" w:rsidRDefault="004C0EC1" w:rsidP="004C0EC1">
            <w:pPr>
              <w:widowControl/>
              <w:jc w:val="both"/>
            </w:pPr>
            <w:r w:rsidRPr="004C0EC1">
              <w:t>1. Страховая сумма в связи с осложнениями, перечисленными в ст. 92, выплачивается дополнительно к страховой сумме, выплаченной по поводу травмы сустава.</w:t>
            </w: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p>
        </w:tc>
      </w:tr>
      <w:tr w:rsidR="004C0EC1" w:rsidRPr="004C0EC1" w:rsidTr="004C0EC1">
        <w:trPr>
          <w:trHeight w:val="21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vMerge/>
            <w:tcBorders>
              <w:left w:val="single" w:sz="6" w:space="0" w:color="auto"/>
              <w:bottom w:val="nil"/>
              <w:right w:val="single" w:sz="6" w:space="0" w:color="auto"/>
            </w:tcBorders>
          </w:tcPr>
          <w:p w:rsidR="004C0EC1" w:rsidRPr="004C0EC1" w:rsidRDefault="004C0EC1" w:rsidP="004C0EC1">
            <w:pPr>
              <w:widowControl/>
              <w:jc w:val="both"/>
            </w:pP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p>
        </w:tc>
      </w:tr>
      <w:tr w:rsidR="004C0EC1" w:rsidRPr="004C0EC1" w:rsidTr="004C0EC1">
        <w:trPr>
          <w:trHeight w:val="21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vMerge w:val="restart"/>
            <w:tcBorders>
              <w:top w:val="nil"/>
              <w:left w:val="single" w:sz="6" w:space="0" w:color="auto"/>
              <w:right w:val="single" w:sz="6" w:space="0" w:color="auto"/>
            </w:tcBorders>
          </w:tcPr>
          <w:p w:rsidR="004C0EC1" w:rsidRPr="004C0EC1" w:rsidRDefault="004C0EC1" w:rsidP="004C0EC1">
            <w:pPr>
              <w:widowControl/>
              <w:jc w:val="both"/>
            </w:pPr>
            <w:r w:rsidRPr="004C0EC1">
              <w:t>2. Страховая сумма по ст. 926 выплачивается в том случае, если это осложнение травмы будет установлено в лечебно-профилактическом учреждении по истечении 9 месяцев после травмы и подтверждено справкой этого учреждения.</w:t>
            </w: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p>
        </w:tc>
      </w:tr>
      <w:tr w:rsidR="004C0EC1" w:rsidRPr="004C0EC1" w:rsidTr="004C0EC1">
        <w:trPr>
          <w:trHeight w:val="216"/>
        </w:trPr>
        <w:tc>
          <w:tcPr>
            <w:tcW w:w="715" w:type="dxa"/>
            <w:tcBorders>
              <w:top w:val="nil"/>
              <w:left w:val="single" w:sz="6" w:space="0" w:color="auto"/>
              <w:right w:val="single" w:sz="6" w:space="0" w:color="auto"/>
            </w:tcBorders>
          </w:tcPr>
          <w:p w:rsidR="004C0EC1" w:rsidRPr="004C0EC1" w:rsidRDefault="004C0EC1" w:rsidP="004C0EC1">
            <w:pPr>
              <w:widowControl/>
              <w:jc w:val="center"/>
            </w:pPr>
          </w:p>
        </w:tc>
        <w:tc>
          <w:tcPr>
            <w:tcW w:w="8465" w:type="dxa"/>
            <w:vMerge/>
            <w:tcBorders>
              <w:left w:val="single" w:sz="6" w:space="0" w:color="auto"/>
              <w:right w:val="single" w:sz="6" w:space="0" w:color="auto"/>
            </w:tcBorders>
          </w:tcPr>
          <w:p w:rsidR="004C0EC1" w:rsidRPr="004C0EC1" w:rsidRDefault="004C0EC1" w:rsidP="004C0EC1">
            <w:pPr>
              <w:widowControl/>
              <w:jc w:val="both"/>
            </w:pPr>
          </w:p>
        </w:tc>
        <w:tc>
          <w:tcPr>
            <w:tcW w:w="1026" w:type="dxa"/>
            <w:tcBorders>
              <w:top w:val="nil"/>
              <w:left w:val="single" w:sz="6" w:space="0" w:color="auto"/>
              <w:right w:val="single" w:sz="6" w:space="0" w:color="auto"/>
            </w:tcBorders>
          </w:tcPr>
          <w:p w:rsidR="004C0EC1" w:rsidRPr="004C0EC1" w:rsidRDefault="004C0EC1" w:rsidP="004C0EC1">
            <w:pPr>
              <w:widowControl/>
              <w:jc w:val="center"/>
            </w:pPr>
          </w:p>
        </w:tc>
      </w:tr>
      <w:tr w:rsidR="004C0EC1" w:rsidRPr="004C0EC1" w:rsidTr="004C0EC1">
        <w:trPr>
          <w:trHeight w:val="216"/>
        </w:trPr>
        <w:tc>
          <w:tcPr>
            <w:tcW w:w="715" w:type="dxa"/>
            <w:tcBorders>
              <w:top w:val="nil"/>
              <w:left w:val="single" w:sz="6" w:space="0" w:color="auto"/>
              <w:bottom w:val="single" w:sz="4" w:space="0" w:color="auto"/>
              <w:right w:val="single" w:sz="6" w:space="0" w:color="auto"/>
            </w:tcBorders>
          </w:tcPr>
          <w:p w:rsidR="004C0EC1" w:rsidRPr="004C0EC1" w:rsidRDefault="004C0EC1" w:rsidP="004C0EC1">
            <w:pPr>
              <w:widowControl/>
              <w:jc w:val="center"/>
            </w:pPr>
          </w:p>
        </w:tc>
        <w:tc>
          <w:tcPr>
            <w:tcW w:w="8465" w:type="dxa"/>
            <w:vMerge/>
            <w:tcBorders>
              <w:left w:val="single" w:sz="6" w:space="0" w:color="auto"/>
              <w:bottom w:val="single" w:sz="4" w:space="0" w:color="auto"/>
              <w:right w:val="single" w:sz="6" w:space="0" w:color="auto"/>
            </w:tcBorders>
          </w:tcPr>
          <w:p w:rsidR="004C0EC1" w:rsidRPr="004C0EC1" w:rsidRDefault="004C0EC1" w:rsidP="004C0EC1">
            <w:pPr>
              <w:widowControl/>
              <w:jc w:val="both"/>
            </w:pPr>
          </w:p>
        </w:tc>
        <w:tc>
          <w:tcPr>
            <w:tcW w:w="1026" w:type="dxa"/>
            <w:tcBorders>
              <w:top w:val="nil"/>
              <w:left w:val="single" w:sz="6" w:space="0" w:color="auto"/>
              <w:bottom w:val="single" w:sz="4" w:space="0" w:color="auto"/>
              <w:right w:val="single" w:sz="6" w:space="0" w:color="auto"/>
            </w:tcBorders>
          </w:tcPr>
          <w:p w:rsidR="004C0EC1" w:rsidRPr="004C0EC1" w:rsidRDefault="004C0EC1" w:rsidP="004C0EC1">
            <w:pPr>
              <w:widowControl/>
              <w:jc w:val="center"/>
            </w:pPr>
          </w:p>
        </w:tc>
      </w:tr>
      <w:tr w:rsidR="004C0EC1" w:rsidRPr="004C0EC1" w:rsidTr="004C0EC1">
        <w:trPr>
          <w:trHeight w:val="216"/>
        </w:trPr>
        <w:tc>
          <w:tcPr>
            <w:tcW w:w="10206" w:type="dxa"/>
            <w:gridSpan w:val="3"/>
            <w:tcBorders>
              <w:top w:val="single" w:sz="4" w:space="0" w:color="auto"/>
              <w:left w:val="single" w:sz="6" w:space="0" w:color="auto"/>
              <w:bottom w:val="single" w:sz="4" w:space="0" w:color="auto"/>
              <w:right w:val="single" w:sz="6" w:space="0" w:color="auto"/>
            </w:tcBorders>
          </w:tcPr>
          <w:p w:rsidR="004C0EC1" w:rsidRPr="004C0EC1" w:rsidRDefault="004C0EC1" w:rsidP="004C0EC1">
            <w:pPr>
              <w:widowControl/>
              <w:spacing w:line="288" w:lineRule="auto"/>
              <w:jc w:val="center"/>
              <w:rPr>
                <w:b/>
              </w:rPr>
            </w:pPr>
            <w:r w:rsidRPr="004C0EC1">
              <w:rPr>
                <w:b/>
              </w:rPr>
              <w:t>Бедро</w:t>
            </w:r>
          </w:p>
        </w:tc>
      </w:tr>
      <w:tr w:rsidR="004C0EC1" w:rsidRPr="004C0EC1" w:rsidTr="004C0EC1">
        <w:trPr>
          <w:trHeight w:val="216"/>
        </w:trPr>
        <w:tc>
          <w:tcPr>
            <w:tcW w:w="715" w:type="dxa"/>
            <w:tcBorders>
              <w:top w:val="single" w:sz="4" w:space="0" w:color="auto"/>
              <w:left w:val="single" w:sz="6" w:space="0" w:color="auto"/>
              <w:bottom w:val="nil"/>
              <w:right w:val="single" w:sz="6" w:space="0" w:color="auto"/>
            </w:tcBorders>
          </w:tcPr>
          <w:p w:rsidR="004C0EC1" w:rsidRPr="004C0EC1" w:rsidRDefault="004C0EC1" w:rsidP="004C0EC1">
            <w:pPr>
              <w:widowControl/>
              <w:jc w:val="center"/>
            </w:pPr>
            <w:r w:rsidRPr="004C0EC1">
              <w:t>93</w:t>
            </w:r>
          </w:p>
        </w:tc>
        <w:tc>
          <w:tcPr>
            <w:tcW w:w="8465" w:type="dxa"/>
            <w:tcBorders>
              <w:top w:val="single" w:sz="4" w:space="0" w:color="auto"/>
              <w:left w:val="single" w:sz="6" w:space="0" w:color="auto"/>
              <w:bottom w:val="nil"/>
              <w:right w:val="single" w:sz="6" w:space="0" w:color="auto"/>
            </w:tcBorders>
          </w:tcPr>
          <w:p w:rsidR="004C0EC1" w:rsidRPr="004C0EC1" w:rsidRDefault="004C0EC1" w:rsidP="004C0EC1">
            <w:pPr>
              <w:widowControl/>
              <w:jc w:val="both"/>
            </w:pPr>
            <w:r w:rsidRPr="004C0EC1">
              <w:t>Перелом бедра:</w:t>
            </w:r>
          </w:p>
        </w:tc>
        <w:tc>
          <w:tcPr>
            <w:tcW w:w="1026" w:type="dxa"/>
            <w:tcBorders>
              <w:top w:val="single" w:sz="4" w:space="0" w:color="auto"/>
              <w:left w:val="single" w:sz="6" w:space="0" w:color="auto"/>
              <w:bottom w:val="nil"/>
              <w:right w:val="single" w:sz="6" w:space="0" w:color="auto"/>
            </w:tcBorders>
          </w:tcPr>
          <w:p w:rsidR="004C0EC1" w:rsidRPr="004C0EC1" w:rsidRDefault="004C0EC1" w:rsidP="004C0EC1">
            <w:pPr>
              <w:widowControl/>
              <w:jc w:val="center"/>
            </w:pPr>
          </w:p>
        </w:tc>
      </w:tr>
      <w:tr w:rsidR="004C0EC1" w:rsidRPr="004C0EC1" w:rsidTr="004C0EC1">
        <w:trPr>
          <w:trHeight w:val="216"/>
        </w:trPr>
        <w:tc>
          <w:tcPr>
            <w:tcW w:w="715" w:type="dxa"/>
            <w:tcBorders>
              <w:top w:val="nil"/>
              <w:left w:val="single" w:sz="6" w:space="0" w:color="auto"/>
              <w:right w:val="single" w:sz="6" w:space="0" w:color="auto"/>
            </w:tcBorders>
          </w:tcPr>
          <w:p w:rsidR="004C0EC1" w:rsidRPr="004C0EC1" w:rsidRDefault="004C0EC1" w:rsidP="004C0EC1">
            <w:pPr>
              <w:widowControl/>
              <w:jc w:val="center"/>
            </w:pPr>
          </w:p>
        </w:tc>
        <w:tc>
          <w:tcPr>
            <w:tcW w:w="8465" w:type="dxa"/>
            <w:tcBorders>
              <w:top w:val="nil"/>
              <w:left w:val="single" w:sz="6" w:space="0" w:color="auto"/>
              <w:right w:val="single" w:sz="6" w:space="0" w:color="auto"/>
            </w:tcBorders>
          </w:tcPr>
          <w:p w:rsidR="004C0EC1" w:rsidRPr="004C0EC1" w:rsidRDefault="004C0EC1" w:rsidP="004C0EC1">
            <w:pPr>
              <w:widowControl/>
              <w:jc w:val="both"/>
            </w:pPr>
            <w:r w:rsidRPr="004C0EC1">
              <w:t>а) на любом уровне, за исключением области суставов (верхняя, средняя, нижняя треть),</w:t>
            </w:r>
          </w:p>
        </w:tc>
        <w:tc>
          <w:tcPr>
            <w:tcW w:w="1026" w:type="dxa"/>
            <w:tcBorders>
              <w:top w:val="nil"/>
              <w:left w:val="single" w:sz="6" w:space="0" w:color="auto"/>
              <w:right w:val="single" w:sz="6" w:space="0" w:color="auto"/>
            </w:tcBorders>
          </w:tcPr>
          <w:p w:rsidR="004C0EC1" w:rsidRPr="004C0EC1" w:rsidRDefault="004C0EC1" w:rsidP="004C0EC1">
            <w:pPr>
              <w:widowControl/>
              <w:jc w:val="center"/>
            </w:pPr>
            <w:r w:rsidRPr="004C0EC1">
              <w:t>25</w:t>
            </w:r>
          </w:p>
        </w:tc>
      </w:tr>
      <w:tr w:rsidR="004C0EC1" w:rsidRPr="004C0EC1" w:rsidTr="004C0EC1">
        <w:trPr>
          <w:trHeight w:val="216"/>
        </w:trPr>
        <w:tc>
          <w:tcPr>
            <w:tcW w:w="715" w:type="dxa"/>
            <w:tcBorders>
              <w:top w:val="nil"/>
              <w:left w:val="single" w:sz="6" w:space="0" w:color="auto"/>
              <w:bottom w:val="single" w:sz="4" w:space="0" w:color="auto"/>
              <w:right w:val="single" w:sz="6" w:space="0" w:color="auto"/>
            </w:tcBorders>
          </w:tcPr>
          <w:p w:rsidR="004C0EC1" w:rsidRPr="004C0EC1" w:rsidRDefault="004C0EC1" w:rsidP="004C0EC1">
            <w:pPr>
              <w:widowControl/>
              <w:jc w:val="center"/>
            </w:pPr>
          </w:p>
        </w:tc>
        <w:tc>
          <w:tcPr>
            <w:tcW w:w="8465" w:type="dxa"/>
            <w:tcBorders>
              <w:top w:val="nil"/>
              <w:left w:val="single" w:sz="6" w:space="0" w:color="auto"/>
              <w:bottom w:val="single" w:sz="4" w:space="0" w:color="auto"/>
              <w:right w:val="single" w:sz="6" w:space="0" w:color="auto"/>
            </w:tcBorders>
          </w:tcPr>
          <w:p w:rsidR="004C0EC1" w:rsidRPr="004C0EC1" w:rsidRDefault="004C0EC1" w:rsidP="004C0EC1">
            <w:pPr>
              <w:widowControl/>
              <w:jc w:val="both"/>
            </w:pPr>
            <w:r w:rsidRPr="004C0EC1">
              <w:t>б) двойной перелом бедра.</w:t>
            </w:r>
          </w:p>
        </w:tc>
        <w:tc>
          <w:tcPr>
            <w:tcW w:w="1026" w:type="dxa"/>
            <w:tcBorders>
              <w:top w:val="nil"/>
              <w:left w:val="single" w:sz="6" w:space="0" w:color="auto"/>
              <w:bottom w:val="single" w:sz="4" w:space="0" w:color="auto"/>
              <w:right w:val="single" w:sz="6" w:space="0" w:color="auto"/>
            </w:tcBorders>
          </w:tcPr>
          <w:p w:rsidR="004C0EC1" w:rsidRPr="004C0EC1" w:rsidRDefault="004C0EC1" w:rsidP="004C0EC1">
            <w:pPr>
              <w:widowControl/>
              <w:jc w:val="center"/>
            </w:pPr>
            <w:r w:rsidRPr="004C0EC1">
              <w:t>30</w:t>
            </w:r>
          </w:p>
        </w:tc>
      </w:tr>
      <w:tr w:rsidR="004C0EC1" w:rsidRPr="004C0EC1" w:rsidTr="004C0EC1">
        <w:trPr>
          <w:trHeight w:val="216"/>
        </w:trPr>
        <w:tc>
          <w:tcPr>
            <w:tcW w:w="715" w:type="dxa"/>
            <w:tcBorders>
              <w:top w:val="single" w:sz="4" w:space="0" w:color="auto"/>
              <w:left w:val="single" w:sz="6" w:space="0" w:color="auto"/>
              <w:bottom w:val="nil"/>
              <w:right w:val="single" w:sz="6" w:space="0" w:color="auto"/>
            </w:tcBorders>
          </w:tcPr>
          <w:p w:rsidR="004C0EC1" w:rsidRPr="004C0EC1" w:rsidRDefault="004C0EC1" w:rsidP="004C0EC1">
            <w:pPr>
              <w:widowControl/>
              <w:jc w:val="center"/>
            </w:pPr>
            <w:r w:rsidRPr="004C0EC1">
              <w:t>94</w:t>
            </w:r>
          </w:p>
        </w:tc>
        <w:tc>
          <w:tcPr>
            <w:tcW w:w="8465" w:type="dxa"/>
            <w:tcBorders>
              <w:top w:val="single" w:sz="4" w:space="0" w:color="auto"/>
              <w:left w:val="single" w:sz="6" w:space="0" w:color="auto"/>
              <w:bottom w:val="nil"/>
              <w:right w:val="single" w:sz="6" w:space="0" w:color="auto"/>
            </w:tcBorders>
          </w:tcPr>
          <w:p w:rsidR="004C0EC1" w:rsidRPr="004C0EC1" w:rsidRDefault="004C0EC1" w:rsidP="004C0EC1">
            <w:pPr>
              <w:widowControl/>
              <w:spacing w:line="288" w:lineRule="auto"/>
              <w:jc w:val="both"/>
            </w:pPr>
            <w:r w:rsidRPr="004C0EC1">
              <w:t>Перелом бедра, повлекший за собой образование несросшегося перелома (ложного сустава).</w:t>
            </w:r>
          </w:p>
        </w:tc>
        <w:tc>
          <w:tcPr>
            <w:tcW w:w="1026" w:type="dxa"/>
            <w:tcBorders>
              <w:top w:val="single" w:sz="4" w:space="0" w:color="auto"/>
              <w:left w:val="single" w:sz="6" w:space="0" w:color="auto"/>
              <w:bottom w:val="nil"/>
              <w:right w:val="single" w:sz="6" w:space="0" w:color="auto"/>
            </w:tcBorders>
          </w:tcPr>
          <w:p w:rsidR="004C0EC1" w:rsidRPr="004C0EC1" w:rsidRDefault="004C0EC1" w:rsidP="004C0EC1">
            <w:pPr>
              <w:widowControl/>
              <w:jc w:val="center"/>
            </w:pPr>
            <w:r w:rsidRPr="004C0EC1">
              <w:t>30</w:t>
            </w:r>
          </w:p>
        </w:tc>
      </w:tr>
      <w:tr w:rsidR="004C0EC1" w:rsidRPr="004C0EC1" w:rsidTr="004C0EC1">
        <w:trPr>
          <w:trHeight w:val="21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tcBorders>
              <w:top w:val="nil"/>
              <w:left w:val="single" w:sz="6" w:space="0" w:color="auto"/>
              <w:bottom w:val="nil"/>
              <w:right w:val="single" w:sz="6" w:space="0" w:color="auto"/>
            </w:tcBorders>
          </w:tcPr>
          <w:p w:rsidR="004C0EC1" w:rsidRPr="004C0EC1" w:rsidRDefault="004C0EC1" w:rsidP="004C0EC1">
            <w:pPr>
              <w:widowControl/>
              <w:jc w:val="both"/>
            </w:pPr>
            <w:r w:rsidRPr="004C0EC1">
              <w:t>Примечания:</w:t>
            </w: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p>
        </w:tc>
      </w:tr>
      <w:tr w:rsidR="004C0EC1" w:rsidRPr="004C0EC1" w:rsidTr="004C0EC1">
        <w:trPr>
          <w:trHeight w:val="21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vMerge w:val="restart"/>
            <w:tcBorders>
              <w:top w:val="nil"/>
              <w:left w:val="single" w:sz="6" w:space="0" w:color="auto"/>
              <w:right w:val="single" w:sz="6" w:space="0" w:color="auto"/>
            </w:tcBorders>
          </w:tcPr>
          <w:p w:rsidR="004C0EC1" w:rsidRPr="004C0EC1" w:rsidRDefault="004C0EC1" w:rsidP="004C0EC1">
            <w:pPr>
              <w:widowControl/>
              <w:jc w:val="both"/>
            </w:pPr>
            <w:r w:rsidRPr="004C0EC1">
              <w:t>1. Если в связи с травмой области бедра проводились оперативные вмешательства (за исключением первичной хирургической обработки и удаления инородных тел), дополнительно выплачивается 10 % страховой суммы однократно.</w:t>
            </w:r>
          </w:p>
          <w:p w:rsidR="004C0EC1" w:rsidRPr="004C0EC1" w:rsidRDefault="004C0EC1" w:rsidP="004C0EC1">
            <w:pPr>
              <w:widowControl/>
              <w:jc w:val="both"/>
            </w:pPr>
            <w:r w:rsidRPr="004C0EC1">
              <w:t>2. Страховая сумма по ст. 94 выплачивается дополнительно к страховой сумме, выплаченной в связи с переломом бедра, если такое осложнение будет установлено в лечебно-профилактическом учреждении по истечении 9 месяцев после травмы и подтверждено справкой этого учреждения.</w:t>
            </w: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p>
        </w:tc>
      </w:tr>
      <w:tr w:rsidR="004C0EC1" w:rsidRPr="004C0EC1" w:rsidTr="004C0EC1">
        <w:trPr>
          <w:trHeight w:val="21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vMerge/>
            <w:tcBorders>
              <w:left w:val="single" w:sz="6" w:space="0" w:color="auto"/>
              <w:right w:val="single" w:sz="6" w:space="0" w:color="auto"/>
            </w:tcBorders>
          </w:tcPr>
          <w:p w:rsidR="004C0EC1" w:rsidRPr="004C0EC1" w:rsidRDefault="004C0EC1" w:rsidP="004C0EC1">
            <w:pPr>
              <w:widowControl/>
              <w:jc w:val="both"/>
            </w:pP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p>
        </w:tc>
      </w:tr>
      <w:tr w:rsidR="004C0EC1" w:rsidRPr="004C0EC1" w:rsidTr="004C0EC1">
        <w:trPr>
          <w:trHeight w:val="21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vMerge/>
            <w:tcBorders>
              <w:left w:val="single" w:sz="6" w:space="0" w:color="auto"/>
              <w:right w:val="single" w:sz="6" w:space="0" w:color="auto"/>
            </w:tcBorders>
          </w:tcPr>
          <w:p w:rsidR="004C0EC1" w:rsidRPr="004C0EC1" w:rsidRDefault="004C0EC1" w:rsidP="004C0EC1">
            <w:pPr>
              <w:widowControl/>
              <w:jc w:val="both"/>
            </w:pP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p>
        </w:tc>
      </w:tr>
      <w:tr w:rsidR="004C0EC1" w:rsidRPr="004C0EC1" w:rsidTr="004C0EC1">
        <w:trPr>
          <w:trHeight w:val="21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vMerge/>
            <w:tcBorders>
              <w:left w:val="single" w:sz="6" w:space="0" w:color="auto"/>
              <w:right w:val="single" w:sz="6" w:space="0" w:color="auto"/>
            </w:tcBorders>
          </w:tcPr>
          <w:p w:rsidR="004C0EC1" w:rsidRPr="004C0EC1" w:rsidRDefault="004C0EC1" w:rsidP="004C0EC1">
            <w:pPr>
              <w:widowControl/>
              <w:jc w:val="both"/>
            </w:pP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p>
        </w:tc>
      </w:tr>
      <w:tr w:rsidR="004C0EC1" w:rsidRPr="004C0EC1" w:rsidTr="004C0EC1">
        <w:trPr>
          <w:trHeight w:val="21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vMerge/>
            <w:tcBorders>
              <w:left w:val="single" w:sz="6" w:space="0" w:color="auto"/>
              <w:right w:val="single" w:sz="6" w:space="0" w:color="auto"/>
            </w:tcBorders>
          </w:tcPr>
          <w:p w:rsidR="004C0EC1" w:rsidRPr="004C0EC1" w:rsidRDefault="004C0EC1" w:rsidP="004C0EC1">
            <w:pPr>
              <w:widowControl/>
              <w:jc w:val="both"/>
            </w:pP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p>
        </w:tc>
      </w:tr>
      <w:tr w:rsidR="004C0EC1" w:rsidRPr="004C0EC1" w:rsidTr="004C0EC1">
        <w:trPr>
          <w:trHeight w:val="216"/>
        </w:trPr>
        <w:tc>
          <w:tcPr>
            <w:tcW w:w="715" w:type="dxa"/>
            <w:tcBorders>
              <w:top w:val="nil"/>
              <w:left w:val="single" w:sz="6" w:space="0" w:color="auto"/>
              <w:right w:val="single" w:sz="6" w:space="0" w:color="auto"/>
            </w:tcBorders>
          </w:tcPr>
          <w:p w:rsidR="004C0EC1" w:rsidRPr="004C0EC1" w:rsidRDefault="004C0EC1" w:rsidP="004C0EC1">
            <w:pPr>
              <w:widowControl/>
              <w:jc w:val="center"/>
            </w:pPr>
          </w:p>
        </w:tc>
        <w:tc>
          <w:tcPr>
            <w:tcW w:w="8465" w:type="dxa"/>
            <w:vMerge/>
            <w:tcBorders>
              <w:left w:val="single" w:sz="6" w:space="0" w:color="auto"/>
              <w:right w:val="single" w:sz="6" w:space="0" w:color="auto"/>
            </w:tcBorders>
          </w:tcPr>
          <w:p w:rsidR="004C0EC1" w:rsidRPr="004C0EC1" w:rsidRDefault="004C0EC1" w:rsidP="004C0EC1">
            <w:pPr>
              <w:widowControl/>
              <w:jc w:val="both"/>
            </w:pPr>
          </w:p>
        </w:tc>
        <w:tc>
          <w:tcPr>
            <w:tcW w:w="1026" w:type="dxa"/>
            <w:tcBorders>
              <w:top w:val="nil"/>
              <w:left w:val="single" w:sz="6" w:space="0" w:color="auto"/>
              <w:right w:val="single" w:sz="6" w:space="0" w:color="auto"/>
            </w:tcBorders>
          </w:tcPr>
          <w:p w:rsidR="004C0EC1" w:rsidRPr="004C0EC1" w:rsidRDefault="004C0EC1" w:rsidP="004C0EC1">
            <w:pPr>
              <w:widowControl/>
              <w:jc w:val="center"/>
            </w:pPr>
          </w:p>
        </w:tc>
      </w:tr>
      <w:tr w:rsidR="004C0EC1" w:rsidRPr="004C0EC1" w:rsidTr="004C0EC1">
        <w:trPr>
          <w:trHeight w:val="216"/>
        </w:trPr>
        <w:tc>
          <w:tcPr>
            <w:tcW w:w="715" w:type="dxa"/>
            <w:tcBorders>
              <w:top w:val="nil"/>
              <w:left w:val="single" w:sz="6" w:space="0" w:color="auto"/>
              <w:bottom w:val="single" w:sz="4" w:space="0" w:color="auto"/>
              <w:right w:val="single" w:sz="6" w:space="0" w:color="auto"/>
            </w:tcBorders>
          </w:tcPr>
          <w:p w:rsidR="004C0EC1" w:rsidRPr="004C0EC1" w:rsidRDefault="004C0EC1" w:rsidP="004C0EC1">
            <w:pPr>
              <w:widowControl/>
              <w:jc w:val="center"/>
            </w:pPr>
          </w:p>
        </w:tc>
        <w:tc>
          <w:tcPr>
            <w:tcW w:w="8465" w:type="dxa"/>
            <w:vMerge/>
            <w:tcBorders>
              <w:left w:val="single" w:sz="6" w:space="0" w:color="auto"/>
              <w:bottom w:val="single" w:sz="4" w:space="0" w:color="auto"/>
              <w:right w:val="single" w:sz="6" w:space="0" w:color="auto"/>
            </w:tcBorders>
          </w:tcPr>
          <w:p w:rsidR="004C0EC1" w:rsidRPr="004C0EC1" w:rsidRDefault="004C0EC1" w:rsidP="004C0EC1">
            <w:pPr>
              <w:widowControl/>
              <w:jc w:val="both"/>
            </w:pPr>
          </w:p>
        </w:tc>
        <w:tc>
          <w:tcPr>
            <w:tcW w:w="1026" w:type="dxa"/>
            <w:tcBorders>
              <w:top w:val="nil"/>
              <w:left w:val="single" w:sz="6" w:space="0" w:color="auto"/>
              <w:bottom w:val="single" w:sz="4" w:space="0" w:color="auto"/>
              <w:right w:val="single" w:sz="6" w:space="0" w:color="auto"/>
            </w:tcBorders>
          </w:tcPr>
          <w:p w:rsidR="004C0EC1" w:rsidRPr="004C0EC1" w:rsidRDefault="004C0EC1" w:rsidP="004C0EC1">
            <w:pPr>
              <w:widowControl/>
              <w:jc w:val="center"/>
            </w:pPr>
          </w:p>
        </w:tc>
      </w:tr>
      <w:tr w:rsidR="004C0EC1" w:rsidRPr="004C0EC1" w:rsidTr="004C0EC1">
        <w:trPr>
          <w:trHeight w:val="216"/>
        </w:trPr>
        <w:tc>
          <w:tcPr>
            <w:tcW w:w="715" w:type="dxa"/>
            <w:tcBorders>
              <w:top w:val="single" w:sz="4" w:space="0" w:color="auto"/>
              <w:left w:val="single" w:sz="6" w:space="0" w:color="auto"/>
              <w:bottom w:val="nil"/>
              <w:right w:val="single" w:sz="6" w:space="0" w:color="auto"/>
            </w:tcBorders>
          </w:tcPr>
          <w:p w:rsidR="004C0EC1" w:rsidRPr="004C0EC1" w:rsidRDefault="004C0EC1" w:rsidP="004C0EC1">
            <w:pPr>
              <w:widowControl/>
              <w:jc w:val="center"/>
            </w:pPr>
            <w:r w:rsidRPr="004C0EC1">
              <w:t>95</w:t>
            </w:r>
          </w:p>
        </w:tc>
        <w:tc>
          <w:tcPr>
            <w:tcW w:w="8465" w:type="dxa"/>
            <w:vMerge w:val="restart"/>
            <w:tcBorders>
              <w:top w:val="single" w:sz="4" w:space="0" w:color="auto"/>
              <w:left w:val="single" w:sz="6" w:space="0" w:color="auto"/>
              <w:right w:val="single" w:sz="6" w:space="0" w:color="auto"/>
            </w:tcBorders>
          </w:tcPr>
          <w:p w:rsidR="004C0EC1" w:rsidRPr="004C0EC1" w:rsidRDefault="004C0EC1" w:rsidP="004C0EC1">
            <w:pPr>
              <w:widowControl/>
              <w:jc w:val="both"/>
            </w:pPr>
            <w:r w:rsidRPr="004C0EC1">
              <w:t>Травматическая ампутация или тяжелое повреждение, приведшее к ампутации конечности на любом уровне бедра:</w:t>
            </w:r>
          </w:p>
        </w:tc>
        <w:tc>
          <w:tcPr>
            <w:tcW w:w="1026" w:type="dxa"/>
            <w:tcBorders>
              <w:top w:val="single" w:sz="4" w:space="0" w:color="auto"/>
              <w:left w:val="single" w:sz="6" w:space="0" w:color="auto"/>
              <w:bottom w:val="nil"/>
              <w:right w:val="single" w:sz="6" w:space="0" w:color="auto"/>
            </w:tcBorders>
          </w:tcPr>
          <w:p w:rsidR="004C0EC1" w:rsidRPr="004C0EC1" w:rsidRDefault="004C0EC1" w:rsidP="004C0EC1">
            <w:pPr>
              <w:widowControl/>
              <w:jc w:val="center"/>
            </w:pPr>
          </w:p>
        </w:tc>
      </w:tr>
      <w:tr w:rsidR="004C0EC1" w:rsidRPr="004C0EC1" w:rsidTr="004C0EC1">
        <w:trPr>
          <w:trHeight w:val="21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vMerge/>
            <w:tcBorders>
              <w:left w:val="single" w:sz="6" w:space="0" w:color="auto"/>
              <w:bottom w:val="nil"/>
              <w:right w:val="single" w:sz="6" w:space="0" w:color="auto"/>
            </w:tcBorders>
          </w:tcPr>
          <w:p w:rsidR="004C0EC1" w:rsidRPr="004C0EC1" w:rsidRDefault="004C0EC1" w:rsidP="004C0EC1">
            <w:pPr>
              <w:widowControl/>
              <w:jc w:val="both"/>
            </w:pP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p>
        </w:tc>
      </w:tr>
      <w:tr w:rsidR="004C0EC1" w:rsidRPr="004C0EC1" w:rsidTr="004C0EC1">
        <w:trPr>
          <w:trHeight w:val="21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tcBorders>
              <w:top w:val="nil"/>
              <w:left w:val="single" w:sz="6" w:space="0" w:color="auto"/>
              <w:bottom w:val="nil"/>
              <w:right w:val="single" w:sz="6" w:space="0" w:color="auto"/>
            </w:tcBorders>
          </w:tcPr>
          <w:p w:rsidR="004C0EC1" w:rsidRPr="004C0EC1" w:rsidRDefault="004C0EC1" w:rsidP="004C0EC1">
            <w:pPr>
              <w:widowControl/>
              <w:jc w:val="both"/>
            </w:pPr>
            <w:r w:rsidRPr="004C0EC1">
              <w:t>а) одной конечности,</w:t>
            </w: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r w:rsidRPr="004C0EC1">
              <w:t>70</w:t>
            </w:r>
          </w:p>
        </w:tc>
      </w:tr>
      <w:tr w:rsidR="004C0EC1" w:rsidRPr="004C0EC1" w:rsidTr="004C0EC1">
        <w:trPr>
          <w:trHeight w:val="21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tcBorders>
              <w:top w:val="nil"/>
              <w:left w:val="single" w:sz="6" w:space="0" w:color="auto"/>
              <w:bottom w:val="nil"/>
              <w:right w:val="single" w:sz="6" w:space="0" w:color="auto"/>
            </w:tcBorders>
          </w:tcPr>
          <w:p w:rsidR="004C0EC1" w:rsidRPr="004C0EC1" w:rsidRDefault="004C0EC1" w:rsidP="004C0EC1">
            <w:pPr>
              <w:widowControl/>
              <w:jc w:val="both"/>
            </w:pPr>
            <w:r w:rsidRPr="004C0EC1">
              <w:t>б) единственной или обеих конечностей.</w:t>
            </w: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r w:rsidRPr="004C0EC1">
              <w:t>100</w:t>
            </w:r>
          </w:p>
        </w:tc>
      </w:tr>
      <w:tr w:rsidR="004C0EC1" w:rsidRPr="004C0EC1" w:rsidTr="004C0EC1">
        <w:trPr>
          <w:trHeight w:val="21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tcBorders>
              <w:top w:val="nil"/>
              <w:left w:val="single" w:sz="6" w:space="0" w:color="auto"/>
              <w:bottom w:val="nil"/>
              <w:right w:val="single" w:sz="6" w:space="0" w:color="auto"/>
            </w:tcBorders>
          </w:tcPr>
          <w:p w:rsidR="004C0EC1" w:rsidRPr="004C0EC1" w:rsidRDefault="004C0EC1" w:rsidP="004C0EC1">
            <w:pPr>
              <w:widowControl/>
              <w:jc w:val="both"/>
            </w:pPr>
            <w:r w:rsidRPr="004C0EC1">
              <w:t>Примечание:</w:t>
            </w: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p>
        </w:tc>
      </w:tr>
      <w:tr w:rsidR="004C0EC1" w:rsidRPr="004C0EC1" w:rsidTr="004C0EC1">
        <w:trPr>
          <w:trHeight w:val="216"/>
        </w:trPr>
        <w:tc>
          <w:tcPr>
            <w:tcW w:w="715" w:type="dxa"/>
            <w:tcBorders>
              <w:top w:val="nil"/>
              <w:left w:val="single" w:sz="6" w:space="0" w:color="auto"/>
              <w:right w:val="single" w:sz="6" w:space="0" w:color="auto"/>
            </w:tcBorders>
          </w:tcPr>
          <w:p w:rsidR="004C0EC1" w:rsidRPr="004C0EC1" w:rsidRDefault="004C0EC1" w:rsidP="004C0EC1">
            <w:pPr>
              <w:widowControl/>
              <w:jc w:val="center"/>
            </w:pPr>
          </w:p>
        </w:tc>
        <w:tc>
          <w:tcPr>
            <w:tcW w:w="8465" w:type="dxa"/>
            <w:vMerge w:val="restart"/>
            <w:tcBorders>
              <w:top w:val="nil"/>
              <w:left w:val="single" w:sz="6" w:space="0" w:color="auto"/>
              <w:right w:val="single" w:sz="6" w:space="0" w:color="auto"/>
            </w:tcBorders>
          </w:tcPr>
          <w:p w:rsidR="004C0EC1" w:rsidRPr="004C0EC1" w:rsidRDefault="004C0EC1" w:rsidP="004C0EC1">
            <w:pPr>
              <w:widowControl/>
              <w:jc w:val="both"/>
            </w:pPr>
            <w:r w:rsidRPr="004C0EC1">
              <w:t>Если страховая сумма была выплачена по ст. 95, дополнительная выплата за оперативные вмешательства, послеоперационные рубцы не производится.</w:t>
            </w:r>
          </w:p>
        </w:tc>
        <w:tc>
          <w:tcPr>
            <w:tcW w:w="1026" w:type="dxa"/>
            <w:tcBorders>
              <w:top w:val="nil"/>
              <w:left w:val="single" w:sz="6" w:space="0" w:color="auto"/>
              <w:right w:val="single" w:sz="6" w:space="0" w:color="auto"/>
            </w:tcBorders>
          </w:tcPr>
          <w:p w:rsidR="004C0EC1" w:rsidRPr="004C0EC1" w:rsidRDefault="004C0EC1" w:rsidP="004C0EC1">
            <w:pPr>
              <w:widowControl/>
              <w:jc w:val="center"/>
            </w:pPr>
          </w:p>
        </w:tc>
      </w:tr>
      <w:tr w:rsidR="004C0EC1" w:rsidRPr="004C0EC1" w:rsidTr="004C0EC1">
        <w:trPr>
          <w:trHeight w:val="216"/>
        </w:trPr>
        <w:tc>
          <w:tcPr>
            <w:tcW w:w="715" w:type="dxa"/>
            <w:tcBorders>
              <w:top w:val="nil"/>
              <w:left w:val="single" w:sz="6" w:space="0" w:color="auto"/>
              <w:bottom w:val="single" w:sz="4" w:space="0" w:color="auto"/>
              <w:right w:val="single" w:sz="6" w:space="0" w:color="auto"/>
            </w:tcBorders>
          </w:tcPr>
          <w:p w:rsidR="004C0EC1" w:rsidRPr="004C0EC1" w:rsidRDefault="004C0EC1" w:rsidP="004C0EC1">
            <w:pPr>
              <w:widowControl/>
              <w:jc w:val="center"/>
            </w:pPr>
          </w:p>
        </w:tc>
        <w:tc>
          <w:tcPr>
            <w:tcW w:w="8465" w:type="dxa"/>
            <w:vMerge/>
            <w:tcBorders>
              <w:left w:val="single" w:sz="6" w:space="0" w:color="auto"/>
              <w:bottom w:val="single" w:sz="4" w:space="0" w:color="auto"/>
              <w:right w:val="single" w:sz="6" w:space="0" w:color="auto"/>
            </w:tcBorders>
          </w:tcPr>
          <w:p w:rsidR="004C0EC1" w:rsidRPr="004C0EC1" w:rsidRDefault="004C0EC1" w:rsidP="004C0EC1">
            <w:pPr>
              <w:widowControl/>
              <w:jc w:val="both"/>
            </w:pPr>
          </w:p>
        </w:tc>
        <w:tc>
          <w:tcPr>
            <w:tcW w:w="1026" w:type="dxa"/>
            <w:tcBorders>
              <w:top w:val="nil"/>
              <w:left w:val="single" w:sz="6" w:space="0" w:color="auto"/>
              <w:bottom w:val="single" w:sz="4" w:space="0" w:color="auto"/>
              <w:right w:val="single" w:sz="6" w:space="0" w:color="auto"/>
            </w:tcBorders>
          </w:tcPr>
          <w:p w:rsidR="004C0EC1" w:rsidRPr="004C0EC1" w:rsidRDefault="004C0EC1" w:rsidP="004C0EC1">
            <w:pPr>
              <w:widowControl/>
              <w:jc w:val="center"/>
            </w:pPr>
          </w:p>
        </w:tc>
      </w:tr>
      <w:tr w:rsidR="004C0EC1" w:rsidRPr="004C0EC1" w:rsidTr="004C0EC1">
        <w:trPr>
          <w:trHeight w:val="216"/>
        </w:trPr>
        <w:tc>
          <w:tcPr>
            <w:tcW w:w="10206" w:type="dxa"/>
            <w:gridSpan w:val="3"/>
            <w:tcBorders>
              <w:top w:val="single" w:sz="4" w:space="0" w:color="auto"/>
              <w:left w:val="single" w:sz="6" w:space="0" w:color="auto"/>
              <w:bottom w:val="single" w:sz="4" w:space="0" w:color="auto"/>
              <w:right w:val="single" w:sz="6" w:space="0" w:color="auto"/>
            </w:tcBorders>
          </w:tcPr>
          <w:p w:rsidR="004C0EC1" w:rsidRPr="004C0EC1" w:rsidRDefault="004C0EC1" w:rsidP="004C0EC1">
            <w:pPr>
              <w:widowControl/>
              <w:spacing w:line="288" w:lineRule="auto"/>
              <w:jc w:val="center"/>
              <w:rPr>
                <w:b/>
              </w:rPr>
            </w:pPr>
            <w:r w:rsidRPr="004C0EC1">
              <w:rPr>
                <w:b/>
              </w:rPr>
              <w:t>Коленный сустав</w:t>
            </w:r>
          </w:p>
        </w:tc>
      </w:tr>
      <w:tr w:rsidR="004C0EC1" w:rsidRPr="004C0EC1" w:rsidTr="004C0EC1">
        <w:trPr>
          <w:trHeight w:val="216"/>
        </w:trPr>
        <w:tc>
          <w:tcPr>
            <w:tcW w:w="715" w:type="dxa"/>
            <w:tcBorders>
              <w:top w:val="single" w:sz="4" w:space="0" w:color="auto"/>
              <w:left w:val="single" w:sz="6" w:space="0" w:color="auto"/>
              <w:bottom w:val="nil"/>
              <w:right w:val="single" w:sz="6" w:space="0" w:color="auto"/>
            </w:tcBorders>
          </w:tcPr>
          <w:p w:rsidR="004C0EC1" w:rsidRPr="004C0EC1" w:rsidRDefault="004C0EC1" w:rsidP="004C0EC1">
            <w:pPr>
              <w:widowControl/>
              <w:jc w:val="center"/>
            </w:pPr>
            <w:r w:rsidRPr="004C0EC1">
              <w:t>96</w:t>
            </w:r>
          </w:p>
        </w:tc>
        <w:tc>
          <w:tcPr>
            <w:tcW w:w="8465" w:type="dxa"/>
            <w:tcBorders>
              <w:top w:val="single" w:sz="4" w:space="0" w:color="auto"/>
              <w:left w:val="single" w:sz="6" w:space="0" w:color="auto"/>
              <w:bottom w:val="nil"/>
              <w:right w:val="single" w:sz="6" w:space="0" w:color="auto"/>
            </w:tcBorders>
          </w:tcPr>
          <w:p w:rsidR="004C0EC1" w:rsidRPr="004C0EC1" w:rsidRDefault="004C0EC1" w:rsidP="004C0EC1">
            <w:pPr>
              <w:widowControl/>
              <w:jc w:val="both"/>
            </w:pPr>
            <w:r w:rsidRPr="004C0EC1">
              <w:t>Повреждения области коленного сустава:</w:t>
            </w:r>
          </w:p>
        </w:tc>
        <w:tc>
          <w:tcPr>
            <w:tcW w:w="1026" w:type="dxa"/>
            <w:tcBorders>
              <w:top w:val="single" w:sz="4" w:space="0" w:color="auto"/>
              <w:left w:val="single" w:sz="6" w:space="0" w:color="auto"/>
              <w:bottom w:val="nil"/>
              <w:right w:val="single" w:sz="6" w:space="0" w:color="auto"/>
            </w:tcBorders>
          </w:tcPr>
          <w:p w:rsidR="004C0EC1" w:rsidRPr="004C0EC1" w:rsidRDefault="004C0EC1" w:rsidP="004C0EC1">
            <w:pPr>
              <w:widowControl/>
              <w:jc w:val="center"/>
            </w:pPr>
          </w:p>
        </w:tc>
      </w:tr>
      <w:tr w:rsidR="004C0EC1" w:rsidRPr="004C0EC1" w:rsidTr="004C0EC1">
        <w:trPr>
          <w:trHeight w:val="21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tcBorders>
              <w:top w:val="nil"/>
              <w:left w:val="single" w:sz="6" w:space="0" w:color="auto"/>
              <w:bottom w:val="nil"/>
              <w:right w:val="single" w:sz="6" w:space="0" w:color="auto"/>
            </w:tcBorders>
          </w:tcPr>
          <w:p w:rsidR="004C0EC1" w:rsidRPr="004C0EC1" w:rsidRDefault="004C0EC1" w:rsidP="004C0EC1">
            <w:pPr>
              <w:widowControl/>
              <w:jc w:val="both"/>
            </w:pPr>
            <w:r w:rsidRPr="004C0EC1">
              <w:t>а) гемартроз,</w:t>
            </w: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r w:rsidRPr="004C0EC1">
              <w:t>3</w:t>
            </w:r>
          </w:p>
        </w:tc>
      </w:tr>
      <w:tr w:rsidR="004C0EC1" w:rsidRPr="004C0EC1" w:rsidTr="004C0EC1">
        <w:trPr>
          <w:trHeight w:val="21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vMerge w:val="restart"/>
            <w:tcBorders>
              <w:top w:val="nil"/>
              <w:left w:val="single" w:sz="6" w:space="0" w:color="auto"/>
              <w:right w:val="single" w:sz="6" w:space="0" w:color="auto"/>
            </w:tcBorders>
          </w:tcPr>
          <w:p w:rsidR="004C0EC1" w:rsidRPr="004C0EC1" w:rsidRDefault="004C0EC1" w:rsidP="004C0EC1">
            <w:pPr>
              <w:widowControl/>
              <w:jc w:val="both"/>
            </w:pPr>
            <w:r w:rsidRPr="004C0EC1">
              <w:t>б) отрыв костного фрагмента (фрагментов), перелом надмыщелка (надмыщелков) бедра, перелом головки малоберцовой кости, повреждение мениска,</w:t>
            </w: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r w:rsidRPr="004C0EC1">
              <w:t>5</w:t>
            </w:r>
          </w:p>
        </w:tc>
      </w:tr>
      <w:tr w:rsidR="004C0EC1" w:rsidRPr="004C0EC1" w:rsidTr="004C0EC1">
        <w:trPr>
          <w:trHeight w:val="21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vMerge/>
            <w:tcBorders>
              <w:left w:val="single" w:sz="6" w:space="0" w:color="auto"/>
              <w:bottom w:val="nil"/>
              <w:right w:val="single" w:sz="6" w:space="0" w:color="auto"/>
            </w:tcBorders>
          </w:tcPr>
          <w:p w:rsidR="004C0EC1" w:rsidRPr="004C0EC1" w:rsidRDefault="004C0EC1" w:rsidP="004C0EC1">
            <w:pPr>
              <w:widowControl/>
              <w:jc w:val="both"/>
            </w:pP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p>
        </w:tc>
      </w:tr>
      <w:tr w:rsidR="004C0EC1" w:rsidRPr="004C0EC1" w:rsidTr="004C0EC1">
        <w:trPr>
          <w:trHeight w:val="21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vMerge w:val="restart"/>
            <w:tcBorders>
              <w:top w:val="nil"/>
              <w:left w:val="single" w:sz="6" w:space="0" w:color="auto"/>
              <w:right w:val="single" w:sz="6" w:space="0" w:color="auto"/>
            </w:tcBorders>
          </w:tcPr>
          <w:p w:rsidR="004C0EC1" w:rsidRPr="004C0EC1" w:rsidRDefault="004C0EC1" w:rsidP="004C0EC1">
            <w:pPr>
              <w:widowControl/>
              <w:jc w:val="both"/>
            </w:pPr>
            <w:r w:rsidRPr="004C0EC1">
              <w:t>в) перелом надколенника надмыщелка, межмыщелкового возвышения, мыщелков, проксимального метафиза большеберцовой кости,</w:t>
            </w: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r w:rsidRPr="004C0EC1">
              <w:t>10</w:t>
            </w:r>
          </w:p>
        </w:tc>
      </w:tr>
      <w:tr w:rsidR="004C0EC1" w:rsidRPr="004C0EC1" w:rsidTr="004C0EC1">
        <w:trPr>
          <w:trHeight w:val="21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vMerge/>
            <w:tcBorders>
              <w:left w:val="single" w:sz="6" w:space="0" w:color="auto"/>
              <w:bottom w:val="nil"/>
              <w:right w:val="single" w:sz="6" w:space="0" w:color="auto"/>
            </w:tcBorders>
          </w:tcPr>
          <w:p w:rsidR="004C0EC1" w:rsidRPr="004C0EC1" w:rsidRDefault="004C0EC1" w:rsidP="004C0EC1">
            <w:pPr>
              <w:widowControl/>
              <w:jc w:val="both"/>
            </w:pP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p>
        </w:tc>
      </w:tr>
      <w:tr w:rsidR="004C0EC1" w:rsidRPr="004C0EC1" w:rsidTr="004C0EC1">
        <w:trPr>
          <w:trHeight w:val="21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tcBorders>
              <w:top w:val="nil"/>
              <w:left w:val="single" w:sz="6" w:space="0" w:color="auto"/>
              <w:bottom w:val="nil"/>
              <w:right w:val="single" w:sz="6" w:space="0" w:color="auto"/>
            </w:tcBorders>
          </w:tcPr>
          <w:p w:rsidR="004C0EC1" w:rsidRPr="004C0EC1" w:rsidRDefault="004C0EC1" w:rsidP="004C0EC1">
            <w:pPr>
              <w:widowControl/>
              <w:jc w:val="both"/>
            </w:pPr>
            <w:r w:rsidRPr="004C0EC1">
              <w:t>г) перелом проксимального метафиза большеберцовой кости с головкой малоберцовой,</w:t>
            </w: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r w:rsidRPr="004C0EC1">
              <w:t>15</w:t>
            </w:r>
          </w:p>
        </w:tc>
      </w:tr>
      <w:tr w:rsidR="004C0EC1" w:rsidRPr="004C0EC1" w:rsidTr="004C0EC1">
        <w:trPr>
          <w:trHeight w:val="21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tcBorders>
              <w:top w:val="nil"/>
              <w:left w:val="single" w:sz="6" w:space="0" w:color="auto"/>
              <w:bottom w:val="nil"/>
              <w:right w:val="single" w:sz="6" w:space="0" w:color="auto"/>
            </w:tcBorders>
          </w:tcPr>
          <w:p w:rsidR="004C0EC1" w:rsidRPr="004C0EC1" w:rsidRDefault="004C0EC1" w:rsidP="004C0EC1">
            <w:pPr>
              <w:widowControl/>
              <w:jc w:val="both"/>
            </w:pPr>
            <w:r w:rsidRPr="004C0EC1">
              <w:t>д) перелом мыщелков бедра, вывих голени,</w:t>
            </w: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r w:rsidRPr="004C0EC1">
              <w:t>20</w:t>
            </w:r>
          </w:p>
        </w:tc>
      </w:tr>
      <w:tr w:rsidR="004C0EC1" w:rsidRPr="004C0EC1" w:rsidTr="004C0EC1">
        <w:trPr>
          <w:trHeight w:val="21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tcBorders>
              <w:top w:val="nil"/>
              <w:left w:val="single" w:sz="6" w:space="0" w:color="auto"/>
              <w:bottom w:val="nil"/>
              <w:right w:val="single" w:sz="6" w:space="0" w:color="auto"/>
            </w:tcBorders>
          </w:tcPr>
          <w:p w:rsidR="004C0EC1" w:rsidRPr="004C0EC1" w:rsidRDefault="004C0EC1" w:rsidP="004C0EC1">
            <w:pPr>
              <w:widowControl/>
              <w:jc w:val="both"/>
            </w:pPr>
            <w:r w:rsidRPr="004C0EC1">
              <w:t>е) перелом дистального метафиза бедра,</w:t>
            </w: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r w:rsidRPr="004C0EC1">
              <w:t>25</w:t>
            </w:r>
          </w:p>
        </w:tc>
      </w:tr>
      <w:tr w:rsidR="004C0EC1" w:rsidRPr="004C0EC1" w:rsidTr="004C0EC1">
        <w:trPr>
          <w:trHeight w:val="21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vMerge w:val="restart"/>
            <w:tcBorders>
              <w:top w:val="nil"/>
              <w:left w:val="single" w:sz="6" w:space="0" w:color="auto"/>
              <w:right w:val="single" w:sz="6" w:space="0" w:color="auto"/>
            </w:tcBorders>
          </w:tcPr>
          <w:p w:rsidR="004C0EC1" w:rsidRPr="004C0EC1" w:rsidRDefault="004C0EC1" w:rsidP="004C0EC1">
            <w:pPr>
              <w:widowControl/>
              <w:jc w:val="both"/>
            </w:pPr>
            <w:r w:rsidRPr="004C0EC1">
              <w:t>ж) перелом дистального метафиза, мыщелков бедра с проксимальными отделами одной или обеих берцовых костей.</w:t>
            </w: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r w:rsidRPr="004C0EC1">
              <w:t>30</w:t>
            </w:r>
          </w:p>
        </w:tc>
      </w:tr>
      <w:tr w:rsidR="004C0EC1" w:rsidRPr="004C0EC1" w:rsidTr="004C0EC1">
        <w:trPr>
          <w:trHeight w:val="21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vMerge/>
            <w:tcBorders>
              <w:left w:val="single" w:sz="6" w:space="0" w:color="auto"/>
              <w:bottom w:val="nil"/>
              <w:right w:val="single" w:sz="6" w:space="0" w:color="auto"/>
            </w:tcBorders>
          </w:tcPr>
          <w:p w:rsidR="004C0EC1" w:rsidRPr="004C0EC1" w:rsidRDefault="004C0EC1" w:rsidP="004C0EC1">
            <w:pPr>
              <w:widowControl/>
              <w:jc w:val="both"/>
            </w:pP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p>
        </w:tc>
      </w:tr>
      <w:tr w:rsidR="004C0EC1" w:rsidRPr="004C0EC1" w:rsidTr="004C0EC1">
        <w:trPr>
          <w:trHeight w:val="21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tcBorders>
              <w:top w:val="nil"/>
              <w:left w:val="single" w:sz="6" w:space="0" w:color="auto"/>
              <w:bottom w:val="nil"/>
              <w:right w:val="single" w:sz="6" w:space="0" w:color="auto"/>
            </w:tcBorders>
          </w:tcPr>
          <w:p w:rsidR="004C0EC1" w:rsidRPr="004C0EC1" w:rsidRDefault="004C0EC1" w:rsidP="004C0EC1">
            <w:pPr>
              <w:widowControl/>
              <w:jc w:val="both"/>
            </w:pPr>
            <w:r w:rsidRPr="004C0EC1">
              <w:t>Примечания:</w:t>
            </w: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p>
        </w:tc>
      </w:tr>
      <w:tr w:rsidR="004C0EC1" w:rsidRPr="004C0EC1" w:rsidTr="004C0EC1">
        <w:trPr>
          <w:trHeight w:val="21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vMerge w:val="restart"/>
            <w:tcBorders>
              <w:top w:val="nil"/>
              <w:left w:val="single" w:sz="6" w:space="0" w:color="auto"/>
              <w:right w:val="single" w:sz="6" w:space="0" w:color="auto"/>
            </w:tcBorders>
          </w:tcPr>
          <w:p w:rsidR="004C0EC1" w:rsidRPr="004C0EC1" w:rsidRDefault="004C0EC1" w:rsidP="004C0EC1">
            <w:pPr>
              <w:widowControl/>
              <w:jc w:val="both"/>
            </w:pPr>
            <w:r w:rsidRPr="004C0EC1">
              <w:t xml:space="preserve">1. При сочетании различных видов повреждений коленного сустава, страховая сумма </w:t>
            </w:r>
            <w:r w:rsidRPr="004C0EC1">
              <w:lastRenderedPageBreak/>
              <w:t>выплачивается однократно в соответствии с одним из подпунктов ст. 96, предусматривающим наиболее тяжелое повреждение.</w:t>
            </w:r>
          </w:p>
          <w:p w:rsidR="004C0EC1" w:rsidRPr="004C0EC1" w:rsidRDefault="004C0EC1" w:rsidP="004C0EC1">
            <w:pPr>
              <w:widowControl/>
              <w:jc w:val="both"/>
            </w:pPr>
            <w:r w:rsidRPr="004C0EC1">
              <w:t>2. Если в связи с травмой области коленного сустава проводились оперативные вмешательства (за исключением первичной хирургической обработки и удаления инородных тел), дополнительно выплачивается 10 % страховой суммы однократно.</w:t>
            </w: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p>
        </w:tc>
      </w:tr>
      <w:tr w:rsidR="004C0EC1" w:rsidRPr="004C0EC1" w:rsidTr="004C0EC1">
        <w:trPr>
          <w:trHeight w:val="21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vMerge/>
            <w:tcBorders>
              <w:left w:val="single" w:sz="6" w:space="0" w:color="auto"/>
              <w:right w:val="single" w:sz="6" w:space="0" w:color="auto"/>
            </w:tcBorders>
          </w:tcPr>
          <w:p w:rsidR="004C0EC1" w:rsidRPr="004C0EC1" w:rsidRDefault="004C0EC1" w:rsidP="004C0EC1">
            <w:pPr>
              <w:widowControl/>
              <w:jc w:val="both"/>
            </w:pP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p>
        </w:tc>
      </w:tr>
      <w:tr w:rsidR="004C0EC1" w:rsidRPr="004C0EC1" w:rsidTr="004C0EC1">
        <w:trPr>
          <w:trHeight w:val="21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vMerge/>
            <w:tcBorders>
              <w:left w:val="single" w:sz="6" w:space="0" w:color="auto"/>
              <w:right w:val="single" w:sz="6" w:space="0" w:color="auto"/>
            </w:tcBorders>
          </w:tcPr>
          <w:p w:rsidR="004C0EC1" w:rsidRPr="004C0EC1" w:rsidRDefault="004C0EC1" w:rsidP="004C0EC1">
            <w:pPr>
              <w:widowControl/>
              <w:jc w:val="both"/>
            </w:pP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p>
        </w:tc>
      </w:tr>
      <w:tr w:rsidR="004C0EC1" w:rsidRPr="004C0EC1" w:rsidTr="004C0EC1">
        <w:trPr>
          <w:trHeight w:val="21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vMerge/>
            <w:tcBorders>
              <w:left w:val="single" w:sz="6" w:space="0" w:color="auto"/>
              <w:right w:val="single" w:sz="6" w:space="0" w:color="auto"/>
            </w:tcBorders>
          </w:tcPr>
          <w:p w:rsidR="004C0EC1" w:rsidRPr="004C0EC1" w:rsidRDefault="004C0EC1" w:rsidP="004C0EC1">
            <w:pPr>
              <w:widowControl/>
              <w:jc w:val="both"/>
            </w:pP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p>
        </w:tc>
      </w:tr>
      <w:tr w:rsidR="004C0EC1" w:rsidRPr="004C0EC1" w:rsidTr="004C0EC1">
        <w:trPr>
          <w:trHeight w:val="216"/>
        </w:trPr>
        <w:tc>
          <w:tcPr>
            <w:tcW w:w="715" w:type="dxa"/>
            <w:tcBorders>
              <w:top w:val="nil"/>
              <w:left w:val="single" w:sz="6" w:space="0" w:color="auto"/>
              <w:right w:val="single" w:sz="6" w:space="0" w:color="auto"/>
            </w:tcBorders>
          </w:tcPr>
          <w:p w:rsidR="004C0EC1" w:rsidRPr="004C0EC1" w:rsidRDefault="004C0EC1" w:rsidP="004C0EC1">
            <w:pPr>
              <w:widowControl/>
              <w:jc w:val="center"/>
            </w:pPr>
          </w:p>
        </w:tc>
        <w:tc>
          <w:tcPr>
            <w:tcW w:w="8465" w:type="dxa"/>
            <w:vMerge/>
            <w:tcBorders>
              <w:left w:val="single" w:sz="6" w:space="0" w:color="auto"/>
              <w:right w:val="single" w:sz="6" w:space="0" w:color="auto"/>
            </w:tcBorders>
          </w:tcPr>
          <w:p w:rsidR="004C0EC1" w:rsidRPr="004C0EC1" w:rsidRDefault="004C0EC1" w:rsidP="004C0EC1">
            <w:pPr>
              <w:widowControl/>
              <w:jc w:val="both"/>
            </w:pPr>
          </w:p>
        </w:tc>
        <w:tc>
          <w:tcPr>
            <w:tcW w:w="1026" w:type="dxa"/>
            <w:tcBorders>
              <w:top w:val="nil"/>
              <w:left w:val="single" w:sz="6" w:space="0" w:color="auto"/>
              <w:right w:val="single" w:sz="6" w:space="0" w:color="auto"/>
            </w:tcBorders>
          </w:tcPr>
          <w:p w:rsidR="004C0EC1" w:rsidRPr="004C0EC1" w:rsidRDefault="004C0EC1" w:rsidP="004C0EC1">
            <w:pPr>
              <w:widowControl/>
              <w:jc w:val="center"/>
            </w:pPr>
          </w:p>
        </w:tc>
      </w:tr>
      <w:tr w:rsidR="004C0EC1" w:rsidRPr="004C0EC1" w:rsidTr="004C0EC1">
        <w:trPr>
          <w:trHeight w:val="216"/>
        </w:trPr>
        <w:tc>
          <w:tcPr>
            <w:tcW w:w="715" w:type="dxa"/>
            <w:tcBorders>
              <w:top w:val="nil"/>
              <w:left w:val="single" w:sz="6" w:space="0" w:color="auto"/>
              <w:bottom w:val="single" w:sz="4" w:space="0" w:color="auto"/>
              <w:right w:val="single" w:sz="6" w:space="0" w:color="auto"/>
            </w:tcBorders>
          </w:tcPr>
          <w:p w:rsidR="004C0EC1" w:rsidRPr="004C0EC1" w:rsidRDefault="004C0EC1" w:rsidP="004C0EC1">
            <w:pPr>
              <w:widowControl/>
              <w:jc w:val="center"/>
            </w:pPr>
          </w:p>
        </w:tc>
        <w:tc>
          <w:tcPr>
            <w:tcW w:w="8465" w:type="dxa"/>
            <w:vMerge/>
            <w:tcBorders>
              <w:left w:val="single" w:sz="6" w:space="0" w:color="auto"/>
              <w:bottom w:val="single" w:sz="4" w:space="0" w:color="auto"/>
              <w:right w:val="single" w:sz="6" w:space="0" w:color="auto"/>
            </w:tcBorders>
          </w:tcPr>
          <w:p w:rsidR="004C0EC1" w:rsidRPr="004C0EC1" w:rsidRDefault="004C0EC1" w:rsidP="004C0EC1">
            <w:pPr>
              <w:widowControl/>
              <w:jc w:val="both"/>
            </w:pPr>
          </w:p>
        </w:tc>
        <w:tc>
          <w:tcPr>
            <w:tcW w:w="1026" w:type="dxa"/>
            <w:tcBorders>
              <w:top w:val="nil"/>
              <w:left w:val="single" w:sz="6" w:space="0" w:color="auto"/>
              <w:bottom w:val="single" w:sz="4" w:space="0" w:color="auto"/>
              <w:right w:val="single" w:sz="6" w:space="0" w:color="auto"/>
            </w:tcBorders>
          </w:tcPr>
          <w:p w:rsidR="004C0EC1" w:rsidRPr="004C0EC1" w:rsidRDefault="004C0EC1" w:rsidP="004C0EC1">
            <w:pPr>
              <w:widowControl/>
              <w:jc w:val="center"/>
            </w:pPr>
          </w:p>
        </w:tc>
      </w:tr>
      <w:tr w:rsidR="004C0EC1" w:rsidRPr="004C0EC1" w:rsidTr="004C0EC1">
        <w:trPr>
          <w:trHeight w:val="216"/>
        </w:trPr>
        <w:tc>
          <w:tcPr>
            <w:tcW w:w="715" w:type="dxa"/>
            <w:tcBorders>
              <w:top w:val="single" w:sz="4" w:space="0" w:color="auto"/>
              <w:left w:val="single" w:sz="6" w:space="0" w:color="auto"/>
              <w:bottom w:val="nil"/>
              <w:right w:val="single" w:sz="6" w:space="0" w:color="auto"/>
            </w:tcBorders>
          </w:tcPr>
          <w:p w:rsidR="004C0EC1" w:rsidRPr="004C0EC1" w:rsidRDefault="004C0EC1" w:rsidP="004C0EC1">
            <w:pPr>
              <w:widowControl/>
              <w:jc w:val="center"/>
            </w:pPr>
            <w:r w:rsidRPr="004C0EC1">
              <w:t>97</w:t>
            </w:r>
          </w:p>
        </w:tc>
        <w:tc>
          <w:tcPr>
            <w:tcW w:w="8465" w:type="dxa"/>
            <w:tcBorders>
              <w:top w:val="single" w:sz="4" w:space="0" w:color="auto"/>
              <w:left w:val="single" w:sz="6" w:space="0" w:color="auto"/>
              <w:bottom w:val="nil"/>
              <w:right w:val="single" w:sz="6" w:space="0" w:color="auto"/>
            </w:tcBorders>
          </w:tcPr>
          <w:p w:rsidR="004C0EC1" w:rsidRPr="004C0EC1" w:rsidRDefault="004C0EC1" w:rsidP="004C0EC1">
            <w:pPr>
              <w:widowControl/>
              <w:jc w:val="both"/>
            </w:pPr>
            <w:r w:rsidRPr="004C0EC1">
              <w:t>Травма коленного сустава, повлекшая за собой:</w:t>
            </w:r>
          </w:p>
        </w:tc>
        <w:tc>
          <w:tcPr>
            <w:tcW w:w="1026" w:type="dxa"/>
            <w:tcBorders>
              <w:top w:val="single" w:sz="4" w:space="0" w:color="auto"/>
              <w:left w:val="single" w:sz="6" w:space="0" w:color="auto"/>
              <w:bottom w:val="nil"/>
              <w:right w:val="single" w:sz="6" w:space="0" w:color="auto"/>
            </w:tcBorders>
          </w:tcPr>
          <w:p w:rsidR="004C0EC1" w:rsidRPr="004C0EC1" w:rsidRDefault="004C0EC1" w:rsidP="004C0EC1">
            <w:pPr>
              <w:widowControl/>
              <w:jc w:val="center"/>
            </w:pPr>
          </w:p>
        </w:tc>
      </w:tr>
      <w:tr w:rsidR="004C0EC1" w:rsidRPr="004C0EC1" w:rsidTr="004C0EC1">
        <w:trPr>
          <w:trHeight w:val="21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tcBorders>
              <w:top w:val="nil"/>
              <w:left w:val="single" w:sz="6" w:space="0" w:color="auto"/>
              <w:bottom w:val="nil"/>
              <w:right w:val="single" w:sz="6" w:space="0" w:color="auto"/>
            </w:tcBorders>
          </w:tcPr>
          <w:p w:rsidR="004C0EC1" w:rsidRPr="004C0EC1" w:rsidRDefault="004C0EC1" w:rsidP="004C0EC1">
            <w:pPr>
              <w:widowControl/>
              <w:jc w:val="both"/>
            </w:pPr>
            <w:r w:rsidRPr="004C0EC1">
              <w:t>а) отсутствие движений в суставе,</w:t>
            </w: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r w:rsidRPr="004C0EC1">
              <w:t>20</w:t>
            </w:r>
          </w:p>
        </w:tc>
      </w:tr>
      <w:tr w:rsidR="004C0EC1" w:rsidRPr="004C0EC1" w:rsidTr="004C0EC1">
        <w:trPr>
          <w:trHeight w:val="21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vMerge w:val="restart"/>
            <w:tcBorders>
              <w:top w:val="nil"/>
              <w:left w:val="single" w:sz="6" w:space="0" w:color="auto"/>
              <w:right w:val="single" w:sz="6" w:space="0" w:color="auto"/>
            </w:tcBorders>
          </w:tcPr>
          <w:p w:rsidR="004C0EC1" w:rsidRPr="004C0EC1" w:rsidRDefault="004C0EC1" w:rsidP="004C0EC1">
            <w:pPr>
              <w:widowControl/>
              <w:jc w:val="both"/>
            </w:pPr>
            <w:r w:rsidRPr="004C0EC1">
              <w:t>б) "болтающийся" коленный сустав в результате резекции суставных поверхностей составляющих его костей,</w:t>
            </w: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r w:rsidRPr="004C0EC1">
              <w:t>30</w:t>
            </w:r>
          </w:p>
        </w:tc>
      </w:tr>
      <w:tr w:rsidR="004C0EC1" w:rsidRPr="004C0EC1" w:rsidTr="004C0EC1">
        <w:trPr>
          <w:trHeight w:val="21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vMerge/>
            <w:tcBorders>
              <w:left w:val="single" w:sz="6" w:space="0" w:color="auto"/>
              <w:bottom w:val="nil"/>
              <w:right w:val="single" w:sz="6" w:space="0" w:color="auto"/>
            </w:tcBorders>
          </w:tcPr>
          <w:p w:rsidR="004C0EC1" w:rsidRPr="004C0EC1" w:rsidRDefault="004C0EC1" w:rsidP="004C0EC1">
            <w:pPr>
              <w:widowControl/>
              <w:jc w:val="both"/>
            </w:pP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p>
        </w:tc>
      </w:tr>
      <w:tr w:rsidR="004C0EC1" w:rsidRPr="004C0EC1" w:rsidTr="004C0EC1">
        <w:trPr>
          <w:trHeight w:val="21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tcBorders>
              <w:top w:val="nil"/>
              <w:left w:val="single" w:sz="6" w:space="0" w:color="auto"/>
              <w:bottom w:val="nil"/>
              <w:right w:val="single" w:sz="6" w:space="0" w:color="auto"/>
            </w:tcBorders>
          </w:tcPr>
          <w:p w:rsidR="004C0EC1" w:rsidRPr="004C0EC1" w:rsidRDefault="004C0EC1" w:rsidP="004C0EC1">
            <w:pPr>
              <w:widowControl/>
              <w:jc w:val="both"/>
            </w:pPr>
            <w:r w:rsidRPr="004C0EC1">
              <w:t>в) эндопротезирование.</w:t>
            </w: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r w:rsidRPr="004C0EC1">
              <w:t>40</w:t>
            </w:r>
          </w:p>
        </w:tc>
      </w:tr>
      <w:tr w:rsidR="004C0EC1" w:rsidRPr="004C0EC1" w:rsidTr="004C0EC1">
        <w:trPr>
          <w:trHeight w:val="21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tcBorders>
              <w:top w:val="nil"/>
              <w:left w:val="single" w:sz="6" w:space="0" w:color="auto"/>
              <w:bottom w:val="nil"/>
              <w:right w:val="single" w:sz="6" w:space="0" w:color="auto"/>
            </w:tcBorders>
          </w:tcPr>
          <w:p w:rsidR="004C0EC1" w:rsidRPr="004C0EC1" w:rsidRDefault="004C0EC1" w:rsidP="004C0EC1">
            <w:pPr>
              <w:widowControl/>
              <w:jc w:val="both"/>
            </w:pPr>
            <w:r w:rsidRPr="004C0EC1">
              <w:t>Примечание:</w:t>
            </w: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p>
        </w:tc>
      </w:tr>
      <w:tr w:rsidR="004C0EC1" w:rsidRPr="004C0EC1" w:rsidTr="004C0EC1">
        <w:trPr>
          <w:trHeight w:val="216"/>
        </w:trPr>
        <w:tc>
          <w:tcPr>
            <w:tcW w:w="715" w:type="dxa"/>
            <w:tcBorders>
              <w:top w:val="nil"/>
              <w:left w:val="single" w:sz="6" w:space="0" w:color="auto"/>
              <w:right w:val="single" w:sz="6" w:space="0" w:color="auto"/>
            </w:tcBorders>
          </w:tcPr>
          <w:p w:rsidR="004C0EC1" w:rsidRPr="004C0EC1" w:rsidRDefault="004C0EC1" w:rsidP="004C0EC1">
            <w:pPr>
              <w:widowControl/>
              <w:jc w:val="center"/>
            </w:pPr>
          </w:p>
        </w:tc>
        <w:tc>
          <w:tcPr>
            <w:tcW w:w="8465" w:type="dxa"/>
            <w:vMerge w:val="restart"/>
            <w:tcBorders>
              <w:top w:val="nil"/>
              <w:left w:val="single" w:sz="6" w:space="0" w:color="auto"/>
              <w:right w:val="single" w:sz="6" w:space="0" w:color="auto"/>
            </w:tcBorders>
          </w:tcPr>
          <w:p w:rsidR="004C0EC1" w:rsidRPr="004C0EC1" w:rsidRDefault="004C0EC1" w:rsidP="004C0EC1">
            <w:pPr>
              <w:widowControl/>
              <w:jc w:val="both"/>
            </w:pPr>
            <w:r w:rsidRPr="004C0EC1">
              <w:t>Страховая сумма по ст. 97 выплачивается дополнительно к страховой сумме, выплаченной в связи с травмой этого сустава по ст. 96, при условии, что данные осложнения будут установлены и подтверждены справкой ЛПУ через 6 месяцев после травмы.</w:t>
            </w:r>
          </w:p>
        </w:tc>
        <w:tc>
          <w:tcPr>
            <w:tcW w:w="1026" w:type="dxa"/>
            <w:tcBorders>
              <w:top w:val="nil"/>
              <w:left w:val="single" w:sz="6" w:space="0" w:color="auto"/>
              <w:right w:val="single" w:sz="6" w:space="0" w:color="auto"/>
            </w:tcBorders>
          </w:tcPr>
          <w:p w:rsidR="004C0EC1" w:rsidRPr="004C0EC1" w:rsidRDefault="004C0EC1" w:rsidP="004C0EC1">
            <w:pPr>
              <w:widowControl/>
              <w:jc w:val="center"/>
            </w:pPr>
          </w:p>
        </w:tc>
      </w:tr>
      <w:tr w:rsidR="004C0EC1" w:rsidRPr="004C0EC1" w:rsidTr="004C0EC1">
        <w:trPr>
          <w:trHeight w:val="216"/>
        </w:trPr>
        <w:tc>
          <w:tcPr>
            <w:tcW w:w="715" w:type="dxa"/>
            <w:tcBorders>
              <w:top w:val="nil"/>
              <w:left w:val="single" w:sz="6" w:space="0" w:color="auto"/>
              <w:bottom w:val="single" w:sz="4" w:space="0" w:color="auto"/>
              <w:right w:val="single" w:sz="6" w:space="0" w:color="auto"/>
            </w:tcBorders>
          </w:tcPr>
          <w:p w:rsidR="004C0EC1" w:rsidRPr="004C0EC1" w:rsidRDefault="004C0EC1" w:rsidP="004C0EC1">
            <w:pPr>
              <w:widowControl/>
              <w:jc w:val="center"/>
            </w:pPr>
          </w:p>
        </w:tc>
        <w:tc>
          <w:tcPr>
            <w:tcW w:w="8465" w:type="dxa"/>
            <w:vMerge/>
            <w:tcBorders>
              <w:left w:val="single" w:sz="6" w:space="0" w:color="auto"/>
              <w:bottom w:val="single" w:sz="4" w:space="0" w:color="auto"/>
              <w:right w:val="single" w:sz="6" w:space="0" w:color="auto"/>
            </w:tcBorders>
          </w:tcPr>
          <w:p w:rsidR="004C0EC1" w:rsidRPr="004C0EC1" w:rsidRDefault="004C0EC1" w:rsidP="004C0EC1">
            <w:pPr>
              <w:widowControl/>
              <w:jc w:val="both"/>
            </w:pPr>
          </w:p>
        </w:tc>
        <w:tc>
          <w:tcPr>
            <w:tcW w:w="1026" w:type="dxa"/>
            <w:tcBorders>
              <w:top w:val="nil"/>
              <w:left w:val="single" w:sz="6" w:space="0" w:color="auto"/>
              <w:bottom w:val="single" w:sz="4" w:space="0" w:color="auto"/>
              <w:right w:val="single" w:sz="6" w:space="0" w:color="auto"/>
            </w:tcBorders>
          </w:tcPr>
          <w:p w:rsidR="004C0EC1" w:rsidRPr="004C0EC1" w:rsidRDefault="004C0EC1" w:rsidP="004C0EC1">
            <w:pPr>
              <w:widowControl/>
              <w:jc w:val="center"/>
            </w:pPr>
          </w:p>
        </w:tc>
      </w:tr>
      <w:tr w:rsidR="004C0EC1" w:rsidRPr="004C0EC1" w:rsidTr="004C0EC1">
        <w:trPr>
          <w:trHeight w:val="216"/>
        </w:trPr>
        <w:tc>
          <w:tcPr>
            <w:tcW w:w="10206" w:type="dxa"/>
            <w:gridSpan w:val="3"/>
            <w:tcBorders>
              <w:top w:val="single" w:sz="4" w:space="0" w:color="auto"/>
              <w:left w:val="single" w:sz="6" w:space="0" w:color="auto"/>
              <w:bottom w:val="single" w:sz="4" w:space="0" w:color="auto"/>
              <w:right w:val="single" w:sz="6" w:space="0" w:color="auto"/>
            </w:tcBorders>
          </w:tcPr>
          <w:p w:rsidR="004C0EC1" w:rsidRPr="004C0EC1" w:rsidRDefault="004C0EC1" w:rsidP="004C0EC1">
            <w:pPr>
              <w:widowControl/>
              <w:spacing w:line="288" w:lineRule="auto"/>
              <w:jc w:val="center"/>
              <w:rPr>
                <w:b/>
              </w:rPr>
            </w:pPr>
            <w:r w:rsidRPr="004C0EC1">
              <w:rPr>
                <w:b/>
              </w:rPr>
              <w:t>Голень</w:t>
            </w:r>
          </w:p>
        </w:tc>
      </w:tr>
      <w:tr w:rsidR="004C0EC1" w:rsidRPr="004C0EC1" w:rsidTr="004C0EC1">
        <w:trPr>
          <w:trHeight w:val="216"/>
        </w:trPr>
        <w:tc>
          <w:tcPr>
            <w:tcW w:w="715" w:type="dxa"/>
            <w:tcBorders>
              <w:top w:val="single" w:sz="4" w:space="0" w:color="auto"/>
              <w:left w:val="single" w:sz="6" w:space="0" w:color="auto"/>
              <w:bottom w:val="nil"/>
              <w:right w:val="single" w:sz="6" w:space="0" w:color="auto"/>
            </w:tcBorders>
          </w:tcPr>
          <w:p w:rsidR="004C0EC1" w:rsidRPr="004C0EC1" w:rsidRDefault="004C0EC1" w:rsidP="004C0EC1">
            <w:pPr>
              <w:widowControl/>
              <w:jc w:val="center"/>
            </w:pPr>
            <w:r w:rsidRPr="004C0EC1">
              <w:t>98</w:t>
            </w:r>
          </w:p>
        </w:tc>
        <w:tc>
          <w:tcPr>
            <w:tcW w:w="8465" w:type="dxa"/>
            <w:tcBorders>
              <w:top w:val="single" w:sz="4" w:space="0" w:color="auto"/>
              <w:left w:val="single" w:sz="6" w:space="0" w:color="auto"/>
              <w:bottom w:val="nil"/>
              <w:right w:val="single" w:sz="6" w:space="0" w:color="auto"/>
            </w:tcBorders>
          </w:tcPr>
          <w:p w:rsidR="004C0EC1" w:rsidRPr="004C0EC1" w:rsidRDefault="004C0EC1" w:rsidP="004C0EC1">
            <w:pPr>
              <w:widowControl/>
              <w:jc w:val="both"/>
            </w:pPr>
            <w:r w:rsidRPr="004C0EC1">
              <w:t>Перелом костей голени (за исключением области суставов):</w:t>
            </w:r>
          </w:p>
        </w:tc>
        <w:tc>
          <w:tcPr>
            <w:tcW w:w="1026" w:type="dxa"/>
            <w:tcBorders>
              <w:top w:val="single" w:sz="4" w:space="0" w:color="auto"/>
              <w:left w:val="single" w:sz="6" w:space="0" w:color="auto"/>
              <w:bottom w:val="nil"/>
              <w:right w:val="single" w:sz="6" w:space="0" w:color="auto"/>
            </w:tcBorders>
          </w:tcPr>
          <w:p w:rsidR="004C0EC1" w:rsidRPr="004C0EC1" w:rsidRDefault="004C0EC1" w:rsidP="004C0EC1">
            <w:pPr>
              <w:widowControl/>
              <w:jc w:val="center"/>
            </w:pPr>
          </w:p>
        </w:tc>
      </w:tr>
      <w:tr w:rsidR="004C0EC1" w:rsidRPr="004C0EC1" w:rsidTr="004C0EC1">
        <w:trPr>
          <w:trHeight w:val="21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tcBorders>
              <w:top w:val="nil"/>
              <w:left w:val="single" w:sz="6" w:space="0" w:color="auto"/>
              <w:bottom w:val="nil"/>
              <w:right w:val="single" w:sz="6" w:space="0" w:color="auto"/>
            </w:tcBorders>
          </w:tcPr>
          <w:p w:rsidR="004C0EC1" w:rsidRPr="004C0EC1" w:rsidRDefault="004C0EC1" w:rsidP="004C0EC1">
            <w:pPr>
              <w:widowControl/>
              <w:jc w:val="both"/>
            </w:pPr>
            <w:r w:rsidRPr="004C0EC1">
              <w:t>а) малоберцовой, отрывы костных фрагментов,</w:t>
            </w: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r w:rsidRPr="004C0EC1">
              <w:t>5</w:t>
            </w:r>
          </w:p>
        </w:tc>
      </w:tr>
      <w:tr w:rsidR="004C0EC1" w:rsidRPr="004C0EC1" w:rsidTr="004C0EC1">
        <w:trPr>
          <w:trHeight w:val="21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tcBorders>
              <w:top w:val="nil"/>
              <w:left w:val="single" w:sz="6" w:space="0" w:color="auto"/>
              <w:bottom w:val="nil"/>
              <w:right w:val="single" w:sz="6" w:space="0" w:color="auto"/>
            </w:tcBorders>
          </w:tcPr>
          <w:p w:rsidR="004C0EC1" w:rsidRPr="004C0EC1" w:rsidRDefault="004C0EC1" w:rsidP="004C0EC1">
            <w:pPr>
              <w:widowControl/>
              <w:jc w:val="both"/>
            </w:pPr>
            <w:r w:rsidRPr="004C0EC1">
              <w:t>б) большеберцовой, двойной перелом малоберцовой,</w:t>
            </w: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r w:rsidRPr="004C0EC1">
              <w:t>10</w:t>
            </w:r>
          </w:p>
        </w:tc>
      </w:tr>
      <w:tr w:rsidR="004C0EC1" w:rsidRPr="004C0EC1" w:rsidTr="004C0EC1">
        <w:trPr>
          <w:trHeight w:val="21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tcBorders>
              <w:top w:val="nil"/>
              <w:left w:val="single" w:sz="6" w:space="0" w:color="auto"/>
              <w:bottom w:val="nil"/>
              <w:right w:val="single" w:sz="6" w:space="0" w:color="auto"/>
            </w:tcBorders>
          </w:tcPr>
          <w:p w:rsidR="004C0EC1" w:rsidRPr="004C0EC1" w:rsidRDefault="004C0EC1" w:rsidP="004C0EC1">
            <w:pPr>
              <w:widowControl/>
              <w:jc w:val="both"/>
            </w:pPr>
            <w:r w:rsidRPr="004C0EC1">
              <w:t>в) обеих костей, двойной перелом большеберцовой.</w:t>
            </w: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r w:rsidRPr="004C0EC1">
              <w:t>15</w:t>
            </w:r>
          </w:p>
        </w:tc>
      </w:tr>
      <w:tr w:rsidR="004C0EC1" w:rsidRPr="004C0EC1" w:rsidTr="004C0EC1">
        <w:trPr>
          <w:trHeight w:val="21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tcBorders>
              <w:top w:val="nil"/>
              <w:left w:val="single" w:sz="6" w:space="0" w:color="auto"/>
              <w:bottom w:val="nil"/>
              <w:right w:val="single" w:sz="6" w:space="0" w:color="auto"/>
            </w:tcBorders>
          </w:tcPr>
          <w:p w:rsidR="004C0EC1" w:rsidRPr="004C0EC1" w:rsidRDefault="004C0EC1" w:rsidP="004C0EC1">
            <w:pPr>
              <w:widowControl/>
              <w:jc w:val="both"/>
            </w:pPr>
            <w:r w:rsidRPr="004C0EC1">
              <w:t>Примечания:</w:t>
            </w: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p>
        </w:tc>
      </w:tr>
      <w:tr w:rsidR="004C0EC1" w:rsidRPr="004C0EC1" w:rsidTr="004C0EC1">
        <w:trPr>
          <w:trHeight w:val="21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vMerge w:val="restart"/>
            <w:tcBorders>
              <w:top w:val="nil"/>
              <w:left w:val="single" w:sz="6" w:space="0" w:color="auto"/>
              <w:right w:val="single" w:sz="6" w:space="0" w:color="auto"/>
            </w:tcBorders>
          </w:tcPr>
          <w:p w:rsidR="004C0EC1" w:rsidRPr="004C0EC1" w:rsidRDefault="004C0EC1" w:rsidP="004C0EC1">
            <w:pPr>
              <w:widowControl/>
              <w:jc w:val="both"/>
            </w:pPr>
            <w:r w:rsidRPr="004C0EC1">
              <w:t>1. Страховая сумма по ст. 98 определяется при: переломах малоберцовой кости в верхней и средней трети; переломах диафиза большеберцовой кости на любом уровне; переломах большеберцовой кости в области диафиза и переломах малоберцовой кости в верхней и средней трети.</w:t>
            </w:r>
          </w:p>
          <w:p w:rsidR="004C0EC1" w:rsidRPr="004C0EC1" w:rsidRDefault="004C0EC1" w:rsidP="004C0EC1">
            <w:pPr>
              <w:widowControl/>
              <w:jc w:val="both"/>
            </w:pPr>
            <w:r w:rsidRPr="004C0EC1">
              <w:t>2. Если в результате травмы наступил внутрисуставной перелом большеберцовой кости в коленном или голеностопном суставе и перелом малоберцовой кости на уровне диафиза, страховая сумма выплачивается пост. 96 и 98 или ст. 101и 98 путем суммирования.</w:t>
            </w: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p>
        </w:tc>
      </w:tr>
      <w:tr w:rsidR="004C0EC1" w:rsidRPr="004C0EC1" w:rsidTr="004C0EC1">
        <w:trPr>
          <w:trHeight w:val="21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vMerge/>
            <w:tcBorders>
              <w:left w:val="single" w:sz="6" w:space="0" w:color="auto"/>
              <w:right w:val="single" w:sz="6" w:space="0" w:color="auto"/>
            </w:tcBorders>
          </w:tcPr>
          <w:p w:rsidR="004C0EC1" w:rsidRPr="004C0EC1" w:rsidRDefault="004C0EC1" w:rsidP="004C0EC1">
            <w:pPr>
              <w:widowControl/>
              <w:jc w:val="both"/>
            </w:pP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p>
        </w:tc>
      </w:tr>
      <w:tr w:rsidR="004C0EC1" w:rsidRPr="004C0EC1" w:rsidTr="004C0EC1">
        <w:trPr>
          <w:trHeight w:val="21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vMerge/>
            <w:tcBorders>
              <w:left w:val="single" w:sz="6" w:space="0" w:color="auto"/>
              <w:right w:val="single" w:sz="6" w:space="0" w:color="auto"/>
            </w:tcBorders>
          </w:tcPr>
          <w:p w:rsidR="004C0EC1" w:rsidRPr="004C0EC1" w:rsidRDefault="004C0EC1" w:rsidP="004C0EC1">
            <w:pPr>
              <w:widowControl/>
              <w:jc w:val="both"/>
            </w:pP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p>
        </w:tc>
      </w:tr>
      <w:tr w:rsidR="004C0EC1" w:rsidRPr="004C0EC1" w:rsidTr="004C0EC1">
        <w:trPr>
          <w:trHeight w:val="21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vMerge/>
            <w:tcBorders>
              <w:left w:val="single" w:sz="6" w:space="0" w:color="auto"/>
              <w:right w:val="single" w:sz="6" w:space="0" w:color="auto"/>
            </w:tcBorders>
          </w:tcPr>
          <w:p w:rsidR="004C0EC1" w:rsidRPr="004C0EC1" w:rsidRDefault="004C0EC1" w:rsidP="004C0EC1">
            <w:pPr>
              <w:widowControl/>
              <w:jc w:val="both"/>
            </w:pP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p>
        </w:tc>
      </w:tr>
      <w:tr w:rsidR="004C0EC1" w:rsidRPr="004C0EC1" w:rsidTr="004C0EC1">
        <w:trPr>
          <w:trHeight w:val="21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vMerge/>
            <w:tcBorders>
              <w:left w:val="single" w:sz="6" w:space="0" w:color="auto"/>
              <w:right w:val="single" w:sz="6" w:space="0" w:color="auto"/>
            </w:tcBorders>
          </w:tcPr>
          <w:p w:rsidR="004C0EC1" w:rsidRPr="004C0EC1" w:rsidRDefault="004C0EC1" w:rsidP="004C0EC1">
            <w:pPr>
              <w:widowControl/>
              <w:jc w:val="both"/>
            </w:pP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p>
        </w:tc>
      </w:tr>
      <w:tr w:rsidR="004C0EC1" w:rsidRPr="004C0EC1" w:rsidTr="004C0EC1">
        <w:trPr>
          <w:trHeight w:val="216"/>
        </w:trPr>
        <w:tc>
          <w:tcPr>
            <w:tcW w:w="715" w:type="dxa"/>
            <w:tcBorders>
              <w:top w:val="nil"/>
              <w:left w:val="single" w:sz="6" w:space="0" w:color="auto"/>
              <w:right w:val="single" w:sz="6" w:space="0" w:color="auto"/>
            </w:tcBorders>
          </w:tcPr>
          <w:p w:rsidR="004C0EC1" w:rsidRPr="004C0EC1" w:rsidRDefault="004C0EC1" w:rsidP="004C0EC1">
            <w:pPr>
              <w:widowControl/>
              <w:jc w:val="center"/>
            </w:pPr>
          </w:p>
        </w:tc>
        <w:tc>
          <w:tcPr>
            <w:tcW w:w="8465" w:type="dxa"/>
            <w:vMerge/>
            <w:tcBorders>
              <w:left w:val="single" w:sz="6" w:space="0" w:color="auto"/>
              <w:right w:val="single" w:sz="6" w:space="0" w:color="auto"/>
            </w:tcBorders>
          </w:tcPr>
          <w:p w:rsidR="004C0EC1" w:rsidRPr="004C0EC1" w:rsidRDefault="004C0EC1" w:rsidP="004C0EC1">
            <w:pPr>
              <w:widowControl/>
              <w:jc w:val="both"/>
            </w:pPr>
          </w:p>
        </w:tc>
        <w:tc>
          <w:tcPr>
            <w:tcW w:w="1026" w:type="dxa"/>
            <w:tcBorders>
              <w:top w:val="nil"/>
              <w:left w:val="single" w:sz="6" w:space="0" w:color="auto"/>
              <w:right w:val="single" w:sz="6" w:space="0" w:color="auto"/>
            </w:tcBorders>
          </w:tcPr>
          <w:p w:rsidR="004C0EC1" w:rsidRPr="004C0EC1" w:rsidRDefault="004C0EC1" w:rsidP="004C0EC1">
            <w:pPr>
              <w:widowControl/>
              <w:jc w:val="center"/>
            </w:pPr>
          </w:p>
        </w:tc>
      </w:tr>
      <w:tr w:rsidR="004C0EC1" w:rsidRPr="004C0EC1" w:rsidTr="004C0EC1">
        <w:trPr>
          <w:trHeight w:val="216"/>
        </w:trPr>
        <w:tc>
          <w:tcPr>
            <w:tcW w:w="715" w:type="dxa"/>
            <w:tcBorders>
              <w:top w:val="nil"/>
              <w:left w:val="single" w:sz="6" w:space="0" w:color="auto"/>
              <w:bottom w:val="single" w:sz="4" w:space="0" w:color="auto"/>
              <w:right w:val="single" w:sz="6" w:space="0" w:color="auto"/>
            </w:tcBorders>
          </w:tcPr>
          <w:p w:rsidR="004C0EC1" w:rsidRPr="004C0EC1" w:rsidRDefault="004C0EC1" w:rsidP="004C0EC1">
            <w:pPr>
              <w:widowControl/>
              <w:jc w:val="center"/>
            </w:pPr>
          </w:p>
        </w:tc>
        <w:tc>
          <w:tcPr>
            <w:tcW w:w="8465" w:type="dxa"/>
            <w:vMerge/>
            <w:tcBorders>
              <w:left w:val="single" w:sz="6" w:space="0" w:color="auto"/>
              <w:bottom w:val="single" w:sz="4" w:space="0" w:color="auto"/>
              <w:right w:val="single" w:sz="6" w:space="0" w:color="auto"/>
            </w:tcBorders>
          </w:tcPr>
          <w:p w:rsidR="004C0EC1" w:rsidRPr="004C0EC1" w:rsidRDefault="004C0EC1" w:rsidP="004C0EC1">
            <w:pPr>
              <w:widowControl/>
              <w:jc w:val="both"/>
            </w:pPr>
          </w:p>
        </w:tc>
        <w:tc>
          <w:tcPr>
            <w:tcW w:w="1026" w:type="dxa"/>
            <w:tcBorders>
              <w:top w:val="nil"/>
              <w:left w:val="single" w:sz="6" w:space="0" w:color="auto"/>
              <w:bottom w:val="single" w:sz="4" w:space="0" w:color="auto"/>
              <w:right w:val="single" w:sz="6" w:space="0" w:color="auto"/>
            </w:tcBorders>
          </w:tcPr>
          <w:p w:rsidR="004C0EC1" w:rsidRPr="004C0EC1" w:rsidRDefault="004C0EC1" w:rsidP="004C0EC1">
            <w:pPr>
              <w:widowControl/>
              <w:jc w:val="center"/>
            </w:pPr>
          </w:p>
        </w:tc>
      </w:tr>
      <w:tr w:rsidR="004C0EC1" w:rsidRPr="004C0EC1" w:rsidTr="004C0EC1">
        <w:trPr>
          <w:trHeight w:val="216"/>
        </w:trPr>
        <w:tc>
          <w:tcPr>
            <w:tcW w:w="715" w:type="dxa"/>
            <w:tcBorders>
              <w:top w:val="single" w:sz="4" w:space="0" w:color="auto"/>
              <w:left w:val="single" w:sz="6" w:space="0" w:color="auto"/>
              <w:bottom w:val="nil"/>
              <w:right w:val="single" w:sz="6" w:space="0" w:color="auto"/>
            </w:tcBorders>
          </w:tcPr>
          <w:p w:rsidR="004C0EC1" w:rsidRPr="004C0EC1" w:rsidRDefault="004C0EC1" w:rsidP="004C0EC1">
            <w:pPr>
              <w:widowControl/>
              <w:jc w:val="center"/>
            </w:pPr>
            <w:r w:rsidRPr="004C0EC1">
              <w:t>99</w:t>
            </w:r>
          </w:p>
        </w:tc>
        <w:tc>
          <w:tcPr>
            <w:tcW w:w="8465" w:type="dxa"/>
            <w:vMerge w:val="restart"/>
            <w:tcBorders>
              <w:top w:val="single" w:sz="4" w:space="0" w:color="auto"/>
              <w:left w:val="single" w:sz="6" w:space="0" w:color="auto"/>
              <w:right w:val="single" w:sz="6" w:space="0" w:color="auto"/>
            </w:tcBorders>
          </w:tcPr>
          <w:p w:rsidR="004C0EC1" w:rsidRPr="004C0EC1" w:rsidRDefault="004C0EC1" w:rsidP="004C0EC1">
            <w:pPr>
              <w:widowControl/>
              <w:jc w:val="both"/>
            </w:pPr>
            <w:r w:rsidRPr="004C0EC1">
              <w:t>Перелом костей голени, повлекший за собой несросшийся перелом, ложный сустав (за исключением костных фрагментов):</w:t>
            </w:r>
          </w:p>
        </w:tc>
        <w:tc>
          <w:tcPr>
            <w:tcW w:w="1026" w:type="dxa"/>
            <w:tcBorders>
              <w:top w:val="single" w:sz="4" w:space="0" w:color="auto"/>
              <w:left w:val="single" w:sz="6" w:space="0" w:color="auto"/>
              <w:bottom w:val="nil"/>
              <w:right w:val="single" w:sz="6" w:space="0" w:color="auto"/>
            </w:tcBorders>
          </w:tcPr>
          <w:p w:rsidR="004C0EC1" w:rsidRPr="004C0EC1" w:rsidRDefault="004C0EC1" w:rsidP="004C0EC1">
            <w:pPr>
              <w:widowControl/>
              <w:jc w:val="center"/>
            </w:pPr>
          </w:p>
        </w:tc>
      </w:tr>
      <w:tr w:rsidR="004C0EC1" w:rsidRPr="004C0EC1" w:rsidTr="004C0EC1">
        <w:trPr>
          <w:trHeight w:val="21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vMerge/>
            <w:tcBorders>
              <w:left w:val="single" w:sz="6" w:space="0" w:color="auto"/>
              <w:bottom w:val="nil"/>
              <w:right w:val="single" w:sz="6" w:space="0" w:color="auto"/>
            </w:tcBorders>
          </w:tcPr>
          <w:p w:rsidR="004C0EC1" w:rsidRPr="004C0EC1" w:rsidRDefault="004C0EC1" w:rsidP="004C0EC1">
            <w:pPr>
              <w:widowControl/>
              <w:jc w:val="both"/>
            </w:pP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p>
        </w:tc>
      </w:tr>
      <w:tr w:rsidR="004C0EC1" w:rsidRPr="004C0EC1" w:rsidTr="004C0EC1">
        <w:trPr>
          <w:trHeight w:val="21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tcBorders>
              <w:top w:val="nil"/>
              <w:left w:val="single" w:sz="6" w:space="0" w:color="auto"/>
              <w:bottom w:val="nil"/>
              <w:right w:val="single" w:sz="6" w:space="0" w:color="auto"/>
            </w:tcBorders>
          </w:tcPr>
          <w:p w:rsidR="004C0EC1" w:rsidRPr="004C0EC1" w:rsidRDefault="004C0EC1" w:rsidP="004C0EC1">
            <w:pPr>
              <w:widowControl/>
              <w:jc w:val="both"/>
            </w:pPr>
            <w:r w:rsidRPr="004C0EC1">
              <w:t>а) малоберцовой кости,</w:t>
            </w: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r w:rsidRPr="004C0EC1">
              <w:t>5</w:t>
            </w:r>
          </w:p>
        </w:tc>
      </w:tr>
      <w:tr w:rsidR="004C0EC1" w:rsidRPr="004C0EC1" w:rsidTr="004C0EC1">
        <w:trPr>
          <w:trHeight w:val="21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tcBorders>
              <w:top w:val="nil"/>
              <w:left w:val="single" w:sz="6" w:space="0" w:color="auto"/>
              <w:bottom w:val="nil"/>
              <w:right w:val="single" w:sz="6" w:space="0" w:color="auto"/>
            </w:tcBorders>
          </w:tcPr>
          <w:p w:rsidR="004C0EC1" w:rsidRPr="004C0EC1" w:rsidRDefault="004C0EC1" w:rsidP="004C0EC1">
            <w:pPr>
              <w:widowControl/>
              <w:jc w:val="both"/>
            </w:pPr>
            <w:r w:rsidRPr="004C0EC1">
              <w:t>б) большеберцовой кости,</w:t>
            </w: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r w:rsidRPr="004C0EC1">
              <w:t>15</w:t>
            </w:r>
          </w:p>
        </w:tc>
      </w:tr>
      <w:tr w:rsidR="004C0EC1" w:rsidRPr="004C0EC1" w:rsidTr="004C0EC1">
        <w:trPr>
          <w:trHeight w:val="21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tcBorders>
              <w:top w:val="nil"/>
              <w:left w:val="single" w:sz="6" w:space="0" w:color="auto"/>
              <w:bottom w:val="nil"/>
              <w:right w:val="single" w:sz="6" w:space="0" w:color="auto"/>
            </w:tcBorders>
          </w:tcPr>
          <w:p w:rsidR="004C0EC1" w:rsidRPr="004C0EC1" w:rsidRDefault="004C0EC1" w:rsidP="004C0EC1">
            <w:pPr>
              <w:widowControl/>
              <w:jc w:val="both"/>
            </w:pPr>
            <w:r w:rsidRPr="004C0EC1">
              <w:t>в) обеих костей.</w:t>
            </w: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r w:rsidRPr="004C0EC1">
              <w:t>20</w:t>
            </w:r>
          </w:p>
        </w:tc>
      </w:tr>
      <w:tr w:rsidR="004C0EC1" w:rsidRPr="004C0EC1" w:rsidTr="004C0EC1">
        <w:trPr>
          <w:trHeight w:val="21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tcBorders>
              <w:top w:val="nil"/>
              <w:left w:val="single" w:sz="6" w:space="0" w:color="auto"/>
              <w:bottom w:val="nil"/>
              <w:right w:val="single" w:sz="6" w:space="0" w:color="auto"/>
            </w:tcBorders>
          </w:tcPr>
          <w:p w:rsidR="004C0EC1" w:rsidRPr="004C0EC1" w:rsidRDefault="004C0EC1" w:rsidP="004C0EC1">
            <w:pPr>
              <w:widowControl/>
              <w:jc w:val="both"/>
            </w:pPr>
            <w:r w:rsidRPr="004C0EC1">
              <w:t>Примечания:</w:t>
            </w: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p>
        </w:tc>
      </w:tr>
      <w:tr w:rsidR="004C0EC1" w:rsidRPr="004C0EC1" w:rsidTr="004C0EC1">
        <w:trPr>
          <w:trHeight w:val="21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vMerge w:val="restart"/>
            <w:tcBorders>
              <w:top w:val="nil"/>
              <w:left w:val="single" w:sz="6" w:space="0" w:color="auto"/>
              <w:right w:val="single" w:sz="6" w:space="0" w:color="auto"/>
            </w:tcBorders>
          </w:tcPr>
          <w:p w:rsidR="004C0EC1" w:rsidRPr="004C0EC1" w:rsidRDefault="004C0EC1" w:rsidP="004C0EC1">
            <w:pPr>
              <w:widowControl/>
              <w:jc w:val="both"/>
            </w:pPr>
            <w:r w:rsidRPr="004C0EC1">
              <w:t>1. Страховая сумма по ст. 99 выплачивается дополнительно к страховой сумме, выплаченной в связи с переломом костей голени, если такие осложнения будут установлены в лечебно-профилактическом учреждении по истечении 9 месяцев после травмы и подтверждены справкой этого учреждения.</w:t>
            </w:r>
          </w:p>
          <w:p w:rsidR="004C0EC1" w:rsidRPr="004C0EC1" w:rsidRDefault="004C0EC1" w:rsidP="004C0EC1">
            <w:pPr>
              <w:widowControl/>
              <w:jc w:val="both"/>
            </w:pPr>
            <w:r w:rsidRPr="004C0EC1">
              <w:t>2. Если в связи с травмой голени проводились оперативные вмешательства (за исключением первичной хирургической обработки и удаления инородных тел), дополнительно выплачивается 10 % страховой суммы однократно.</w:t>
            </w: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p>
        </w:tc>
      </w:tr>
      <w:tr w:rsidR="004C0EC1" w:rsidRPr="004C0EC1" w:rsidTr="004C0EC1">
        <w:trPr>
          <w:trHeight w:val="21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vMerge/>
            <w:tcBorders>
              <w:left w:val="single" w:sz="6" w:space="0" w:color="auto"/>
              <w:right w:val="single" w:sz="6" w:space="0" w:color="auto"/>
            </w:tcBorders>
          </w:tcPr>
          <w:p w:rsidR="004C0EC1" w:rsidRPr="004C0EC1" w:rsidRDefault="004C0EC1" w:rsidP="004C0EC1">
            <w:pPr>
              <w:widowControl/>
              <w:jc w:val="both"/>
            </w:pP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p>
        </w:tc>
      </w:tr>
      <w:tr w:rsidR="004C0EC1" w:rsidRPr="004C0EC1" w:rsidTr="004C0EC1">
        <w:trPr>
          <w:trHeight w:val="21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vMerge/>
            <w:tcBorders>
              <w:left w:val="single" w:sz="6" w:space="0" w:color="auto"/>
              <w:right w:val="single" w:sz="6" w:space="0" w:color="auto"/>
            </w:tcBorders>
          </w:tcPr>
          <w:p w:rsidR="004C0EC1" w:rsidRPr="004C0EC1" w:rsidRDefault="004C0EC1" w:rsidP="004C0EC1">
            <w:pPr>
              <w:widowControl/>
              <w:jc w:val="both"/>
            </w:pP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p>
        </w:tc>
      </w:tr>
      <w:tr w:rsidR="004C0EC1" w:rsidRPr="004C0EC1" w:rsidTr="004C0EC1">
        <w:trPr>
          <w:trHeight w:val="21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vMerge/>
            <w:tcBorders>
              <w:left w:val="single" w:sz="6" w:space="0" w:color="auto"/>
              <w:right w:val="single" w:sz="6" w:space="0" w:color="auto"/>
            </w:tcBorders>
          </w:tcPr>
          <w:p w:rsidR="004C0EC1" w:rsidRPr="004C0EC1" w:rsidRDefault="004C0EC1" w:rsidP="004C0EC1">
            <w:pPr>
              <w:widowControl/>
              <w:jc w:val="both"/>
            </w:pP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p>
        </w:tc>
      </w:tr>
      <w:tr w:rsidR="004C0EC1" w:rsidRPr="004C0EC1" w:rsidTr="004C0EC1">
        <w:trPr>
          <w:trHeight w:val="21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vMerge/>
            <w:tcBorders>
              <w:left w:val="single" w:sz="6" w:space="0" w:color="auto"/>
              <w:right w:val="single" w:sz="6" w:space="0" w:color="auto"/>
            </w:tcBorders>
          </w:tcPr>
          <w:p w:rsidR="004C0EC1" w:rsidRPr="004C0EC1" w:rsidRDefault="004C0EC1" w:rsidP="004C0EC1">
            <w:pPr>
              <w:widowControl/>
              <w:jc w:val="both"/>
            </w:pP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p>
        </w:tc>
      </w:tr>
      <w:tr w:rsidR="004C0EC1" w:rsidRPr="004C0EC1" w:rsidTr="004C0EC1">
        <w:trPr>
          <w:trHeight w:val="216"/>
        </w:trPr>
        <w:tc>
          <w:tcPr>
            <w:tcW w:w="715" w:type="dxa"/>
            <w:tcBorders>
              <w:top w:val="nil"/>
              <w:left w:val="single" w:sz="6" w:space="0" w:color="auto"/>
              <w:right w:val="single" w:sz="6" w:space="0" w:color="auto"/>
            </w:tcBorders>
          </w:tcPr>
          <w:p w:rsidR="004C0EC1" w:rsidRPr="004C0EC1" w:rsidRDefault="004C0EC1" w:rsidP="004C0EC1">
            <w:pPr>
              <w:widowControl/>
              <w:jc w:val="center"/>
            </w:pPr>
          </w:p>
        </w:tc>
        <w:tc>
          <w:tcPr>
            <w:tcW w:w="8465" w:type="dxa"/>
            <w:vMerge/>
            <w:tcBorders>
              <w:left w:val="single" w:sz="6" w:space="0" w:color="auto"/>
              <w:right w:val="single" w:sz="6" w:space="0" w:color="auto"/>
            </w:tcBorders>
          </w:tcPr>
          <w:p w:rsidR="004C0EC1" w:rsidRPr="004C0EC1" w:rsidRDefault="004C0EC1" w:rsidP="004C0EC1">
            <w:pPr>
              <w:widowControl/>
              <w:jc w:val="both"/>
            </w:pPr>
          </w:p>
        </w:tc>
        <w:tc>
          <w:tcPr>
            <w:tcW w:w="1026" w:type="dxa"/>
            <w:tcBorders>
              <w:top w:val="nil"/>
              <w:left w:val="single" w:sz="6" w:space="0" w:color="auto"/>
              <w:right w:val="single" w:sz="6" w:space="0" w:color="auto"/>
            </w:tcBorders>
          </w:tcPr>
          <w:p w:rsidR="004C0EC1" w:rsidRPr="004C0EC1" w:rsidRDefault="004C0EC1" w:rsidP="004C0EC1">
            <w:pPr>
              <w:widowControl/>
              <w:jc w:val="center"/>
            </w:pPr>
          </w:p>
        </w:tc>
      </w:tr>
      <w:tr w:rsidR="004C0EC1" w:rsidRPr="004C0EC1" w:rsidTr="004C0EC1">
        <w:trPr>
          <w:trHeight w:val="216"/>
        </w:trPr>
        <w:tc>
          <w:tcPr>
            <w:tcW w:w="715" w:type="dxa"/>
            <w:tcBorders>
              <w:top w:val="nil"/>
              <w:left w:val="single" w:sz="6" w:space="0" w:color="auto"/>
              <w:bottom w:val="single" w:sz="4" w:space="0" w:color="auto"/>
              <w:right w:val="single" w:sz="6" w:space="0" w:color="auto"/>
            </w:tcBorders>
          </w:tcPr>
          <w:p w:rsidR="004C0EC1" w:rsidRPr="004C0EC1" w:rsidRDefault="004C0EC1" w:rsidP="004C0EC1">
            <w:pPr>
              <w:widowControl/>
              <w:jc w:val="center"/>
            </w:pPr>
          </w:p>
        </w:tc>
        <w:tc>
          <w:tcPr>
            <w:tcW w:w="8465" w:type="dxa"/>
            <w:vMerge/>
            <w:tcBorders>
              <w:left w:val="single" w:sz="6" w:space="0" w:color="auto"/>
              <w:bottom w:val="single" w:sz="4" w:space="0" w:color="auto"/>
              <w:right w:val="single" w:sz="6" w:space="0" w:color="auto"/>
            </w:tcBorders>
          </w:tcPr>
          <w:p w:rsidR="004C0EC1" w:rsidRPr="004C0EC1" w:rsidRDefault="004C0EC1" w:rsidP="004C0EC1">
            <w:pPr>
              <w:widowControl/>
              <w:jc w:val="both"/>
            </w:pPr>
          </w:p>
        </w:tc>
        <w:tc>
          <w:tcPr>
            <w:tcW w:w="1026" w:type="dxa"/>
            <w:tcBorders>
              <w:top w:val="nil"/>
              <w:left w:val="single" w:sz="6" w:space="0" w:color="auto"/>
              <w:bottom w:val="single" w:sz="4" w:space="0" w:color="auto"/>
              <w:right w:val="single" w:sz="6" w:space="0" w:color="auto"/>
            </w:tcBorders>
          </w:tcPr>
          <w:p w:rsidR="004C0EC1" w:rsidRPr="004C0EC1" w:rsidRDefault="004C0EC1" w:rsidP="004C0EC1">
            <w:pPr>
              <w:widowControl/>
              <w:jc w:val="center"/>
            </w:pPr>
          </w:p>
        </w:tc>
      </w:tr>
      <w:tr w:rsidR="004C0EC1" w:rsidRPr="004C0EC1" w:rsidTr="004C0EC1">
        <w:trPr>
          <w:trHeight w:val="216"/>
        </w:trPr>
        <w:tc>
          <w:tcPr>
            <w:tcW w:w="715" w:type="dxa"/>
            <w:tcBorders>
              <w:top w:val="single" w:sz="4" w:space="0" w:color="auto"/>
              <w:left w:val="single" w:sz="6" w:space="0" w:color="auto"/>
              <w:bottom w:val="nil"/>
              <w:right w:val="single" w:sz="6" w:space="0" w:color="auto"/>
            </w:tcBorders>
          </w:tcPr>
          <w:p w:rsidR="004C0EC1" w:rsidRPr="004C0EC1" w:rsidRDefault="004C0EC1" w:rsidP="004C0EC1">
            <w:pPr>
              <w:widowControl/>
              <w:jc w:val="center"/>
            </w:pPr>
            <w:r w:rsidRPr="004C0EC1">
              <w:t>100</w:t>
            </w:r>
          </w:p>
        </w:tc>
        <w:tc>
          <w:tcPr>
            <w:tcW w:w="8465" w:type="dxa"/>
            <w:tcBorders>
              <w:top w:val="single" w:sz="4" w:space="0" w:color="auto"/>
              <w:left w:val="single" w:sz="6" w:space="0" w:color="auto"/>
              <w:bottom w:val="nil"/>
              <w:right w:val="single" w:sz="6" w:space="0" w:color="auto"/>
            </w:tcBorders>
          </w:tcPr>
          <w:p w:rsidR="004C0EC1" w:rsidRPr="004C0EC1" w:rsidRDefault="004C0EC1" w:rsidP="004C0EC1">
            <w:pPr>
              <w:widowControl/>
              <w:jc w:val="both"/>
            </w:pPr>
            <w:r w:rsidRPr="004C0EC1">
              <w:t>Травматическая ампутация или тяжелое повреждение, повлекшее за собой:</w:t>
            </w:r>
          </w:p>
        </w:tc>
        <w:tc>
          <w:tcPr>
            <w:tcW w:w="1026" w:type="dxa"/>
            <w:tcBorders>
              <w:top w:val="single" w:sz="4" w:space="0" w:color="auto"/>
              <w:left w:val="single" w:sz="6" w:space="0" w:color="auto"/>
              <w:bottom w:val="nil"/>
              <w:right w:val="single" w:sz="6" w:space="0" w:color="auto"/>
            </w:tcBorders>
          </w:tcPr>
          <w:p w:rsidR="004C0EC1" w:rsidRPr="004C0EC1" w:rsidRDefault="004C0EC1" w:rsidP="004C0EC1">
            <w:pPr>
              <w:widowControl/>
              <w:jc w:val="center"/>
            </w:pPr>
          </w:p>
        </w:tc>
      </w:tr>
      <w:tr w:rsidR="004C0EC1" w:rsidRPr="004C0EC1" w:rsidTr="004C0EC1">
        <w:trPr>
          <w:trHeight w:val="21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tcBorders>
              <w:top w:val="nil"/>
              <w:left w:val="single" w:sz="6" w:space="0" w:color="auto"/>
              <w:bottom w:val="nil"/>
              <w:right w:val="single" w:sz="6" w:space="0" w:color="auto"/>
            </w:tcBorders>
          </w:tcPr>
          <w:p w:rsidR="004C0EC1" w:rsidRPr="004C0EC1" w:rsidRDefault="004C0EC1" w:rsidP="004C0EC1">
            <w:pPr>
              <w:widowControl/>
              <w:jc w:val="both"/>
            </w:pPr>
            <w:r w:rsidRPr="004C0EC1">
              <w:t>а) ампутацию голени на любом уровне,</w:t>
            </w: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r w:rsidRPr="004C0EC1">
              <w:t>60</w:t>
            </w:r>
          </w:p>
        </w:tc>
      </w:tr>
      <w:tr w:rsidR="004C0EC1" w:rsidRPr="004C0EC1" w:rsidTr="004C0EC1">
        <w:trPr>
          <w:trHeight w:val="21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tcBorders>
              <w:top w:val="nil"/>
              <w:left w:val="single" w:sz="6" w:space="0" w:color="auto"/>
              <w:bottom w:val="nil"/>
              <w:right w:val="single" w:sz="6" w:space="0" w:color="auto"/>
            </w:tcBorders>
          </w:tcPr>
          <w:p w:rsidR="004C0EC1" w:rsidRPr="004C0EC1" w:rsidRDefault="004C0EC1" w:rsidP="004C0EC1">
            <w:pPr>
              <w:widowControl/>
              <w:jc w:val="both"/>
            </w:pPr>
            <w:r w:rsidRPr="004C0EC1">
              <w:t>б) экзартикуляцию в коленном суставе,</w:t>
            </w: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r w:rsidRPr="004C0EC1">
              <w:t>70</w:t>
            </w:r>
          </w:p>
        </w:tc>
      </w:tr>
      <w:tr w:rsidR="004C0EC1" w:rsidRPr="004C0EC1" w:rsidTr="004C0EC1">
        <w:trPr>
          <w:trHeight w:val="21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tcBorders>
              <w:top w:val="nil"/>
              <w:left w:val="single" w:sz="6" w:space="0" w:color="auto"/>
              <w:bottom w:val="nil"/>
              <w:right w:val="single" w:sz="6" w:space="0" w:color="auto"/>
            </w:tcBorders>
          </w:tcPr>
          <w:p w:rsidR="004C0EC1" w:rsidRPr="004C0EC1" w:rsidRDefault="004C0EC1" w:rsidP="004C0EC1">
            <w:pPr>
              <w:widowControl/>
              <w:jc w:val="both"/>
            </w:pPr>
            <w:r w:rsidRPr="004C0EC1">
              <w:t>в) ампутацию единственной конечности или обеих конечностей на любом уровне голени.</w:t>
            </w: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r w:rsidRPr="004C0EC1">
              <w:t>100</w:t>
            </w:r>
          </w:p>
        </w:tc>
      </w:tr>
      <w:tr w:rsidR="004C0EC1" w:rsidRPr="004C0EC1" w:rsidTr="004C0EC1">
        <w:trPr>
          <w:trHeight w:val="21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tcBorders>
              <w:top w:val="nil"/>
              <w:left w:val="single" w:sz="6" w:space="0" w:color="auto"/>
              <w:bottom w:val="nil"/>
              <w:right w:val="single" w:sz="6" w:space="0" w:color="auto"/>
            </w:tcBorders>
          </w:tcPr>
          <w:p w:rsidR="004C0EC1" w:rsidRPr="004C0EC1" w:rsidRDefault="004C0EC1" w:rsidP="004C0EC1">
            <w:pPr>
              <w:widowControl/>
              <w:jc w:val="both"/>
            </w:pPr>
            <w:r w:rsidRPr="004C0EC1">
              <w:t>Примечание:</w:t>
            </w: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p>
        </w:tc>
      </w:tr>
      <w:tr w:rsidR="004C0EC1" w:rsidRPr="004C0EC1" w:rsidTr="004C0EC1">
        <w:trPr>
          <w:trHeight w:val="216"/>
        </w:trPr>
        <w:tc>
          <w:tcPr>
            <w:tcW w:w="715" w:type="dxa"/>
            <w:tcBorders>
              <w:top w:val="nil"/>
              <w:left w:val="single" w:sz="6" w:space="0" w:color="auto"/>
              <w:right w:val="single" w:sz="6" w:space="0" w:color="auto"/>
            </w:tcBorders>
          </w:tcPr>
          <w:p w:rsidR="004C0EC1" w:rsidRPr="004C0EC1" w:rsidRDefault="004C0EC1" w:rsidP="004C0EC1">
            <w:pPr>
              <w:widowControl/>
              <w:jc w:val="center"/>
            </w:pPr>
          </w:p>
        </w:tc>
        <w:tc>
          <w:tcPr>
            <w:tcW w:w="8465" w:type="dxa"/>
            <w:vMerge w:val="restart"/>
            <w:tcBorders>
              <w:top w:val="nil"/>
              <w:left w:val="single" w:sz="6" w:space="0" w:color="auto"/>
              <w:right w:val="single" w:sz="6" w:space="0" w:color="auto"/>
            </w:tcBorders>
          </w:tcPr>
          <w:p w:rsidR="004C0EC1" w:rsidRPr="004C0EC1" w:rsidRDefault="004C0EC1" w:rsidP="004C0EC1">
            <w:pPr>
              <w:widowControl/>
              <w:jc w:val="both"/>
            </w:pPr>
            <w:r w:rsidRPr="004C0EC1">
              <w:t>Если страховая сумма была выплачена в связи с ампутацией голени, дополнительная выплата за оперативное вмешательство, послеоперационные рубцы не производится.</w:t>
            </w:r>
          </w:p>
        </w:tc>
        <w:tc>
          <w:tcPr>
            <w:tcW w:w="1026" w:type="dxa"/>
            <w:tcBorders>
              <w:top w:val="nil"/>
              <w:left w:val="single" w:sz="6" w:space="0" w:color="auto"/>
              <w:right w:val="single" w:sz="6" w:space="0" w:color="auto"/>
            </w:tcBorders>
          </w:tcPr>
          <w:p w:rsidR="004C0EC1" w:rsidRPr="004C0EC1" w:rsidRDefault="004C0EC1" w:rsidP="004C0EC1">
            <w:pPr>
              <w:widowControl/>
              <w:jc w:val="center"/>
            </w:pPr>
          </w:p>
        </w:tc>
      </w:tr>
      <w:tr w:rsidR="004C0EC1" w:rsidRPr="004C0EC1" w:rsidTr="004C0EC1">
        <w:trPr>
          <w:trHeight w:val="216"/>
        </w:trPr>
        <w:tc>
          <w:tcPr>
            <w:tcW w:w="715" w:type="dxa"/>
            <w:tcBorders>
              <w:top w:val="nil"/>
              <w:left w:val="single" w:sz="6" w:space="0" w:color="auto"/>
              <w:bottom w:val="single" w:sz="4" w:space="0" w:color="auto"/>
              <w:right w:val="single" w:sz="6" w:space="0" w:color="auto"/>
            </w:tcBorders>
          </w:tcPr>
          <w:p w:rsidR="004C0EC1" w:rsidRPr="004C0EC1" w:rsidRDefault="004C0EC1" w:rsidP="004C0EC1">
            <w:pPr>
              <w:widowControl/>
              <w:jc w:val="center"/>
            </w:pPr>
          </w:p>
        </w:tc>
        <w:tc>
          <w:tcPr>
            <w:tcW w:w="8465" w:type="dxa"/>
            <w:vMerge/>
            <w:tcBorders>
              <w:left w:val="single" w:sz="6" w:space="0" w:color="auto"/>
              <w:bottom w:val="single" w:sz="4" w:space="0" w:color="auto"/>
              <w:right w:val="single" w:sz="6" w:space="0" w:color="auto"/>
            </w:tcBorders>
          </w:tcPr>
          <w:p w:rsidR="004C0EC1" w:rsidRPr="004C0EC1" w:rsidRDefault="004C0EC1" w:rsidP="004C0EC1">
            <w:pPr>
              <w:widowControl/>
              <w:jc w:val="both"/>
            </w:pPr>
          </w:p>
        </w:tc>
        <w:tc>
          <w:tcPr>
            <w:tcW w:w="1026" w:type="dxa"/>
            <w:tcBorders>
              <w:top w:val="nil"/>
              <w:left w:val="single" w:sz="6" w:space="0" w:color="auto"/>
              <w:bottom w:val="single" w:sz="4" w:space="0" w:color="auto"/>
              <w:right w:val="single" w:sz="6" w:space="0" w:color="auto"/>
            </w:tcBorders>
          </w:tcPr>
          <w:p w:rsidR="004C0EC1" w:rsidRPr="004C0EC1" w:rsidRDefault="004C0EC1" w:rsidP="004C0EC1">
            <w:pPr>
              <w:widowControl/>
              <w:jc w:val="center"/>
            </w:pPr>
          </w:p>
        </w:tc>
      </w:tr>
      <w:tr w:rsidR="004C0EC1" w:rsidRPr="004C0EC1" w:rsidTr="004C0EC1">
        <w:trPr>
          <w:trHeight w:val="216"/>
        </w:trPr>
        <w:tc>
          <w:tcPr>
            <w:tcW w:w="10206" w:type="dxa"/>
            <w:gridSpan w:val="3"/>
            <w:tcBorders>
              <w:top w:val="single" w:sz="4" w:space="0" w:color="auto"/>
              <w:left w:val="single" w:sz="6" w:space="0" w:color="auto"/>
              <w:bottom w:val="single" w:sz="4" w:space="0" w:color="auto"/>
              <w:right w:val="single" w:sz="6" w:space="0" w:color="auto"/>
            </w:tcBorders>
          </w:tcPr>
          <w:p w:rsidR="004C0EC1" w:rsidRPr="004C0EC1" w:rsidRDefault="004C0EC1" w:rsidP="004C0EC1">
            <w:pPr>
              <w:widowControl/>
              <w:spacing w:line="288" w:lineRule="auto"/>
              <w:jc w:val="center"/>
              <w:rPr>
                <w:b/>
              </w:rPr>
            </w:pPr>
            <w:r w:rsidRPr="004C0EC1">
              <w:rPr>
                <w:b/>
              </w:rPr>
              <w:t>Голеностопный сустав</w:t>
            </w:r>
          </w:p>
        </w:tc>
      </w:tr>
      <w:tr w:rsidR="004C0EC1" w:rsidRPr="004C0EC1" w:rsidTr="004C0EC1">
        <w:trPr>
          <w:trHeight w:val="216"/>
        </w:trPr>
        <w:tc>
          <w:tcPr>
            <w:tcW w:w="715" w:type="dxa"/>
            <w:tcBorders>
              <w:top w:val="single" w:sz="4" w:space="0" w:color="auto"/>
              <w:left w:val="single" w:sz="6" w:space="0" w:color="auto"/>
              <w:bottom w:val="nil"/>
              <w:right w:val="single" w:sz="6" w:space="0" w:color="auto"/>
            </w:tcBorders>
          </w:tcPr>
          <w:p w:rsidR="004C0EC1" w:rsidRPr="004C0EC1" w:rsidRDefault="004C0EC1" w:rsidP="004C0EC1">
            <w:pPr>
              <w:widowControl/>
              <w:jc w:val="center"/>
            </w:pPr>
            <w:r w:rsidRPr="004C0EC1">
              <w:t>101</w:t>
            </w:r>
          </w:p>
        </w:tc>
        <w:tc>
          <w:tcPr>
            <w:tcW w:w="8465" w:type="dxa"/>
            <w:tcBorders>
              <w:top w:val="single" w:sz="4" w:space="0" w:color="auto"/>
              <w:left w:val="single" w:sz="6" w:space="0" w:color="auto"/>
              <w:bottom w:val="nil"/>
              <w:right w:val="single" w:sz="6" w:space="0" w:color="auto"/>
            </w:tcBorders>
          </w:tcPr>
          <w:p w:rsidR="004C0EC1" w:rsidRPr="004C0EC1" w:rsidRDefault="004C0EC1" w:rsidP="004C0EC1">
            <w:pPr>
              <w:widowControl/>
              <w:jc w:val="both"/>
            </w:pPr>
            <w:r w:rsidRPr="004C0EC1">
              <w:t>Повреждения области голеностопного сустава:</w:t>
            </w:r>
          </w:p>
        </w:tc>
        <w:tc>
          <w:tcPr>
            <w:tcW w:w="1026" w:type="dxa"/>
            <w:tcBorders>
              <w:top w:val="single" w:sz="4" w:space="0" w:color="auto"/>
              <w:left w:val="single" w:sz="6" w:space="0" w:color="auto"/>
              <w:bottom w:val="nil"/>
              <w:right w:val="single" w:sz="6" w:space="0" w:color="auto"/>
            </w:tcBorders>
          </w:tcPr>
          <w:p w:rsidR="004C0EC1" w:rsidRPr="004C0EC1" w:rsidRDefault="004C0EC1" w:rsidP="004C0EC1">
            <w:pPr>
              <w:widowControl/>
              <w:jc w:val="center"/>
            </w:pPr>
          </w:p>
        </w:tc>
      </w:tr>
      <w:tr w:rsidR="004C0EC1" w:rsidRPr="004C0EC1" w:rsidTr="004C0EC1">
        <w:trPr>
          <w:trHeight w:val="21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tcBorders>
              <w:top w:val="nil"/>
              <w:left w:val="single" w:sz="6" w:space="0" w:color="auto"/>
              <w:bottom w:val="nil"/>
              <w:right w:val="single" w:sz="6" w:space="0" w:color="auto"/>
            </w:tcBorders>
          </w:tcPr>
          <w:p w:rsidR="004C0EC1" w:rsidRPr="004C0EC1" w:rsidRDefault="004C0EC1" w:rsidP="004C0EC1">
            <w:pPr>
              <w:widowControl/>
              <w:jc w:val="both"/>
            </w:pPr>
            <w:r w:rsidRPr="004C0EC1">
              <w:t>а) перелом одной лодыжки, изолированный разрыв межберцового синдесмоза,</w:t>
            </w: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r w:rsidRPr="004C0EC1">
              <w:t>5</w:t>
            </w:r>
          </w:p>
        </w:tc>
      </w:tr>
      <w:tr w:rsidR="004C0EC1" w:rsidRPr="004C0EC1" w:rsidTr="004C0EC1">
        <w:trPr>
          <w:trHeight w:val="21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tcBorders>
              <w:top w:val="nil"/>
              <w:left w:val="single" w:sz="6" w:space="0" w:color="auto"/>
              <w:bottom w:val="nil"/>
              <w:right w:val="single" w:sz="6" w:space="0" w:color="auto"/>
            </w:tcBorders>
          </w:tcPr>
          <w:p w:rsidR="004C0EC1" w:rsidRPr="004C0EC1" w:rsidRDefault="004C0EC1" w:rsidP="004C0EC1">
            <w:pPr>
              <w:widowControl/>
              <w:jc w:val="both"/>
            </w:pPr>
            <w:r w:rsidRPr="004C0EC1">
              <w:t>б) перелом двух лодыжек или перелом одной лодыжки с краем большеберцовой кости,</w:t>
            </w: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r w:rsidRPr="004C0EC1">
              <w:t>10</w:t>
            </w:r>
          </w:p>
        </w:tc>
      </w:tr>
      <w:tr w:rsidR="004C0EC1" w:rsidRPr="004C0EC1" w:rsidTr="004C0EC1">
        <w:trPr>
          <w:trHeight w:val="21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vMerge w:val="restart"/>
            <w:tcBorders>
              <w:top w:val="nil"/>
              <w:left w:val="single" w:sz="6" w:space="0" w:color="auto"/>
              <w:right w:val="single" w:sz="6" w:space="0" w:color="auto"/>
            </w:tcBorders>
          </w:tcPr>
          <w:p w:rsidR="004C0EC1" w:rsidRPr="004C0EC1" w:rsidRDefault="004C0EC1" w:rsidP="004C0EC1">
            <w:pPr>
              <w:widowControl/>
              <w:jc w:val="both"/>
            </w:pPr>
            <w:r w:rsidRPr="004C0EC1">
              <w:t>в) перелом обеих лодыжек с краем большеберцовой кости и (или) с разрывом межберцового синдесмоза.</w:t>
            </w: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r w:rsidRPr="004C0EC1">
              <w:t>15</w:t>
            </w:r>
          </w:p>
        </w:tc>
      </w:tr>
      <w:tr w:rsidR="004C0EC1" w:rsidRPr="004C0EC1" w:rsidTr="004C0EC1">
        <w:trPr>
          <w:trHeight w:val="21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vMerge/>
            <w:tcBorders>
              <w:left w:val="single" w:sz="6" w:space="0" w:color="auto"/>
              <w:bottom w:val="nil"/>
              <w:right w:val="single" w:sz="6" w:space="0" w:color="auto"/>
            </w:tcBorders>
          </w:tcPr>
          <w:p w:rsidR="004C0EC1" w:rsidRPr="004C0EC1" w:rsidRDefault="004C0EC1" w:rsidP="004C0EC1">
            <w:pPr>
              <w:widowControl/>
              <w:jc w:val="both"/>
            </w:pP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p>
        </w:tc>
      </w:tr>
      <w:tr w:rsidR="004C0EC1" w:rsidRPr="004C0EC1" w:rsidTr="004C0EC1">
        <w:trPr>
          <w:trHeight w:val="21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tcBorders>
              <w:top w:val="nil"/>
              <w:left w:val="single" w:sz="6" w:space="0" w:color="auto"/>
              <w:bottom w:val="nil"/>
              <w:right w:val="single" w:sz="6" w:space="0" w:color="auto"/>
            </w:tcBorders>
          </w:tcPr>
          <w:p w:rsidR="004C0EC1" w:rsidRPr="004C0EC1" w:rsidRDefault="004C0EC1" w:rsidP="004C0EC1">
            <w:pPr>
              <w:widowControl/>
              <w:jc w:val="both"/>
            </w:pPr>
            <w:r w:rsidRPr="004C0EC1">
              <w:t>Примечания:</w:t>
            </w: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p>
        </w:tc>
      </w:tr>
      <w:tr w:rsidR="004C0EC1" w:rsidRPr="004C0EC1" w:rsidTr="004C0EC1">
        <w:trPr>
          <w:trHeight w:val="21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vMerge w:val="restart"/>
            <w:tcBorders>
              <w:top w:val="nil"/>
              <w:left w:val="single" w:sz="6" w:space="0" w:color="auto"/>
              <w:right w:val="single" w:sz="6" w:space="0" w:color="auto"/>
            </w:tcBorders>
          </w:tcPr>
          <w:p w:rsidR="004C0EC1" w:rsidRPr="004C0EC1" w:rsidRDefault="004C0EC1" w:rsidP="004C0EC1">
            <w:pPr>
              <w:widowControl/>
              <w:jc w:val="both"/>
            </w:pPr>
            <w:r w:rsidRPr="004C0EC1">
              <w:t>1. При переломах костей голеностопного сустава, сопровождающихся разрывом синдесмоза, подвывихом (вывихом) стопы, дополнительно выплачивается 5% страховой суммы однократно.</w:t>
            </w:r>
          </w:p>
          <w:p w:rsidR="004C0EC1" w:rsidRPr="004C0EC1" w:rsidRDefault="004C0EC1" w:rsidP="004C0EC1">
            <w:pPr>
              <w:widowControl/>
              <w:jc w:val="both"/>
            </w:pPr>
            <w:r w:rsidRPr="004C0EC1">
              <w:t>2. Если в связи с травмой области голеностопного сустава проводились оперативные вмешательства (за исключением первичной хирургической обработки и удаления инородных тел), дополнительно выплачивается 10 % страховой суммы однократно.</w:t>
            </w: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p>
        </w:tc>
      </w:tr>
      <w:tr w:rsidR="004C0EC1" w:rsidRPr="004C0EC1" w:rsidTr="004C0EC1">
        <w:trPr>
          <w:trHeight w:val="21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vMerge/>
            <w:tcBorders>
              <w:left w:val="single" w:sz="6" w:space="0" w:color="auto"/>
              <w:right w:val="single" w:sz="6" w:space="0" w:color="auto"/>
            </w:tcBorders>
          </w:tcPr>
          <w:p w:rsidR="004C0EC1" w:rsidRPr="004C0EC1" w:rsidRDefault="004C0EC1" w:rsidP="004C0EC1">
            <w:pPr>
              <w:widowControl/>
              <w:jc w:val="both"/>
            </w:pP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p>
        </w:tc>
      </w:tr>
      <w:tr w:rsidR="004C0EC1" w:rsidRPr="004C0EC1" w:rsidTr="004C0EC1">
        <w:trPr>
          <w:trHeight w:val="21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vMerge/>
            <w:tcBorders>
              <w:left w:val="single" w:sz="6" w:space="0" w:color="auto"/>
              <w:right w:val="single" w:sz="6" w:space="0" w:color="auto"/>
            </w:tcBorders>
          </w:tcPr>
          <w:p w:rsidR="004C0EC1" w:rsidRPr="004C0EC1" w:rsidRDefault="004C0EC1" w:rsidP="004C0EC1">
            <w:pPr>
              <w:widowControl/>
              <w:jc w:val="both"/>
            </w:pP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p>
        </w:tc>
      </w:tr>
      <w:tr w:rsidR="004C0EC1" w:rsidRPr="004C0EC1" w:rsidTr="004C0EC1">
        <w:trPr>
          <w:trHeight w:val="216"/>
        </w:trPr>
        <w:tc>
          <w:tcPr>
            <w:tcW w:w="715" w:type="dxa"/>
            <w:tcBorders>
              <w:top w:val="nil"/>
              <w:left w:val="single" w:sz="6" w:space="0" w:color="auto"/>
              <w:right w:val="single" w:sz="6" w:space="0" w:color="auto"/>
            </w:tcBorders>
          </w:tcPr>
          <w:p w:rsidR="004C0EC1" w:rsidRPr="004C0EC1" w:rsidRDefault="004C0EC1" w:rsidP="004C0EC1">
            <w:pPr>
              <w:widowControl/>
              <w:jc w:val="center"/>
            </w:pPr>
          </w:p>
        </w:tc>
        <w:tc>
          <w:tcPr>
            <w:tcW w:w="8465" w:type="dxa"/>
            <w:vMerge/>
            <w:tcBorders>
              <w:left w:val="single" w:sz="6" w:space="0" w:color="auto"/>
              <w:right w:val="single" w:sz="6" w:space="0" w:color="auto"/>
            </w:tcBorders>
          </w:tcPr>
          <w:p w:rsidR="004C0EC1" w:rsidRPr="004C0EC1" w:rsidRDefault="004C0EC1" w:rsidP="004C0EC1">
            <w:pPr>
              <w:widowControl/>
              <w:jc w:val="both"/>
            </w:pPr>
          </w:p>
        </w:tc>
        <w:tc>
          <w:tcPr>
            <w:tcW w:w="1026" w:type="dxa"/>
            <w:tcBorders>
              <w:top w:val="nil"/>
              <w:left w:val="single" w:sz="6" w:space="0" w:color="auto"/>
              <w:right w:val="single" w:sz="6" w:space="0" w:color="auto"/>
            </w:tcBorders>
          </w:tcPr>
          <w:p w:rsidR="004C0EC1" w:rsidRPr="004C0EC1" w:rsidRDefault="004C0EC1" w:rsidP="004C0EC1">
            <w:pPr>
              <w:widowControl/>
              <w:jc w:val="center"/>
            </w:pPr>
          </w:p>
        </w:tc>
      </w:tr>
      <w:tr w:rsidR="004C0EC1" w:rsidRPr="004C0EC1" w:rsidTr="004C0EC1">
        <w:trPr>
          <w:trHeight w:val="216"/>
        </w:trPr>
        <w:tc>
          <w:tcPr>
            <w:tcW w:w="715" w:type="dxa"/>
            <w:tcBorders>
              <w:top w:val="nil"/>
              <w:left w:val="single" w:sz="6" w:space="0" w:color="auto"/>
              <w:bottom w:val="single" w:sz="4" w:space="0" w:color="auto"/>
              <w:right w:val="single" w:sz="6" w:space="0" w:color="auto"/>
            </w:tcBorders>
          </w:tcPr>
          <w:p w:rsidR="004C0EC1" w:rsidRPr="004C0EC1" w:rsidRDefault="004C0EC1" w:rsidP="004C0EC1">
            <w:pPr>
              <w:widowControl/>
              <w:jc w:val="center"/>
            </w:pPr>
          </w:p>
        </w:tc>
        <w:tc>
          <w:tcPr>
            <w:tcW w:w="8465" w:type="dxa"/>
            <w:vMerge/>
            <w:tcBorders>
              <w:left w:val="single" w:sz="6" w:space="0" w:color="auto"/>
              <w:bottom w:val="single" w:sz="4" w:space="0" w:color="auto"/>
              <w:right w:val="single" w:sz="6" w:space="0" w:color="auto"/>
            </w:tcBorders>
          </w:tcPr>
          <w:p w:rsidR="004C0EC1" w:rsidRPr="004C0EC1" w:rsidRDefault="004C0EC1" w:rsidP="004C0EC1">
            <w:pPr>
              <w:widowControl/>
              <w:jc w:val="both"/>
            </w:pPr>
          </w:p>
        </w:tc>
        <w:tc>
          <w:tcPr>
            <w:tcW w:w="1026" w:type="dxa"/>
            <w:tcBorders>
              <w:top w:val="nil"/>
              <w:left w:val="single" w:sz="6" w:space="0" w:color="auto"/>
              <w:bottom w:val="single" w:sz="4" w:space="0" w:color="auto"/>
              <w:right w:val="single" w:sz="6" w:space="0" w:color="auto"/>
            </w:tcBorders>
          </w:tcPr>
          <w:p w:rsidR="004C0EC1" w:rsidRPr="004C0EC1" w:rsidRDefault="004C0EC1" w:rsidP="004C0EC1">
            <w:pPr>
              <w:widowControl/>
              <w:jc w:val="center"/>
            </w:pPr>
          </w:p>
        </w:tc>
      </w:tr>
      <w:tr w:rsidR="004C0EC1" w:rsidRPr="004C0EC1" w:rsidTr="004C0EC1">
        <w:trPr>
          <w:trHeight w:val="216"/>
        </w:trPr>
        <w:tc>
          <w:tcPr>
            <w:tcW w:w="715" w:type="dxa"/>
            <w:tcBorders>
              <w:top w:val="single" w:sz="4" w:space="0" w:color="auto"/>
              <w:left w:val="single" w:sz="6" w:space="0" w:color="auto"/>
              <w:bottom w:val="nil"/>
              <w:right w:val="single" w:sz="6" w:space="0" w:color="auto"/>
            </w:tcBorders>
          </w:tcPr>
          <w:p w:rsidR="004C0EC1" w:rsidRPr="004C0EC1" w:rsidRDefault="004C0EC1" w:rsidP="004C0EC1">
            <w:pPr>
              <w:widowControl/>
              <w:jc w:val="center"/>
            </w:pPr>
            <w:r w:rsidRPr="004C0EC1">
              <w:t>102</w:t>
            </w:r>
          </w:p>
        </w:tc>
        <w:tc>
          <w:tcPr>
            <w:tcW w:w="8465" w:type="dxa"/>
            <w:tcBorders>
              <w:top w:val="single" w:sz="4" w:space="0" w:color="auto"/>
              <w:left w:val="single" w:sz="6" w:space="0" w:color="auto"/>
              <w:bottom w:val="nil"/>
              <w:right w:val="single" w:sz="6" w:space="0" w:color="auto"/>
            </w:tcBorders>
          </w:tcPr>
          <w:p w:rsidR="004C0EC1" w:rsidRPr="004C0EC1" w:rsidRDefault="004C0EC1" w:rsidP="004C0EC1">
            <w:pPr>
              <w:widowControl/>
              <w:jc w:val="both"/>
            </w:pPr>
            <w:r w:rsidRPr="004C0EC1">
              <w:t>Повреждение области голеностопного сустава, повлекшее за собой:</w:t>
            </w:r>
          </w:p>
        </w:tc>
        <w:tc>
          <w:tcPr>
            <w:tcW w:w="1026" w:type="dxa"/>
            <w:tcBorders>
              <w:top w:val="single" w:sz="4" w:space="0" w:color="auto"/>
              <w:left w:val="single" w:sz="6" w:space="0" w:color="auto"/>
              <w:bottom w:val="nil"/>
              <w:right w:val="single" w:sz="6" w:space="0" w:color="auto"/>
            </w:tcBorders>
          </w:tcPr>
          <w:p w:rsidR="004C0EC1" w:rsidRPr="004C0EC1" w:rsidRDefault="004C0EC1" w:rsidP="004C0EC1">
            <w:pPr>
              <w:widowControl/>
              <w:jc w:val="center"/>
            </w:pPr>
          </w:p>
        </w:tc>
      </w:tr>
      <w:tr w:rsidR="004C0EC1" w:rsidRPr="004C0EC1" w:rsidTr="004C0EC1">
        <w:trPr>
          <w:trHeight w:val="21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tcBorders>
              <w:top w:val="nil"/>
              <w:left w:val="single" w:sz="6" w:space="0" w:color="auto"/>
              <w:bottom w:val="nil"/>
              <w:right w:val="single" w:sz="6" w:space="0" w:color="auto"/>
            </w:tcBorders>
          </w:tcPr>
          <w:p w:rsidR="004C0EC1" w:rsidRPr="004C0EC1" w:rsidRDefault="004C0EC1" w:rsidP="004C0EC1">
            <w:pPr>
              <w:widowControl/>
              <w:jc w:val="both"/>
            </w:pPr>
            <w:r w:rsidRPr="004C0EC1">
              <w:t>а) отсутствие движений в одном голеностопном суставе,</w:t>
            </w: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r w:rsidRPr="004C0EC1">
              <w:t>20</w:t>
            </w:r>
          </w:p>
        </w:tc>
      </w:tr>
      <w:tr w:rsidR="004C0EC1" w:rsidRPr="004C0EC1" w:rsidTr="004C0EC1">
        <w:trPr>
          <w:trHeight w:val="21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tcBorders>
              <w:top w:val="nil"/>
              <w:left w:val="single" w:sz="6" w:space="0" w:color="auto"/>
              <w:bottom w:val="nil"/>
              <w:right w:val="single" w:sz="6" w:space="0" w:color="auto"/>
            </w:tcBorders>
          </w:tcPr>
          <w:p w:rsidR="004C0EC1" w:rsidRPr="004C0EC1" w:rsidRDefault="004C0EC1" w:rsidP="004C0EC1">
            <w:pPr>
              <w:widowControl/>
              <w:jc w:val="both"/>
            </w:pPr>
            <w:r w:rsidRPr="004C0EC1">
              <w:t>б) отсутствие движений в двух голеностопных суставах,</w:t>
            </w: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r w:rsidRPr="004C0EC1">
              <w:t>30</w:t>
            </w:r>
          </w:p>
        </w:tc>
      </w:tr>
      <w:tr w:rsidR="004C0EC1" w:rsidRPr="004C0EC1" w:rsidTr="004C0EC1">
        <w:trPr>
          <w:trHeight w:val="21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vMerge w:val="restart"/>
            <w:tcBorders>
              <w:top w:val="nil"/>
              <w:left w:val="single" w:sz="6" w:space="0" w:color="auto"/>
              <w:right w:val="single" w:sz="6" w:space="0" w:color="auto"/>
            </w:tcBorders>
          </w:tcPr>
          <w:p w:rsidR="004C0EC1" w:rsidRPr="004C0EC1" w:rsidRDefault="004C0EC1" w:rsidP="004C0EC1">
            <w:pPr>
              <w:widowControl/>
              <w:jc w:val="both"/>
            </w:pPr>
            <w:r w:rsidRPr="004C0EC1">
              <w:t>в) "болтающийся" голеностопный сустав (в результате резекции суставных поверхностей составляющих его костей),</w:t>
            </w: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r w:rsidRPr="004C0EC1">
              <w:t>40</w:t>
            </w:r>
          </w:p>
        </w:tc>
      </w:tr>
      <w:tr w:rsidR="004C0EC1" w:rsidRPr="004C0EC1" w:rsidTr="004C0EC1">
        <w:trPr>
          <w:trHeight w:val="21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vMerge/>
            <w:tcBorders>
              <w:left w:val="single" w:sz="6" w:space="0" w:color="auto"/>
              <w:bottom w:val="nil"/>
              <w:right w:val="single" w:sz="6" w:space="0" w:color="auto"/>
            </w:tcBorders>
          </w:tcPr>
          <w:p w:rsidR="004C0EC1" w:rsidRPr="004C0EC1" w:rsidRDefault="004C0EC1" w:rsidP="004C0EC1">
            <w:pPr>
              <w:widowControl/>
              <w:jc w:val="both"/>
            </w:pP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p>
        </w:tc>
      </w:tr>
      <w:tr w:rsidR="004C0EC1" w:rsidRPr="004C0EC1" w:rsidTr="004C0EC1">
        <w:trPr>
          <w:trHeight w:val="21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tcBorders>
              <w:top w:val="nil"/>
              <w:left w:val="single" w:sz="6" w:space="0" w:color="auto"/>
              <w:bottom w:val="nil"/>
              <w:right w:val="single" w:sz="6" w:space="0" w:color="auto"/>
            </w:tcBorders>
          </w:tcPr>
          <w:p w:rsidR="004C0EC1" w:rsidRPr="004C0EC1" w:rsidRDefault="004C0EC1" w:rsidP="004C0EC1">
            <w:pPr>
              <w:widowControl/>
              <w:jc w:val="both"/>
            </w:pPr>
            <w:r w:rsidRPr="004C0EC1">
              <w:t>г) экзартикуляцию в голеностопном суставе.</w:t>
            </w: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r w:rsidRPr="004C0EC1">
              <w:t>50</w:t>
            </w:r>
          </w:p>
        </w:tc>
      </w:tr>
      <w:tr w:rsidR="004C0EC1" w:rsidRPr="004C0EC1" w:rsidTr="004C0EC1">
        <w:trPr>
          <w:trHeight w:val="21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tcBorders>
              <w:top w:val="nil"/>
              <w:left w:val="single" w:sz="6" w:space="0" w:color="auto"/>
              <w:bottom w:val="nil"/>
              <w:right w:val="single" w:sz="6" w:space="0" w:color="auto"/>
            </w:tcBorders>
          </w:tcPr>
          <w:p w:rsidR="004C0EC1" w:rsidRPr="004C0EC1" w:rsidRDefault="004C0EC1" w:rsidP="004C0EC1">
            <w:pPr>
              <w:widowControl/>
              <w:jc w:val="both"/>
            </w:pPr>
            <w:r w:rsidRPr="004C0EC1">
              <w:t>Примечание:</w:t>
            </w: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p>
        </w:tc>
      </w:tr>
      <w:tr w:rsidR="004C0EC1" w:rsidRPr="004C0EC1" w:rsidTr="004C0EC1">
        <w:trPr>
          <w:trHeight w:val="21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vMerge w:val="restart"/>
            <w:tcBorders>
              <w:top w:val="nil"/>
              <w:left w:val="single" w:sz="6" w:space="0" w:color="auto"/>
              <w:right w:val="single" w:sz="6" w:space="0" w:color="auto"/>
            </w:tcBorders>
          </w:tcPr>
          <w:p w:rsidR="004C0EC1" w:rsidRPr="004C0EC1" w:rsidRDefault="004C0EC1" w:rsidP="004C0EC1">
            <w:pPr>
              <w:widowControl/>
              <w:jc w:val="both"/>
            </w:pPr>
            <w:r w:rsidRPr="004C0EC1">
              <w:t>Если в результате травмы голеностопного сустава (ст. 101) наступили осложнения, перечисленные в ст. 102, страховая сумма выплачивается по одному из подпунктов, учитывающему наиболее тяжелое последствие.</w:t>
            </w: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p>
        </w:tc>
      </w:tr>
      <w:tr w:rsidR="004C0EC1" w:rsidRPr="004C0EC1" w:rsidTr="004C0EC1">
        <w:trPr>
          <w:trHeight w:val="216"/>
        </w:trPr>
        <w:tc>
          <w:tcPr>
            <w:tcW w:w="715" w:type="dxa"/>
            <w:tcBorders>
              <w:top w:val="nil"/>
              <w:left w:val="single" w:sz="6" w:space="0" w:color="auto"/>
              <w:right w:val="single" w:sz="6" w:space="0" w:color="auto"/>
            </w:tcBorders>
          </w:tcPr>
          <w:p w:rsidR="004C0EC1" w:rsidRPr="004C0EC1" w:rsidRDefault="004C0EC1" w:rsidP="004C0EC1">
            <w:pPr>
              <w:widowControl/>
              <w:jc w:val="center"/>
            </w:pPr>
          </w:p>
        </w:tc>
        <w:tc>
          <w:tcPr>
            <w:tcW w:w="8465" w:type="dxa"/>
            <w:vMerge/>
            <w:tcBorders>
              <w:left w:val="single" w:sz="6" w:space="0" w:color="auto"/>
              <w:right w:val="single" w:sz="6" w:space="0" w:color="auto"/>
            </w:tcBorders>
          </w:tcPr>
          <w:p w:rsidR="004C0EC1" w:rsidRPr="004C0EC1" w:rsidRDefault="004C0EC1" w:rsidP="004C0EC1">
            <w:pPr>
              <w:widowControl/>
              <w:jc w:val="both"/>
            </w:pPr>
          </w:p>
        </w:tc>
        <w:tc>
          <w:tcPr>
            <w:tcW w:w="1026" w:type="dxa"/>
            <w:tcBorders>
              <w:top w:val="nil"/>
              <w:left w:val="single" w:sz="6" w:space="0" w:color="auto"/>
              <w:right w:val="single" w:sz="6" w:space="0" w:color="auto"/>
            </w:tcBorders>
          </w:tcPr>
          <w:p w:rsidR="004C0EC1" w:rsidRPr="004C0EC1" w:rsidRDefault="004C0EC1" w:rsidP="004C0EC1">
            <w:pPr>
              <w:widowControl/>
              <w:jc w:val="center"/>
            </w:pPr>
          </w:p>
        </w:tc>
      </w:tr>
      <w:tr w:rsidR="004C0EC1" w:rsidRPr="004C0EC1" w:rsidTr="004C0EC1">
        <w:trPr>
          <w:trHeight w:val="216"/>
        </w:trPr>
        <w:tc>
          <w:tcPr>
            <w:tcW w:w="715" w:type="dxa"/>
            <w:tcBorders>
              <w:top w:val="nil"/>
              <w:left w:val="single" w:sz="6" w:space="0" w:color="auto"/>
              <w:bottom w:val="single" w:sz="4" w:space="0" w:color="auto"/>
              <w:right w:val="single" w:sz="6" w:space="0" w:color="auto"/>
            </w:tcBorders>
          </w:tcPr>
          <w:p w:rsidR="004C0EC1" w:rsidRPr="004C0EC1" w:rsidRDefault="004C0EC1" w:rsidP="004C0EC1">
            <w:pPr>
              <w:widowControl/>
              <w:jc w:val="center"/>
            </w:pPr>
          </w:p>
        </w:tc>
        <w:tc>
          <w:tcPr>
            <w:tcW w:w="8465" w:type="dxa"/>
            <w:vMerge/>
            <w:tcBorders>
              <w:left w:val="single" w:sz="6" w:space="0" w:color="auto"/>
              <w:bottom w:val="single" w:sz="4" w:space="0" w:color="auto"/>
              <w:right w:val="single" w:sz="6" w:space="0" w:color="auto"/>
            </w:tcBorders>
          </w:tcPr>
          <w:p w:rsidR="004C0EC1" w:rsidRPr="004C0EC1" w:rsidRDefault="004C0EC1" w:rsidP="004C0EC1">
            <w:pPr>
              <w:widowControl/>
              <w:jc w:val="both"/>
            </w:pPr>
          </w:p>
        </w:tc>
        <w:tc>
          <w:tcPr>
            <w:tcW w:w="1026" w:type="dxa"/>
            <w:tcBorders>
              <w:top w:val="nil"/>
              <w:left w:val="single" w:sz="6" w:space="0" w:color="auto"/>
              <w:bottom w:val="single" w:sz="4" w:space="0" w:color="auto"/>
              <w:right w:val="single" w:sz="6" w:space="0" w:color="auto"/>
            </w:tcBorders>
          </w:tcPr>
          <w:p w:rsidR="004C0EC1" w:rsidRPr="004C0EC1" w:rsidRDefault="004C0EC1" w:rsidP="004C0EC1">
            <w:pPr>
              <w:widowControl/>
              <w:jc w:val="center"/>
            </w:pPr>
          </w:p>
        </w:tc>
      </w:tr>
      <w:tr w:rsidR="004C0EC1" w:rsidRPr="004C0EC1" w:rsidTr="004C0EC1">
        <w:trPr>
          <w:trHeight w:val="216"/>
        </w:trPr>
        <w:tc>
          <w:tcPr>
            <w:tcW w:w="715" w:type="dxa"/>
            <w:tcBorders>
              <w:top w:val="single" w:sz="4" w:space="0" w:color="auto"/>
              <w:left w:val="single" w:sz="6" w:space="0" w:color="auto"/>
              <w:bottom w:val="nil"/>
              <w:right w:val="single" w:sz="6" w:space="0" w:color="auto"/>
            </w:tcBorders>
          </w:tcPr>
          <w:p w:rsidR="004C0EC1" w:rsidRPr="004C0EC1" w:rsidRDefault="004C0EC1" w:rsidP="004C0EC1">
            <w:pPr>
              <w:widowControl/>
              <w:jc w:val="center"/>
            </w:pPr>
            <w:r w:rsidRPr="004C0EC1">
              <w:t>103</w:t>
            </w:r>
          </w:p>
        </w:tc>
        <w:tc>
          <w:tcPr>
            <w:tcW w:w="8465" w:type="dxa"/>
            <w:tcBorders>
              <w:top w:val="single" w:sz="4" w:space="0" w:color="auto"/>
              <w:left w:val="single" w:sz="6" w:space="0" w:color="auto"/>
              <w:bottom w:val="nil"/>
              <w:right w:val="single" w:sz="6" w:space="0" w:color="auto"/>
            </w:tcBorders>
          </w:tcPr>
          <w:p w:rsidR="004C0EC1" w:rsidRPr="004C0EC1" w:rsidRDefault="004C0EC1" w:rsidP="004C0EC1">
            <w:pPr>
              <w:widowControl/>
              <w:jc w:val="both"/>
            </w:pPr>
            <w:r w:rsidRPr="004C0EC1">
              <w:t>Повреждение ахиллова сухожилия:</w:t>
            </w:r>
          </w:p>
        </w:tc>
        <w:tc>
          <w:tcPr>
            <w:tcW w:w="1026" w:type="dxa"/>
            <w:tcBorders>
              <w:top w:val="single" w:sz="4" w:space="0" w:color="auto"/>
              <w:left w:val="single" w:sz="6" w:space="0" w:color="auto"/>
              <w:bottom w:val="nil"/>
              <w:right w:val="single" w:sz="6" w:space="0" w:color="auto"/>
            </w:tcBorders>
          </w:tcPr>
          <w:p w:rsidR="004C0EC1" w:rsidRPr="004C0EC1" w:rsidRDefault="004C0EC1" w:rsidP="004C0EC1">
            <w:pPr>
              <w:widowControl/>
              <w:jc w:val="center"/>
            </w:pPr>
          </w:p>
        </w:tc>
      </w:tr>
      <w:tr w:rsidR="004C0EC1" w:rsidRPr="004C0EC1" w:rsidTr="004C0EC1">
        <w:trPr>
          <w:trHeight w:val="216"/>
        </w:trPr>
        <w:tc>
          <w:tcPr>
            <w:tcW w:w="715" w:type="dxa"/>
            <w:tcBorders>
              <w:top w:val="nil"/>
              <w:left w:val="single" w:sz="6" w:space="0" w:color="auto"/>
              <w:right w:val="single" w:sz="6" w:space="0" w:color="auto"/>
            </w:tcBorders>
          </w:tcPr>
          <w:p w:rsidR="004C0EC1" w:rsidRPr="004C0EC1" w:rsidRDefault="004C0EC1" w:rsidP="004C0EC1">
            <w:pPr>
              <w:widowControl/>
              <w:jc w:val="center"/>
            </w:pPr>
          </w:p>
        </w:tc>
        <w:tc>
          <w:tcPr>
            <w:tcW w:w="8465" w:type="dxa"/>
            <w:tcBorders>
              <w:top w:val="nil"/>
              <w:left w:val="single" w:sz="6" w:space="0" w:color="auto"/>
              <w:right w:val="single" w:sz="6" w:space="0" w:color="auto"/>
            </w:tcBorders>
          </w:tcPr>
          <w:p w:rsidR="004C0EC1" w:rsidRPr="004C0EC1" w:rsidRDefault="004C0EC1" w:rsidP="004C0EC1">
            <w:pPr>
              <w:widowControl/>
              <w:jc w:val="both"/>
            </w:pPr>
            <w:r w:rsidRPr="004C0EC1">
              <w:t>а) при консервативном лечении,</w:t>
            </w:r>
          </w:p>
        </w:tc>
        <w:tc>
          <w:tcPr>
            <w:tcW w:w="1026" w:type="dxa"/>
            <w:tcBorders>
              <w:top w:val="nil"/>
              <w:left w:val="single" w:sz="6" w:space="0" w:color="auto"/>
              <w:right w:val="single" w:sz="6" w:space="0" w:color="auto"/>
            </w:tcBorders>
          </w:tcPr>
          <w:p w:rsidR="004C0EC1" w:rsidRPr="004C0EC1" w:rsidRDefault="004C0EC1" w:rsidP="004C0EC1">
            <w:pPr>
              <w:widowControl/>
              <w:jc w:val="center"/>
            </w:pPr>
            <w:r w:rsidRPr="004C0EC1">
              <w:t>5</w:t>
            </w:r>
          </w:p>
        </w:tc>
      </w:tr>
      <w:tr w:rsidR="004C0EC1" w:rsidRPr="004C0EC1" w:rsidTr="004C0EC1">
        <w:trPr>
          <w:trHeight w:val="216"/>
        </w:trPr>
        <w:tc>
          <w:tcPr>
            <w:tcW w:w="715" w:type="dxa"/>
            <w:tcBorders>
              <w:top w:val="nil"/>
              <w:left w:val="single" w:sz="6" w:space="0" w:color="auto"/>
              <w:bottom w:val="single" w:sz="4" w:space="0" w:color="auto"/>
              <w:right w:val="single" w:sz="6" w:space="0" w:color="auto"/>
            </w:tcBorders>
          </w:tcPr>
          <w:p w:rsidR="004C0EC1" w:rsidRPr="004C0EC1" w:rsidRDefault="004C0EC1" w:rsidP="004C0EC1">
            <w:pPr>
              <w:widowControl/>
              <w:jc w:val="center"/>
            </w:pPr>
          </w:p>
        </w:tc>
        <w:tc>
          <w:tcPr>
            <w:tcW w:w="8465" w:type="dxa"/>
            <w:tcBorders>
              <w:top w:val="nil"/>
              <w:left w:val="single" w:sz="6" w:space="0" w:color="auto"/>
              <w:bottom w:val="single" w:sz="4" w:space="0" w:color="auto"/>
              <w:right w:val="single" w:sz="6" w:space="0" w:color="auto"/>
            </w:tcBorders>
          </w:tcPr>
          <w:p w:rsidR="004C0EC1" w:rsidRPr="004C0EC1" w:rsidRDefault="004C0EC1" w:rsidP="004C0EC1">
            <w:pPr>
              <w:widowControl/>
              <w:jc w:val="both"/>
            </w:pPr>
            <w:r w:rsidRPr="004C0EC1">
              <w:t>б) при оперативном лечении.</w:t>
            </w:r>
          </w:p>
        </w:tc>
        <w:tc>
          <w:tcPr>
            <w:tcW w:w="1026" w:type="dxa"/>
            <w:tcBorders>
              <w:top w:val="nil"/>
              <w:left w:val="single" w:sz="6" w:space="0" w:color="auto"/>
              <w:bottom w:val="single" w:sz="4" w:space="0" w:color="auto"/>
              <w:right w:val="single" w:sz="6" w:space="0" w:color="auto"/>
            </w:tcBorders>
          </w:tcPr>
          <w:p w:rsidR="004C0EC1" w:rsidRPr="004C0EC1" w:rsidRDefault="004C0EC1" w:rsidP="004C0EC1">
            <w:pPr>
              <w:widowControl/>
              <w:jc w:val="center"/>
            </w:pPr>
            <w:r w:rsidRPr="004C0EC1">
              <w:t>15</w:t>
            </w:r>
          </w:p>
        </w:tc>
      </w:tr>
      <w:tr w:rsidR="004C0EC1" w:rsidRPr="004C0EC1" w:rsidTr="004C0EC1">
        <w:trPr>
          <w:trHeight w:val="216"/>
        </w:trPr>
        <w:tc>
          <w:tcPr>
            <w:tcW w:w="10206" w:type="dxa"/>
            <w:gridSpan w:val="3"/>
            <w:tcBorders>
              <w:top w:val="single" w:sz="4" w:space="0" w:color="auto"/>
              <w:left w:val="single" w:sz="6" w:space="0" w:color="auto"/>
              <w:bottom w:val="single" w:sz="4" w:space="0" w:color="auto"/>
              <w:right w:val="single" w:sz="6" w:space="0" w:color="auto"/>
            </w:tcBorders>
          </w:tcPr>
          <w:p w:rsidR="004C0EC1" w:rsidRPr="004C0EC1" w:rsidRDefault="004C0EC1" w:rsidP="004C0EC1">
            <w:pPr>
              <w:widowControl/>
              <w:spacing w:line="288" w:lineRule="auto"/>
              <w:jc w:val="center"/>
              <w:rPr>
                <w:b/>
              </w:rPr>
            </w:pPr>
            <w:r w:rsidRPr="004C0EC1">
              <w:rPr>
                <w:b/>
              </w:rPr>
              <w:t>Стопа</w:t>
            </w:r>
          </w:p>
        </w:tc>
      </w:tr>
      <w:tr w:rsidR="004C0EC1" w:rsidRPr="004C0EC1" w:rsidTr="004C0EC1">
        <w:trPr>
          <w:trHeight w:val="216"/>
        </w:trPr>
        <w:tc>
          <w:tcPr>
            <w:tcW w:w="715" w:type="dxa"/>
            <w:tcBorders>
              <w:top w:val="single" w:sz="4" w:space="0" w:color="auto"/>
              <w:left w:val="single" w:sz="6" w:space="0" w:color="auto"/>
              <w:bottom w:val="nil"/>
              <w:right w:val="single" w:sz="6" w:space="0" w:color="auto"/>
            </w:tcBorders>
          </w:tcPr>
          <w:p w:rsidR="004C0EC1" w:rsidRPr="004C0EC1" w:rsidRDefault="004C0EC1" w:rsidP="004C0EC1">
            <w:pPr>
              <w:widowControl/>
              <w:jc w:val="center"/>
            </w:pPr>
            <w:r w:rsidRPr="004C0EC1">
              <w:t>104</w:t>
            </w:r>
          </w:p>
        </w:tc>
        <w:tc>
          <w:tcPr>
            <w:tcW w:w="8465" w:type="dxa"/>
            <w:tcBorders>
              <w:top w:val="single" w:sz="4" w:space="0" w:color="auto"/>
              <w:left w:val="single" w:sz="6" w:space="0" w:color="auto"/>
              <w:bottom w:val="nil"/>
              <w:right w:val="single" w:sz="6" w:space="0" w:color="auto"/>
            </w:tcBorders>
          </w:tcPr>
          <w:p w:rsidR="004C0EC1" w:rsidRPr="004C0EC1" w:rsidRDefault="004C0EC1" w:rsidP="004C0EC1">
            <w:pPr>
              <w:widowControl/>
              <w:jc w:val="both"/>
            </w:pPr>
            <w:r w:rsidRPr="004C0EC1">
              <w:t>Повреждения стопы:</w:t>
            </w:r>
          </w:p>
        </w:tc>
        <w:tc>
          <w:tcPr>
            <w:tcW w:w="1026" w:type="dxa"/>
            <w:tcBorders>
              <w:top w:val="single" w:sz="4" w:space="0" w:color="auto"/>
              <w:left w:val="single" w:sz="6" w:space="0" w:color="auto"/>
              <w:bottom w:val="nil"/>
              <w:right w:val="single" w:sz="6" w:space="0" w:color="auto"/>
            </w:tcBorders>
          </w:tcPr>
          <w:p w:rsidR="004C0EC1" w:rsidRPr="004C0EC1" w:rsidRDefault="004C0EC1" w:rsidP="004C0EC1">
            <w:pPr>
              <w:widowControl/>
              <w:jc w:val="center"/>
            </w:pPr>
          </w:p>
        </w:tc>
      </w:tr>
      <w:tr w:rsidR="004C0EC1" w:rsidRPr="004C0EC1" w:rsidTr="004C0EC1">
        <w:trPr>
          <w:trHeight w:val="21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tcBorders>
              <w:top w:val="nil"/>
              <w:left w:val="single" w:sz="6" w:space="0" w:color="auto"/>
              <w:bottom w:val="nil"/>
              <w:right w:val="single" w:sz="6" w:space="0" w:color="auto"/>
            </w:tcBorders>
          </w:tcPr>
          <w:p w:rsidR="004C0EC1" w:rsidRPr="004C0EC1" w:rsidRDefault="004C0EC1" w:rsidP="004C0EC1">
            <w:pPr>
              <w:widowControl/>
              <w:jc w:val="both"/>
            </w:pPr>
            <w:r w:rsidRPr="004C0EC1">
              <w:t>а) перелом, вывих одной кости (за исключением пяточной и таранной),</w:t>
            </w: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r w:rsidRPr="004C0EC1">
              <w:t>5</w:t>
            </w:r>
          </w:p>
        </w:tc>
      </w:tr>
      <w:tr w:rsidR="004C0EC1" w:rsidRPr="004C0EC1" w:rsidTr="004C0EC1">
        <w:trPr>
          <w:trHeight w:val="21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tcBorders>
              <w:top w:val="nil"/>
              <w:left w:val="single" w:sz="6" w:space="0" w:color="auto"/>
              <w:bottom w:val="nil"/>
              <w:right w:val="single" w:sz="6" w:space="0" w:color="auto"/>
            </w:tcBorders>
          </w:tcPr>
          <w:p w:rsidR="004C0EC1" w:rsidRPr="004C0EC1" w:rsidRDefault="004C0EC1" w:rsidP="004C0EC1">
            <w:pPr>
              <w:widowControl/>
              <w:jc w:val="both"/>
            </w:pPr>
            <w:r w:rsidRPr="004C0EC1">
              <w:t>б) перелом, вывих двух костей, перелом таранной кости,</w:t>
            </w: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r w:rsidRPr="004C0EC1">
              <w:t>10</w:t>
            </w:r>
          </w:p>
        </w:tc>
      </w:tr>
      <w:tr w:rsidR="004C0EC1" w:rsidRPr="004C0EC1" w:rsidTr="004C0EC1">
        <w:trPr>
          <w:trHeight w:val="21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vMerge w:val="restart"/>
            <w:tcBorders>
              <w:top w:val="nil"/>
              <w:left w:val="single" w:sz="6" w:space="0" w:color="auto"/>
              <w:right w:val="single" w:sz="6" w:space="0" w:color="auto"/>
            </w:tcBorders>
          </w:tcPr>
          <w:p w:rsidR="004C0EC1" w:rsidRPr="004C0EC1" w:rsidRDefault="004C0EC1" w:rsidP="004C0EC1">
            <w:pPr>
              <w:widowControl/>
              <w:jc w:val="both"/>
            </w:pPr>
            <w:r w:rsidRPr="004C0EC1">
              <w:t>в) перелом, вывих трех и более костей, перелом пяточной кости, подтаранный вывих стопы, вывих в поперечном суставе стопы (Шопара) или предплюсно-плюсневом суставе (Лисфранка).</w:t>
            </w: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r w:rsidRPr="004C0EC1">
              <w:t>15</w:t>
            </w:r>
          </w:p>
        </w:tc>
      </w:tr>
      <w:tr w:rsidR="004C0EC1" w:rsidRPr="004C0EC1" w:rsidTr="004C0EC1">
        <w:trPr>
          <w:trHeight w:val="21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vMerge/>
            <w:tcBorders>
              <w:left w:val="single" w:sz="6" w:space="0" w:color="auto"/>
              <w:bottom w:val="nil"/>
              <w:right w:val="single" w:sz="6" w:space="0" w:color="auto"/>
            </w:tcBorders>
          </w:tcPr>
          <w:p w:rsidR="004C0EC1" w:rsidRPr="004C0EC1" w:rsidRDefault="004C0EC1" w:rsidP="004C0EC1">
            <w:pPr>
              <w:widowControl/>
              <w:jc w:val="both"/>
            </w:pP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p>
        </w:tc>
      </w:tr>
      <w:tr w:rsidR="004C0EC1" w:rsidRPr="004C0EC1" w:rsidTr="004C0EC1">
        <w:trPr>
          <w:trHeight w:val="21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tcBorders>
              <w:top w:val="nil"/>
              <w:left w:val="single" w:sz="6" w:space="0" w:color="auto"/>
              <w:bottom w:val="nil"/>
              <w:right w:val="single" w:sz="6" w:space="0" w:color="auto"/>
            </w:tcBorders>
          </w:tcPr>
          <w:p w:rsidR="004C0EC1" w:rsidRPr="004C0EC1" w:rsidRDefault="004C0EC1" w:rsidP="004C0EC1">
            <w:pPr>
              <w:widowControl/>
              <w:jc w:val="both"/>
            </w:pPr>
            <w:r w:rsidRPr="004C0EC1">
              <w:t>Примечания:</w:t>
            </w: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p>
        </w:tc>
      </w:tr>
      <w:tr w:rsidR="004C0EC1" w:rsidRPr="004C0EC1" w:rsidTr="004C0EC1">
        <w:trPr>
          <w:trHeight w:val="21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vMerge w:val="restart"/>
            <w:tcBorders>
              <w:top w:val="nil"/>
              <w:left w:val="single" w:sz="6" w:space="0" w:color="auto"/>
              <w:right w:val="single" w:sz="6" w:space="0" w:color="auto"/>
            </w:tcBorders>
          </w:tcPr>
          <w:p w:rsidR="004C0EC1" w:rsidRPr="004C0EC1" w:rsidRDefault="004C0EC1" w:rsidP="004C0EC1">
            <w:pPr>
              <w:widowControl/>
              <w:jc w:val="both"/>
            </w:pPr>
            <w:r w:rsidRPr="004C0EC1">
              <w:t xml:space="preserve">1. Если в связи с переломом или вывихом </w:t>
            </w:r>
            <w:r w:rsidR="005A49E3" w:rsidRPr="004C0EC1">
              <w:t>костей,</w:t>
            </w:r>
            <w:r w:rsidRPr="004C0EC1">
              <w:t xml:space="preserve"> или разрывом связок стопы проводились оперативные вмешательства, дополнительно выплачивается 5%.</w:t>
            </w: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p>
        </w:tc>
      </w:tr>
      <w:tr w:rsidR="004C0EC1" w:rsidRPr="004C0EC1" w:rsidTr="004C0EC1">
        <w:trPr>
          <w:trHeight w:val="21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vMerge/>
            <w:tcBorders>
              <w:left w:val="single" w:sz="6" w:space="0" w:color="auto"/>
              <w:bottom w:val="nil"/>
              <w:right w:val="single" w:sz="6" w:space="0" w:color="auto"/>
            </w:tcBorders>
          </w:tcPr>
          <w:p w:rsidR="004C0EC1" w:rsidRPr="004C0EC1" w:rsidRDefault="004C0EC1" w:rsidP="004C0EC1">
            <w:pPr>
              <w:widowControl/>
              <w:jc w:val="both"/>
            </w:pP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p>
        </w:tc>
      </w:tr>
      <w:tr w:rsidR="004C0EC1" w:rsidRPr="004C0EC1" w:rsidTr="004C0EC1">
        <w:trPr>
          <w:trHeight w:val="216"/>
        </w:trPr>
        <w:tc>
          <w:tcPr>
            <w:tcW w:w="715" w:type="dxa"/>
            <w:tcBorders>
              <w:top w:val="nil"/>
              <w:left w:val="single" w:sz="6" w:space="0" w:color="auto"/>
              <w:right w:val="single" w:sz="6" w:space="0" w:color="auto"/>
            </w:tcBorders>
          </w:tcPr>
          <w:p w:rsidR="004C0EC1" w:rsidRPr="004C0EC1" w:rsidRDefault="004C0EC1" w:rsidP="004C0EC1">
            <w:pPr>
              <w:widowControl/>
              <w:jc w:val="center"/>
            </w:pPr>
          </w:p>
        </w:tc>
        <w:tc>
          <w:tcPr>
            <w:tcW w:w="8465" w:type="dxa"/>
            <w:vMerge w:val="restart"/>
            <w:tcBorders>
              <w:top w:val="nil"/>
              <w:left w:val="single" w:sz="6" w:space="0" w:color="auto"/>
              <w:right w:val="single" w:sz="6" w:space="0" w:color="auto"/>
            </w:tcBorders>
          </w:tcPr>
          <w:p w:rsidR="004C0EC1" w:rsidRPr="004C0EC1" w:rsidRDefault="004C0EC1" w:rsidP="004C0EC1">
            <w:pPr>
              <w:widowControl/>
              <w:jc w:val="both"/>
            </w:pPr>
            <w:r w:rsidRPr="004C0EC1">
              <w:t>2. При переломах или вывихах костей стопы, наступивших в результате различных травм, страховая сумма выплачивается с учетом факта каждой травмы.</w:t>
            </w:r>
          </w:p>
        </w:tc>
        <w:tc>
          <w:tcPr>
            <w:tcW w:w="1026" w:type="dxa"/>
            <w:tcBorders>
              <w:top w:val="nil"/>
              <w:left w:val="single" w:sz="6" w:space="0" w:color="auto"/>
              <w:right w:val="single" w:sz="6" w:space="0" w:color="auto"/>
            </w:tcBorders>
          </w:tcPr>
          <w:p w:rsidR="004C0EC1" w:rsidRPr="004C0EC1" w:rsidRDefault="004C0EC1" w:rsidP="004C0EC1">
            <w:pPr>
              <w:widowControl/>
              <w:jc w:val="center"/>
            </w:pPr>
          </w:p>
        </w:tc>
      </w:tr>
      <w:tr w:rsidR="004C0EC1" w:rsidRPr="004C0EC1" w:rsidTr="004C0EC1">
        <w:trPr>
          <w:trHeight w:val="216"/>
        </w:trPr>
        <w:tc>
          <w:tcPr>
            <w:tcW w:w="715" w:type="dxa"/>
            <w:tcBorders>
              <w:top w:val="nil"/>
              <w:left w:val="single" w:sz="6" w:space="0" w:color="auto"/>
              <w:bottom w:val="single" w:sz="4" w:space="0" w:color="auto"/>
              <w:right w:val="single" w:sz="6" w:space="0" w:color="auto"/>
            </w:tcBorders>
          </w:tcPr>
          <w:p w:rsidR="004C0EC1" w:rsidRPr="004C0EC1" w:rsidRDefault="004C0EC1" w:rsidP="004C0EC1">
            <w:pPr>
              <w:widowControl/>
              <w:jc w:val="center"/>
            </w:pPr>
          </w:p>
        </w:tc>
        <w:tc>
          <w:tcPr>
            <w:tcW w:w="8465" w:type="dxa"/>
            <w:vMerge/>
            <w:tcBorders>
              <w:left w:val="single" w:sz="6" w:space="0" w:color="auto"/>
              <w:bottom w:val="single" w:sz="4" w:space="0" w:color="auto"/>
              <w:right w:val="single" w:sz="6" w:space="0" w:color="auto"/>
            </w:tcBorders>
          </w:tcPr>
          <w:p w:rsidR="004C0EC1" w:rsidRPr="004C0EC1" w:rsidRDefault="004C0EC1" w:rsidP="004C0EC1">
            <w:pPr>
              <w:widowControl/>
              <w:jc w:val="both"/>
            </w:pPr>
          </w:p>
        </w:tc>
        <w:tc>
          <w:tcPr>
            <w:tcW w:w="1026" w:type="dxa"/>
            <w:tcBorders>
              <w:top w:val="nil"/>
              <w:left w:val="single" w:sz="6" w:space="0" w:color="auto"/>
              <w:bottom w:val="single" w:sz="4" w:space="0" w:color="auto"/>
              <w:right w:val="single" w:sz="6" w:space="0" w:color="auto"/>
            </w:tcBorders>
          </w:tcPr>
          <w:p w:rsidR="004C0EC1" w:rsidRPr="004C0EC1" w:rsidRDefault="004C0EC1" w:rsidP="004C0EC1">
            <w:pPr>
              <w:widowControl/>
              <w:jc w:val="center"/>
            </w:pPr>
          </w:p>
        </w:tc>
      </w:tr>
      <w:tr w:rsidR="004C0EC1" w:rsidRPr="004C0EC1" w:rsidTr="004C0EC1">
        <w:trPr>
          <w:trHeight w:val="216"/>
        </w:trPr>
        <w:tc>
          <w:tcPr>
            <w:tcW w:w="715" w:type="dxa"/>
            <w:tcBorders>
              <w:top w:val="single" w:sz="4" w:space="0" w:color="auto"/>
              <w:left w:val="single" w:sz="6" w:space="0" w:color="auto"/>
              <w:bottom w:val="nil"/>
              <w:right w:val="single" w:sz="6" w:space="0" w:color="auto"/>
            </w:tcBorders>
          </w:tcPr>
          <w:p w:rsidR="004C0EC1" w:rsidRPr="004C0EC1" w:rsidRDefault="004C0EC1" w:rsidP="004C0EC1">
            <w:pPr>
              <w:widowControl/>
              <w:jc w:val="center"/>
            </w:pPr>
            <w:r w:rsidRPr="004C0EC1">
              <w:t>105</w:t>
            </w:r>
          </w:p>
        </w:tc>
        <w:tc>
          <w:tcPr>
            <w:tcW w:w="8465" w:type="dxa"/>
            <w:tcBorders>
              <w:top w:val="single" w:sz="4" w:space="0" w:color="auto"/>
              <w:left w:val="single" w:sz="6" w:space="0" w:color="auto"/>
              <w:bottom w:val="nil"/>
              <w:right w:val="single" w:sz="6" w:space="0" w:color="auto"/>
            </w:tcBorders>
          </w:tcPr>
          <w:p w:rsidR="004C0EC1" w:rsidRPr="004C0EC1" w:rsidRDefault="004C0EC1" w:rsidP="004C0EC1">
            <w:pPr>
              <w:widowControl/>
              <w:jc w:val="both"/>
            </w:pPr>
            <w:r w:rsidRPr="004C0EC1">
              <w:t>Повреждения стопы, повлекшие за собой:</w:t>
            </w:r>
          </w:p>
        </w:tc>
        <w:tc>
          <w:tcPr>
            <w:tcW w:w="1026" w:type="dxa"/>
            <w:tcBorders>
              <w:top w:val="single" w:sz="4" w:space="0" w:color="auto"/>
              <w:left w:val="single" w:sz="6" w:space="0" w:color="auto"/>
              <w:bottom w:val="nil"/>
              <w:right w:val="single" w:sz="6" w:space="0" w:color="auto"/>
            </w:tcBorders>
          </w:tcPr>
          <w:p w:rsidR="004C0EC1" w:rsidRPr="004C0EC1" w:rsidRDefault="004C0EC1" w:rsidP="004C0EC1">
            <w:pPr>
              <w:widowControl/>
              <w:jc w:val="center"/>
            </w:pPr>
          </w:p>
        </w:tc>
      </w:tr>
      <w:tr w:rsidR="004C0EC1" w:rsidRPr="004C0EC1" w:rsidTr="004C0EC1">
        <w:trPr>
          <w:trHeight w:val="21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vMerge w:val="restart"/>
            <w:tcBorders>
              <w:top w:val="nil"/>
              <w:left w:val="single" w:sz="6" w:space="0" w:color="auto"/>
              <w:right w:val="single" w:sz="6" w:space="0" w:color="auto"/>
            </w:tcBorders>
          </w:tcPr>
          <w:p w:rsidR="004C0EC1" w:rsidRPr="004C0EC1" w:rsidRDefault="004C0EC1" w:rsidP="004C0EC1">
            <w:pPr>
              <w:widowControl/>
              <w:jc w:val="both"/>
            </w:pPr>
            <w:r w:rsidRPr="004C0EC1">
              <w:t>а) несросшийся перелом (ложный сустав) одной-двух костей (за исключением пяточной и таранной костей),</w:t>
            </w: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r w:rsidRPr="004C0EC1">
              <w:t>5</w:t>
            </w:r>
          </w:p>
        </w:tc>
      </w:tr>
      <w:tr w:rsidR="004C0EC1" w:rsidRPr="004C0EC1" w:rsidTr="004C0EC1">
        <w:trPr>
          <w:trHeight w:val="21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vMerge/>
            <w:tcBorders>
              <w:left w:val="single" w:sz="6" w:space="0" w:color="auto"/>
              <w:bottom w:val="nil"/>
              <w:right w:val="single" w:sz="6" w:space="0" w:color="auto"/>
            </w:tcBorders>
          </w:tcPr>
          <w:p w:rsidR="004C0EC1" w:rsidRPr="004C0EC1" w:rsidRDefault="004C0EC1" w:rsidP="004C0EC1">
            <w:pPr>
              <w:widowControl/>
              <w:jc w:val="both"/>
            </w:pP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p>
        </w:tc>
      </w:tr>
      <w:tr w:rsidR="004C0EC1" w:rsidRPr="004C0EC1" w:rsidTr="004C0EC1">
        <w:trPr>
          <w:trHeight w:val="21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vMerge w:val="restart"/>
            <w:tcBorders>
              <w:top w:val="nil"/>
              <w:left w:val="single" w:sz="6" w:space="0" w:color="auto"/>
              <w:right w:val="single" w:sz="6" w:space="0" w:color="auto"/>
            </w:tcBorders>
          </w:tcPr>
          <w:p w:rsidR="004C0EC1" w:rsidRPr="004C0EC1" w:rsidRDefault="004C0EC1" w:rsidP="004C0EC1">
            <w:pPr>
              <w:widowControl/>
              <w:jc w:val="both"/>
            </w:pPr>
            <w:r w:rsidRPr="004C0EC1">
              <w:t>б) несросшийся перелом (ложный сустав) трех и более костей, а также таранной или пяточной кости,</w:t>
            </w: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r w:rsidRPr="004C0EC1">
              <w:t>15</w:t>
            </w:r>
          </w:p>
        </w:tc>
      </w:tr>
      <w:tr w:rsidR="004C0EC1" w:rsidRPr="004C0EC1" w:rsidTr="004C0EC1">
        <w:trPr>
          <w:trHeight w:val="21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vMerge/>
            <w:tcBorders>
              <w:left w:val="single" w:sz="6" w:space="0" w:color="auto"/>
              <w:bottom w:val="nil"/>
              <w:right w:val="single" w:sz="6" w:space="0" w:color="auto"/>
            </w:tcBorders>
          </w:tcPr>
          <w:p w:rsidR="004C0EC1" w:rsidRPr="004C0EC1" w:rsidRDefault="004C0EC1" w:rsidP="004C0EC1">
            <w:pPr>
              <w:widowControl/>
              <w:jc w:val="both"/>
            </w:pP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p>
        </w:tc>
      </w:tr>
      <w:tr w:rsidR="004C0EC1" w:rsidRPr="004C0EC1" w:rsidTr="004C0EC1">
        <w:trPr>
          <w:trHeight w:val="21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vMerge w:val="restart"/>
            <w:tcBorders>
              <w:top w:val="nil"/>
              <w:left w:val="single" w:sz="6" w:space="0" w:color="auto"/>
              <w:right w:val="single" w:sz="6" w:space="0" w:color="auto"/>
            </w:tcBorders>
          </w:tcPr>
          <w:p w:rsidR="004C0EC1" w:rsidRPr="004C0EC1" w:rsidRDefault="004C0EC1" w:rsidP="004C0EC1">
            <w:pPr>
              <w:widowControl/>
              <w:jc w:val="both"/>
            </w:pPr>
            <w:r w:rsidRPr="004C0EC1">
              <w:t>в) артродез подтаранного сустава, поперечного сустава предплюсны (Шопара) или предплюсне-плюсневого (Лисфранка),</w:t>
            </w: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r w:rsidRPr="004C0EC1">
              <w:t>20</w:t>
            </w:r>
          </w:p>
        </w:tc>
      </w:tr>
      <w:tr w:rsidR="004C0EC1" w:rsidRPr="004C0EC1" w:rsidTr="004C0EC1">
        <w:trPr>
          <w:trHeight w:val="21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vMerge/>
            <w:tcBorders>
              <w:left w:val="single" w:sz="6" w:space="0" w:color="auto"/>
              <w:right w:val="single" w:sz="6" w:space="0" w:color="auto"/>
            </w:tcBorders>
          </w:tcPr>
          <w:p w:rsidR="004C0EC1" w:rsidRPr="004C0EC1" w:rsidRDefault="004C0EC1" w:rsidP="004C0EC1">
            <w:pPr>
              <w:widowControl/>
              <w:jc w:val="both"/>
            </w:pP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p>
        </w:tc>
      </w:tr>
      <w:tr w:rsidR="004C0EC1" w:rsidRPr="004C0EC1" w:rsidTr="004C0EC1">
        <w:trPr>
          <w:trHeight w:val="21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tcBorders>
              <w:top w:val="nil"/>
              <w:left w:val="single" w:sz="6" w:space="0" w:color="auto"/>
              <w:bottom w:val="nil"/>
              <w:right w:val="single" w:sz="6" w:space="0" w:color="auto"/>
            </w:tcBorders>
          </w:tcPr>
          <w:p w:rsidR="004C0EC1" w:rsidRPr="004C0EC1" w:rsidRDefault="004C0EC1" w:rsidP="004C0EC1">
            <w:pPr>
              <w:widowControl/>
              <w:jc w:val="both"/>
            </w:pPr>
            <w:r w:rsidRPr="004C0EC1">
              <w:t>г) ампутацию на уровне плюснефаланговых суставов (отсутствие всех пальцев стопы),</w:t>
            </w: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r w:rsidRPr="004C0EC1">
              <w:t>30</w:t>
            </w:r>
          </w:p>
        </w:tc>
      </w:tr>
      <w:tr w:rsidR="004C0EC1" w:rsidRPr="004C0EC1" w:rsidTr="004C0EC1">
        <w:trPr>
          <w:trHeight w:val="21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tcBorders>
              <w:top w:val="nil"/>
              <w:left w:val="single" w:sz="6" w:space="0" w:color="auto"/>
              <w:bottom w:val="nil"/>
              <w:right w:val="single" w:sz="6" w:space="0" w:color="auto"/>
            </w:tcBorders>
          </w:tcPr>
          <w:p w:rsidR="004C0EC1" w:rsidRPr="004C0EC1" w:rsidRDefault="004C0EC1" w:rsidP="004C0EC1">
            <w:pPr>
              <w:widowControl/>
              <w:jc w:val="both"/>
            </w:pPr>
            <w:r w:rsidRPr="004C0EC1">
              <w:t>д) ампутацию на уровне плюсневых костей или предплюсны,</w:t>
            </w: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r w:rsidRPr="004C0EC1">
              <w:t>40</w:t>
            </w:r>
          </w:p>
        </w:tc>
      </w:tr>
      <w:tr w:rsidR="004C0EC1" w:rsidRPr="004C0EC1" w:rsidTr="004C0EC1">
        <w:trPr>
          <w:trHeight w:val="21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tcBorders>
              <w:top w:val="nil"/>
              <w:left w:val="single" w:sz="6" w:space="0" w:color="auto"/>
              <w:bottom w:val="nil"/>
              <w:right w:val="single" w:sz="6" w:space="0" w:color="auto"/>
            </w:tcBorders>
          </w:tcPr>
          <w:p w:rsidR="004C0EC1" w:rsidRPr="004C0EC1" w:rsidRDefault="004C0EC1" w:rsidP="004C0EC1">
            <w:pPr>
              <w:widowControl/>
              <w:jc w:val="both"/>
            </w:pPr>
            <w:r w:rsidRPr="004C0EC1">
              <w:t>е) ампутацию на уровне таранной, пяточной костей (потеря стопы).</w:t>
            </w: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r w:rsidRPr="004C0EC1">
              <w:t>50</w:t>
            </w:r>
          </w:p>
        </w:tc>
      </w:tr>
      <w:tr w:rsidR="004C0EC1" w:rsidRPr="004C0EC1" w:rsidTr="004C0EC1">
        <w:trPr>
          <w:trHeight w:val="21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tcBorders>
              <w:top w:val="nil"/>
              <w:left w:val="single" w:sz="6" w:space="0" w:color="auto"/>
              <w:bottom w:val="nil"/>
              <w:right w:val="single" w:sz="6" w:space="0" w:color="auto"/>
            </w:tcBorders>
          </w:tcPr>
          <w:p w:rsidR="004C0EC1" w:rsidRPr="004C0EC1" w:rsidRDefault="004C0EC1" w:rsidP="004C0EC1">
            <w:pPr>
              <w:widowControl/>
              <w:jc w:val="both"/>
            </w:pPr>
            <w:r w:rsidRPr="004C0EC1">
              <w:t>Примечания:</w:t>
            </w: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p>
        </w:tc>
      </w:tr>
      <w:tr w:rsidR="004C0EC1" w:rsidRPr="004C0EC1" w:rsidTr="004C0EC1">
        <w:trPr>
          <w:trHeight w:val="21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vMerge w:val="restart"/>
            <w:tcBorders>
              <w:top w:val="nil"/>
              <w:left w:val="single" w:sz="6" w:space="0" w:color="auto"/>
              <w:right w:val="single" w:sz="6" w:space="0" w:color="auto"/>
            </w:tcBorders>
          </w:tcPr>
          <w:p w:rsidR="004C0EC1" w:rsidRPr="004C0EC1" w:rsidRDefault="004C0EC1" w:rsidP="004C0EC1">
            <w:pPr>
              <w:widowControl/>
              <w:jc w:val="both"/>
            </w:pPr>
            <w:r w:rsidRPr="004C0EC1">
              <w:t>1. Страховая сумма в связи с осложнениями травмы стопы, предусмотренной ст. 105 (а, б, в), выплачивается дополнительно к страховой сумме, выплаченной в связи с травмой стопы (ст. 104), в том случае, если они будут установлены лечебно-профилактическим учреждением по истечении 6 месяцев после травмы и подтверждены справкой этого учреждения, а по подпунктам "г", "д", "е" - независимо от срока, прошедшего со дня травмы.</w:t>
            </w:r>
          </w:p>
          <w:p w:rsidR="004C0EC1" w:rsidRPr="004C0EC1" w:rsidRDefault="004C0EC1" w:rsidP="004C0EC1">
            <w:pPr>
              <w:widowControl/>
              <w:jc w:val="both"/>
            </w:pPr>
            <w:r w:rsidRPr="004C0EC1">
              <w:t>2. В том случае, если страховая сумма выплачивается в связи с ампутацией стопы,</w:t>
            </w:r>
          </w:p>
          <w:p w:rsidR="004C0EC1" w:rsidRPr="004C0EC1" w:rsidRDefault="004C0EC1" w:rsidP="004C0EC1">
            <w:pPr>
              <w:widowControl/>
              <w:jc w:val="both"/>
            </w:pPr>
            <w:r w:rsidRPr="004C0EC1">
              <w:t>дополнительная выплата за оперативные вмешательства, послеоперационные рубцы не производится.</w:t>
            </w: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p>
        </w:tc>
      </w:tr>
      <w:tr w:rsidR="004C0EC1" w:rsidRPr="004C0EC1" w:rsidTr="004C0EC1">
        <w:trPr>
          <w:trHeight w:val="21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vMerge/>
            <w:tcBorders>
              <w:left w:val="single" w:sz="6" w:space="0" w:color="auto"/>
              <w:right w:val="single" w:sz="6" w:space="0" w:color="auto"/>
            </w:tcBorders>
          </w:tcPr>
          <w:p w:rsidR="004C0EC1" w:rsidRPr="004C0EC1" w:rsidRDefault="004C0EC1" w:rsidP="004C0EC1">
            <w:pPr>
              <w:widowControl/>
              <w:jc w:val="both"/>
            </w:pP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p>
        </w:tc>
      </w:tr>
      <w:tr w:rsidR="004C0EC1" w:rsidRPr="004C0EC1" w:rsidTr="004C0EC1">
        <w:trPr>
          <w:trHeight w:val="21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vMerge/>
            <w:tcBorders>
              <w:left w:val="single" w:sz="6" w:space="0" w:color="auto"/>
              <w:right w:val="single" w:sz="6" w:space="0" w:color="auto"/>
            </w:tcBorders>
          </w:tcPr>
          <w:p w:rsidR="004C0EC1" w:rsidRPr="004C0EC1" w:rsidRDefault="004C0EC1" w:rsidP="004C0EC1">
            <w:pPr>
              <w:widowControl/>
              <w:jc w:val="both"/>
            </w:pP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p>
        </w:tc>
      </w:tr>
      <w:tr w:rsidR="004C0EC1" w:rsidRPr="004C0EC1" w:rsidTr="004C0EC1">
        <w:trPr>
          <w:trHeight w:val="21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vMerge/>
            <w:tcBorders>
              <w:left w:val="single" w:sz="6" w:space="0" w:color="auto"/>
              <w:right w:val="single" w:sz="6" w:space="0" w:color="auto"/>
            </w:tcBorders>
          </w:tcPr>
          <w:p w:rsidR="004C0EC1" w:rsidRPr="004C0EC1" w:rsidRDefault="004C0EC1" w:rsidP="004C0EC1">
            <w:pPr>
              <w:widowControl/>
              <w:jc w:val="both"/>
            </w:pP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p>
        </w:tc>
      </w:tr>
      <w:tr w:rsidR="004C0EC1" w:rsidRPr="004C0EC1" w:rsidTr="004C0EC1">
        <w:trPr>
          <w:trHeight w:val="21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vMerge/>
            <w:tcBorders>
              <w:left w:val="single" w:sz="6" w:space="0" w:color="auto"/>
              <w:right w:val="single" w:sz="6" w:space="0" w:color="auto"/>
            </w:tcBorders>
          </w:tcPr>
          <w:p w:rsidR="004C0EC1" w:rsidRPr="004C0EC1" w:rsidRDefault="004C0EC1" w:rsidP="004C0EC1">
            <w:pPr>
              <w:widowControl/>
              <w:jc w:val="both"/>
            </w:pP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p>
        </w:tc>
      </w:tr>
      <w:tr w:rsidR="004C0EC1" w:rsidRPr="004C0EC1" w:rsidTr="004C0EC1">
        <w:trPr>
          <w:trHeight w:val="21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vMerge/>
            <w:tcBorders>
              <w:left w:val="single" w:sz="6" w:space="0" w:color="auto"/>
              <w:right w:val="single" w:sz="6" w:space="0" w:color="auto"/>
            </w:tcBorders>
          </w:tcPr>
          <w:p w:rsidR="004C0EC1" w:rsidRPr="004C0EC1" w:rsidRDefault="004C0EC1" w:rsidP="004C0EC1">
            <w:pPr>
              <w:widowControl/>
              <w:jc w:val="both"/>
            </w:pP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p>
        </w:tc>
      </w:tr>
      <w:tr w:rsidR="004C0EC1" w:rsidRPr="004C0EC1" w:rsidTr="004C0EC1">
        <w:trPr>
          <w:trHeight w:val="216"/>
        </w:trPr>
        <w:tc>
          <w:tcPr>
            <w:tcW w:w="715" w:type="dxa"/>
            <w:tcBorders>
              <w:top w:val="nil"/>
              <w:left w:val="single" w:sz="6" w:space="0" w:color="auto"/>
              <w:right w:val="single" w:sz="6" w:space="0" w:color="auto"/>
            </w:tcBorders>
          </w:tcPr>
          <w:p w:rsidR="004C0EC1" w:rsidRPr="004C0EC1" w:rsidRDefault="004C0EC1" w:rsidP="004C0EC1">
            <w:pPr>
              <w:widowControl/>
              <w:jc w:val="center"/>
            </w:pPr>
          </w:p>
        </w:tc>
        <w:tc>
          <w:tcPr>
            <w:tcW w:w="8465" w:type="dxa"/>
            <w:vMerge/>
            <w:tcBorders>
              <w:left w:val="single" w:sz="6" w:space="0" w:color="auto"/>
              <w:right w:val="single" w:sz="6" w:space="0" w:color="auto"/>
            </w:tcBorders>
          </w:tcPr>
          <w:p w:rsidR="004C0EC1" w:rsidRPr="004C0EC1" w:rsidRDefault="004C0EC1" w:rsidP="004C0EC1">
            <w:pPr>
              <w:widowControl/>
              <w:jc w:val="both"/>
            </w:pPr>
          </w:p>
        </w:tc>
        <w:tc>
          <w:tcPr>
            <w:tcW w:w="1026" w:type="dxa"/>
            <w:tcBorders>
              <w:top w:val="nil"/>
              <w:left w:val="single" w:sz="6" w:space="0" w:color="auto"/>
              <w:right w:val="single" w:sz="6" w:space="0" w:color="auto"/>
            </w:tcBorders>
          </w:tcPr>
          <w:p w:rsidR="004C0EC1" w:rsidRPr="004C0EC1" w:rsidRDefault="004C0EC1" w:rsidP="004C0EC1">
            <w:pPr>
              <w:widowControl/>
              <w:jc w:val="center"/>
            </w:pPr>
          </w:p>
        </w:tc>
      </w:tr>
      <w:tr w:rsidR="004C0EC1" w:rsidRPr="004C0EC1" w:rsidTr="004C0EC1">
        <w:trPr>
          <w:trHeight w:val="216"/>
        </w:trPr>
        <w:tc>
          <w:tcPr>
            <w:tcW w:w="715" w:type="dxa"/>
            <w:tcBorders>
              <w:top w:val="nil"/>
              <w:left w:val="single" w:sz="6" w:space="0" w:color="auto"/>
              <w:bottom w:val="single" w:sz="4" w:space="0" w:color="auto"/>
              <w:right w:val="single" w:sz="6" w:space="0" w:color="auto"/>
            </w:tcBorders>
          </w:tcPr>
          <w:p w:rsidR="004C0EC1" w:rsidRPr="004C0EC1" w:rsidRDefault="004C0EC1" w:rsidP="004C0EC1">
            <w:pPr>
              <w:widowControl/>
              <w:jc w:val="center"/>
            </w:pPr>
          </w:p>
        </w:tc>
        <w:tc>
          <w:tcPr>
            <w:tcW w:w="8465" w:type="dxa"/>
            <w:vMerge/>
            <w:tcBorders>
              <w:left w:val="single" w:sz="6" w:space="0" w:color="auto"/>
              <w:bottom w:val="single" w:sz="4" w:space="0" w:color="auto"/>
              <w:right w:val="single" w:sz="6" w:space="0" w:color="auto"/>
            </w:tcBorders>
          </w:tcPr>
          <w:p w:rsidR="004C0EC1" w:rsidRPr="004C0EC1" w:rsidRDefault="004C0EC1" w:rsidP="004C0EC1">
            <w:pPr>
              <w:widowControl/>
              <w:jc w:val="both"/>
            </w:pPr>
          </w:p>
        </w:tc>
        <w:tc>
          <w:tcPr>
            <w:tcW w:w="1026" w:type="dxa"/>
            <w:tcBorders>
              <w:top w:val="nil"/>
              <w:left w:val="single" w:sz="6" w:space="0" w:color="auto"/>
              <w:bottom w:val="single" w:sz="4" w:space="0" w:color="auto"/>
              <w:right w:val="single" w:sz="6" w:space="0" w:color="auto"/>
            </w:tcBorders>
          </w:tcPr>
          <w:p w:rsidR="004C0EC1" w:rsidRPr="004C0EC1" w:rsidRDefault="004C0EC1" w:rsidP="004C0EC1">
            <w:pPr>
              <w:widowControl/>
              <w:jc w:val="center"/>
            </w:pPr>
          </w:p>
        </w:tc>
      </w:tr>
      <w:tr w:rsidR="004C0EC1" w:rsidRPr="004C0EC1" w:rsidTr="004C0EC1">
        <w:trPr>
          <w:trHeight w:val="216"/>
        </w:trPr>
        <w:tc>
          <w:tcPr>
            <w:tcW w:w="10206" w:type="dxa"/>
            <w:gridSpan w:val="3"/>
            <w:tcBorders>
              <w:top w:val="single" w:sz="4" w:space="0" w:color="auto"/>
              <w:left w:val="single" w:sz="6" w:space="0" w:color="auto"/>
              <w:bottom w:val="single" w:sz="4" w:space="0" w:color="auto"/>
              <w:right w:val="single" w:sz="6" w:space="0" w:color="auto"/>
            </w:tcBorders>
          </w:tcPr>
          <w:p w:rsidR="004C0EC1" w:rsidRPr="004C0EC1" w:rsidRDefault="004C0EC1" w:rsidP="004C0EC1">
            <w:pPr>
              <w:widowControl/>
              <w:spacing w:line="288" w:lineRule="auto"/>
              <w:jc w:val="center"/>
              <w:rPr>
                <w:b/>
              </w:rPr>
            </w:pPr>
            <w:r w:rsidRPr="004C0EC1">
              <w:rPr>
                <w:b/>
              </w:rPr>
              <w:t>Пальцы стопы</w:t>
            </w:r>
          </w:p>
        </w:tc>
      </w:tr>
      <w:tr w:rsidR="004C0EC1" w:rsidRPr="004C0EC1" w:rsidTr="004C0EC1">
        <w:trPr>
          <w:trHeight w:val="216"/>
        </w:trPr>
        <w:tc>
          <w:tcPr>
            <w:tcW w:w="715" w:type="dxa"/>
            <w:tcBorders>
              <w:top w:val="single" w:sz="4" w:space="0" w:color="auto"/>
              <w:left w:val="single" w:sz="6" w:space="0" w:color="auto"/>
              <w:bottom w:val="nil"/>
              <w:right w:val="single" w:sz="6" w:space="0" w:color="auto"/>
            </w:tcBorders>
          </w:tcPr>
          <w:p w:rsidR="004C0EC1" w:rsidRPr="004C0EC1" w:rsidRDefault="004C0EC1" w:rsidP="004C0EC1">
            <w:pPr>
              <w:widowControl/>
              <w:jc w:val="center"/>
            </w:pPr>
            <w:r w:rsidRPr="004C0EC1">
              <w:t>106</w:t>
            </w:r>
          </w:p>
        </w:tc>
        <w:tc>
          <w:tcPr>
            <w:tcW w:w="8465" w:type="dxa"/>
            <w:tcBorders>
              <w:top w:val="single" w:sz="4" w:space="0" w:color="auto"/>
              <w:left w:val="single" w:sz="6" w:space="0" w:color="auto"/>
              <w:bottom w:val="nil"/>
              <w:right w:val="single" w:sz="6" w:space="0" w:color="auto"/>
            </w:tcBorders>
          </w:tcPr>
          <w:p w:rsidR="004C0EC1" w:rsidRPr="004C0EC1" w:rsidRDefault="004C0EC1" w:rsidP="004C0EC1">
            <w:pPr>
              <w:widowControl/>
              <w:jc w:val="both"/>
            </w:pPr>
            <w:r w:rsidRPr="004C0EC1">
              <w:t>Перелом, вывих фаланги (фаланг), повреждение сухожилия (сухожилий):</w:t>
            </w:r>
          </w:p>
        </w:tc>
        <w:tc>
          <w:tcPr>
            <w:tcW w:w="1026" w:type="dxa"/>
            <w:tcBorders>
              <w:top w:val="single" w:sz="4" w:space="0" w:color="auto"/>
              <w:left w:val="single" w:sz="6" w:space="0" w:color="auto"/>
              <w:bottom w:val="nil"/>
              <w:right w:val="single" w:sz="6" w:space="0" w:color="auto"/>
            </w:tcBorders>
          </w:tcPr>
          <w:p w:rsidR="004C0EC1" w:rsidRPr="004C0EC1" w:rsidRDefault="004C0EC1" w:rsidP="004C0EC1">
            <w:pPr>
              <w:widowControl/>
              <w:jc w:val="center"/>
            </w:pPr>
          </w:p>
        </w:tc>
      </w:tr>
      <w:tr w:rsidR="004C0EC1" w:rsidRPr="004C0EC1" w:rsidTr="004C0EC1">
        <w:trPr>
          <w:trHeight w:val="21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tcBorders>
              <w:top w:val="nil"/>
              <w:left w:val="single" w:sz="6" w:space="0" w:color="auto"/>
              <w:bottom w:val="nil"/>
              <w:right w:val="single" w:sz="6" w:space="0" w:color="auto"/>
            </w:tcBorders>
          </w:tcPr>
          <w:p w:rsidR="004C0EC1" w:rsidRPr="004C0EC1" w:rsidRDefault="004C0EC1" w:rsidP="004C0EC1">
            <w:pPr>
              <w:widowControl/>
              <w:jc w:val="both"/>
            </w:pPr>
            <w:r w:rsidRPr="004C0EC1">
              <w:t>а) одного пальца,</w:t>
            </w: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r w:rsidRPr="004C0EC1">
              <w:t>3</w:t>
            </w:r>
          </w:p>
        </w:tc>
      </w:tr>
      <w:tr w:rsidR="004C0EC1" w:rsidRPr="004C0EC1" w:rsidTr="004C0EC1">
        <w:trPr>
          <w:trHeight w:val="21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tcBorders>
              <w:top w:val="nil"/>
              <w:left w:val="single" w:sz="6" w:space="0" w:color="auto"/>
              <w:bottom w:val="nil"/>
              <w:right w:val="single" w:sz="6" w:space="0" w:color="auto"/>
            </w:tcBorders>
          </w:tcPr>
          <w:p w:rsidR="004C0EC1" w:rsidRPr="004C0EC1" w:rsidRDefault="004C0EC1" w:rsidP="004C0EC1">
            <w:pPr>
              <w:widowControl/>
              <w:jc w:val="both"/>
            </w:pPr>
            <w:r w:rsidRPr="004C0EC1">
              <w:t>б) двух-трех пальцев,</w:t>
            </w: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r w:rsidRPr="004C0EC1">
              <w:t>5</w:t>
            </w:r>
          </w:p>
        </w:tc>
      </w:tr>
      <w:tr w:rsidR="004C0EC1" w:rsidRPr="004C0EC1" w:rsidTr="004C0EC1">
        <w:trPr>
          <w:trHeight w:val="21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tcBorders>
              <w:top w:val="nil"/>
              <w:left w:val="single" w:sz="6" w:space="0" w:color="auto"/>
              <w:bottom w:val="nil"/>
              <w:right w:val="single" w:sz="6" w:space="0" w:color="auto"/>
            </w:tcBorders>
          </w:tcPr>
          <w:p w:rsidR="004C0EC1" w:rsidRPr="004C0EC1" w:rsidRDefault="004C0EC1" w:rsidP="004C0EC1">
            <w:pPr>
              <w:widowControl/>
              <w:jc w:val="both"/>
            </w:pPr>
            <w:r w:rsidRPr="004C0EC1">
              <w:t>в) четырех-пяти пальцев.</w:t>
            </w: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r w:rsidRPr="004C0EC1">
              <w:t>10</w:t>
            </w:r>
          </w:p>
        </w:tc>
      </w:tr>
      <w:tr w:rsidR="004C0EC1" w:rsidRPr="004C0EC1" w:rsidTr="004C0EC1">
        <w:trPr>
          <w:trHeight w:val="21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tcBorders>
              <w:top w:val="nil"/>
              <w:left w:val="single" w:sz="6" w:space="0" w:color="auto"/>
              <w:bottom w:val="nil"/>
              <w:right w:val="single" w:sz="6" w:space="0" w:color="auto"/>
            </w:tcBorders>
          </w:tcPr>
          <w:p w:rsidR="004C0EC1" w:rsidRPr="004C0EC1" w:rsidRDefault="004C0EC1" w:rsidP="004C0EC1">
            <w:pPr>
              <w:widowControl/>
              <w:jc w:val="both"/>
            </w:pPr>
            <w:r w:rsidRPr="004C0EC1">
              <w:t>Примечание:</w:t>
            </w: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p>
        </w:tc>
      </w:tr>
      <w:tr w:rsidR="004C0EC1" w:rsidRPr="004C0EC1" w:rsidTr="004C0EC1">
        <w:trPr>
          <w:trHeight w:val="216"/>
        </w:trPr>
        <w:tc>
          <w:tcPr>
            <w:tcW w:w="715" w:type="dxa"/>
            <w:tcBorders>
              <w:top w:val="nil"/>
              <w:left w:val="single" w:sz="6" w:space="0" w:color="auto"/>
              <w:right w:val="single" w:sz="6" w:space="0" w:color="auto"/>
            </w:tcBorders>
          </w:tcPr>
          <w:p w:rsidR="004C0EC1" w:rsidRPr="004C0EC1" w:rsidRDefault="004C0EC1" w:rsidP="004C0EC1">
            <w:pPr>
              <w:widowControl/>
              <w:jc w:val="center"/>
            </w:pPr>
          </w:p>
        </w:tc>
        <w:tc>
          <w:tcPr>
            <w:tcW w:w="8465" w:type="dxa"/>
            <w:vMerge w:val="restart"/>
            <w:tcBorders>
              <w:top w:val="nil"/>
              <w:left w:val="single" w:sz="6" w:space="0" w:color="auto"/>
              <w:right w:val="single" w:sz="6" w:space="0" w:color="auto"/>
            </w:tcBorders>
          </w:tcPr>
          <w:p w:rsidR="004C0EC1" w:rsidRPr="004C0EC1" w:rsidRDefault="004C0EC1" w:rsidP="004C0EC1">
            <w:pPr>
              <w:widowControl/>
              <w:jc w:val="both"/>
            </w:pPr>
            <w:r w:rsidRPr="004C0EC1">
              <w:t>Если в связи с переломом, вывихом или повреждением сухожилий пальца проводились оперативные вмешательства, дополнительно выплачивается 3 % страховой суммы однократно.</w:t>
            </w:r>
          </w:p>
        </w:tc>
        <w:tc>
          <w:tcPr>
            <w:tcW w:w="1026" w:type="dxa"/>
            <w:tcBorders>
              <w:top w:val="nil"/>
              <w:left w:val="single" w:sz="6" w:space="0" w:color="auto"/>
              <w:right w:val="single" w:sz="6" w:space="0" w:color="auto"/>
            </w:tcBorders>
          </w:tcPr>
          <w:p w:rsidR="004C0EC1" w:rsidRPr="004C0EC1" w:rsidRDefault="004C0EC1" w:rsidP="004C0EC1">
            <w:pPr>
              <w:widowControl/>
              <w:jc w:val="center"/>
            </w:pPr>
          </w:p>
        </w:tc>
      </w:tr>
      <w:tr w:rsidR="004C0EC1" w:rsidRPr="004C0EC1" w:rsidTr="004C0EC1">
        <w:trPr>
          <w:trHeight w:val="216"/>
        </w:trPr>
        <w:tc>
          <w:tcPr>
            <w:tcW w:w="715" w:type="dxa"/>
            <w:tcBorders>
              <w:top w:val="nil"/>
              <w:left w:val="single" w:sz="6" w:space="0" w:color="auto"/>
              <w:bottom w:val="single" w:sz="4" w:space="0" w:color="auto"/>
              <w:right w:val="single" w:sz="6" w:space="0" w:color="auto"/>
            </w:tcBorders>
          </w:tcPr>
          <w:p w:rsidR="004C0EC1" w:rsidRPr="004C0EC1" w:rsidRDefault="004C0EC1" w:rsidP="004C0EC1">
            <w:pPr>
              <w:widowControl/>
              <w:jc w:val="center"/>
            </w:pPr>
          </w:p>
        </w:tc>
        <w:tc>
          <w:tcPr>
            <w:tcW w:w="8465" w:type="dxa"/>
            <w:vMerge/>
            <w:tcBorders>
              <w:left w:val="single" w:sz="6" w:space="0" w:color="auto"/>
              <w:bottom w:val="single" w:sz="4" w:space="0" w:color="auto"/>
              <w:right w:val="single" w:sz="6" w:space="0" w:color="auto"/>
            </w:tcBorders>
          </w:tcPr>
          <w:p w:rsidR="004C0EC1" w:rsidRPr="004C0EC1" w:rsidRDefault="004C0EC1" w:rsidP="004C0EC1">
            <w:pPr>
              <w:widowControl/>
              <w:jc w:val="both"/>
            </w:pPr>
          </w:p>
        </w:tc>
        <w:tc>
          <w:tcPr>
            <w:tcW w:w="1026" w:type="dxa"/>
            <w:tcBorders>
              <w:top w:val="nil"/>
              <w:left w:val="single" w:sz="6" w:space="0" w:color="auto"/>
              <w:bottom w:val="single" w:sz="4" w:space="0" w:color="auto"/>
              <w:right w:val="single" w:sz="6" w:space="0" w:color="auto"/>
            </w:tcBorders>
          </w:tcPr>
          <w:p w:rsidR="004C0EC1" w:rsidRPr="004C0EC1" w:rsidRDefault="004C0EC1" w:rsidP="004C0EC1">
            <w:pPr>
              <w:widowControl/>
              <w:jc w:val="center"/>
            </w:pPr>
          </w:p>
        </w:tc>
      </w:tr>
      <w:tr w:rsidR="004C0EC1" w:rsidRPr="004C0EC1" w:rsidTr="004C0EC1">
        <w:trPr>
          <w:trHeight w:val="216"/>
        </w:trPr>
        <w:tc>
          <w:tcPr>
            <w:tcW w:w="715" w:type="dxa"/>
            <w:tcBorders>
              <w:top w:val="single" w:sz="4" w:space="0" w:color="auto"/>
              <w:left w:val="single" w:sz="6" w:space="0" w:color="auto"/>
              <w:bottom w:val="nil"/>
              <w:right w:val="single" w:sz="6" w:space="0" w:color="auto"/>
            </w:tcBorders>
          </w:tcPr>
          <w:p w:rsidR="004C0EC1" w:rsidRPr="004C0EC1" w:rsidRDefault="004C0EC1" w:rsidP="004C0EC1">
            <w:pPr>
              <w:widowControl/>
              <w:jc w:val="center"/>
            </w:pPr>
            <w:r w:rsidRPr="004C0EC1">
              <w:t>107</w:t>
            </w:r>
          </w:p>
        </w:tc>
        <w:tc>
          <w:tcPr>
            <w:tcW w:w="8465" w:type="dxa"/>
            <w:tcBorders>
              <w:top w:val="single" w:sz="4" w:space="0" w:color="auto"/>
              <w:left w:val="single" w:sz="6" w:space="0" w:color="auto"/>
              <w:bottom w:val="nil"/>
              <w:right w:val="single" w:sz="6" w:space="0" w:color="auto"/>
            </w:tcBorders>
          </w:tcPr>
          <w:p w:rsidR="004C0EC1" w:rsidRPr="004C0EC1" w:rsidRDefault="004C0EC1" w:rsidP="004C0EC1">
            <w:pPr>
              <w:widowControl/>
              <w:jc w:val="both"/>
            </w:pPr>
            <w:r w:rsidRPr="004C0EC1">
              <w:t>Травматическая ампутация или повреждение пальцев стопы, повлекшее за собой ампутацию:</w:t>
            </w:r>
          </w:p>
        </w:tc>
        <w:tc>
          <w:tcPr>
            <w:tcW w:w="1026" w:type="dxa"/>
            <w:tcBorders>
              <w:top w:val="single" w:sz="4" w:space="0" w:color="auto"/>
              <w:left w:val="single" w:sz="6" w:space="0" w:color="auto"/>
              <w:bottom w:val="nil"/>
              <w:right w:val="single" w:sz="6" w:space="0" w:color="auto"/>
            </w:tcBorders>
          </w:tcPr>
          <w:p w:rsidR="004C0EC1" w:rsidRPr="004C0EC1" w:rsidRDefault="004C0EC1" w:rsidP="004C0EC1">
            <w:pPr>
              <w:widowControl/>
              <w:jc w:val="center"/>
            </w:pPr>
          </w:p>
        </w:tc>
      </w:tr>
      <w:tr w:rsidR="004C0EC1" w:rsidRPr="004C0EC1" w:rsidTr="004C0EC1">
        <w:trPr>
          <w:trHeight w:val="21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tcBorders>
              <w:top w:val="nil"/>
              <w:left w:val="single" w:sz="6" w:space="0" w:color="auto"/>
              <w:bottom w:val="nil"/>
              <w:right w:val="single" w:sz="6" w:space="0" w:color="auto"/>
            </w:tcBorders>
          </w:tcPr>
          <w:p w:rsidR="004C0EC1" w:rsidRPr="004C0EC1" w:rsidRDefault="004C0EC1" w:rsidP="004C0EC1">
            <w:pPr>
              <w:widowControl/>
              <w:jc w:val="both"/>
            </w:pPr>
            <w:r w:rsidRPr="004C0EC1">
              <w:t>первого пальца</w:t>
            </w: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p>
        </w:tc>
      </w:tr>
      <w:tr w:rsidR="004C0EC1" w:rsidRPr="004C0EC1" w:rsidTr="004C0EC1">
        <w:trPr>
          <w:trHeight w:val="21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tcBorders>
              <w:top w:val="nil"/>
              <w:left w:val="single" w:sz="6" w:space="0" w:color="auto"/>
              <w:bottom w:val="nil"/>
              <w:right w:val="single" w:sz="6" w:space="0" w:color="auto"/>
            </w:tcBorders>
          </w:tcPr>
          <w:p w:rsidR="004C0EC1" w:rsidRPr="004C0EC1" w:rsidRDefault="004C0EC1" w:rsidP="004C0EC1">
            <w:pPr>
              <w:widowControl/>
              <w:jc w:val="both"/>
            </w:pPr>
            <w:r w:rsidRPr="004C0EC1">
              <w:t>а) на уровне ногтевой фаланги или межфалангового сустава,</w:t>
            </w: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r w:rsidRPr="004C0EC1">
              <w:t>5</w:t>
            </w:r>
          </w:p>
        </w:tc>
      </w:tr>
      <w:tr w:rsidR="004C0EC1" w:rsidRPr="004C0EC1" w:rsidTr="004C0EC1">
        <w:trPr>
          <w:trHeight w:val="21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vMerge w:val="restart"/>
            <w:tcBorders>
              <w:top w:val="nil"/>
              <w:left w:val="single" w:sz="6" w:space="0" w:color="auto"/>
              <w:right w:val="single" w:sz="6" w:space="0" w:color="auto"/>
            </w:tcBorders>
          </w:tcPr>
          <w:p w:rsidR="004C0EC1" w:rsidRPr="004C0EC1" w:rsidRDefault="004C0EC1" w:rsidP="004C0EC1">
            <w:pPr>
              <w:widowControl/>
              <w:jc w:val="both"/>
            </w:pPr>
            <w:r w:rsidRPr="004C0EC1">
              <w:t>б) на уровне основной фаланги или плюснефалангового сустава второго, третьего, четвертого, пятого пальцев:</w:t>
            </w: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r w:rsidRPr="004C0EC1">
              <w:t>10</w:t>
            </w:r>
          </w:p>
        </w:tc>
      </w:tr>
      <w:tr w:rsidR="004C0EC1" w:rsidRPr="004C0EC1" w:rsidTr="004C0EC1">
        <w:trPr>
          <w:trHeight w:val="21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vMerge/>
            <w:tcBorders>
              <w:left w:val="single" w:sz="6" w:space="0" w:color="auto"/>
              <w:bottom w:val="nil"/>
              <w:right w:val="single" w:sz="6" w:space="0" w:color="auto"/>
            </w:tcBorders>
          </w:tcPr>
          <w:p w:rsidR="004C0EC1" w:rsidRPr="004C0EC1" w:rsidRDefault="004C0EC1" w:rsidP="004C0EC1">
            <w:pPr>
              <w:widowControl/>
              <w:jc w:val="both"/>
            </w:pP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p>
        </w:tc>
      </w:tr>
      <w:tr w:rsidR="004C0EC1" w:rsidRPr="004C0EC1" w:rsidTr="004C0EC1">
        <w:trPr>
          <w:trHeight w:val="21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tcBorders>
              <w:top w:val="nil"/>
              <w:left w:val="single" w:sz="6" w:space="0" w:color="auto"/>
              <w:bottom w:val="nil"/>
              <w:right w:val="single" w:sz="6" w:space="0" w:color="auto"/>
            </w:tcBorders>
          </w:tcPr>
          <w:p w:rsidR="004C0EC1" w:rsidRPr="004C0EC1" w:rsidRDefault="004C0EC1" w:rsidP="004C0EC1">
            <w:pPr>
              <w:widowControl/>
              <w:jc w:val="both"/>
            </w:pPr>
            <w:r w:rsidRPr="004C0EC1">
              <w:t>в) одного-двух пальцев на уровне ногтевых или средних фаланг,</w:t>
            </w: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r w:rsidRPr="004C0EC1">
              <w:t>5</w:t>
            </w:r>
          </w:p>
        </w:tc>
      </w:tr>
      <w:tr w:rsidR="004C0EC1" w:rsidRPr="004C0EC1" w:rsidTr="004C0EC1">
        <w:trPr>
          <w:trHeight w:val="21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tcBorders>
              <w:top w:val="nil"/>
              <w:left w:val="single" w:sz="6" w:space="0" w:color="auto"/>
              <w:bottom w:val="nil"/>
              <w:right w:val="single" w:sz="6" w:space="0" w:color="auto"/>
            </w:tcBorders>
          </w:tcPr>
          <w:p w:rsidR="004C0EC1" w:rsidRPr="004C0EC1" w:rsidRDefault="004C0EC1" w:rsidP="004C0EC1">
            <w:pPr>
              <w:widowControl/>
              <w:jc w:val="both"/>
            </w:pPr>
            <w:r w:rsidRPr="004C0EC1">
              <w:t>г) одного-двух пальцев на уровне основных фаланг или плюснефаланговых суставов,</w:t>
            </w: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r w:rsidRPr="004C0EC1">
              <w:t>10</w:t>
            </w:r>
          </w:p>
        </w:tc>
      </w:tr>
      <w:tr w:rsidR="004C0EC1" w:rsidRPr="004C0EC1" w:rsidTr="004C0EC1">
        <w:trPr>
          <w:trHeight w:val="21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tcBorders>
              <w:top w:val="nil"/>
              <w:left w:val="single" w:sz="6" w:space="0" w:color="auto"/>
              <w:bottom w:val="nil"/>
              <w:right w:val="single" w:sz="6" w:space="0" w:color="auto"/>
            </w:tcBorders>
          </w:tcPr>
          <w:p w:rsidR="004C0EC1" w:rsidRPr="004C0EC1" w:rsidRDefault="004C0EC1" w:rsidP="004C0EC1">
            <w:pPr>
              <w:widowControl/>
              <w:jc w:val="both"/>
            </w:pPr>
            <w:r w:rsidRPr="004C0EC1">
              <w:t>д) трех-четырех пальцев на уровне ногтевых или средних фаланг,</w:t>
            </w: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r w:rsidRPr="004C0EC1">
              <w:t>15</w:t>
            </w:r>
          </w:p>
        </w:tc>
      </w:tr>
      <w:tr w:rsidR="004C0EC1" w:rsidRPr="004C0EC1" w:rsidTr="004C0EC1">
        <w:trPr>
          <w:trHeight w:val="21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tcBorders>
              <w:top w:val="nil"/>
              <w:left w:val="single" w:sz="6" w:space="0" w:color="auto"/>
              <w:bottom w:val="nil"/>
              <w:right w:val="single" w:sz="6" w:space="0" w:color="auto"/>
            </w:tcBorders>
          </w:tcPr>
          <w:p w:rsidR="004C0EC1" w:rsidRPr="004C0EC1" w:rsidRDefault="004C0EC1" w:rsidP="004C0EC1">
            <w:pPr>
              <w:widowControl/>
              <w:jc w:val="both"/>
            </w:pPr>
            <w:r w:rsidRPr="004C0EC1">
              <w:t>е) трех-четырех пальцев на уровне основных фаланг или плюснефаланговых суставов.</w:t>
            </w: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r w:rsidRPr="004C0EC1">
              <w:t>20</w:t>
            </w:r>
          </w:p>
        </w:tc>
      </w:tr>
      <w:tr w:rsidR="004C0EC1" w:rsidRPr="004C0EC1" w:rsidTr="004C0EC1">
        <w:trPr>
          <w:trHeight w:val="21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tcBorders>
              <w:top w:val="nil"/>
              <w:left w:val="single" w:sz="6" w:space="0" w:color="auto"/>
              <w:bottom w:val="nil"/>
              <w:right w:val="single" w:sz="6" w:space="0" w:color="auto"/>
            </w:tcBorders>
          </w:tcPr>
          <w:p w:rsidR="004C0EC1" w:rsidRPr="004C0EC1" w:rsidRDefault="004C0EC1" w:rsidP="004C0EC1">
            <w:pPr>
              <w:widowControl/>
              <w:jc w:val="both"/>
            </w:pPr>
            <w:r w:rsidRPr="004C0EC1">
              <w:t>Примечания:</w:t>
            </w: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p>
        </w:tc>
      </w:tr>
      <w:tr w:rsidR="004C0EC1" w:rsidRPr="004C0EC1" w:rsidTr="004C0EC1">
        <w:trPr>
          <w:trHeight w:val="21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vMerge w:val="restart"/>
            <w:tcBorders>
              <w:top w:val="nil"/>
              <w:left w:val="single" w:sz="6" w:space="0" w:color="auto"/>
              <w:right w:val="single" w:sz="6" w:space="0" w:color="auto"/>
            </w:tcBorders>
          </w:tcPr>
          <w:p w:rsidR="004C0EC1" w:rsidRPr="004C0EC1" w:rsidRDefault="004C0EC1" w:rsidP="004C0EC1">
            <w:pPr>
              <w:widowControl/>
              <w:jc w:val="both"/>
            </w:pPr>
            <w:r w:rsidRPr="004C0EC1">
              <w:t>1. В том случае, если страховая сумма выплачивается по ст. 107 дополнительная выплата за оперативные вмешательства, послеоперационные рубцы не производится.</w:t>
            </w: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p>
        </w:tc>
      </w:tr>
      <w:tr w:rsidR="004C0EC1" w:rsidRPr="004C0EC1" w:rsidTr="004C0EC1">
        <w:trPr>
          <w:trHeight w:val="21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vMerge/>
            <w:tcBorders>
              <w:left w:val="single" w:sz="6" w:space="0" w:color="auto"/>
              <w:bottom w:val="nil"/>
              <w:right w:val="single" w:sz="6" w:space="0" w:color="auto"/>
            </w:tcBorders>
          </w:tcPr>
          <w:p w:rsidR="004C0EC1" w:rsidRPr="004C0EC1" w:rsidRDefault="004C0EC1" w:rsidP="004C0EC1">
            <w:pPr>
              <w:widowControl/>
              <w:jc w:val="both"/>
            </w:pP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p>
        </w:tc>
      </w:tr>
      <w:tr w:rsidR="004C0EC1" w:rsidRPr="004C0EC1" w:rsidTr="004C0EC1">
        <w:trPr>
          <w:trHeight w:val="216"/>
        </w:trPr>
        <w:tc>
          <w:tcPr>
            <w:tcW w:w="715" w:type="dxa"/>
            <w:tcBorders>
              <w:top w:val="nil"/>
              <w:left w:val="single" w:sz="6" w:space="0" w:color="auto"/>
              <w:right w:val="single" w:sz="6" w:space="0" w:color="auto"/>
            </w:tcBorders>
          </w:tcPr>
          <w:p w:rsidR="004C0EC1" w:rsidRPr="004C0EC1" w:rsidRDefault="004C0EC1" w:rsidP="004C0EC1">
            <w:pPr>
              <w:widowControl/>
              <w:jc w:val="center"/>
            </w:pPr>
          </w:p>
        </w:tc>
        <w:tc>
          <w:tcPr>
            <w:tcW w:w="8465" w:type="dxa"/>
            <w:vMerge w:val="restart"/>
            <w:tcBorders>
              <w:top w:val="nil"/>
              <w:left w:val="single" w:sz="6" w:space="0" w:color="auto"/>
              <w:right w:val="single" w:sz="6" w:space="0" w:color="auto"/>
            </w:tcBorders>
          </w:tcPr>
          <w:p w:rsidR="004C0EC1" w:rsidRPr="004C0EC1" w:rsidRDefault="004C0EC1" w:rsidP="004C0EC1">
            <w:pPr>
              <w:widowControl/>
              <w:jc w:val="both"/>
            </w:pPr>
            <w:r w:rsidRPr="004C0EC1">
              <w:t>2. Если в связи с травмой была про изведена ампутация пальца с плюсневой костью или частью ее, дополнительно выплачивается 5 % страховой суммы однократно.</w:t>
            </w:r>
          </w:p>
        </w:tc>
        <w:tc>
          <w:tcPr>
            <w:tcW w:w="1026" w:type="dxa"/>
            <w:tcBorders>
              <w:top w:val="nil"/>
              <w:left w:val="single" w:sz="6" w:space="0" w:color="auto"/>
              <w:right w:val="single" w:sz="6" w:space="0" w:color="auto"/>
            </w:tcBorders>
          </w:tcPr>
          <w:p w:rsidR="004C0EC1" w:rsidRPr="004C0EC1" w:rsidRDefault="004C0EC1" w:rsidP="004C0EC1">
            <w:pPr>
              <w:widowControl/>
              <w:jc w:val="center"/>
            </w:pPr>
          </w:p>
        </w:tc>
      </w:tr>
      <w:tr w:rsidR="004C0EC1" w:rsidRPr="004C0EC1" w:rsidTr="004C0EC1">
        <w:trPr>
          <w:trHeight w:val="216"/>
        </w:trPr>
        <w:tc>
          <w:tcPr>
            <w:tcW w:w="715" w:type="dxa"/>
            <w:tcBorders>
              <w:top w:val="nil"/>
              <w:left w:val="single" w:sz="6" w:space="0" w:color="auto"/>
              <w:bottom w:val="single" w:sz="4" w:space="0" w:color="auto"/>
              <w:right w:val="single" w:sz="6" w:space="0" w:color="auto"/>
            </w:tcBorders>
          </w:tcPr>
          <w:p w:rsidR="004C0EC1" w:rsidRPr="004C0EC1" w:rsidRDefault="004C0EC1" w:rsidP="004C0EC1">
            <w:pPr>
              <w:widowControl/>
              <w:jc w:val="center"/>
            </w:pPr>
          </w:p>
        </w:tc>
        <w:tc>
          <w:tcPr>
            <w:tcW w:w="8465" w:type="dxa"/>
            <w:vMerge/>
            <w:tcBorders>
              <w:left w:val="single" w:sz="6" w:space="0" w:color="auto"/>
              <w:bottom w:val="single" w:sz="4" w:space="0" w:color="auto"/>
              <w:right w:val="single" w:sz="6" w:space="0" w:color="auto"/>
            </w:tcBorders>
          </w:tcPr>
          <w:p w:rsidR="004C0EC1" w:rsidRPr="004C0EC1" w:rsidRDefault="004C0EC1" w:rsidP="004C0EC1">
            <w:pPr>
              <w:widowControl/>
              <w:jc w:val="both"/>
            </w:pPr>
          </w:p>
        </w:tc>
        <w:tc>
          <w:tcPr>
            <w:tcW w:w="1026" w:type="dxa"/>
            <w:tcBorders>
              <w:top w:val="nil"/>
              <w:left w:val="single" w:sz="6" w:space="0" w:color="auto"/>
              <w:bottom w:val="single" w:sz="4" w:space="0" w:color="auto"/>
              <w:right w:val="single" w:sz="6" w:space="0" w:color="auto"/>
            </w:tcBorders>
          </w:tcPr>
          <w:p w:rsidR="004C0EC1" w:rsidRPr="004C0EC1" w:rsidRDefault="004C0EC1" w:rsidP="004C0EC1">
            <w:pPr>
              <w:widowControl/>
              <w:jc w:val="center"/>
            </w:pPr>
          </w:p>
        </w:tc>
      </w:tr>
      <w:tr w:rsidR="004C0EC1" w:rsidRPr="004C0EC1" w:rsidTr="004C0EC1">
        <w:trPr>
          <w:trHeight w:val="216"/>
        </w:trPr>
        <w:tc>
          <w:tcPr>
            <w:tcW w:w="10206" w:type="dxa"/>
            <w:gridSpan w:val="3"/>
            <w:tcBorders>
              <w:top w:val="single" w:sz="4" w:space="0" w:color="auto"/>
              <w:left w:val="single" w:sz="6" w:space="0" w:color="auto"/>
              <w:bottom w:val="single" w:sz="4" w:space="0" w:color="auto"/>
              <w:right w:val="single" w:sz="6" w:space="0" w:color="auto"/>
            </w:tcBorders>
          </w:tcPr>
          <w:p w:rsidR="004C0EC1" w:rsidRPr="004C0EC1" w:rsidRDefault="004C0EC1" w:rsidP="004C0EC1">
            <w:pPr>
              <w:widowControl/>
              <w:jc w:val="center"/>
            </w:pPr>
            <w:r w:rsidRPr="004C0EC1">
              <w:t>***</w:t>
            </w:r>
          </w:p>
        </w:tc>
      </w:tr>
      <w:tr w:rsidR="004C0EC1" w:rsidRPr="004C0EC1" w:rsidTr="004C0EC1">
        <w:trPr>
          <w:trHeight w:val="216"/>
        </w:trPr>
        <w:tc>
          <w:tcPr>
            <w:tcW w:w="715" w:type="dxa"/>
            <w:tcBorders>
              <w:top w:val="single" w:sz="4" w:space="0" w:color="auto"/>
              <w:left w:val="single" w:sz="6" w:space="0" w:color="auto"/>
              <w:bottom w:val="nil"/>
              <w:right w:val="single" w:sz="6" w:space="0" w:color="auto"/>
            </w:tcBorders>
          </w:tcPr>
          <w:p w:rsidR="004C0EC1" w:rsidRPr="004C0EC1" w:rsidRDefault="004C0EC1" w:rsidP="004C0EC1">
            <w:pPr>
              <w:widowControl/>
              <w:jc w:val="center"/>
            </w:pPr>
            <w:r w:rsidRPr="004C0EC1">
              <w:t>108</w:t>
            </w:r>
          </w:p>
        </w:tc>
        <w:tc>
          <w:tcPr>
            <w:tcW w:w="8465" w:type="dxa"/>
            <w:tcBorders>
              <w:top w:val="single" w:sz="4" w:space="0" w:color="auto"/>
              <w:left w:val="single" w:sz="6" w:space="0" w:color="auto"/>
              <w:bottom w:val="nil"/>
              <w:right w:val="single" w:sz="6" w:space="0" w:color="auto"/>
            </w:tcBorders>
          </w:tcPr>
          <w:p w:rsidR="004C0EC1" w:rsidRPr="004C0EC1" w:rsidRDefault="004C0EC1" w:rsidP="004C0EC1">
            <w:pPr>
              <w:widowControl/>
              <w:jc w:val="both"/>
            </w:pPr>
            <w:r w:rsidRPr="004C0EC1">
              <w:t>Повреждение, повлекшее за собой:</w:t>
            </w:r>
          </w:p>
        </w:tc>
        <w:tc>
          <w:tcPr>
            <w:tcW w:w="1026" w:type="dxa"/>
            <w:tcBorders>
              <w:top w:val="single" w:sz="4" w:space="0" w:color="auto"/>
              <w:left w:val="single" w:sz="6" w:space="0" w:color="auto"/>
              <w:bottom w:val="nil"/>
              <w:right w:val="single" w:sz="6" w:space="0" w:color="auto"/>
            </w:tcBorders>
          </w:tcPr>
          <w:p w:rsidR="004C0EC1" w:rsidRPr="004C0EC1" w:rsidRDefault="004C0EC1" w:rsidP="004C0EC1">
            <w:pPr>
              <w:widowControl/>
              <w:jc w:val="center"/>
            </w:pPr>
          </w:p>
        </w:tc>
      </w:tr>
      <w:tr w:rsidR="004C0EC1" w:rsidRPr="004C0EC1" w:rsidTr="004C0EC1">
        <w:trPr>
          <w:trHeight w:val="21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tcBorders>
              <w:top w:val="nil"/>
              <w:left w:val="single" w:sz="6" w:space="0" w:color="auto"/>
              <w:bottom w:val="nil"/>
              <w:right w:val="single" w:sz="6" w:space="0" w:color="auto"/>
            </w:tcBorders>
          </w:tcPr>
          <w:p w:rsidR="004C0EC1" w:rsidRPr="004C0EC1" w:rsidRDefault="004C0EC1" w:rsidP="004C0EC1">
            <w:pPr>
              <w:widowControl/>
              <w:jc w:val="both"/>
            </w:pPr>
            <w:r w:rsidRPr="004C0EC1">
              <w:t>а) образование лигатурных свищей,</w:t>
            </w: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r w:rsidRPr="004C0EC1">
              <w:t>3</w:t>
            </w:r>
          </w:p>
        </w:tc>
      </w:tr>
      <w:tr w:rsidR="004C0EC1" w:rsidRPr="004C0EC1" w:rsidTr="004C0EC1">
        <w:trPr>
          <w:trHeight w:val="21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tcBorders>
              <w:top w:val="nil"/>
              <w:left w:val="single" w:sz="6" w:space="0" w:color="auto"/>
              <w:bottom w:val="nil"/>
              <w:right w:val="single" w:sz="6" w:space="0" w:color="auto"/>
            </w:tcBorders>
          </w:tcPr>
          <w:p w:rsidR="004C0EC1" w:rsidRPr="004C0EC1" w:rsidRDefault="004C0EC1" w:rsidP="004C0EC1">
            <w:pPr>
              <w:widowControl/>
              <w:jc w:val="both"/>
            </w:pPr>
            <w:r w:rsidRPr="004C0EC1">
              <w:t>б) лимфостаз тромбофлебит, нарушения трофики,</w:t>
            </w: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r w:rsidRPr="004C0EC1">
              <w:t>5</w:t>
            </w:r>
          </w:p>
        </w:tc>
      </w:tr>
      <w:tr w:rsidR="004C0EC1" w:rsidRPr="004C0EC1" w:rsidTr="004C0EC1">
        <w:trPr>
          <w:trHeight w:val="21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tcBorders>
              <w:top w:val="nil"/>
              <w:left w:val="single" w:sz="6" w:space="0" w:color="auto"/>
              <w:bottom w:val="nil"/>
              <w:right w:val="single" w:sz="6" w:space="0" w:color="auto"/>
            </w:tcBorders>
          </w:tcPr>
          <w:p w:rsidR="004C0EC1" w:rsidRPr="004C0EC1" w:rsidRDefault="004C0EC1" w:rsidP="004C0EC1">
            <w:pPr>
              <w:widowControl/>
              <w:jc w:val="both"/>
            </w:pPr>
            <w:r w:rsidRPr="004C0EC1">
              <w:t>в) остеомиелит, в том числе гематогенный остеомиелит.</w:t>
            </w: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r w:rsidRPr="004C0EC1">
              <w:t>10</w:t>
            </w:r>
          </w:p>
        </w:tc>
      </w:tr>
      <w:tr w:rsidR="004C0EC1" w:rsidRPr="004C0EC1" w:rsidTr="004C0EC1">
        <w:trPr>
          <w:trHeight w:val="21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tcBorders>
              <w:top w:val="nil"/>
              <w:left w:val="single" w:sz="6" w:space="0" w:color="auto"/>
              <w:bottom w:val="nil"/>
              <w:right w:val="single" w:sz="6" w:space="0" w:color="auto"/>
            </w:tcBorders>
          </w:tcPr>
          <w:p w:rsidR="004C0EC1" w:rsidRPr="004C0EC1" w:rsidRDefault="004C0EC1" w:rsidP="004C0EC1">
            <w:pPr>
              <w:widowControl/>
              <w:jc w:val="both"/>
            </w:pPr>
            <w:r w:rsidRPr="004C0EC1">
              <w:t>Примечания:</w:t>
            </w: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p>
        </w:tc>
      </w:tr>
      <w:tr w:rsidR="004C0EC1" w:rsidRPr="004C0EC1" w:rsidTr="004C0EC1">
        <w:trPr>
          <w:trHeight w:val="21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vMerge w:val="restart"/>
            <w:tcBorders>
              <w:top w:val="nil"/>
              <w:left w:val="single" w:sz="6" w:space="0" w:color="auto"/>
              <w:right w:val="single" w:sz="6" w:space="0" w:color="auto"/>
            </w:tcBorders>
          </w:tcPr>
          <w:p w:rsidR="004C0EC1" w:rsidRPr="004C0EC1" w:rsidRDefault="004C0EC1" w:rsidP="004C0EC1">
            <w:pPr>
              <w:widowControl/>
              <w:jc w:val="both"/>
            </w:pPr>
            <w:r w:rsidRPr="004C0EC1">
              <w:t xml:space="preserve">1. Ст. 108 применяется при тромбофлебитах, лимфостазе и нарушениях трофики, наступивших из-за травмы опорно-двигательного аппарата (за исключением повреждения крупных </w:t>
            </w:r>
            <w:r w:rsidRPr="004C0EC1">
              <w:lastRenderedPageBreak/>
              <w:t>периферийных сосудов и нервов).</w:t>
            </w:r>
          </w:p>
          <w:p w:rsidR="004C0EC1" w:rsidRPr="004C0EC1" w:rsidRDefault="004C0EC1" w:rsidP="004C0EC1">
            <w:pPr>
              <w:widowControl/>
              <w:jc w:val="both"/>
            </w:pPr>
            <w:r w:rsidRPr="004C0EC1">
              <w:t>2. Нагноительные воспаления пальцев стоп не дают оснований для выплаты страховой суммы.</w:t>
            </w: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p>
        </w:tc>
      </w:tr>
      <w:tr w:rsidR="004C0EC1" w:rsidRPr="004C0EC1" w:rsidTr="004C0EC1">
        <w:trPr>
          <w:trHeight w:val="21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vMerge/>
            <w:tcBorders>
              <w:left w:val="single" w:sz="6" w:space="0" w:color="auto"/>
              <w:right w:val="single" w:sz="6" w:space="0" w:color="auto"/>
            </w:tcBorders>
          </w:tcPr>
          <w:p w:rsidR="004C0EC1" w:rsidRPr="004C0EC1" w:rsidRDefault="004C0EC1" w:rsidP="004C0EC1">
            <w:pPr>
              <w:widowControl/>
              <w:jc w:val="both"/>
            </w:pP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p>
        </w:tc>
      </w:tr>
      <w:tr w:rsidR="004C0EC1" w:rsidRPr="004C0EC1" w:rsidTr="004C0EC1">
        <w:trPr>
          <w:trHeight w:val="216"/>
        </w:trPr>
        <w:tc>
          <w:tcPr>
            <w:tcW w:w="715" w:type="dxa"/>
            <w:tcBorders>
              <w:top w:val="nil"/>
              <w:left w:val="single" w:sz="6" w:space="0" w:color="auto"/>
              <w:right w:val="single" w:sz="6" w:space="0" w:color="auto"/>
            </w:tcBorders>
          </w:tcPr>
          <w:p w:rsidR="004C0EC1" w:rsidRPr="004C0EC1" w:rsidRDefault="004C0EC1" w:rsidP="004C0EC1">
            <w:pPr>
              <w:widowControl/>
              <w:jc w:val="center"/>
            </w:pPr>
          </w:p>
        </w:tc>
        <w:tc>
          <w:tcPr>
            <w:tcW w:w="8465" w:type="dxa"/>
            <w:vMerge/>
            <w:tcBorders>
              <w:left w:val="single" w:sz="6" w:space="0" w:color="auto"/>
              <w:right w:val="single" w:sz="6" w:space="0" w:color="auto"/>
            </w:tcBorders>
          </w:tcPr>
          <w:p w:rsidR="004C0EC1" w:rsidRPr="004C0EC1" w:rsidRDefault="004C0EC1" w:rsidP="004C0EC1">
            <w:pPr>
              <w:widowControl/>
              <w:jc w:val="both"/>
            </w:pPr>
          </w:p>
        </w:tc>
        <w:tc>
          <w:tcPr>
            <w:tcW w:w="1026" w:type="dxa"/>
            <w:tcBorders>
              <w:top w:val="nil"/>
              <w:left w:val="single" w:sz="6" w:space="0" w:color="auto"/>
              <w:right w:val="single" w:sz="6" w:space="0" w:color="auto"/>
            </w:tcBorders>
          </w:tcPr>
          <w:p w:rsidR="004C0EC1" w:rsidRPr="004C0EC1" w:rsidRDefault="004C0EC1" w:rsidP="004C0EC1">
            <w:pPr>
              <w:widowControl/>
              <w:jc w:val="center"/>
            </w:pPr>
          </w:p>
        </w:tc>
      </w:tr>
      <w:tr w:rsidR="004C0EC1" w:rsidRPr="004C0EC1" w:rsidTr="004C0EC1">
        <w:trPr>
          <w:trHeight w:val="216"/>
        </w:trPr>
        <w:tc>
          <w:tcPr>
            <w:tcW w:w="715" w:type="dxa"/>
            <w:tcBorders>
              <w:top w:val="nil"/>
              <w:left w:val="single" w:sz="6" w:space="0" w:color="auto"/>
              <w:bottom w:val="single" w:sz="4" w:space="0" w:color="auto"/>
              <w:right w:val="single" w:sz="6" w:space="0" w:color="auto"/>
            </w:tcBorders>
          </w:tcPr>
          <w:p w:rsidR="004C0EC1" w:rsidRPr="004C0EC1" w:rsidRDefault="004C0EC1" w:rsidP="004C0EC1">
            <w:pPr>
              <w:widowControl/>
              <w:jc w:val="center"/>
            </w:pPr>
          </w:p>
        </w:tc>
        <w:tc>
          <w:tcPr>
            <w:tcW w:w="8465" w:type="dxa"/>
            <w:vMerge/>
            <w:tcBorders>
              <w:left w:val="single" w:sz="6" w:space="0" w:color="auto"/>
              <w:bottom w:val="single" w:sz="4" w:space="0" w:color="auto"/>
              <w:right w:val="single" w:sz="6" w:space="0" w:color="auto"/>
            </w:tcBorders>
          </w:tcPr>
          <w:p w:rsidR="004C0EC1" w:rsidRPr="004C0EC1" w:rsidRDefault="004C0EC1" w:rsidP="004C0EC1">
            <w:pPr>
              <w:widowControl/>
              <w:jc w:val="both"/>
            </w:pPr>
          </w:p>
        </w:tc>
        <w:tc>
          <w:tcPr>
            <w:tcW w:w="1026" w:type="dxa"/>
            <w:tcBorders>
              <w:top w:val="nil"/>
              <w:left w:val="single" w:sz="6" w:space="0" w:color="auto"/>
              <w:bottom w:val="single" w:sz="4" w:space="0" w:color="auto"/>
              <w:right w:val="single" w:sz="6" w:space="0" w:color="auto"/>
            </w:tcBorders>
          </w:tcPr>
          <w:p w:rsidR="004C0EC1" w:rsidRPr="004C0EC1" w:rsidRDefault="004C0EC1" w:rsidP="004C0EC1">
            <w:pPr>
              <w:widowControl/>
              <w:jc w:val="center"/>
            </w:pPr>
          </w:p>
        </w:tc>
      </w:tr>
      <w:tr w:rsidR="004C0EC1" w:rsidRPr="004C0EC1" w:rsidTr="004C0EC1">
        <w:trPr>
          <w:trHeight w:val="216"/>
        </w:trPr>
        <w:tc>
          <w:tcPr>
            <w:tcW w:w="715" w:type="dxa"/>
            <w:tcBorders>
              <w:top w:val="single" w:sz="4" w:space="0" w:color="auto"/>
              <w:left w:val="single" w:sz="6" w:space="0" w:color="auto"/>
              <w:bottom w:val="nil"/>
              <w:right w:val="single" w:sz="6" w:space="0" w:color="auto"/>
            </w:tcBorders>
          </w:tcPr>
          <w:p w:rsidR="004C0EC1" w:rsidRPr="004C0EC1" w:rsidRDefault="004C0EC1" w:rsidP="004C0EC1">
            <w:pPr>
              <w:widowControl/>
              <w:jc w:val="center"/>
            </w:pPr>
            <w:r w:rsidRPr="004C0EC1">
              <w:t>109</w:t>
            </w:r>
          </w:p>
        </w:tc>
        <w:tc>
          <w:tcPr>
            <w:tcW w:w="8465" w:type="dxa"/>
            <w:tcBorders>
              <w:top w:val="single" w:sz="4" w:space="0" w:color="auto"/>
              <w:left w:val="single" w:sz="6" w:space="0" w:color="auto"/>
              <w:bottom w:val="nil"/>
              <w:right w:val="single" w:sz="6" w:space="0" w:color="auto"/>
            </w:tcBorders>
          </w:tcPr>
          <w:p w:rsidR="004C0EC1" w:rsidRPr="004C0EC1" w:rsidRDefault="004C0EC1" w:rsidP="004C0EC1">
            <w:pPr>
              <w:widowControl/>
              <w:spacing w:line="288" w:lineRule="auto"/>
              <w:jc w:val="both"/>
            </w:pPr>
            <w:r w:rsidRPr="004C0EC1">
              <w:t>Травматический шок, геморрагический, анафилактический шок, развившийся в связи с травмой.</w:t>
            </w:r>
          </w:p>
        </w:tc>
        <w:tc>
          <w:tcPr>
            <w:tcW w:w="1026" w:type="dxa"/>
            <w:tcBorders>
              <w:top w:val="single" w:sz="4" w:space="0" w:color="auto"/>
              <w:left w:val="single" w:sz="6" w:space="0" w:color="auto"/>
              <w:bottom w:val="nil"/>
              <w:right w:val="single" w:sz="6" w:space="0" w:color="auto"/>
            </w:tcBorders>
          </w:tcPr>
          <w:p w:rsidR="004C0EC1" w:rsidRPr="004C0EC1" w:rsidRDefault="004C0EC1" w:rsidP="004C0EC1">
            <w:pPr>
              <w:widowControl/>
              <w:jc w:val="center"/>
            </w:pPr>
            <w:r w:rsidRPr="004C0EC1">
              <w:t>5</w:t>
            </w:r>
          </w:p>
        </w:tc>
      </w:tr>
      <w:tr w:rsidR="004C0EC1" w:rsidRPr="004C0EC1" w:rsidTr="004C0EC1">
        <w:trPr>
          <w:trHeight w:val="21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tcBorders>
              <w:top w:val="nil"/>
              <w:left w:val="single" w:sz="6" w:space="0" w:color="auto"/>
              <w:bottom w:val="nil"/>
              <w:right w:val="single" w:sz="6" w:space="0" w:color="auto"/>
            </w:tcBorders>
          </w:tcPr>
          <w:p w:rsidR="004C0EC1" w:rsidRPr="004C0EC1" w:rsidRDefault="004C0EC1" w:rsidP="004C0EC1">
            <w:pPr>
              <w:widowControl/>
              <w:jc w:val="both"/>
            </w:pPr>
            <w:r w:rsidRPr="004C0EC1">
              <w:t>Примечание:</w:t>
            </w: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p>
        </w:tc>
      </w:tr>
      <w:tr w:rsidR="004C0EC1" w:rsidRPr="004C0EC1" w:rsidTr="004C0EC1">
        <w:trPr>
          <w:trHeight w:val="216"/>
        </w:trPr>
        <w:tc>
          <w:tcPr>
            <w:tcW w:w="715" w:type="dxa"/>
            <w:tcBorders>
              <w:top w:val="nil"/>
              <w:left w:val="single" w:sz="6" w:space="0" w:color="auto"/>
              <w:right w:val="single" w:sz="6" w:space="0" w:color="auto"/>
            </w:tcBorders>
          </w:tcPr>
          <w:p w:rsidR="004C0EC1" w:rsidRPr="004C0EC1" w:rsidRDefault="004C0EC1" w:rsidP="004C0EC1">
            <w:pPr>
              <w:widowControl/>
              <w:jc w:val="center"/>
            </w:pPr>
          </w:p>
        </w:tc>
        <w:tc>
          <w:tcPr>
            <w:tcW w:w="8465" w:type="dxa"/>
            <w:vMerge w:val="restart"/>
            <w:tcBorders>
              <w:top w:val="nil"/>
              <w:left w:val="single" w:sz="6" w:space="0" w:color="auto"/>
              <w:right w:val="single" w:sz="6" w:space="0" w:color="auto"/>
            </w:tcBorders>
          </w:tcPr>
          <w:p w:rsidR="004C0EC1" w:rsidRPr="004C0EC1" w:rsidRDefault="004C0EC1" w:rsidP="004C0EC1">
            <w:pPr>
              <w:widowControl/>
              <w:jc w:val="both"/>
            </w:pPr>
            <w:r w:rsidRPr="004C0EC1">
              <w:t>Выплата страховой суммы по ст. 109 производится дополнительно к выплатам, произведенным в связи с травмой.</w:t>
            </w:r>
          </w:p>
        </w:tc>
        <w:tc>
          <w:tcPr>
            <w:tcW w:w="1026" w:type="dxa"/>
            <w:tcBorders>
              <w:top w:val="nil"/>
              <w:left w:val="single" w:sz="6" w:space="0" w:color="auto"/>
              <w:right w:val="single" w:sz="6" w:space="0" w:color="auto"/>
            </w:tcBorders>
          </w:tcPr>
          <w:p w:rsidR="004C0EC1" w:rsidRPr="004C0EC1" w:rsidRDefault="004C0EC1" w:rsidP="004C0EC1">
            <w:pPr>
              <w:widowControl/>
              <w:jc w:val="center"/>
            </w:pPr>
          </w:p>
        </w:tc>
      </w:tr>
      <w:tr w:rsidR="004C0EC1" w:rsidRPr="004C0EC1" w:rsidTr="004C0EC1">
        <w:trPr>
          <w:trHeight w:val="216"/>
        </w:trPr>
        <w:tc>
          <w:tcPr>
            <w:tcW w:w="715" w:type="dxa"/>
            <w:tcBorders>
              <w:top w:val="nil"/>
              <w:left w:val="single" w:sz="6" w:space="0" w:color="auto"/>
              <w:bottom w:val="single" w:sz="4" w:space="0" w:color="auto"/>
              <w:right w:val="single" w:sz="6" w:space="0" w:color="auto"/>
            </w:tcBorders>
          </w:tcPr>
          <w:p w:rsidR="004C0EC1" w:rsidRPr="004C0EC1" w:rsidRDefault="004C0EC1" w:rsidP="004C0EC1">
            <w:pPr>
              <w:widowControl/>
              <w:jc w:val="center"/>
            </w:pPr>
          </w:p>
        </w:tc>
        <w:tc>
          <w:tcPr>
            <w:tcW w:w="8465" w:type="dxa"/>
            <w:vMerge/>
            <w:tcBorders>
              <w:left w:val="single" w:sz="6" w:space="0" w:color="auto"/>
              <w:bottom w:val="single" w:sz="4" w:space="0" w:color="auto"/>
              <w:right w:val="single" w:sz="6" w:space="0" w:color="auto"/>
            </w:tcBorders>
          </w:tcPr>
          <w:p w:rsidR="004C0EC1" w:rsidRPr="004C0EC1" w:rsidRDefault="004C0EC1" w:rsidP="004C0EC1">
            <w:pPr>
              <w:widowControl/>
              <w:jc w:val="both"/>
            </w:pPr>
          </w:p>
        </w:tc>
        <w:tc>
          <w:tcPr>
            <w:tcW w:w="1026" w:type="dxa"/>
            <w:tcBorders>
              <w:top w:val="nil"/>
              <w:left w:val="single" w:sz="6" w:space="0" w:color="auto"/>
              <w:bottom w:val="single" w:sz="4" w:space="0" w:color="auto"/>
              <w:right w:val="single" w:sz="6" w:space="0" w:color="auto"/>
            </w:tcBorders>
          </w:tcPr>
          <w:p w:rsidR="004C0EC1" w:rsidRPr="004C0EC1" w:rsidRDefault="004C0EC1" w:rsidP="004C0EC1">
            <w:pPr>
              <w:widowControl/>
              <w:jc w:val="center"/>
            </w:pPr>
          </w:p>
        </w:tc>
      </w:tr>
      <w:tr w:rsidR="004C0EC1" w:rsidRPr="004C0EC1" w:rsidTr="004C0EC1">
        <w:trPr>
          <w:trHeight w:val="216"/>
        </w:trPr>
        <w:tc>
          <w:tcPr>
            <w:tcW w:w="715" w:type="dxa"/>
            <w:tcBorders>
              <w:top w:val="single" w:sz="4" w:space="0" w:color="auto"/>
              <w:left w:val="single" w:sz="6" w:space="0" w:color="auto"/>
              <w:bottom w:val="nil"/>
              <w:right w:val="single" w:sz="6" w:space="0" w:color="auto"/>
            </w:tcBorders>
          </w:tcPr>
          <w:p w:rsidR="004C0EC1" w:rsidRPr="004C0EC1" w:rsidRDefault="004C0EC1" w:rsidP="004C0EC1">
            <w:pPr>
              <w:widowControl/>
              <w:jc w:val="center"/>
            </w:pPr>
            <w:r w:rsidRPr="004C0EC1">
              <w:t>110</w:t>
            </w:r>
          </w:p>
        </w:tc>
        <w:tc>
          <w:tcPr>
            <w:tcW w:w="8465" w:type="dxa"/>
            <w:vMerge w:val="restart"/>
            <w:tcBorders>
              <w:top w:val="single" w:sz="4" w:space="0" w:color="auto"/>
              <w:left w:val="single" w:sz="6" w:space="0" w:color="auto"/>
              <w:right w:val="single" w:sz="6" w:space="0" w:color="auto"/>
            </w:tcBorders>
          </w:tcPr>
          <w:p w:rsidR="004C0EC1" w:rsidRPr="004C0EC1" w:rsidRDefault="004C0EC1" w:rsidP="004C0EC1">
            <w:pPr>
              <w:widowControl/>
              <w:jc w:val="both"/>
            </w:pPr>
            <w:r w:rsidRPr="004C0EC1">
              <w:t>Случайное острое отравление, асфиксия, клещевой энцефалит (энцефаломиелит),</w:t>
            </w:r>
          </w:p>
          <w:p w:rsidR="004C0EC1" w:rsidRPr="004C0EC1" w:rsidRDefault="004C0EC1" w:rsidP="004C0EC1">
            <w:pPr>
              <w:widowControl/>
              <w:jc w:val="both"/>
            </w:pPr>
            <w:r w:rsidRPr="004C0EC1">
              <w:t>поражение электротоком (в т.ч. атмосферным электричеством), укусы змей, ядовитых насекомых, столбняк, ботулизм (при отсутствии данных о поражении в результате указанных событий конкретных органов) потребовавшего стационарного лечения:</w:t>
            </w:r>
          </w:p>
        </w:tc>
        <w:tc>
          <w:tcPr>
            <w:tcW w:w="1026" w:type="dxa"/>
            <w:tcBorders>
              <w:top w:val="single" w:sz="4" w:space="0" w:color="auto"/>
              <w:left w:val="single" w:sz="6" w:space="0" w:color="auto"/>
              <w:bottom w:val="nil"/>
              <w:right w:val="single" w:sz="6" w:space="0" w:color="auto"/>
            </w:tcBorders>
          </w:tcPr>
          <w:p w:rsidR="004C0EC1" w:rsidRPr="004C0EC1" w:rsidRDefault="004C0EC1" w:rsidP="004C0EC1">
            <w:pPr>
              <w:widowControl/>
              <w:jc w:val="center"/>
            </w:pPr>
          </w:p>
        </w:tc>
      </w:tr>
      <w:tr w:rsidR="004C0EC1" w:rsidRPr="004C0EC1" w:rsidTr="004C0EC1">
        <w:trPr>
          <w:trHeight w:val="21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vMerge/>
            <w:tcBorders>
              <w:left w:val="single" w:sz="6" w:space="0" w:color="auto"/>
              <w:right w:val="single" w:sz="6" w:space="0" w:color="auto"/>
            </w:tcBorders>
          </w:tcPr>
          <w:p w:rsidR="004C0EC1" w:rsidRPr="004C0EC1" w:rsidRDefault="004C0EC1" w:rsidP="004C0EC1">
            <w:pPr>
              <w:widowControl/>
              <w:jc w:val="both"/>
            </w:pP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p>
        </w:tc>
      </w:tr>
      <w:tr w:rsidR="004C0EC1" w:rsidRPr="004C0EC1" w:rsidTr="004C0EC1">
        <w:trPr>
          <w:trHeight w:val="21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vMerge/>
            <w:tcBorders>
              <w:left w:val="single" w:sz="6" w:space="0" w:color="auto"/>
              <w:right w:val="single" w:sz="6" w:space="0" w:color="auto"/>
            </w:tcBorders>
          </w:tcPr>
          <w:p w:rsidR="004C0EC1" w:rsidRPr="004C0EC1" w:rsidRDefault="004C0EC1" w:rsidP="004C0EC1">
            <w:pPr>
              <w:widowControl/>
              <w:jc w:val="both"/>
            </w:pP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p>
        </w:tc>
      </w:tr>
      <w:tr w:rsidR="004C0EC1" w:rsidRPr="004C0EC1" w:rsidTr="004C0EC1">
        <w:trPr>
          <w:trHeight w:val="21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vMerge/>
            <w:tcBorders>
              <w:left w:val="single" w:sz="6" w:space="0" w:color="auto"/>
              <w:bottom w:val="nil"/>
              <w:right w:val="single" w:sz="6" w:space="0" w:color="auto"/>
            </w:tcBorders>
          </w:tcPr>
          <w:p w:rsidR="004C0EC1" w:rsidRPr="004C0EC1" w:rsidRDefault="004C0EC1" w:rsidP="004C0EC1">
            <w:pPr>
              <w:widowControl/>
              <w:jc w:val="both"/>
            </w:pP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p>
        </w:tc>
      </w:tr>
      <w:tr w:rsidR="004C0EC1" w:rsidRPr="004C0EC1" w:rsidTr="004C0EC1">
        <w:trPr>
          <w:trHeight w:val="21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tcBorders>
              <w:top w:val="nil"/>
              <w:left w:val="single" w:sz="6" w:space="0" w:color="auto"/>
              <w:bottom w:val="nil"/>
              <w:right w:val="single" w:sz="6" w:space="0" w:color="auto"/>
            </w:tcBorders>
          </w:tcPr>
          <w:p w:rsidR="004C0EC1" w:rsidRPr="004C0EC1" w:rsidRDefault="004C0EC1" w:rsidP="004C0EC1">
            <w:pPr>
              <w:widowControl/>
              <w:jc w:val="both"/>
            </w:pPr>
            <w:r w:rsidRPr="004C0EC1">
              <w:t>а) 6-10 дней,</w:t>
            </w: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r w:rsidRPr="004C0EC1">
              <w:t>5</w:t>
            </w:r>
          </w:p>
        </w:tc>
      </w:tr>
      <w:tr w:rsidR="004C0EC1" w:rsidRPr="004C0EC1" w:rsidTr="004C0EC1">
        <w:trPr>
          <w:trHeight w:val="21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tcBorders>
              <w:top w:val="nil"/>
              <w:left w:val="single" w:sz="6" w:space="0" w:color="auto"/>
              <w:bottom w:val="nil"/>
              <w:right w:val="single" w:sz="6" w:space="0" w:color="auto"/>
            </w:tcBorders>
          </w:tcPr>
          <w:p w:rsidR="004C0EC1" w:rsidRPr="004C0EC1" w:rsidRDefault="004C0EC1" w:rsidP="004C0EC1">
            <w:pPr>
              <w:widowControl/>
              <w:jc w:val="both"/>
            </w:pPr>
            <w:r w:rsidRPr="004C0EC1">
              <w:t>б) 11-20 дней,</w:t>
            </w: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r w:rsidRPr="004C0EC1">
              <w:t>10</w:t>
            </w:r>
          </w:p>
        </w:tc>
      </w:tr>
      <w:tr w:rsidR="004C0EC1" w:rsidRPr="004C0EC1" w:rsidTr="004C0EC1">
        <w:trPr>
          <w:trHeight w:val="21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tcBorders>
              <w:top w:val="nil"/>
              <w:left w:val="single" w:sz="6" w:space="0" w:color="auto"/>
              <w:bottom w:val="nil"/>
              <w:right w:val="single" w:sz="6" w:space="0" w:color="auto"/>
            </w:tcBorders>
          </w:tcPr>
          <w:p w:rsidR="004C0EC1" w:rsidRPr="004C0EC1" w:rsidRDefault="004C0EC1" w:rsidP="004C0EC1">
            <w:pPr>
              <w:widowControl/>
              <w:jc w:val="both"/>
            </w:pPr>
            <w:r w:rsidRPr="004C0EC1">
              <w:t>в) свыше 20 дней.</w:t>
            </w: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r w:rsidRPr="004C0EC1">
              <w:t>15</w:t>
            </w:r>
          </w:p>
        </w:tc>
      </w:tr>
      <w:tr w:rsidR="004C0EC1" w:rsidRPr="004C0EC1" w:rsidTr="004C0EC1">
        <w:trPr>
          <w:trHeight w:val="21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tcBorders>
              <w:top w:val="nil"/>
              <w:left w:val="single" w:sz="6" w:space="0" w:color="auto"/>
              <w:bottom w:val="nil"/>
              <w:right w:val="single" w:sz="6" w:space="0" w:color="auto"/>
            </w:tcBorders>
          </w:tcPr>
          <w:p w:rsidR="004C0EC1" w:rsidRPr="004C0EC1" w:rsidRDefault="004C0EC1" w:rsidP="004C0EC1">
            <w:pPr>
              <w:widowControl/>
              <w:jc w:val="both"/>
            </w:pPr>
            <w:r w:rsidRPr="004C0EC1">
              <w:t>Примечание:</w:t>
            </w: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p>
        </w:tc>
      </w:tr>
      <w:tr w:rsidR="004C0EC1" w:rsidRPr="004C0EC1" w:rsidTr="004C0EC1">
        <w:trPr>
          <w:trHeight w:val="21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vMerge w:val="restart"/>
            <w:tcBorders>
              <w:top w:val="nil"/>
              <w:left w:val="single" w:sz="6" w:space="0" w:color="auto"/>
              <w:right w:val="single" w:sz="6" w:space="0" w:color="auto"/>
            </w:tcBorders>
          </w:tcPr>
          <w:p w:rsidR="004C0EC1" w:rsidRPr="004C0EC1" w:rsidRDefault="004C0EC1" w:rsidP="004C0EC1">
            <w:pPr>
              <w:widowControl/>
              <w:jc w:val="both"/>
            </w:pPr>
            <w:r w:rsidRPr="004C0EC1">
              <w:t>Если в справке ф. №027/у указано, что события, перечисленные в ст. 110, повлекли за собой повреждение каких-либо органов, страховая сумма выплачивается по соответствующим статьям, ст. 110 при этом не применяется.</w:t>
            </w: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p>
        </w:tc>
      </w:tr>
      <w:tr w:rsidR="004C0EC1" w:rsidRPr="004C0EC1" w:rsidTr="004C0EC1">
        <w:trPr>
          <w:trHeight w:val="216"/>
        </w:trPr>
        <w:tc>
          <w:tcPr>
            <w:tcW w:w="715" w:type="dxa"/>
            <w:tcBorders>
              <w:top w:val="nil"/>
              <w:left w:val="single" w:sz="6" w:space="0" w:color="auto"/>
              <w:right w:val="single" w:sz="6" w:space="0" w:color="auto"/>
            </w:tcBorders>
          </w:tcPr>
          <w:p w:rsidR="004C0EC1" w:rsidRPr="004C0EC1" w:rsidRDefault="004C0EC1" w:rsidP="004C0EC1">
            <w:pPr>
              <w:widowControl/>
              <w:jc w:val="center"/>
            </w:pPr>
          </w:p>
        </w:tc>
        <w:tc>
          <w:tcPr>
            <w:tcW w:w="8465" w:type="dxa"/>
            <w:vMerge/>
            <w:tcBorders>
              <w:left w:val="single" w:sz="6" w:space="0" w:color="auto"/>
              <w:right w:val="single" w:sz="6" w:space="0" w:color="auto"/>
            </w:tcBorders>
          </w:tcPr>
          <w:p w:rsidR="004C0EC1" w:rsidRPr="004C0EC1" w:rsidRDefault="004C0EC1" w:rsidP="004C0EC1">
            <w:pPr>
              <w:widowControl/>
              <w:jc w:val="both"/>
            </w:pPr>
          </w:p>
        </w:tc>
        <w:tc>
          <w:tcPr>
            <w:tcW w:w="1026" w:type="dxa"/>
            <w:tcBorders>
              <w:top w:val="nil"/>
              <w:left w:val="single" w:sz="6" w:space="0" w:color="auto"/>
              <w:right w:val="single" w:sz="6" w:space="0" w:color="auto"/>
            </w:tcBorders>
          </w:tcPr>
          <w:p w:rsidR="004C0EC1" w:rsidRPr="004C0EC1" w:rsidRDefault="004C0EC1" w:rsidP="004C0EC1">
            <w:pPr>
              <w:widowControl/>
              <w:jc w:val="center"/>
            </w:pPr>
          </w:p>
        </w:tc>
      </w:tr>
      <w:tr w:rsidR="004C0EC1" w:rsidRPr="004C0EC1" w:rsidTr="004C0EC1">
        <w:trPr>
          <w:trHeight w:val="216"/>
        </w:trPr>
        <w:tc>
          <w:tcPr>
            <w:tcW w:w="715" w:type="dxa"/>
            <w:tcBorders>
              <w:top w:val="nil"/>
              <w:left w:val="single" w:sz="6" w:space="0" w:color="auto"/>
              <w:bottom w:val="single" w:sz="4" w:space="0" w:color="auto"/>
              <w:right w:val="single" w:sz="6" w:space="0" w:color="auto"/>
            </w:tcBorders>
          </w:tcPr>
          <w:p w:rsidR="004C0EC1" w:rsidRPr="004C0EC1" w:rsidRDefault="004C0EC1" w:rsidP="004C0EC1">
            <w:pPr>
              <w:widowControl/>
              <w:jc w:val="center"/>
            </w:pPr>
          </w:p>
        </w:tc>
        <w:tc>
          <w:tcPr>
            <w:tcW w:w="8465" w:type="dxa"/>
            <w:vMerge/>
            <w:tcBorders>
              <w:left w:val="single" w:sz="6" w:space="0" w:color="auto"/>
              <w:bottom w:val="single" w:sz="4" w:space="0" w:color="auto"/>
              <w:right w:val="single" w:sz="6" w:space="0" w:color="auto"/>
            </w:tcBorders>
          </w:tcPr>
          <w:p w:rsidR="004C0EC1" w:rsidRPr="004C0EC1" w:rsidRDefault="004C0EC1" w:rsidP="004C0EC1">
            <w:pPr>
              <w:widowControl/>
              <w:jc w:val="both"/>
            </w:pPr>
          </w:p>
        </w:tc>
        <w:tc>
          <w:tcPr>
            <w:tcW w:w="1026" w:type="dxa"/>
            <w:tcBorders>
              <w:top w:val="nil"/>
              <w:left w:val="single" w:sz="6" w:space="0" w:color="auto"/>
              <w:bottom w:val="single" w:sz="4" w:space="0" w:color="auto"/>
              <w:right w:val="single" w:sz="6" w:space="0" w:color="auto"/>
            </w:tcBorders>
          </w:tcPr>
          <w:p w:rsidR="004C0EC1" w:rsidRPr="004C0EC1" w:rsidRDefault="004C0EC1" w:rsidP="004C0EC1">
            <w:pPr>
              <w:widowControl/>
              <w:jc w:val="center"/>
            </w:pPr>
          </w:p>
        </w:tc>
      </w:tr>
      <w:tr w:rsidR="004C0EC1" w:rsidRPr="004C0EC1" w:rsidTr="004C0EC1">
        <w:trPr>
          <w:trHeight w:val="216"/>
        </w:trPr>
        <w:tc>
          <w:tcPr>
            <w:tcW w:w="715" w:type="dxa"/>
            <w:tcBorders>
              <w:top w:val="single" w:sz="4" w:space="0" w:color="auto"/>
              <w:left w:val="single" w:sz="6" w:space="0" w:color="auto"/>
              <w:bottom w:val="nil"/>
              <w:right w:val="single" w:sz="6" w:space="0" w:color="auto"/>
            </w:tcBorders>
          </w:tcPr>
          <w:p w:rsidR="004C0EC1" w:rsidRPr="004C0EC1" w:rsidRDefault="004C0EC1" w:rsidP="004C0EC1">
            <w:pPr>
              <w:widowControl/>
              <w:jc w:val="center"/>
            </w:pPr>
            <w:r w:rsidRPr="004C0EC1">
              <w:rPr>
                <w:lang w:val="en-US" w:eastAsia="en-US"/>
              </w:rPr>
              <w:t>111</w:t>
            </w:r>
          </w:p>
        </w:tc>
        <w:tc>
          <w:tcPr>
            <w:tcW w:w="8465" w:type="dxa"/>
            <w:tcBorders>
              <w:top w:val="single" w:sz="4" w:space="0" w:color="auto"/>
              <w:left w:val="single" w:sz="6" w:space="0" w:color="auto"/>
              <w:bottom w:val="nil"/>
              <w:right w:val="single" w:sz="6" w:space="0" w:color="auto"/>
            </w:tcBorders>
          </w:tcPr>
          <w:p w:rsidR="004C0EC1" w:rsidRPr="004C0EC1" w:rsidRDefault="004C0EC1" w:rsidP="004C0EC1">
            <w:pPr>
              <w:widowControl/>
              <w:jc w:val="both"/>
            </w:pPr>
            <w:r w:rsidRPr="004C0EC1">
              <w:t>При открытых переломах, вывихах дополнительно выплачивается 5%, при этом выплата</w:t>
            </w:r>
          </w:p>
        </w:tc>
        <w:tc>
          <w:tcPr>
            <w:tcW w:w="1026" w:type="dxa"/>
            <w:tcBorders>
              <w:top w:val="single" w:sz="4" w:space="0" w:color="auto"/>
              <w:left w:val="single" w:sz="6" w:space="0" w:color="auto"/>
              <w:bottom w:val="nil"/>
              <w:right w:val="single" w:sz="6" w:space="0" w:color="auto"/>
            </w:tcBorders>
          </w:tcPr>
          <w:p w:rsidR="004C0EC1" w:rsidRPr="004C0EC1" w:rsidRDefault="004C0EC1" w:rsidP="004C0EC1">
            <w:pPr>
              <w:widowControl/>
              <w:jc w:val="center"/>
            </w:pPr>
          </w:p>
        </w:tc>
      </w:tr>
      <w:tr w:rsidR="004C0EC1" w:rsidRPr="004C0EC1" w:rsidTr="004C0EC1">
        <w:trPr>
          <w:trHeight w:val="216"/>
        </w:trPr>
        <w:tc>
          <w:tcPr>
            <w:tcW w:w="715" w:type="dxa"/>
            <w:tcBorders>
              <w:top w:val="nil"/>
              <w:left w:val="single" w:sz="6" w:space="0" w:color="auto"/>
              <w:right w:val="single" w:sz="6" w:space="0" w:color="auto"/>
            </w:tcBorders>
          </w:tcPr>
          <w:p w:rsidR="004C0EC1" w:rsidRPr="004C0EC1" w:rsidRDefault="004C0EC1" w:rsidP="004C0EC1">
            <w:pPr>
              <w:widowControl/>
              <w:jc w:val="center"/>
            </w:pPr>
          </w:p>
        </w:tc>
        <w:tc>
          <w:tcPr>
            <w:tcW w:w="8465" w:type="dxa"/>
            <w:tcBorders>
              <w:top w:val="nil"/>
              <w:left w:val="single" w:sz="6" w:space="0" w:color="auto"/>
              <w:right w:val="single" w:sz="6" w:space="0" w:color="auto"/>
            </w:tcBorders>
          </w:tcPr>
          <w:p w:rsidR="004C0EC1" w:rsidRPr="004C0EC1" w:rsidRDefault="004C0EC1" w:rsidP="004C0EC1">
            <w:pPr>
              <w:widowControl/>
              <w:jc w:val="both"/>
            </w:pPr>
            <w:r w:rsidRPr="004C0EC1">
              <w:t>за образование рубцов не производится. Данный пункт не применяется, если в</w:t>
            </w:r>
          </w:p>
        </w:tc>
        <w:tc>
          <w:tcPr>
            <w:tcW w:w="1026" w:type="dxa"/>
            <w:tcBorders>
              <w:top w:val="nil"/>
              <w:left w:val="single" w:sz="6" w:space="0" w:color="auto"/>
              <w:right w:val="single" w:sz="6" w:space="0" w:color="auto"/>
            </w:tcBorders>
          </w:tcPr>
          <w:p w:rsidR="004C0EC1" w:rsidRPr="004C0EC1" w:rsidRDefault="004C0EC1" w:rsidP="004C0EC1">
            <w:pPr>
              <w:widowControl/>
              <w:jc w:val="center"/>
            </w:pPr>
          </w:p>
        </w:tc>
      </w:tr>
      <w:tr w:rsidR="004C0EC1" w:rsidRPr="004C0EC1" w:rsidTr="004C0EC1">
        <w:trPr>
          <w:trHeight w:val="216"/>
        </w:trPr>
        <w:tc>
          <w:tcPr>
            <w:tcW w:w="715" w:type="dxa"/>
            <w:tcBorders>
              <w:top w:val="nil"/>
              <w:left w:val="single" w:sz="6" w:space="0" w:color="auto"/>
              <w:bottom w:val="single" w:sz="4" w:space="0" w:color="auto"/>
              <w:right w:val="single" w:sz="6" w:space="0" w:color="auto"/>
            </w:tcBorders>
          </w:tcPr>
          <w:p w:rsidR="004C0EC1" w:rsidRPr="004C0EC1" w:rsidRDefault="004C0EC1" w:rsidP="004C0EC1">
            <w:pPr>
              <w:widowControl/>
              <w:jc w:val="center"/>
            </w:pPr>
          </w:p>
        </w:tc>
        <w:tc>
          <w:tcPr>
            <w:tcW w:w="8465" w:type="dxa"/>
            <w:tcBorders>
              <w:top w:val="nil"/>
              <w:left w:val="single" w:sz="6" w:space="0" w:color="auto"/>
              <w:bottom w:val="single" w:sz="4" w:space="0" w:color="auto"/>
              <w:right w:val="single" w:sz="6" w:space="0" w:color="auto"/>
            </w:tcBorders>
          </w:tcPr>
          <w:p w:rsidR="004C0EC1" w:rsidRPr="004C0EC1" w:rsidRDefault="004C0EC1" w:rsidP="004C0EC1">
            <w:pPr>
              <w:widowControl/>
              <w:jc w:val="both"/>
            </w:pPr>
            <w:r w:rsidRPr="004C0EC1">
              <w:t>соответствующем травме пункте предусмотрено иное.</w:t>
            </w:r>
          </w:p>
        </w:tc>
        <w:tc>
          <w:tcPr>
            <w:tcW w:w="1026" w:type="dxa"/>
            <w:tcBorders>
              <w:top w:val="nil"/>
              <w:left w:val="single" w:sz="6" w:space="0" w:color="auto"/>
              <w:bottom w:val="single" w:sz="4" w:space="0" w:color="auto"/>
              <w:right w:val="single" w:sz="6" w:space="0" w:color="auto"/>
            </w:tcBorders>
          </w:tcPr>
          <w:p w:rsidR="004C0EC1" w:rsidRPr="004C0EC1" w:rsidRDefault="004C0EC1" w:rsidP="004C0EC1">
            <w:pPr>
              <w:widowControl/>
              <w:jc w:val="center"/>
            </w:pPr>
          </w:p>
        </w:tc>
      </w:tr>
      <w:tr w:rsidR="004C0EC1" w:rsidRPr="004C0EC1" w:rsidTr="004C0EC1">
        <w:trPr>
          <w:trHeight w:val="216"/>
        </w:trPr>
        <w:tc>
          <w:tcPr>
            <w:tcW w:w="715" w:type="dxa"/>
            <w:tcBorders>
              <w:top w:val="single" w:sz="4" w:space="0" w:color="auto"/>
              <w:left w:val="single" w:sz="6" w:space="0" w:color="auto"/>
              <w:bottom w:val="nil"/>
              <w:right w:val="single" w:sz="6" w:space="0" w:color="auto"/>
            </w:tcBorders>
          </w:tcPr>
          <w:p w:rsidR="004C0EC1" w:rsidRPr="004C0EC1" w:rsidRDefault="004C0EC1" w:rsidP="004C0EC1">
            <w:pPr>
              <w:widowControl/>
              <w:jc w:val="center"/>
            </w:pPr>
            <w:r w:rsidRPr="004C0EC1">
              <w:t>112</w:t>
            </w:r>
          </w:p>
        </w:tc>
        <w:tc>
          <w:tcPr>
            <w:tcW w:w="8465" w:type="dxa"/>
            <w:vMerge w:val="restart"/>
            <w:tcBorders>
              <w:top w:val="single" w:sz="4" w:space="0" w:color="auto"/>
              <w:left w:val="single" w:sz="6" w:space="0" w:color="auto"/>
              <w:right w:val="single" w:sz="6" w:space="0" w:color="auto"/>
            </w:tcBorders>
          </w:tcPr>
          <w:p w:rsidR="004C0EC1" w:rsidRPr="004C0EC1" w:rsidRDefault="004C0EC1" w:rsidP="004C0EC1">
            <w:pPr>
              <w:widowControl/>
              <w:spacing w:line="288" w:lineRule="auto"/>
              <w:jc w:val="both"/>
            </w:pPr>
            <w:r w:rsidRPr="004C0EC1">
              <w:t>Если механическая травма сопровождалась эмболией (жировой, тканевой, воздушной и т.д.) сосудов почек и (или) легких и (или) головного мозга, то дополнительно выплачивается в соответствии со степенью эмболии.</w:t>
            </w:r>
          </w:p>
        </w:tc>
        <w:tc>
          <w:tcPr>
            <w:tcW w:w="1026" w:type="dxa"/>
            <w:tcBorders>
              <w:top w:val="single" w:sz="4" w:space="0" w:color="auto"/>
              <w:left w:val="single" w:sz="6" w:space="0" w:color="auto"/>
              <w:bottom w:val="nil"/>
              <w:right w:val="single" w:sz="6" w:space="0" w:color="auto"/>
            </w:tcBorders>
          </w:tcPr>
          <w:p w:rsidR="004C0EC1" w:rsidRPr="004C0EC1" w:rsidRDefault="004C0EC1" w:rsidP="004C0EC1">
            <w:pPr>
              <w:widowControl/>
              <w:jc w:val="center"/>
            </w:pPr>
            <w:r w:rsidRPr="004C0EC1">
              <w:t>10</w:t>
            </w:r>
          </w:p>
        </w:tc>
      </w:tr>
      <w:tr w:rsidR="004C0EC1" w:rsidRPr="004C0EC1" w:rsidTr="004C0EC1">
        <w:trPr>
          <w:trHeight w:val="216"/>
        </w:trPr>
        <w:tc>
          <w:tcPr>
            <w:tcW w:w="715" w:type="dxa"/>
            <w:tcBorders>
              <w:top w:val="nil"/>
              <w:left w:val="single" w:sz="6" w:space="0" w:color="auto"/>
              <w:right w:val="single" w:sz="6" w:space="0" w:color="auto"/>
            </w:tcBorders>
          </w:tcPr>
          <w:p w:rsidR="004C0EC1" w:rsidRPr="004C0EC1" w:rsidRDefault="004C0EC1" w:rsidP="004C0EC1">
            <w:pPr>
              <w:widowControl/>
              <w:jc w:val="center"/>
            </w:pPr>
          </w:p>
        </w:tc>
        <w:tc>
          <w:tcPr>
            <w:tcW w:w="8465" w:type="dxa"/>
            <w:vMerge/>
            <w:tcBorders>
              <w:left w:val="single" w:sz="6" w:space="0" w:color="auto"/>
              <w:right w:val="single" w:sz="6" w:space="0" w:color="auto"/>
            </w:tcBorders>
          </w:tcPr>
          <w:p w:rsidR="004C0EC1" w:rsidRPr="004C0EC1" w:rsidRDefault="004C0EC1" w:rsidP="004C0EC1">
            <w:pPr>
              <w:widowControl/>
              <w:jc w:val="both"/>
            </w:pPr>
          </w:p>
        </w:tc>
        <w:tc>
          <w:tcPr>
            <w:tcW w:w="1026" w:type="dxa"/>
            <w:tcBorders>
              <w:top w:val="nil"/>
              <w:left w:val="single" w:sz="6" w:space="0" w:color="auto"/>
              <w:right w:val="single" w:sz="6" w:space="0" w:color="auto"/>
            </w:tcBorders>
          </w:tcPr>
          <w:p w:rsidR="004C0EC1" w:rsidRPr="004C0EC1" w:rsidRDefault="004C0EC1" w:rsidP="004C0EC1">
            <w:pPr>
              <w:widowControl/>
              <w:jc w:val="center"/>
            </w:pPr>
          </w:p>
        </w:tc>
      </w:tr>
      <w:tr w:rsidR="004C0EC1" w:rsidRPr="004C0EC1" w:rsidTr="004C0EC1">
        <w:trPr>
          <w:trHeight w:val="216"/>
        </w:trPr>
        <w:tc>
          <w:tcPr>
            <w:tcW w:w="715" w:type="dxa"/>
            <w:tcBorders>
              <w:top w:val="nil"/>
              <w:left w:val="single" w:sz="6" w:space="0" w:color="auto"/>
              <w:bottom w:val="single" w:sz="4" w:space="0" w:color="auto"/>
              <w:right w:val="single" w:sz="6" w:space="0" w:color="auto"/>
            </w:tcBorders>
          </w:tcPr>
          <w:p w:rsidR="004C0EC1" w:rsidRPr="004C0EC1" w:rsidRDefault="004C0EC1" w:rsidP="004C0EC1">
            <w:pPr>
              <w:widowControl/>
              <w:jc w:val="center"/>
            </w:pPr>
          </w:p>
        </w:tc>
        <w:tc>
          <w:tcPr>
            <w:tcW w:w="8465" w:type="dxa"/>
            <w:vMerge/>
            <w:tcBorders>
              <w:left w:val="single" w:sz="6" w:space="0" w:color="auto"/>
              <w:bottom w:val="single" w:sz="4" w:space="0" w:color="auto"/>
              <w:right w:val="single" w:sz="6" w:space="0" w:color="auto"/>
            </w:tcBorders>
          </w:tcPr>
          <w:p w:rsidR="004C0EC1" w:rsidRPr="004C0EC1" w:rsidRDefault="004C0EC1" w:rsidP="004C0EC1">
            <w:pPr>
              <w:widowControl/>
              <w:jc w:val="both"/>
            </w:pPr>
          </w:p>
        </w:tc>
        <w:tc>
          <w:tcPr>
            <w:tcW w:w="1026" w:type="dxa"/>
            <w:tcBorders>
              <w:top w:val="nil"/>
              <w:left w:val="single" w:sz="6" w:space="0" w:color="auto"/>
              <w:bottom w:val="single" w:sz="4" w:space="0" w:color="auto"/>
              <w:right w:val="single" w:sz="6" w:space="0" w:color="auto"/>
            </w:tcBorders>
          </w:tcPr>
          <w:p w:rsidR="004C0EC1" w:rsidRPr="004C0EC1" w:rsidRDefault="004C0EC1" w:rsidP="004C0EC1">
            <w:pPr>
              <w:widowControl/>
              <w:jc w:val="center"/>
            </w:pPr>
          </w:p>
        </w:tc>
      </w:tr>
      <w:tr w:rsidR="004C0EC1" w:rsidRPr="004C0EC1" w:rsidTr="004C0EC1">
        <w:trPr>
          <w:trHeight w:val="216"/>
        </w:trPr>
        <w:tc>
          <w:tcPr>
            <w:tcW w:w="715" w:type="dxa"/>
            <w:tcBorders>
              <w:top w:val="single" w:sz="4" w:space="0" w:color="auto"/>
              <w:left w:val="single" w:sz="6" w:space="0" w:color="auto"/>
              <w:right w:val="single" w:sz="6" w:space="0" w:color="auto"/>
            </w:tcBorders>
          </w:tcPr>
          <w:p w:rsidR="004C0EC1" w:rsidRPr="004C0EC1" w:rsidRDefault="004C0EC1" w:rsidP="004C0EC1">
            <w:pPr>
              <w:widowControl/>
              <w:jc w:val="center"/>
            </w:pPr>
            <w:r w:rsidRPr="004C0EC1">
              <w:t>113</w:t>
            </w:r>
          </w:p>
        </w:tc>
        <w:tc>
          <w:tcPr>
            <w:tcW w:w="8465" w:type="dxa"/>
            <w:vMerge w:val="restart"/>
            <w:tcBorders>
              <w:top w:val="single" w:sz="4" w:space="0" w:color="auto"/>
              <w:left w:val="single" w:sz="6" w:space="0" w:color="auto"/>
              <w:right w:val="single" w:sz="6" w:space="0" w:color="auto"/>
            </w:tcBorders>
          </w:tcPr>
          <w:p w:rsidR="004C0EC1" w:rsidRPr="004C0EC1" w:rsidRDefault="004C0EC1" w:rsidP="004C0EC1">
            <w:pPr>
              <w:widowControl/>
              <w:jc w:val="both"/>
            </w:pPr>
            <w:r w:rsidRPr="004C0EC1">
              <w:t>При огнестрельных ранениях дополнительно выплачивается 20% за одиночное ранение и 30% за множественные ранения вне зависимости от их количества.</w:t>
            </w:r>
          </w:p>
        </w:tc>
        <w:tc>
          <w:tcPr>
            <w:tcW w:w="1026" w:type="dxa"/>
            <w:tcBorders>
              <w:top w:val="single" w:sz="4" w:space="0" w:color="auto"/>
              <w:left w:val="single" w:sz="6" w:space="0" w:color="auto"/>
              <w:right w:val="single" w:sz="6" w:space="0" w:color="auto"/>
            </w:tcBorders>
          </w:tcPr>
          <w:p w:rsidR="004C0EC1" w:rsidRPr="004C0EC1" w:rsidRDefault="004C0EC1" w:rsidP="004C0EC1">
            <w:pPr>
              <w:widowControl/>
              <w:jc w:val="center"/>
            </w:pPr>
          </w:p>
        </w:tc>
      </w:tr>
      <w:tr w:rsidR="004C0EC1" w:rsidRPr="004C0EC1" w:rsidTr="004C0EC1">
        <w:trPr>
          <w:trHeight w:val="216"/>
        </w:trPr>
        <w:tc>
          <w:tcPr>
            <w:tcW w:w="715" w:type="dxa"/>
            <w:tcBorders>
              <w:top w:val="nil"/>
              <w:left w:val="single" w:sz="6" w:space="0" w:color="auto"/>
              <w:bottom w:val="single" w:sz="4" w:space="0" w:color="auto"/>
              <w:right w:val="single" w:sz="6" w:space="0" w:color="auto"/>
            </w:tcBorders>
          </w:tcPr>
          <w:p w:rsidR="004C0EC1" w:rsidRPr="004C0EC1" w:rsidRDefault="004C0EC1" w:rsidP="004C0EC1">
            <w:pPr>
              <w:widowControl/>
              <w:jc w:val="center"/>
            </w:pPr>
          </w:p>
        </w:tc>
        <w:tc>
          <w:tcPr>
            <w:tcW w:w="8465" w:type="dxa"/>
            <w:vMerge/>
            <w:tcBorders>
              <w:left w:val="single" w:sz="6" w:space="0" w:color="auto"/>
              <w:bottom w:val="single" w:sz="4" w:space="0" w:color="auto"/>
              <w:right w:val="single" w:sz="6" w:space="0" w:color="auto"/>
            </w:tcBorders>
          </w:tcPr>
          <w:p w:rsidR="004C0EC1" w:rsidRPr="004C0EC1" w:rsidRDefault="004C0EC1" w:rsidP="004C0EC1">
            <w:pPr>
              <w:widowControl/>
              <w:jc w:val="both"/>
            </w:pPr>
          </w:p>
        </w:tc>
        <w:tc>
          <w:tcPr>
            <w:tcW w:w="1026" w:type="dxa"/>
            <w:tcBorders>
              <w:top w:val="nil"/>
              <w:left w:val="single" w:sz="6" w:space="0" w:color="auto"/>
              <w:bottom w:val="single" w:sz="4" w:space="0" w:color="auto"/>
              <w:right w:val="single" w:sz="6" w:space="0" w:color="auto"/>
            </w:tcBorders>
          </w:tcPr>
          <w:p w:rsidR="004C0EC1" w:rsidRPr="004C0EC1" w:rsidRDefault="004C0EC1" w:rsidP="004C0EC1">
            <w:pPr>
              <w:widowControl/>
              <w:jc w:val="center"/>
            </w:pPr>
          </w:p>
        </w:tc>
      </w:tr>
      <w:tr w:rsidR="004C0EC1" w:rsidRPr="004C0EC1" w:rsidTr="004C0EC1">
        <w:trPr>
          <w:trHeight w:val="216"/>
        </w:trPr>
        <w:tc>
          <w:tcPr>
            <w:tcW w:w="715" w:type="dxa"/>
            <w:tcBorders>
              <w:top w:val="single" w:sz="4" w:space="0" w:color="auto"/>
              <w:left w:val="single" w:sz="6" w:space="0" w:color="auto"/>
              <w:bottom w:val="nil"/>
              <w:right w:val="single" w:sz="6" w:space="0" w:color="auto"/>
            </w:tcBorders>
          </w:tcPr>
          <w:p w:rsidR="004C0EC1" w:rsidRPr="004C0EC1" w:rsidRDefault="004C0EC1" w:rsidP="004C0EC1">
            <w:pPr>
              <w:widowControl/>
              <w:jc w:val="center"/>
            </w:pPr>
            <w:r w:rsidRPr="004C0EC1">
              <w:t>114</w:t>
            </w:r>
          </w:p>
        </w:tc>
        <w:tc>
          <w:tcPr>
            <w:tcW w:w="8465" w:type="dxa"/>
            <w:vMerge w:val="restart"/>
            <w:tcBorders>
              <w:top w:val="single" w:sz="4" w:space="0" w:color="auto"/>
              <w:left w:val="single" w:sz="6" w:space="0" w:color="auto"/>
              <w:right w:val="single" w:sz="6" w:space="0" w:color="auto"/>
            </w:tcBorders>
          </w:tcPr>
          <w:p w:rsidR="004C0EC1" w:rsidRPr="004C0EC1" w:rsidRDefault="004C0EC1" w:rsidP="004C0EC1">
            <w:pPr>
              <w:widowControl/>
              <w:jc w:val="both"/>
            </w:pPr>
            <w:r w:rsidRPr="004C0EC1">
              <w:t>При взрывной травме дополнительно выплачивается 30%. При комбинации взрывной и огнестрельной (в т.ч. и множественных огнестрельных ранений) травмы дополнительно выплачивается 50%.</w:t>
            </w:r>
          </w:p>
        </w:tc>
        <w:tc>
          <w:tcPr>
            <w:tcW w:w="1026" w:type="dxa"/>
            <w:tcBorders>
              <w:top w:val="single" w:sz="4" w:space="0" w:color="auto"/>
              <w:left w:val="single" w:sz="6" w:space="0" w:color="auto"/>
              <w:bottom w:val="nil"/>
              <w:right w:val="single" w:sz="6" w:space="0" w:color="auto"/>
            </w:tcBorders>
          </w:tcPr>
          <w:p w:rsidR="004C0EC1" w:rsidRPr="004C0EC1" w:rsidRDefault="004C0EC1" w:rsidP="004C0EC1">
            <w:pPr>
              <w:widowControl/>
              <w:jc w:val="center"/>
            </w:pPr>
          </w:p>
        </w:tc>
      </w:tr>
      <w:tr w:rsidR="004C0EC1" w:rsidRPr="004C0EC1" w:rsidTr="004C0EC1">
        <w:trPr>
          <w:trHeight w:val="216"/>
        </w:trPr>
        <w:tc>
          <w:tcPr>
            <w:tcW w:w="715" w:type="dxa"/>
            <w:tcBorders>
              <w:top w:val="nil"/>
              <w:left w:val="single" w:sz="6" w:space="0" w:color="auto"/>
              <w:right w:val="single" w:sz="6" w:space="0" w:color="auto"/>
            </w:tcBorders>
          </w:tcPr>
          <w:p w:rsidR="004C0EC1" w:rsidRPr="004C0EC1" w:rsidRDefault="004C0EC1" w:rsidP="004C0EC1">
            <w:pPr>
              <w:widowControl/>
              <w:jc w:val="center"/>
            </w:pPr>
          </w:p>
        </w:tc>
        <w:tc>
          <w:tcPr>
            <w:tcW w:w="8465" w:type="dxa"/>
            <w:vMerge/>
            <w:tcBorders>
              <w:left w:val="single" w:sz="6" w:space="0" w:color="auto"/>
              <w:right w:val="single" w:sz="6" w:space="0" w:color="auto"/>
            </w:tcBorders>
          </w:tcPr>
          <w:p w:rsidR="004C0EC1" w:rsidRPr="004C0EC1" w:rsidRDefault="004C0EC1" w:rsidP="004C0EC1">
            <w:pPr>
              <w:widowControl/>
              <w:jc w:val="both"/>
            </w:pPr>
          </w:p>
        </w:tc>
        <w:tc>
          <w:tcPr>
            <w:tcW w:w="1026" w:type="dxa"/>
            <w:tcBorders>
              <w:top w:val="nil"/>
              <w:left w:val="single" w:sz="6" w:space="0" w:color="auto"/>
              <w:right w:val="single" w:sz="6" w:space="0" w:color="auto"/>
            </w:tcBorders>
          </w:tcPr>
          <w:p w:rsidR="004C0EC1" w:rsidRPr="004C0EC1" w:rsidRDefault="004C0EC1" w:rsidP="004C0EC1">
            <w:pPr>
              <w:widowControl/>
              <w:jc w:val="center"/>
            </w:pPr>
          </w:p>
        </w:tc>
      </w:tr>
      <w:tr w:rsidR="004C0EC1" w:rsidRPr="004C0EC1" w:rsidTr="004C0EC1">
        <w:trPr>
          <w:trHeight w:val="216"/>
        </w:trPr>
        <w:tc>
          <w:tcPr>
            <w:tcW w:w="715" w:type="dxa"/>
            <w:tcBorders>
              <w:top w:val="nil"/>
              <w:left w:val="single" w:sz="6" w:space="0" w:color="auto"/>
              <w:bottom w:val="single" w:sz="4" w:space="0" w:color="auto"/>
              <w:right w:val="single" w:sz="6" w:space="0" w:color="auto"/>
            </w:tcBorders>
          </w:tcPr>
          <w:p w:rsidR="004C0EC1" w:rsidRPr="004C0EC1" w:rsidRDefault="004C0EC1" w:rsidP="004C0EC1">
            <w:pPr>
              <w:widowControl/>
              <w:jc w:val="center"/>
            </w:pPr>
          </w:p>
        </w:tc>
        <w:tc>
          <w:tcPr>
            <w:tcW w:w="8465" w:type="dxa"/>
            <w:vMerge/>
            <w:tcBorders>
              <w:left w:val="single" w:sz="6" w:space="0" w:color="auto"/>
              <w:bottom w:val="single" w:sz="4" w:space="0" w:color="auto"/>
              <w:right w:val="single" w:sz="6" w:space="0" w:color="auto"/>
            </w:tcBorders>
          </w:tcPr>
          <w:p w:rsidR="004C0EC1" w:rsidRPr="004C0EC1" w:rsidRDefault="004C0EC1" w:rsidP="004C0EC1">
            <w:pPr>
              <w:widowControl/>
              <w:jc w:val="both"/>
            </w:pPr>
          </w:p>
        </w:tc>
        <w:tc>
          <w:tcPr>
            <w:tcW w:w="1026" w:type="dxa"/>
            <w:tcBorders>
              <w:top w:val="nil"/>
              <w:left w:val="single" w:sz="6" w:space="0" w:color="auto"/>
              <w:bottom w:val="single" w:sz="4" w:space="0" w:color="auto"/>
              <w:right w:val="single" w:sz="6" w:space="0" w:color="auto"/>
            </w:tcBorders>
          </w:tcPr>
          <w:p w:rsidR="004C0EC1" w:rsidRPr="004C0EC1" w:rsidRDefault="004C0EC1" w:rsidP="004C0EC1">
            <w:pPr>
              <w:widowControl/>
              <w:jc w:val="center"/>
            </w:pPr>
          </w:p>
        </w:tc>
      </w:tr>
      <w:tr w:rsidR="004C0EC1" w:rsidRPr="004C0EC1" w:rsidTr="004C0EC1">
        <w:trPr>
          <w:trHeight w:val="216"/>
        </w:trPr>
        <w:tc>
          <w:tcPr>
            <w:tcW w:w="715" w:type="dxa"/>
            <w:tcBorders>
              <w:top w:val="single" w:sz="4" w:space="0" w:color="auto"/>
              <w:left w:val="single" w:sz="6" w:space="0" w:color="auto"/>
              <w:bottom w:val="nil"/>
              <w:right w:val="single" w:sz="6" w:space="0" w:color="auto"/>
            </w:tcBorders>
          </w:tcPr>
          <w:p w:rsidR="004C0EC1" w:rsidRPr="004C0EC1" w:rsidRDefault="004C0EC1" w:rsidP="004C0EC1">
            <w:pPr>
              <w:widowControl/>
              <w:jc w:val="center"/>
            </w:pPr>
            <w:r w:rsidRPr="004C0EC1">
              <w:t>115</w:t>
            </w:r>
          </w:p>
        </w:tc>
        <w:tc>
          <w:tcPr>
            <w:tcW w:w="8465" w:type="dxa"/>
            <w:vMerge w:val="restart"/>
            <w:tcBorders>
              <w:top w:val="single" w:sz="4" w:space="0" w:color="auto"/>
              <w:left w:val="single" w:sz="6" w:space="0" w:color="auto"/>
              <w:right w:val="single" w:sz="6" w:space="0" w:color="auto"/>
            </w:tcBorders>
          </w:tcPr>
          <w:p w:rsidR="004C0EC1" w:rsidRPr="004C0EC1" w:rsidRDefault="004C0EC1" w:rsidP="004C0EC1">
            <w:pPr>
              <w:widowControl/>
              <w:jc w:val="both"/>
            </w:pPr>
            <w:r w:rsidRPr="004C0EC1">
              <w:t>Если какая-либо физическая травма, происшедшая с Застрахованным в результате</w:t>
            </w:r>
          </w:p>
          <w:p w:rsidR="004C0EC1" w:rsidRPr="004C0EC1" w:rsidRDefault="004C0EC1" w:rsidP="004C0EC1">
            <w:pPr>
              <w:widowControl/>
              <w:jc w:val="both"/>
            </w:pPr>
            <w:r w:rsidRPr="004C0EC1">
              <w:t>несчастного случая в период действия договора страхования, не предусмотрена данной Таблицей, но потребовала стационарного и (или) амбулаторного непрерывного лечения в общей сложности не менее 15 дней, то осуществляется страховая выплата в размере 0,2% от страховой суммы за каждый день лечения, но за период, не превышающий на 20% среднее значение периода нетрудоспособности при данной травме, в соответствии с Письмом ФСС РФ от 01 сентября 2000г. № 02-18/10-5766 «Ориентировочные сроки временной нетрудоспособности при наиболее распространенных заболеваниях и травмах», если иное не предусмотрено договором. Договором может быть предусмотрен иной порядок выплаты возмещения по риску физической травмы не предусмотренной данной Таблицей.</w:t>
            </w:r>
          </w:p>
        </w:tc>
        <w:tc>
          <w:tcPr>
            <w:tcW w:w="1026" w:type="dxa"/>
            <w:tcBorders>
              <w:top w:val="single" w:sz="4" w:space="0" w:color="auto"/>
              <w:left w:val="single" w:sz="6" w:space="0" w:color="auto"/>
              <w:bottom w:val="nil"/>
              <w:right w:val="single" w:sz="6" w:space="0" w:color="auto"/>
            </w:tcBorders>
          </w:tcPr>
          <w:p w:rsidR="004C0EC1" w:rsidRPr="004C0EC1" w:rsidRDefault="004C0EC1" w:rsidP="004C0EC1">
            <w:pPr>
              <w:widowControl/>
              <w:jc w:val="center"/>
            </w:pPr>
          </w:p>
        </w:tc>
      </w:tr>
      <w:tr w:rsidR="004C0EC1" w:rsidRPr="004C0EC1" w:rsidTr="004C0EC1">
        <w:trPr>
          <w:trHeight w:val="21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vMerge/>
            <w:tcBorders>
              <w:left w:val="single" w:sz="6" w:space="0" w:color="auto"/>
              <w:right w:val="single" w:sz="6" w:space="0" w:color="auto"/>
            </w:tcBorders>
          </w:tcPr>
          <w:p w:rsidR="004C0EC1" w:rsidRPr="004C0EC1" w:rsidRDefault="004C0EC1" w:rsidP="004C0EC1">
            <w:pPr>
              <w:widowControl/>
              <w:jc w:val="both"/>
            </w:pP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p>
        </w:tc>
      </w:tr>
      <w:tr w:rsidR="004C0EC1" w:rsidRPr="004C0EC1" w:rsidTr="004C0EC1">
        <w:trPr>
          <w:trHeight w:val="21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vMerge/>
            <w:tcBorders>
              <w:left w:val="single" w:sz="6" w:space="0" w:color="auto"/>
              <w:right w:val="single" w:sz="6" w:space="0" w:color="auto"/>
            </w:tcBorders>
          </w:tcPr>
          <w:p w:rsidR="004C0EC1" w:rsidRPr="004C0EC1" w:rsidRDefault="004C0EC1" w:rsidP="004C0EC1">
            <w:pPr>
              <w:widowControl/>
              <w:jc w:val="both"/>
            </w:pP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p>
        </w:tc>
      </w:tr>
      <w:tr w:rsidR="004C0EC1" w:rsidRPr="004C0EC1" w:rsidTr="004C0EC1">
        <w:trPr>
          <w:trHeight w:val="21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vMerge/>
            <w:tcBorders>
              <w:left w:val="single" w:sz="6" w:space="0" w:color="auto"/>
              <w:right w:val="single" w:sz="6" w:space="0" w:color="auto"/>
            </w:tcBorders>
          </w:tcPr>
          <w:p w:rsidR="004C0EC1" w:rsidRPr="004C0EC1" w:rsidRDefault="004C0EC1" w:rsidP="004C0EC1">
            <w:pPr>
              <w:widowControl/>
              <w:jc w:val="both"/>
            </w:pP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p>
        </w:tc>
      </w:tr>
      <w:tr w:rsidR="004C0EC1" w:rsidRPr="004C0EC1" w:rsidTr="004C0EC1">
        <w:trPr>
          <w:trHeight w:val="21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vMerge/>
            <w:tcBorders>
              <w:left w:val="single" w:sz="6" w:space="0" w:color="auto"/>
              <w:right w:val="single" w:sz="6" w:space="0" w:color="auto"/>
            </w:tcBorders>
          </w:tcPr>
          <w:p w:rsidR="004C0EC1" w:rsidRPr="004C0EC1" w:rsidRDefault="004C0EC1" w:rsidP="004C0EC1">
            <w:pPr>
              <w:widowControl/>
              <w:jc w:val="both"/>
            </w:pP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p>
        </w:tc>
      </w:tr>
      <w:tr w:rsidR="004C0EC1" w:rsidRPr="004C0EC1" w:rsidTr="004C0EC1">
        <w:trPr>
          <w:trHeight w:val="216"/>
        </w:trPr>
        <w:tc>
          <w:tcPr>
            <w:tcW w:w="715" w:type="dxa"/>
            <w:tcBorders>
              <w:top w:val="nil"/>
              <w:left w:val="single" w:sz="6" w:space="0" w:color="auto"/>
              <w:bottom w:val="nil"/>
              <w:right w:val="single" w:sz="6" w:space="0" w:color="auto"/>
            </w:tcBorders>
          </w:tcPr>
          <w:p w:rsidR="004C0EC1" w:rsidRPr="004C0EC1" w:rsidRDefault="004C0EC1" w:rsidP="004C0EC1">
            <w:pPr>
              <w:widowControl/>
              <w:jc w:val="center"/>
            </w:pPr>
          </w:p>
        </w:tc>
        <w:tc>
          <w:tcPr>
            <w:tcW w:w="8465" w:type="dxa"/>
            <w:vMerge/>
            <w:tcBorders>
              <w:left w:val="single" w:sz="6" w:space="0" w:color="auto"/>
              <w:right w:val="single" w:sz="6" w:space="0" w:color="auto"/>
            </w:tcBorders>
          </w:tcPr>
          <w:p w:rsidR="004C0EC1" w:rsidRPr="004C0EC1" w:rsidRDefault="004C0EC1" w:rsidP="004C0EC1">
            <w:pPr>
              <w:widowControl/>
              <w:jc w:val="both"/>
            </w:pPr>
          </w:p>
        </w:tc>
        <w:tc>
          <w:tcPr>
            <w:tcW w:w="1026" w:type="dxa"/>
            <w:tcBorders>
              <w:top w:val="nil"/>
              <w:left w:val="single" w:sz="6" w:space="0" w:color="auto"/>
              <w:bottom w:val="nil"/>
              <w:right w:val="single" w:sz="6" w:space="0" w:color="auto"/>
            </w:tcBorders>
          </w:tcPr>
          <w:p w:rsidR="004C0EC1" w:rsidRPr="004C0EC1" w:rsidRDefault="004C0EC1" w:rsidP="004C0EC1">
            <w:pPr>
              <w:widowControl/>
              <w:jc w:val="center"/>
            </w:pPr>
          </w:p>
        </w:tc>
      </w:tr>
      <w:tr w:rsidR="004C0EC1" w:rsidRPr="004C0EC1" w:rsidTr="004C0EC1">
        <w:trPr>
          <w:trHeight w:val="216"/>
        </w:trPr>
        <w:tc>
          <w:tcPr>
            <w:tcW w:w="715" w:type="dxa"/>
            <w:tcBorders>
              <w:top w:val="nil"/>
              <w:left w:val="single" w:sz="6" w:space="0" w:color="auto"/>
              <w:right w:val="single" w:sz="6" w:space="0" w:color="auto"/>
            </w:tcBorders>
          </w:tcPr>
          <w:p w:rsidR="004C0EC1" w:rsidRPr="004C0EC1" w:rsidRDefault="004C0EC1" w:rsidP="004C0EC1">
            <w:pPr>
              <w:widowControl/>
              <w:jc w:val="center"/>
            </w:pPr>
          </w:p>
        </w:tc>
        <w:tc>
          <w:tcPr>
            <w:tcW w:w="8465" w:type="dxa"/>
            <w:vMerge/>
            <w:tcBorders>
              <w:left w:val="single" w:sz="6" w:space="0" w:color="auto"/>
              <w:right w:val="single" w:sz="6" w:space="0" w:color="auto"/>
            </w:tcBorders>
          </w:tcPr>
          <w:p w:rsidR="004C0EC1" w:rsidRPr="004C0EC1" w:rsidRDefault="004C0EC1" w:rsidP="004C0EC1">
            <w:pPr>
              <w:widowControl/>
              <w:jc w:val="both"/>
            </w:pPr>
          </w:p>
        </w:tc>
        <w:tc>
          <w:tcPr>
            <w:tcW w:w="1026" w:type="dxa"/>
            <w:tcBorders>
              <w:top w:val="nil"/>
              <w:left w:val="single" w:sz="6" w:space="0" w:color="auto"/>
              <w:right w:val="single" w:sz="6" w:space="0" w:color="auto"/>
            </w:tcBorders>
          </w:tcPr>
          <w:p w:rsidR="004C0EC1" w:rsidRPr="004C0EC1" w:rsidRDefault="004C0EC1" w:rsidP="004C0EC1">
            <w:pPr>
              <w:widowControl/>
              <w:jc w:val="center"/>
            </w:pPr>
          </w:p>
        </w:tc>
      </w:tr>
      <w:tr w:rsidR="004C0EC1" w:rsidRPr="004C0EC1" w:rsidTr="004C0EC1">
        <w:trPr>
          <w:trHeight w:val="216"/>
        </w:trPr>
        <w:tc>
          <w:tcPr>
            <w:tcW w:w="715" w:type="dxa"/>
            <w:tcBorders>
              <w:top w:val="nil"/>
              <w:left w:val="single" w:sz="6" w:space="0" w:color="auto"/>
              <w:right w:val="single" w:sz="6" w:space="0" w:color="auto"/>
            </w:tcBorders>
          </w:tcPr>
          <w:p w:rsidR="004C0EC1" w:rsidRPr="004C0EC1" w:rsidRDefault="004C0EC1" w:rsidP="004C0EC1">
            <w:pPr>
              <w:widowControl/>
              <w:jc w:val="center"/>
            </w:pPr>
          </w:p>
        </w:tc>
        <w:tc>
          <w:tcPr>
            <w:tcW w:w="8465" w:type="dxa"/>
            <w:vMerge/>
            <w:tcBorders>
              <w:left w:val="single" w:sz="6" w:space="0" w:color="auto"/>
              <w:right w:val="single" w:sz="6" w:space="0" w:color="auto"/>
            </w:tcBorders>
          </w:tcPr>
          <w:p w:rsidR="004C0EC1" w:rsidRPr="004C0EC1" w:rsidRDefault="004C0EC1" w:rsidP="004C0EC1">
            <w:pPr>
              <w:widowControl/>
              <w:jc w:val="both"/>
            </w:pPr>
          </w:p>
        </w:tc>
        <w:tc>
          <w:tcPr>
            <w:tcW w:w="1026" w:type="dxa"/>
            <w:tcBorders>
              <w:top w:val="nil"/>
              <w:left w:val="single" w:sz="6" w:space="0" w:color="auto"/>
              <w:right w:val="single" w:sz="6" w:space="0" w:color="auto"/>
            </w:tcBorders>
          </w:tcPr>
          <w:p w:rsidR="004C0EC1" w:rsidRPr="004C0EC1" w:rsidRDefault="004C0EC1" w:rsidP="004C0EC1">
            <w:pPr>
              <w:widowControl/>
              <w:jc w:val="center"/>
            </w:pPr>
          </w:p>
        </w:tc>
      </w:tr>
      <w:tr w:rsidR="004C0EC1" w:rsidRPr="004C0EC1" w:rsidTr="004C0EC1">
        <w:trPr>
          <w:trHeight w:val="216"/>
        </w:trPr>
        <w:tc>
          <w:tcPr>
            <w:tcW w:w="715" w:type="dxa"/>
            <w:tcBorders>
              <w:top w:val="nil"/>
              <w:left w:val="single" w:sz="6" w:space="0" w:color="auto"/>
              <w:right w:val="single" w:sz="6" w:space="0" w:color="auto"/>
            </w:tcBorders>
          </w:tcPr>
          <w:p w:rsidR="004C0EC1" w:rsidRPr="004C0EC1" w:rsidRDefault="004C0EC1" w:rsidP="004C0EC1">
            <w:pPr>
              <w:widowControl/>
              <w:jc w:val="center"/>
            </w:pPr>
          </w:p>
        </w:tc>
        <w:tc>
          <w:tcPr>
            <w:tcW w:w="8465" w:type="dxa"/>
            <w:vMerge/>
            <w:tcBorders>
              <w:left w:val="single" w:sz="6" w:space="0" w:color="auto"/>
              <w:right w:val="single" w:sz="6" w:space="0" w:color="auto"/>
            </w:tcBorders>
          </w:tcPr>
          <w:p w:rsidR="004C0EC1" w:rsidRPr="004C0EC1" w:rsidRDefault="004C0EC1" w:rsidP="004C0EC1">
            <w:pPr>
              <w:widowControl/>
              <w:jc w:val="both"/>
            </w:pPr>
          </w:p>
        </w:tc>
        <w:tc>
          <w:tcPr>
            <w:tcW w:w="1026" w:type="dxa"/>
            <w:tcBorders>
              <w:top w:val="nil"/>
              <w:left w:val="single" w:sz="6" w:space="0" w:color="auto"/>
              <w:right w:val="single" w:sz="6" w:space="0" w:color="auto"/>
            </w:tcBorders>
          </w:tcPr>
          <w:p w:rsidR="004C0EC1" w:rsidRPr="004C0EC1" w:rsidRDefault="004C0EC1" w:rsidP="004C0EC1">
            <w:pPr>
              <w:widowControl/>
              <w:jc w:val="center"/>
            </w:pPr>
          </w:p>
        </w:tc>
      </w:tr>
      <w:tr w:rsidR="004C0EC1" w:rsidRPr="004C0EC1" w:rsidTr="004C0EC1">
        <w:trPr>
          <w:trHeight w:val="216"/>
        </w:trPr>
        <w:tc>
          <w:tcPr>
            <w:tcW w:w="715" w:type="dxa"/>
            <w:tcBorders>
              <w:top w:val="nil"/>
              <w:left w:val="single" w:sz="6" w:space="0" w:color="auto"/>
              <w:right w:val="single" w:sz="6" w:space="0" w:color="auto"/>
            </w:tcBorders>
          </w:tcPr>
          <w:p w:rsidR="004C0EC1" w:rsidRPr="004C0EC1" w:rsidRDefault="004C0EC1" w:rsidP="004C0EC1">
            <w:pPr>
              <w:widowControl/>
              <w:jc w:val="center"/>
            </w:pPr>
          </w:p>
        </w:tc>
        <w:tc>
          <w:tcPr>
            <w:tcW w:w="8465" w:type="dxa"/>
            <w:vMerge/>
            <w:tcBorders>
              <w:left w:val="single" w:sz="6" w:space="0" w:color="auto"/>
              <w:right w:val="single" w:sz="6" w:space="0" w:color="auto"/>
            </w:tcBorders>
          </w:tcPr>
          <w:p w:rsidR="004C0EC1" w:rsidRPr="004C0EC1" w:rsidRDefault="004C0EC1" w:rsidP="004C0EC1">
            <w:pPr>
              <w:widowControl/>
              <w:jc w:val="both"/>
            </w:pPr>
          </w:p>
        </w:tc>
        <w:tc>
          <w:tcPr>
            <w:tcW w:w="1026" w:type="dxa"/>
            <w:tcBorders>
              <w:top w:val="nil"/>
              <w:left w:val="single" w:sz="6" w:space="0" w:color="auto"/>
              <w:right w:val="single" w:sz="6" w:space="0" w:color="auto"/>
            </w:tcBorders>
          </w:tcPr>
          <w:p w:rsidR="004C0EC1" w:rsidRPr="004C0EC1" w:rsidRDefault="004C0EC1" w:rsidP="004C0EC1">
            <w:pPr>
              <w:widowControl/>
              <w:jc w:val="center"/>
            </w:pPr>
          </w:p>
        </w:tc>
      </w:tr>
      <w:tr w:rsidR="004C0EC1" w:rsidRPr="004C0EC1" w:rsidTr="004C0EC1">
        <w:trPr>
          <w:trHeight w:val="221"/>
        </w:trPr>
        <w:tc>
          <w:tcPr>
            <w:tcW w:w="715" w:type="dxa"/>
            <w:tcBorders>
              <w:top w:val="nil"/>
              <w:left w:val="single" w:sz="6" w:space="0" w:color="auto"/>
              <w:bottom w:val="single" w:sz="4" w:space="0" w:color="auto"/>
              <w:right w:val="single" w:sz="6" w:space="0" w:color="auto"/>
            </w:tcBorders>
          </w:tcPr>
          <w:p w:rsidR="004C0EC1" w:rsidRPr="004C0EC1" w:rsidRDefault="004C0EC1" w:rsidP="004C0EC1">
            <w:pPr>
              <w:widowControl/>
              <w:jc w:val="center"/>
            </w:pPr>
          </w:p>
        </w:tc>
        <w:tc>
          <w:tcPr>
            <w:tcW w:w="8465" w:type="dxa"/>
            <w:vMerge/>
            <w:tcBorders>
              <w:left w:val="single" w:sz="6" w:space="0" w:color="auto"/>
              <w:bottom w:val="single" w:sz="4" w:space="0" w:color="auto"/>
              <w:right w:val="single" w:sz="6" w:space="0" w:color="auto"/>
            </w:tcBorders>
          </w:tcPr>
          <w:p w:rsidR="004C0EC1" w:rsidRPr="004C0EC1" w:rsidRDefault="004C0EC1" w:rsidP="004C0EC1">
            <w:pPr>
              <w:widowControl/>
              <w:jc w:val="both"/>
            </w:pPr>
          </w:p>
        </w:tc>
        <w:tc>
          <w:tcPr>
            <w:tcW w:w="1026" w:type="dxa"/>
            <w:tcBorders>
              <w:top w:val="nil"/>
              <w:left w:val="single" w:sz="6" w:space="0" w:color="auto"/>
              <w:bottom w:val="single" w:sz="4" w:space="0" w:color="auto"/>
              <w:right w:val="single" w:sz="6" w:space="0" w:color="auto"/>
            </w:tcBorders>
          </w:tcPr>
          <w:p w:rsidR="004C0EC1" w:rsidRPr="004C0EC1" w:rsidRDefault="004C0EC1" w:rsidP="004C0EC1">
            <w:pPr>
              <w:widowControl/>
              <w:jc w:val="center"/>
            </w:pPr>
          </w:p>
        </w:tc>
      </w:tr>
    </w:tbl>
    <w:p w:rsidR="004C0EC1" w:rsidRPr="004C0EC1" w:rsidRDefault="004C0EC1" w:rsidP="004C0EC1">
      <w:pPr>
        <w:widowControl/>
        <w:rPr>
          <w:sz w:val="24"/>
          <w:szCs w:val="24"/>
        </w:rPr>
      </w:pPr>
    </w:p>
    <w:p w:rsidR="004C0EC1" w:rsidRPr="005A49E3" w:rsidRDefault="004C0EC1" w:rsidP="004C0EC1">
      <w:pPr>
        <w:widowControl/>
        <w:ind w:right="144"/>
        <w:jc w:val="both"/>
        <w:rPr>
          <w:b/>
          <w:i/>
          <w:sz w:val="22"/>
          <w:szCs w:val="22"/>
        </w:rPr>
      </w:pPr>
      <w:r w:rsidRPr="005A49E3">
        <w:rPr>
          <w:b/>
          <w:i/>
          <w:sz w:val="22"/>
          <w:szCs w:val="22"/>
        </w:rPr>
        <w:t>Таблица 2. Страховые выплаты при снижении остроты зрения в результате прямой травмы</w:t>
      </w:r>
      <w:r w:rsidR="005A49E3" w:rsidRPr="005A49E3">
        <w:rPr>
          <w:b/>
          <w:i/>
          <w:sz w:val="22"/>
          <w:szCs w:val="22"/>
        </w:rPr>
        <w:t xml:space="preserve"> </w:t>
      </w:r>
      <w:r w:rsidRPr="005A49E3">
        <w:rPr>
          <w:b/>
          <w:i/>
          <w:sz w:val="22"/>
          <w:szCs w:val="22"/>
        </w:rPr>
        <w:t>(в процентах от страховой суммы)</w:t>
      </w:r>
    </w:p>
    <w:p w:rsidR="004C0EC1" w:rsidRPr="005A49E3" w:rsidRDefault="004C0EC1" w:rsidP="004C0EC1">
      <w:pPr>
        <w:widowControl/>
        <w:rPr>
          <w:b/>
          <w:sz w:val="22"/>
          <w:szCs w:val="22"/>
        </w:rPr>
      </w:pPr>
    </w:p>
    <w:tbl>
      <w:tblPr>
        <w:tblpPr w:leftFromText="180" w:rightFromText="180" w:vertAnchor="text" w:tblpXSpec="center"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60"/>
        <w:gridCol w:w="1440"/>
        <w:gridCol w:w="1620"/>
        <w:gridCol w:w="900"/>
        <w:gridCol w:w="1260"/>
        <w:gridCol w:w="1440"/>
        <w:gridCol w:w="1620"/>
      </w:tblGrid>
      <w:tr w:rsidR="004C0EC1" w:rsidRPr="005A49E3" w:rsidTr="004C0EC1">
        <w:trPr>
          <w:cantSplit/>
        </w:trPr>
        <w:tc>
          <w:tcPr>
            <w:tcW w:w="2700" w:type="dxa"/>
            <w:gridSpan w:val="2"/>
          </w:tcPr>
          <w:p w:rsidR="004C0EC1" w:rsidRPr="005A49E3" w:rsidRDefault="004C0EC1" w:rsidP="004C0EC1">
            <w:pPr>
              <w:widowControl/>
              <w:jc w:val="center"/>
            </w:pPr>
            <w:r w:rsidRPr="005A49E3">
              <w:t>Острота зрения</w:t>
            </w:r>
          </w:p>
        </w:tc>
        <w:tc>
          <w:tcPr>
            <w:tcW w:w="1620" w:type="dxa"/>
            <w:vMerge w:val="restart"/>
            <w:tcBorders>
              <w:right w:val="single" w:sz="4" w:space="0" w:color="auto"/>
            </w:tcBorders>
          </w:tcPr>
          <w:p w:rsidR="004C0EC1" w:rsidRPr="005A49E3" w:rsidRDefault="004C0EC1" w:rsidP="004C0EC1">
            <w:pPr>
              <w:widowControl/>
              <w:jc w:val="center"/>
              <w:rPr>
                <w:b/>
              </w:rPr>
            </w:pPr>
            <w:r w:rsidRPr="005A49E3">
              <w:t>% выплаты от страховой суммы</w:t>
            </w:r>
          </w:p>
        </w:tc>
        <w:tc>
          <w:tcPr>
            <w:tcW w:w="900" w:type="dxa"/>
            <w:tcBorders>
              <w:top w:val="nil"/>
              <w:left w:val="single" w:sz="4" w:space="0" w:color="auto"/>
              <w:bottom w:val="nil"/>
              <w:right w:val="single" w:sz="4" w:space="0" w:color="auto"/>
            </w:tcBorders>
          </w:tcPr>
          <w:p w:rsidR="004C0EC1" w:rsidRPr="005A49E3" w:rsidRDefault="004C0EC1" w:rsidP="004C0EC1">
            <w:pPr>
              <w:widowControl/>
              <w:jc w:val="center"/>
              <w:rPr>
                <w:b/>
              </w:rPr>
            </w:pPr>
          </w:p>
        </w:tc>
        <w:tc>
          <w:tcPr>
            <w:tcW w:w="2700" w:type="dxa"/>
            <w:gridSpan w:val="2"/>
            <w:tcBorders>
              <w:left w:val="single" w:sz="4" w:space="0" w:color="auto"/>
            </w:tcBorders>
          </w:tcPr>
          <w:p w:rsidR="004C0EC1" w:rsidRPr="005A49E3" w:rsidRDefault="004C0EC1" w:rsidP="004C0EC1">
            <w:pPr>
              <w:widowControl/>
              <w:jc w:val="center"/>
            </w:pPr>
            <w:r w:rsidRPr="005A49E3">
              <w:t>Острота зрения</w:t>
            </w:r>
          </w:p>
        </w:tc>
        <w:tc>
          <w:tcPr>
            <w:tcW w:w="1620" w:type="dxa"/>
            <w:vMerge w:val="restart"/>
          </w:tcPr>
          <w:p w:rsidR="004C0EC1" w:rsidRPr="005A49E3" w:rsidRDefault="004C0EC1" w:rsidP="004C0EC1">
            <w:pPr>
              <w:widowControl/>
              <w:jc w:val="center"/>
              <w:rPr>
                <w:b/>
              </w:rPr>
            </w:pPr>
            <w:r w:rsidRPr="005A49E3">
              <w:t>% выплаты от страховой суммы</w:t>
            </w:r>
          </w:p>
        </w:tc>
      </w:tr>
      <w:tr w:rsidR="004C0EC1" w:rsidRPr="005A49E3" w:rsidTr="004C0EC1">
        <w:trPr>
          <w:cantSplit/>
        </w:trPr>
        <w:tc>
          <w:tcPr>
            <w:tcW w:w="1260" w:type="dxa"/>
          </w:tcPr>
          <w:p w:rsidR="004C0EC1" w:rsidRPr="005A49E3" w:rsidRDefault="004C0EC1" w:rsidP="004C0EC1">
            <w:pPr>
              <w:widowControl/>
              <w:jc w:val="center"/>
            </w:pPr>
            <w:r w:rsidRPr="005A49E3">
              <w:t>До травмы</w:t>
            </w:r>
          </w:p>
        </w:tc>
        <w:tc>
          <w:tcPr>
            <w:tcW w:w="1440" w:type="dxa"/>
          </w:tcPr>
          <w:p w:rsidR="004C0EC1" w:rsidRPr="005A49E3" w:rsidRDefault="004C0EC1" w:rsidP="004C0EC1">
            <w:pPr>
              <w:widowControl/>
              <w:jc w:val="center"/>
              <w:rPr>
                <w:b/>
              </w:rPr>
            </w:pPr>
            <w:r w:rsidRPr="005A49E3">
              <w:t>После травмы</w:t>
            </w:r>
          </w:p>
        </w:tc>
        <w:tc>
          <w:tcPr>
            <w:tcW w:w="1620" w:type="dxa"/>
            <w:vMerge/>
            <w:tcBorders>
              <w:right w:val="single" w:sz="4" w:space="0" w:color="auto"/>
            </w:tcBorders>
          </w:tcPr>
          <w:p w:rsidR="004C0EC1" w:rsidRPr="005A49E3" w:rsidRDefault="004C0EC1" w:rsidP="004C0EC1">
            <w:pPr>
              <w:widowControl/>
              <w:jc w:val="center"/>
              <w:rPr>
                <w:b/>
              </w:rPr>
            </w:pPr>
          </w:p>
        </w:tc>
        <w:tc>
          <w:tcPr>
            <w:tcW w:w="900" w:type="dxa"/>
            <w:tcBorders>
              <w:top w:val="nil"/>
              <w:left w:val="single" w:sz="4" w:space="0" w:color="auto"/>
              <w:bottom w:val="nil"/>
              <w:right w:val="single" w:sz="4" w:space="0" w:color="auto"/>
            </w:tcBorders>
          </w:tcPr>
          <w:p w:rsidR="004C0EC1" w:rsidRPr="005A49E3" w:rsidRDefault="004C0EC1" w:rsidP="004C0EC1">
            <w:pPr>
              <w:widowControl/>
              <w:jc w:val="center"/>
            </w:pPr>
          </w:p>
        </w:tc>
        <w:tc>
          <w:tcPr>
            <w:tcW w:w="1260" w:type="dxa"/>
            <w:tcBorders>
              <w:left w:val="single" w:sz="4" w:space="0" w:color="auto"/>
            </w:tcBorders>
          </w:tcPr>
          <w:p w:rsidR="004C0EC1" w:rsidRPr="005A49E3" w:rsidRDefault="004C0EC1" w:rsidP="004C0EC1">
            <w:pPr>
              <w:widowControl/>
              <w:jc w:val="center"/>
            </w:pPr>
            <w:r w:rsidRPr="005A49E3">
              <w:t>До травмы</w:t>
            </w:r>
          </w:p>
        </w:tc>
        <w:tc>
          <w:tcPr>
            <w:tcW w:w="1440" w:type="dxa"/>
          </w:tcPr>
          <w:p w:rsidR="004C0EC1" w:rsidRPr="005A49E3" w:rsidRDefault="004C0EC1" w:rsidP="004C0EC1">
            <w:pPr>
              <w:widowControl/>
              <w:jc w:val="center"/>
              <w:rPr>
                <w:b/>
              </w:rPr>
            </w:pPr>
            <w:r w:rsidRPr="005A49E3">
              <w:t>После травмы</w:t>
            </w:r>
          </w:p>
        </w:tc>
        <w:tc>
          <w:tcPr>
            <w:tcW w:w="1620" w:type="dxa"/>
            <w:vMerge/>
          </w:tcPr>
          <w:p w:rsidR="004C0EC1" w:rsidRPr="005A49E3" w:rsidRDefault="004C0EC1" w:rsidP="004C0EC1">
            <w:pPr>
              <w:widowControl/>
              <w:jc w:val="center"/>
              <w:rPr>
                <w:b/>
              </w:rPr>
            </w:pPr>
          </w:p>
        </w:tc>
      </w:tr>
      <w:tr w:rsidR="004C0EC1" w:rsidRPr="005A49E3" w:rsidTr="004C0EC1">
        <w:trPr>
          <w:cantSplit/>
        </w:trPr>
        <w:tc>
          <w:tcPr>
            <w:tcW w:w="1260" w:type="dxa"/>
            <w:vMerge w:val="restart"/>
          </w:tcPr>
          <w:p w:rsidR="004C0EC1" w:rsidRPr="005A49E3" w:rsidRDefault="004C0EC1" w:rsidP="004C0EC1">
            <w:pPr>
              <w:widowControl/>
              <w:jc w:val="center"/>
              <w:rPr>
                <w:b/>
              </w:rPr>
            </w:pPr>
            <w:r w:rsidRPr="005A49E3">
              <w:t>1,0</w:t>
            </w:r>
          </w:p>
        </w:tc>
        <w:tc>
          <w:tcPr>
            <w:tcW w:w="1440" w:type="dxa"/>
          </w:tcPr>
          <w:p w:rsidR="004C0EC1" w:rsidRPr="005A49E3" w:rsidRDefault="004C0EC1" w:rsidP="004C0EC1">
            <w:pPr>
              <w:widowControl/>
              <w:jc w:val="center"/>
            </w:pPr>
            <w:r w:rsidRPr="005A49E3">
              <w:t>0,9</w:t>
            </w:r>
          </w:p>
        </w:tc>
        <w:tc>
          <w:tcPr>
            <w:tcW w:w="1620" w:type="dxa"/>
            <w:tcBorders>
              <w:right w:val="single" w:sz="4" w:space="0" w:color="auto"/>
            </w:tcBorders>
          </w:tcPr>
          <w:p w:rsidR="004C0EC1" w:rsidRPr="005A49E3" w:rsidRDefault="004C0EC1" w:rsidP="004C0EC1">
            <w:pPr>
              <w:widowControl/>
              <w:jc w:val="center"/>
            </w:pPr>
            <w:r w:rsidRPr="005A49E3">
              <w:t>4</w:t>
            </w:r>
          </w:p>
        </w:tc>
        <w:tc>
          <w:tcPr>
            <w:tcW w:w="900" w:type="dxa"/>
            <w:tcBorders>
              <w:top w:val="nil"/>
              <w:left w:val="single" w:sz="4" w:space="0" w:color="auto"/>
              <w:bottom w:val="nil"/>
              <w:right w:val="single" w:sz="4" w:space="0" w:color="auto"/>
            </w:tcBorders>
          </w:tcPr>
          <w:p w:rsidR="004C0EC1" w:rsidRPr="005A49E3" w:rsidRDefault="004C0EC1" w:rsidP="004C0EC1">
            <w:pPr>
              <w:widowControl/>
              <w:jc w:val="center"/>
              <w:rPr>
                <w:b/>
              </w:rPr>
            </w:pPr>
          </w:p>
        </w:tc>
        <w:tc>
          <w:tcPr>
            <w:tcW w:w="1260" w:type="dxa"/>
            <w:vMerge w:val="restart"/>
            <w:tcBorders>
              <w:left w:val="single" w:sz="4" w:space="0" w:color="auto"/>
            </w:tcBorders>
          </w:tcPr>
          <w:p w:rsidR="004C0EC1" w:rsidRPr="005A49E3" w:rsidRDefault="004C0EC1" w:rsidP="004C0EC1">
            <w:pPr>
              <w:widowControl/>
              <w:jc w:val="center"/>
              <w:rPr>
                <w:b/>
              </w:rPr>
            </w:pPr>
            <w:r w:rsidRPr="005A49E3">
              <w:t>0,6</w:t>
            </w:r>
          </w:p>
        </w:tc>
        <w:tc>
          <w:tcPr>
            <w:tcW w:w="1440" w:type="dxa"/>
          </w:tcPr>
          <w:p w:rsidR="004C0EC1" w:rsidRPr="005A49E3" w:rsidRDefault="004C0EC1" w:rsidP="004C0EC1">
            <w:pPr>
              <w:widowControl/>
              <w:jc w:val="center"/>
            </w:pPr>
            <w:r w:rsidRPr="005A49E3">
              <w:t>0,5</w:t>
            </w:r>
          </w:p>
        </w:tc>
        <w:tc>
          <w:tcPr>
            <w:tcW w:w="1620" w:type="dxa"/>
          </w:tcPr>
          <w:p w:rsidR="004C0EC1" w:rsidRPr="005A49E3" w:rsidRDefault="004C0EC1" w:rsidP="004C0EC1">
            <w:pPr>
              <w:widowControl/>
              <w:jc w:val="center"/>
            </w:pPr>
            <w:r w:rsidRPr="005A49E3">
              <w:t>4</w:t>
            </w:r>
          </w:p>
        </w:tc>
      </w:tr>
      <w:tr w:rsidR="004C0EC1" w:rsidRPr="005A49E3" w:rsidTr="004C0EC1">
        <w:trPr>
          <w:cantSplit/>
        </w:trPr>
        <w:tc>
          <w:tcPr>
            <w:tcW w:w="1260" w:type="dxa"/>
            <w:vMerge/>
          </w:tcPr>
          <w:p w:rsidR="004C0EC1" w:rsidRPr="005A49E3" w:rsidRDefault="004C0EC1" w:rsidP="004C0EC1">
            <w:pPr>
              <w:widowControl/>
              <w:jc w:val="center"/>
              <w:rPr>
                <w:b/>
              </w:rPr>
            </w:pPr>
          </w:p>
        </w:tc>
        <w:tc>
          <w:tcPr>
            <w:tcW w:w="1440" w:type="dxa"/>
          </w:tcPr>
          <w:p w:rsidR="004C0EC1" w:rsidRPr="005A49E3" w:rsidRDefault="004C0EC1" w:rsidP="004C0EC1">
            <w:pPr>
              <w:widowControl/>
              <w:jc w:val="center"/>
            </w:pPr>
            <w:r w:rsidRPr="005A49E3">
              <w:t>0,8</w:t>
            </w:r>
          </w:p>
        </w:tc>
        <w:tc>
          <w:tcPr>
            <w:tcW w:w="1620" w:type="dxa"/>
            <w:tcBorders>
              <w:right w:val="single" w:sz="4" w:space="0" w:color="auto"/>
            </w:tcBorders>
          </w:tcPr>
          <w:p w:rsidR="004C0EC1" w:rsidRPr="005A49E3" w:rsidRDefault="004C0EC1" w:rsidP="004C0EC1">
            <w:pPr>
              <w:widowControl/>
              <w:jc w:val="center"/>
            </w:pPr>
            <w:r w:rsidRPr="005A49E3">
              <w:t>5</w:t>
            </w:r>
          </w:p>
        </w:tc>
        <w:tc>
          <w:tcPr>
            <w:tcW w:w="900" w:type="dxa"/>
            <w:tcBorders>
              <w:top w:val="nil"/>
              <w:left w:val="single" w:sz="4" w:space="0" w:color="auto"/>
              <w:bottom w:val="nil"/>
              <w:right w:val="single" w:sz="4" w:space="0" w:color="auto"/>
            </w:tcBorders>
          </w:tcPr>
          <w:p w:rsidR="004C0EC1" w:rsidRPr="005A49E3" w:rsidRDefault="004C0EC1" w:rsidP="004C0EC1">
            <w:pPr>
              <w:widowControl/>
              <w:jc w:val="center"/>
              <w:rPr>
                <w:b/>
              </w:rPr>
            </w:pPr>
          </w:p>
        </w:tc>
        <w:tc>
          <w:tcPr>
            <w:tcW w:w="1260" w:type="dxa"/>
            <w:vMerge/>
            <w:tcBorders>
              <w:left w:val="single" w:sz="4" w:space="0" w:color="auto"/>
            </w:tcBorders>
          </w:tcPr>
          <w:p w:rsidR="004C0EC1" w:rsidRPr="005A49E3" w:rsidRDefault="004C0EC1" w:rsidP="004C0EC1">
            <w:pPr>
              <w:widowControl/>
              <w:jc w:val="center"/>
              <w:rPr>
                <w:b/>
              </w:rPr>
            </w:pPr>
          </w:p>
        </w:tc>
        <w:tc>
          <w:tcPr>
            <w:tcW w:w="1440" w:type="dxa"/>
          </w:tcPr>
          <w:p w:rsidR="004C0EC1" w:rsidRPr="005A49E3" w:rsidRDefault="004C0EC1" w:rsidP="004C0EC1">
            <w:pPr>
              <w:widowControl/>
              <w:jc w:val="center"/>
            </w:pPr>
            <w:r w:rsidRPr="005A49E3">
              <w:t>0,4</w:t>
            </w:r>
          </w:p>
        </w:tc>
        <w:tc>
          <w:tcPr>
            <w:tcW w:w="1620" w:type="dxa"/>
          </w:tcPr>
          <w:p w:rsidR="004C0EC1" w:rsidRPr="005A49E3" w:rsidRDefault="004C0EC1" w:rsidP="004C0EC1">
            <w:pPr>
              <w:widowControl/>
              <w:jc w:val="center"/>
            </w:pPr>
            <w:r w:rsidRPr="005A49E3">
              <w:t>6</w:t>
            </w:r>
          </w:p>
        </w:tc>
      </w:tr>
      <w:tr w:rsidR="004C0EC1" w:rsidRPr="005A49E3" w:rsidTr="004C0EC1">
        <w:trPr>
          <w:cantSplit/>
        </w:trPr>
        <w:tc>
          <w:tcPr>
            <w:tcW w:w="1260" w:type="dxa"/>
            <w:vMerge/>
          </w:tcPr>
          <w:p w:rsidR="004C0EC1" w:rsidRPr="005A49E3" w:rsidRDefault="004C0EC1" w:rsidP="004C0EC1">
            <w:pPr>
              <w:widowControl/>
              <w:jc w:val="center"/>
              <w:rPr>
                <w:b/>
              </w:rPr>
            </w:pPr>
          </w:p>
        </w:tc>
        <w:tc>
          <w:tcPr>
            <w:tcW w:w="1440" w:type="dxa"/>
          </w:tcPr>
          <w:p w:rsidR="004C0EC1" w:rsidRPr="005A49E3" w:rsidRDefault="004C0EC1" w:rsidP="004C0EC1">
            <w:pPr>
              <w:widowControl/>
              <w:jc w:val="center"/>
            </w:pPr>
            <w:r w:rsidRPr="005A49E3">
              <w:t>0,7</w:t>
            </w:r>
          </w:p>
        </w:tc>
        <w:tc>
          <w:tcPr>
            <w:tcW w:w="1620" w:type="dxa"/>
            <w:tcBorders>
              <w:right w:val="single" w:sz="4" w:space="0" w:color="auto"/>
            </w:tcBorders>
          </w:tcPr>
          <w:p w:rsidR="004C0EC1" w:rsidRPr="005A49E3" w:rsidRDefault="004C0EC1" w:rsidP="004C0EC1">
            <w:pPr>
              <w:widowControl/>
              <w:jc w:val="center"/>
            </w:pPr>
            <w:r w:rsidRPr="005A49E3">
              <w:t>6</w:t>
            </w:r>
          </w:p>
        </w:tc>
        <w:tc>
          <w:tcPr>
            <w:tcW w:w="900" w:type="dxa"/>
            <w:tcBorders>
              <w:top w:val="nil"/>
              <w:left w:val="single" w:sz="4" w:space="0" w:color="auto"/>
              <w:bottom w:val="nil"/>
              <w:right w:val="single" w:sz="4" w:space="0" w:color="auto"/>
            </w:tcBorders>
          </w:tcPr>
          <w:p w:rsidR="004C0EC1" w:rsidRPr="005A49E3" w:rsidRDefault="004C0EC1" w:rsidP="004C0EC1">
            <w:pPr>
              <w:widowControl/>
              <w:jc w:val="center"/>
              <w:rPr>
                <w:b/>
              </w:rPr>
            </w:pPr>
          </w:p>
        </w:tc>
        <w:tc>
          <w:tcPr>
            <w:tcW w:w="1260" w:type="dxa"/>
            <w:vMerge/>
            <w:tcBorders>
              <w:left w:val="single" w:sz="4" w:space="0" w:color="auto"/>
            </w:tcBorders>
          </w:tcPr>
          <w:p w:rsidR="004C0EC1" w:rsidRPr="005A49E3" w:rsidRDefault="004C0EC1" w:rsidP="004C0EC1">
            <w:pPr>
              <w:widowControl/>
              <w:jc w:val="center"/>
              <w:rPr>
                <w:b/>
              </w:rPr>
            </w:pPr>
          </w:p>
        </w:tc>
        <w:tc>
          <w:tcPr>
            <w:tcW w:w="1440" w:type="dxa"/>
          </w:tcPr>
          <w:p w:rsidR="004C0EC1" w:rsidRPr="005A49E3" w:rsidRDefault="004C0EC1" w:rsidP="004C0EC1">
            <w:pPr>
              <w:widowControl/>
              <w:jc w:val="center"/>
            </w:pPr>
            <w:r w:rsidRPr="005A49E3">
              <w:t>0,3</w:t>
            </w:r>
          </w:p>
        </w:tc>
        <w:tc>
          <w:tcPr>
            <w:tcW w:w="1620" w:type="dxa"/>
          </w:tcPr>
          <w:p w:rsidR="004C0EC1" w:rsidRPr="005A49E3" w:rsidRDefault="004C0EC1" w:rsidP="004C0EC1">
            <w:pPr>
              <w:widowControl/>
              <w:jc w:val="center"/>
            </w:pPr>
            <w:r w:rsidRPr="005A49E3">
              <w:t>9</w:t>
            </w:r>
          </w:p>
        </w:tc>
      </w:tr>
      <w:tr w:rsidR="004C0EC1" w:rsidRPr="005A49E3" w:rsidTr="004C0EC1">
        <w:trPr>
          <w:cantSplit/>
        </w:trPr>
        <w:tc>
          <w:tcPr>
            <w:tcW w:w="1260" w:type="dxa"/>
            <w:vMerge/>
          </w:tcPr>
          <w:p w:rsidR="004C0EC1" w:rsidRPr="005A49E3" w:rsidRDefault="004C0EC1" w:rsidP="004C0EC1">
            <w:pPr>
              <w:widowControl/>
              <w:jc w:val="center"/>
              <w:rPr>
                <w:b/>
              </w:rPr>
            </w:pPr>
          </w:p>
        </w:tc>
        <w:tc>
          <w:tcPr>
            <w:tcW w:w="1440" w:type="dxa"/>
          </w:tcPr>
          <w:p w:rsidR="004C0EC1" w:rsidRPr="005A49E3" w:rsidRDefault="004C0EC1" w:rsidP="004C0EC1">
            <w:pPr>
              <w:widowControl/>
              <w:jc w:val="center"/>
            </w:pPr>
            <w:r w:rsidRPr="005A49E3">
              <w:t>0,6</w:t>
            </w:r>
          </w:p>
        </w:tc>
        <w:tc>
          <w:tcPr>
            <w:tcW w:w="1620" w:type="dxa"/>
            <w:tcBorders>
              <w:right w:val="single" w:sz="4" w:space="0" w:color="auto"/>
            </w:tcBorders>
          </w:tcPr>
          <w:p w:rsidR="004C0EC1" w:rsidRPr="005A49E3" w:rsidRDefault="004C0EC1" w:rsidP="004C0EC1">
            <w:pPr>
              <w:widowControl/>
              <w:jc w:val="center"/>
            </w:pPr>
            <w:r w:rsidRPr="005A49E3">
              <w:t>8</w:t>
            </w:r>
          </w:p>
        </w:tc>
        <w:tc>
          <w:tcPr>
            <w:tcW w:w="900" w:type="dxa"/>
            <w:tcBorders>
              <w:top w:val="nil"/>
              <w:left w:val="single" w:sz="4" w:space="0" w:color="auto"/>
              <w:bottom w:val="nil"/>
              <w:right w:val="single" w:sz="4" w:space="0" w:color="auto"/>
            </w:tcBorders>
          </w:tcPr>
          <w:p w:rsidR="004C0EC1" w:rsidRPr="005A49E3" w:rsidRDefault="004C0EC1" w:rsidP="004C0EC1">
            <w:pPr>
              <w:widowControl/>
              <w:jc w:val="center"/>
              <w:rPr>
                <w:b/>
              </w:rPr>
            </w:pPr>
          </w:p>
        </w:tc>
        <w:tc>
          <w:tcPr>
            <w:tcW w:w="1260" w:type="dxa"/>
            <w:vMerge/>
            <w:tcBorders>
              <w:left w:val="single" w:sz="4" w:space="0" w:color="auto"/>
            </w:tcBorders>
          </w:tcPr>
          <w:p w:rsidR="004C0EC1" w:rsidRPr="005A49E3" w:rsidRDefault="004C0EC1" w:rsidP="004C0EC1">
            <w:pPr>
              <w:widowControl/>
              <w:jc w:val="center"/>
              <w:rPr>
                <w:b/>
              </w:rPr>
            </w:pPr>
          </w:p>
        </w:tc>
        <w:tc>
          <w:tcPr>
            <w:tcW w:w="1440" w:type="dxa"/>
          </w:tcPr>
          <w:p w:rsidR="004C0EC1" w:rsidRPr="005A49E3" w:rsidRDefault="004C0EC1" w:rsidP="004C0EC1">
            <w:pPr>
              <w:widowControl/>
              <w:jc w:val="center"/>
            </w:pPr>
            <w:r w:rsidRPr="005A49E3">
              <w:t>0,2</w:t>
            </w:r>
          </w:p>
        </w:tc>
        <w:tc>
          <w:tcPr>
            <w:tcW w:w="1620" w:type="dxa"/>
          </w:tcPr>
          <w:p w:rsidR="004C0EC1" w:rsidRPr="005A49E3" w:rsidRDefault="004C0EC1" w:rsidP="004C0EC1">
            <w:pPr>
              <w:widowControl/>
              <w:jc w:val="center"/>
            </w:pPr>
            <w:r w:rsidRPr="005A49E3">
              <w:t>12</w:t>
            </w:r>
          </w:p>
        </w:tc>
      </w:tr>
      <w:tr w:rsidR="004C0EC1" w:rsidRPr="005A49E3" w:rsidTr="004C0EC1">
        <w:trPr>
          <w:cantSplit/>
        </w:trPr>
        <w:tc>
          <w:tcPr>
            <w:tcW w:w="1260" w:type="dxa"/>
            <w:vMerge/>
          </w:tcPr>
          <w:p w:rsidR="004C0EC1" w:rsidRPr="005A49E3" w:rsidRDefault="004C0EC1" w:rsidP="004C0EC1">
            <w:pPr>
              <w:widowControl/>
              <w:jc w:val="center"/>
              <w:rPr>
                <w:b/>
              </w:rPr>
            </w:pPr>
          </w:p>
        </w:tc>
        <w:tc>
          <w:tcPr>
            <w:tcW w:w="1440" w:type="dxa"/>
          </w:tcPr>
          <w:p w:rsidR="004C0EC1" w:rsidRPr="005A49E3" w:rsidRDefault="004C0EC1" w:rsidP="004C0EC1">
            <w:pPr>
              <w:widowControl/>
              <w:jc w:val="center"/>
            </w:pPr>
            <w:r w:rsidRPr="005A49E3">
              <w:t>0,5</w:t>
            </w:r>
          </w:p>
        </w:tc>
        <w:tc>
          <w:tcPr>
            <w:tcW w:w="1620" w:type="dxa"/>
            <w:tcBorders>
              <w:right w:val="single" w:sz="4" w:space="0" w:color="auto"/>
            </w:tcBorders>
          </w:tcPr>
          <w:p w:rsidR="004C0EC1" w:rsidRPr="005A49E3" w:rsidRDefault="004C0EC1" w:rsidP="004C0EC1">
            <w:pPr>
              <w:widowControl/>
              <w:jc w:val="center"/>
            </w:pPr>
            <w:r w:rsidRPr="005A49E3">
              <w:t>10</w:t>
            </w:r>
          </w:p>
        </w:tc>
        <w:tc>
          <w:tcPr>
            <w:tcW w:w="900" w:type="dxa"/>
            <w:tcBorders>
              <w:top w:val="nil"/>
              <w:left w:val="single" w:sz="4" w:space="0" w:color="auto"/>
              <w:bottom w:val="nil"/>
              <w:right w:val="single" w:sz="4" w:space="0" w:color="auto"/>
            </w:tcBorders>
          </w:tcPr>
          <w:p w:rsidR="004C0EC1" w:rsidRPr="005A49E3" w:rsidRDefault="004C0EC1" w:rsidP="004C0EC1">
            <w:pPr>
              <w:widowControl/>
              <w:jc w:val="center"/>
              <w:rPr>
                <w:b/>
              </w:rPr>
            </w:pPr>
          </w:p>
        </w:tc>
        <w:tc>
          <w:tcPr>
            <w:tcW w:w="1260" w:type="dxa"/>
            <w:vMerge/>
            <w:tcBorders>
              <w:left w:val="single" w:sz="4" w:space="0" w:color="auto"/>
            </w:tcBorders>
          </w:tcPr>
          <w:p w:rsidR="004C0EC1" w:rsidRPr="005A49E3" w:rsidRDefault="004C0EC1" w:rsidP="004C0EC1">
            <w:pPr>
              <w:widowControl/>
              <w:jc w:val="center"/>
              <w:rPr>
                <w:b/>
              </w:rPr>
            </w:pPr>
          </w:p>
        </w:tc>
        <w:tc>
          <w:tcPr>
            <w:tcW w:w="1440" w:type="dxa"/>
          </w:tcPr>
          <w:p w:rsidR="004C0EC1" w:rsidRPr="005A49E3" w:rsidRDefault="004C0EC1" w:rsidP="004C0EC1">
            <w:pPr>
              <w:widowControl/>
              <w:jc w:val="center"/>
            </w:pPr>
            <w:r w:rsidRPr="005A49E3">
              <w:t>0,1</w:t>
            </w:r>
          </w:p>
        </w:tc>
        <w:tc>
          <w:tcPr>
            <w:tcW w:w="1620" w:type="dxa"/>
          </w:tcPr>
          <w:p w:rsidR="004C0EC1" w:rsidRPr="005A49E3" w:rsidRDefault="004C0EC1" w:rsidP="004C0EC1">
            <w:pPr>
              <w:widowControl/>
              <w:jc w:val="center"/>
            </w:pPr>
            <w:r w:rsidRPr="005A49E3">
              <w:t>15</w:t>
            </w:r>
          </w:p>
        </w:tc>
      </w:tr>
      <w:tr w:rsidR="004C0EC1" w:rsidRPr="005A49E3" w:rsidTr="004C0EC1">
        <w:trPr>
          <w:cantSplit/>
        </w:trPr>
        <w:tc>
          <w:tcPr>
            <w:tcW w:w="1260" w:type="dxa"/>
            <w:vMerge/>
          </w:tcPr>
          <w:p w:rsidR="004C0EC1" w:rsidRPr="005A49E3" w:rsidRDefault="004C0EC1" w:rsidP="004C0EC1">
            <w:pPr>
              <w:widowControl/>
              <w:jc w:val="center"/>
              <w:rPr>
                <w:b/>
              </w:rPr>
            </w:pPr>
          </w:p>
        </w:tc>
        <w:tc>
          <w:tcPr>
            <w:tcW w:w="1440" w:type="dxa"/>
          </w:tcPr>
          <w:p w:rsidR="004C0EC1" w:rsidRPr="005A49E3" w:rsidRDefault="004C0EC1" w:rsidP="004C0EC1">
            <w:pPr>
              <w:widowControl/>
              <w:jc w:val="center"/>
            </w:pPr>
            <w:r w:rsidRPr="005A49E3">
              <w:t>0,4</w:t>
            </w:r>
          </w:p>
        </w:tc>
        <w:tc>
          <w:tcPr>
            <w:tcW w:w="1620" w:type="dxa"/>
            <w:tcBorders>
              <w:right w:val="single" w:sz="4" w:space="0" w:color="auto"/>
            </w:tcBorders>
          </w:tcPr>
          <w:p w:rsidR="004C0EC1" w:rsidRPr="005A49E3" w:rsidRDefault="004C0EC1" w:rsidP="004C0EC1">
            <w:pPr>
              <w:widowControl/>
              <w:jc w:val="center"/>
            </w:pPr>
            <w:r w:rsidRPr="005A49E3">
              <w:t>12</w:t>
            </w:r>
          </w:p>
        </w:tc>
        <w:tc>
          <w:tcPr>
            <w:tcW w:w="900" w:type="dxa"/>
            <w:tcBorders>
              <w:top w:val="nil"/>
              <w:left w:val="single" w:sz="4" w:space="0" w:color="auto"/>
              <w:bottom w:val="nil"/>
              <w:right w:val="single" w:sz="4" w:space="0" w:color="auto"/>
            </w:tcBorders>
          </w:tcPr>
          <w:p w:rsidR="004C0EC1" w:rsidRPr="005A49E3" w:rsidRDefault="004C0EC1" w:rsidP="004C0EC1">
            <w:pPr>
              <w:widowControl/>
              <w:jc w:val="center"/>
              <w:rPr>
                <w:b/>
              </w:rPr>
            </w:pPr>
          </w:p>
        </w:tc>
        <w:tc>
          <w:tcPr>
            <w:tcW w:w="1260" w:type="dxa"/>
            <w:vMerge/>
            <w:tcBorders>
              <w:left w:val="single" w:sz="4" w:space="0" w:color="auto"/>
            </w:tcBorders>
          </w:tcPr>
          <w:p w:rsidR="004C0EC1" w:rsidRPr="005A49E3" w:rsidRDefault="004C0EC1" w:rsidP="004C0EC1">
            <w:pPr>
              <w:widowControl/>
              <w:jc w:val="center"/>
              <w:rPr>
                <w:b/>
              </w:rPr>
            </w:pPr>
          </w:p>
        </w:tc>
        <w:tc>
          <w:tcPr>
            <w:tcW w:w="1440" w:type="dxa"/>
          </w:tcPr>
          <w:p w:rsidR="004C0EC1" w:rsidRPr="005A49E3" w:rsidRDefault="004C0EC1" w:rsidP="004C0EC1">
            <w:pPr>
              <w:widowControl/>
              <w:jc w:val="center"/>
            </w:pPr>
            <w:r w:rsidRPr="005A49E3">
              <w:t>Ниже 0,1</w:t>
            </w:r>
          </w:p>
        </w:tc>
        <w:tc>
          <w:tcPr>
            <w:tcW w:w="1620" w:type="dxa"/>
          </w:tcPr>
          <w:p w:rsidR="004C0EC1" w:rsidRPr="005A49E3" w:rsidRDefault="004C0EC1" w:rsidP="004C0EC1">
            <w:pPr>
              <w:widowControl/>
              <w:jc w:val="center"/>
            </w:pPr>
            <w:r w:rsidRPr="005A49E3">
              <w:t>20</w:t>
            </w:r>
          </w:p>
        </w:tc>
      </w:tr>
      <w:tr w:rsidR="004C0EC1" w:rsidRPr="005A49E3" w:rsidTr="004C0EC1">
        <w:trPr>
          <w:cantSplit/>
        </w:trPr>
        <w:tc>
          <w:tcPr>
            <w:tcW w:w="1260" w:type="dxa"/>
            <w:vMerge/>
          </w:tcPr>
          <w:p w:rsidR="004C0EC1" w:rsidRPr="005A49E3" w:rsidRDefault="004C0EC1" w:rsidP="004C0EC1">
            <w:pPr>
              <w:widowControl/>
              <w:jc w:val="center"/>
              <w:rPr>
                <w:b/>
              </w:rPr>
            </w:pPr>
          </w:p>
        </w:tc>
        <w:tc>
          <w:tcPr>
            <w:tcW w:w="1440" w:type="dxa"/>
          </w:tcPr>
          <w:p w:rsidR="004C0EC1" w:rsidRPr="005A49E3" w:rsidRDefault="004C0EC1" w:rsidP="004C0EC1">
            <w:pPr>
              <w:widowControl/>
              <w:jc w:val="center"/>
            </w:pPr>
            <w:r w:rsidRPr="005A49E3">
              <w:t>0,3</w:t>
            </w:r>
          </w:p>
        </w:tc>
        <w:tc>
          <w:tcPr>
            <w:tcW w:w="1620" w:type="dxa"/>
            <w:tcBorders>
              <w:right w:val="single" w:sz="4" w:space="0" w:color="auto"/>
            </w:tcBorders>
          </w:tcPr>
          <w:p w:rsidR="004C0EC1" w:rsidRPr="005A49E3" w:rsidRDefault="004C0EC1" w:rsidP="004C0EC1">
            <w:pPr>
              <w:widowControl/>
              <w:jc w:val="center"/>
            </w:pPr>
            <w:r w:rsidRPr="005A49E3">
              <w:t>15</w:t>
            </w:r>
          </w:p>
        </w:tc>
        <w:tc>
          <w:tcPr>
            <w:tcW w:w="900" w:type="dxa"/>
            <w:tcBorders>
              <w:top w:val="nil"/>
              <w:left w:val="single" w:sz="4" w:space="0" w:color="auto"/>
              <w:bottom w:val="nil"/>
              <w:right w:val="single" w:sz="4" w:space="0" w:color="auto"/>
            </w:tcBorders>
          </w:tcPr>
          <w:p w:rsidR="004C0EC1" w:rsidRPr="005A49E3" w:rsidRDefault="004C0EC1" w:rsidP="004C0EC1">
            <w:pPr>
              <w:widowControl/>
              <w:jc w:val="center"/>
              <w:rPr>
                <w:b/>
              </w:rPr>
            </w:pPr>
          </w:p>
        </w:tc>
        <w:tc>
          <w:tcPr>
            <w:tcW w:w="1260" w:type="dxa"/>
            <w:vMerge/>
            <w:tcBorders>
              <w:left w:val="single" w:sz="4" w:space="0" w:color="auto"/>
            </w:tcBorders>
          </w:tcPr>
          <w:p w:rsidR="004C0EC1" w:rsidRPr="005A49E3" w:rsidRDefault="004C0EC1" w:rsidP="004C0EC1">
            <w:pPr>
              <w:widowControl/>
              <w:jc w:val="center"/>
              <w:rPr>
                <w:b/>
              </w:rPr>
            </w:pPr>
          </w:p>
        </w:tc>
        <w:tc>
          <w:tcPr>
            <w:tcW w:w="1440" w:type="dxa"/>
          </w:tcPr>
          <w:p w:rsidR="004C0EC1" w:rsidRPr="005A49E3" w:rsidRDefault="004C0EC1" w:rsidP="004C0EC1">
            <w:pPr>
              <w:widowControl/>
              <w:jc w:val="center"/>
            </w:pPr>
            <w:r w:rsidRPr="005A49E3">
              <w:t>0,0</w:t>
            </w:r>
          </w:p>
        </w:tc>
        <w:tc>
          <w:tcPr>
            <w:tcW w:w="1620" w:type="dxa"/>
          </w:tcPr>
          <w:p w:rsidR="004C0EC1" w:rsidRPr="005A49E3" w:rsidRDefault="004C0EC1" w:rsidP="004C0EC1">
            <w:pPr>
              <w:widowControl/>
              <w:jc w:val="center"/>
            </w:pPr>
            <w:r w:rsidRPr="005A49E3">
              <w:t>25</w:t>
            </w:r>
          </w:p>
        </w:tc>
      </w:tr>
      <w:tr w:rsidR="004C0EC1" w:rsidRPr="005A49E3" w:rsidTr="004C0EC1">
        <w:trPr>
          <w:cantSplit/>
        </w:trPr>
        <w:tc>
          <w:tcPr>
            <w:tcW w:w="1260" w:type="dxa"/>
            <w:vMerge/>
          </w:tcPr>
          <w:p w:rsidR="004C0EC1" w:rsidRPr="005A49E3" w:rsidRDefault="004C0EC1" w:rsidP="004C0EC1">
            <w:pPr>
              <w:widowControl/>
              <w:jc w:val="center"/>
              <w:rPr>
                <w:b/>
              </w:rPr>
            </w:pPr>
          </w:p>
        </w:tc>
        <w:tc>
          <w:tcPr>
            <w:tcW w:w="1440" w:type="dxa"/>
          </w:tcPr>
          <w:p w:rsidR="004C0EC1" w:rsidRPr="005A49E3" w:rsidRDefault="004C0EC1" w:rsidP="004C0EC1">
            <w:pPr>
              <w:widowControl/>
              <w:jc w:val="center"/>
            </w:pPr>
            <w:r w:rsidRPr="005A49E3">
              <w:t>0,2</w:t>
            </w:r>
          </w:p>
        </w:tc>
        <w:tc>
          <w:tcPr>
            <w:tcW w:w="1620" w:type="dxa"/>
            <w:tcBorders>
              <w:right w:val="single" w:sz="4" w:space="0" w:color="auto"/>
            </w:tcBorders>
          </w:tcPr>
          <w:p w:rsidR="004C0EC1" w:rsidRPr="005A49E3" w:rsidRDefault="004C0EC1" w:rsidP="004C0EC1">
            <w:pPr>
              <w:widowControl/>
              <w:jc w:val="center"/>
            </w:pPr>
            <w:r w:rsidRPr="005A49E3">
              <w:t>20</w:t>
            </w:r>
          </w:p>
        </w:tc>
        <w:tc>
          <w:tcPr>
            <w:tcW w:w="900" w:type="dxa"/>
            <w:tcBorders>
              <w:top w:val="nil"/>
              <w:left w:val="single" w:sz="4" w:space="0" w:color="auto"/>
              <w:bottom w:val="nil"/>
              <w:right w:val="single" w:sz="4" w:space="0" w:color="auto"/>
            </w:tcBorders>
          </w:tcPr>
          <w:p w:rsidR="004C0EC1" w:rsidRPr="005A49E3" w:rsidRDefault="004C0EC1" w:rsidP="004C0EC1">
            <w:pPr>
              <w:widowControl/>
              <w:jc w:val="center"/>
              <w:rPr>
                <w:b/>
              </w:rPr>
            </w:pPr>
          </w:p>
        </w:tc>
        <w:tc>
          <w:tcPr>
            <w:tcW w:w="1260" w:type="dxa"/>
            <w:vMerge w:val="restart"/>
            <w:tcBorders>
              <w:left w:val="single" w:sz="4" w:space="0" w:color="auto"/>
            </w:tcBorders>
          </w:tcPr>
          <w:p w:rsidR="004C0EC1" w:rsidRPr="005A49E3" w:rsidRDefault="004C0EC1" w:rsidP="004C0EC1">
            <w:pPr>
              <w:widowControl/>
              <w:jc w:val="center"/>
              <w:rPr>
                <w:b/>
              </w:rPr>
            </w:pPr>
            <w:r w:rsidRPr="005A49E3">
              <w:t>0,5</w:t>
            </w:r>
          </w:p>
        </w:tc>
        <w:tc>
          <w:tcPr>
            <w:tcW w:w="1440" w:type="dxa"/>
          </w:tcPr>
          <w:p w:rsidR="004C0EC1" w:rsidRPr="005A49E3" w:rsidRDefault="004C0EC1" w:rsidP="004C0EC1">
            <w:pPr>
              <w:widowControl/>
              <w:jc w:val="center"/>
            </w:pPr>
            <w:r w:rsidRPr="005A49E3">
              <w:t>0,4</w:t>
            </w:r>
          </w:p>
        </w:tc>
        <w:tc>
          <w:tcPr>
            <w:tcW w:w="1620" w:type="dxa"/>
          </w:tcPr>
          <w:p w:rsidR="004C0EC1" w:rsidRPr="005A49E3" w:rsidRDefault="004C0EC1" w:rsidP="004C0EC1">
            <w:pPr>
              <w:widowControl/>
              <w:jc w:val="center"/>
            </w:pPr>
            <w:r w:rsidRPr="005A49E3">
              <w:t>4</w:t>
            </w:r>
          </w:p>
        </w:tc>
      </w:tr>
      <w:tr w:rsidR="004C0EC1" w:rsidRPr="005A49E3" w:rsidTr="004C0EC1">
        <w:trPr>
          <w:cantSplit/>
        </w:trPr>
        <w:tc>
          <w:tcPr>
            <w:tcW w:w="1260" w:type="dxa"/>
            <w:vMerge/>
          </w:tcPr>
          <w:p w:rsidR="004C0EC1" w:rsidRPr="005A49E3" w:rsidRDefault="004C0EC1" w:rsidP="004C0EC1">
            <w:pPr>
              <w:widowControl/>
              <w:jc w:val="center"/>
              <w:rPr>
                <w:b/>
              </w:rPr>
            </w:pPr>
          </w:p>
        </w:tc>
        <w:tc>
          <w:tcPr>
            <w:tcW w:w="1440" w:type="dxa"/>
          </w:tcPr>
          <w:p w:rsidR="004C0EC1" w:rsidRPr="005A49E3" w:rsidRDefault="004C0EC1" w:rsidP="004C0EC1">
            <w:pPr>
              <w:widowControl/>
              <w:jc w:val="center"/>
            </w:pPr>
            <w:r w:rsidRPr="005A49E3">
              <w:t>0,1</w:t>
            </w:r>
          </w:p>
        </w:tc>
        <w:tc>
          <w:tcPr>
            <w:tcW w:w="1620" w:type="dxa"/>
            <w:tcBorders>
              <w:right w:val="single" w:sz="4" w:space="0" w:color="auto"/>
            </w:tcBorders>
          </w:tcPr>
          <w:p w:rsidR="004C0EC1" w:rsidRPr="005A49E3" w:rsidRDefault="004C0EC1" w:rsidP="004C0EC1">
            <w:pPr>
              <w:widowControl/>
              <w:jc w:val="center"/>
            </w:pPr>
            <w:r w:rsidRPr="005A49E3">
              <w:t>25</w:t>
            </w:r>
          </w:p>
        </w:tc>
        <w:tc>
          <w:tcPr>
            <w:tcW w:w="900" w:type="dxa"/>
            <w:tcBorders>
              <w:top w:val="nil"/>
              <w:left w:val="single" w:sz="4" w:space="0" w:color="auto"/>
              <w:bottom w:val="nil"/>
              <w:right w:val="single" w:sz="4" w:space="0" w:color="auto"/>
            </w:tcBorders>
          </w:tcPr>
          <w:p w:rsidR="004C0EC1" w:rsidRPr="005A49E3" w:rsidRDefault="004C0EC1" w:rsidP="004C0EC1">
            <w:pPr>
              <w:widowControl/>
              <w:jc w:val="center"/>
              <w:rPr>
                <w:b/>
              </w:rPr>
            </w:pPr>
          </w:p>
        </w:tc>
        <w:tc>
          <w:tcPr>
            <w:tcW w:w="1260" w:type="dxa"/>
            <w:vMerge/>
            <w:tcBorders>
              <w:left w:val="single" w:sz="4" w:space="0" w:color="auto"/>
            </w:tcBorders>
          </w:tcPr>
          <w:p w:rsidR="004C0EC1" w:rsidRPr="005A49E3" w:rsidRDefault="004C0EC1" w:rsidP="004C0EC1">
            <w:pPr>
              <w:widowControl/>
              <w:jc w:val="center"/>
              <w:rPr>
                <w:b/>
              </w:rPr>
            </w:pPr>
          </w:p>
        </w:tc>
        <w:tc>
          <w:tcPr>
            <w:tcW w:w="1440" w:type="dxa"/>
          </w:tcPr>
          <w:p w:rsidR="004C0EC1" w:rsidRPr="005A49E3" w:rsidRDefault="004C0EC1" w:rsidP="004C0EC1">
            <w:pPr>
              <w:widowControl/>
              <w:jc w:val="center"/>
            </w:pPr>
            <w:r w:rsidRPr="005A49E3">
              <w:t>0,3</w:t>
            </w:r>
          </w:p>
        </w:tc>
        <w:tc>
          <w:tcPr>
            <w:tcW w:w="1620" w:type="dxa"/>
          </w:tcPr>
          <w:p w:rsidR="004C0EC1" w:rsidRPr="005A49E3" w:rsidRDefault="004C0EC1" w:rsidP="004C0EC1">
            <w:pPr>
              <w:widowControl/>
              <w:jc w:val="center"/>
            </w:pPr>
            <w:r w:rsidRPr="005A49E3">
              <w:t>6</w:t>
            </w:r>
          </w:p>
        </w:tc>
      </w:tr>
      <w:tr w:rsidR="004C0EC1" w:rsidRPr="005A49E3" w:rsidTr="004C0EC1">
        <w:trPr>
          <w:cantSplit/>
        </w:trPr>
        <w:tc>
          <w:tcPr>
            <w:tcW w:w="1260" w:type="dxa"/>
            <w:vMerge/>
          </w:tcPr>
          <w:p w:rsidR="004C0EC1" w:rsidRPr="005A49E3" w:rsidRDefault="004C0EC1" w:rsidP="004C0EC1">
            <w:pPr>
              <w:widowControl/>
              <w:jc w:val="center"/>
              <w:rPr>
                <w:b/>
              </w:rPr>
            </w:pPr>
          </w:p>
        </w:tc>
        <w:tc>
          <w:tcPr>
            <w:tcW w:w="1440" w:type="dxa"/>
          </w:tcPr>
          <w:p w:rsidR="004C0EC1" w:rsidRPr="005A49E3" w:rsidRDefault="004C0EC1" w:rsidP="004C0EC1">
            <w:pPr>
              <w:widowControl/>
              <w:jc w:val="center"/>
            </w:pPr>
            <w:r w:rsidRPr="005A49E3">
              <w:t>Ниже 0,1</w:t>
            </w:r>
          </w:p>
        </w:tc>
        <w:tc>
          <w:tcPr>
            <w:tcW w:w="1620" w:type="dxa"/>
            <w:tcBorders>
              <w:right w:val="single" w:sz="4" w:space="0" w:color="auto"/>
            </w:tcBorders>
          </w:tcPr>
          <w:p w:rsidR="004C0EC1" w:rsidRPr="005A49E3" w:rsidRDefault="004C0EC1" w:rsidP="004C0EC1">
            <w:pPr>
              <w:widowControl/>
              <w:jc w:val="center"/>
            </w:pPr>
            <w:r w:rsidRPr="005A49E3">
              <w:t>30</w:t>
            </w:r>
          </w:p>
        </w:tc>
        <w:tc>
          <w:tcPr>
            <w:tcW w:w="900" w:type="dxa"/>
            <w:tcBorders>
              <w:top w:val="nil"/>
              <w:left w:val="single" w:sz="4" w:space="0" w:color="auto"/>
              <w:bottom w:val="nil"/>
              <w:right w:val="single" w:sz="4" w:space="0" w:color="auto"/>
            </w:tcBorders>
          </w:tcPr>
          <w:p w:rsidR="004C0EC1" w:rsidRPr="005A49E3" w:rsidRDefault="004C0EC1" w:rsidP="004C0EC1">
            <w:pPr>
              <w:widowControl/>
              <w:jc w:val="center"/>
              <w:rPr>
                <w:b/>
              </w:rPr>
            </w:pPr>
          </w:p>
        </w:tc>
        <w:tc>
          <w:tcPr>
            <w:tcW w:w="1260" w:type="dxa"/>
            <w:vMerge/>
            <w:tcBorders>
              <w:left w:val="single" w:sz="4" w:space="0" w:color="auto"/>
            </w:tcBorders>
          </w:tcPr>
          <w:p w:rsidR="004C0EC1" w:rsidRPr="005A49E3" w:rsidRDefault="004C0EC1" w:rsidP="004C0EC1">
            <w:pPr>
              <w:widowControl/>
              <w:jc w:val="center"/>
              <w:rPr>
                <w:b/>
              </w:rPr>
            </w:pPr>
          </w:p>
        </w:tc>
        <w:tc>
          <w:tcPr>
            <w:tcW w:w="1440" w:type="dxa"/>
          </w:tcPr>
          <w:p w:rsidR="004C0EC1" w:rsidRPr="005A49E3" w:rsidRDefault="004C0EC1" w:rsidP="004C0EC1">
            <w:pPr>
              <w:widowControl/>
              <w:jc w:val="center"/>
            </w:pPr>
            <w:r w:rsidRPr="005A49E3">
              <w:t>0,2</w:t>
            </w:r>
          </w:p>
        </w:tc>
        <w:tc>
          <w:tcPr>
            <w:tcW w:w="1620" w:type="dxa"/>
          </w:tcPr>
          <w:p w:rsidR="004C0EC1" w:rsidRPr="005A49E3" w:rsidRDefault="004C0EC1" w:rsidP="004C0EC1">
            <w:pPr>
              <w:widowControl/>
              <w:jc w:val="center"/>
            </w:pPr>
            <w:r w:rsidRPr="005A49E3">
              <w:t>9</w:t>
            </w:r>
          </w:p>
        </w:tc>
      </w:tr>
      <w:tr w:rsidR="004C0EC1" w:rsidRPr="005A49E3" w:rsidTr="004C0EC1">
        <w:trPr>
          <w:cantSplit/>
        </w:trPr>
        <w:tc>
          <w:tcPr>
            <w:tcW w:w="1260" w:type="dxa"/>
            <w:vMerge/>
          </w:tcPr>
          <w:p w:rsidR="004C0EC1" w:rsidRPr="005A49E3" w:rsidRDefault="004C0EC1" w:rsidP="004C0EC1">
            <w:pPr>
              <w:widowControl/>
              <w:jc w:val="center"/>
              <w:rPr>
                <w:b/>
              </w:rPr>
            </w:pPr>
          </w:p>
        </w:tc>
        <w:tc>
          <w:tcPr>
            <w:tcW w:w="1440" w:type="dxa"/>
          </w:tcPr>
          <w:p w:rsidR="004C0EC1" w:rsidRPr="005A49E3" w:rsidRDefault="004C0EC1" w:rsidP="004C0EC1">
            <w:pPr>
              <w:widowControl/>
              <w:jc w:val="center"/>
            </w:pPr>
            <w:r w:rsidRPr="005A49E3">
              <w:t>0,0</w:t>
            </w:r>
          </w:p>
        </w:tc>
        <w:tc>
          <w:tcPr>
            <w:tcW w:w="1620" w:type="dxa"/>
            <w:tcBorders>
              <w:right w:val="single" w:sz="4" w:space="0" w:color="auto"/>
            </w:tcBorders>
          </w:tcPr>
          <w:p w:rsidR="004C0EC1" w:rsidRPr="005A49E3" w:rsidRDefault="004C0EC1" w:rsidP="004C0EC1">
            <w:pPr>
              <w:widowControl/>
              <w:jc w:val="center"/>
            </w:pPr>
            <w:r w:rsidRPr="005A49E3">
              <w:t>35</w:t>
            </w:r>
          </w:p>
        </w:tc>
        <w:tc>
          <w:tcPr>
            <w:tcW w:w="900" w:type="dxa"/>
            <w:tcBorders>
              <w:top w:val="nil"/>
              <w:left w:val="single" w:sz="4" w:space="0" w:color="auto"/>
              <w:bottom w:val="nil"/>
              <w:right w:val="single" w:sz="4" w:space="0" w:color="auto"/>
            </w:tcBorders>
          </w:tcPr>
          <w:p w:rsidR="004C0EC1" w:rsidRPr="005A49E3" w:rsidRDefault="004C0EC1" w:rsidP="004C0EC1">
            <w:pPr>
              <w:widowControl/>
              <w:jc w:val="center"/>
              <w:rPr>
                <w:b/>
              </w:rPr>
            </w:pPr>
          </w:p>
        </w:tc>
        <w:tc>
          <w:tcPr>
            <w:tcW w:w="1260" w:type="dxa"/>
            <w:vMerge/>
            <w:tcBorders>
              <w:left w:val="single" w:sz="4" w:space="0" w:color="auto"/>
            </w:tcBorders>
          </w:tcPr>
          <w:p w:rsidR="004C0EC1" w:rsidRPr="005A49E3" w:rsidRDefault="004C0EC1" w:rsidP="004C0EC1">
            <w:pPr>
              <w:widowControl/>
              <w:jc w:val="center"/>
              <w:rPr>
                <w:b/>
              </w:rPr>
            </w:pPr>
          </w:p>
        </w:tc>
        <w:tc>
          <w:tcPr>
            <w:tcW w:w="1440" w:type="dxa"/>
          </w:tcPr>
          <w:p w:rsidR="004C0EC1" w:rsidRPr="005A49E3" w:rsidRDefault="004C0EC1" w:rsidP="004C0EC1">
            <w:pPr>
              <w:widowControl/>
              <w:jc w:val="center"/>
            </w:pPr>
            <w:r w:rsidRPr="005A49E3">
              <w:t>0,1</w:t>
            </w:r>
          </w:p>
        </w:tc>
        <w:tc>
          <w:tcPr>
            <w:tcW w:w="1620" w:type="dxa"/>
          </w:tcPr>
          <w:p w:rsidR="004C0EC1" w:rsidRPr="005A49E3" w:rsidRDefault="004C0EC1" w:rsidP="004C0EC1">
            <w:pPr>
              <w:widowControl/>
              <w:jc w:val="center"/>
            </w:pPr>
            <w:r w:rsidRPr="005A49E3">
              <w:t>12</w:t>
            </w:r>
          </w:p>
        </w:tc>
      </w:tr>
      <w:tr w:rsidR="004C0EC1" w:rsidRPr="005A49E3" w:rsidTr="004C0EC1">
        <w:trPr>
          <w:cantSplit/>
        </w:trPr>
        <w:tc>
          <w:tcPr>
            <w:tcW w:w="1260" w:type="dxa"/>
            <w:vMerge w:val="restart"/>
          </w:tcPr>
          <w:p w:rsidR="004C0EC1" w:rsidRPr="005A49E3" w:rsidRDefault="004C0EC1" w:rsidP="004C0EC1">
            <w:pPr>
              <w:widowControl/>
              <w:jc w:val="center"/>
              <w:rPr>
                <w:b/>
              </w:rPr>
            </w:pPr>
            <w:r w:rsidRPr="005A49E3">
              <w:t>0,9</w:t>
            </w:r>
          </w:p>
        </w:tc>
        <w:tc>
          <w:tcPr>
            <w:tcW w:w="1440" w:type="dxa"/>
          </w:tcPr>
          <w:p w:rsidR="004C0EC1" w:rsidRPr="005A49E3" w:rsidRDefault="004C0EC1" w:rsidP="004C0EC1">
            <w:pPr>
              <w:widowControl/>
              <w:jc w:val="center"/>
            </w:pPr>
            <w:r w:rsidRPr="005A49E3">
              <w:t>0,8</w:t>
            </w:r>
          </w:p>
        </w:tc>
        <w:tc>
          <w:tcPr>
            <w:tcW w:w="1620" w:type="dxa"/>
            <w:tcBorders>
              <w:right w:val="single" w:sz="4" w:space="0" w:color="auto"/>
            </w:tcBorders>
          </w:tcPr>
          <w:p w:rsidR="004C0EC1" w:rsidRPr="005A49E3" w:rsidRDefault="004C0EC1" w:rsidP="004C0EC1">
            <w:pPr>
              <w:widowControl/>
              <w:jc w:val="center"/>
            </w:pPr>
            <w:r w:rsidRPr="005A49E3">
              <w:t>4</w:t>
            </w:r>
          </w:p>
        </w:tc>
        <w:tc>
          <w:tcPr>
            <w:tcW w:w="900" w:type="dxa"/>
            <w:tcBorders>
              <w:top w:val="nil"/>
              <w:left w:val="single" w:sz="4" w:space="0" w:color="auto"/>
              <w:bottom w:val="nil"/>
              <w:right w:val="single" w:sz="4" w:space="0" w:color="auto"/>
            </w:tcBorders>
          </w:tcPr>
          <w:p w:rsidR="004C0EC1" w:rsidRPr="005A49E3" w:rsidRDefault="004C0EC1" w:rsidP="004C0EC1">
            <w:pPr>
              <w:widowControl/>
              <w:jc w:val="center"/>
              <w:rPr>
                <w:b/>
              </w:rPr>
            </w:pPr>
          </w:p>
        </w:tc>
        <w:tc>
          <w:tcPr>
            <w:tcW w:w="1260" w:type="dxa"/>
            <w:vMerge/>
            <w:tcBorders>
              <w:left w:val="single" w:sz="4" w:space="0" w:color="auto"/>
            </w:tcBorders>
          </w:tcPr>
          <w:p w:rsidR="004C0EC1" w:rsidRPr="005A49E3" w:rsidRDefault="004C0EC1" w:rsidP="004C0EC1">
            <w:pPr>
              <w:widowControl/>
              <w:jc w:val="center"/>
              <w:rPr>
                <w:b/>
              </w:rPr>
            </w:pPr>
          </w:p>
        </w:tc>
        <w:tc>
          <w:tcPr>
            <w:tcW w:w="1440" w:type="dxa"/>
          </w:tcPr>
          <w:p w:rsidR="004C0EC1" w:rsidRPr="005A49E3" w:rsidRDefault="004C0EC1" w:rsidP="004C0EC1">
            <w:pPr>
              <w:widowControl/>
              <w:jc w:val="center"/>
            </w:pPr>
            <w:r w:rsidRPr="005A49E3">
              <w:t>Ниже 0,1</w:t>
            </w:r>
          </w:p>
        </w:tc>
        <w:tc>
          <w:tcPr>
            <w:tcW w:w="1620" w:type="dxa"/>
          </w:tcPr>
          <w:p w:rsidR="004C0EC1" w:rsidRPr="005A49E3" w:rsidRDefault="004C0EC1" w:rsidP="004C0EC1">
            <w:pPr>
              <w:widowControl/>
              <w:jc w:val="center"/>
            </w:pPr>
            <w:r w:rsidRPr="005A49E3">
              <w:t>15</w:t>
            </w:r>
          </w:p>
        </w:tc>
      </w:tr>
      <w:tr w:rsidR="004C0EC1" w:rsidRPr="005A49E3" w:rsidTr="004C0EC1">
        <w:trPr>
          <w:cantSplit/>
        </w:trPr>
        <w:tc>
          <w:tcPr>
            <w:tcW w:w="1260" w:type="dxa"/>
            <w:vMerge/>
          </w:tcPr>
          <w:p w:rsidR="004C0EC1" w:rsidRPr="005A49E3" w:rsidRDefault="004C0EC1" w:rsidP="004C0EC1">
            <w:pPr>
              <w:widowControl/>
              <w:jc w:val="center"/>
              <w:rPr>
                <w:b/>
              </w:rPr>
            </w:pPr>
          </w:p>
        </w:tc>
        <w:tc>
          <w:tcPr>
            <w:tcW w:w="1440" w:type="dxa"/>
          </w:tcPr>
          <w:p w:rsidR="004C0EC1" w:rsidRPr="005A49E3" w:rsidRDefault="004C0EC1" w:rsidP="004C0EC1">
            <w:pPr>
              <w:widowControl/>
              <w:jc w:val="center"/>
            </w:pPr>
            <w:r w:rsidRPr="005A49E3">
              <w:t>0,7</w:t>
            </w:r>
          </w:p>
        </w:tc>
        <w:tc>
          <w:tcPr>
            <w:tcW w:w="1620" w:type="dxa"/>
            <w:tcBorders>
              <w:right w:val="single" w:sz="4" w:space="0" w:color="auto"/>
            </w:tcBorders>
          </w:tcPr>
          <w:p w:rsidR="004C0EC1" w:rsidRPr="005A49E3" w:rsidRDefault="004C0EC1" w:rsidP="004C0EC1">
            <w:pPr>
              <w:widowControl/>
              <w:jc w:val="center"/>
            </w:pPr>
            <w:r w:rsidRPr="005A49E3">
              <w:t>5</w:t>
            </w:r>
          </w:p>
        </w:tc>
        <w:tc>
          <w:tcPr>
            <w:tcW w:w="900" w:type="dxa"/>
            <w:tcBorders>
              <w:top w:val="nil"/>
              <w:left w:val="single" w:sz="4" w:space="0" w:color="auto"/>
              <w:bottom w:val="nil"/>
              <w:right w:val="single" w:sz="4" w:space="0" w:color="auto"/>
            </w:tcBorders>
          </w:tcPr>
          <w:p w:rsidR="004C0EC1" w:rsidRPr="005A49E3" w:rsidRDefault="004C0EC1" w:rsidP="004C0EC1">
            <w:pPr>
              <w:widowControl/>
              <w:jc w:val="center"/>
              <w:rPr>
                <w:b/>
              </w:rPr>
            </w:pPr>
          </w:p>
        </w:tc>
        <w:tc>
          <w:tcPr>
            <w:tcW w:w="1260" w:type="dxa"/>
            <w:vMerge/>
            <w:tcBorders>
              <w:left w:val="single" w:sz="4" w:space="0" w:color="auto"/>
            </w:tcBorders>
          </w:tcPr>
          <w:p w:rsidR="004C0EC1" w:rsidRPr="005A49E3" w:rsidRDefault="004C0EC1" w:rsidP="004C0EC1">
            <w:pPr>
              <w:widowControl/>
              <w:jc w:val="center"/>
              <w:rPr>
                <w:b/>
              </w:rPr>
            </w:pPr>
          </w:p>
        </w:tc>
        <w:tc>
          <w:tcPr>
            <w:tcW w:w="1440" w:type="dxa"/>
          </w:tcPr>
          <w:p w:rsidR="004C0EC1" w:rsidRPr="005A49E3" w:rsidRDefault="004C0EC1" w:rsidP="004C0EC1">
            <w:pPr>
              <w:widowControl/>
              <w:jc w:val="center"/>
            </w:pPr>
            <w:r w:rsidRPr="005A49E3">
              <w:t>0,0</w:t>
            </w:r>
          </w:p>
        </w:tc>
        <w:tc>
          <w:tcPr>
            <w:tcW w:w="1620" w:type="dxa"/>
          </w:tcPr>
          <w:p w:rsidR="004C0EC1" w:rsidRPr="005A49E3" w:rsidRDefault="004C0EC1" w:rsidP="004C0EC1">
            <w:pPr>
              <w:widowControl/>
              <w:jc w:val="center"/>
            </w:pPr>
            <w:r w:rsidRPr="005A49E3">
              <w:t>20</w:t>
            </w:r>
          </w:p>
        </w:tc>
      </w:tr>
      <w:tr w:rsidR="004C0EC1" w:rsidRPr="005A49E3" w:rsidTr="004C0EC1">
        <w:trPr>
          <w:cantSplit/>
        </w:trPr>
        <w:tc>
          <w:tcPr>
            <w:tcW w:w="1260" w:type="dxa"/>
            <w:vMerge/>
          </w:tcPr>
          <w:p w:rsidR="004C0EC1" w:rsidRPr="005A49E3" w:rsidRDefault="004C0EC1" w:rsidP="004C0EC1">
            <w:pPr>
              <w:widowControl/>
              <w:jc w:val="center"/>
              <w:rPr>
                <w:b/>
              </w:rPr>
            </w:pPr>
          </w:p>
        </w:tc>
        <w:tc>
          <w:tcPr>
            <w:tcW w:w="1440" w:type="dxa"/>
          </w:tcPr>
          <w:p w:rsidR="004C0EC1" w:rsidRPr="005A49E3" w:rsidRDefault="004C0EC1" w:rsidP="004C0EC1">
            <w:pPr>
              <w:widowControl/>
              <w:jc w:val="center"/>
            </w:pPr>
            <w:r w:rsidRPr="005A49E3">
              <w:t>0,6</w:t>
            </w:r>
          </w:p>
        </w:tc>
        <w:tc>
          <w:tcPr>
            <w:tcW w:w="1620" w:type="dxa"/>
            <w:tcBorders>
              <w:right w:val="single" w:sz="4" w:space="0" w:color="auto"/>
            </w:tcBorders>
          </w:tcPr>
          <w:p w:rsidR="004C0EC1" w:rsidRPr="005A49E3" w:rsidRDefault="004C0EC1" w:rsidP="004C0EC1">
            <w:pPr>
              <w:widowControl/>
              <w:jc w:val="center"/>
            </w:pPr>
            <w:r w:rsidRPr="005A49E3">
              <w:t>7</w:t>
            </w:r>
          </w:p>
        </w:tc>
        <w:tc>
          <w:tcPr>
            <w:tcW w:w="900" w:type="dxa"/>
            <w:tcBorders>
              <w:top w:val="nil"/>
              <w:left w:val="single" w:sz="4" w:space="0" w:color="auto"/>
              <w:bottom w:val="nil"/>
              <w:right w:val="single" w:sz="4" w:space="0" w:color="auto"/>
            </w:tcBorders>
          </w:tcPr>
          <w:p w:rsidR="004C0EC1" w:rsidRPr="005A49E3" w:rsidRDefault="004C0EC1" w:rsidP="004C0EC1">
            <w:pPr>
              <w:widowControl/>
              <w:jc w:val="center"/>
              <w:rPr>
                <w:b/>
              </w:rPr>
            </w:pPr>
          </w:p>
        </w:tc>
        <w:tc>
          <w:tcPr>
            <w:tcW w:w="1260" w:type="dxa"/>
            <w:vMerge w:val="restart"/>
            <w:tcBorders>
              <w:left w:val="single" w:sz="4" w:space="0" w:color="auto"/>
            </w:tcBorders>
          </w:tcPr>
          <w:p w:rsidR="004C0EC1" w:rsidRPr="005A49E3" w:rsidRDefault="004C0EC1" w:rsidP="004C0EC1">
            <w:pPr>
              <w:widowControl/>
              <w:jc w:val="center"/>
              <w:rPr>
                <w:b/>
              </w:rPr>
            </w:pPr>
            <w:r w:rsidRPr="005A49E3">
              <w:t>0,4</w:t>
            </w:r>
          </w:p>
        </w:tc>
        <w:tc>
          <w:tcPr>
            <w:tcW w:w="1440" w:type="dxa"/>
          </w:tcPr>
          <w:p w:rsidR="004C0EC1" w:rsidRPr="005A49E3" w:rsidRDefault="004C0EC1" w:rsidP="004C0EC1">
            <w:pPr>
              <w:widowControl/>
              <w:jc w:val="center"/>
            </w:pPr>
            <w:r w:rsidRPr="005A49E3">
              <w:t>0,3</w:t>
            </w:r>
          </w:p>
        </w:tc>
        <w:tc>
          <w:tcPr>
            <w:tcW w:w="1620" w:type="dxa"/>
          </w:tcPr>
          <w:p w:rsidR="004C0EC1" w:rsidRPr="005A49E3" w:rsidRDefault="004C0EC1" w:rsidP="004C0EC1">
            <w:pPr>
              <w:widowControl/>
              <w:jc w:val="center"/>
            </w:pPr>
            <w:r w:rsidRPr="005A49E3">
              <w:t>4</w:t>
            </w:r>
          </w:p>
        </w:tc>
      </w:tr>
      <w:tr w:rsidR="004C0EC1" w:rsidRPr="005A49E3" w:rsidTr="004C0EC1">
        <w:trPr>
          <w:cantSplit/>
        </w:trPr>
        <w:tc>
          <w:tcPr>
            <w:tcW w:w="1260" w:type="dxa"/>
            <w:vMerge/>
          </w:tcPr>
          <w:p w:rsidR="004C0EC1" w:rsidRPr="005A49E3" w:rsidRDefault="004C0EC1" w:rsidP="004C0EC1">
            <w:pPr>
              <w:widowControl/>
              <w:jc w:val="center"/>
              <w:rPr>
                <w:b/>
              </w:rPr>
            </w:pPr>
          </w:p>
        </w:tc>
        <w:tc>
          <w:tcPr>
            <w:tcW w:w="1440" w:type="dxa"/>
          </w:tcPr>
          <w:p w:rsidR="004C0EC1" w:rsidRPr="005A49E3" w:rsidRDefault="004C0EC1" w:rsidP="004C0EC1">
            <w:pPr>
              <w:widowControl/>
              <w:jc w:val="center"/>
            </w:pPr>
            <w:r w:rsidRPr="005A49E3">
              <w:t>0,5</w:t>
            </w:r>
          </w:p>
        </w:tc>
        <w:tc>
          <w:tcPr>
            <w:tcW w:w="1620" w:type="dxa"/>
            <w:tcBorders>
              <w:right w:val="single" w:sz="4" w:space="0" w:color="auto"/>
            </w:tcBorders>
          </w:tcPr>
          <w:p w:rsidR="004C0EC1" w:rsidRPr="005A49E3" w:rsidRDefault="004C0EC1" w:rsidP="004C0EC1">
            <w:pPr>
              <w:widowControl/>
              <w:jc w:val="center"/>
            </w:pPr>
            <w:r w:rsidRPr="005A49E3">
              <w:t>9</w:t>
            </w:r>
          </w:p>
        </w:tc>
        <w:tc>
          <w:tcPr>
            <w:tcW w:w="900" w:type="dxa"/>
            <w:tcBorders>
              <w:top w:val="nil"/>
              <w:left w:val="single" w:sz="4" w:space="0" w:color="auto"/>
              <w:bottom w:val="nil"/>
              <w:right w:val="single" w:sz="4" w:space="0" w:color="auto"/>
            </w:tcBorders>
          </w:tcPr>
          <w:p w:rsidR="004C0EC1" w:rsidRPr="005A49E3" w:rsidRDefault="004C0EC1" w:rsidP="004C0EC1">
            <w:pPr>
              <w:widowControl/>
              <w:jc w:val="center"/>
              <w:rPr>
                <w:b/>
              </w:rPr>
            </w:pPr>
          </w:p>
        </w:tc>
        <w:tc>
          <w:tcPr>
            <w:tcW w:w="1260" w:type="dxa"/>
            <w:vMerge/>
            <w:tcBorders>
              <w:left w:val="single" w:sz="4" w:space="0" w:color="auto"/>
            </w:tcBorders>
          </w:tcPr>
          <w:p w:rsidR="004C0EC1" w:rsidRPr="005A49E3" w:rsidRDefault="004C0EC1" w:rsidP="004C0EC1">
            <w:pPr>
              <w:widowControl/>
              <w:jc w:val="center"/>
              <w:rPr>
                <w:b/>
              </w:rPr>
            </w:pPr>
          </w:p>
        </w:tc>
        <w:tc>
          <w:tcPr>
            <w:tcW w:w="1440" w:type="dxa"/>
          </w:tcPr>
          <w:p w:rsidR="004C0EC1" w:rsidRPr="005A49E3" w:rsidRDefault="004C0EC1" w:rsidP="004C0EC1">
            <w:pPr>
              <w:widowControl/>
              <w:jc w:val="center"/>
            </w:pPr>
            <w:r w:rsidRPr="005A49E3">
              <w:t>0,2</w:t>
            </w:r>
          </w:p>
        </w:tc>
        <w:tc>
          <w:tcPr>
            <w:tcW w:w="1620" w:type="dxa"/>
          </w:tcPr>
          <w:p w:rsidR="004C0EC1" w:rsidRPr="005A49E3" w:rsidRDefault="004C0EC1" w:rsidP="004C0EC1">
            <w:pPr>
              <w:widowControl/>
              <w:jc w:val="center"/>
            </w:pPr>
            <w:r w:rsidRPr="005A49E3">
              <w:t>6</w:t>
            </w:r>
          </w:p>
        </w:tc>
      </w:tr>
      <w:tr w:rsidR="004C0EC1" w:rsidRPr="005A49E3" w:rsidTr="004C0EC1">
        <w:trPr>
          <w:cantSplit/>
        </w:trPr>
        <w:tc>
          <w:tcPr>
            <w:tcW w:w="1260" w:type="dxa"/>
            <w:vMerge/>
          </w:tcPr>
          <w:p w:rsidR="004C0EC1" w:rsidRPr="005A49E3" w:rsidRDefault="004C0EC1" w:rsidP="004C0EC1">
            <w:pPr>
              <w:widowControl/>
              <w:jc w:val="center"/>
              <w:rPr>
                <w:b/>
              </w:rPr>
            </w:pPr>
          </w:p>
        </w:tc>
        <w:tc>
          <w:tcPr>
            <w:tcW w:w="1440" w:type="dxa"/>
          </w:tcPr>
          <w:p w:rsidR="004C0EC1" w:rsidRPr="005A49E3" w:rsidRDefault="004C0EC1" w:rsidP="004C0EC1">
            <w:pPr>
              <w:widowControl/>
              <w:jc w:val="center"/>
            </w:pPr>
            <w:r w:rsidRPr="005A49E3">
              <w:t>0,4</w:t>
            </w:r>
          </w:p>
        </w:tc>
        <w:tc>
          <w:tcPr>
            <w:tcW w:w="1620" w:type="dxa"/>
            <w:tcBorders>
              <w:right w:val="single" w:sz="4" w:space="0" w:color="auto"/>
            </w:tcBorders>
          </w:tcPr>
          <w:p w:rsidR="004C0EC1" w:rsidRPr="005A49E3" w:rsidRDefault="004C0EC1" w:rsidP="004C0EC1">
            <w:pPr>
              <w:widowControl/>
              <w:jc w:val="center"/>
            </w:pPr>
            <w:r w:rsidRPr="005A49E3">
              <w:t>12</w:t>
            </w:r>
          </w:p>
        </w:tc>
        <w:tc>
          <w:tcPr>
            <w:tcW w:w="900" w:type="dxa"/>
            <w:tcBorders>
              <w:top w:val="nil"/>
              <w:left w:val="single" w:sz="4" w:space="0" w:color="auto"/>
              <w:bottom w:val="nil"/>
              <w:right w:val="single" w:sz="4" w:space="0" w:color="auto"/>
            </w:tcBorders>
          </w:tcPr>
          <w:p w:rsidR="004C0EC1" w:rsidRPr="005A49E3" w:rsidRDefault="004C0EC1" w:rsidP="004C0EC1">
            <w:pPr>
              <w:widowControl/>
              <w:jc w:val="center"/>
              <w:rPr>
                <w:b/>
              </w:rPr>
            </w:pPr>
          </w:p>
        </w:tc>
        <w:tc>
          <w:tcPr>
            <w:tcW w:w="1260" w:type="dxa"/>
            <w:vMerge/>
            <w:tcBorders>
              <w:left w:val="single" w:sz="4" w:space="0" w:color="auto"/>
            </w:tcBorders>
          </w:tcPr>
          <w:p w:rsidR="004C0EC1" w:rsidRPr="005A49E3" w:rsidRDefault="004C0EC1" w:rsidP="004C0EC1">
            <w:pPr>
              <w:widowControl/>
              <w:jc w:val="center"/>
              <w:rPr>
                <w:b/>
              </w:rPr>
            </w:pPr>
          </w:p>
        </w:tc>
        <w:tc>
          <w:tcPr>
            <w:tcW w:w="1440" w:type="dxa"/>
          </w:tcPr>
          <w:p w:rsidR="004C0EC1" w:rsidRPr="005A49E3" w:rsidRDefault="004C0EC1" w:rsidP="004C0EC1">
            <w:pPr>
              <w:widowControl/>
              <w:jc w:val="center"/>
            </w:pPr>
            <w:r w:rsidRPr="005A49E3">
              <w:t>0,1</w:t>
            </w:r>
          </w:p>
        </w:tc>
        <w:tc>
          <w:tcPr>
            <w:tcW w:w="1620" w:type="dxa"/>
          </w:tcPr>
          <w:p w:rsidR="004C0EC1" w:rsidRPr="005A49E3" w:rsidRDefault="004C0EC1" w:rsidP="004C0EC1">
            <w:pPr>
              <w:widowControl/>
              <w:jc w:val="center"/>
            </w:pPr>
            <w:r w:rsidRPr="005A49E3">
              <w:t>10</w:t>
            </w:r>
          </w:p>
        </w:tc>
      </w:tr>
      <w:tr w:rsidR="004C0EC1" w:rsidRPr="005A49E3" w:rsidTr="004C0EC1">
        <w:trPr>
          <w:cantSplit/>
        </w:trPr>
        <w:tc>
          <w:tcPr>
            <w:tcW w:w="1260" w:type="dxa"/>
            <w:vMerge/>
          </w:tcPr>
          <w:p w:rsidR="004C0EC1" w:rsidRPr="005A49E3" w:rsidRDefault="004C0EC1" w:rsidP="004C0EC1">
            <w:pPr>
              <w:widowControl/>
              <w:jc w:val="center"/>
              <w:rPr>
                <w:b/>
              </w:rPr>
            </w:pPr>
          </w:p>
        </w:tc>
        <w:tc>
          <w:tcPr>
            <w:tcW w:w="1440" w:type="dxa"/>
          </w:tcPr>
          <w:p w:rsidR="004C0EC1" w:rsidRPr="005A49E3" w:rsidRDefault="004C0EC1" w:rsidP="004C0EC1">
            <w:pPr>
              <w:widowControl/>
              <w:jc w:val="center"/>
            </w:pPr>
            <w:r w:rsidRPr="005A49E3">
              <w:t>0,3</w:t>
            </w:r>
          </w:p>
        </w:tc>
        <w:tc>
          <w:tcPr>
            <w:tcW w:w="1620" w:type="dxa"/>
            <w:tcBorders>
              <w:right w:val="single" w:sz="4" w:space="0" w:color="auto"/>
            </w:tcBorders>
          </w:tcPr>
          <w:p w:rsidR="004C0EC1" w:rsidRPr="005A49E3" w:rsidRDefault="004C0EC1" w:rsidP="004C0EC1">
            <w:pPr>
              <w:widowControl/>
              <w:jc w:val="center"/>
            </w:pPr>
            <w:r w:rsidRPr="005A49E3">
              <w:t>15</w:t>
            </w:r>
          </w:p>
        </w:tc>
        <w:tc>
          <w:tcPr>
            <w:tcW w:w="900" w:type="dxa"/>
            <w:tcBorders>
              <w:top w:val="nil"/>
              <w:left w:val="single" w:sz="4" w:space="0" w:color="auto"/>
              <w:bottom w:val="nil"/>
              <w:right w:val="single" w:sz="4" w:space="0" w:color="auto"/>
            </w:tcBorders>
          </w:tcPr>
          <w:p w:rsidR="004C0EC1" w:rsidRPr="005A49E3" w:rsidRDefault="004C0EC1" w:rsidP="004C0EC1">
            <w:pPr>
              <w:widowControl/>
              <w:jc w:val="center"/>
              <w:rPr>
                <w:b/>
              </w:rPr>
            </w:pPr>
          </w:p>
        </w:tc>
        <w:tc>
          <w:tcPr>
            <w:tcW w:w="1260" w:type="dxa"/>
            <w:vMerge/>
            <w:tcBorders>
              <w:left w:val="single" w:sz="4" w:space="0" w:color="auto"/>
            </w:tcBorders>
          </w:tcPr>
          <w:p w:rsidR="004C0EC1" w:rsidRPr="005A49E3" w:rsidRDefault="004C0EC1" w:rsidP="004C0EC1">
            <w:pPr>
              <w:widowControl/>
              <w:jc w:val="center"/>
              <w:rPr>
                <w:b/>
              </w:rPr>
            </w:pPr>
          </w:p>
        </w:tc>
        <w:tc>
          <w:tcPr>
            <w:tcW w:w="1440" w:type="dxa"/>
          </w:tcPr>
          <w:p w:rsidR="004C0EC1" w:rsidRPr="005A49E3" w:rsidRDefault="004C0EC1" w:rsidP="004C0EC1">
            <w:pPr>
              <w:widowControl/>
              <w:jc w:val="center"/>
            </w:pPr>
            <w:r w:rsidRPr="005A49E3">
              <w:t>Ниже 0,1</w:t>
            </w:r>
          </w:p>
        </w:tc>
        <w:tc>
          <w:tcPr>
            <w:tcW w:w="1620" w:type="dxa"/>
          </w:tcPr>
          <w:p w:rsidR="004C0EC1" w:rsidRPr="005A49E3" w:rsidRDefault="004C0EC1" w:rsidP="004C0EC1">
            <w:pPr>
              <w:widowControl/>
              <w:jc w:val="center"/>
            </w:pPr>
            <w:r w:rsidRPr="005A49E3">
              <w:t>15</w:t>
            </w:r>
          </w:p>
        </w:tc>
      </w:tr>
      <w:tr w:rsidR="004C0EC1" w:rsidRPr="005A49E3" w:rsidTr="004C0EC1">
        <w:trPr>
          <w:cantSplit/>
        </w:trPr>
        <w:tc>
          <w:tcPr>
            <w:tcW w:w="1260" w:type="dxa"/>
            <w:vMerge/>
          </w:tcPr>
          <w:p w:rsidR="004C0EC1" w:rsidRPr="005A49E3" w:rsidRDefault="004C0EC1" w:rsidP="004C0EC1">
            <w:pPr>
              <w:widowControl/>
              <w:jc w:val="center"/>
              <w:rPr>
                <w:b/>
              </w:rPr>
            </w:pPr>
          </w:p>
        </w:tc>
        <w:tc>
          <w:tcPr>
            <w:tcW w:w="1440" w:type="dxa"/>
          </w:tcPr>
          <w:p w:rsidR="004C0EC1" w:rsidRPr="005A49E3" w:rsidRDefault="004C0EC1" w:rsidP="004C0EC1">
            <w:pPr>
              <w:widowControl/>
              <w:jc w:val="center"/>
            </w:pPr>
            <w:r w:rsidRPr="005A49E3">
              <w:t>0,2</w:t>
            </w:r>
          </w:p>
        </w:tc>
        <w:tc>
          <w:tcPr>
            <w:tcW w:w="1620" w:type="dxa"/>
            <w:tcBorders>
              <w:right w:val="single" w:sz="4" w:space="0" w:color="auto"/>
            </w:tcBorders>
          </w:tcPr>
          <w:p w:rsidR="004C0EC1" w:rsidRPr="005A49E3" w:rsidRDefault="004C0EC1" w:rsidP="004C0EC1">
            <w:pPr>
              <w:widowControl/>
              <w:jc w:val="center"/>
            </w:pPr>
            <w:r w:rsidRPr="005A49E3">
              <w:t>20</w:t>
            </w:r>
          </w:p>
        </w:tc>
        <w:tc>
          <w:tcPr>
            <w:tcW w:w="900" w:type="dxa"/>
            <w:tcBorders>
              <w:top w:val="nil"/>
              <w:left w:val="single" w:sz="4" w:space="0" w:color="auto"/>
              <w:bottom w:val="nil"/>
              <w:right w:val="single" w:sz="4" w:space="0" w:color="auto"/>
            </w:tcBorders>
          </w:tcPr>
          <w:p w:rsidR="004C0EC1" w:rsidRPr="005A49E3" w:rsidRDefault="004C0EC1" w:rsidP="004C0EC1">
            <w:pPr>
              <w:widowControl/>
              <w:jc w:val="center"/>
              <w:rPr>
                <w:b/>
              </w:rPr>
            </w:pPr>
          </w:p>
        </w:tc>
        <w:tc>
          <w:tcPr>
            <w:tcW w:w="1260" w:type="dxa"/>
            <w:vMerge/>
            <w:tcBorders>
              <w:left w:val="single" w:sz="4" w:space="0" w:color="auto"/>
            </w:tcBorders>
          </w:tcPr>
          <w:p w:rsidR="004C0EC1" w:rsidRPr="005A49E3" w:rsidRDefault="004C0EC1" w:rsidP="004C0EC1">
            <w:pPr>
              <w:widowControl/>
              <w:jc w:val="center"/>
              <w:rPr>
                <w:b/>
              </w:rPr>
            </w:pPr>
          </w:p>
        </w:tc>
        <w:tc>
          <w:tcPr>
            <w:tcW w:w="1440" w:type="dxa"/>
          </w:tcPr>
          <w:p w:rsidR="004C0EC1" w:rsidRPr="005A49E3" w:rsidRDefault="004C0EC1" w:rsidP="004C0EC1">
            <w:pPr>
              <w:widowControl/>
              <w:jc w:val="center"/>
            </w:pPr>
            <w:r w:rsidRPr="005A49E3">
              <w:t>0,0</w:t>
            </w:r>
          </w:p>
        </w:tc>
        <w:tc>
          <w:tcPr>
            <w:tcW w:w="1620" w:type="dxa"/>
          </w:tcPr>
          <w:p w:rsidR="004C0EC1" w:rsidRPr="005A49E3" w:rsidRDefault="004C0EC1" w:rsidP="004C0EC1">
            <w:pPr>
              <w:widowControl/>
              <w:jc w:val="center"/>
            </w:pPr>
            <w:r w:rsidRPr="005A49E3">
              <w:t>20</w:t>
            </w:r>
          </w:p>
        </w:tc>
      </w:tr>
      <w:tr w:rsidR="004C0EC1" w:rsidRPr="005A49E3" w:rsidTr="004C0EC1">
        <w:trPr>
          <w:cantSplit/>
        </w:trPr>
        <w:tc>
          <w:tcPr>
            <w:tcW w:w="1260" w:type="dxa"/>
            <w:vMerge/>
          </w:tcPr>
          <w:p w:rsidR="004C0EC1" w:rsidRPr="005A49E3" w:rsidRDefault="004C0EC1" w:rsidP="004C0EC1">
            <w:pPr>
              <w:widowControl/>
              <w:jc w:val="center"/>
              <w:rPr>
                <w:b/>
              </w:rPr>
            </w:pPr>
          </w:p>
        </w:tc>
        <w:tc>
          <w:tcPr>
            <w:tcW w:w="1440" w:type="dxa"/>
          </w:tcPr>
          <w:p w:rsidR="004C0EC1" w:rsidRPr="005A49E3" w:rsidRDefault="004C0EC1" w:rsidP="004C0EC1">
            <w:pPr>
              <w:widowControl/>
              <w:jc w:val="center"/>
            </w:pPr>
            <w:r w:rsidRPr="005A49E3">
              <w:t>0,1</w:t>
            </w:r>
          </w:p>
        </w:tc>
        <w:tc>
          <w:tcPr>
            <w:tcW w:w="1620" w:type="dxa"/>
            <w:tcBorders>
              <w:right w:val="single" w:sz="4" w:space="0" w:color="auto"/>
            </w:tcBorders>
          </w:tcPr>
          <w:p w:rsidR="004C0EC1" w:rsidRPr="005A49E3" w:rsidRDefault="004C0EC1" w:rsidP="004C0EC1">
            <w:pPr>
              <w:widowControl/>
              <w:jc w:val="center"/>
            </w:pPr>
            <w:r w:rsidRPr="005A49E3">
              <w:t>25</w:t>
            </w:r>
          </w:p>
        </w:tc>
        <w:tc>
          <w:tcPr>
            <w:tcW w:w="900" w:type="dxa"/>
            <w:tcBorders>
              <w:top w:val="nil"/>
              <w:left w:val="single" w:sz="4" w:space="0" w:color="auto"/>
              <w:bottom w:val="nil"/>
              <w:right w:val="single" w:sz="4" w:space="0" w:color="auto"/>
            </w:tcBorders>
          </w:tcPr>
          <w:p w:rsidR="004C0EC1" w:rsidRPr="005A49E3" w:rsidRDefault="004C0EC1" w:rsidP="004C0EC1">
            <w:pPr>
              <w:widowControl/>
              <w:jc w:val="center"/>
              <w:rPr>
                <w:b/>
              </w:rPr>
            </w:pPr>
          </w:p>
        </w:tc>
        <w:tc>
          <w:tcPr>
            <w:tcW w:w="1260" w:type="dxa"/>
            <w:vMerge w:val="restart"/>
            <w:tcBorders>
              <w:left w:val="single" w:sz="4" w:space="0" w:color="auto"/>
            </w:tcBorders>
          </w:tcPr>
          <w:p w:rsidR="004C0EC1" w:rsidRPr="005A49E3" w:rsidRDefault="004C0EC1" w:rsidP="004C0EC1">
            <w:pPr>
              <w:widowControl/>
              <w:jc w:val="center"/>
              <w:rPr>
                <w:b/>
              </w:rPr>
            </w:pPr>
            <w:r w:rsidRPr="005A49E3">
              <w:t>0,3</w:t>
            </w:r>
          </w:p>
        </w:tc>
        <w:tc>
          <w:tcPr>
            <w:tcW w:w="1440" w:type="dxa"/>
          </w:tcPr>
          <w:p w:rsidR="004C0EC1" w:rsidRPr="005A49E3" w:rsidRDefault="004C0EC1" w:rsidP="004C0EC1">
            <w:pPr>
              <w:widowControl/>
              <w:jc w:val="center"/>
            </w:pPr>
            <w:r w:rsidRPr="005A49E3">
              <w:t>0,2</w:t>
            </w:r>
          </w:p>
        </w:tc>
        <w:tc>
          <w:tcPr>
            <w:tcW w:w="1620" w:type="dxa"/>
          </w:tcPr>
          <w:p w:rsidR="004C0EC1" w:rsidRPr="005A49E3" w:rsidRDefault="004C0EC1" w:rsidP="004C0EC1">
            <w:pPr>
              <w:widowControl/>
              <w:jc w:val="center"/>
            </w:pPr>
            <w:r w:rsidRPr="005A49E3">
              <w:t>4</w:t>
            </w:r>
          </w:p>
        </w:tc>
      </w:tr>
      <w:tr w:rsidR="004C0EC1" w:rsidRPr="005A49E3" w:rsidTr="004C0EC1">
        <w:trPr>
          <w:cantSplit/>
        </w:trPr>
        <w:tc>
          <w:tcPr>
            <w:tcW w:w="1260" w:type="dxa"/>
            <w:vMerge/>
          </w:tcPr>
          <w:p w:rsidR="004C0EC1" w:rsidRPr="005A49E3" w:rsidRDefault="004C0EC1" w:rsidP="004C0EC1">
            <w:pPr>
              <w:widowControl/>
              <w:jc w:val="center"/>
              <w:rPr>
                <w:b/>
              </w:rPr>
            </w:pPr>
          </w:p>
        </w:tc>
        <w:tc>
          <w:tcPr>
            <w:tcW w:w="1440" w:type="dxa"/>
          </w:tcPr>
          <w:p w:rsidR="004C0EC1" w:rsidRPr="005A49E3" w:rsidRDefault="004C0EC1" w:rsidP="004C0EC1">
            <w:pPr>
              <w:widowControl/>
              <w:jc w:val="center"/>
            </w:pPr>
            <w:r w:rsidRPr="005A49E3">
              <w:t>Ниже 0,1</w:t>
            </w:r>
          </w:p>
        </w:tc>
        <w:tc>
          <w:tcPr>
            <w:tcW w:w="1620" w:type="dxa"/>
            <w:tcBorders>
              <w:right w:val="single" w:sz="4" w:space="0" w:color="auto"/>
            </w:tcBorders>
          </w:tcPr>
          <w:p w:rsidR="004C0EC1" w:rsidRPr="005A49E3" w:rsidRDefault="004C0EC1" w:rsidP="004C0EC1">
            <w:pPr>
              <w:widowControl/>
              <w:jc w:val="center"/>
            </w:pPr>
            <w:r w:rsidRPr="005A49E3">
              <w:t>30</w:t>
            </w:r>
          </w:p>
        </w:tc>
        <w:tc>
          <w:tcPr>
            <w:tcW w:w="900" w:type="dxa"/>
            <w:tcBorders>
              <w:top w:val="nil"/>
              <w:left w:val="single" w:sz="4" w:space="0" w:color="auto"/>
              <w:bottom w:val="nil"/>
              <w:right w:val="single" w:sz="4" w:space="0" w:color="auto"/>
            </w:tcBorders>
          </w:tcPr>
          <w:p w:rsidR="004C0EC1" w:rsidRPr="005A49E3" w:rsidRDefault="004C0EC1" w:rsidP="004C0EC1">
            <w:pPr>
              <w:widowControl/>
              <w:jc w:val="center"/>
              <w:rPr>
                <w:b/>
              </w:rPr>
            </w:pPr>
          </w:p>
        </w:tc>
        <w:tc>
          <w:tcPr>
            <w:tcW w:w="1260" w:type="dxa"/>
            <w:vMerge/>
            <w:tcBorders>
              <w:left w:val="single" w:sz="4" w:space="0" w:color="auto"/>
            </w:tcBorders>
          </w:tcPr>
          <w:p w:rsidR="004C0EC1" w:rsidRPr="005A49E3" w:rsidRDefault="004C0EC1" w:rsidP="004C0EC1">
            <w:pPr>
              <w:widowControl/>
              <w:jc w:val="center"/>
              <w:rPr>
                <w:b/>
              </w:rPr>
            </w:pPr>
          </w:p>
        </w:tc>
        <w:tc>
          <w:tcPr>
            <w:tcW w:w="1440" w:type="dxa"/>
          </w:tcPr>
          <w:p w:rsidR="004C0EC1" w:rsidRPr="005A49E3" w:rsidRDefault="004C0EC1" w:rsidP="004C0EC1">
            <w:pPr>
              <w:widowControl/>
              <w:jc w:val="center"/>
            </w:pPr>
            <w:r w:rsidRPr="005A49E3">
              <w:t>0,1</w:t>
            </w:r>
          </w:p>
        </w:tc>
        <w:tc>
          <w:tcPr>
            <w:tcW w:w="1620" w:type="dxa"/>
          </w:tcPr>
          <w:p w:rsidR="004C0EC1" w:rsidRPr="005A49E3" w:rsidRDefault="004C0EC1" w:rsidP="004C0EC1">
            <w:pPr>
              <w:widowControl/>
              <w:jc w:val="center"/>
            </w:pPr>
            <w:r w:rsidRPr="005A49E3">
              <w:t>6</w:t>
            </w:r>
          </w:p>
        </w:tc>
      </w:tr>
      <w:tr w:rsidR="004C0EC1" w:rsidRPr="005A49E3" w:rsidTr="004C0EC1">
        <w:trPr>
          <w:cantSplit/>
        </w:trPr>
        <w:tc>
          <w:tcPr>
            <w:tcW w:w="1260" w:type="dxa"/>
            <w:vMerge/>
          </w:tcPr>
          <w:p w:rsidR="004C0EC1" w:rsidRPr="005A49E3" w:rsidRDefault="004C0EC1" w:rsidP="004C0EC1">
            <w:pPr>
              <w:widowControl/>
              <w:jc w:val="center"/>
              <w:rPr>
                <w:b/>
              </w:rPr>
            </w:pPr>
          </w:p>
        </w:tc>
        <w:tc>
          <w:tcPr>
            <w:tcW w:w="1440" w:type="dxa"/>
          </w:tcPr>
          <w:p w:rsidR="004C0EC1" w:rsidRPr="005A49E3" w:rsidRDefault="004C0EC1" w:rsidP="004C0EC1">
            <w:pPr>
              <w:widowControl/>
              <w:jc w:val="center"/>
            </w:pPr>
            <w:r w:rsidRPr="005A49E3">
              <w:t>0,0</w:t>
            </w:r>
          </w:p>
        </w:tc>
        <w:tc>
          <w:tcPr>
            <w:tcW w:w="1620" w:type="dxa"/>
            <w:tcBorders>
              <w:right w:val="single" w:sz="4" w:space="0" w:color="auto"/>
            </w:tcBorders>
          </w:tcPr>
          <w:p w:rsidR="004C0EC1" w:rsidRPr="005A49E3" w:rsidRDefault="004C0EC1" w:rsidP="004C0EC1">
            <w:pPr>
              <w:widowControl/>
              <w:jc w:val="center"/>
            </w:pPr>
            <w:r w:rsidRPr="005A49E3">
              <w:t>35</w:t>
            </w:r>
          </w:p>
        </w:tc>
        <w:tc>
          <w:tcPr>
            <w:tcW w:w="900" w:type="dxa"/>
            <w:tcBorders>
              <w:top w:val="nil"/>
              <w:left w:val="single" w:sz="4" w:space="0" w:color="auto"/>
              <w:bottom w:val="nil"/>
              <w:right w:val="single" w:sz="4" w:space="0" w:color="auto"/>
            </w:tcBorders>
          </w:tcPr>
          <w:p w:rsidR="004C0EC1" w:rsidRPr="005A49E3" w:rsidRDefault="004C0EC1" w:rsidP="004C0EC1">
            <w:pPr>
              <w:widowControl/>
              <w:jc w:val="center"/>
              <w:rPr>
                <w:b/>
              </w:rPr>
            </w:pPr>
          </w:p>
        </w:tc>
        <w:tc>
          <w:tcPr>
            <w:tcW w:w="1260" w:type="dxa"/>
            <w:vMerge/>
            <w:tcBorders>
              <w:left w:val="single" w:sz="4" w:space="0" w:color="auto"/>
            </w:tcBorders>
          </w:tcPr>
          <w:p w:rsidR="004C0EC1" w:rsidRPr="005A49E3" w:rsidRDefault="004C0EC1" w:rsidP="004C0EC1">
            <w:pPr>
              <w:widowControl/>
              <w:jc w:val="center"/>
              <w:rPr>
                <w:b/>
              </w:rPr>
            </w:pPr>
          </w:p>
        </w:tc>
        <w:tc>
          <w:tcPr>
            <w:tcW w:w="1440" w:type="dxa"/>
          </w:tcPr>
          <w:p w:rsidR="004C0EC1" w:rsidRPr="005A49E3" w:rsidRDefault="004C0EC1" w:rsidP="004C0EC1">
            <w:pPr>
              <w:widowControl/>
              <w:jc w:val="center"/>
            </w:pPr>
            <w:r w:rsidRPr="005A49E3">
              <w:t>Ниже 0,1</w:t>
            </w:r>
          </w:p>
        </w:tc>
        <w:tc>
          <w:tcPr>
            <w:tcW w:w="1620" w:type="dxa"/>
          </w:tcPr>
          <w:p w:rsidR="004C0EC1" w:rsidRPr="005A49E3" w:rsidRDefault="004C0EC1" w:rsidP="004C0EC1">
            <w:pPr>
              <w:widowControl/>
              <w:jc w:val="center"/>
            </w:pPr>
            <w:r w:rsidRPr="005A49E3">
              <w:t>10</w:t>
            </w:r>
          </w:p>
        </w:tc>
      </w:tr>
      <w:tr w:rsidR="004C0EC1" w:rsidRPr="005A49E3" w:rsidTr="004C0EC1">
        <w:trPr>
          <w:cantSplit/>
        </w:trPr>
        <w:tc>
          <w:tcPr>
            <w:tcW w:w="1260" w:type="dxa"/>
            <w:vMerge w:val="restart"/>
          </w:tcPr>
          <w:p w:rsidR="004C0EC1" w:rsidRPr="005A49E3" w:rsidRDefault="004C0EC1" w:rsidP="004C0EC1">
            <w:pPr>
              <w:widowControl/>
              <w:jc w:val="center"/>
              <w:rPr>
                <w:b/>
              </w:rPr>
            </w:pPr>
            <w:r w:rsidRPr="005A49E3">
              <w:t>0,8</w:t>
            </w:r>
          </w:p>
        </w:tc>
        <w:tc>
          <w:tcPr>
            <w:tcW w:w="1440" w:type="dxa"/>
          </w:tcPr>
          <w:p w:rsidR="004C0EC1" w:rsidRPr="005A49E3" w:rsidRDefault="004C0EC1" w:rsidP="004C0EC1">
            <w:pPr>
              <w:widowControl/>
              <w:jc w:val="center"/>
            </w:pPr>
            <w:r w:rsidRPr="005A49E3">
              <w:t>0,7</w:t>
            </w:r>
          </w:p>
        </w:tc>
        <w:tc>
          <w:tcPr>
            <w:tcW w:w="1620" w:type="dxa"/>
            <w:tcBorders>
              <w:right w:val="single" w:sz="4" w:space="0" w:color="auto"/>
            </w:tcBorders>
          </w:tcPr>
          <w:p w:rsidR="004C0EC1" w:rsidRPr="005A49E3" w:rsidRDefault="004C0EC1" w:rsidP="004C0EC1">
            <w:pPr>
              <w:widowControl/>
              <w:jc w:val="center"/>
            </w:pPr>
            <w:r w:rsidRPr="005A49E3">
              <w:t>4</w:t>
            </w:r>
          </w:p>
        </w:tc>
        <w:tc>
          <w:tcPr>
            <w:tcW w:w="900" w:type="dxa"/>
            <w:tcBorders>
              <w:top w:val="nil"/>
              <w:left w:val="single" w:sz="4" w:space="0" w:color="auto"/>
              <w:bottom w:val="nil"/>
              <w:right w:val="single" w:sz="4" w:space="0" w:color="auto"/>
            </w:tcBorders>
          </w:tcPr>
          <w:p w:rsidR="004C0EC1" w:rsidRPr="005A49E3" w:rsidRDefault="004C0EC1" w:rsidP="004C0EC1">
            <w:pPr>
              <w:widowControl/>
              <w:jc w:val="center"/>
              <w:rPr>
                <w:b/>
              </w:rPr>
            </w:pPr>
          </w:p>
        </w:tc>
        <w:tc>
          <w:tcPr>
            <w:tcW w:w="1260" w:type="dxa"/>
            <w:vMerge/>
            <w:tcBorders>
              <w:left w:val="single" w:sz="4" w:space="0" w:color="auto"/>
            </w:tcBorders>
          </w:tcPr>
          <w:p w:rsidR="004C0EC1" w:rsidRPr="005A49E3" w:rsidRDefault="004C0EC1" w:rsidP="004C0EC1">
            <w:pPr>
              <w:widowControl/>
              <w:jc w:val="center"/>
              <w:rPr>
                <w:b/>
              </w:rPr>
            </w:pPr>
          </w:p>
        </w:tc>
        <w:tc>
          <w:tcPr>
            <w:tcW w:w="1440" w:type="dxa"/>
          </w:tcPr>
          <w:p w:rsidR="004C0EC1" w:rsidRPr="005A49E3" w:rsidRDefault="004C0EC1" w:rsidP="004C0EC1">
            <w:pPr>
              <w:widowControl/>
              <w:jc w:val="center"/>
            </w:pPr>
            <w:r w:rsidRPr="005A49E3">
              <w:t>0,0</w:t>
            </w:r>
          </w:p>
        </w:tc>
        <w:tc>
          <w:tcPr>
            <w:tcW w:w="1620" w:type="dxa"/>
          </w:tcPr>
          <w:p w:rsidR="004C0EC1" w:rsidRPr="005A49E3" w:rsidRDefault="004C0EC1" w:rsidP="004C0EC1">
            <w:pPr>
              <w:widowControl/>
              <w:jc w:val="center"/>
            </w:pPr>
            <w:r w:rsidRPr="005A49E3">
              <w:t>15</w:t>
            </w:r>
          </w:p>
        </w:tc>
      </w:tr>
      <w:tr w:rsidR="004C0EC1" w:rsidRPr="005A49E3" w:rsidTr="004C0EC1">
        <w:trPr>
          <w:cantSplit/>
        </w:trPr>
        <w:tc>
          <w:tcPr>
            <w:tcW w:w="1260" w:type="dxa"/>
            <w:vMerge/>
          </w:tcPr>
          <w:p w:rsidR="004C0EC1" w:rsidRPr="005A49E3" w:rsidRDefault="004C0EC1" w:rsidP="004C0EC1">
            <w:pPr>
              <w:widowControl/>
              <w:jc w:val="center"/>
              <w:rPr>
                <w:b/>
              </w:rPr>
            </w:pPr>
          </w:p>
        </w:tc>
        <w:tc>
          <w:tcPr>
            <w:tcW w:w="1440" w:type="dxa"/>
          </w:tcPr>
          <w:p w:rsidR="004C0EC1" w:rsidRPr="005A49E3" w:rsidRDefault="004C0EC1" w:rsidP="004C0EC1">
            <w:pPr>
              <w:widowControl/>
              <w:jc w:val="center"/>
            </w:pPr>
            <w:r w:rsidRPr="005A49E3">
              <w:t>0,6</w:t>
            </w:r>
          </w:p>
        </w:tc>
        <w:tc>
          <w:tcPr>
            <w:tcW w:w="1620" w:type="dxa"/>
            <w:tcBorders>
              <w:right w:val="single" w:sz="4" w:space="0" w:color="auto"/>
            </w:tcBorders>
          </w:tcPr>
          <w:p w:rsidR="004C0EC1" w:rsidRPr="005A49E3" w:rsidRDefault="004C0EC1" w:rsidP="004C0EC1">
            <w:pPr>
              <w:widowControl/>
              <w:jc w:val="center"/>
            </w:pPr>
            <w:r w:rsidRPr="005A49E3">
              <w:t>6</w:t>
            </w:r>
          </w:p>
        </w:tc>
        <w:tc>
          <w:tcPr>
            <w:tcW w:w="900" w:type="dxa"/>
            <w:tcBorders>
              <w:top w:val="nil"/>
              <w:left w:val="single" w:sz="4" w:space="0" w:color="auto"/>
              <w:bottom w:val="nil"/>
              <w:right w:val="single" w:sz="4" w:space="0" w:color="auto"/>
            </w:tcBorders>
          </w:tcPr>
          <w:p w:rsidR="004C0EC1" w:rsidRPr="005A49E3" w:rsidRDefault="004C0EC1" w:rsidP="004C0EC1">
            <w:pPr>
              <w:widowControl/>
              <w:jc w:val="center"/>
              <w:rPr>
                <w:b/>
              </w:rPr>
            </w:pPr>
          </w:p>
        </w:tc>
        <w:tc>
          <w:tcPr>
            <w:tcW w:w="1260" w:type="dxa"/>
            <w:vMerge w:val="restart"/>
            <w:tcBorders>
              <w:left w:val="single" w:sz="4" w:space="0" w:color="auto"/>
            </w:tcBorders>
          </w:tcPr>
          <w:p w:rsidR="004C0EC1" w:rsidRPr="005A49E3" w:rsidRDefault="004C0EC1" w:rsidP="004C0EC1">
            <w:pPr>
              <w:widowControl/>
              <w:jc w:val="center"/>
              <w:rPr>
                <w:b/>
              </w:rPr>
            </w:pPr>
            <w:r w:rsidRPr="005A49E3">
              <w:t>0,2</w:t>
            </w:r>
          </w:p>
        </w:tc>
        <w:tc>
          <w:tcPr>
            <w:tcW w:w="1440" w:type="dxa"/>
          </w:tcPr>
          <w:p w:rsidR="004C0EC1" w:rsidRPr="005A49E3" w:rsidRDefault="004C0EC1" w:rsidP="004C0EC1">
            <w:pPr>
              <w:widowControl/>
              <w:jc w:val="center"/>
            </w:pPr>
            <w:r w:rsidRPr="005A49E3">
              <w:t>0,1</w:t>
            </w:r>
          </w:p>
        </w:tc>
        <w:tc>
          <w:tcPr>
            <w:tcW w:w="1620" w:type="dxa"/>
          </w:tcPr>
          <w:p w:rsidR="004C0EC1" w:rsidRPr="005A49E3" w:rsidRDefault="004C0EC1" w:rsidP="004C0EC1">
            <w:pPr>
              <w:widowControl/>
              <w:jc w:val="center"/>
            </w:pPr>
            <w:r w:rsidRPr="005A49E3">
              <w:t>5</w:t>
            </w:r>
          </w:p>
        </w:tc>
      </w:tr>
      <w:tr w:rsidR="004C0EC1" w:rsidRPr="005A49E3" w:rsidTr="004C0EC1">
        <w:trPr>
          <w:cantSplit/>
        </w:trPr>
        <w:tc>
          <w:tcPr>
            <w:tcW w:w="1260" w:type="dxa"/>
            <w:vMerge/>
          </w:tcPr>
          <w:p w:rsidR="004C0EC1" w:rsidRPr="005A49E3" w:rsidRDefault="004C0EC1" w:rsidP="004C0EC1">
            <w:pPr>
              <w:widowControl/>
              <w:jc w:val="center"/>
              <w:rPr>
                <w:b/>
              </w:rPr>
            </w:pPr>
          </w:p>
        </w:tc>
        <w:tc>
          <w:tcPr>
            <w:tcW w:w="1440" w:type="dxa"/>
          </w:tcPr>
          <w:p w:rsidR="004C0EC1" w:rsidRPr="005A49E3" w:rsidRDefault="004C0EC1" w:rsidP="004C0EC1">
            <w:pPr>
              <w:widowControl/>
              <w:jc w:val="center"/>
            </w:pPr>
            <w:r w:rsidRPr="005A49E3">
              <w:t>0,5</w:t>
            </w:r>
          </w:p>
        </w:tc>
        <w:tc>
          <w:tcPr>
            <w:tcW w:w="1620" w:type="dxa"/>
            <w:tcBorders>
              <w:right w:val="single" w:sz="4" w:space="0" w:color="auto"/>
            </w:tcBorders>
          </w:tcPr>
          <w:p w:rsidR="004C0EC1" w:rsidRPr="005A49E3" w:rsidRDefault="004C0EC1" w:rsidP="004C0EC1">
            <w:pPr>
              <w:widowControl/>
              <w:jc w:val="center"/>
            </w:pPr>
            <w:r w:rsidRPr="005A49E3">
              <w:t>9</w:t>
            </w:r>
          </w:p>
        </w:tc>
        <w:tc>
          <w:tcPr>
            <w:tcW w:w="900" w:type="dxa"/>
            <w:tcBorders>
              <w:top w:val="nil"/>
              <w:left w:val="single" w:sz="4" w:space="0" w:color="auto"/>
              <w:bottom w:val="nil"/>
              <w:right w:val="single" w:sz="4" w:space="0" w:color="auto"/>
            </w:tcBorders>
          </w:tcPr>
          <w:p w:rsidR="004C0EC1" w:rsidRPr="005A49E3" w:rsidRDefault="004C0EC1" w:rsidP="004C0EC1">
            <w:pPr>
              <w:widowControl/>
              <w:jc w:val="center"/>
              <w:rPr>
                <w:b/>
              </w:rPr>
            </w:pPr>
          </w:p>
        </w:tc>
        <w:tc>
          <w:tcPr>
            <w:tcW w:w="1260" w:type="dxa"/>
            <w:vMerge/>
            <w:tcBorders>
              <w:left w:val="single" w:sz="4" w:space="0" w:color="auto"/>
            </w:tcBorders>
          </w:tcPr>
          <w:p w:rsidR="004C0EC1" w:rsidRPr="005A49E3" w:rsidRDefault="004C0EC1" w:rsidP="004C0EC1">
            <w:pPr>
              <w:widowControl/>
              <w:jc w:val="center"/>
              <w:rPr>
                <w:b/>
              </w:rPr>
            </w:pPr>
          </w:p>
        </w:tc>
        <w:tc>
          <w:tcPr>
            <w:tcW w:w="1440" w:type="dxa"/>
          </w:tcPr>
          <w:p w:rsidR="004C0EC1" w:rsidRPr="005A49E3" w:rsidRDefault="004C0EC1" w:rsidP="004C0EC1">
            <w:pPr>
              <w:widowControl/>
              <w:jc w:val="center"/>
            </w:pPr>
            <w:r w:rsidRPr="005A49E3">
              <w:t>Ниже 0,1</w:t>
            </w:r>
          </w:p>
        </w:tc>
        <w:tc>
          <w:tcPr>
            <w:tcW w:w="1620" w:type="dxa"/>
          </w:tcPr>
          <w:p w:rsidR="004C0EC1" w:rsidRPr="005A49E3" w:rsidRDefault="004C0EC1" w:rsidP="004C0EC1">
            <w:pPr>
              <w:widowControl/>
              <w:jc w:val="center"/>
            </w:pPr>
            <w:r w:rsidRPr="005A49E3">
              <w:t>10</w:t>
            </w:r>
          </w:p>
        </w:tc>
      </w:tr>
      <w:tr w:rsidR="004C0EC1" w:rsidRPr="005A49E3" w:rsidTr="004C0EC1">
        <w:trPr>
          <w:cantSplit/>
        </w:trPr>
        <w:tc>
          <w:tcPr>
            <w:tcW w:w="1260" w:type="dxa"/>
            <w:vMerge/>
          </w:tcPr>
          <w:p w:rsidR="004C0EC1" w:rsidRPr="005A49E3" w:rsidRDefault="004C0EC1" w:rsidP="004C0EC1">
            <w:pPr>
              <w:widowControl/>
              <w:jc w:val="center"/>
              <w:rPr>
                <w:b/>
              </w:rPr>
            </w:pPr>
          </w:p>
        </w:tc>
        <w:tc>
          <w:tcPr>
            <w:tcW w:w="1440" w:type="dxa"/>
          </w:tcPr>
          <w:p w:rsidR="004C0EC1" w:rsidRPr="005A49E3" w:rsidRDefault="004C0EC1" w:rsidP="004C0EC1">
            <w:pPr>
              <w:widowControl/>
              <w:jc w:val="center"/>
            </w:pPr>
            <w:r w:rsidRPr="005A49E3">
              <w:t>0,4</w:t>
            </w:r>
          </w:p>
        </w:tc>
        <w:tc>
          <w:tcPr>
            <w:tcW w:w="1620" w:type="dxa"/>
            <w:tcBorders>
              <w:right w:val="single" w:sz="4" w:space="0" w:color="auto"/>
            </w:tcBorders>
          </w:tcPr>
          <w:p w:rsidR="004C0EC1" w:rsidRPr="005A49E3" w:rsidRDefault="004C0EC1" w:rsidP="004C0EC1">
            <w:pPr>
              <w:widowControl/>
              <w:jc w:val="center"/>
            </w:pPr>
            <w:r w:rsidRPr="005A49E3">
              <w:t>12</w:t>
            </w:r>
          </w:p>
        </w:tc>
        <w:tc>
          <w:tcPr>
            <w:tcW w:w="900" w:type="dxa"/>
            <w:tcBorders>
              <w:top w:val="nil"/>
              <w:left w:val="single" w:sz="4" w:space="0" w:color="auto"/>
              <w:bottom w:val="nil"/>
              <w:right w:val="single" w:sz="4" w:space="0" w:color="auto"/>
            </w:tcBorders>
          </w:tcPr>
          <w:p w:rsidR="004C0EC1" w:rsidRPr="005A49E3" w:rsidRDefault="004C0EC1" w:rsidP="004C0EC1">
            <w:pPr>
              <w:widowControl/>
              <w:jc w:val="center"/>
              <w:rPr>
                <w:b/>
              </w:rPr>
            </w:pPr>
          </w:p>
        </w:tc>
        <w:tc>
          <w:tcPr>
            <w:tcW w:w="1260" w:type="dxa"/>
            <w:vMerge/>
            <w:tcBorders>
              <w:left w:val="single" w:sz="4" w:space="0" w:color="auto"/>
            </w:tcBorders>
          </w:tcPr>
          <w:p w:rsidR="004C0EC1" w:rsidRPr="005A49E3" w:rsidRDefault="004C0EC1" w:rsidP="004C0EC1">
            <w:pPr>
              <w:widowControl/>
              <w:jc w:val="center"/>
              <w:rPr>
                <w:b/>
              </w:rPr>
            </w:pPr>
          </w:p>
        </w:tc>
        <w:tc>
          <w:tcPr>
            <w:tcW w:w="1440" w:type="dxa"/>
          </w:tcPr>
          <w:p w:rsidR="004C0EC1" w:rsidRPr="005A49E3" w:rsidRDefault="004C0EC1" w:rsidP="004C0EC1">
            <w:pPr>
              <w:widowControl/>
              <w:jc w:val="center"/>
            </w:pPr>
            <w:r w:rsidRPr="005A49E3">
              <w:t>0,0</w:t>
            </w:r>
          </w:p>
        </w:tc>
        <w:tc>
          <w:tcPr>
            <w:tcW w:w="1620" w:type="dxa"/>
          </w:tcPr>
          <w:p w:rsidR="004C0EC1" w:rsidRPr="005A49E3" w:rsidRDefault="004C0EC1" w:rsidP="004C0EC1">
            <w:pPr>
              <w:widowControl/>
              <w:jc w:val="center"/>
            </w:pPr>
            <w:r w:rsidRPr="005A49E3">
              <w:t>15</w:t>
            </w:r>
          </w:p>
        </w:tc>
      </w:tr>
      <w:tr w:rsidR="004C0EC1" w:rsidRPr="005A49E3" w:rsidTr="004C0EC1">
        <w:trPr>
          <w:cantSplit/>
        </w:trPr>
        <w:tc>
          <w:tcPr>
            <w:tcW w:w="1260" w:type="dxa"/>
            <w:vMerge/>
          </w:tcPr>
          <w:p w:rsidR="004C0EC1" w:rsidRPr="005A49E3" w:rsidRDefault="004C0EC1" w:rsidP="004C0EC1">
            <w:pPr>
              <w:widowControl/>
              <w:jc w:val="center"/>
              <w:rPr>
                <w:b/>
              </w:rPr>
            </w:pPr>
          </w:p>
        </w:tc>
        <w:tc>
          <w:tcPr>
            <w:tcW w:w="1440" w:type="dxa"/>
          </w:tcPr>
          <w:p w:rsidR="004C0EC1" w:rsidRPr="005A49E3" w:rsidRDefault="004C0EC1" w:rsidP="004C0EC1">
            <w:pPr>
              <w:widowControl/>
              <w:jc w:val="center"/>
            </w:pPr>
            <w:r w:rsidRPr="005A49E3">
              <w:t>0,3</w:t>
            </w:r>
          </w:p>
        </w:tc>
        <w:tc>
          <w:tcPr>
            <w:tcW w:w="1620" w:type="dxa"/>
            <w:tcBorders>
              <w:right w:val="single" w:sz="4" w:space="0" w:color="auto"/>
            </w:tcBorders>
          </w:tcPr>
          <w:p w:rsidR="004C0EC1" w:rsidRPr="005A49E3" w:rsidRDefault="004C0EC1" w:rsidP="004C0EC1">
            <w:pPr>
              <w:widowControl/>
              <w:jc w:val="center"/>
            </w:pPr>
            <w:r w:rsidRPr="005A49E3">
              <w:t>15</w:t>
            </w:r>
          </w:p>
        </w:tc>
        <w:tc>
          <w:tcPr>
            <w:tcW w:w="900" w:type="dxa"/>
            <w:tcBorders>
              <w:top w:val="nil"/>
              <w:left w:val="single" w:sz="4" w:space="0" w:color="auto"/>
              <w:bottom w:val="nil"/>
              <w:right w:val="single" w:sz="4" w:space="0" w:color="auto"/>
            </w:tcBorders>
          </w:tcPr>
          <w:p w:rsidR="004C0EC1" w:rsidRPr="005A49E3" w:rsidRDefault="004C0EC1" w:rsidP="004C0EC1">
            <w:pPr>
              <w:widowControl/>
              <w:jc w:val="center"/>
              <w:rPr>
                <w:b/>
              </w:rPr>
            </w:pPr>
          </w:p>
        </w:tc>
        <w:tc>
          <w:tcPr>
            <w:tcW w:w="1260" w:type="dxa"/>
            <w:vMerge w:val="restart"/>
            <w:tcBorders>
              <w:left w:val="single" w:sz="4" w:space="0" w:color="auto"/>
            </w:tcBorders>
          </w:tcPr>
          <w:p w:rsidR="004C0EC1" w:rsidRPr="005A49E3" w:rsidRDefault="004C0EC1" w:rsidP="004C0EC1">
            <w:pPr>
              <w:widowControl/>
              <w:jc w:val="center"/>
              <w:rPr>
                <w:b/>
              </w:rPr>
            </w:pPr>
            <w:r w:rsidRPr="005A49E3">
              <w:t>0,1</w:t>
            </w:r>
          </w:p>
        </w:tc>
        <w:tc>
          <w:tcPr>
            <w:tcW w:w="1440" w:type="dxa"/>
          </w:tcPr>
          <w:p w:rsidR="004C0EC1" w:rsidRPr="005A49E3" w:rsidRDefault="004C0EC1" w:rsidP="004C0EC1">
            <w:pPr>
              <w:widowControl/>
              <w:jc w:val="center"/>
            </w:pPr>
            <w:r w:rsidRPr="005A49E3">
              <w:t>Ниже 0,1</w:t>
            </w:r>
          </w:p>
        </w:tc>
        <w:tc>
          <w:tcPr>
            <w:tcW w:w="1620" w:type="dxa"/>
          </w:tcPr>
          <w:p w:rsidR="004C0EC1" w:rsidRPr="005A49E3" w:rsidRDefault="004C0EC1" w:rsidP="004C0EC1">
            <w:pPr>
              <w:widowControl/>
              <w:jc w:val="center"/>
            </w:pPr>
            <w:r w:rsidRPr="005A49E3">
              <w:t>5</w:t>
            </w:r>
          </w:p>
        </w:tc>
      </w:tr>
      <w:tr w:rsidR="004C0EC1" w:rsidRPr="005A49E3" w:rsidTr="004C0EC1">
        <w:trPr>
          <w:cantSplit/>
        </w:trPr>
        <w:tc>
          <w:tcPr>
            <w:tcW w:w="1260" w:type="dxa"/>
            <w:vMerge/>
          </w:tcPr>
          <w:p w:rsidR="004C0EC1" w:rsidRPr="005A49E3" w:rsidRDefault="004C0EC1" w:rsidP="004C0EC1">
            <w:pPr>
              <w:widowControl/>
              <w:jc w:val="center"/>
              <w:rPr>
                <w:b/>
              </w:rPr>
            </w:pPr>
          </w:p>
        </w:tc>
        <w:tc>
          <w:tcPr>
            <w:tcW w:w="1440" w:type="dxa"/>
          </w:tcPr>
          <w:p w:rsidR="004C0EC1" w:rsidRPr="005A49E3" w:rsidRDefault="004C0EC1" w:rsidP="004C0EC1">
            <w:pPr>
              <w:widowControl/>
              <w:jc w:val="center"/>
            </w:pPr>
            <w:r w:rsidRPr="005A49E3">
              <w:t>0,2</w:t>
            </w:r>
          </w:p>
        </w:tc>
        <w:tc>
          <w:tcPr>
            <w:tcW w:w="1620" w:type="dxa"/>
            <w:tcBorders>
              <w:right w:val="single" w:sz="4" w:space="0" w:color="auto"/>
            </w:tcBorders>
          </w:tcPr>
          <w:p w:rsidR="004C0EC1" w:rsidRPr="005A49E3" w:rsidRDefault="004C0EC1" w:rsidP="004C0EC1">
            <w:pPr>
              <w:widowControl/>
              <w:jc w:val="center"/>
            </w:pPr>
            <w:r w:rsidRPr="005A49E3">
              <w:t>20</w:t>
            </w:r>
          </w:p>
        </w:tc>
        <w:tc>
          <w:tcPr>
            <w:tcW w:w="900" w:type="dxa"/>
            <w:tcBorders>
              <w:top w:val="nil"/>
              <w:left w:val="single" w:sz="4" w:space="0" w:color="auto"/>
              <w:bottom w:val="nil"/>
              <w:right w:val="single" w:sz="4" w:space="0" w:color="auto"/>
            </w:tcBorders>
          </w:tcPr>
          <w:p w:rsidR="004C0EC1" w:rsidRPr="005A49E3" w:rsidRDefault="004C0EC1" w:rsidP="004C0EC1">
            <w:pPr>
              <w:widowControl/>
              <w:jc w:val="center"/>
              <w:rPr>
                <w:b/>
              </w:rPr>
            </w:pPr>
          </w:p>
        </w:tc>
        <w:tc>
          <w:tcPr>
            <w:tcW w:w="1260" w:type="dxa"/>
            <w:vMerge/>
            <w:tcBorders>
              <w:left w:val="single" w:sz="4" w:space="0" w:color="auto"/>
            </w:tcBorders>
          </w:tcPr>
          <w:p w:rsidR="004C0EC1" w:rsidRPr="005A49E3" w:rsidRDefault="004C0EC1" w:rsidP="004C0EC1">
            <w:pPr>
              <w:widowControl/>
              <w:jc w:val="center"/>
              <w:rPr>
                <w:b/>
              </w:rPr>
            </w:pPr>
          </w:p>
        </w:tc>
        <w:tc>
          <w:tcPr>
            <w:tcW w:w="1440" w:type="dxa"/>
          </w:tcPr>
          <w:p w:rsidR="004C0EC1" w:rsidRPr="005A49E3" w:rsidRDefault="004C0EC1" w:rsidP="004C0EC1">
            <w:pPr>
              <w:widowControl/>
              <w:jc w:val="center"/>
            </w:pPr>
            <w:r w:rsidRPr="005A49E3">
              <w:t>0,0</w:t>
            </w:r>
          </w:p>
        </w:tc>
        <w:tc>
          <w:tcPr>
            <w:tcW w:w="1620" w:type="dxa"/>
          </w:tcPr>
          <w:p w:rsidR="004C0EC1" w:rsidRPr="005A49E3" w:rsidRDefault="004C0EC1" w:rsidP="004C0EC1">
            <w:pPr>
              <w:widowControl/>
              <w:jc w:val="center"/>
            </w:pPr>
            <w:r w:rsidRPr="005A49E3">
              <w:t>10</w:t>
            </w:r>
          </w:p>
        </w:tc>
      </w:tr>
      <w:tr w:rsidR="004C0EC1" w:rsidRPr="005A49E3" w:rsidTr="004C0EC1">
        <w:trPr>
          <w:cantSplit/>
        </w:trPr>
        <w:tc>
          <w:tcPr>
            <w:tcW w:w="1260" w:type="dxa"/>
            <w:vMerge/>
          </w:tcPr>
          <w:p w:rsidR="004C0EC1" w:rsidRPr="005A49E3" w:rsidRDefault="004C0EC1" w:rsidP="004C0EC1">
            <w:pPr>
              <w:widowControl/>
              <w:jc w:val="center"/>
              <w:rPr>
                <w:b/>
              </w:rPr>
            </w:pPr>
          </w:p>
        </w:tc>
        <w:tc>
          <w:tcPr>
            <w:tcW w:w="1440" w:type="dxa"/>
          </w:tcPr>
          <w:p w:rsidR="004C0EC1" w:rsidRPr="005A49E3" w:rsidRDefault="004C0EC1" w:rsidP="004C0EC1">
            <w:pPr>
              <w:widowControl/>
              <w:jc w:val="center"/>
            </w:pPr>
            <w:r w:rsidRPr="005A49E3">
              <w:t>0,1</w:t>
            </w:r>
          </w:p>
        </w:tc>
        <w:tc>
          <w:tcPr>
            <w:tcW w:w="1620" w:type="dxa"/>
            <w:tcBorders>
              <w:right w:val="single" w:sz="4" w:space="0" w:color="auto"/>
            </w:tcBorders>
          </w:tcPr>
          <w:p w:rsidR="004C0EC1" w:rsidRPr="005A49E3" w:rsidRDefault="004C0EC1" w:rsidP="004C0EC1">
            <w:pPr>
              <w:widowControl/>
              <w:jc w:val="center"/>
            </w:pPr>
            <w:r w:rsidRPr="005A49E3">
              <w:t>25</w:t>
            </w:r>
          </w:p>
        </w:tc>
        <w:tc>
          <w:tcPr>
            <w:tcW w:w="900" w:type="dxa"/>
            <w:tcBorders>
              <w:top w:val="nil"/>
              <w:left w:val="single" w:sz="4" w:space="0" w:color="auto"/>
              <w:bottom w:val="nil"/>
              <w:right w:val="single" w:sz="4" w:space="0" w:color="auto"/>
            </w:tcBorders>
          </w:tcPr>
          <w:p w:rsidR="004C0EC1" w:rsidRPr="005A49E3" w:rsidRDefault="004C0EC1" w:rsidP="004C0EC1">
            <w:pPr>
              <w:widowControl/>
              <w:jc w:val="center"/>
              <w:rPr>
                <w:b/>
              </w:rPr>
            </w:pPr>
          </w:p>
        </w:tc>
        <w:tc>
          <w:tcPr>
            <w:tcW w:w="1260" w:type="dxa"/>
            <w:tcBorders>
              <w:left w:val="single" w:sz="4" w:space="0" w:color="auto"/>
              <w:bottom w:val="single" w:sz="4" w:space="0" w:color="auto"/>
            </w:tcBorders>
          </w:tcPr>
          <w:p w:rsidR="004C0EC1" w:rsidRPr="005A49E3" w:rsidRDefault="004C0EC1" w:rsidP="004C0EC1">
            <w:pPr>
              <w:widowControl/>
              <w:jc w:val="center"/>
            </w:pPr>
            <w:r w:rsidRPr="005A49E3">
              <w:t>Менее 0,1</w:t>
            </w:r>
          </w:p>
        </w:tc>
        <w:tc>
          <w:tcPr>
            <w:tcW w:w="1440" w:type="dxa"/>
            <w:tcBorders>
              <w:bottom w:val="single" w:sz="4" w:space="0" w:color="auto"/>
            </w:tcBorders>
          </w:tcPr>
          <w:p w:rsidR="004C0EC1" w:rsidRPr="005A49E3" w:rsidRDefault="004C0EC1" w:rsidP="004C0EC1">
            <w:pPr>
              <w:widowControl/>
              <w:jc w:val="center"/>
            </w:pPr>
            <w:r w:rsidRPr="005A49E3">
              <w:t>0,0</w:t>
            </w:r>
          </w:p>
        </w:tc>
        <w:tc>
          <w:tcPr>
            <w:tcW w:w="1620" w:type="dxa"/>
            <w:tcBorders>
              <w:bottom w:val="single" w:sz="4" w:space="0" w:color="auto"/>
            </w:tcBorders>
          </w:tcPr>
          <w:p w:rsidR="004C0EC1" w:rsidRPr="005A49E3" w:rsidRDefault="004C0EC1" w:rsidP="004C0EC1">
            <w:pPr>
              <w:widowControl/>
              <w:jc w:val="center"/>
            </w:pPr>
            <w:r w:rsidRPr="005A49E3">
              <w:t>10</w:t>
            </w:r>
          </w:p>
        </w:tc>
      </w:tr>
      <w:tr w:rsidR="004C0EC1" w:rsidRPr="005A49E3" w:rsidTr="004C0EC1">
        <w:trPr>
          <w:cantSplit/>
        </w:trPr>
        <w:tc>
          <w:tcPr>
            <w:tcW w:w="1260" w:type="dxa"/>
            <w:vMerge/>
          </w:tcPr>
          <w:p w:rsidR="004C0EC1" w:rsidRPr="005A49E3" w:rsidRDefault="004C0EC1" w:rsidP="004C0EC1">
            <w:pPr>
              <w:widowControl/>
              <w:jc w:val="center"/>
              <w:rPr>
                <w:b/>
              </w:rPr>
            </w:pPr>
          </w:p>
        </w:tc>
        <w:tc>
          <w:tcPr>
            <w:tcW w:w="1440" w:type="dxa"/>
          </w:tcPr>
          <w:p w:rsidR="004C0EC1" w:rsidRPr="005A49E3" w:rsidRDefault="004C0EC1" w:rsidP="004C0EC1">
            <w:pPr>
              <w:widowControl/>
              <w:jc w:val="center"/>
            </w:pPr>
            <w:r w:rsidRPr="005A49E3">
              <w:t>Ниже 0,1</w:t>
            </w:r>
          </w:p>
        </w:tc>
        <w:tc>
          <w:tcPr>
            <w:tcW w:w="1620" w:type="dxa"/>
            <w:tcBorders>
              <w:right w:val="single" w:sz="4" w:space="0" w:color="auto"/>
            </w:tcBorders>
          </w:tcPr>
          <w:p w:rsidR="004C0EC1" w:rsidRPr="005A49E3" w:rsidRDefault="004C0EC1" w:rsidP="004C0EC1">
            <w:pPr>
              <w:widowControl/>
              <w:jc w:val="center"/>
            </w:pPr>
            <w:r w:rsidRPr="005A49E3">
              <w:t>30</w:t>
            </w:r>
          </w:p>
        </w:tc>
        <w:tc>
          <w:tcPr>
            <w:tcW w:w="900" w:type="dxa"/>
            <w:tcBorders>
              <w:top w:val="nil"/>
              <w:left w:val="single" w:sz="4" w:space="0" w:color="auto"/>
              <w:bottom w:val="nil"/>
              <w:right w:val="nil"/>
            </w:tcBorders>
          </w:tcPr>
          <w:p w:rsidR="004C0EC1" w:rsidRPr="005A49E3" w:rsidRDefault="004C0EC1" w:rsidP="004C0EC1">
            <w:pPr>
              <w:widowControl/>
              <w:jc w:val="center"/>
              <w:rPr>
                <w:b/>
              </w:rPr>
            </w:pPr>
          </w:p>
        </w:tc>
        <w:tc>
          <w:tcPr>
            <w:tcW w:w="1260" w:type="dxa"/>
            <w:tcBorders>
              <w:top w:val="single" w:sz="4" w:space="0" w:color="auto"/>
              <w:left w:val="nil"/>
              <w:bottom w:val="nil"/>
              <w:right w:val="nil"/>
            </w:tcBorders>
          </w:tcPr>
          <w:p w:rsidR="004C0EC1" w:rsidRPr="005A49E3" w:rsidRDefault="004C0EC1" w:rsidP="004C0EC1">
            <w:pPr>
              <w:widowControl/>
              <w:jc w:val="both"/>
            </w:pPr>
          </w:p>
        </w:tc>
        <w:tc>
          <w:tcPr>
            <w:tcW w:w="1440" w:type="dxa"/>
            <w:tcBorders>
              <w:top w:val="single" w:sz="4" w:space="0" w:color="auto"/>
              <w:left w:val="nil"/>
              <w:bottom w:val="nil"/>
              <w:right w:val="nil"/>
            </w:tcBorders>
          </w:tcPr>
          <w:p w:rsidR="004C0EC1" w:rsidRPr="005A49E3" w:rsidRDefault="004C0EC1" w:rsidP="004C0EC1">
            <w:pPr>
              <w:widowControl/>
              <w:jc w:val="center"/>
              <w:rPr>
                <w:b/>
              </w:rPr>
            </w:pPr>
          </w:p>
        </w:tc>
        <w:tc>
          <w:tcPr>
            <w:tcW w:w="1620" w:type="dxa"/>
            <w:tcBorders>
              <w:top w:val="single" w:sz="4" w:space="0" w:color="auto"/>
              <w:left w:val="nil"/>
              <w:bottom w:val="nil"/>
              <w:right w:val="nil"/>
            </w:tcBorders>
          </w:tcPr>
          <w:p w:rsidR="004C0EC1" w:rsidRPr="005A49E3" w:rsidRDefault="004C0EC1" w:rsidP="004C0EC1">
            <w:pPr>
              <w:widowControl/>
              <w:jc w:val="center"/>
              <w:rPr>
                <w:b/>
              </w:rPr>
            </w:pPr>
          </w:p>
        </w:tc>
      </w:tr>
      <w:tr w:rsidR="004C0EC1" w:rsidRPr="005A49E3" w:rsidTr="004C0EC1">
        <w:trPr>
          <w:cantSplit/>
        </w:trPr>
        <w:tc>
          <w:tcPr>
            <w:tcW w:w="1260" w:type="dxa"/>
            <w:vMerge/>
          </w:tcPr>
          <w:p w:rsidR="004C0EC1" w:rsidRPr="005A49E3" w:rsidRDefault="004C0EC1" w:rsidP="004C0EC1">
            <w:pPr>
              <w:widowControl/>
              <w:jc w:val="center"/>
              <w:rPr>
                <w:b/>
              </w:rPr>
            </w:pPr>
          </w:p>
        </w:tc>
        <w:tc>
          <w:tcPr>
            <w:tcW w:w="1440" w:type="dxa"/>
          </w:tcPr>
          <w:p w:rsidR="004C0EC1" w:rsidRPr="005A49E3" w:rsidRDefault="004C0EC1" w:rsidP="004C0EC1">
            <w:pPr>
              <w:widowControl/>
              <w:jc w:val="center"/>
            </w:pPr>
            <w:r w:rsidRPr="005A49E3">
              <w:t>0,0</w:t>
            </w:r>
          </w:p>
        </w:tc>
        <w:tc>
          <w:tcPr>
            <w:tcW w:w="1620" w:type="dxa"/>
            <w:tcBorders>
              <w:right w:val="single" w:sz="4" w:space="0" w:color="auto"/>
            </w:tcBorders>
          </w:tcPr>
          <w:p w:rsidR="004C0EC1" w:rsidRPr="005A49E3" w:rsidRDefault="004C0EC1" w:rsidP="004C0EC1">
            <w:pPr>
              <w:widowControl/>
              <w:jc w:val="center"/>
            </w:pPr>
            <w:r w:rsidRPr="005A49E3">
              <w:t>35</w:t>
            </w:r>
          </w:p>
        </w:tc>
        <w:tc>
          <w:tcPr>
            <w:tcW w:w="900" w:type="dxa"/>
            <w:tcBorders>
              <w:top w:val="nil"/>
              <w:left w:val="single" w:sz="4" w:space="0" w:color="auto"/>
              <w:bottom w:val="nil"/>
              <w:right w:val="nil"/>
            </w:tcBorders>
          </w:tcPr>
          <w:p w:rsidR="004C0EC1" w:rsidRPr="005A49E3" w:rsidRDefault="004C0EC1" w:rsidP="004C0EC1">
            <w:pPr>
              <w:widowControl/>
              <w:jc w:val="center"/>
              <w:rPr>
                <w:b/>
              </w:rPr>
            </w:pPr>
          </w:p>
        </w:tc>
        <w:tc>
          <w:tcPr>
            <w:tcW w:w="1260" w:type="dxa"/>
            <w:tcBorders>
              <w:top w:val="nil"/>
              <w:left w:val="nil"/>
              <w:bottom w:val="nil"/>
              <w:right w:val="nil"/>
            </w:tcBorders>
          </w:tcPr>
          <w:p w:rsidR="004C0EC1" w:rsidRPr="005A49E3" w:rsidRDefault="004C0EC1" w:rsidP="004C0EC1">
            <w:pPr>
              <w:widowControl/>
              <w:jc w:val="center"/>
              <w:rPr>
                <w:b/>
              </w:rPr>
            </w:pPr>
          </w:p>
        </w:tc>
        <w:tc>
          <w:tcPr>
            <w:tcW w:w="1440" w:type="dxa"/>
            <w:tcBorders>
              <w:top w:val="nil"/>
              <w:left w:val="nil"/>
              <w:bottom w:val="nil"/>
              <w:right w:val="nil"/>
            </w:tcBorders>
          </w:tcPr>
          <w:p w:rsidR="004C0EC1" w:rsidRPr="005A49E3" w:rsidRDefault="004C0EC1" w:rsidP="004C0EC1">
            <w:pPr>
              <w:widowControl/>
              <w:jc w:val="center"/>
              <w:rPr>
                <w:b/>
              </w:rPr>
            </w:pPr>
          </w:p>
        </w:tc>
        <w:tc>
          <w:tcPr>
            <w:tcW w:w="1620" w:type="dxa"/>
            <w:tcBorders>
              <w:top w:val="nil"/>
              <w:left w:val="nil"/>
              <w:bottom w:val="nil"/>
              <w:right w:val="nil"/>
            </w:tcBorders>
          </w:tcPr>
          <w:p w:rsidR="004C0EC1" w:rsidRPr="005A49E3" w:rsidRDefault="004C0EC1" w:rsidP="004C0EC1">
            <w:pPr>
              <w:widowControl/>
              <w:jc w:val="center"/>
              <w:rPr>
                <w:b/>
              </w:rPr>
            </w:pPr>
          </w:p>
        </w:tc>
      </w:tr>
      <w:tr w:rsidR="004C0EC1" w:rsidRPr="005A49E3" w:rsidTr="004C0EC1">
        <w:trPr>
          <w:cantSplit/>
        </w:trPr>
        <w:tc>
          <w:tcPr>
            <w:tcW w:w="1260" w:type="dxa"/>
            <w:vMerge w:val="restart"/>
          </w:tcPr>
          <w:p w:rsidR="004C0EC1" w:rsidRPr="005A49E3" w:rsidRDefault="004C0EC1" w:rsidP="004C0EC1">
            <w:pPr>
              <w:widowControl/>
              <w:jc w:val="center"/>
              <w:rPr>
                <w:b/>
              </w:rPr>
            </w:pPr>
            <w:r w:rsidRPr="005A49E3">
              <w:t>0,7</w:t>
            </w:r>
          </w:p>
        </w:tc>
        <w:tc>
          <w:tcPr>
            <w:tcW w:w="1440" w:type="dxa"/>
          </w:tcPr>
          <w:p w:rsidR="004C0EC1" w:rsidRPr="005A49E3" w:rsidRDefault="004C0EC1" w:rsidP="004C0EC1">
            <w:pPr>
              <w:widowControl/>
              <w:jc w:val="center"/>
            </w:pPr>
            <w:r w:rsidRPr="005A49E3">
              <w:t>0,6</w:t>
            </w:r>
          </w:p>
        </w:tc>
        <w:tc>
          <w:tcPr>
            <w:tcW w:w="1620" w:type="dxa"/>
            <w:tcBorders>
              <w:right w:val="single" w:sz="4" w:space="0" w:color="auto"/>
            </w:tcBorders>
          </w:tcPr>
          <w:p w:rsidR="004C0EC1" w:rsidRPr="005A49E3" w:rsidRDefault="004C0EC1" w:rsidP="004C0EC1">
            <w:pPr>
              <w:widowControl/>
              <w:jc w:val="center"/>
            </w:pPr>
            <w:r w:rsidRPr="005A49E3">
              <w:t>4</w:t>
            </w:r>
          </w:p>
        </w:tc>
        <w:tc>
          <w:tcPr>
            <w:tcW w:w="900" w:type="dxa"/>
            <w:tcBorders>
              <w:top w:val="nil"/>
              <w:left w:val="single" w:sz="4" w:space="0" w:color="auto"/>
              <w:bottom w:val="nil"/>
              <w:right w:val="nil"/>
            </w:tcBorders>
          </w:tcPr>
          <w:p w:rsidR="004C0EC1" w:rsidRPr="005A49E3" w:rsidRDefault="004C0EC1" w:rsidP="004C0EC1">
            <w:pPr>
              <w:widowControl/>
              <w:jc w:val="center"/>
              <w:rPr>
                <w:b/>
              </w:rPr>
            </w:pPr>
          </w:p>
        </w:tc>
        <w:tc>
          <w:tcPr>
            <w:tcW w:w="1260" w:type="dxa"/>
            <w:tcBorders>
              <w:top w:val="nil"/>
              <w:left w:val="nil"/>
              <w:bottom w:val="nil"/>
              <w:right w:val="nil"/>
            </w:tcBorders>
          </w:tcPr>
          <w:p w:rsidR="004C0EC1" w:rsidRPr="005A49E3" w:rsidRDefault="004C0EC1" w:rsidP="004C0EC1">
            <w:pPr>
              <w:widowControl/>
              <w:jc w:val="center"/>
              <w:rPr>
                <w:b/>
              </w:rPr>
            </w:pPr>
          </w:p>
        </w:tc>
        <w:tc>
          <w:tcPr>
            <w:tcW w:w="1440" w:type="dxa"/>
            <w:tcBorders>
              <w:top w:val="nil"/>
              <w:left w:val="nil"/>
              <w:bottom w:val="nil"/>
              <w:right w:val="nil"/>
            </w:tcBorders>
          </w:tcPr>
          <w:p w:rsidR="004C0EC1" w:rsidRPr="005A49E3" w:rsidRDefault="004C0EC1" w:rsidP="004C0EC1">
            <w:pPr>
              <w:widowControl/>
              <w:jc w:val="center"/>
              <w:rPr>
                <w:b/>
              </w:rPr>
            </w:pPr>
          </w:p>
        </w:tc>
        <w:tc>
          <w:tcPr>
            <w:tcW w:w="1620" w:type="dxa"/>
            <w:tcBorders>
              <w:top w:val="nil"/>
              <w:left w:val="nil"/>
              <w:bottom w:val="nil"/>
              <w:right w:val="nil"/>
            </w:tcBorders>
          </w:tcPr>
          <w:p w:rsidR="004C0EC1" w:rsidRPr="005A49E3" w:rsidRDefault="004C0EC1" w:rsidP="004C0EC1">
            <w:pPr>
              <w:widowControl/>
              <w:jc w:val="center"/>
              <w:rPr>
                <w:b/>
              </w:rPr>
            </w:pPr>
          </w:p>
        </w:tc>
      </w:tr>
      <w:tr w:rsidR="004C0EC1" w:rsidRPr="005A49E3" w:rsidTr="004C0EC1">
        <w:trPr>
          <w:cantSplit/>
        </w:trPr>
        <w:tc>
          <w:tcPr>
            <w:tcW w:w="1260" w:type="dxa"/>
            <w:vMerge/>
          </w:tcPr>
          <w:p w:rsidR="004C0EC1" w:rsidRPr="005A49E3" w:rsidRDefault="004C0EC1" w:rsidP="004C0EC1">
            <w:pPr>
              <w:widowControl/>
              <w:jc w:val="center"/>
              <w:rPr>
                <w:b/>
              </w:rPr>
            </w:pPr>
          </w:p>
        </w:tc>
        <w:tc>
          <w:tcPr>
            <w:tcW w:w="1440" w:type="dxa"/>
          </w:tcPr>
          <w:p w:rsidR="004C0EC1" w:rsidRPr="005A49E3" w:rsidRDefault="004C0EC1" w:rsidP="004C0EC1">
            <w:pPr>
              <w:widowControl/>
              <w:jc w:val="center"/>
            </w:pPr>
            <w:r w:rsidRPr="005A49E3">
              <w:t>0,5</w:t>
            </w:r>
          </w:p>
        </w:tc>
        <w:tc>
          <w:tcPr>
            <w:tcW w:w="1620" w:type="dxa"/>
            <w:tcBorders>
              <w:right w:val="single" w:sz="4" w:space="0" w:color="auto"/>
            </w:tcBorders>
          </w:tcPr>
          <w:p w:rsidR="004C0EC1" w:rsidRPr="005A49E3" w:rsidRDefault="004C0EC1" w:rsidP="004C0EC1">
            <w:pPr>
              <w:widowControl/>
              <w:jc w:val="center"/>
            </w:pPr>
            <w:r w:rsidRPr="005A49E3">
              <w:t>6</w:t>
            </w:r>
          </w:p>
        </w:tc>
        <w:tc>
          <w:tcPr>
            <w:tcW w:w="900" w:type="dxa"/>
            <w:tcBorders>
              <w:top w:val="nil"/>
              <w:left w:val="single" w:sz="4" w:space="0" w:color="auto"/>
              <w:bottom w:val="nil"/>
              <w:right w:val="nil"/>
            </w:tcBorders>
          </w:tcPr>
          <w:p w:rsidR="004C0EC1" w:rsidRPr="005A49E3" w:rsidRDefault="004C0EC1" w:rsidP="004C0EC1">
            <w:pPr>
              <w:widowControl/>
              <w:jc w:val="center"/>
              <w:rPr>
                <w:b/>
              </w:rPr>
            </w:pPr>
          </w:p>
        </w:tc>
        <w:tc>
          <w:tcPr>
            <w:tcW w:w="1260" w:type="dxa"/>
            <w:tcBorders>
              <w:top w:val="nil"/>
              <w:left w:val="nil"/>
              <w:bottom w:val="nil"/>
              <w:right w:val="nil"/>
            </w:tcBorders>
          </w:tcPr>
          <w:p w:rsidR="004C0EC1" w:rsidRPr="005A49E3" w:rsidRDefault="004C0EC1" w:rsidP="004C0EC1">
            <w:pPr>
              <w:widowControl/>
              <w:jc w:val="center"/>
              <w:rPr>
                <w:b/>
              </w:rPr>
            </w:pPr>
          </w:p>
        </w:tc>
        <w:tc>
          <w:tcPr>
            <w:tcW w:w="1440" w:type="dxa"/>
            <w:tcBorders>
              <w:top w:val="nil"/>
              <w:left w:val="nil"/>
              <w:bottom w:val="nil"/>
              <w:right w:val="nil"/>
            </w:tcBorders>
          </w:tcPr>
          <w:p w:rsidR="004C0EC1" w:rsidRPr="005A49E3" w:rsidRDefault="004C0EC1" w:rsidP="004C0EC1">
            <w:pPr>
              <w:widowControl/>
              <w:jc w:val="center"/>
              <w:rPr>
                <w:b/>
              </w:rPr>
            </w:pPr>
          </w:p>
        </w:tc>
        <w:tc>
          <w:tcPr>
            <w:tcW w:w="1620" w:type="dxa"/>
            <w:tcBorders>
              <w:top w:val="nil"/>
              <w:left w:val="nil"/>
              <w:bottom w:val="nil"/>
              <w:right w:val="nil"/>
            </w:tcBorders>
          </w:tcPr>
          <w:p w:rsidR="004C0EC1" w:rsidRPr="005A49E3" w:rsidRDefault="004C0EC1" w:rsidP="004C0EC1">
            <w:pPr>
              <w:widowControl/>
              <w:jc w:val="center"/>
              <w:rPr>
                <w:b/>
              </w:rPr>
            </w:pPr>
          </w:p>
        </w:tc>
      </w:tr>
      <w:tr w:rsidR="004C0EC1" w:rsidRPr="005A49E3" w:rsidTr="004C0EC1">
        <w:trPr>
          <w:cantSplit/>
        </w:trPr>
        <w:tc>
          <w:tcPr>
            <w:tcW w:w="1260" w:type="dxa"/>
            <w:vMerge/>
          </w:tcPr>
          <w:p w:rsidR="004C0EC1" w:rsidRPr="005A49E3" w:rsidRDefault="004C0EC1" w:rsidP="004C0EC1">
            <w:pPr>
              <w:widowControl/>
              <w:jc w:val="center"/>
              <w:rPr>
                <w:b/>
              </w:rPr>
            </w:pPr>
          </w:p>
        </w:tc>
        <w:tc>
          <w:tcPr>
            <w:tcW w:w="1440" w:type="dxa"/>
          </w:tcPr>
          <w:p w:rsidR="004C0EC1" w:rsidRPr="005A49E3" w:rsidRDefault="004C0EC1" w:rsidP="004C0EC1">
            <w:pPr>
              <w:widowControl/>
              <w:jc w:val="center"/>
            </w:pPr>
            <w:r w:rsidRPr="005A49E3">
              <w:t>0,4</w:t>
            </w:r>
          </w:p>
        </w:tc>
        <w:tc>
          <w:tcPr>
            <w:tcW w:w="1620" w:type="dxa"/>
            <w:tcBorders>
              <w:right w:val="single" w:sz="4" w:space="0" w:color="auto"/>
            </w:tcBorders>
          </w:tcPr>
          <w:p w:rsidR="004C0EC1" w:rsidRPr="005A49E3" w:rsidRDefault="004C0EC1" w:rsidP="004C0EC1">
            <w:pPr>
              <w:widowControl/>
              <w:jc w:val="center"/>
            </w:pPr>
            <w:r w:rsidRPr="005A49E3">
              <w:t>9</w:t>
            </w:r>
          </w:p>
        </w:tc>
        <w:tc>
          <w:tcPr>
            <w:tcW w:w="900" w:type="dxa"/>
            <w:tcBorders>
              <w:top w:val="nil"/>
              <w:left w:val="single" w:sz="4" w:space="0" w:color="auto"/>
              <w:bottom w:val="nil"/>
              <w:right w:val="nil"/>
            </w:tcBorders>
          </w:tcPr>
          <w:p w:rsidR="004C0EC1" w:rsidRPr="005A49E3" w:rsidRDefault="004C0EC1" w:rsidP="004C0EC1">
            <w:pPr>
              <w:widowControl/>
              <w:jc w:val="center"/>
              <w:rPr>
                <w:b/>
              </w:rPr>
            </w:pPr>
          </w:p>
        </w:tc>
        <w:tc>
          <w:tcPr>
            <w:tcW w:w="1260" w:type="dxa"/>
            <w:tcBorders>
              <w:top w:val="nil"/>
              <w:left w:val="nil"/>
              <w:bottom w:val="nil"/>
              <w:right w:val="nil"/>
            </w:tcBorders>
          </w:tcPr>
          <w:p w:rsidR="004C0EC1" w:rsidRPr="005A49E3" w:rsidRDefault="004C0EC1" w:rsidP="004C0EC1">
            <w:pPr>
              <w:widowControl/>
              <w:jc w:val="center"/>
              <w:rPr>
                <w:b/>
              </w:rPr>
            </w:pPr>
          </w:p>
        </w:tc>
        <w:tc>
          <w:tcPr>
            <w:tcW w:w="1440" w:type="dxa"/>
            <w:tcBorders>
              <w:top w:val="nil"/>
              <w:left w:val="nil"/>
              <w:bottom w:val="nil"/>
              <w:right w:val="nil"/>
            </w:tcBorders>
          </w:tcPr>
          <w:p w:rsidR="004C0EC1" w:rsidRPr="005A49E3" w:rsidRDefault="004C0EC1" w:rsidP="004C0EC1">
            <w:pPr>
              <w:widowControl/>
              <w:jc w:val="center"/>
              <w:rPr>
                <w:b/>
              </w:rPr>
            </w:pPr>
          </w:p>
        </w:tc>
        <w:tc>
          <w:tcPr>
            <w:tcW w:w="1620" w:type="dxa"/>
            <w:tcBorders>
              <w:top w:val="nil"/>
              <w:left w:val="nil"/>
              <w:bottom w:val="nil"/>
              <w:right w:val="nil"/>
            </w:tcBorders>
          </w:tcPr>
          <w:p w:rsidR="004C0EC1" w:rsidRPr="005A49E3" w:rsidRDefault="004C0EC1" w:rsidP="004C0EC1">
            <w:pPr>
              <w:widowControl/>
              <w:jc w:val="center"/>
              <w:rPr>
                <w:b/>
              </w:rPr>
            </w:pPr>
          </w:p>
        </w:tc>
      </w:tr>
      <w:tr w:rsidR="004C0EC1" w:rsidRPr="005A49E3" w:rsidTr="004C0EC1">
        <w:trPr>
          <w:cantSplit/>
        </w:trPr>
        <w:tc>
          <w:tcPr>
            <w:tcW w:w="1260" w:type="dxa"/>
            <w:vMerge/>
          </w:tcPr>
          <w:p w:rsidR="004C0EC1" w:rsidRPr="005A49E3" w:rsidRDefault="004C0EC1" w:rsidP="004C0EC1">
            <w:pPr>
              <w:widowControl/>
              <w:jc w:val="center"/>
              <w:rPr>
                <w:b/>
              </w:rPr>
            </w:pPr>
          </w:p>
        </w:tc>
        <w:tc>
          <w:tcPr>
            <w:tcW w:w="1440" w:type="dxa"/>
          </w:tcPr>
          <w:p w:rsidR="004C0EC1" w:rsidRPr="005A49E3" w:rsidRDefault="004C0EC1" w:rsidP="004C0EC1">
            <w:pPr>
              <w:widowControl/>
              <w:jc w:val="center"/>
            </w:pPr>
            <w:r w:rsidRPr="005A49E3">
              <w:t>0,3</w:t>
            </w:r>
          </w:p>
        </w:tc>
        <w:tc>
          <w:tcPr>
            <w:tcW w:w="1620" w:type="dxa"/>
            <w:tcBorders>
              <w:right w:val="single" w:sz="4" w:space="0" w:color="auto"/>
            </w:tcBorders>
          </w:tcPr>
          <w:p w:rsidR="004C0EC1" w:rsidRPr="005A49E3" w:rsidRDefault="004C0EC1" w:rsidP="004C0EC1">
            <w:pPr>
              <w:widowControl/>
              <w:jc w:val="center"/>
            </w:pPr>
            <w:r w:rsidRPr="005A49E3">
              <w:t>12</w:t>
            </w:r>
          </w:p>
        </w:tc>
        <w:tc>
          <w:tcPr>
            <w:tcW w:w="900" w:type="dxa"/>
            <w:tcBorders>
              <w:top w:val="nil"/>
              <w:left w:val="single" w:sz="4" w:space="0" w:color="auto"/>
              <w:bottom w:val="nil"/>
              <w:right w:val="nil"/>
            </w:tcBorders>
          </w:tcPr>
          <w:p w:rsidR="004C0EC1" w:rsidRPr="005A49E3" w:rsidRDefault="004C0EC1" w:rsidP="004C0EC1">
            <w:pPr>
              <w:widowControl/>
              <w:jc w:val="center"/>
              <w:rPr>
                <w:b/>
              </w:rPr>
            </w:pPr>
          </w:p>
        </w:tc>
        <w:tc>
          <w:tcPr>
            <w:tcW w:w="1260" w:type="dxa"/>
            <w:tcBorders>
              <w:top w:val="nil"/>
              <w:left w:val="nil"/>
              <w:bottom w:val="nil"/>
              <w:right w:val="nil"/>
            </w:tcBorders>
          </w:tcPr>
          <w:p w:rsidR="004C0EC1" w:rsidRPr="005A49E3" w:rsidRDefault="004C0EC1" w:rsidP="004C0EC1">
            <w:pPr>
              <w:widowControl/>
              <w:jc w:val="center"/>
              <w:rPr>
                <w:b/>
              </w:rPr>
            </w:pPr>
          </w:p>
        </w:tc>
        <w:tc>
          <w:tcPr>
            <w:tcW w:w="1440" w:type="dxa"/>
            <w:tcBorders>
              <w:top w:val="nil"/>
              <w:left w:val="nil"/>
              <w:bottom w:val="nil"/>
              <w:right w:val="nil"/>
            </w:tcBorders>
          </w:tcPr>
          <w:p w:rsidR="004C0EC1" w:rsidRPr="005A49E3" w:rsidRDefault="004C0EC1" w:rsidP="004C0EC1">
            <w:pPr>
              <w:widowControl/>
              <w:jc w:val="center"/>
              <w:rPr>
                <w:b/>
              </w:rPr>
            </w:pPr>
          </w:p>
        </w:tc>
        <w:tc>
          <w:tcPr>
            <w:tcW w:w="1620" w:type="dxa"/>
            <w:tcBorders>
              <w:top w:val="nil"/>
              <w:left w:val="nil"/>
              <w:bottom w:val="nil"/>
              <w:right w:val="nil"/>
            </w:tcBorders>
          </w:tcPr>
          <w:p w:rsidR="004C0EC1" w:rsidRPr="005A49E3" w:rsidRDefault="004C0EC1" w:rsidP="004C0EC1">
            <w:pPr>
              <w:widowControl/>
              <w:jc w:val="center"/>
              <w:rPr>
                <w:b/>
              </w:rPr>
            </w:pPr>
          </w:p>
        </w:tc>
      </w:tr>
      <w:tr w:rsidR="004C0EC1" w:rsidRPr="005A49E3" w:rsidTr="004C0EC1">
        <w:trPr>
          <w:cantSplit/>
        </w:trPr>
        <w:tc>
          <w:tcPr>
            <w:tcW w:w="1260" w:type="dxa"/>
            <w:vMerge/>
          </w:tcPr>
          <w:p w:rsidR="004C0EC1" w:rsidRPr="005A49E3" w:rsidRDefault="004C0EC1" w:rsidP="004C0EC1">
            <w:pPr>
              <w:widowControl/>
              <w:jc w:val="center"/>
              <w:rPr>
                <w:b/>
              </w:rPr>
            </w:pPr>
          </w:p>
        </w:tc>
        <w:tc>
          <w:tcPr>
            <w:tcW w:w="1440" w:type="dxa"/>
          </w:tcPr>
          <w:p w:rsidR="004C0EC1" w:rsidRPr="005A49E3" w:rsidRDefault="004C0EC1" w:rsidP="004C0EC1">
            <w:pPr>
              <w:widowControl/>
              <w:jc w:val="center"/>
            </w:pPr>
            <w:r w:rsidRPr="005A49E3">
              <w:t>0,2</w:t>
            </w:r>
          </w:p>
        </w:tc>
        <w:tc>
          <w:tcPr>
            <w:tcW w:w="1620" w:type="dxa"/>
            <w:tcBorders>
              <w:right w:val="single" w:sz="4" w:space="0" w:color="auto"/>
            </w:tcBorders>
          </w:tcPr>
          <w:p w:rsidR="004C0EC1" w:rsidRPr="005A49E3" w:rsidRDefault="004C0EC1" w:rsidP="004C0EC1">
            <w:pPr>
              <w:widowControl/>
              <w:jc w:val="center"/>
            </w:pPr>
            <w:r w:rsidRPr="005A49E3">
              <w:t>15</w:t>
            </w:r>
          </w:p>
        </w:tc>
        <w:tc>
          <w:tcPr>
            <w:tcW w:w="900" w:type="dxa"/>
            <w:tcBorders>
              <w:top w:val="nil"/>
              <w:left w:val="single" w:sz="4" w:space="0" w:color="auto"/>
              <w:bottom w:val="nil"/>
              <w:right w:val="nil"/>
            </w:tcBorders>
          </w:tcPr>
          <w:p w:rsidR="004C0EC1" w:rsidRPr="005A49E3" w:rsidRDefault="004C0EC1" w:rsidP="004C0EC1">
            <w:pPr>
              <w:widowControl/>
              <w:jc w:val="center"/>
              <w:rPr>
                <w:b/>
              </w:rPr>
            </w:pPr>
          </w:p>
        </w:tc>
        <w:tc>
          <w:tcPr>
            <w:tcW w:w="1260" w:type="dxa"/>
            <w:tcBorders>
              <w:top w:val="nil"/>
              <w:left w:val="nil"/>
              <w:bottom w:val="nil"/>
              <w:right w:val="nil"/>
            </w:tcBorders>
          </w:tcPr>
          <w:p w:rsidR="004C0EC1" w:rsidRPr="005A49E3" w:rsidRDefault="004C0EC1" w:rsidP="004C0EC1">
            <w:pPr>
              <w:widowControl/>
              <w:jc w:val="center"/>
              <w:rPr>
                <w:b/>
              </w:rPr>
            </w:pPr>
          </w:p>
        </w:tc>
        <w:tc>
          <w:tcPr>
            <w:tcW w:w="1440" w:type="dxa"/>
            <w:tcBorders>
              <w:top w:val="nil"/>
              <w:left w:val="nil"/>
              <w:bottom w:val="nil"/>
              <w:right w:val="nil"/>
            </w:tcBorders>
          </w:tcPr>
          <w:p w:rsidR="004C0EC1" w:rsidRPr="005A49E3" w:rsidRDefault="004C0EC1" w:rsidP="004C0EC1">
            <w:pPr>
              <w:widowControl/>
              <w:jc w:val="center"/>
              <w:rPr>
                <w:b/>
              </w:rPr>
            </w:pPr>
          </w:p>
        </w:tc>
        <w:tc>
          <w:tcPr>
            <w:tcW w:w="1620" w:type="dxa"/>
            <w:tcBorders>
              <w:top w:val="nil"/>
              <w:left w:val="nil"/>
              <w:bottom w:val="nil"/>
              <w:right w:val="nil"/>
            </w:tcBorders>
          </w:tcPr>
          <w:p w:rsidR="004C0EC1" w:rsidRPr="005A49E3" w:rsidRDefault="004C0EC1" w:rsidP="004C0EC1">
            <w:pPr>
              <w:widowControl/>
              <w:jc w:val="center"/>
              <w:rPr>
                <w:b/>
              </w:rPr>
            </w:pPr>
          </w:p>
        </w:tc>
      </w:tr>
      <w:tr w:rsidR="004C0EC1" w:rsidRPr="005A49E3" w:rsidTr="004C0EC1">
        <w:trPr>
          <w:cantSplit/>
        </w:trPr>
        <w:tc>
          <w:tcPr>
            <w:tcW w:w="1260" w:type="dxa"/>
            <w:vMerge/>
          </w:tcPr>
          <w:p w:rsidR="004C0EC1" w:rsidRPr="005A49E3" w:rsidRDefault="004C0EC1" w:rsidP="004C0EC1">
            <w:pPr>
              <w:widowControl/>
              <w:jc w:val="center"/>
              <w:rPr>
                <w:b/>
              </w:rPr>
            </w:pPr>
          </w:p>
        </w:tc>
        <w:tc>
          <w:tcPr>
            <w:tcW w:w="1440" w:type="dxa"/>
          </w:tcPr>
          <w:p w:rsidR="004C0EC1" w:rsidRPr="005A49E3" w:rsidRDefault="004C0EC1" w:rsidP="004C0EC1">
            <w:pPr>
              <w:widowControl/>
              <w:jc w:val="center"/>
            </w:pPr>
            <w:r w:rsidRPr="005A49E3">
              <w:t>0,1</w:t>
            </w:r>
          </w:p>
        </w:tc>
        <w:tc>
          <w:tcPr>
            <w:tcW w:w="1620" w:type="dxa"/>
            <w:tcBorders>
              <w:right w:val="single" w:sz="4" w:space="0" w:color="auto"/>
            </w:tcBorders>
          </w:tcPr>
          <w:p w:rsidR="004C0EC1" w:rsidRPr="005A49E3" w:rsidRDefault="004C0EC1" w:rsidP="004C0EC1">
            <w:pPr>
              <w:widowControl/>
              <w:jc w:val="center"/>
            </w:pPr>
            <w:r w:rsidRPr="005A49E3">
              <w:t>20</w:t>
            </w:r>
          </w:p>
        </w:tc>
        <w:tc>
          <w:tcPr>
            <w:tcW w:w="900" w:type="dxa"/>
            <w:tcBorders>
              <w:top w:val="nil"/>
              <w:left w:val="single" w:sz="4" w:space="0" w:color="auto"/>
              <w:bottom w:val="nil"/>
              <w:right w:val="nil"/>
            </w:tcBorders>
          </w:tcPr>
          <w:p w:rsidR="004C0EC1" w:rsidRPr="005A49E3" w:rsidRDefault="004C0EC1" w:rsidP="004C0EC1">
            <w:pPr>
              <w:widowControl/>
              <w:jc w:val="center"/>
              <w:rPr>
                <w:b/>
              </w:rPr>
            </w:pPr>
          </w:p>
        </w:tc>
        <w:tc>
          <w:tcPr>
            <w:tcW w:w="1260" w:type="dxa"/>
            <w:tcBorders>
              <w:top w:val="nil"/>
              <w:left w:val="nil"/>
              <w:bottom w:val="nil"/>
              <w:right w:val="nil"/>
            </w:tcBorders>
          </w:tcPr>
          <w:p w:rsidR="004C0EC1" w:rsidRPr="005A49E3" w:rsidRDefault="004C0EC1" w:rsidP="004C0EC1">
            <w:pPr>
              <w:widowControl/>
              <w:jc w:val="center"/>
              <w:rPr>
                <w:b/>
              </w:rPr>
            </w:pPr>
          </w:p>
        </w:tc>
        <w:tc>
          <w:tcPr>
            <w:tcW w:w="1440" w:type="dxa"/>
            <w:tcBorders>
              <w:top w:val="nil"/>
              <w:left w:val="nil"/>
              <w:bottom w:val="nil"/>
              <w:right w:val="nil"/>
            </w:tcBorders>
          </w:tcPr>
          <w:p w:rsidR="004C0EC1" w:rsidRPr="005A49E3" w:rsidRDefault="004C0EC1" w:rsidP="004C0EC1">
            <w:pPr>
              <w:widowControl/>
              <w:jc w:val="center"/>
              <w:rPr>
                <w:b/>
              </w:rPr>
            </w:pPr>
          </w:p>
        </w:tc>
        <w:tc>
          <w:tcPr>
            <w:tcW w:w="1620" w:type="dxa"/>
            <w:tcBorders>
              <w:top w:val="nil"/>
              <w:left w:val="nil"/>
              <w:bottom w:val="nil"/>
              <w:right w:val="nil"/>
            </w:tcBorders>
          </w:tcPr>
          <w:p w:rsidR="004C0EC1" w:rsidRPr="005A49E3" w:rsidRDefault="004C0EC1" w:rsidP="004C0EC1">
            <w:pPr>
              <w:widowControl/>
              <w:jc w:val="center"/>
              <w:rPr>
                <w:b/>
              </w:rPr>
            </w:pPr>
          </w:p>
        </w:tc>
      </w:tr>
      <w:tr w:rsidR="004C0EC1" w:rsidRPr="005A49E3" w:rsidTr="004C0EC1">
        <w:trPr>
          <w:cantSplit/>
        </w:trPr>
        <w:tc>
          <w:tcPr>
            <w:tcW w:w="1260" w:type="dxa"/>
            <w:vMerge/>
          </w:tcPr>
          <w:p w:rsidR="004C0EC1" w:rsidRPr="005A49E3" w:rsidRDefault="004C0EC1" w:rsidP="004C0EC1">
            <w:pPr>
              <w:widowControl/>
              <w:jc w:val="center"/>
              <w:rPr>
                <w:b/>
              </w:rPr>
            </w:pPr>
          </w:p>
        </w:tc>
        <w:tc>
          <w:tcPr>
            <w:tcW w:w="1440" w:type="dxa"/>
          </w:tcPr>
          <w:p w:rsidR="004C0EC1" w:rsidRPr="005A49E3" w:rsidRDefault="004C0EC1" w:rsidP="004C0EC1">
            <w:pPr>
              <w:widowControl/>
              <w:jc w:val="center"/>
            </w:pPr>
            <w:r w:rsidRPr="005A49E3">
              <w:t>Ниже 0,1</w:t>
            </w:r>
          </w:p>
        </w:tc>
        <w:tc>
          <w:tcPr>
            <w:tcW w:w="1620" w:type="dxa"/>
            <w:tcBorders>
              <w:right w:val="single" w:sz="4" w:space="0" w:color="auto"/>
            </w:tcBorders>
          </w:tcPr>
          <w:p w:rsidR="004C0EC1" w:rsidRPr="005A49E3" w:rsidRDefault="004C0EC1" w:rsidP="004C0EC1">
            <w:pPr>
              <w:widowControl/>
              <w:jc w:val="center"/>
            </w:pPr>
            <w:r w:rsidRPr="005A49E3">
              <w:t>25</w:t>
            </w:r>
          </w:p>
        </w:tc>
        <w:tc>
          <w:tcPr>
            <w:tcW w:w="900" w:type="dxa"/>
            <w:tcBorders>
              <w:top w:val="nil"/>
              <w:left w:val="single" w:sz="4" w:space="0" w:color="auto"/>
              <w:bottom w:val="nil"/>
              <w:right w:val="nil"/>
            </w:tcBorders>
          </w:tcPr>
          <w:p w:rsidR="004C0EC1" w:rsidRPr="005A49E3" w:rsidRDefault="004C0EC1" w:rsidP="004C0EC1">
            <w:pPr>
              <w:widowControl/>
              <w:jc w:val="center"/>
              <w:rPr>
                <w:b/>
              </w:rPr>
            </w:pPr>
          </w:p>
        </w:tc>
        <w:tc>
          <w:tcPr>
            <w:tcW w:w="1260" w:type="dxa"/>
            <w:tcBorders>
              <w:top w:val="nil"/>
              <w:left w:val="nil"/>
              <w:bottom w:val="nil"/>
              <w:right w:val="nil"/>
            </w:tcBorders>
          </w:tcPr>
          <w:p w:rsidR="004C0EC1" w:rsidRPr="005A49E3" w:rsidRDefault="004C0EC1" w:rsidP="004C0EC1">
            <w:pPr>
              <w:widowControl/>
              <w:jc w:val="center"/>
              <w:rPr>
                <w:b/>
              </w:rPr>
            </w:pPr>
          </w:p>
        </w:tc>
        <w:tc>
          <w:tcPr>
            <w:tcW w:w="1440" w:type="dxa"/>
            <w:tcBorders>
              <w:top w:val="nil"/>
              <w:left w:val="nil"/>
              <w:bottom w:val="nil"/>
              <w:right w:val="nil"/>
            </w:tcBorders>
          </w:tcPr>
          <w:p w:rsidR="004C0EC1" w:rsidRPr="005A49E3" w:rsidRDefault="004C0EC1" w:rsidP="004C0EC1">
            <w:pPr>
              <w:widowControl/>
              <w:jc w:val="center"/>
              <w:rPr>
                <w:b/>
              </w:rPr>
            </w:pPr>
          </w:p>
        </w:tc>
        <w:tc>
          <w:tcPr>
            <w:tcW w:w="1620" w:type="dxa"/>
            <w:tcBorders>
              <w:top w:val="nil"/>
              <w:left w:val="nil"/>
              <w:bottom w:val="nil"/>
              <w:right w:val="nil"/>
            </w:tcBorders>
          </w:tcPr>
          <w:p w:rsidR="004C0EC1" w:rsidRPr="005A49E3" w:rsidRDefault="004C0EC1" w:rsidP="004C0EC1">
            <w:pPr>
              <w:widowControl/>
              <w:jc w:val="center"/>
              <w:rPr>
                <w:b/>
              </w:rPr>
            </w:pPr>
          </w:p>
        </w:tc>
      </w:tr>
      <w:tr w:rsidR="004C0EC1" w:rsidRPr="005A49E3" w:rsidTr="004C0EC1">
        <w:trPr>
          <w:cantSplit/>
        </w:trPr>
        <w:tc>
          <w:tcPr>
            <w:tcW w:w="1260" w:type="dxa"/>
            <w:vMerge/>
          </w:tcPr>
          <w:p w:rsidR="004C0EC1" w:rsidRPr="005A49E3" w:rsidRDefault="004C0EC1" w:rsidP="004C0EC1">
            <w:pPr>
              <w:widowControl/>
              <w:jc w:val="center"/>
              <w:rPr>
                <w:b/>
              </w:rPr>
            </w:pPr>
          </w:p>
        </w:tc>
        <w:tc>
          <w:tcPr>
            <w:tcW w:w="1440" w:type="dxa"/>
          </w:tcPr>
          <w:p w:rsidR="004C0EC1" w:rsidRPr="005A49E3" w:rsidRDefault="004C0EC1" w:rsidP="004C0EC1">
            <w:pPr>
              <w:widowControl/>
              <w:jc w:val="center"/>
            </w:pPr>
            <w:r w:rsidRPr="005A49E3">
              <w:t>0,0</w:t>
            </w:r>
          </w:p>
        </w:tc>
        <w:tc>
          <w:tcPr>
            <w:tcW w:w="1620" w:type="dxa"/>
            <w:tcBorders>
              <w:right w:val="single" w:sz="4" w:space="0" w:color="auto"/>
            </w:tcBorders>
          </w:tcPr>
          <w:p w:rsidR="004C0EC1" w:rsidRPr="005A49E3" w:rsidRDefault="004C0EC1" w:rsidP="004C0EC1">
            <w:pPr>
              <w:widowControl/>
              <w:jc w:val="center"/>
            </w:pPr>
            <w:r w:rsidRPr="005A49E3">
              <w:t>30</w:t>
            </w:r>
          </w:p>
        </w:tc>
        <w:tc>
          <w:tcPr>
            <w:tcW w:w="900" w:type="dxa"/>
            <w:tcBorders>
              <w:top w:val="nil"/>
              <w:left w:val="single" w:sz="4" w:space="0" w:color="auto"/>
              <w:bottom w:val="nil"/>
              <w:right w:val="nil"/>
            </w:tcBorders>
          </w:tcPr>
          <w:p w:rsidR="004C0EC1" w:rsidRPr="005A49E3" w:rsidRDefault="004C0EC1" w:rsidP="004C0EC1">
            <w:pPr>
              <w:widowControl/>
              <w:jc w:val="center"/>
              <w:rPr>
                <w:b/>
              </w:rPr>
            </w:pPr>
          </w:p>
        </w:tc>
        <w:tc>
          <w:tcPr>
            <w:tcW w:w="1260" w:type="dxa"/>
            <w:tcBorders>
              <w:top w:val="nil"/>
              <w:left w:val="nil"/>
              <w:bottom w:val="nil"/>
              <w:right w:val="nil"/>
            </w:tcBorders>
          </w:tcPr>
          <w:p w:rsidR="004C0EC1" w:rsidRPr="005A49E3" w:rsidRDefault="004C0EC1" w:rsidP="004C0EC1">
            <w:pPr>
              <w:widowControl/>
              <w:jc w:val="center"/>
              <w:rPr>
                <w:b/>
              </w:rPr>
            </w:pPr>
          </w:p>
        </w:tc>
        <w:tc>
          <w:tcPr>
            <w:tcW w:w="1440" w:type="dxa"/>
            <w:tcBorders>
              <w:top w:val="nil"/>
              <w:left w:val="nil"/>
              <w:bottom w:val="nil"/>
              <w:right w:val="nil"/>
            </w:tcBorders>
          </w:tcPr>
          <w:p w:rsidR="004C0EC1" w:rsidRPr="005A49E3" w:rsidRDefault="004C0EC1" w:rsidP="004C0EC1">
            <w:pPr>
              <w:widowControl/>
              <w:jc w:val="center"/>
              <w:rPr>
                <w:b/>
              </w:rPr>
            </w:pPr>
          </w:p>
        </w:tc>
        <w:tc>
          <w:tcPr>
            <w:tcW w:w="1620" w:type="dxa"/>
            <w:tcBorders>
              <w:top w:val="nil"/>
              <w:left w:val="nil"/>
              <w:bottom w:val="nil"/>
              <w:right w:val="nil"/>
            </w:tcBorders>
          </w:tcPr>
          <w:p w:rsidR="004C0EC1" w:rsidRPr="005A49E3" w:rsidRDefault="004C0EC1" w:rsidP="004C0EC1">
            <w:pPr>
              <w:widowControl/>
              <w:jc w:val="center"/>
              <w:rPr>
                <w:b/>
              </w:rPr>
            </w:pPr>
          </w:p>
        </w:tc>
      </w:tr>
    </w:tbl>
    <w:p w:rsidR="004C0EC1" w:rsidRPr="004C0EC1" w:rsidRDefault="004C0EC1" w:rsidP="004C0EC1">
      <w:pPr>
        <w:widowControl/>
        <w:jc w:val="both"/>
        <w:rPr>
          <w:sz w:val="24"/>
          <w:szCs w:val="24"/>
        </w:rPr>
      </w:pPr>
    </w:p>
    <w:p w:rsidR="004C0EC1" w:rsidRPr="005A49E3" w:rsidRDefault="004C0EC1" w:rsidP="004C0EC1">
      <w:pPr>
        <w:widowControl/>
        <w:rPr>
          <w:b/>
          <w:i/>
          <w:sz w:val="22"/>
          <w:szCs w:val="22"/>
        </w:rPr>
      </w:pPr>
      <w:r w:rsidRPr="005A49E3">
        <w:rPr>
          <w:b/>
          <w:i/>
          <w:sz w:val="22"/>
          <w:szCs w:val="22"/>
        </w:rPr>
        <w:t>Таблица 3.Страховые выплаты при ожогах</w:t>
      </w:r>
      <w:r w:rsidR="00AC565B">
        <w:rPr>
          <w:b/>
          <w:i/>
          <w:sz w:val="22"/>
          <w:szCs w:val="22"/>
        </w:rPr>
        <w:t xml:space="preserve"> </w:t>
      </w:r>
      <w:r w:rsidRPr="005A49E3">
        <w:rPr>
          <w:b/>
          <w:i/>
          <w:sz w:val="22"/>
          <w:szCs w:val="22"/>
        </w:rPr>
        <w:t>(в процентах от страховой суммы)</w:t>
      </w:r>
    </w:p>
    <w:p w:rsidR="004C0EC1" w:rsidRPr="004C0EC1" w:rsidRDefault="004C0EC1" w:rsidP="004C0EC1">
      <w:pPr>
        <w:widowControl/>
        <w:rPr>
          <w:sz w:val="24"/>
          <w:szCs w:val="24"/>
        </w:rPr>
      </w:pPr>
    </w:p>
    <w:tbl>
      <w:tblPr>
        <w:tblW w:w="0" w:type="auto"/>
        <w:jc w:val="center"/>
        <w:tblLayout w:type="fixed"/>
        <w:tblCellMar>
          <w:left w:w="40" w:type="dxa"/>
          <w:right w:w="40" w:type="dxa"/>
        </w:tblCellMar>
        <w:tblLook w:val="0000" w:firstRow="0" w:lastRow="0" w:firstColumn="0" w:lastColumn="0" w:noHBand="0" w:noVBand="0"/>
      </w:tblPr>
      <w:tblGrid>
        <w:gridCol w:w="2554"/>
        <w:gridCol w:w="989"/>
        <w:gridCol w:w="1061"/>
        <w:gridCol w:w="1075"/>
        <w:gridCol w:w="1085"/>
        <w:gridCol w:w="1258"/>
      </w:tblGrid>
      <w:tr w:rsidR="004C0EC1" w:rsidRPr="005A49E3" w:rsidTr="004C0EC1">
        <w:trPr>
          <w:cantSplit/>
          <w:trHeight w:val="235"/>
          <w:jc w:val="center"/>
        </w:trPr>
        <w:tc>
          <w:tcPr>
            <w:tcW w:w="2554" w:type="dxa"/>
            <w:tcBorders>
              <w:top w:val="single" w:sz="6" w:space="0" w:color="auto"/>
              <w:left w:val="single" w:sz="6" w:space="0" w:color="auto"/>
              <w:bottom w:val="nil"/>
              <w:right w:val="single" w:sz="6" w:space="0" w:color="auto"/>
            </w:tcBorders>
            <w:vAlign w:val="center"/>
          </w:tcPr>
          <w:p w:rsidR="004C0EC1" w:rsidRPr="005A49E3" w:rsidRDefault="004C0EC1" w:rsidP="004C0EC1">
            <w:pPr>
              <w:widowControl/>
              <w:jc w:val="center"/>
            </w:pPr>
            <w:r w:rsidRPr="005A49E3">
              <w:t>Площадь ожогов</w:t>
            </w:r>
          </w:p>
          <w:p w:rsidR="004C0EC1" w:rsidRPr="005A49E3" w:rsidRDefault="004C0EC1" w:rsidP="004C0EC1">
            <w:pPr>
              <w:widowControl/>
              <w:jc w:val="center"/>
            </w:pPr>
            <w:r w:rsidRPr="005A49E3">
              <w:t>(% поверхности тела)</w:t>
            </w:r>
          </w:p>
        </w:tc>
        <w:tc>
          <w:tcPr>
            <w:tcW w:w="5468" w:type="dxa"/>
            <w:gridSpan w:val="5"/>
            <w:tcBorders>
              <w:top w:val="single" w:sz="6" w:space="0" w:color="auto"/>
              <w:left w:val="single" w:sz="6" w:space="0" w:color="auto"/>
              <w:bottom w:val="single" w:sz="6" w:space="0" w:color="auto"/>
              <w:right w:val="single" w:sz="6" w:space="0" w:color="auto"/>
            </w:tcBorders>
            <w:vAlign w:val="center"/>
          </w:tcPr>
          <w:p w:rsidR="004C0EC1" w:rsidRPr="005A49E3" w:rsidRDefault="004C0EC1" w:rsidP="004C0EC1">
            <w:pPr>
              <w:widowControl/>
              <w:jc w:val="center"/>
            </w:pPr>
            <w:r w:rsidRPr="005A49E3">
              <w:t>Степень ожога</w:t>
            </w:r>
          </w:p>
        </w:tc>
      </w:tr>
      <w:tr w:rsidR="004C0EC1" w:rsidRPr="005A49E3" w:rsidTr="004C0EC1">
        <w:trPr>
          <w:cantSplit/>
          <w:trHeight w:val="427"/>
          <w:jc w:val="center"/>
        </w:trPr>
        <w:tc>
          <w:tcPr>
            <w:tcW w:w="2554" w:type="dxa"/>
            <w:tcBorders>
              <w:top w:val="nil"/>
              <w:left w:val="single" w:sz="6" w:space="0" w:color="auto"/>
              <w:bottom w:val="single" w:sz="6" w:space="0" w:color="auto"/>
              <w:right w:val="single" w:sz="6" w:space="0" w:color="auto"/>
            </w:tcBorders>
            <w:vAlign w:val="center"/>
          </w:tcPr>
          <w:p w:rsidR="004C0EC1" w:rsidRPr="005A49E3" w:rsidRDefault="004C0EC1" w:rsidP="004C0EC1">
            <w:pPr>
              <w:widowControl/>
              <w:jc w:val="center"/>
            </w:pPr>
          </w:p>
          <w:p w:rsidR="004C0EC1" w:rsidRPr="005A49E3" w:rsidRDefault="004C0EC1" w:rsidP="004C0EC1">
            <w:pPr>
              <w:widowControl/>
              <w:jc w:val="center"/>
            </w:pPr>
          </w:p>
        </w:tc>
        <w:tc>
          <w:tcPr>
            <w:tcW w:w="989" w:type="dxa"/>
            <w:tcBorders>
              <w:top w:val="single" w:sz="6" w:space="0" w:color="auto"/>
              <w:left w:val="single" w:sz="6" w:space="0" w:color="auto"/>
              <w:bottom w:val="single" w:sz="6" w:space="0" w:color="auto"/>
              <w:right w:val="single" w:sz="6" w:space="0" w:color="auto"/>
            </w:tcBorders>
            <w:vAlign w:val="center"/>
          </w:tcPr>
          <w:p w:rsidR="004C0EC1" w:rsidRPr="005A49E3" w:rsidRDefault="004C0EC1" w:rsidP="004C0EC1">
            <w:pPr>
              <w:widowControl/>
              <w:jc w:val="center"/>
            </w:pPr>
            <w:r w:rsidRPr="005A49E3">
              <w:t>I</w:t>
            </w:r>
          </w:p>
        </w:tc>
        <w:tc>
          <w:tcPr>
            <w:tcW w:w="1061" w:type="dxa"/>
            <w:tcBorders>
              <w:top w:val="single" w:sz="6" w:space="0" w:color="auto"/>
              <w:left w:val="single" w:sz="6" w:space="0" w:color="auto"/>
              <w:bottom w:val="single" w:sz="6" w:space="0" w:color="auto"/>
              <w:right w:val="single" w:sz="6" w:space="0" w:color="auto"/>
            </w:tcBorders>
            <w:vAlign w:val="center"/>
          </w:tcPr>
          <w:p w:rsidR="004C0EC1" w:rsidRPr="005A49E3" w:rsidRDefault="004C0EC1" w:rsidP="004C0EC1">
            <w:pPr>
              <w:widowControl/>
              <w:jc w:val="center"/>
            </w:pPr>
            <w:r w:rsidRPr="005A49E3">
              <w:t>II</w:t>
            </w:r>
          </w:p>
        </w:tc>
        <w:tc>
          <w:tcPr>
            <w:tcW w:w="1075" w:type="dxa"/>
            <w:tcBorders>
              <w:top w:val="single" w:sz="6" w:space="0" w:color="auto"/>
              <w:left w:val="single" w:sz="6" w:space="0" w:color="auto"/>
              <w:bottom w:val="single" w:sz="6" w:space="0" w:color="auto"/>
              <w:right w:val="single" w:sz="6" w:space="0" w:color="auto"/>
            </w:tcBorders>
            <w:vAlign w:val="center"/>
          </w:tcPr>
          <w:p w:rsidR="004C0EC1" w:rsidRPr="005A49E3" w:rsidRDefault="004C0EC1" w:rsidP="004C0EC1">
            <w:pPr>
              <w:widowControl/>
              <w:jc w:val="center"/>
              <w:rPr>
                <w:lang w:eastAsia="en-US"/>
              </w:rPr>
            </w:pPr>
            <w:r w:rsidRPr="005A49E3">
              <w:rPr>
                <w:lang w:val="en-US" w:eastAsia="en-US"/>
              </w:rPr>
              <w:t xml:space="preserve">III </w:t>
            </w:r>
            <w:r w:rsidRPr="005A49E3">
              <w:rPr>
                <w:lang w:eastAsia="en-US"/>
              </w:rPr>
              <w:t>а</w:t>
            </w:r>
          </w:p>
        </w:tc>
        <w:tc>
          <w:tcPr>
            <w:tcW w:w="1085" w:type="dxa"/>
            <w:tcBorders>
              <w:top w:val="single" w:sz="6" w:space="0" w:color="auto"/>
              <w:left w:val="single" w:sz="6" w:space="0" w:color="auto"/>
              <w:bottom w:val="single" w:sz="6" w:space="0" w:color="auto"/>
              <w:right w:val="single" w:sz="6" w:space="0" w:color="auto"/>
            </w:tcBorders>
            <w:vAlign w:val="center"/>
          </w:tcPr>
          <w:p w:rsidR="004C0EC1" w:rsidRPr="005A49E3" w:rsidRDefault="004C0EC1" w:rsidP="004C0EC1">
            <w:pPr>
              <w:widowControl/>
              <w:jc w:val="center"/>
            </w:pPr>
            <w:r w:rsidRPr="005A49E3">
              <w:t>III б</w:t>
            </w:r>
          </w:p>
        </w:tc>
        <w:tc>
          <w:tcPr>
            <w:tcW w:w="1258" w:type="dxa"/>
            <w:tcBorders>
              <w:top w:val="single" w:sz="6" w:space="0" w:color="auto"/>
              <w:left w:val="single" w:sz="6" w:space="0" w:color="auto"/>
              <w:bottom w:val="single" w:sz="6" w:space="0" w:color="auto"/>
              <w:right w:val="single" w:sz="6" w:space="0" w:color="auto"/>
            </w:tcBorders>
            <w:vAlign w:val="center"/>
          </w:tcPr>
          <w:p w:rsidR="004C0EC1" w:rsidRPr="005A49E3" w:rsidRDefault="004C0EC1" w:rsidP="004C0EC1">
            <w:pPr>
              <w:widowControl/>
              <w:jc w:val="center"/>
            </w:pPr>
            <w:r w:rsidRPr="005A49E3">
              <w:t>IV</w:t>
            </w:r>
          </w:p>
        </w:tc>
      </w:tr>
      <w:tr w:rsidR="004C0EC1" w:rsidRPr="005A49E3" w:rsidTr="004C0EC1">
        <w:trPr>
          <w:trHeight w:val="226"/>
          <w:jc w:val="center"/>
        </w:trPr>
        <w:tc>
          <w:tcPr>
            <w:tcW w:w="2554" w:type="dxa"/>
            <w:tcBorders>
              <w:top w:val="single" w:sz="6" w:space="0" w:color="auto"/>
              <w:left w:val="single" w:sz="6" w:space="0" w:color="auto"/>
              <w:bottom w:val="single" w:sz="6" w:space="0" w:color="auto"/>
              <w:right w:val="single" w:sz="6" w:space="0" w:color="auto"/>
            </w:tcBorders>
          </w:tcPr>
          <w:p w:rsidR="004C0EC1" w:rsidRPr="005A49E3" w:rsidRDefault="004C0EC1" w:rsidP="004C0EC1">
            <w:pPr>
              <w:widowControl/>
              <w:jc w:val="center"/>
            </w:pPr>
            <w:r w:rsidRPr="005A49E3">
              <w:t>До 5</w:t>
            </w:r>
          </w:p>
        </w:tc>
        <w:tc>
          <w:tcPr>
            <w:tcW w:w="989" w:type="dxa"/>
            <w:tcBorders>
              <w:top w:val="single" w:sz="6" w:space="0" w:color="auto"/>
              <w:left w:val="single" w:sz="6" w:space="0" w:color="auto"/>
              <w:bottom w:val="single" w:sz="6" w:space="0" w:color="auto"/>
              <w:right w:val="single" w:sz="6" w:space="0" w:color="auto"/>
            </w:tcBorders>
          </w:tcPr>
          <w:p w:rsidR="004C0EC1" w:rsidRPr="005A49E3" w:rsidRDefault="004C0EC1" w:rsidP="004C0EC1">
            <w:pPr>
              <w:widowControl/>
              <w:jc w:val="center"/>
            </w:pPr>
            <w:r w:rsidRPr="005A49E3">
              <w:t>2</w:t>
            </w:r>
          </w:p>
        </w:tc>
        <w:tc>
          <w:tcPr>
            <w:tcW w:w="1061" w:type="dxa"/>
            <w:tcBorders>
              <w:top w:val="single" w:sz="6" w:space="0" w:color="auto"/>
              <w:left w:val="single" w:sz="6" w:space="0" w:color="auto"/>
              <w:bottom w:val="single" w:sz="6" w:space="0" w:color="auto"/>
              <w:right w:val="single" w:sz="6" w:space="0" w:color="auto"/>
            </w:tcBorders>
          </w:tcPr>
          <w:p w:rsidR="004C0EC1" w:rsidRPr="005A49E3" w:rsidRDefault="004C0EC1" w:rsidP="004C0EC1">
            <w:pPr>
              <w:widowControl/>
              <w:jc w:val="center"/>
            </w:pPr>
            <w:r w:rsidRPr="005A49E3">
              <w:t>5</w:t>
            </w:r>
          </w:p>
        </w:tc>
        <w:tc>
          <w:tcPr>
            <w:tcW w:w="1075" w:type="dxa"/>
            <w:tcBorders>
              <w:top w:val="single" w:sz="6" w:space="0" w:color="auto"/>
              <w:left w:val="single" w:sz="6" w:space="0" w:color="auto"/>
              <w:bottom w:val="single" w:sz="6" w:space="0" w:color="auto"/>
              <w:right w:val="single" w:sz="6" w:space="0" w:color="auto"/>
            </w:tcBorders>
          </w:tcPr>
          <w:p w:rsidR="004C0EC1" w:rsidRPr="005A49E3" w:rsidRDefault="004C0EC1" w:rsidP="004C0EC1">
            <w:pPr>
              <w:widowControl/>
              <w:jc w:val="center"/>
            </w:pPr>
            <w:r w:rsidRPr="005A49E3">
              <w:t>10</w:t>
            </w:r>
          </w:p>
        </w:tc>
        <w:tc>
          <w:tcPr>
            <w:tcW w:w="1085" w:type="dxa"/>
            <w:tcBorders>
              <w:top w:val="single" w:sz="6" w:space="0" w:color="auto"/>
              <w:left w:val="single" w:sz="6" w:space="0" w:color="auto"/>
              <w:bottom w:val="single" w:sz="6" w:space="0" w:color="auto"/>
              <w:right w:val="single" w:sz="6" w:space="0" w:color="auto"/>
            </w:tcBorders>
          </w:tcPr>
          <w:p w:rsidR="004C0EC1" w:rsidRPr="005A49E3" w:rsidRDefault="004C0EC1" w:rsidP="004C0EC1">
            <w:pPr>
              <w:widowControl/>
              <w:jc w:val="center"/>
            </w:pPr>
            <w:r w:rsidRPr="005A49E3">
              <w:t>13</w:t>
            </w:r>
          </w:p>
        </w:tc>
        <w:tc>
          <w:tcPr>
            <w:tcW w:w="1258" w:type="dxa"/>
            <w:tcBorders>
              <w:top w:val="single" w:sz="6" w:space="0" w:color="auto"/>
              <w:left w:val="single" w:sz="6" w:space="0" w:color="auto"/>
              <w:bottom w:val="single" w:sz="6" w:space="0" w:color="auto"/>
              <w:right w:val="single" w:sz="6" w:space="0" w:color="auto"/>
            </w:tcBorders>
          </w:tcPr>
          <w:p w:rsidR="004C0EC1" w:rsidRPr="005A49E3" w:rsidRDefault="004C0EC1" w:rsidP="004C0EC1">
            <w:pPr>
              <w:widowControl/>
              <w:jc w:val="center"/>
            </w:pPr>
            <w:r w:rsidRPr="005A49E3">
              <w:t>15</w:t>
            </w:r>
          </w:p>
        </w:tc>
      </w:tr>
      <w:tr w:rsidR="004C0EC1" w:rsidRPr="005A49E3" w:rsidTr="004C0EC1">
        <w:trPr>
          <w:trHeight w:val="226"/>
          <w:jc w:val="center"/>
        </w:trPr>
        <w:tc>
          <w:tcPr>
            <w:tcW w:w="2554" w:type="dxa"/>
            <w:tcBorders>
              <w:top w:val="single" w:sz="6" w:space="0" w:color="auto"/>
              <w:left w:val="single" w:sz="6" w:space="0" w:color="auto"/>
              <w:bottom w:val="single" w:sz="6" w:space="0" w:color="auto"/>
              <w:right w:val="single" w:sz="6" w:space="0" w:color="auto"/>
            </w:tcBorders>
          </w:tcPr>
          <w:p w:rsidR="004C0EC1" w:rsidRPr="005A49E3" w:rsidRDefault="004C0EC1" w:rsidP="004C0EC1">
            <w:pPr>
              <w:widowControl/>
              <w:jc w:val="center"/>
            </w:pPr>
            <w:r w:rsidRPr="005A49E3">
              <w:t>От 6 до 10</w:t>
            </w:r>
          </w:p>
        </w:tc>
        <w:tc>
          <w:tcPr>
            <w:tcW w:w="989" w:type="dxa"/>
            <w:tcBorders>
              <w:top w:val="single" w:sz="6" w:space="0" w:color="auto"/>
              <w:left w:val="single" w:sz="6" w:space="0" w:color="auto"/>
              <w:bottom w:val="single" w:sz="6" w:space="0" w:color="auto"/>
              <w:right w:val="single" w:sz="6" w:space="0" w:color="auto"/>
            </w:tcBorders>
          </w:tcPr>
          <w:p w:rsidR="004C0EC1" w:rsidRPr="005A49E3" w:rsidRDefault="004C0EC1" w:rsidP="004C0EC1">
            <w:pPr>
              <w:widowControl/>
              <w:jc w:val="center"/>
            </w:pPr>
            <w:r w:rsidRPr="005A49E3">
              <w:t>3</w:t>
            </w:r>
          </w:p>
        </w:tc>
        <w:tc>
          <w:tcPr>
            <w:tcW w:w="1061" w:type="dxa"/>
            <w:tcBorders>
              <w:top w:val="single" w:sz="6" w:space="0" w:color="auto"/>
              <w:left w:val="single" w:sz="6" w:space="0" w:color="auto"/>
              <w:bottom w:val="single" w:sz="6" w:space="0" w:color="auto"/>
              <w:right w:val="single" w:sz="6" w:space="0" w:color="auto"/>
            </w:tcBorders>
          </w:tcPr>
          <w:p w:rsidR="004C0EC1" w:rsidRPr="005A49E3" w:rsidRDefault="004C0EC1" w:rsidP="004C0EC1">
            <w:pPr>
              <w:widowControl/>
              <w:jc w:val="center"/>
            </w:pPr>
            <w:r w:rsidRPr="005A49E3">
              <w:t>10</w:t>
            </w:r>
          </w:p>
        </w:tc>
        <w:tc>
          <w:tcPr>
            <w:tcW w:w="1075" w:type="dxa"/>
            <w:tcBorders>
              <w:top w:val="single" w:sz="6" w:space="0" w:color="auto"/>
              <w:left w:val="single" w:sz="6" w:space="0" w:color="auto"/>
              <w:bottom w:val="single" w:sz="6" w:space="0" w:color="auto"/>
              <w:right w:val="single" w:sz="6" w:space="0" w:color="auto"/>
            </w:tcBorders>
          </w:tcPr>
          <w:p w:rsidR="004C0EC1" w:rsidRPr="005A49E3" w:rsidRDefault="004C0EC1" w:rsidP="004C0EC1">
            <w:pPr>
              <w:widowControl/>
              <w:jc w:val="center"/>
            </w:pPr>
            <w:r w:rsidRPr="005A49E3">
              <w:t>15</w:t>
            </w:r>
          </w:p>
        </w:tc>
        <w:tc>
          <w:tcPr>
            <w:tcW w:w="1085" w:type="dxa"/>
            <w:tcBorders>
              <w:top w:val="single" w:sz="6" w:space="0" w:color="auto"/>
              <w:left w:val="single" w:sz="6" w:space="0" w:color="auto"/>
              <w:bottom w:val="single" w:sz="6" w:space="0" w:color="auto"/>
              <w:right w:val="single" w:sz="6" w:space="0" w:color="auto"/>
            </w:tcBorders>
          </w:tcPr>
          <w:p w:rsidR="004C0EC1" w:rsidRPr="005A49E3" w:rsidRDefault="004C0EC1" w:rsidP="004C0EC1">
            <w:pPr>
              <w:widowControl/>
              <w:jc w:val="center"/>
            </w:pPr>
            <w:r w:rsidRPr="005A49E3">
              <w:t>20</w:t>
            </w:r>
          </w:p>
        </w:tc>
        <w:tc>
          <w:tcPr>
            <w:tcW w:w="1258" w:type="dxa"/>
            <w:tcBorders>
              <w:top w:val="single" w:sz="6" w:space="0" w:color="auto"/>
              <w:left w:val="single" w:sz="6" w:space="0" w:color="auto"/>
              <w:bottom w:val="single" w:sz="6" w:space="0" w:color="auto"/>
              <w:right w:val="single" w:sz="6" w:space="0" w:color="auto"/>
            </w:tcBorders>
          </w:tcPr>
          <w:p w:rsidR="004C0EC1" w:rsidRPr="005A49E3" w:rsidRDefault="004C0EC1" w:rsidP="004C0EC1">
            <w:pPr>
              <w:widowControl/>
              <w:jc w:val="center"/>
            </w:pPr>
            <w:r w:rsidRPr="005A49E3">
              <w:t>30</w:t>
            </w:r>
          </w:p>
        </w:tc>
      </w:tr>
      <w:tr w:rsidR="004C0EC1" w:rsidRPr="005A49E3" w:rsidTr="004C0EC1">
        <w:trPr>
          <w:trHeight w:val="226"/>
          <w:jc w:val="center"/>
        </w:trPr>
        <w:tc>
          <w:tcPr>
            <w:tcW w:w="2554" w:type="dxa"/>
            <w:tcBorders>
              <w:top w:val="single" w:sz="6" w:space="0" w:color="auto"/>
              <w:left w:val="single" w:sz="6" w:space="0" w:color="auto"/>
              <w:bottom w:val="single" w:sz="6" w:space="0" w:color="auto"/>
              <w:right w:val="single" w:sz="6" w:space="0" w:color="auto"/>
            </w:tcBorders>
          </w:tcPr>
          <w:p w:rsidR="004C0EC1" w:rsidRPr="005A49E3" w:rsidRDefault="004C0EC1" w:rsidP="004C0EC1">
            <w:pPr>
              <w:widowControl/>
              <w:jc w:val="center"/>
            </w:pPr>
            <w:r w:rsidRPr="005A49E3">
              <w:t>От 11 до 20</w:t>
            </w:r>
          </w:p>
        </w:tc>
        <w:tc>
          <w:tcPr>
            <w:tcW w:w="989" w:type="dxa"/>
            <w:tcBorders>
              <w:top w:val="single" w:sz="6" w:space="0" w:color="auto"/>
              <w:left w:val="single" w:sz="6" w:space="0" w:color="auto"/>
              <w:bottom w:val="single" w:sz="6" w:space="0" w:color="auto"/>
              <w:right w:val="single" w:sz="6" w:space="0" w:color="auto"/>
            </w:tcBorders>
          </w:tcPr>
          <w:p w:rsidR="004C0EC1" w:rsidRPr="005A49E3" w:rsidRDefault="004C0EC1" w:rsidP="004C0EC1">
            <w:pPr>
              <w:widowControl/>
              <w:jc w:val="center"/>
            </w:pPr>
            <w:r w:rsidRPr="005A49E3">
              <w:t>5</w:t>
            </w:r>
          </w:p>
        </w:tc>
        <w:tc>
          <w:tcPr>
            <w:tcW w:w="1061" w:type="dxa"/>
            <w:tcBorders>
              <w:top w:val="single" w:sz="6" w:space="0" w:color="auto"/>
              <w:left w:val="single" w:sz="6" w:space="0" w:color="auto"/>
              <w:bottom w:val="single" w:sz="6" w:space="0" w:color="auto"/>
              <w:right w:val="single" w:sz="6" w:space="0" w:color="auto"/>
            </w:tcBorders>
          </w:tcPr>
          <w:p w:rsidR="004C0EC1" w:rsidRPr="005A49E3" w:rsidRDefault="004C0EC1" w:rsidP="004C0EC1">
            <w:pPr>
              <w:widowControl/>
              <w:jc w:val="center"/>
            </w:pPr>
            <w:r w:rsidRPr="005A49E3">
              <w:t>15</w:t>
            </w:r>
          </w:p>
        </w:tc>
        <w:tc>
          <w:tcPr>
            <w:tcW w:w="1075" w:type="dxa"/>
            <w:tcBorders>
              <w:top w:val="single" w:sz="6" w:space="0" w:color="auto"/>
              <w:left w:val="single" w:sz="6" w:space="0" w:color="auto"/>
              <w:bottom w:val="single" w:sz="6" w:space="0" w:color="auto"/>
              <w:right w:val="single" w:sz="6" w:space="0" w:color="auto"/>
            </w:tcBorders>
          </w:tcPr>
          <w:p w:rsidR="004C0EC1" w:rsidRPr="005A49E3" w:rsidRDefault="004C0EC1" w:rsidP="004C0EC1">
            <w:pPr>
              <w:widowControl/>
              <w:jc w:val="center"/>
            </w:pPr>
            <w:r w:rsidRPr="005A49E3">
              <w:t>20</w:t>
            </w:r>
          </w:p>
        </w:tc>
        <w:tc>
          <w:tcPr>
            <w:tcW w:w="1085" w:type="dxa"/>
            <w:tcBorders>
              <w:top w:val="single" w:sz="6" w:space="0" w:color="auto"/>
              <w:left w:val="single" w:sz="6" w:space="0" w:color="auto"/>
              <w:bottom w:val="single" w:sz="6" w:space="0" w:color="auto"/>
              <w:right w:val="single" w:sz="6" w:space="0" w:color="auto"/>
            </w:tcBorders>
          </w:tcPr>
          <w:p w:rsidR="004C0EC1" w:rsidRPr="005A49E3" w:rsidRDefault="004C0EC1" w:rsidP="004C0EC1">
            <w:pPr>
              <w:widowControl/>
              <w:jc w:val="center"/>
            </w:pPr>
            <w:r w:rsidRPr="005A49E3">
              <w:t>35</w:t>
            </w:r>
          </w:p>
        </w:tc>
        <w:tc>
          <w:tcPr>
            <w:tcW w:w="1258" w:type="dxa"/>
            <w:tcBorders>
              <w:top w:val="single" w:sz="6" w:space="0" w:color="auto"/>
              <w:left w:val="single" w:sz="6" w:space="0" w:color="auto"/>
              <w:bottom w:val="single" w:sz="6" w:space="0" w:color="auto"/>
              <w:right w:val="single" w:sz="6" w:space="0" w:color="auto"/>
            </w:tcBorders>
          </w:tcPr>
          <w:p w:rsidR="004C0EC1" w:rsidRPr="005A49E3" w:rsidRDefault="004C0EC1" w:rsidP="004C0EC1">
            <w:pPr>
              <w:widowControl/>
              <w:jc w:val="center"/>
            </w:pPr>
            <w:r w:rsidRPr="005A49E3">
              <w:t>60</w:t>
            </w:r>
          </w:p>
        </w:tc>
      </w:tr>
      <w:tr w:rsidR="004C0EC1" w:rsidRPr="005A49E3" w:rsidTr="004C0EC1">
        <w:trPr>
          <w:trHeight w:val="226"/>
          <w:jc w:val="center"/>
        </w:trPr>
        <w:tc>
          <w:tcPr>
            <w:tcW w:w="2554" w:type="dxa"/>
            <w:tcBorders>
              <w:top w:val="single" w:sz="6" w:space="0" w:color="auto"/>
              <w:left w:val="single" w:sz="6" w:space="0" w:color="auto"/>
              <w:bottom w:val="single" w:sz="6" w:space="0" w:color="auto"/>
              <w:right w:val="single" w:sz="6" w:space="0" w:color="auto"/>
            </w:tcBorders>
          </w:tcPr>
          <w:p w:rsidR="004C0EC1" w:rsidRPr="005A49E3" w:rsidRDefault="004C0EC1" w:rsidP="004C0EC1">
            <w:pPr>
              <w:widowControl/>
              <w:jc w:val="center"/>
            </w:pPr>
            <w:r w:rsidRPr="005A49E3">
              <w:t>От 21 до 30</w:t>
            </w:r>
          </w:p>
        </w:tc>
        <w:tc>
          <w:tcPr>
            <w:tcW w:w="989" w:type="dxa"/>
            <w:tcBorders>
              <w:top w:val="single" w:sz="6" w:space="0" w:color="auto"/>
              <w:left w:val="single" w:sz="6" w:space="0" w:color="auto"/>
              <w:bottom w:val="single" w:sz="6" w:space="0" w:color="auto"/>
              <w:right w:val="single" w:sz="6" w:space="0" w:color="auto"/>
            </w:tcBorders>
          </w:tcPr>
          <w:p w:rsidR="004C0EC1" w:rsidRPr="005A49E3" w:rsidRDefault="004C0EC1" w:rsidP="004C0EC1">
            <w:pPr>
              <w:widowControl/>
              <w:jc w:val="center"/>
            </w:pPr>
            <w:r w:rsidRPr="005A49E3">
              <w:t>8</w:t>
            </w:r>
          </w:p>
        </w:tc>
        <w:tc>
          <w:tcPr>
            <w:tcW w:w="1061" w:type="dxa"/>
            <w:tcBorders>
              <w:top w:val="single" w:sz="6" w:space="0" w:color="auto"/>
              <w:left w:val="single" w:sz="6" w:space="0" w:color="auto"/>
              <w:bottom w:val="single" w:sz="6" w:space="0" w:color="auto"/>
              <w:right w:val="single" w:sz="6" w:space="0" w:color="auto"/>
            </w:tcBorders>
          </w:tcPr>
          <w:p w:rsidR="004C0EC1" w:rsidRPr="005A49E3" w:rsidRDefault="004C0EC1" w:rsidP="004C0EC1">
            <w:pPr>
              <w:widowControl/>
              <w:jc w:val="center"/>
            </w:pPr>
            <w:r w:rsidRPr="005A49E3">
              <w:t>20</w:t>
            </w:r>
          </w:p>
        </w:tc>
        <w:tc>
          <w:tcPr>
            <w:tcW w:w="1075" w:type="dxa"/>
            <w:tcBorders>
              <w:top w:val="single" w:sz="6" w:space="0" w:color="auto"/>
              <w:left w:val="single" w:sz="6" w:space="0" w:color="auto"/>
              <w:bottom w:val="single" w:sz="6" w:space="0" w:color="auto"/>
              <w:right w:val="single" w:sz="6" w:space="0" w:color="auto"/>
            </w:tcBorders>
          </w:tcPr>
          <w:p w:rsidR="004C0EC1" w:rsidRPr="005A49E3" w:rsidRDefault="004C0EC1" w:rsidP="004C0EC1">
            <w:pPr>
              <w:widowControl/>
              <w:jc w:val="center"/>
            </w:pPr>
            <w:r w:rsidRPr="005A49E3">
              <w:t>30</w:t>
            </w:r>
          </w:p>
        </w:tc>
        <w:tc>
          <w:tcPr>
            <w:tcW w:w="1085" w:type="dxa"/>
            <w:tcBorders>
              <w:top w:val="single" w:sz="6" w:space="0" w:color="auto"/>
              <w:left w:val="single" w:sz="6" w:space="0" w:color="auto"/>
              <w:bottom w:val="single" w:sz="6" w:space="0" w:color="auto"/>
              <w:right w:val="single" w:sz="6" w:space="0" w:color="auto"/>
            </w:tcBorders>
          </w:tcPr>
          <w:p w:rsidR="004C0EC1" w:rsidRPr="005A49E3" w:rsidRDefault="004C0EC1" w:rsidP="004C0EC1">
            <w:pPr>
              <w:widowControl/>
              <w:jc w:val="center"/>
            </w:pPr>
            <w:r w:rsidRPr="005A49E3">
              <w:t>50</w:t>
            </w:r>
          </w:p>
        </w:tc>
        <w:tc>
          <w:tcPr>
            <w:tcW w:w="1258" w:type="dxa"/>
            <w:tcBorders>
              <w:top w:val="single" w:sz="6" w:space="0" w:color="auto"/>
              <w:left w:val="single" w:sz="6" w:space="0" w:color="auto"/>
              <w:bottom w:val="single" w:sz="6" w:space="0" w:color="auto"/>
              <w:right w:val="single" w:sz="6" w:space="0" w:color="auto"/>
            </w:tcBorders>
          </w:tcPr>
          <w:p w:rsidR="004C0EC1" w:rsidRPr="005A49E3" w:rsidRDefault="004C0EC1" w:rsidP="004C0EC1">
            <w:pPr>
              <w:widowControl/>
              <w:jc w:val="center"/>
            </w:pPr>
            <w:r w:rsidRPr="005A49E3">
              <w:t>100</w:t>
            </w:r>
          </w:p>
        </w:tc>
      </w:tr>
      <w:tr w:rsidR="004C0EC1" w:rsidRPr="005A49E3" w:rsidTr="004C0EC1">
        <w:trPr>
          <w:trHeight w:val="221"/>
          <w:jc w:val="center"/>
        </w:trPr>
        <w:tc>
          <w:tcPr>
            <w:tcW w:w="2554" w:type="dxa"/>
            <w:tcBorders>
              <w:top w:val="single" w:sz="6" w:space="0" w:color="auto"/>
              <w:left w:val="single" w:sz="6" w:space="0" w:color="auto"/>
              <w:bottom w:val="single" w:sz="6" w:space="0" w:color="auto"/>
              <w:right w:val="single" w:sz="6" w:space="0" w:color="auto"/>
            </w:tcBorders>
          </w:tcPr>
          <w:p w:rsidR="004C0EC1" w:rsidRPr="005A49E3" w:rsidRDefault="004C0EC1" w:rsidP="004C0EC1">
            <w:pPr>
              <w:widowControl/>
              <w:jc w:val="center"/>
            </w:pPr>
            <w:r w:rsidRPr="005A49E3">
              <w:t>От 31 до 40</w:t>
            </w:r>
          </w:p>
        </w:tc>
        <w:tc>
          <w:tcPr>
            <w:tcW w:w="989" w:type="dxa"/>
            <w:tcBorders>
              <w:top w:val="single" w:sz="6" w:space="0" w:color="auto"/>
              <w:left w:val="single" w:sz="6" w:space="0" w:color="auto"/>
              <w:bottom w:val="single" w:sz="6" w:space="0" w:color="auto"/>
              <w:right w:val="single" w:sz="6" w:space="0" w:color="auto"/>
            </w:tcBorders>
          </w:tcPr>
          <w:p w:rsidR="004C0EC1" w:rsidRPr="005A49E3" w:rsidRDefault="004C0EC1" w:rsidP="004C0EC1">
            <w:pPr>
              <w:widowControl/>
              <w:jc w:val="center"/>
            </w:pPr>
            <w:r w:rsidRPr="005A49E3">
              <w:t>13</w:t>
            </w:r>
          </w:p>
        </w:tc>
        <w:tc>
          <w:tcPr>
            <w:tcW w:w="1061" w:type="dxa"/>
            <w:tcBorders>
              <w:top w:val="single" w:sz="6" w:space="0" w:color="auto"/>
              <w:left w:val="single" w:sz="6" w:space="0" w:color="auto"/>
              <w:bottom w:val="single" w:sz="6" w:space="0" w:color="auto"/>
              <w:right w:val="single" w:sz="6" w:space="0" w:color="auto"/>
            </w:tcBorders>
          </w:tcPr>
          <w:p w:rsidR="004C0EC1" w:rsidRPr="005A49E3" w:rsidRDefault="004C0EC1" w:rsidP="004C0EC1">
            <w:pPr>
              <w:widowControl/>
              <w:jc w:val="center"/>
            </w:pPr>
            <w:r w:rsidRPr="005A49E3">
              <w:t>25</w:t>
            </w:r>
          </w:p>
        </w:tc>
        <w:tc>
          <w:tcPr>
            <w:tcW w:w="1075" w:type="dxa"/>
            <w:tcBorders>
              <w:top w:val="single" w:sz="6" w:space="0" w:color="auto"/>
              <w:left w:val="single" w:sz="6" w:space="0" w:color="auto"/>
              <w:bottom w:val="single" w:sz="6" w:space="0" w:color="auto"/>
              <w:right w:val="single" w:sz="6" w:space="0" w:color="auto"/>
            </w:tcBorders>
          </w:tcPr>
          <w:p w:rsidR="004C0EC1" w:rsidRPr="005A49E3" w:rsidRDefault="004C0EC1" w:rsidP="004C0EC1">
            <w:pPr>
              <w:widowControl/>
              <w:jc w:val="center"/>
            </w:pPr>
            <w:r w:rsidRPr="005A49E3">
              <w:t>40</w:t>
            </w:r>
          </w:p>
        </w:tc>
        <w:tc>
          <w:tcPr>
            <w:tcW w:w="1085" w:type="dxa"/>
            <w:tcBorders>
              <w:top w:val="single" w:sz="6" w:space="0" w:color="auto"/>
              <w:left w:val="single" w:sz="6" w:space="0" w:color="auto"/>
              <w:bottom w:val="single" w:sz="6" w:space="0" w:color="auto"/>
              <w:right w:val="single" w:sz="6" w:space="0" w:color="auto"/>
            </w:tcBorders>
          </w:tcPr>
          <w:p w:rsidR="004C0EC1" w:rsidRPr="005A49E3" w:rsidRDefault="004C0EC1" w:rsidP="004C0EC1">
            <w:pPr>
              <w:widowControl/>
              <w:jc w:val="center"/>
            </w:pPr>
            <w:r w:rsidRPr="005A49E3">
              <w:t>85</w:t>
            </w:r>
          </w:p>
        </w:tc>
        <w:tc>
          <w:tcPr>
            <w:tcW w:w="1258" w:type="dxa"/>
            <w:tcBorders>
              <w:top w:val="single" w:sz="6" w:space="0" w:color="auto"/>
              <w:left w:val="single" w:sz="6" w:space="0" w:color="auto"/>
              <w:bottom w:val="single" w:sz="6" w:space="0" w:color="auto"/>
              <w:right w:val="single" w:sz="6" w:space="0" w:color="auto"/>
            </w:tcBorders>
          </w:tcPr>
          <w:p w:rsidR="004C0EC1" w:rsidRPr="005A49E3" w:rsidRDefault="004C0EC1" w:rsidP="004C0EC1">
            <w:pPr>
              <w:widowControl/>
              <w:jc w:val="center"/>
            </w:pPr>
            <w:r w:rsidRPr="005A49E3">
              <w:t>100</w:t>
            </w:r>
          </w:p>
        </w:tc>
      </w:tr>
      <w:tr w:rsidR="004C0EC1" w:rsidRPr="005A49E3" w:rsidTr="004C0EC1">
        <w:trPr>
          <w:trHeight w:val="230"/>
          <w:jc w:val="center"/>
        </w:trPr>
        <w:tc>
          <w:tcPr>
            <w:tcW w:w="2554" w:type="dxa"/>
            <w:tcBorders>
              <w:top w:val="single" w:sz="6" w:space="0" w:color="auto"/>
              <w:left w:val="single" w:sz="6" w:space="0" w:color="auto"/>
              <w:bottom w:val="single" w:sz="6" w:space="0" w:color="auto"/>
              <w:right w:val="single" w:sz="6" w:space="0" w:color="auto"/>
            </w:tcBorders>
          </w:tcPr>
          <w:p w:rsidR="004C0EC1" w:rsidRPr="005A49E3" w:rsidRDefault="004C0EC1" w:rsidP="004C0EC1">
            <w:pPr>
              <w:widowControl/>
              <w:jc w:val="center"/>
            </w:pPr>
            <w:r w:rsidRPr="005A49E3">
              <w:t>От 41 до 50</w:t>
            </w:r>
          </w:p>
        </w:tc>
        <w:tc>
          <w:tcPr>
            <w:tcW w:w="989" w:type="dxa"/>
            <w:tcBorders>
              <w:top w:val="single" w:sz="6" w:space="0" w:color="auto"/>
              <w:left w:val="single" w:sz="6" w:space="0" w:color="auto"/>
              <w:bottom w:val="single" w:sz="6" w:space="0" w:color="auto"/>
              <w:right w:val="single" w:sz="6" w:space="0" w:color="auto"/>
            </w:tcBorders>
          </w:tcPr>
          <w:p w:rsidR="004C0EC1" w:rsidRPr="005A49E3" w:rsidRDefault="004C0EC1" w:rsidP="004C0EC1">
            <w:pPr>
              <w:widowControl/>
              <w:jc w:val="center"/>
            </w:pPr>
            <w:r w:rsidRPr="005A49E3">
              <w:t>20</w:t>
            </w:r>
          </w:p>
        </w:tc>
        <w:tc>
          <w:tcPr>
            <w:tcW w:w="1061" w:type="dxa"/>
            <w:tcBorders>
              <w:top w:val="single" w:sz="6" w:space="0" w:color="auto"/>
              <w:left w:val="single" w:sz="6" w:space="0" w:color="auto"/>
              <w:bottom w:val="single" w:sz="6" w:space="0" w:color="auto"/>
              <w:right w:val="single" w:sz="6" w:space="0" w:color="auto"/>
            </w:tcBorders>
          </w:tcPr>
          <w:p w:rsidR="004C0EC1" w:rsidRPr="005A49E3" w:rsidRDefault="004C0EC1" w:rsidP="004C0EC1">
            <w:pPr>
              <w:widowControl/>
              <w:jc w:val="center"/>
            </w:pPr>
            <w:r w:rsidRPr="005A49E3">
              <w:t>30</w:t>
            </w:r>
          </w:p>
        </w:tc>
        <w:tc>
          <w:tcPr>
            <w:tcW w:w="1075" w:type="dxa"/>
            <w:tcBorders>
              <w:top w:val="single" w:sz="6" w:space="0" w:color="auto"/>
              <w:left w:val="single" w:sz="6" w:space="0" w:color="auto"/>
              <w:bottom w:val="single" w:sz="6" w:space="0" w:color="auto"/>
              <w:right w:val="single" w:sz="6" w:space="0" w:color="auto"/>
            </w:tcBorders>
          </w:tcPr>
          <w:p w:rsidR="004C0EC1" w:rsidRPr="005A49E3" w:rsidRDefault="004C0EC1" w:rsidP="004C0EC1">
            <w:pPr>
              <w:widowControl/>
              <w:jc w:val="center"/>
            </w:pPr>
            <w:r w:rsidRPr="005A49E3">
              <w:t>60</w:t>
            </w:r>
          </w:p>
        </w:tc>
        <w:tc>
          <w:tcPr>
            <w:tcW w:w="1085" w:type="dxa"/>
            <w:tcBorders>
              <w:top w:val="single" w:sz="6" w:space="0" w:color="auto"/>
              <w:left w:val="single" w:sz="6" w:space="0" w:color="auto"/>
              <w:bottom w:val="single" w:sz="6" w:space="0" w:color="auto"/>
              <w:right w:val="single" w:sz="6" w:space="0" w:color="auto"/>
            </w:tcBorders>
          </w:tcPr>
          <w:p w:rsidR="004C0EC1" w:rsidRPr="005A49E3" w:rsidRDefault="004C0EC1" w:rsidP="004C0EC1">
            <w:pPr>
              <w:widowControl/>
              <w:jc w:val="center"/>
            </w:pPr>
            <w:r w:rsidRPr="005A49E3">
              <w:t>100</w:t>
            </w:r>
          </w:p>
        </w:tc>
        <w:tc>
          <w:tcPr>
            <w:tcW w:w="1258" w:type="dxa"/>
            <w:tcBorders>
              <w:top w:val="single" w:sz="6" w:space="0" w:color="auto"/>
              <w:left w:val="single" w:sz="6" w:space="0" w:color="auto"/>
              <w:bottom w:val="single" w:sz="6" w:space="0" w:color="auto"/>
              <w:right w:val="single" w:sz="6" w:space="0" w:color="auto"/>
            </w:tcBorders>
          </w:tcPr>
          <w:p w:rsidR="004C0EC1" w:rsidRPr="005A49E3" w:rsidRDefault="004C0EC1" w:rsidP="004C0EC1">
            <w:pPr>
              <w:widowControl/>
              <w:jc w:val="center"/>
            </w:pPr>
            <w:r w:rsidRPr="005A49E3">
              <w:t>100</w:t>
            </w:r>
          </w:p>
        </w:tc>
      </w:tr>
      <w:tr w:rsidR="004C0EC1" w:rsidRPr="005A49E3" w:rsidTr="004C0EC1">
        <w:trPr>
          <w:trHeight w:val="226"/>
          <w:jc w:val="center"/>
        </w:trPr>
        <w:tc>
          <w:tcPr>
            <w:tcW w:w="2554" w:type="dxa"/>
            <w:tcBorders>
              <w:top w:val="single" w:sz="6" w:space="0" w:color="auto"/>
              <w:left w:val="single" w:sz="6" w:space="0" w:color="auto"/>
              <w:bottom w:val="single" w:sz="6" w:space="0" w:color="auto"/>
              <w:right w:val="single" w:sz="6" w:space="0" w:color="auto"/>
            </w:tcBorders>
          </w:tcPr>
          <w:p w:rsidR="004C0EC1" w:rsidRPr="005A49E3" w:rsidRDefault="004C0EC1" w:rsidP="004C0EC1">
            <w:pPr>
              <w:widowControl/>
              <w:jc w:val="center"/>
            </w:pPr>
            <w:r w:rsidRPr="005A49E3">
              <w:t>От 51 до 60</w:t>
            </w:r>
          </w:p>
        </w:tc>
        <w:tc>
          <w:tcPr>
            <w:tcW w:w="989" w:type="dxa"/>
            <w:tcBorders>
              <w:top w:val="single" w:sz="6" w:space="0" w:color="auto"/>
              <w:left w:val="single" w:sz="6" w:space="0" w:color="auto"/>
              <w:bottom w:val="single" w:sz="6" w:space="0" w:color="auto"/>
              <w:right w:val="single" w:sz="6" w:space="0" w:color="auto"/>
            </w:tcBorders>
          </w:tcPr>
          <w:p w:rsidR="004C0EC1" w:rsidRPr="005A49E3" w:rsidRDefault="004C0EC1" w:rsidP="004C0EC1">
            <w:pPr>
              <w:widowControl/>
              <w:jc w:val="center"/>
            </w:pPr>
            <w:r w:rsidRPr="005A49E3">
              <w:t>25</w:t>
            </w:r>
          </w:p>
        </w:tc>
        <w:tc>
          <w:tcPr>
            <w:tcW w:w="1061" w:type="dxa"/>
            <w:tcBorders>
              <w:top w:val="single" w:sz="6" w:space="0" w:color="auto"/>
              <w:left w:val="single" w:sz="6" w:space="0" w:color="auto"/>
              <w:bottom w:val="single" w:sz="6" w:space="0" w:color="auto"/>
              <w:right w:val="single" w:sz="6" w:space="0" w:color="auto"/>
            </w:tcBorders>
          </w:tcPr>
          <w:p w:rsidR="004C0EC1" w:rsidRPr="005A49E3" w:rsidRDefault="004C0EC1" w:rsidP="004C0EC1">
            <w:pPr>
              <w:widowControl/>
              <w:jc w:val="center"/>
            </w:pPr>
            <w:r w:rsidRPr="005A49E3">
              <w:t>35</w:t>
            </w:r>
          </w:p>
        </w:tc>
        <w:tc>
          <w:tcPr>
            <w:tcW w:w="1075" w:type="dxa"/>
            <w:tcBorders>
              <w:top w:val="single" w:sz="6" w:space="0" w:color="auto"/>
              <w:left w:val="single" w:sz="6" w:space="0" w:color="auto"/>
              <w:bottom w:val="single" w:sz="6" w:space="0" w:color="auto"/>
              <w:right w:val="single" w:sz="6" w:space="0" w:color="auto"/>
            </w:tcBorders>
          </w:tcPr>
          <w:p w:rsidR="004C0EC1" w:rsidRPr="005A49E3" w:rsidRDefault="004C0EC1" w:rsidP="004C0EC1">
            <w:pPr>
              <w:widowControl/>
              <w:jc w:val="center"/>
            </w:pPr>
            <w:r w:rsidRPr="005A49E3">
              <w:t>80</w:t>
            </w:r>
          </w:p>
        </w:tc>
        <w:tc>
          <w:tcPr>
            <w:tcW w:w="1085" w:type="dxa"/>
            <w:tcBorders>
              <w:top w:val="single" w:sz="6" w:space="0" w:color="auto"/>
              <w:left w:val="single" w:sz="6" w:space="0" w:color="auto"/>
              <w:bottom w:val="single" w:sz="6" w:space="0" w:color="auto"/>
              <w:right w:val="single" w:sz="6" w:space="0" w:color="auto"/>
            </w:tcBorders>
          </w:tcPr>
          <w:p w:rsidR="004C0EC1" w:rsidRPr="005A49E3" w:rsidRDefault="004C0EC1" w:rsidP="004C0EC1">
            <w:pPr>
              <w:widowControl/>
              <w:jc w:val="center"/>
            </w:pPr>
            <w:r w:rsidRPr="005A49E3">
              <w:t>100</w:t>
            </w:r>
          </w:p>
        </w:tc>
        <w:tc>
          <w:tcPr>
            <w:tcW w:w="1258" w:type="dxa"/>
            <w:tcBorders>
              <w:top w:val="single" w:sz="6" w:space="0" w:color="auto"/>
              <w:left w:val="single" w:sz="6" w:space="0" w:color="auto"/>
              <w:bottom w:val="single" w:sz="6" w:space="0" w:color="auto"/>
              <w:right w:val="single" w:sz="6" w:space="0" w:color="auto"/>
            </w:tcBorders>
          </w:tcPr>
          <w:p w:rsidR="004C0EC1" w:rsidRPr="005A49E3" w:rsidRDefault="004C0EC1" w:rsidP="004C0EC1">
            <w:pPr>
              <w:widowControl/>
              <w:jc w:val="center"/>
            </w:pPr>
            <w:r w:rsidRPr="005A49E3">
              <w:t>100</w:t>
            </w:r>
          </w:p>
        </w:tc>
      </w:tr>
      <w:tr w:rsidR="004C0EC1" w:rsidRPr="005A49E3" w:rsidTr="004C0EC1">
        <w:trPr>
          <w:trHeight w:val="226"/>
          <w:jc w:val="center"/>
        </w:trPr>
        <w:tc>
          <w:tcPr>
            <w:tcW w:w="2554" w:type="dxa"/>
            <w:tcBorders>
              <w:top w:val="single" w:sz="6" w:space="0" w:color="auto"/>
              <w:left w:val="single" w:sz="6" w:space="0" w:color="auto"/>
              <w:bottom w:val="single" w:sz="6" w:space="0" w:color="auto"/>
              <w:right w:val="single" w:sz="6" w:space="0" w:color="auto"/>
            </w:tcBorders>
          </w:tcPr>
          <w:p w:rsidR="004C0EC1" w:rsidRPr="005A49E3" w:rsidRDefault="004C0EC1" w:rsidP="004C0EC1">
            <w:pPr>
              <w:widowControl/>
              <w:jc w:val="center"/>
            </w:pPr>
            <w:r w:rsidRPr="005A49E3">
              <w:t>От 61 до 70</w:t>
            </w:r>
          </w:p>
        </w:tc>
        <w:tc>
          <w:tcPr>
            <w:tcW w:w="989" w:type="dxa"/>
            <w:tcBorders>
              <w:top w:val="single" w:sz="6" w:space="0" w:color="auto"/>
              <w:left w:val="single" w:sz="6" w:space="0" w:color="auto"/>
              <w:bottom w:val="single" w:sz="6" w:space="0" w:color="auto"/>
              <w:right w:val="single" w:sz="6" w:space="0" w:color="auto"/>
            </w:tcBorders>
          </w:tcPr>
          <w:p w:rsidR="004C0EC1" w:rsidRPr="005A49E3" w:rsidRDefault="004C0EC1" w:rsidP="004C0EC1">
            <w:pPr>
              <w:widowControl/>
              <w:jc w:val="center"/>
            </w:pPr>
            <w:r w:rsidRPr="005A49E3">
              <w:t>30</w:t>
            </w:r>
          </w:p>
        </w:tc>
        <w:tc>
          <w:tcPr>
            <w:tcW w:w="1061" w:type="dxa"/>
            <w:tcBorders>
              <w:top w:val="single" w:sz="6" w:space="0" w:color="auto"/>
              <w:left w:val="single" w:sz="6" w:space="0" w:color="auto"/>
              <w:bottom w:val="single" w:sz="6" w:space="0" w:color="auto"/>
              <w:right w:val="single" w:sz="6" w:space="0" w:color="auto"/>
            </w:tcBorders>
          </w:tcPr>
          <w:p w:rsidR="004C0EC1" w:rsidRPr="005A49E3" w:rsidRDefault="004C0EC1" w:rsidP="004C0EC1">
            <w:pPr>
              <w:widowControl/>
              <w:jc w:val="center"/>
            </w:pPr>
            <w:r w:rsidRPr="005A49E3">
              <w:t>55</w:t>
            </w:r>
          </w:p>
        </w:tc>
        <w:tc>
          <w:tcPr>
            <w:tcW w:w="1075" w:type="dxa"/>
            <w:tcBorders>
              <w:top w:val="single" w:sz="6" w:space="0" w:color="auto"/>
              <w:left w:val="single" w:sz="6" w:space="0" w:color="auto"/>
              <w:bottom w:val="single" w:sz="6" w:space="0" w:color="auto"/>
              <w:right w:val="single" w:sz="6" w:space="0" w:color="auto"/>
            </w:tcBorders>
          </w:tcPr>
          <w:p w:rsidR="004C0EC1" w:rsidRPr="005A49E3" w:rsidRDefault="004C0EC1" w:rsidP="004C0EC1">
            <w:pPr>
              <w:widowControl/>
              <w:jc w:val="center"/>
            </w:pPr>
            <w:r w:rsidRPr="005A49E3">
              <w:t>100</w:t>
            </w:r>
          </w:p>
        </w:tc>
        <w:tc>
          <w:tcPr>
            <w:tcW w:w="1085" w:type="dxa"/>
            <w:tcBorders>
              <w:top w:val="single" w:sz="6" w:space="0" w:color="auto"/>
              <w:left w:val="single" w:sz="6" w:space="0" w:color="auto"/>
              <w:bottom w:val="single" w:sz="6" w:space="0" w:color="auto"/>
              <w:right w:val="single" w:sz="6" w:space="0" w:color="auto"/>
            </w:tcBorders>
          </w:tcPr>
          <w:p w:rsidR="004C0EC1" w:rsidRPr="005A49E3" w:rsidRDefault="004C0EC1" w:rsidP="004C0EC1">
            <w:pPr>
              <w:widowControl/>
              <w:jc w:val="center"/>
            </w:pPr>
            <w:r w:rsidRPr="005A49E3">
              <w:t>100</w:t>
            </w:r>
          </w:p>
        </w:tc>
        <w:tc>
          <w:tcPr>
            <w:tcW w:w="1258" w:type="dxa"/>
            <w:tcBorders>
              <w:top w:val="single" w:sz="6" w:space="0" w:color="auto"/>
              <w:left w:val="single" w:sz="6" w:space="0" w:color="auto"/>
              <w:bottom w:val="single" w:sz="6" w:space="0" w:color="auto"/>
              <w:right w:val="single" w:sz="6" w:space="0" w:color="auto"/>
            </w:tcBorders>
          </w:tcPr>
          <w:p w:rsidR="004C0EC1" w:rsidRPr="005A49E3" w:rsidRDefault="004C0EC1" w:rsidP="004C0EC1">
            <w:pPr>
              <w:widowControl/>
              <w:jc w:val="center"/>
            </w:pPr>
            <w:r w:rsidRPr="005A49E3">
              <w:t>100</w:t>
            </w:r>
          </w:p>
        </w:tc>
      </w:tr>
      <w:tr w:rsidR="004C0EC1" w:rsidRPr="005A49E3" w:rsidTr="004C0EC1">
        <w:trPr>
          <w:trHeight w:val="230"/>
          <w:jc w:val="center"/>
        </w:trPr>
        <w:tc>
          <w:tcPr>
            <w:tcW w:w="2554" w:type="dxa"/>
            <w:tcBorders>
              <w:top w:val="single" w:sz="6" w:space="0" w:color="auto"/>
              <w:left w:val="single" w:sz="6" w:space="0" w:color="auto"/>
              <w:bottom w:val="single" w:sz="6" w:space="0" w:color="auto"/>
              <w:right w:val="single" w:sz="6" w:space="0" w:color="auto"/>
            </w:tcBorders>
          </w:tcPr>
          <w:p w:rsidR="004C0EC1" w:rsidRPr="005A49E3" w:rsidRDefault="004C0EC1" w:rsidP="004C0EC1">
            <w:pPr>
              <w:widowControl/>
              <w:jc w:val="center"/>
            </w:pPr>
            <w:r w:rsidRPr="005A49E3">
              <w:t>От 71 до 80</w:t>
            </w:r>
          </w:p>
        </w:tc>
        <w:tc>
          <w:tcPr>
            <w:tcW w:w="989" w:type="dxa"/>
            <w:tcBorders>
              <w:top w:val="single" w:sz="6" w:space="0" w:color="auto"/>
              <w:left w:val="single" w:sz="6" w:space="0" w:color="auto"/>
              <w:bottom w:val="single" w:sz="6" w:space="0" w:color="auto"/>
              <w:right w:val="single" w:sz="6" w:space="0" w:color="auto"/>
            </w:tcBorders>
          </w:tcPr>
          <w:p w:rsidR="004C0EC1" w:rsidRPr="005A49E3" w:rsidRDefault="004C0EC1" w:rsidP="004C0EC1">
            <w:pPr>
              <w:widowControl/>
              <w:jc w:val="center"/>
            </w:pPr>
            <w:r w:rsidRPr="005A49E3">
              <w:t>40</w:t>
            </w:r>
          </w:p>
        </w:tc>
        <w:tc>
          <w:tcPr>
            <w:tcW w:w="1061" w:type="dxa"/>
            <w:tcBorders>
              <w:top w:val="single" w:sz="6" w:space="0" w:color="auto"/>
              <w:left w:val="single" w:sz="6" w:space="0" w:color="auto"/>
              <w:bottom w:val="single" w:sz="6" w:space="0" w:color="auto"/>
              <w:right w:val="single" w:sz="6" w:space="0" w:color="auto"/>
            </w:tcBorders>
          </w:tcPr>
          <w:p w:rsidR="004C0EC1" w:rsidRPr="005A49E3" w:rsidRDefault="004C0EC1" w:rsidP="004C0EC1">
            <w:pPr>
              <w:widowControl/>
              <w:jc w:val="center"/>
            </w:pPr>
            <w:r w:rsidRPr="005A49E3">
              <w:t>80</w:t>
            </w:r>
          </w:p>
        </w:tc>
        <w:tc>
          <w:tcPr>
            <w:tcW w:w="1075" w:type="dxa"/>
            <w:tcBorders>
              <w:top w:val="single" w:sz="6" w:space="0" w:color="auto"/>
              <w:left w:val="single" w:sz="6" w:space="0" w:color="auto"/>
              <w:bottom w:val="single" w:sz="6" w:space="0" w:color="auto"/>
              <w:right w:val="single" w:sz="6" w:space="0" w:color="auto"/>
            </w:tcBorders>
          </w:tcPr>
          <w:p w:rsidR="004C0EC1" w:rsidRPr="005A49E3" w:rsidRDefault="004C0EC1" w:rsidP="004C0EC1">
            <w:pPr>
              <w:widowControl/>
              <w:jc w:val="center"/>
            </w:pPr>
            <w:r w:rsidRPr="005A49E3">
              <w:t>100</w:t>
            </w:r>
          </w:p>
        </w:tc>
        <w:tc>
          <w:tcPr>
            <w:tcW w:w="1085" w:type="dxa"/>
            <w:tcBorders>
              <w:top w:val="single" w:sz="6" w:space="0" w:color="auto"/>
              <w:left w:val="single" w:sz="6" w:space="0" w:color="auto"/>
              <w:bottom w:val="single" w:sz="6" w:space="0" w:color="auto"/>
              <w:right w:val="single" w:sz="6" w:space="0" w:color="auto"/>
            </w:tcBorders>
          </w:tcPr>
          <w:p w:rsidR="004C0EC1" w:rsidRPr="005A49E3" w:rsidRDefault="004C0EC1" w:rsidP="004C0EC1">
            <w:pPr>
              <w:widowControl/>
              <w:jc w:val="center"/>
            </w:pPr>
            <w:r w:rsidRPr="005A49E3">
              <w:t>100</w:t>
            </w:r>
          </w:p>
        </w:tc>
        <w:tc>
          <w:tcPr>
            <w:tcW w:w="1258" w:type="dxa"/>
            <w:tcBorders>
              <w:top w:val="single" w:sz="6" w:space="0" w:color="auto"/>
              <w:left w:val="single" w:sz="6" w:space="0" w:color="auto"/>
              <w:bottom w:val="single" w:sz="6" w:space="0" w:color="auto"/>
              <w:right w:val="single" w:sz="6" w:space="0" w:color="auto"/>
            </w:tcBorders>
          </w:tcPr>
          <w:p w:rsidR="004C0EC1" w:rsidRPr="005A49E3" w:rsidRDefault="004C0EC1" w:rsidP="004C0EC1">
            <w:pPr>
              <w:widowControl/>
              <w:jc w:val="center"/>
            </w:pPr>
            <w:r w:rsidRPr="005A49E3">
              <w:t>100</w:t>
            </w:r>
          </w:p>
        </w:tc>
      </w:tr>
      <w:tr w:rsidR="004C0EC1" w:rsidRPr="005A49E3" w:rsidTr="004C0EC1">
        <w:trPr>
          <w:trHeight w:val="226"/>
          <w:jc w:val="center"/>
        </w:trPr>
        <w:tc>
          <w:tcPr>
            <w:tcW w:w="2554" w:type="dxa"/>
            <w:tcBorders>
              <w:top w:val="single" w:sz="6" w:space="0" w:color="auto"/>
              <w:left w:val="single" w:sz="6" w:space="0" w:color="auto"/>
              <w:bottom w:val="single" w:sz="6" w:space="0" w:color="auto"/>
              <w:right w:val="single" w:sz="6" w:space="0" w:color="auto"/>
            </w:tcBorders>
          </w:tcPr>
          <w:p w:rsidR="004C0EC1" w:rsidRPr="005A49E3" w:rsidRDefault="004C0EC1" w:rsidP="004C0EC1">
            <w:pPr>
              <w:widowControl/>
              <w:jc w:val="center"/>
            </w:pPr>
            <w:r w:rsidRPr="005A49E3">
              <w:t>От 81 до 90</w:t>
            </w:r>
          </w:p>
        </w:tc>
        <w:tc>
          <w:tcPr>
            <w:tcW w:w="989" w:type="dxa"/>
            <w:tcBorders>
              <w:top w:val="single" w:sz="6" w:space="0" w:color="auto"/>
              <w:left w:val="single" w:sz="6" w:space="0" w:color="auto"/>
              <w:bottom w:val="single" w:sz="6" w:space="0" w:color="auto"/>
              <w:right w:val="single" w:sz="6" w:space="0" w:color="auto"/>
            </w:tcBorders>
          </w:tcPr>
          <w:p w:rsidR="004C0EC1" w:rsidRPr="005A49E3" w:rsidRDefault="004C0EC1" w:rsidP="004C0EC1">
            <w:pPr>
              <w:widowControl/>
              <w:jc w:val="center"/>
            </w:pPr>
            <w:r w:rsidRPr="005A49E3">
              <w:t>60</w:t>
            </w:r>
          </w:p>
        </w:tc>
        <w:tc>
          <w:tcPr>
            <w:tcW w:w="1061" w:type="dxa"/>
            <w:tcBorders>
              <w:top w:val="single" w:sz="6" w:space="0" w:color="auto"/>
              <w:left w:val="single" w:sz="6" w:space="0" w:color="auto"/>
              <w:bottom w:val="single" w:sz="6" w:space="0" w:color="auto"/>
              <w:right w:val="single" w:sz="6" w:space="0" w:color="auto"/>
            </w:tcBorders>
          </w:tcPr>
          <w:p w:rsidR="004C0EC1" w:rsidRPr="005A49E3" w:rsidRDefault="004C0EC1" w:rsidP="004C0EC1">
            <w:pPr>
              <w:widowControl/>
              <w:jc w:val="center"/>
            </w:pPr>
            <w:r w:rsidRPr="005A49E3">
              <w:t>100</w:t>
            </w:r>
          </w:p>
        </w:tc>
        <w:tc>
          <w:tcPr>
            <w:tcW w:w="1075" w:type="dxa"/>
            <w:tcBorders>
              <w:top w:val="single" w:sz="6" w:space="0" w:color="auto"/>
              <w:left w:val="single" w:sz="6" w:space="0" w:color="auto"/>
              <w:bottom w:val="single" w:sz="6" w:space="0" w:color="auto"/>
              <w:right w:val="single" w:sz="6" w:space="0" w:color="auto"/>
            </w:tcBorders>
          </w:tcPr>
          <w:p w:rsidR="004C0EC1" w:rsidRPr="005A49E3" w:rsidRDefault="004C0EC1" w:rsidP="004C0EC1">
            <w:pPr>
              <w:widowControl/>
              <w:jc w:val="center"/>
            </w:pPr>
            <w:r w:rsidRPr="005A49E3">
              <w:t>100</w:t>
            </w:r>
          </w:p>
        </w:tc>
        <w:tc>
          <w:tcPr>
            <w:tcW w:w="1085" w:type="dxa"/>
            <w:tcBorders>
              <w:top w:val="single" w:sz="6" w:space="0" w:color="auto"/>
              <w:left w:val="single" w:sz="6" w:space="0" w:color="auto"/>
              <w:bottom w:val="single" w:sz="6" w:space="0" w:color="auto"/>
              <w:right w:val="single" w:sz="6" w:space="0" w:color="auto"/>
            </w:tcBorders>
          </w:tcPr>
          <w:p w:rsidR="004C0EC1" w:rsidRPr="005A49E3" w:rsidRDefault="004C0EC1" w:rsidP="004C0EC1">
            <w:pPr>
              <w:widowControl/>
              <w:jc w:val="center"/>
            </w:pPr>
            <w:r w:rsidRPr="005A49E3">
              <w:t>100</w:t>
            </w:r>
          </w:p>
        </w:tc>
        <w:tc>
          <w:tcPr>
            <w:tcW w:w="1258" w:type="dxa"/>
            <w:tcBorders>
              <w:top w:val="single" w:sz="6" w:space="0" w:color="auto"/>
              <w:left w:val="single" w:sz="6" w:space="0" w:color="auto"/>
              <w:bottom w:val="single" w:sz="6" w:space="0" w:color="auto"/>
              <w:right w:val="single" w:sz="6" w:space="0" w:color="auto"/>
            </w:tcBorders>
          </w:tcPr>
          <w:p w:rsidR="004C0EC1" w:rsidRPr="005A49E3" w:rsidRDefault="004C0EC1" w:rsidP="004C0EC1">
            <w:pPr>
              <w:widowControl/>
              <w:jc w:val="center"/>
            </w:pPr>
            <w:r w:rsidRPr="005A49E3">
              <w:t>100</w:t>
            </w:r>
          </w:p>
        </w:tc>
      </w:tr>
      <w:tr w:rsidR="004C0EC1" w:rsidRPr="005A49E3" w:rsidTr="004C0EC1">
        <w:trPr>
          <w:trHeight w:val="240"/>
          <w:jc w:val="center"/>
        </w:trPr>
        <w:tc>
          <w:tcPr>
            <w:tcW w:w="2554" w:type="dxa"/>
            <w:tcBorders>
              <w:top w:val="single" w:sz="6" w:space="0" w:color="auto"/>
              <w:left w:val="single" w:sz="6" w:space="0" w:color="auto"/>
              <w:bottom w:val="single" w:sz="6" w:space="0" w:color="auto"/>
              <w:right w:val="single" w:sz="6" w:space="0" w:color="auto"/>
            </w:tcBorders>
          </w:tcPr>
          <w:p w:rsidR="004C0EC1" w:rsidRPr="005A49E3" w:rsidRDefault="004C0EC1" w:rsidP="004C0EC1">
            <w:pPr>
              <w:widowControl/>
              <w:jc w:val="center"/>
            </w:pPr>
            <w:r w:rsidRPr="005A49E3">
              <w:t>Более 91</w:t>
            </w:r>
          </w:p>
        </w:tc>
        <w:tc>
          <w:tcPr>
            <w:tcW w:w="989" w:type="dxa"/>
            <w:tcBorders>
              <w:top w:val="single" w:sz="6" w:space="0" w:color="auto"/>
              <w:left w:val="single" w:sz="6" w:space="0" w:color="auto"/>
              <w:bottom w:val="single" w:sz="6" w:space="0" w:color="auto"/>
              <w:right w:val="single" w:sz="6" w:space="0" w:color="auto"/>
            </w:tcBorders>
          </w:tcPr>
          <w:p w:rsidR="004C0EC1" w:rsidRPr="005A49E3" w:rsidRDefault="004C0EC1" w:rsidP="004C0EC1">
            <w:pPr>
              <w:widowControl/>
              <w:jc w:val="center"/>
            </w:pPr>
            <w:r w:rsidRPr="005A49E3">
              <w:t>90</w:t>
            </w:r>
          </w:p>
        </w:tc>
        <w:tc>
          <w:tcPr>
            <w:tcW w:w="1061" w:type="dxa"/>
            <w:tcBorders>
              <w:top w:val="single" w:sz="6" w:space="0" w:color="auto"/>
              <w:left w:val="single" w:sz="6" w:space="0" w:color="auto"/>
              <w:bottom w:val="single" w:sz="6" w:space="0" w:color="auto"/>
              <w:right w:val="single" w:sz="6" w:space="0" w:color="auto"/>
            </w:tcBorders>
          </w:tcPr>
          <w:p w:rsidR="004C0EC1" w:rsidRPr="005A49E3" w:rsidRDefault="004C0EC1" w:rsidP="004C0EC1">
            <w:pPr>
              <w:widowControl/>
              <w:jc w:val="center"/>
            </w:pPr>
            <w:r w:rsidRPr="005A49E3">
              <w:t>100</w:t>
            </w:r>
          </w:p>
        </w:tc>
        <w:tc>
          <w:tcPr>
            <w:tcW w:w="1075" w:type="dxa"/>
            <w:tcBorders>
              <w:top w:val="single" w:sz="6" w:space="0" w:color="auto"/>
              <w:left w:val="single" w:sz="6" w:space="0" w:color="auto"/>
              <w:bottom w:val="single" w:sz="6" w:space="0" w:color="auto"/>
              <w:right w:val="single" w:sz="6" w:space="0" w:color="auto"/>
            </w:tcBorders>
          </w:tcPr>
          <w:p w:rsidR="004C0EC1" w:rsidRPr="005A49E3" w:rsidRDefault="004C0EC1" w:rsidP="004C0EC1">
            <w:pPr>
              <w:widowControl/>
              <w:jc w:val="center"/>
            </w:pPr>
            <w:r w:rsidRPr="005A49E3">
              <w:t>100</w:t>
            </w:r>
          </w:p>
        </w:tc>
        <w:tc>
          <w:tcPr>
            <w:tcW w:w="1085" w:type="dxa"/>
            <w:tcBorders>
              <w:top w:val="single" w:sz="6" w:space="0" w:color="auto"/>
              <w:left w:val="single" w:sz="6" w:space="0" w:color="auto"/>
              <w:bottom w:val="single" w:sz="6" w:space="0" w:color="auto"/>
              <w:right w:val="single" w:sz="6" w:space="0" w:color="auto"/>
            </w:tcBorders>
          </w:tcPr>
          <w:p w:rsidR="004C0EC1" w:rsidRPr="005A49E3" w:rsidRDefault="004C0EC1" w:rsidP="004C0EC1">
            <w:pPr>
              <w:widowControl/>
              <w:jc w:val="center"/>
            </w:pPr>
            <w:r w:rsidRPr="005A49E3">
              <w:t>100</w:t>
            </w:r>
          </w:p>
        </w:tc>
        <w:tc>
          <w:tcPr>
            <w:tcW w:w="1258" w:type="dxa"/>
            <w:tcBorders>
              <w:top w:val="single" w:sz="6" w:space="0" w:color="auto"/>
              <w:left w:val="single" w:sz="6" w:space="0" w:color="auto"/>
              <w:bottom w:val="single" w:sz="6" w:space="0" w:color="auto"/>
              <w:right w:val="single" w:sz="6" w:space="0" w:color="auto"/>
            </w:tcBorders>
          </w:tcPr>
          <w:p w:rsidR="004C0EC1" w:rsidRPr="005A49E3" w:rsidRDefault="004C0EC1" w:rsidP="004C0EC1">
            <w:pPr>
              <w:widowControl/>
              <w:jc w:val="center"/>
            </w:pPr>
            <w:r w:rsidRPr="005A49E3">
              <w:t>100</w:t>
            </w:r>
          </w:p>
        </w:tc>
      </w:tr>
    </w:tbl>
    <w:p w:rsidR="004C0EC1" w:rsidRPr="004C0EC1" w:rsidRDefault="004C0EC1" w:rsidP="004C0EC1">
      <w:pPr>
        <w:widowControl/>
        <w:tabs>
          <w:tab w:val="left" w:pos="9923"/>
        </w:tabs>
        <w:autoSpaceDE/>
        <w:autoSpaceDN/>
        <w:adjustRightInd/>
        <w:ind w:right="-1" w:firstLine="426"/>
        <w:jc w:val="both"/>
        <w:rPr>
          <w:snapToGrid w:val="0"/>
          <w:sz w:val="24"/>
          <w:szCs w:val="24"/>
        </w:rPr>
      </w:pPr>
    </w:p>
    <w:p w:rsidR="004C0EC1" w:rsidRPr="004C0EC1" w:rsidRDefault="004C0EC1" w:rsidP="004C0EC1">
      <w:pPr>
        <w:widowControl/>
        <w:tabs>
          <w:tab w:val="left" w:pos="9923"/>
        </w:tabs>
        <w:autoSpaceDE/>
        <w:autoSpaceDN/>
        <w:adjustRightInd/>
        <w:ind w:right="-1" w:firstLine="426"/>
        <w:jc w:val="both"/>
        <w:rPr>
          <w:snapToGrid w:val="0"/>
          <w:sz w:val="24"/>
          <w:szCs w:val="24"/>
        </w:rPr>
      </w:pPr>
    </w:p>
    <w:p w:rsidR="004C0EC1" w:rsidRPr="005A49E3" w:rsidRDefault="004C0EC1" w:rsidP="004C0EC1">
      <w:pPr>
        <w:widowControl/>
        <w:tabs>
          <w:tab w:val="left" w:pos="9923"/>
        </w:tabs>
        <w:ind w:right="-1" w:firstLine="426"/>
        <w:jc w:val="both"/>
        <w:rPr>
          <w:sz w:val="22"/>
          <w:szCs w:val="22"/>
        </w:rPr>
      </w:pPr>
      <w:r w:rsidRPr="005A49E3">
        <w:rPr>
          <w:sz w:val="22"/>
          <w:szCs w:val="22"/>
        </w:rPr>
        <w:t>Перечень травм (повреждений), указанных в Таблице страховых выплат (Приложение № 1 к настоящем Правилам), может быть сокращен в договоре страхования по соглашению Страховщика и Страхователя.</w:t>
      </w:r>
    </w:p>
    <w:p w:rsidR="004C0EC1" w:rsidRPr="004C0EC1" w:rsidRDefault="004C0EC1" w:rsidP="004C0EC1">
      <w:pPr>
        <w:widowControl/>
        <w:ind w:firstLine="426"/>
        <w:rPr>
          <w:rFonts w:ascii="Verdana" w:hAnsi="Verdana" w:cs="Franklin Gothic Medium"/>
          <w:sz w:val="18"/>
          <w:szCs w:val="18"/>
        </w:rPr>
      </w:pPr>
      <w:r w:rsidRPr="004C0EC1">
        <w:rPr>
          <w:rFonts w:ascii="Verdana" w:hAnsi="Verdana" w:cs="Franklin Gothic Medium"/>
          <w:sz w:val="18"/>
          <w:szCs w:val="18"/>
        </w:rPr>
        <w:br w:type="page"/>
      </w:r>
    </w:p>
    <w:p w:rsidR="004C0EC1" w:rsidRPr="005A49E3" w:rsidRDefault="004C0EC1" w:rsidP="004C0EC1">
      <w:pPr>
        <w:widowControl/>
        <w:autoSpaceDE/>
        <w:autoSpaceDN/>
        <w:adjustRightInd/>
        <w:ind w:left="5670" w:right="3"/>
        <w:jc w:val="right"/>
        <w:rPr>
          <w:sz w:val="22"/>
          <w:szCs w:val="22"/>
        </w:rPr>
      </w:pPr>
      <w:r w:rsidRPr="005A49E3">
        <w:rPr>
          <w:sz w:val="22"/>
          <w:szCs w:val="22"/>
        </w:rPr>
        <w:lastRenderedPageBreak/>
        <w:t>Приложение № 2</w:t>
      </w:r>
    </w:p>
    <w:p w:rsidR="004C0EC1" w:rsidRPr="005A49E3" w:rsidRDefault="004C0EC1" w:rsidP="004C0EC1">
      <w:pPr>
        <w:widowControl/>
        <w:autoSpaceDE/>
        <w:autoSpaceDN/>
        <w:adjustRightInd/>
        <w:ind w:left="5670" w:right="3"/>
        <w:jc w:val="right"/>
        <w:rPr>
          <w:sz w:val="22"/>
          <w:szCs w:val="22"/>
        </w:rPr>
      </w:pPr>
      <w:r w:rsidRPr="005A49E3">
        <w:rPr>
          <w:sz w:val="22"/>
          <w:szCs w:val="22"/>
        </w:rPr>
        <w:t xml:space="preserve"> к Правилам добровольного страхования от несчастных случаев и болезней</w:t>
      </w:r>
    </w:p>
    <w:p w:rsidR="004C0EC1" w:rsidRPr="004C0EC1" w:rsidRDefault="004C0EC1" w:rsidP="004C0EC1">
      <w:pPr>
        <w:widowControl/>
        <w:autoSpaceDE/>
        <w:autoSpaceDN/>
        <w:adjustRightInd/>
        <w:rPr>
          <w:sz w:val="24"/>
          <w:szCs w:val="24"/>
        </w:rPr>
      </w:pPr>
    </w:p>
    <w:p w:rsidR="004C0EC1" w:rsidRPr="004C0EC1" w:rsidRDefault="004C0EC1" w:rsidP="004C0EC1">
      <w:pPr>
        <w:widowControl/>
        <w:autoSpaceDE/>
        <w:autoSpaceDN/>
        <w:adjustRightInd/>
        <w:rPr>
          <w:sz w:val="24"/>
          <w:szCs w:val="24"/>
        </w:rPr>
      </w:pPr>
    </w:p>
    <w:p w:rsidR="004C0EC1" w:rsidRPr="005A49E3" w:rsidRDefault="004C0EC1" w:rsidP="004C0EC1">
      <w:pPr>
        <w:autoSpaceDE/>
        <w:autoSpaceDN/>
        <w:adjustRightInd/>
        <w:ind w:right="3"/>
        <w:jc w:val="center"/>
        <w:outlineLvl w:val="0"/>
        <w:rPr>
          <w:b/>
          <w:bCs/>
          <w:kern w:val="32"/>
          <w:sz w:val="22"/>
          <w:szCs w:val="22"/>
        </w:rPr>
      </w:pPr>
      <w:r w:rsidRPr="005A49E3">
        <w:rPr>
          <w:b/>
          <w:bCs/>
          <w:kern w:val="32"/>
          <w:sz w:val="22"/>
          <w:szCs w:val="22"/>
        </w:rPr>
        <w:t>Таблица страховых выплат</w:t>
      </w:r>
    </w:p>
    <w:p w:rsidR="004C0EC1" w:rsidRPr="005A49E3" w:rsidRDefault="004C0EC1" w:rsidP="004C0EC1">
      <w:pPr>
        <w:widowControl/>
        <w:ind w:left="142"/>
        <w:rPr>
          <w:b/>
          <w:i/>
          <w:sz w:val="22"/>
          <w:szCs w:val="22"/>
        </w:rPr>
      </w:pPr>
      <w:r w:rsidRPr="005A49E3">
        <w:rPr>
          <w:b/>
          <w:i/>
          <w:sz w:val="22"/>
          <w:szCs w:val="22"/>
        </w:rPr>
        <w:t>Таблица 1. Страховые выплаты (в процентах от страховой суммы)</w:t>
      </w:r>
    </w:p>
    <w:tbl>
      <w:tblPr>
        <w:tblStyle w:val="TableNormal"/>
        <w:tblW w:w="10125" w:type="dxa"/>
        <w:tblInd w:w="113"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717"/>
        <w:gridCol w:w="8487"/>
        <w:gridCol w:w="921"/>
      </w:tblGrid>
      <w:tr w:rsidR="004C0EC1" w:rsidRPr="005A49E3" w:rsidTr="00AC565B">
        <w:trPr>
          <w:trHeight w:val="274"/>
        </w:trPr>
        <w:tc>
          <w:tcPr>
            <w:tcW w:w="717" w:type="dxa"/>
          </w:tcPr>
          <w:p w:rsidR="004C0EC1" w:rsidRPr="005A49E3" w:rsidRDefault="004C0EC1" w:rsidP="004C0EC1">
            <w:pPr>
              <w:adjustRightInd/>
              <w:spacing w:line="255" w:lineRule="exact"/>
              <w:ind w:left="15"/>
              <w:jc w:val="center"/>
              <w:rPr>
                <w:rFonts w:eastAsia="Calibri"/>
                <w:b/>
                <w:sz w:val="20"/>
                <w:szCs w:val="20"/>
                <w:lang w:bidi="ru-RU"/>
              </w:rPr>
            </w:pPr>
            <w:r w:rsidRPr="005A49E3">
              <w:rPr>
                <w:rFonts w:eastAsia="Calibri"/>
                <w:b/>
                <w:sz w:val="20"/>
                <w:szCs w:val="20"/>
                <w:lang w:bidi="ru-RU"/>
              </w:rPr>
              <w:t>№</w:t>
            </w:r>
          </w:p>
        </w:tc>
        <w:tc>
          <w:tcPr>
            <w:tcW w:w="8487" w:type="dxa"/>
          </w:tcPr>
          <w:p w:rsidR="004C0EC1" w:rsidRPr="005A49E3" w:rsidRDefault="004C0EC1" w:rsidP="004C0EC1">
            <w:pPr>
              <w:adjustRightInd/>
              <w:spacing w:line="255" w:lineRule="exact"/>
              <w:ind w:left="2942" w:right="2929"/>
              <w:jc w:val="center"/>
              <w:rPr>
                <w:rFonts w:eastAsia="Calibri"/>
                <w:b/>
                <w:sz w:val="20"/>
                <w:szCs w:val="20"/>
                <w:lang w:bidi="ru-RU"/>
              </w:rPr>
            </w:pPr>
            <w:r w:rsidRPr="005A49E3">
              <w:rPr>
                <w:rFonts w:eastAsia="Calibri"/>
                <w:b/>
                <w:sz w:val="20"/>
                <w:szCs w:val="20"/>
                <w:lang w:bidi="ru-RU"/>
              </w:rPr>
              <w:t>Характер повреждения</w:t>
            </w:r>
          </w:p>
        </w:tc>
        <w:tc>
          <w:tcPr>
            <w:tcW w:w="920" w:type="dxa"/>
          </w:tcPr>
          <w:p w:rsidR="004C0EC1" w:rsidRPr="005A49E3" w:rsidRDefault="004C0EC1" w:rsidP="004C0EC1">
            <w:pPr>
              <w:adjustRightInd/>
              <w:spacing w:line="255" w:lineRule="exact"/>
              <w:ind w:left="11"/>
              <w:jc w:val="center"/>
              <w:rPr>
                <w:rFonts w:eastAsia="Calibri"/>
                <w:b/>
                <w:sz w:val="20"/>
                <w:szCs w:val="20"/>
                <w:lang w:bidi="ru-RU"/>
              </w:rPr>
            </w:pPr>
            <w:r w:rsidRPr="005A49E3">
              <w:rPr>
                <w:rFonts w:eastAsia="Calibri"/>
                <w:b/>
                <w:sz w:val="20"/>
                <w:szCs w:val="20"/>
                <w:lang w:bidi="ru-RU"/>
              </w:rPr>
              <w:t>%</w:t>
            </w:r>
          </w:p>
        </w:tc>
      </w:tr>
      <w:tr w:rsidR="004C0EC1" w:rsidRPr="005A49E3" w:rsidTr="00AC565B">
        <w:trPr>
          <w:trHeight w:val="276"/>
        </w:trPr>
        <w:tc>
          <w:tcPr>
            <w:tcW w:w="10125" w:type="dxa"/>
            <w:gridSpan w:val="3"/>
          </w:tcPr>
          <w:p w:rsidR="004C0EC1" w:rsidRPr="005A49E3" w:rsidRDefault="004C0EC1" w:rsidP="004C0EC1">
            <w:pPr>
              <w:adjustRightInd/>
              <w:spacing w:before="1" w:line="257" w:lineRule="exact"/>
              <w:ind w:left="3385" w:right="3377"/>
              <w:jc w:val="center"/>
              <w:rPr>
                <w:rFonts w:eastAsia="Calibri"/>
                <w:b/>
                <w:sz w:val="20"/>
                <w:szCs w:val="20"/>
                <w:lang w:bidi="ru-RU"/>
              </w:rPr>
            </w:pPr>
            <w:r w:rsidRPr="005A49E3">
              <w:rPr>
                <w:rFonts w:eastAsia="Calibri"/>
                <w:b/>
                <w:sz w:val="20"/>
                <w:szCs w:val="20"/>
                <w:lang w:bidi="ru-RU"/>
              </w:rPr>
              <w:t>Кости черепа, нервная система</w:t>
            </w:r>
          </w:p>
        </w:tc>
      </w:tr>
      <w:tr w:rsidR="004C0EC1" w:rsidRPr="005A49E3" w:rsidTr="00AC565B">
        <w:trPr>
          <w:trHeight w:val="278"/>
        </w:trPr>
        <w:tc>
          <w:tcPr>
            <w:tcW w:w="717" w:type="dxa"/>
            <w:tcBorders>
              <w:bottom w:val="nil"/>
            </w:tcBorders>
          </w:tcPr>
          <w:p w:rsidR="004C0EC1" w:rsidRPr="005A49E3" w:rsidRDefault="004C0EC1" w:rsidP="004C0EC1">
            <w:pPr>
              <w:adjustRightInd/>
              <w:spacing w:line="260" w:lineRule="exact"/>
              <w:ind w:left="14"/>
              <w:jc w:val="center"/>
              <w:rPr>
                <w:rFonts w:eastAsia="Calibri"/>
                <w:sz w:val="20"/>
                <w:szCs w:val="20"/>
                <w:lang w:bidi="ru-RU"/>
              </w:rPr>
            </w:pPr>
            <w:r w:rsidRPr="005A49E3">
              <w:rPr>
                <w:rFonts w:eastAsia="Calibri"/>
                <w:sz w:val="20"/>
                <w:szCs w:val="20"/>
                <w:lang w:bidi="ru-RU"/>
              </w:rPr>
              <w:t>1</w:t>
            </w:r>
          </w:p>
        </w:tc>
        <w:tc>
          <w:tcPr>
            <w:tcW w:w="8487" w:type="dxa"/>
            <w:tcBorders>
              <w:bottom w:val="nil"/>
            </w:tcBorders>
          </w:tcPr>
          <w:p w:rsidR="004C0EC1" w:rsidRPr="005A49E3" w:rsidRDefault="004C0EC1" w:rsidP="00AC565B">
            <w:pPr>
              <w:adjustRightInd/>
              <w:ind w:left="40"/>
              <w:rPr>
                <w:rFonts w:eastAsia="Calibri"/>
                <w:sz w:val="20"/>
                <w:szCs w:val="20"/>
                <w:lang w:bidi="ru-RU"/>
              </w:rPr>
            </w:pPr>
            <w:r w:rsidRPr="005A49E3">
              <w:rPr>
                <w:rFonts w:eastAsia="Calibri"/>
                <w:sz w:val="20"/>
                <w:szCs w:val="20"/>
                <w:lang w:bidi="ru-RU"/>
              </w:rPr>
              <w:t>Перелом костей черепа:</w:t>
            </w:r>
          </w:p>
        </w:tc>
        <w:tc>
          <w:tcPr>
            <w:tcW w:w="920" w:type="dxa"/>
            <w:tcBorders>
              <w:bottom w:val="nil"/>
            </w:tcBorders>
          </w:tcPr>
          <w:p w:rsidR="004C0EC1" w:rsidRPr="005A49E3" w:rsidRDefault="004C0EC1" w:rsidP="004C0EC1">
            <w:pPr>
              <w:adjustRightInd/>
              <w:rPr>
                <w:rFonts w:eastAsia="Calibri"/>
                <w:sz w:val="20"/>
                <w:szCs w:val="20"/>
                <w:lang w:bidi="ru-RU"/>
              </w:rPr>
            </w:pPr>
          </w:p>
        </w:tc>
      </w:tr>
      <w:tr w:rsidR="004C0EC1" w:rsidRPr="005A49E3" w:rsidTr="00AC565B">
        <w:trPr>
          <w:trHeight w:val="274"/>
        </w:trPr>
        <w:tc>
          <w:tcPr>
            <w:tcW w:w="717" w:type="dxa"/>
            <w:tcBorders>
              <w:top w:val="nil"/>
              <w:bottom w:val="nil"/>
            </w:tcBorders>
          </w:tcPr>
          <w:p w:rsidR="004C0EC1" w:rsidRPr="005A49E3" w:rsidRDefault="004C0EC1" w:rsidP="004C0EC1">
            <w:pPr>
              <w:adjustRightInd/>
              <w:rPr>
                <w:rFonts w:eastAsia="Calibri"/>
                <w:sz w:val="20"/>
                <w:szCs w:val="20"/>
                <w:lang w:bidi="ru-RU"/>
              </w:rPr>
            </w:pPr>
          </w:p>
        </w:tc>
        <w:tc>
          <w:tcPr>
            <w:tcW w:w="8487" w:type="dxa"/>
            <w:tcBorders>
              <w:top w:val="nil"/>
              <w:bottom w:val="nil"/>
            </w:tcBorders>
          </w:tcPr>
          <w:p w:rsidR="004C0EC1" w:rsidRPr="005A49E3" w:rsidRDefault="004C0EC1" w:rsidP="00AC565B">
            <w:pPr>
              <w:adjustRightInd/>
              <w:ind w:left="40"/>
              <w:rPr>
                <w:rFonts w:eastAsia="Calibri"/>
                <w:sz w:val="20"/>
                <w:szCs w:val="20"/>
                <w:lang w:val="ru-RU" w:bidi="ru-RU"/>
              </w:rPr>
            </w:pPr>
            <w:r w:rsidRPr="005A49E3">
              <w:rPr>
                <w:rFonts w:eastAsia="Calibri"/>
                <w:sz w:val="20"/>
                <w:szCs w:val="20"/>
                <w:lang w:val="ru-RU" w:bidi="ru-RU"/>
              </w:rPr>
              <w:t>а) наружной пластинки костей свода,</w:t>
            </w:r>
          </w:p>
        </w:tc>
        <w:tc>
          <w:tcPr>
            <w:tcW w:w="920" w:type="dxa"/>
            <w:tcBorders>
              <w:top w:val="nil"/>
              <w:bottom w:val="nil"/>
            </w:tcBorders>
          </w:tcPr>
          <w:p w:rsidR="004C0EC1" w:rsidRPr="005A49E3" w:rsidRDefault="004C0EC1" w:rsidP="004C0EC1">
            <w:pPr>
              <w:adjustRightInd/>
              <w:spacing w:line="256" w:lineRule="exact"/>
              <w:ind w:left="11"/>
              <w:jc w:val="center"/>
              <w:rPr>
                <w:rFonts w:eastAsia="Calibri"/>
                <w:sz w:val="20"/>
                <w:szCs w:val="20"/>
                <w:lang w:bidi="ru-RU"/>
              </w:rPr>
            </w:pPr>
            <w:r w:rsidRPr="005A49E3">
              <w:rPr>
                <w:rFonts w:eastAsia="Calibri"/>
                <w:sz w:val="20"/>
                <w:szCs w:val="20"/>
                <w:lang w:bidi="ru-RU"/>
              </w:rPr>
              <w:t>5</w:t>
            </w:r>
          </w:p>
        </w:tc>
      </w:tr>
      <w:tr w:rsidR="004C0EC1" w:rsidRPr="005A49E3" w:rsidTr="00AC565B">
        <w:trPr>
          <w:trHeight w:val="274"/>
        </w:trPr>
        <w:tc>
          <w:tcPr>
            <w:tcW w:w="717" w:type="dxa"/>
            <w:tcBorders>
              <w:top w:val="nil"/>
              <w:bottom w:val="nil"/>
            </w:tcBorders>
          </w:tcPr>
          <w:p w:rsidR="004C0EC1" w:rsidRPr="005A49E3" w:rsidRDefault="004C0EC1" w:rsidP="004C0EC1">
            <w:pPr>
              <w:adjustRightInd/>
              <w:rPr>
                <w:rFonts w:eastAsia="Calibri"/>
                <w:sz w:val="20"/>
                <w:szCs w:val="20"/>
                <w:lang w:bidi="ru-RU"/>
              </w:rPr>
            </w:pPr>
          </w:p>
        </w:tc>
        <w:tc>
          <w:tcPr>
            <w:tcW w:w="8487" w:type="dxa"/>
            <w:tcBorders>
              <w:top w:val="nil"/>
              <w:bottom w:val="nil"/>
            </w:tcBorders>
          </w:tcPr>
          <w:p w:rsidR="004C0EC1" w:rsidRPr="005A49E3" w:rsidRDefault="004C0EC1" w:rsidP="00AC565B">
            <w:pPr>
              <w:adjustRightInd/>
              <w:ind w:left="40"/>
              <w:rPr>
                <w:rFonts w:eastAsia="Calibri"/>
                <w:sz w:val="20"/>
                <w:szCs w:val="20"/>
                <w:lang w:bidi="ru-RU"/>
              </w:rPr>
            </w:pPr>
            <w:r w:rsidRPr="005A49E3">
              <w:rPr>
                <w:rFonts w:eastAsia="Calibri"/>
                <w:sz w:val="20"/>
                <w:szCs w:val="20"/>
                <w:lang w:bidi="ru-RU"/>
              </w:rPr>
              <w:t>б) свода,</w:t>
            </w:r>
          </w:p>
        </w:tc>
        <w:tc>
          <w:tcPr>
            <w:tcW w:w="920" w:type="dxa"/>
            <w:tcBorders>
              <w:top w:val="nil"/>
              <w:bottom w:val="nil"/>
            </w:tcBorders>
          </w:tcPr>
          <w:p w:rsidR="004C0EC1" w:rsidRPr="005A49E3" w:rsidRDefault="004C0EC1" w:rsidP="004C0EC1">
            <w:pPr>
              <w:adjustRightInd/>
              <w:spacing w:line="256" w:lineRule="exact"/>
              <w:ind w:left="312" w:right="301"/>
              <w:jc w:val="center"/>
              <w:rPr>
                <w:rFonts w:eastAsia="Calibri"/>
                <w:sz w:val="20"/>
                <w:szCs w:val="20"/>
                <w:lang w:bidi="ru-RU"/>
              </w:rPr>
            </w:pPr>
            <w:r w:rsidRPr="005A49E3">
              <w:rPr>
                <w:rFonts w:eastAsia="Calibri"/>
                <w:sz w:val="20"/>
                <w:szCs w:val="20"/>
                <w:lang w:bidi="ru-RU"/>
              </w:rPr>
              <w:t>15</w:t>
            </w:r>
          </w:p>
        </w:tc>
      </w:tr>
      <w:tr w:rsidR="004C0EC1" w:rsidRPr="005A49E3" w:rsidTr="00AC565B">
        <w:trPr>
          <w:trHeight w:val="275"/>
        </w:trPr>
        <w:tc>
          <w:tcPr>
            <w:tcW w:w="717" w:type="dxa"/>
            <w:tcBorders>
              <w:top w:val="nil"/>
              <w:bottom w:val="nil"/>
            </w:tcBorders>
          </w:tcPr>
          <w:p w:rsidR="004C0EC1" w:rsidRPr="005A49E3" w:rsidRDefault="004C0EC1" w:rsidP="004C0EC1">
            <w:pPr>
              <w:adjustRightInd/>
              <w:rPr>
                <w:rFonts w:eastAsia="Calibri"/>
                <w:sz w:val="20"/>
                <w:szCs w:val="20"/>
                <w:lang w:bidi="ru-RU"/>
              </w:rPr>
            </w:pPr>
          </w:p>
        </w:tc>
        <w:tc>
          <w:tcPr>
            <w:tcW w:w="8487" w:type="dxa"/>
            <w:tcBorders>
              <w:top w:val="nil"/>
              <w:bottom w:val="nil"/>
            </w:tcBorders>
          </w:tcPr>
          <w:p w:rsidR="004C0EC1" w:rsidRPr="005A49E3" w:rsidRDefault="004C0EC1" w:rsidP="00AC565B">
            <w:pPr>
              <w:adjustRightInd/>
              <w:ind w:left="40"/>
              <w:rPr>
                <w:rFonts w:eastAsia="Calibri"/>
                <w:sz w:val="20"/>
                <w:szCs w:val="20"/>
                <w:lang w:bidi="ru-RU"/>
              </w:rPr>
            </w:pPr>
            <w:r w:rsidRPr="005A49E3">
              <w:rPr>
                <w:rFonts w:eastAsia="Calibri"/>
                <w:sz w:val="20"/>
                <w:szCs w:val="20"/>
                <w:lang w:bidi="ru-RU"/>
              </w:rPr>
              <w:t>в) основания,</w:t>
            </w:r>
          </w:p>
        </w:tc>
        <w:tc>
          <w:tcPr>
            <w:tcW w:w="920" w:type="dxa"/>
            <w:tcBorders>
              <w:top w:val="nil"/>
              <w:bottom w:val="nil"/>
            </w:tcBorders>
          </w:tcPr>
          <w:p w:rsidR="004C0EC1" w:rsidRPr="005A49E3" w:rsidRDefault="004C0EC1" w:rsidP="004C0EC1">
            <w:pPr>
              <w:adjustRightInd/>
              <w:spacing w:line="256" w:lineRule="exact"/>
              <w:ind w:left="312" w:right="301"/>
              <w:jc w:val="center"/>
              <w:rPr>
                <w:rFonts w:eastAsia="Calibri"/>
                <w:sz w:val="20"/>
                <w:szCs w:val="20"/>
                <w:lang w:bidi="ru-RU"/>
              </w:rPr>
            </w:pPr>
            <w:r w:rsidRPr="005A49E3">
              <w:rPr>
                <w:rFonts w:eastAsia="Calibri"/>
                <w:sz w:val="20"/>
                <w:szCs w:val="20"/>
                <w:lang w:bidi="ru-RU"/>
              </w:rPr>
              <w:t>20</w:t>
            </w:r>
          </w:p>
        </w:tc>
      </w:tr>
      <w:tr w:rsidR="004C0EC1" w:rsidRPr="005A49E3" w:rsidTr="00AC565B">
        <w:trPr>
          <w:trHeight w:val="274"/>
        </w:trPr>
        <w:tc>
          <w:tcPr>
            <w:tcW w:w="717" w:type="dxa"/>
            <w:tcBorders>
              <w:top w:val="nil"/>
              <w:bottom w:val="nil"/>
            </w:tcBorders>
          </w:tcPr>
          <w:p w:rsidR="004C0EC1" w:rsidRPr="005A49E3" w:rsidRDefault="004C0EC1" w:rsidP="004C0EC1">
            <w:pPr>
              <w:adjustRightInd/>
              <w:rPr>
                <w:rFonts w:eastAsia="Calibri"/>
                <w:sz w:val="20"/>
                <w:szCs w:val="20"/>
                <w:lang w:bidi="ru-RU"/>
              </w:rPr>
            </w:pPr>
          </w:p>
        </w:tc>
        <w:tc>
          <w:tcPr>
            <w:tcW w:w="8487" w:type="dxa"/>
            <w:tcBorders>
              <w:top w:val="nil"/>
              <w:bottom w:val="nil"/>
            </w:tcBorders>
          </w:tcPr>
          <w:p w:rsidR="004C0EC1" w:rsidRPr="005A49E3" w:rsidRDefault="004C0EC1" w:rsidP="00AC565B">
            <w:pPr>
              <w:adjustRightInd/>
              <w:ind w:left="40"/>
              <w:rPr>
                <w:rFonts w:eastAsia="Calibri"/>
                <w:sz w:val="20"/>
                <w:szCs w:val="20"/>
                <w:lang w:bidi="ru-RU"/>
              </w:rPr>
            </w:pPr>
            <w:r w:rsidRPr="005A49E3">
              <w:rPr>
                <w:rFonts w:eastAsia="Calibri"/>
                <w:sz w:val="20"/>
                <w:szCs w:val="20"/>
                <w:lang w:bidi="ru-RU"/>
              </w:rPr>
              <w:t>г) свода и основания.</w:t>
            </w:r>
          </w:p>
        </w:tc>
        <w:tc>
          <w:tcPr>
            <w:tcW w:w="920" w:type="dxa"/>
            <w:tcBorders>
              <w:top w:val="nil"/>
              <w:bottom w:val="nil"/>
            </w:tcBorders>
          </w:tcPr>
          <w:p w:rsidR="004C0EC1" w:rsidRPr="005A49E3" w:rsidRDefault="004C0EC1" w:rsidP="004C0EC1">
            <w:pPr>
              <w:adjustRightInd/>
              <w:spacing w:line="256" w:lineRule="exact"/>
              <w:ind w:left="312" w:right="301"/>
              <w:jc w:val="center"/>
              <w:rPr>
                <w:rFonts w:eastAsia="Calibri"/>
                <w:sz w:val="20"/>
                <w:szCs w:val="20"/>
                <w:lang w:bidi="ru-RU"/>
              </w:rPr>
            </w:pPr>
            <w:r w:rsidRPr="005A49E3">
              <w:rPr>
                <w:rFonts w:eastAsia="Calibri"/>
                <w:sz w:val="20"/>
                <w:szCs w:val="20"/>
                <w:lang w:bidi="ru-RU"/>
              </w:rPr>
              <w:t>25</w:t>
            </w:r>
          </w:p>
        </w:tc>
      </w:tr>
      <w:tr w:rsidR="004C0EC1" w:rsidRPr="005A49E3" w:rsidTr="00AC565B">
        <w:trPr>
          <w:trHeight w:val="278"/>
        </w:trPr>
        <w:tc>
          <w:tcPr>
            <w:tcW w:w="717" w:type="dxa"/>
            <w:tcBorders>
              <w:bottom w:val="nil"/>
            </w:tcBorders>
          </w:tcPr>
          <w:p w:rsidR="004C0EC1" w:rsidRPr="005A49E3" w:rsidRDefault="004C0EC1" w:rsidP="004C0EC1">
            <w:pPr>
              <w:adjustRightInd/>
              <w:spacing w:line="260" w:lineRule="exact"/>
              <w:ind w:left="14"/>
              <w:jc w:val="center"/>
              <w:rPr>
                <w:rFonts w:eastAsia="Calibri"/>
                <w:sz w:val="20"/>
                <w:szCs w:val="20"/>
                <w:lang w:bidi="ru-RU"/>
              </w:rPr>
            </w:pPr>
            <w:r w:rsidRPr="005A49E3">
              <w:rPr>
                <w:rFonts w:eastAsia="Calibri"/>
                <w:sz w:val="20"/>
                <w:szCs w:val="20"/>
                <w:lang w:bidi="ru-RU"/>
              </w:rPr>
              <w:t>2</w:t>
            </w:r>
          </w:p>
        </w:tc>
        <w:tc>
          <w:tcPr>
            <w:tcW w:w="8487" w:type="dxa"/>
            <w:tcBorders>
              <w:bottom w:val="nil"/>
            </w:tcBorders>
          </w:tcPr>
          <w:p w:rsidR="004C0EC1" w:rsidRPr="005A49E3" w:rsidRDefault="004C0EC1" w:rsidP="004C0EC1">
            <w:pPr>
              <w:adjustRightInd/>
              <w:spacing w:line="260" w:lineRule="exact"/>
              <w:ind w:left="40"/>
              <w:rPr>
                <w:rFonts w:eastAsia="Calibri"/>
                <w:sz w:val="20"/>
                <w:szCs w:val="20"/>
                <w:lang w:bidi="ru-RU"/>
              </w:rPr>
            </w:pPr>
            <w:r w:rsidRPr="005A49E3">
              <w:rPr>
                <w:rFonts w:eastAsia="Calibri"/>
                <w:sz w:val="20"/>
                <w:szCs w:val="20"/>
                <w:lang w:bidi="ru-RU"/>
              </w:rPr>
              <w:t>Внутричерепные травматические гематомы:</w:t>
            </w:r>
          </w:p>
        </w:tc>
        <w:tc>
          <w:tcPr>
            <w:tcW w:w="920" w:type="dxa"/>
            <w:tcBorders>
              <w:bottom w:val="nil"/>
            </w:tcBorders>
          </w:tcPr>
          <w:p w:rsidR="004C0EC1" w:rsidRPr="005A49E3" w:rsidRDefault="004C0EC1" w:rsidP="004C0EC1">
            <w:pPr>
              <w:adjustRightInd/>
              <w:rPr>
                <w:rFonts w:eastAsia="Calibri"/>
                <w:sz w:val="20"/>
                <w:szCs w:val="20"/>
                <w:lang w:bidi="ru-RU"/>
              </w:rPr>
            </w:pPr>
          </w:p>
        </w:tc>
      </w:tr>
      <w:tr w:rsidR="004C0EC1" w:rsidRPr="005A49E3" w:rsidTr="00AC565B">
        <w:trPr>
          <w:trHeight w:val="275"/>
        </w:trPr>
        <w:tc>
          <w:tcPr>
            <w:tcW w:w="717" w:type="dxa"/>
            <w:tcBorders>
              <w:top w:val="nil"/>
              <w:bottom w:val="nil"/>
            </w:tcBorders>
          </w:tcPr>
          <w:p w:rsidR="004C0EC1" w:rsidRPr="005A49E3" w:rsidRDefault="004C0EC1" w:rsidP="004C0EC1">
            <w:pPr>
              <w:adjustRightInd/>
              <w:rPr>
                <w:rFonts w:eastAsia="Calibri"/>
                <w:sz w:val="20"/>
                <w:szCs w:val="20"/>
                <w:lang w:bidi="ru-RU"/>
              </w:rPr>
            </w:pPr>
          </w:p>
        </w:tc>
        <w:tc>
          <w:tcPr>
            <w:tcW w:w="8487" w:type="dxa"/>
            <w:tcBorders>
              <w:top w:val="nil"/>
              <w:bottom w:val="nil"/>
            </w:tcBorders>
          </w:tcPr>
          <w:p w:rsidR="004C0EC1" w:rsidRPr="005A49E3" w:rsidRDefault="004C0EC1" w:rsidP="004C0EC1">
            <w:pPr>
              <w:adjustRightInd/>
              <w:spacing w:line="256" w:lineRule="exact"/>
              <w:ind w:left="40"/>
              <w:rPr>
                <w:rFonts w:eastAsia="Calibri"/>
                <w:sz w:val="20"/>
                <w:szCs w:val="20"/>
                <w:lang w:bidi="ru-RU"/>
              </w:rPr>
            </w:pPr>
            <w:r w:rsidRPr="005A49E3">
              <w:rPr>
                <w:rFonts w:eastAsia="Calibri"/>
                <w:sz w:val="20"/>
                <w:szCs w:val="20"/>
                <w:lang w:bidi="ru-RU"/>
              </w:rPr>
              <w:t>а) субарахноидальное кровоизлияние.</w:t>
            </w:r>
          </w:p>
        </w:tc>
        <w:tc>
          <w:tcPr>
            <w:tcW w:w="920" w:type="dxa"/>
            <w:tcBorders>
              <w:top w:val="nil"/>
              <w:bottom w:val="nil"/>
            </w:tcBorders>
          </w:tcPr>
          <w:p w:rsidR="004C0EC1" w:rsidRPr="005A49E3" w:rsidRDefault="004C0EC1" w:rsidP="004C0EC1">
            <w:pPr>
              <w:adjustRightInd/>
              <w:spacing w:line="256" w:lineRule="exact"/>
              <w:ind w:left="11"/>
              <w:jc w:val="center"/>
              <w:rPr>
                <w:rFonts w:eastAsia="Calibri"/>
                <w:sz w:val="20"/>
                <w:szCs w:val="20"/>
                <w:lang w:bidi="ru-RU"/>
              </w:rPr>
            </w:pPr>
            <w:r w:rsidRPr="005A49E3">
              <w:rPr>
                <w:rFonts w:eastAsia="Calibri"/>
                <w:sz w:val="20"/>
                <w:szCs w:val="20"/>
                <w:lang w:bidi="ru-RU"/>
              </w:rPr>
              <w:t>5</w:t>
            </w:r>
          </w:p>
        </w:tc>
      </w:tr>
      <w:tr w:rsidR="004C0EC1" w:rsidRPr="005A49E3" w:rsidTr="00AC565B">
        <w:trPr>
          <w:trHeight w:val="275"/>
        </w:trPr>
        <w:tc>
          <w:tcPr>
            <w:tcW w:w="717" w:type="dxa"/>
            <w:tcBorders>
              <w:top w:val="nil"/>
              <w:bottom w:val="nil"/>
            </w:tcBorders>
          </w:tcPr>
          <w:p w:rsidR="004C0EC1" w:rsidRPr="005A49E3" w:rsidRDefault="004C0EC1" w:rsidP="004C0EC1">
            <w:pPr>
              <w:adjustRightInd/>
              <w:rPr>
                <w:rFonts w:eastAsia="Calibri"/>
                <w:sz w:val="20"/>
                <w:szCs w:val="20"/>
                <w:lang w:bidi="ru-RU"/>
              </w:rPr>
            </w:pPr>
          </w:p>
        </w:tc>
        <w:tc>
          <w:tcPr>
            <w:tcW w:w="8487" w:type="dxa"/>
            <w:tcBorders>
              <w:top w:val="nil"/>
              <w:bottom w:val="nil"/>
            </w:tcBorders>
          </w:tcPr>
          <w:p w:rsidR="004C0EC1" w:rsidRPr="005A49E3" w:rsidRDefault="004C0EC1" w:rsidP="004C0EC1">
            <w:pPr>
              <w:adjustRightInd/>
              <w:spacing w:line="256" w:lineRule="exact"/>
              <w:ind w:left="40"/>
              <w:rPr>
                <w:rFonts w:eastAsia="Calibri"/>
                <w:sz w:val="20"/>
                <w:szCs w:val="20"/>
                <w:lang w:bidi="ru-RU"/>
              </w:rPr>
            </w:pPr>
            <w:r w:rsidRPr="005A49E3">
              <w:rPr>
                <w:rFonts w:eastAsia="Calibri"/>
                <w:sz w:val="20"/>
                <w:szCs w:val="20"/>
                <w:lang w:bidi="ru-RU"/>
              </w:rPr>
              <w:t>б) эпидуральная гематома,</w:t>
            </w:r>
          </w:p>
        </w:tc>
        <w:tc>
          <w:tcPr>
            <w:tcW w:w="920" w:type="dxa"/>
            <w:tcBorders>
              <w:top w:val="nil"/>
              <w:bottom w:val="nil"/>
            </w:tcBorders>
          </w:tcPr>
          <w:p w:rsidR="004C0EC1" w:rsidRPr="005A49E3" w:rsidRDefault="004C0EC1" w:rsidP="004C0EC1">
            <w:pPr>
              <w:adjustRightInd/>
              <w:spacing w:line="256" w:lineRule="exact"/>
              <w:ind w:left="312" w:right="301"/>
              <w:jc w:val="center"/>
              <w:rPr>
                <w:rFonts w:eastAsia="Calibri"/>
                <w:sz w:val="20"/>
                <w:szCs w:val="20"/>
                <w:lang w:bidi="ru-RU"/>
              </w:rPr>
            </w:pPr>
            <w:r w:rsidRPr="005A49E3">
              <w:rPr>
                <w:rFonts w:eastAsia="Calibri"/>
                <w:sz w:val="20"/>
                <w:szCs w:val="20"/>
                <w:lang w:bidi="ru-RU"/>
              </w:rPr>
              <w:t>10</w:t>
            </w:r>
          </w:p>
        </w:tc>
      </w:tr>
      <w:tr w:rsidR="004C0EC1" w:rsidRPr="005A49E3" w:rsidTr="00AC565B">
        <w:trPr>
          <w:trHeight w:val="275"/>
        </w:trPr>
        <w:tc>
          <w:tcPr>
            <w:tcW w:w="717" w:type="dxa"/>
            <w:tcBorders>
              <w:top w:val="nil"/>
              <w:bottom w:val="nil"/>
            </w:tcBorders>
          </w:tcPr>
          <w:p w:rsidR="004C0EC1" w:rsidRPr="005A49E3" w:rsidRDefault="004C0EC1" w:rsidP="004C0EC1">
            <w:pPr>
              <w:adjustRightInd/>
              <w:rPr>
                <w:rFonts w:eastAsia="Calibri"/>
                <w:sz w:val="20"/>
                <w:szCs w:val="20"/>
                <w:lang w:bidi="ru-RU"/>
              </w:rPr>
            </w:pPr>
          </w:p>
        </w:tc>
        <w:tc>
          <w:tcPr>
            <w:tcW w:w="8487" w:type="dxa"/>
            <w:tcBorders>
              <w:top w:val="nil"/>
              <w:bottom w:val="nil"/>
            </w:tcBorders>
          </w:tcPr>
          <w:p w:rsidR="004C0EC1" w:rsidRPr="005A49E3" w:rsidRDefault="004C0EC1" w:rsidP="004C0EC1">
            <w:pPr>
              <w:adjustRightInd/>
              <w:spacing w:line="256" w:lineRule="exact"/>
              <w:ind w:left="40"/>
              <w:rPr>
                <w:rFonts w:eastAsia="Calibri"/>
                <w:sz w:val="20"/>
                <w:szCs w:val="20"/>
                <w:lang w:bidi="ru-RU"/>
              </w:rPr>
            </w:pPr>
            <w:r w:rsidRPr="005A49E3">
              <w:rPr>
                <w:rFonts w:eastAsia="Calibri"/>
                <w:sz w:val="20"/>
                <w:szCs w:val="20"/>
                <w:lang w:bidi="ru-RU"/>
              </w:rPr>
              <w:t>в) субдуральная, внутримозговая,</w:t>
            </w:r>
          </w:p>
        </w:tc>
        <w:tc>
          <w:tcPr>
            <w:tcW w:w="920" w:type="dxa"/>
            <w:tcBorders>
              <w:top w:val="nil"/>
              <w:bottom w:val="nil"/>
            </w:tcBorders>
          </w:tcPr>
          <w:p w:rsidR="004C0EC1" w:rsidRPr="005A49E3" w:rsidRDefault="004C0EC1" w:rsidP="004C0EC1">
            <w:pPr>
              <w:adjustRightInd/>
              <w:spacing w:line="256" w:lineRule="exact"/>
              <w:ind w:left="312" w:right="301"/>
              <w:jc w:val="center"/>
              <w:rPr>
                <w:rFonts w:eastAsia="Calibri"/>
                <w:sz w:val="20"/>
                <w:szCs w:val="20"/>
                <w:lang w:bidi="ru-RU"/>
              </w:rPr>
            </w:pPr>
            <w:r w:rsidRPr="005A49E3">
              <w:rPr>
                <w:rFonts w:eastAsia="Calibri"/>
                <w:sz w:val="20"/>
                <w:szCs w:val="20"/>
                <w:lang w:bidi="ru-RU"/>
              </w:rPr>
              <w:t>15</w:t>
            </w:r>
          </w:p>
        </w:tc>
      </w:tr>
      <w:tr w:rsidR="004C0EC1" w:rsidRPr="005A49E3" w:rsidTr="00AC565B">
        <w:trPr>
          <w:trHeight w:val="270"/>
        </w:trPr>
        <w:tc>
          <w:tcPr>
            <w:tcW w:w="717" w:type="dxa"/>
            <w:tcBorders>
              <w:top w:val="nil"/>
            </w:tcBorders>
          </w:tcPr>
          <w:p w:rsidR="004C0EC1" w:rsidRPr="005A49E3" w:rsidRDefault="004C0EC1" w:rsidP="004C0EC1">
            <w:pPr>
              <w:adjustRightInd/>
              <w:rPr>
                <w:rFonts w:eastAsia="Calibri"/>
                <w:sz w:val="20"/>
                <w:szCs w:val="20"/>
                <w:lang w:bidi="ru-RU"/>
              </w:rPr>
            </w:pPr>
          </w:p>
        </w:tc>
        <w:tc>
          <w:tcPr>
            <w:tcW w:w="8487" w:type="dxa"/>
            <w:tcBorders>
              <w:top w:val="nil"/>
            </w:tcBorders>
          </w:tcPr>
          <w:p w:rsidR="004C0EC1" w:rsidRPr="005A49E3" w:rsidRDefault="004C0EC1" w:rsidP="004C0EC1">
            <w:pPr>
              <w:adjustRightInd/>
              <w:spacing w:line="251" w:lineRule="exact"/>
              <w:ind w:left="40"/>
              <w:rPr>
                <w:rFonts w:eastAsia="Calibri"/>
                <w:sz w:val="20"/>
                <w:szCs w:val="20"/>
                <w:lang w:val="ru-RU" w:bidi="ru-RU"/>
              </w:rPr>
            </w:pPr>
            <w:r w:rsidRPr="005A49E3">
              <w:rPr>
                <w:rFonts w:eastAsia="Calibri"/>
                <w:sz w:val="20"/>
                <w:szCs w:val="20"/>
                <w:lang w:val="ru-RU" w:bidi="ru-RU"/>
              </w:rPr>
              <w:t>г) эпидуральная и субдуральная (внутримозговая).</w:t>
            </w:r>
          </w:p>
        </w:tc>
        <w:tc>
          <w:tcPr>
            <w:tcW w:w="920" w:type="dxa"/>
            <w:tcBorders>
              <w:top w:val="nil"/>
            </w:tcBorders>
          </w:tcPr>
          <w:p w:rsidR="004C0EC1" w:rsidRPr="005A49E3" w:rsidRDefault="004C0EC1" w:rsidP="004C0EC1">
            <w:pPr>
              <w:adjustRightInd/>
              <w:spacing w:line="251" w:lineRule="exact"/>
              <w:ind w:left="312" w:right="301"/>
              <w:jc w:val="center"/>
              <w:rPr>
                <w:rFonts w:eastAsia="Calibri"/>
                <w:sz w:val="20"/>
                <w:szCs w:val="20"/>
                <w:lang w:bidi="ru-RU"/>
              </w:rPr>
            </w:pPr>
            <w:r w:rsidRPr="005A49E3">
              <w:rPr>
                <w:rFonts w:eastAsia="Calibri"/>
                <w:sz w:val="20"/>
                <w:szCs w:val="20"/>
                <w:lang w:bidi="ru-RU"/>
              </w:rPr>
              <w:t>20</w:t>
            </w:r>
          </w:p>
        </w:tc>
      </w:tr>
      <w:tr w:rsidR="004C0EC1" w:rsidRPr="005A49E3" w:rsidTr="00AC565B">
        <w:trPr>
          <w:trHeight w:val="278"/>
        </w:trPr>
        <w:tc>
          <w:tcPr>
            <w:tcW w:w="717" w:type="dxa"/>
            <w:tcBorders>
              <w:bottom w:val="nil"/>
            </w:tcBorders>
          </w:tcPr>
          <w:p w:rsidR="004C0EC1" w:rsidRPr="005A49E3" w:rsidRDefault="004C0EC1" w:rsidP="004C0EC1">
            <w:pPr>
              <w:adjustRightInd/>
              <w:spacing w:line="260" w:lineRule="exact"/>
              <w:ind w:left="14"/>
              <w:jc w:val="center"/>
              <w:rPr>
                <w:rFonts w:eastAsia="Calibri"/>
                <w:sz w:val="20"/>
                <w:szCs w:val="20"/>
                <w:lang w:bidi="ru-RU"/>
              </w:rPr>
            </w:pPr>
            <w:r w:rsidRPr="005A49E3">
              <w:rPr>
                <w:rFonts w:eastAsia="Calibri"/>
                <w:sz w:val="20"/>
                <w:szCs w:val="20"/>
                <w:lang w:bidi="ru-RU"/>
              </w:rPr>
              <w:t>3</w:t>
            </w:r>
          </w:p>
        </w:tc>
        <w:tc>
          <w:tcPr>
            <w:tcW w:w="8487" w:type="dxa"/>
            <w:tcBorders>
              <w:bottom w:val="nil"/>
            </w:tcBorders>
          </w:tcPr>
          <w:p w:rsidR="004C0EC1" w:rsidRPr="005A49E3" w:rsidRDefault="004C0EC1" w:rsidP="004C0EC1">
            <w:pPr>
              <w:adjustRightInd/>
              <w:spacing w:line="260" w:lineRule="exact"/>
              <w:ind w:left="40"/>
              <w:rPr>
                <w:rFonts w:eastAsia="Calibri"/>
                <w:sz w:val="20"/>
                <w:szCs w:val="20"/>
                <w:lang w:bidi="ru-RU"/>
              </w:rPr>
            </w:pPr>
            <w:r w:rsidRPr="005A49E3">
              <w:rPr>
                <w:rFonts w:eastAsia="Calibri"/>
                <w:sz w:val="20"/>
                <w:szCs w:val="20"/>
                <w:lang w:bidi="ru-RU"/>
              </w:rPr>
              <w:t>Повреждения головного мозга:</w:t>
            </w:r>
          </w:p>
        </w:tc>
        <w:tc>
          <w:tcPr>
            <w:tcW w:w="920" w:type="dxa"/>
            <w:tcBorders>
              <w:bottom w:val="nil"/>
            </w:tcBorders>
          </w:tcPr>
          <w:p w:rsidR="004C0EC1" w:rsidRPr="005A49E3" w:rsidRDefault="004C0EC1" w:rsidP="004C0EC1">
            <w:pPr>
              <w:adjustRightInd/>
              <w:rPr>
                <w:rFonts w:eastAsia="Calibri"/>
                <w:sz w:val="20"/>
                <w:szCs w:val="20"/>
                <w:lang w:bidi="ru-RU"/>
              </w:rPr>
            </w:pPr>
          </w:p>
        </w:tc>
      </w:tr>
      <w:tr w:rsidR="004C0EC1" w:rsidRPr="005A49E3" w:rsidTr="00AC565B">
        <w:trPr>
          <w:trHeight w:val="275"/>
        </w:trPr>
        <w:tc>
          <w:tcPr>
            <w:tcW w:w="717" w:type="dxa"/>
            <w:tcBorders>
              <w:top w:val="nil"/>
              <w:bottom w:val="nil"/>
            </w:tcBorders>
          </w:tcPr>
          <w:p w:rsidR="004C0EC1" w:rsidRPr="005A49E3" w:rsidRDefault="004C0EC1" w:rsidP="004C0EC1">
            <w:pPr>
              <w:adjustRightInd/>
              <w:rPr>
                <w:rFonts w:eastAsia="Calibri"/>
                <w:sz w:val="20"/>
                <w:szCs w:val="20"/>
                <w:lang w:bidi="ru-RU"/>
              </w:rPr>
            </w:pPr>
          </w:p>
        </w:tc>
        <w:tc>
          <w:tcPr>
            <w:tcW w:w="8487" w:type="dxa"/>
            <w:tcBorders>
              <w:top w:val="nil"/>
              <w:bottom w:val="nil"/>
            </w:tcBorders>
          </w:tcPr>
          <w:p w:rsidR="004C0EC1" w:rsidRPr="005A49E3" w:rsidRDefault="004C0EC1" w:rsidP="004C0EC1">
            <w:pPr>
              <w:adjustRightInd/>
              <w:spacing w:line="256" w:lineRule="exact"/>
              <w:ind w:left="40"/>
              <w:rPr>
                <w:rFonts w:eastAsia="Calibri"/>
                <w:sz w:val="20"/>
                <w:szCs w:val="20"/>
                <w:lang w:val="ru-RU" w:bidi="ru-RU"/>
              </w:rPr>
            </w:pPr>
            <w:r w:rsidRPr="005A49E3">
              <w:rPr>
                <w:rFonts w:eastAsia="Calibri"/>
                <w:sz w:val="20"/>
                <w:szCs w:val="20"/>
                <w:lang w:val="ru-RU" w:bidi="ru-RU"/>
              </w:rPr>
              <w:t>а) сотрясение головного мозга при сроке лечения от 3 до 13 дней включительно,</w:t>
            </w:r>
          </w:p>
        </w:tc>
        <w:tc>
          <w:tcPr>
            <w:tcW w:w="920" w:type="dxa"/>
            <w:tcBorders>
              <w:top w:val="nil"/>
              <w:bottom w:val="nil"/>
            </w:tcBorders>
          </w:tcPr>
          <w:p w:rsidR="004C0EC1" w:rsidRPr="005A49E3" w:rsidRDefault="004C0EC1" w:rsidP="004C0EC1">
            <w:pPr>
              <w:adjustRightInd/>
              <w:spacing w:line="256" w:lineRule="exact"/>
              <w:ind w:left="11"/>
              <w:jc w:val="center"/>
              <w:rPr>
                <w:rFonts w:eastAsia="Calibri"/>
                <w:sz w:val="20"/>
                <w:szCs w:val="20"/>
                <w:lang w:bidi="ru-RU"/>
              </w:rPr>
            </w:pPr>
            <w:r w:rsidRPr="005A49E3">
              <w:rPr>
                <w:rFonts w:eastAsia="Calibri"/>
                <w:sz w:val="20"/>
                <w:szCs w:val="20"/>
                <w:lang w:bidi="ru-RU"/>
              </w:rPr>
              <w:t>3</w:t>
            </w:r>
          </w:p>
        </w:tc>
      </w:tr>
      <w:tr w:rsidR="004C0EC1" w:rsidRPr="005A49E3" w:rsidTr="00AC565B">
        <w:trPr>
          <w:trHeight w:val="274"/>
        </w:trPr>
        <w:tc>
          <w:tcPr>
            <w:tcW w:w="717" w:type="dxa"/>
            <w:tcBorders>
              <w:top w:val="nil"/>
              <w:bottom w:val="nil"/>
            </w:tcBorders>
          </w:tcPr>
          <w:p w:rsidR="004C0EC1" w:rsidRPr="005A49E3" w:rsidRDefault="004C0EC1" w:rsidP="004C0EC1">
            <w:pPr>
              <w:adjustRightInd/>
              <w:rPr>
                <w:rFonts w:eastAsia="Calibri"/>
                <w:sz w:val="20"/>
                <w:szCs w:val="20"/>
                <w:lang w:bidi="ru-RU"/>
              </w:rPr>
            </w:pPr>
          </w:p>
        </w:tc>
        <w:tc>
          <w:tcPr>
            <w:tcW w:w="8487" w:type="dxa"/>
            <w:tcBorders>
              <w:top w:val="nil"/>
              <w:bottom w:val="nil"/>
            </w:tcBorders>
          </w:tcPr>
          <w:p w:rsidR="004C0EC1" w:rsidRPr="005A49E3" w:rsidRDefault="004C0EC1" w:rsidP="004C0EC1">
            <w:pPr>
              <w:adjustRightInd/>
              <w:spacing w:line="256" w:lineRule="exact"/>
              <w:ind w:left="40"/>
              <w:rPr>
                <w:rFonts w:eastAsia="Calibri"/>
                <w:sz w:val="20"/>
                <w:szCs w:val="20"/>
                <w:lang w:val="ru-RU" w:bidi="ru-RU"/>
              </w:rPr>
            </w:pPr>
            <w:r w:rsidRPr="005A49E3">
              <w:rPr>
                <w:rFonts w:eastAsia="Calibri"/>
                <w:sz w:val="20"/>
                <w:szCs w:val="20"/>
                <w:lang w:val="ru-RU" w:bidi="ru-RU"/>
              </w:rPr>
              <w:t>б) сотрясение головного мозга при сроке лечения 14 и более дней,</w:t>
            </w:r>
          </w:p>
        </w:tc>
        <w:tc>
          <w:tcPr>
            <w:tcW w:w="920" w:type="dxa"/>
            <w:tcBorders>
              <w:top w:val="nil"/>
              <w:bottom w:val="nil"/>
            </w:tcBorders>
          </w:tcPr>
          <w:p w:rsidR="004C0EC1" w:rsidRPr="005A49E3" w:rsidRDefault="004C0EC1" w:rsidP="004C0EC1">
            <w:pPr>
              <w:adjustRightInd/>
              <w:spacing w:line="256" w:lineRule="exact"/>
              <w:ind w:left="11"/>
              <w:jc w:val="center"/>
              <w:rPr>
                <w:rFonts w:eastAsia="Calibri"/>
                <w:sz w:val="20"/>
                <w:szCs w:val="20"/>
                <w:lang w:bidi="ru-RU"/>
              </w:rPr>
            </w:pPr>
            <w:r w:rsidRPr="005A49E3">
              <w:rPr>
                <w:rFonts w:eastAsia="Calibri"/>
                <w:sz w:val="20"/>
                <w:szCs w:val="20"/>
                <w:lang w:bidi="ru-RU"/>
              </w:rPr>
              <w:t>5</w:t>
            </w:r>
          </w:p>
        </w:tc>
      </w:tr>
      <w:tr w:rsidR="004C0EC1" w:rsidRPr="005A49E3" w:rsidTr="00AC565B">
        <w:trPr>
          <w:trHeight w:val="274"/>
        </w:trPr>
        <w:tc>
          <w:tcPr>
            <w:tcW w:w="717" w:type="dxa"/>
            <w:tcBorders>
              <w:top w:val="nil"/>
              <w:bottom w:val="nil"/>
            </w:tcBorders>
          </w:tcPr>
          <w:p w:rsidR="004C0EC1" w:rsidRPr="005A49E3" w:rsidRDefault="004C0EC1" w:rsidP="004C0EC1">
            <w:pPr>
              <w:adjustRightInd/>
              <w:rPr>
                <w:rFonts w:eastAsia="Calibri"/>
                <w:sz w:val="20"/>
                <w:szCs w:val="20"/>
                <w:lang w:bidi="ru-RU"/>
              </w:rPr>
            </w:pPr>
          </w:p>
        </w:tc>
        <w:tc>
          <w:tcPr>
            <w:tcW w:w="8487" w:type="dxa"/>
            <w:tcBorders>
              <w:top w:val="nil"/>
              <w:bottom w:val="nil"/>
            </w:tcBorders>
          </w:tcPr>
          <w:p w:rsidR="004C0EC1" w:rsidRPr="005A49E3" w:rsidRDefault="004C0EC1" w:rsidP="004C0EC1">
            <w:pPr>
              <w:adjustRightInd/>
              <w:spacing w:line="256" w:lineRule="exact"/>
              <w:ind w:left="40"/>
              <w:rPr>
                <w:rFonts w:eastAsia="Calibri"/>
                <w:sz w:val="20"/>
                <w:szCs w:val="20"/>
                <w:lang w:bidi="ru-RU"/>
              </w:rPr>
            </w:pPr>
            <w:r w:rsidRPr="005A49E3">
              <w:rPr>
                <w:rFonts w:eastAsia="Calibri"/>
                <w:sz w:val="20"/>
                <w:szCs w:val="20"/>
                <w:lang w:bidi="ru-RU"/>
              </w:rPr>
              <w:t>в) ушиб головного мозга,</w:t>
            </w:r>
          </w:p>
        </w:tc>
        <w:tc>
          <w:tcPr>
            <w:tcW w:w="920" w:type="dxa"/>
            <w:tcBorders>
              <w:top w:val="nil"/>
              <w:bottom w:val="nil"/>
            </w:tcBorders>
          </w:tcPr>
          <w:p w:rsidR="004C0EC1" w:rsidRPr="005A49E3" w:rsidRDefault="004C0EC1" w:rsidP="004C0EC1">
            <w:pPr>
              <w:adjustRightInd/>
              <w:spacing w:line="256" w:lineRule="exact"/>
              <w:ind w:left="312" w:right="301"/>
              <w:jc w:val="center"/>
              <w:rPr>
                <w:rFonts w:eastAsia="Calibri"/>
                <w:sz w:val="20"/>
                <w:szCs w:val="20"/>
                <w:lang w:bidi="ru-RU"/>
              </w:rPr>
            </w:pPr>
            <w:r w:rsidRPr="005A49E3">
              <w:rPr>
                <w:rFonts w:eastAsia="Calibri"/>
                <w:sz w:val="20"/>
                <w:szCs w:val="20"/>
                <w:lang w:bidi="ru-RU"/>
              </w:rPr>
              <w:t>10</w:t>
            </w:r>
          </w:p>
        </w:tc>
      </w:tr>
      <w:tr w:rsidR="004C0EC1" w:rsidRPr="005A49E3" w:rsidTr="00AC565B">
        <w:trPr>
          <w:trHeight w:val="275"/>
        </w:trPr>
        <w:tc>
          <w:tcPr>
            <w:tcW w:w="717" w:type="dxa"/>
            <w:tcBorders>
              <w:top w:val="nil"/>
              <w:bottom w:val="nil"/>
            </w:tcBorders>
          </w:tcPr>
          <w:p w:rsidR="004C0EC1" w:rsidRPr="005A49E3" w:rsidRDefault="004C0EC1" w:rsidP="004C0EC1">
            <w:pPr>
              <w:adjustRightInd/>
              <w:rPr>
                <w:rFonts w:eastAsia="Calibri"/>
                <w:sz w:val="20"/>
                <w:szCs w:val="20"/>
                <w:lang w:bidi="ru-RU"/>
              </w:rPr>
            </w:pPr>
          </w:p>
        </w:tc>
        <w:tc>
          <w:tcPr>
            <w:tcW w:w="8487" w:type="dxa"/>
            <w:tcBorders>
              <w:top w:val="nil"/>
              <w:bottom w:val="nil"/>
            </w:tcBorders>
          </w:tcPr>
          <w:p w:rsidR="004C0EC1" w:rsidRPr="005A49E3" w:rsidRDefault="004C0EC1" w:rsidP="004C0EC1">
            <w:pPr>
              <w:adjustRightInd/>
              <w:spacing w:line="256" w:lineRule="exact"/>
              <w:ind w:left="40"/>
              <w:rPr>
                <w:rFonts w:eastAsia="Calibri"/>
                <w:sz w:val="20"/>
                <w:szCs w:val="20"/>
                <w:lang w:val="ru-RU" w:bidi="ru-RU"/>
              </w:rPr>
            </w:pPr>
            <w:r w:rsidRPr="005A49E3">
              <w:rPr>
                <w:rFonts w:eastAsia="Calibri"/>
                <w:sz w:val="20"/>
                <w:szCs w:val="20"/>
                <w:lang w:val="ru-RU" w:bidi="ru-RU"/>
              </w:rPr>
              <w:t>г) неудаленные инородные тела полости черепа (за исключением шовного и</w:t>
            </w:r>
          </w:p>
        </w:tc>
        <w:tc>
          <w:tcPr>
            <w:tcW w:w="920" w:type="dxa"/>
            <w:tcBorders>
              <w:top w:val="nil"/>
              <w:bottom w:val="nil"/>
            </w:tcBorders>
          </w:tcPr>
          <w:p w:rsidR="004C0EC1" w:rsidRPr="005A49E3" w:rsidRDefault="004C0EC1" w:rsidP="004C0EC1">
            <w:pPr>
              <w:adjustRightInd/>
              <w:spacing w:line="256" w:lineRule="exact"/>
              <w:ind w:left="312" w:right="301"/>
              <w:jc w:val="center"/>
              <w:rPr>
                <w:rFonts w:eastAsia="Calibri"/>
                <w:sz w:val="20"/>
                <w:szCs w:val="20"/>
                <w:lang w:bidi="ru-RU"/>
              </w:rPr>
            </w:pPr>
            <w:r w:rsidRPr="005A49E3">
              <w:rPr>
                <w:rFonts w:eastAsia="Calibri"/>
                <w:sz w:val="20"/>
                <w:szCs w:val="20"/>
                <w:lang w:bidi="ru-RU"/>
              </w:rPr>
              <w:t>15</w:t>
            </w:r>
          </w:p>
        </w:tc>
      </w:tr>
      <w:tr w:rsidR="004C0EC1" w:rsidRPr="005A49E3" w:rsidTr="00AC565B">
        <w:trPr>
          <w:trHeight w:val="274"/>
        </w:trPr>
        <w:tc>
          <w:tcPr>
            <w:tcW w:w="717" w:type="dxa"/>
            <w:tcBorders>
              <w:top w:val="nil"/>
              <w:bottom w:val="nil"/>
            </w:tcBorders>
          </w:tcPr>
          <w:p w:rsidR="004C0EC1" w:rsidRPr="005A49E3" w:rsidRDefault="004C0EC1" w:rsidP="004C0EC1">
            <w:pPr>
              <w:adjustRightInd/>
              <w:rPr>
                <w:rFonts w:eastAsia="Calibri"/>
                <w:sz w:val="20"/>
                <w:szCs w:val="20"/>
                <w:lang w:bidi="ru-RU"/>
              </w:rPr>
            </w:pPr>
          </w:p>
        </w:tc>
        <w:tc>
          <w:tcPr>
            <w:tcW w:w="8487" w:type="dxa"/>
            <w:tcBorders>
              <w:top w:val="nil"/>
              <w:bottom w:val="nil"/>
            </w:tcBorders>
          </w:tcPr>
          <w:p w:rsidR="004C0EC1" w:rsidRPr="005A49E3" w:rsidRDefault="004C0EC1" w:rsidP="004C0EC1">
            <w:pPr>
              <w:adjustRightInd/>
              <w:spacing w:line="256" w:lineRule="exact"/>
              <w:ind w:left="40"/>
              <w:rPr>
                <w:rFonts w:eastAsia="Calibri"/>
                <w:sz w:val="20"/>
                <w:szCs w:val="20"/>
                <w:lang w:bidi="ru-RU"/>
              </w:rPr>
            </w:pPr>
            <w:r w:rsidRPr="005A49E3">
              <w:rPr>
                <w:rFonts w:eastAsia="Calibri"/>
                <w:sz w:val="20"/>
                <w:szCs w:val="20"/>
                <w:lang w:bidi="ru-RU"/>
              </w:rPr>
              <w:t>пластического материала),</w:t>
            </w:r>
          </w:p>
        </w:tc>
        <w:tc>
          <w:tcPr>
            <w:tcW w:w="920" w:type="dxa"/>
            <w:tcBorders>
              <w:top w:val="nil"/>
              <w:bottom w:val="nil"/>
            </w:tcBorders>
          </w:tcPr>
          <w:p w:rsidR="004C0EC1" w:rsidRPr="005A49E3" w:rsidRDefault="004C0EC1" w:rsidP="004C0EC1">
            <w:pPr>
              <w:adjustRightInd/>
              <w:rPr>
                <w:rFonts w:eastAsia="Calibri"/>
                <w:sz w:val="20"/>
                <w:szCs w:val="20"/>
                <w:lang w:bidi="ru-RU"/>
              </w:rPr>
            </w:pPr>
          </w:p>
        </w:tc>
      </w:tr>
      <w:tr w:rsidR="004C0EC1" w:rsidRPr="005A49E3" w:rsidTr="00AC565B">
        <w:trPr>
          <w:trHeight w:val="275"/>
        </w:trPr>
        <w:tc>
          <w:tcPr>
            <w:tcW w:w="717" w:type="dxa"/>
            <w:tcBorders>
              <w:top w:val="nil"/>
              <w:bottom w:val="nil"/>
            </w:tcBorders>
          </w:tcPr>
          <w:p w:rsidR="004C0EC1" w:rsidRPr="005A49E3" w:rsidRDefault="004C0EC1" w:rsidP="004C0EC1">
            <w:pPr>
              <w:adjustRightInd/>
              <w:rPr>
                <w:rFonts w:eastAsia="Calibri"/>
                <w:sz w:val="20"/>
                <w:szCs w:val="20"/>
                <w:lang w:bidi="ru-RU"/>
              </w:rPr>
            </w:pPr>
          </w:p>
        </w:tc>
        <w:tc>
          <w:tcPr>
            <w:tcW w:w="8487" w:type="dxa"/>
            <w:tcBorders>
              <w:top w:val="nil"/>
              <w:bottom w:val="nil"/>
            </w:tcBorders>
          </w:tcPr>
          <w:p w:rsidR="004C0EC1" w:rsidRPr="005A49E3" w:rsidRDefault="004C0EC1" w:rsidP="004C0EC1">
            <w:pPr>
              <w:adjustRightInd/>
              <w:spacing w:line="256" w:lineRule="exact"/>
              <w:ind w:left="40"/>
              <w:rPr>
                <w:rFonts w:eastAsia="Calibri"/>
                <w:sz w:val="20"/>
                <w:szCs w:val="20"/>
                <w:lang w:val="ru-RU" w:bidi="ru-RU"/>
              </w:rPr>
            </w:pPr>
            <w:r w:rsidRPr="005A49E3">
              <w:rPr>
                <w:rFonts w:eastAsia="Calibri"/>
                <w:sz w:val="20"/>
                <w:szCs w:val="20"/>
                <w:lang w:val="ru-RU" w:bidi="ru-RU"/>
              </w:rPr>
              <w:t>д) размозжение вещества головного мозга (без указания симптоматики).</w:t>
            </w:r>
          </w:p>
        </w:tc>
        <w:tc>
          <w:tcPr>
            <w:tcW w:w="920" w:type="dxa"/>
            <w:tcBorders>
              <w:top w:val="nil"/>
              <w:bottom w:val="nil"/>
            </w:tcBorders>
          </w:tcPr>
          <w:p w:rsidR="004C0EC1" w:rsidRPr="005A49E3" w:rsidRDefault="004C0EC1" w:rsidP="004C0EC1">
            <w:pPr>
              <w:adjustRightInd/>
              <w:spacing w:line="256" w:lineRule="exact"/>
              <w:ind w:left="312" w:right="301"/>
              <w:jc w:val="center"/>
              <w:rPr>
                <w:rFonts w:eastAsia="Calibri"/>
                <w:sz w:val="20"/>
                <w:szCs w:val="20"/>
                <w:lang w:bidi="ru-RU"/>
              </w:rPr>
            </w:pPr>
            <w:r w:rsidRPr="005A49E3">
              <w:rPr>
                <w:rFonts w:eastAsia="Calibri"/>
                <w:sz w:val="20"/>
                <w:szCs w:val="20"/>
                <w:lang w:bidi="ru-RU"/>
              </w:rPr>
              <w:t>50</w:t>
            </w:r>
          </w:p>
        </w:tc>
      </w:tr>
      <w:tr w:rsidR="004C0EC1" w:rsidRPr="005A49E3" w:rsidTr="00AC565B">
        <w:trPr>
          <w:trHeight w:val="274"/>
        </w:trPr>
        <w:tc>
          <w:tcPr>
            <w:tcW w:w="717" w:type="dxa"/>
            <w:tcBorders>
              <w:top w:val="nil"/>
              <w:bottom w:val="nil"/>
            </w:tcBorders>
          </w:tcPr>
          <w:p w:rsidR="004C0EC1" w:rsidRPr="005A49E3" w:rsidRDefault="004C0EC1" w:rsidP="004C0EC1">
            <w:pPr>
              <w:adjustRightInd/>
              <w:rPr>
                <w:rFonts w:eastAsia="Calibri"/>
                <w:sz w:val="20"/>
                <w:szCs w:val="20"/>
                <w:lang w:bidi="ru-RU"/>
              </w:rPr>
            </w:pPr>
          </w:p>
        </w:tc>
        <w:tc>
          <w:tcPr>
            <w:tcW w:w="8487" w:type="dxa"/>
            <w:tcBorders>
              <w:top w:val="nil"/>
              <w:bottom w:val="nil"/>
            </w:tcBorders>
          </w:tcPr>
          <w:p w:rsidR="004C0EC1" w:rsidRPr="005A49E3" w:rsidRDefault="004C0EC1" w:rsidP="004C0EC1">
            <w:pPr>
              <w:adjustRightInd/>
              <w:spacing w:line="256" w:lineRule="exact"/>
              <w:ind w:left="40"/>
              <w:rPr>
                <w:rFonts w:eastAsia="Calibri"/>
                <w:sz w:val="20"/>
                <w:szCs w:val="20"/>
                <w:lang w:bidi="ru-RU"/>
              </w:rPr>
            </w:pPr>
            <w:r w:rsidRPr="005A49E3">
              <w:rPr>
                <w:rFonts w:eastAsia="Calibri"/>
                <w:sz w:val="20"/>
                <w:szCs w:val="20"/>
                <w:lang w:bidi="ru-RU"/>
              </w:rPr>
              <w:t>Примечания:</w:t>
            </w:r>
          </w:p>
        </w:tc>
        <w:tc>
          <w:tcPr>
            <w:tcW w:w="920" w:type="dxa"/>
            <w:tcBorders>
              <w:top w:val="nil"/>
              <w:bottom w:val="nil"/>
            </w:tcBorders>
          </w:tcPr>
          <w:p w:rsidR="004C0EC1" w:rsidRPr="005A49E3" w:rsidRDefault="004C0EC1" w:rsidP="004C0EC1">
            <w:pPr>
              <w:adjustRightInd/>
              <w:rPr>
                <w:rFonts w:eastAsia="Calibri"/>
                <w:sz w:val="20"/>
                <w:szCs w:val="20"/>
                <w:lang w:bidi="ru-RU"/>
              </w:rPr>
            </w:pPr>
          </w:p>
        </w:tc>
      </w:tr>
      <w:tr w:rsidR="004C0EC1" w:rsidRPr="005A49E3" w:rsidTr="00AC565B">
        <w:trPr>
          <w:trHeight w:val="275"/>
        </w:trPr>
        <w:tc>
          <w:tcPr>
            <w:tcW w:w="717" w:type="dxa"/>
            <w:tcBorders>
              <w:top w:val="nil"/>
              <w:bottom w:val="nil"/>
            </w:tcBorders>
          </w:tcPr>
          <w:p w:rsidR="004C0EC1" w:rsidRPr="005A49E3" w:rsidRDefault="004C0EC1" w:rsidP="004C0EC1">
            <w:pPr>
              <w:adjustRightInd/>
              <w:rPr>
                <w:rFonts w:eastAsia="Calibri"/>
                <w:sz w:val="20"/>
                <w:szCs w:val="20"/>
                <w:lang w:val="ru-RU" w:bidi="ru-RU"/>
              </w:rPr>
            </w:pPr>
          </w:p>
        </w:tc>
        <w:tc>
          <w:tcPr>
            <w:tcW w:w="8487" w:type="dxa"/>
            <w:tcBorders>
              <w:top w:val="nil"/>
              <w:bottom w:val="nil"/>
            </w:tcBorders>
          </w:tcPr>
          <w:p w:rsidR="004C0EC1" w:rsidRPr="005A49E3" w:rsidRDefault="004C0EC1" w:rsidP="004C0EC1">
            <w:pPr>
              <w:adjustRightInd/>
              <w:spacing w:line="256" w:lineRule="exact"/>
              <w:ind w:left="40"/>
              <w:rPr>
                <w:rFonts w:eastAsia="Calibri"/>
                <w:sz w:val="20"/>
                <w:szCs w:val="20"/>
                <w:lang w:val="ru-RU" w:bidi="ru-RU"/>
              </w:rPr>
            </w:pPr>
            <w:r w:rsidRPr="005A49E3">
              <w:rPr>
                <w:rFonts w:eastAsia="Calibri"/>
                <w:sz w:val="20"/>
                <w:szCs w:val="20"/>
                <w:lang w:val="ru-RU" w:bidi="ru-RU"/>
              </w:rPr>
              <w:t>1. В том случае, когда в результате одной травмы наступят повреждения,</w:t>
            </w:r>
          </w:p>
        </w:tc>
        <w:tc>
          <w:tcPr>
            <w:tcW w:w="920" w:type="dxa"/>
            <w:tcBorders>
              <w:top w:val="nil"/>
              <w:bottom w:val="nil"/>
            </w:tcBorders>
          </w:tcPr>
          <w:p w:rsidR="004C0EC1" w:rsidRPr="005A49E3" w:rsidRDefault="004C0EC1" w:rsidP="004C0EC1">
            <w:pPr>
              <w:adjustRightInd/>
              <w:rPr>
                <w:rFonts w:eastAsia="Calibri"/>
                <w:sz w:val="20"/>
                <w:szCs w:val="20"/>
                <w:lang w:val="ru-RU" w:bidi="ru-RU"/>
              </w:rPr>
            </w:pPr>
          </w:p>
        </w:tc>
      </w:tr>
      <w:tr w:rsidR="004C0EC1" w:rsidRPr="005A49E3" w:rsidTr="00AC565B">
        <w:trPr>
          <w:trHeight w:val="274"/>
        </w:trPr>
        <w:tc>
          <w:tcPr>
            <w:tcW w:w="717" w:type="dxa"/>
            <w:tcBorders>
              <w:top w:val="nil"/>
              <w:bottom w:val="nil"/>
            </w:tcBorders>
          </w:tcPr>
          <w:p w:rsidR="004C0EC1" w:rsidRPr="005A49E3" w:rsidRDefault="004C0EC1" w:rsidP="004C0EC1">
            <w:pPr>
              <w:adjustRightInd/>
              <w:rPr>
                <w:rFonts w:eastAsia="Calibri"/>
                <w:sz w:val="20"/>
                <w:szCs w:val="20"/>
                <w:lang w:val="ru-RU" w:bidi="ru-RU"/>
              </w:rPr>
            </w:pPr>
          </w:p>
        </w:tc>
        <w:tc>
          <w:tcPr>
            <w:tcW w:w="8487" w:type="dxa"/>
            <w:tcBorders>
              <w:top w:val="nil"/>
              <w:bottom w:val="nil"/>
            </w:tcBorders>
          </w:tcPr>
          <w:p w:rsidR="004C0EC1" w:rsidRPr="005A49E3" w:rsidRDefault="004C0EC1" w:rsidP="004C0EC1">
            <w:pPr>
              <w:adjustRightInd/>
              <w:spacing w:line="256" w:lineRule="exact"/>
              <w:ind w:left="40"/>
              <w:rPr>
                <w:rFonts w:eastAsia="Calibri"/>
                <w:sz w:val="20"/>
                <w:szCs w:val="20"/>
                <w:lang w:val="ru-RU" w:bidi="ru-RU"/>
              </w:rPr>
            </w:pPr>
            <w:r w:rsidRPr="005A49E3">
              <w:rPr>
                <w:rFonts w:eastAsia="Calibri"/>
                <w:sz w:val="20"/>
                <w:szCs w:val="20"/>
                <w:lang w:val="ru-RU" w:bidi="ru-RU"/>
              </w:rPr>
              <w:t>перечисленные в одной статье, страховая сумма выплачивается по одному из</w:t>
            </w:r>
          </w:p>
        </w:tc>
        <w:tc>
          <w:tcPr>
            <w:tcW w:w="920" w:type="dxa"/>
            <w:tcBorders>
              <w:top w:val="nil"/>
              <w:bottom w:val="nil"/>
            </w:tcBorders>
          </w:tcPr>
          <w:p w:rsidR="004C0EC1" w:rsidRPr="005A49E3" w:rsidRDefault="004C0EC1" w:rsidP="004C0EC1">
            <w:pPr>
              <w:adjustRightInd/>
              <w:rPr>
                <w:rFonts w:eastAsia="Calibri"/>
                <w:sz w:val="20"/>
                <w:szCs w:val="20"/>
                <w:lang w:val="ru-RU" w:bidi="ru-RU"/>
              </w:rPr>
            </w:pPr>
          </w:p>
        </w:tc>
      </w:tr>
      <w:tr w:rsidR="004C0EC1" w:rsidRPr="005A49E3" w:rsidTr="00AC565B">
        <w:trPr>
          <w:trHeight w:val="275"/>
        </w:trPr>
        <w:tc>
          <w:tcPr>
            <w:tcW w:w="717" w:type="dxa"/>
            <w:tcBorders>
              <w:top w:val="nil"/>
              <w:bottom w:val="nil"/>
            </w:tcBorders>
          </w:tcPr>
          <w:p w:rsidR="004C0EC1" w:rsidRPr="005A49E3" w:rsidRDefault="004C0EC1" w:rsidP="004C0EC1">
            <w:pPr>
              <w:adjustRightInd/>
              <w:rPr>
                <w:rFonts w:eastAsia="Calibri"/>
                <w:sz w:val="20"/>
                <w:szCs w:val="20"/>
                <w:lang w:val="ru-RU" w:bidi="ru-RU"/>
              </w:rPr>
            </w:pPr>
          </w:p>
        </w:tc>
        <w:tc>
          <w:tcPr>
            <w:tcW w:w="8487" w:type="dxa"/>
            <w:tcBorders>
              <w:top w:val="nil"/>
              <w:bottom w:val="nil"/>
            </w:tcBorders>
          </w:tcPr>
          <w:p w:rsidR="004C0EC1" w:rsidRPr="005A49E3" w:rsidRDefault="004C0EC1" w:rsidP="004C0EC1">
            <w:pPr>
              <w:adjustRightInd/>
              <w:spacing w:line="256" w:lineRule="exact"/>
              <w:ind w:left="40"/>
              <w:rPr>
                <w:rFonts w:eastAsia="Calibri"/>
                <w:sz w:val="20"/>
                <w:szCs w:val="20"/>
                <w:lang w:val="ru-RU" w:bidi="ru-RU"/>
              </w:rPr>
            </w:pPr>
            <w:r w:rsidRPr="005A49E3">
              <w:rPr>
                <w:rFonts w:eastAsia="Calibri"/>
                <w:sz w:val="20"/>
                <w:szCs w:val="20"/>
                <w:lang w:val="ru-RU" w:bidi="ru-RU"/>
              </w:rPr>
              <w:t>подпунктов, учитывающему наиболее тяжелое повреждение.</w:t>
            </w:r>
          </w:p>
        </w:tc>
        <w:tc>
          <w:tcPr>
            <w:tcW w:w="920" w:type="dxa"/>
            <w:tcBorders>
              <w:top w:val="nil"/>
              <w:bottom w:val="nil"/>
            </w:tcBorders>
          </w:tcPr>
          <w:p w:rsidR="004C0EC1" w:rsidRPr="005A49E3" w:rsidRDefault="004C0EC1" w:rsidP="004C0EC1">
            <w:pPr>
              <w:adjustRightInd/>
              <w:rPr>
                <w:rFonts w:eastAsia="Calibri"/>
                <w:sz w:val="20"/>
                <w:szCs w:val="20"/>
                <w:lang w:val="ru-RU" w:bidi="ru-RU"/>
              </w:rPr>
            </w:pPr>
          </w:p>
        </w:tc>
      </w:tr>
      <w:tr w:rsidR="004C0EC1" w:rsidRPr="005A49E3" w:rsidTr="00AC565B">
        <w:trPr>
          <w:trHeight w:val="274"/>
        </w:trPr>
        <w:tc>
          <w:tcPr>
            <w:tcW w:w="717" w:type="dxa"/>
            <w:tcBorders>
              <w:top w:val="nil"/>
              <w:bottom w:val="nil"/>
            </w:tcBorders>
          </w:tcPr>
          <w:p w:rsidR="004C0EC1" w:rsidRPr="005A49E3" w:rsidRDefault="004C0EC1" w:rsidP="004C0EC1">
            <w:pPr>
              <w:adjustRightInd/>
              <w:rPr>
                <w:rFonts w:eastAsia="Calibri"/>
                <w:sz w:val="20"/>
                <w:szCs w:val="20"/>
                <w:lang w:val="ru-RU" w:bidi="ru-RU"/>
              </w:rPr>
            </w:pPr>
          </w:p>
        </w:tc>
        <w:tc>
          <w:tcPr>
            <w:tcW w:w="8487" w:type="dxa"/>
            <w:tcBorders>
              <w:top w:val="nil"/>
              <w:bottom w:val="nil"/>
            </w:tcBorders>
          </w:tcPr>
          <w:p w:rsidR="004C0EC1" w:rsidRPr="005A49E3" w:rsidRDefault="004C0EC1" w:rsidP="004C0EC1">
            <w:pPr>
              <w:adjustRightInd/>
              <w:spacing w:line="256" w:lineRule="exact"/>
              <w:ind w:left="40"/>
              <w:rPr>
                <w:rFonts w:eastAsia="Calibri"/>
                <w:sz w:val="20"/>
                <w:szCs w:val="20"/>
                <w:lang w:val="ru-RU" w:bidi="ru-RU"/>
              </w:rPr>
            </w:pPr>
            <w:r w:rsidRPr="005A49E3">
              <w:rPr>
                <w:rFonts w:eastAsia="Calibri"/>
                <w:sz w:val="20"/>
                <w:szCs w:val="20"/>
                <w:lang w:val="ru-RU" w:bidi="ru-RU"/>
              </w:rPr>
              <w:t>При повреждениях, указанных в разных статьях, страховая сумма выплачивается</w:t>
            </w:r>
          </w:p>
        </w:tc>
        <w:tc>
          <w:tcPr>
            <w:tcW w:w="920" w:type="dxa"/>
            <w:tcBorders>
              <w:top w:val="nil"/>
              <w:bottom w:val="nil"/>
            </w:tcBorders>
          </w:tcPr>
          <w:p w:rsidR="004C0EC1" w:rsidRPr="005A49E3" w:rsidRDefault="004C0EC1" w:rsidP="004C0EC1">
            <w:pPr>
              <w:adjustRightInd/>
              <w:rPr>
                <w:rFonts w:eastAsia="Calibri"/>
                <w:sz w:val="20"/>
                <w:szCs w:val="20"/>
                <w:lang w:val="ru-RU" w:bidi="ru-RU"/>
              </w:rPr>
            </w:pPr>
          </w:p>
        </w:tc>
      </w:tr>
      <w:tr w:rsidR="004C0EC1" w:rsidRPr="005A49E3" w:rsidTr="00AC565B">
        <w:trPr>
          <w:trHeight w:val="274"/>
        </w:trPr>
        <w:tc>
          <w:tcPr>
            <w:tcW w:w="717" w:type="dxa"/>
            <w:tcBorders>
              <w:top w:val="nil"/>
              <w:bottom w:val="nil"/>
            </w:tcBorders>
          </w:tcPr>
          <w:p w:rsidR="004C0EC1" w:rsidRPr="005A49E3" w:rsidRDefault="004C0EC1" w:rsidP="004C0EC1">
            <w:pPr>
              <w:adjustRightInd/>
              <w:rPr>
                <w:rFonts w:eastAsia="Calibri"/>
                <w:sz w:val="20"/>
                <w:szCs w:val="20"/>
                <w:lang w:val="ru-RU" w:bidi="ru-RU"/>
              </w:rPr>
            </w:pPr>
          </w:p>
        </w:tc>
        <w:tc>
          <w:tcPr>
            <w:tcW w:w="8487" w:type="dxa"/>
            <w:tcBorders>
              <w:top w:val="nil"/>
              <w:bottom w:val="nil"/>
            </w:tcBorders>
          </w:tcPr>
          <w:p w:rsidR="004C0EC1" w:rsidRPr="005A49E3" w:rsidRDefault="004C0EC1" w:rsidP="004C0EC1">
            <w:pPr>
              <w:adjustRightInd/>
              <w:spacing w:line="256" w:lineRule="exact"/>
              <w:ind w:left="40"/>
              <w:rPr>
                <w:rFonts w:eastAsia="Calibri"/>
                <w:sz w:val="20"/>
                <w:szCs w:val="20"/>
                <w:lang w:val="ru-RU" w:bidi="ru-RU"/>
              </w:rPr>
            </w:pPr>
            <w:r w:rsidRPr="005A49E3">
              <w:rPr>
                <w:rFonts w:eastAsia="Calibri"/>
                <w:sz w:val="20"/>
                <w:szCs w:val="20"/>
                <w:lang w:val="ru-RU" w:bidi="ru-RU"/>
              </w:rPr>
              <w:t>с учетом самого тяжелого повреждения из каждой статьи путем суммирования,</w:t>
            </w:r>
          </w:p>
        </w:tc>
        <w:tc>
          <w:tcPr>
            <w:tcW w:w="920" w:type="dxa"/>
            <w:tcBorders>
              <w:top w:val="nil"/>
              <w:bottom w:val="nil"/>
            </w:tcBorders>
          </w:tcPr>
          <w:p w:rsidR="004C0EC1" w:rsidRPr="005A49E3" w:rsidRDefault="004C0EC1" w:rsidP="004C0EC1">
            <w:pPr>
              <w:adjustRightInd/>
              <w:rPr>
                <w:rFonts w:eastAsia="Calibri"/>
                <w:sz w:val="20"/>
                <w:szCs w:val="20"/>
                <w:lang w:val="ru-RU" w:bidi="ru-RU"/>
              </w:rPr>
            </w:pPr>
          </w:p>
        </w:tc>
      </w:tr>
      <w:tr w:rsidR="004C0EC1" w:rsidRPr="005A49E3" w:rsidTr="00AC565B">
        <w:trPr>
          <w:trHeight w:val="270"/>
        </w:trPr>
        <w:tc>
          <w:tcPr>
            <w:tcW w:w="717" w:type="dxa"/>
            <w:tcBorders>
              <w:top w:val="nil"/>
            </w:tcBorders>
          </w:tcPr>
          <w:p w:rsidR="004C0EC1" w:rsidRPr="005A49E3" w:rsidRDefault="004C0EC1" w:rsidP="004C0EC1">
            <w:pPr>
              <w:adjustRightInd/>
              <w:rPr>
                <w:rFonts w:eastAsia="Calibri"/>
                <w:sz w:val="20"/>
                <w:szCs w:val="20"/>
                <w:lang w:val="ru-RU" w:bidi="ru-RU"/>
              </w:rPr>
            </w:pPr>
          </w:p>
        </w:tc>
        <w:tc>
          <w:tcPr>
            <w:tcW w:w="8487" w:type="dxa"/>
            <w:tcBorders>
              <w:top w:val="nil"/>
            </w:tcBorders>
          </w:tcPr>
          <w:p w:rsidR="004C0EC1" w:rsidRPr="005A49E3" w:rsidRDefault="004C0EC1" w:rsidP="004C0EC1">
            <w:pPr>
              <w:adjustRightInd/>
              <w:spacing w:line="251" w:lineRule="exact"/>
              <w:ind w:left="40"/>
              <w:rPr>
                <w:rFonts w:eastAsia="Calibri"/>
                <w:sz w:val="20"/>
                <w:szCs w:val="20"/>
                <w:lang w:bidi="ru-RU"/>
              </w:rPr>
            </w:pPr>
            <w:r w:rsidRPr="005A49E3">
              <w:rPr>
                <w:rFonts w:eastAsia="Calibri"/>
                <w:sz w:val="20"/>
                <w:szCs w:val="20"/>
                <w:lang w:bidi="ru-RU"/>
              </w:rPr>
              <w:t>но не более 80%.</w:t>
            </w:r>
          </w:p>
        </w:tc>
        <w:tc>
          <w:tcPr>
            <w:tcW w:w="920" w:type="dxa"/>
            <w:tcBorders>
              <w:top w:val="nil"/>
            </w:tcBorders>
          </w:tcPr>
          <w:p w:rsidR="004C0EC1" w:rsidRPr="005A49E3" w:rsidRDefault="004C0EC1" w:rsidP="004C0EC1">
            <w:pPr>
              <w:adjustRightInd/>
              <w:rPr>
                <w:rFonts w:eastAsia="Calibri"/>
                <w:sz w:val="20"/>
                <w:szCs w:val="20"/>
                <w:lang w:bidi="ru-RU"/>
              </w:rPr>
            </w:pPr>
          </w:p>
        </w:tc>
      </w:tr>
      <w:tr w:rsidR="004C0EC1" w:rsidRPr="005A49E3" w:rsidTr="00AC565B">
        <w:trPr>
          <w:trHeight w:val="278"/>
        </w:trPr>
        <w:tc>
          <w:tcPr>
            <w:tcW w:w="717" w:type="dxa"/>
            <w:tcBorders>
              <w:bottom w:val="nil"/>
            </w:tcBorders>
          </w:tcPr>
          <w:p w:rsidR="004C0EC1" w:rsidRPr="005A49E3" w:rsidRDefault="004C0EC1" w:rsidP="004C0EC1">
            <w:pPr>
              <w:adjustRightInd/>
              <w:spacing w:line="260" w:lineRule="exact"/>
              <w:ind w:left="14"/>
              <w:jc w:val="center"/>
              <w:rPr>
                <w:rFonts w:eastAsia="Calibri"/>
                <w:sz w:val="20"/>
                <w:szCs w:val="20"/>
                <w:lang w:bidi="ru-RU"/>
              </w:rPr>
            </w:pPr>
            <w:r w:rsidRPr="005A49E3">
              <w:rPr>
                <w:rFonts w:eastAsia="Calibri"/>
                <w:sz w:val="20"/>
                <w:szCs w:val="20"/>
                <w:lang w:bidi="ru-RU"/>
              </w:rPr>
              <w:t>4</w:t>
            </w:r>
          </w:p>
        </w:tc>
        <w:tc>
          <w:tcPr>
            <w:tcW w:w="8487" w:type="dxa"/>
            <w:tcBorders>
              <w:bottom w:val="nil"/>
            </w:tcBorders>
          </w:tcPr>
          <w:p w:rsidR="004C0EC1" w:rsidRPr="005A49E3" w:rsidRDefault="004C0EC1" w:rsidP="004C0EC1">
            <w:pPr>
              <w:adjustRightInd/>
              <w:spacing w:line="260" w:lineRule="exact"/>
              <w:ind w:left="40"/>
              <w:rPr>
                <w:rFonts w:eastAsia="Calibri"/>
                <w:sz w:val="20"/>
                <w:szCs w:val="20"/>
                <w:lang w:val="ru-RU" w:bidi="ru-RU"/>
              </w:rPr>
            </w:pPr>
            <w:r w:rsidRPr="005A49E3">
              <w:rPr>
                <w:rFonts w:eastAsia="Calibri"/>
                <w:sz w:val="20"/>
                <w:szCs w:val="20"/>
                <w:lang w:val="ru-RU" w:bidi="ru-RU"/>
              </w:rPr>
              <w:t>Повреждение нервной системы (травматическое, токсическое, гипоксическое),</w:t>
            </w:r>
          </w:p>
        </w:tc>
        <w:tc>
          <w:tcPr>
            <w:tcW w:w="920" w:type="dxa"/>
            <w:tcBorders>
              <w:bottom w:val="nil"/>
            </w:tcBorders>
          </w:tcPr>
          <w:p w:rsidR="004C0EC1" w:rsidRPr="005A49E3" w:rsidRDefault="004C0EC1" w:rsidP="004C0EC1">
            <w:pPr>
              <w:adjustRightInd/>
              <w:rPr>
                <w:rFonts w:eastAsia="Calibri"/>
                <w:sz w:val="20"/>
                <w:szCs w:val="20"/>
                <w:lang w:val="ru-RU" w:bidi="ru-RU"/>
              </w:rPr>
            </w:pPr>
          </w:p>
        </w:tc>
      </w:tr>
      <w:tr w:rsidR="004C0EC1" w:rsidRPr="005A49E3" w:rsidTr="00AC565B">
        <w:trPr>
          <w:trHeight w:val="274"/>
        </w:trPr>
        <w:tc>
          <w:tcPr>
            <w:tcW w:w="717" w:type="dxa"/>
            <w:tcBorders>
              <w:top w:val="nil"/>
              <w:bottom w:val="nil"/>
            </w:tcBorders>
          </w:tcPr>
          <w:p w:rsidR="004C0EC1" w:rsidRPr="005A49E3" w:rsidRDefault="004C0EC1" w:rsidP="004C0EC1">
            <w:pPr>
              <w:adjustRightInd/>
              <w:rPr>
                <w:rFonts w:eastAsia="Calibri"/>
                <w:sz w:val="20"/>
                <w:szCs w:val="20"/>
                <w:lang w:val="ru-RU" w:bidi="ru-RU"/>
              </w:rPr>
            </w:pPr>
          </w:p>
        </w:tc>
        <w:tc>
          <w:tcPr>
            <w:tcW w:w="8487" w:type="dxa"/>
            <w:tcBorders>
              <w:top w:val="nil"/>
              <w:bottom w:val="nil"/>
            </w:tcBorders>
          </w:tcPr>
          <w:p w:rsidR="004C0EC1" w:rsidRPr="005A49E3" w:rsidRDefault="004C0EC1" w:rsidP="004C0EC1">
            <w:pPr>
              <w:adjustRightInd/>
              <w:spacing w:line="256" w:lineRule="exact"/>
              <w:ind w:left="40"/>
              <w:rPr>
                <w:rFonts w:eastAsia="Calibri"/>
                <w:sz w:val="20"/>
                <w:szCs w:val="20"/>
                <w:lang w:bidi="ru-RU"/>
              </w:rPr>
            </w:pPr>
            <w:r w:rsidRPr="005A49E3">
              <w:rPr>
                <w:rFonts w:eastAsia="Calibri"/>
                <w:sz w:val="20"/>
                <w:szCs w:val="20"/>
                <w:lang w:bidi="ru-RU"/>
              </w:rPr>
              <w:t>повлекшее за собой:</w:t>
            </w:r>
          </w:p>
        </w:tc>
        <w:tc>
          <w:tcPr>
            <w:tcW w:w="920" w:type="dxa"/>
            <w:tcBorders>
              <w:top w:val="nil"/>
              <w:bottom w:val="nil"/>
            </w:tcBorders>
          </w:tcPr>
          <w:p w:rsidR="004C0EC1" w:rsidRPr="005A49E3" w:rsidRDefault="004C0EC1" w:rsidP="004C0EC1">
            <w:pPr>
              <w:adjustRightInd/>
              <w:rPr>
                <w:rFonts w:eastAsia="Calibri"/>
                <w:sz w:val="20"/>
                <w:szCs w:val="20"/>
                <w:lang w:bidi="ru-RU"/>
              </w:rPr>
            </w:pPr>
          </w:p>
        </w:tc>
      </w:tr>
      <w:tr w:rsidR="004C0EC1" w:rsidRPr="005A49E3" w:rsidTr="00AC565B">
        <w:trPr>
          <w:trHeight w:val="275"/>
        </w:trPr>
        <w:tc>
          <w:tcPr>
            <w:tcW w:w="717" w:type="dxa"/>
            <w:tcBorders>
              <w:top w:val="nil"/>
              <w:bottom w:val="nil"/>
            </w:tcBorders>
          </w:tcPr>
          <w:p w:rsidR="004C0EC1" w:rsidRPr="005A49E3" w:rsidRDefault="004C0EC1" w:rsidP="004C0EC1">
            <w:pPr>
              <w:adjustRightInd/>
              <w:rPr>
                <w:rFonts w:eastAsia="Calibri"/>
                <w:sz w:val="20"/>
                <w:szCs w:val="20"/>
                <w:lang w:bidi="ru-RU"/>
              </w:rPr>
            </w:pPr>
          </w:p>
        </w:tc>
        <w:tc>
          <w:tcPr>
            <w:tcW w:w="8487" w:type="dxa"/>
            <w:tcBorders>
              <w:top w:val="nil"/>
              <w:bottom w:val="nil"/>
            </w:tcBorders>
          </w:tcPr>
          <w:p w:rsidR="004C0EC1" w:rsidRPr="005A49E3" w:rsidRDefault="004C0EC1" w:rsidP="004C0EC1">
            <w:pPr>
              <w:adjustRightInd/>
              <w:spacing w:line="256" w:lineRule="exact"/>
              <w:ind w:left="40"/>
              <w:rPr>
                <w:rFonts w:eastAsia="Calibri"/>
                <w:sz w:val="20"/>
                <w:szCs w:val="20"/>
                <w:lang w:val="ru-RU" w:bidi="ru-RU"/>
              </w:rPr>
            </w:pPr>
            <w:r w:rsidRPr="005A49E3">
              <w:rPr>
                <w:rFonts w:eastAsia="Calibri"/>
                <w:sz w:val="20"/>
                <w:szCs w:val="20"/>
                <w:lang w:val="ru-RU" w:bidi="ru-RU"/>
              </w:rPr>
              <w:t>а) астенический синдром, дистонию, энцефалопатию,</w:t>
            </w:r>
          </w:p>
        </w:tc>
        <w:tc>
          <w:tcPr>
            <w:tcW w:w="920" w:type="dxa"/>
            <w:tcBorders>
              <w:top w:val="nil"/>
              <w:bottom w:val="nil"/>
            </w:tcBorders>
          </w:tcPr>
          <w:p w:rsidR="004C0EC1" w:rsidRPr="005A49E3" w:rsidRDefault="004C0EC1" w:rsidP="004C0EC1">
            <w:pPr>
              <w:adjustRightInd/>
              <w:spacing w:line="256" w:lineRule="exact"/>
              <w:ind w:left="11"/>
              <w:jc w:val="center"/>
              <w:rPr>
                <w:rFonts w:eastAsia="Calibri"/>
                <w:sz w:val="20"/>
                <w:szCs w:val="20"/>
                <w:lang w:bidi="ru-RU"/>
              </w:rPr>
            </w:pPr>
            <w:r w:rsidRPr="005A49E3">
              <w:rPr>
                <w:rFonts w:eastAsia="Calibri"/>
                <w:sz w:val="20"/>
                <w:szCs w:val="20"/>
                <w:lang w:bidi="ru-RU"/>
              </w:rPr>
              <w:t>5</w:t>
            </w:r>
          </w:p>
        </w:tc>
      </w:tr>
      <w:tr w:rsidR="004C0EC1" w:rsidRPr="005A49E3" w:rsidTr="00AC565B">
        <w:trPr>
          <w:trHeight w:val="274"/>
        </w:trPr>
        <w:tc>
          <w:tcPr>
            <w:tcW w:w="717" w:type="dxa"/>
            <w:tcBorders>
              <w:top w:val="nil"/>
              <w:bottom w:val="nil"/>
            </w:tcBorders>
          </w:tcPr>
          <w:p w:rsidR="004C0EC1" w:rsidRPr="005A49E3" w:rsidRDefault="004C0EC1" w:rsidP="004C0EC1">
            <w:pPr>
              <w:adjustRightInd/>
              <w:rPr>
                <w:rFonts w:eastAsia="Calibri"/>
                <w:sz w:val="20"/>
                <w:szCs w:val="20"/>
                <w:lang w:bidi="ru-RU"/>
              </w:rPr>
            </w:pPr>
          </w:p>
        </w:tc>
        <w:tc>
          <w:tcPr>
            <w:tcW w:w="8487" w:type="dxa"/>
            <w:tcBorders>
              <w:top w:val="nil"/>
              <w:bottom w:val="nil"/>
            </w:tcBorders>
          </w:tcPr>
          <w:p w:rsidR="004C0EC1" w:rsidRPr="005A49E3" w:rsidRDefault="004C0EC1" w:rsidP="004C0EC1">
            <w:pPr>
              <w:adjustRightInd/>
              <w:spacing w:line="256" w:lineRule="exact"/>
              <w:ind w:left="40"/>
              <w:rPr>
                <w:rFonts w:eastAsia="Calibri"/>
                <w:sz w:val="20"/>
                <w:szCs w:val="20"/>
                <w:lang w:bidi="ru-RU"/>
              </w:rPr>
            </w:pPr>
            <w:r w:rsidRPr="005A49E3">
              <w:rPr>
                <w:rFonts w:eastAsia="Calibri"/>
                <w:sz w:val="20"/>
                <w:szCs w:val="20"/>
                <w:lang w:bidi="ru-RU"/>
              </w:rPr>
              <w:t>б) арахноидит, энцефалит, арахноэнцефалит,</w:t>
            </w:r>
          </w:p>
        </w:tc>
        <w:tc>
          <w:tcPr>
            <w:tcW w:w="920" w:type="dxa"/>
            <w:tcBorders>
              <w:top w:val="nil"/>
              <w:bottom w:val="nil"/>
            </w:tcBorders>
          </w:tcPr>
          <w:p w:rsidR="004C0EC1" w:rsidRPr="005A49E3" w:rsidRDefault="004C0EC1" w:rsidP="004C0EC1">
            <w:pPr>
              <w:adjustRightInd/>
              <w:spacing w:line="256" w:lineRule="exact"/>
              <w:ind w:left="312" w:right="301"/>
              <w:jc w:val="center"/>
              <w:rPr>
                <w:rFonts w:eastAsia="Calibri"/>
                <w:sz w:val="20"/>
                <w:szCs w:val="20"/>
                <w:lang w:bidi="ru-RU"/>
              </w:rPr>
            </w:pPr>
            <w:r w:rsidRPr="005A49E3">
              <w:rPr>
                <w:rFonts w:eastAsia="Calibri"/>
                <w:sz w:val="20"/>
                <w:szCs w:val="20"/>
                <w:lang w:bidi="ru-RU"/>
              </w:rPr>
              <w:t>10</w:t>
            </w:r>
          </w:p>
        </w:tc>
      </w:tr>
      <w:tr w:rsidR="004C0EC1" w:rsidRPr="005A49E3" w:rsidTr="00AC565B">
        <w:trPr>
          <w:trHeight w:val="275"/>
        </w:trPr>
        <w:tc>
          <w:tcPr>
            <w:tcW w:w="717" w:type="dxa"/>
            <w:tcBorders>
              <w:top w:val="nil"/>
              <w:bottom w:val="nil"/>
            </w:tcBorders>
          </w:tcPr>
          <w:p w:rsidR="004C0EC1" w:rsidRPr="005A49E3" w:rsidRDefault="004C0EC1" w:rsidP="004C0EC1">
            <w:pPr>
              <w:adjustRightInd/>
              <w:rPr>
                <w:rFonts w:eastAsia="Calibri"/>
                <w:sz w:val="20"/>
                <w:szCs w:val="20"/>
                <w:lang w:bidi="ru-RU"/>
              </w:rPr>
            </w:pPr>
          </w:p>
        </w:tc>
        <w:tc>
          <w:tcPr>
            <w:tcW w:w="8487" w:type="dxa"/>
            <w:tcBorders>
              <w:top w:val="nil"/>
              <w:bottom w:val="nil"/>
            </w:tcBorders>
          </w:tcPr>
          <w:p w:rsidR="004C0EC1" w:rsidRPr="005A49E3" w:rsidRDefault="004C0EC1" w:rsidP="004C0EC1">
            <w:pPr>
              <w:adjustRightInd/>
              <w:spacing w:line="256" w:lineRule="exact"/>
              <w:ind w:left="40"/>
              <w:rPr>
                <w:rFonts w:eastAsia="Calibri"/>
                <w:sz w:val="20"/>
                <w:szCs w:val="20"/>
                <w:lang w:bidi="ru-RU"/>
              </w:rPr>
            </w:pPr>
            <w:r w:rsidRPr="005A49E3">
              <w:rPr>
                <w:rFonts w:eastAsia="Calibri"/>
                <w:sz w:val="20"/>
                <w:szCs w:val="20"/>
                <w:lang w:bidi="ru-RU"/>
              </w:rPr>
              <w:t>в) эпилепсию,</w:t>
            </w:r>
          </w:p>
        </w:tc>
        <w:tc>
          <w:tcPr>
            <w:tcW w:w="920" w:type="dxa"/>
            <w:tcBorders>
              <w:top w:val="nil"/>
              <w:bottom w:val="nil"/>
            </w:tcBorders>
          </w:tcPr>
          <w:p w:rsidR="004C0EC1" w:rsidRPr="005A49E3" w:rsidRDefault="004C0EC1" w:rsidP="004C0EC1">
            <w:pPr>
              <w:adjustRightInd/>
              <w:spacing w:line="256" w:lineRule="exact"/>
              <w:ind w:left="312" w:right="301"/>
              <w:jc w:val="center"/>
              <w:rPr>
                <w:rFonts w:eastAsia="Calibri"/>
                <w:sz w:val="20"/>
                <w:szCs w:val="20"/>
                <w:lang w:bidi="ru-RU"/>
              </w:rPr>
            </w:pPr>
            <w:r w:rsidRPr="005A49E3">
              <w:rPr>
                <w:rFonts w:eastAsia="Calibri"/>
                <w:sz w:val="20"/>
                <w:szCs w:val="20"/>
                <w:lang w:bidi="ru-RU"/>
              </w:rPr>
              <w:t>15</w:t>
            </w:r>
          </w:p>
        </w:tc>
      </w:tr>
      <w:tr w:rsidR="004C0EC1" w:rsidRPr="005A49E3" w:rsidTr="00AC565B">
        <w:trPr>
          <w:trHeight w:val="275"/>
        </w:trPr>
        <w:tc>
          <w:tcPr>
            <w:tcW w:w="717" w:type="dxa"/>
            <w:tcBorders>
              <w:top w:val="nil"/>
              <w:bottom w:val="nil"/>
            </w:tcBorders>
          </w:tcPr>
          <w:p w:rsidR="004C0EC1" w:rsidRPr="005A49E3" w:rsidRDefault="004C0EC1" w:rsidP="004C0EC1">
            <w:pPr>
              <w:adjustRightInd/>
              <w:rPr>
                <w:rFonts w:eastAsia="Calibri"/>
                <w:sz w:val="20"/>
                <w:szCs w:val="20"/>
                <w:lang w:bidi="ru-RU"/>
              </w:rPr>
            </w:pPr>
          </w:p>
        </w:tc>
        <w:tc>
          <w:tcPr>
            <w:tcW w:w="8487" w:type="dxa"/>
            <w:tcBorders>
              <w:top w:val="nil"/>
              <w:bottom w:val="nil"/>
            </w:tcBorders>
          </w:tcPr>
          <w:p w:rsidR="004C0EC1" w:rsidRPr="005A49E3" w:rsidRDefault="005A49E3" w:rsidP="004C0EC1">
            <w:pPr>
              <w:tabs>
                <w:tab w:val="left" w:pos="423"/>
                <w:tab w:val="left" w:pos="1476"/>
                <w:tab w:val="left" w:pos="2058"/>
                <w:tab w:val="left" w:pos="3075"/>
                <w:tab w:val="left" w:pos="4355"/>
                <w:tab w:val="left" w:pos="5197"/>
                <w:tab w:val="left" w:pos="6024"/>
                <w:tab w:val="left" w:pos="7051"/>
                <w:tab w:val="left" w:pos="7633"/>
              </w:tabs>
              <w:adjustRightInd/>
              <w:spacing w:line="256" w:lineRule="exact"/>
              <w:ind w:left="40"/>
              <w:rPr>
                <w:rFonts w:eastAsia="Calibri"/>
                <w:sz w:val="20"/>
                <w:szCs w:val="20"/>
                <w:lang w:val="ru-RU" w:bidi="ru-RU"/>
              </w:rPr>
            </w:pPr>
            <w:r>
              <w:rPr>
                <w:rFonts w:eastAsia="Calibri"/>
                <w:sz w:val="20"/>
                <w:szCs w:val="20"/>
                <w:lang w:val="ru-RU" w:bidi="ru-RU"/>
              </w:rPr>
              <w:t xml:space="preserve">г) </w:t>
            </w:r>
            <w:r w:rsidR="004C0EC1" w:rsidRPr="005A49E3">
              <w:rPr>
                <w:rFonts w:eastAsia="Calibri"/>
                <w:sz w:val="20"/>
                <w:szCs w:val="20"/>
                <w:lang w:val="ru-RU" w:bidi="ru-RU"/>
              </w:rPr>
              <w:t>верхний</w:t>
            </w:r>
            <w:r w:rsidR="004C0EC1" w:rsidRPr="005A49E3">
              <w:rPr>
                <w:rFonts w:eastAsia="Calibri"/>
                <w:sz w:val="20"/>
                <w:szCs w:val="20"/>
                <w:lang w:val="ru-RU" w:bidi="ru-RU"/>
              </w:rPr>
              <w:tab/>
              <w:t>или</w:t>
            </w:r>
            <w:r w:rsidR="004C0EC1" w:rsidRPr="005A49E3">
              <w:rPr>
                <w:rFonts w:eastAsia="Calibri"/>
                <w:sz w:val="20"/>
                <w:szCs w:val="20"/>
                <w:lang w:val="ru-RU" w:bidi="ru-RU"/>
              </w:rPr>
              <w:tab/>
              <w:t>нижний</w:t>
            </w:r>
            <w:r w:rsidR="004C0EC1" w:rsidRPr="005A49E3">
              <w:rPr>
                <w:rFonts w:eastAsia="Calibri"/>
                <w:sz w:val="20"/>
                <w:szCs w:val="20"/>
                <w:lang w:val="ru-RU" w:bidi="ru-RU"/>
              </w:rPr>
              <w:tab/>
              <w:t>монопарез</w:t>
            </w:r>
            <w:r w:rsidR="004C0EC1" w:rsidRPr="005A49E3">
              <w:rPr>
                <w:rFonts w:eastAsia="Calibri"/>
                <w:sz w:val="20"/>
                <w:szCs w:val="20"/>
                <w:lang w:val="ru-RU" w:bidi="ru-RU"/>
              </w:rPr>
              <w:tab/>
              <w:t>(парез</w:t>
            </w:r>
            <w:r w:rsidR="004C0EC1" w:rsidRPr="005A49E3">
              <w:rPr>
                <w:rFonts w:eastAsia="Calibri"/>
                <w:sz w:val="20"/>
                <w:szCs w:val="20"/>
                <w:lang w:val="ru-RU" w:bidi="ru-RU"/>
              </w:rPr>
              <w:tab/>
              <w:t>одной</w:t>
            </w:r>
            <w:r w:rsidR="004C0EC1" w:rsidRPr="005A49E3">
              <w:rPr>
                <w:rFonts w:eastAsia="Calibri"/>
                <w:sz w:val="20"/>
                <w:szCs w:val="20"/>
                <w:lang w:val="ru-RU" w:bidi="ru-RU"/>
              </w:rPr>
              <w:tab/>
              <w:t>верхней</w:t>
            </w:r>
            <w:r w:rsidR="004C0EC1" w:rsidRPr="005A49E3">
              <w:rPr>
                <w:rFonts w:eastAsia="Calibri"/>
                <w:sz w:val="20"/>
                <w:szCs w:val="20"/>
                <w:lang w:val="ru-RU" w:bidi="ru-RU"/>
              </w:rPr>
              <w:tab/>
              <w:t>или</w:t>
            </w:r>
            <w:r w:rsidR="004C0EC1" w:rsidRPr="005A49E3">
              <w:rPr>
                <w:rFonts w:eastAsia="Calibri"/>
                <w:sz w:val="20"/>
                <w:szCs w:val="20"/>
                <w:lang w:val="ru-RU" w:bidi="ru-RU"/>
              </w:rPr>
              <w:tab/>
              <w:t>нижней</w:t>
            </w:r>
          </w:p>
        </w:tc>
        <w:tc>
          <w:tcPr>
            <w:tcW w:w="920" w:type="dxa"/>
            <w:tcBorders>
              <w:top w:val="nil"/>
              <w:bottom w:val="nil"/>
            </w:tcBorders>
          </w:tcPr>
          <w:p w:rsidR="004C0EC1" w:rsidRPr="005A49E3" w:rsidRDefault="004C0EC1" w:rsidP="004C0EC1">
            <w:pPr>
              <w:adjustRightInd/>
              <w:spacing w:line="256" w:lineRule="exact"/>
              <w:ind w:left="312" w:right="301"/>
              <w:jc w:val="center"/>
              <w:rPr>
                <w:rFonts w:eastAsia="Calibri"/>
                <w:sz w:val="20"/>
                <w:szCs w:val="20"/>
                <w:lang w:bidi="ru-RU"/>
              </w:rPr>
            </w:pPr>
            <w:r w:rsidRPr="005A49E3">
              <w:rPr>
                <w:rFonts w:eastAsia="Calibri"/>
                <w:sz w:val="20"/>
                <w:szCs w:val="20"/>
                <w:lang w:bidi="ru-RU"/>
              </w:rPr>
              <w:t>30</w:t>
            </w:r>
          </w:p>
        </w:tc>
      </w:tr>
      <w:tr w:rsidR="004C0EC1" w:rsidRPr="005A49E3" w:rsidTr="00AC565B">
        <w:trPr>
          <w:trHeight w:val="275"/>
        </w:trPr>
        <w:tc>
          <w:tcPr>
            <w:tcW w:w="717" w:type="dxa"/>
            <w:tcBorders>
              <w:top w:val="nil"/>
              <w:bottom w:val="nil"/>
            </w:tcBorders>
          </w:tcPr>
          <w:p w:rsidR="004C0EC1" w:rsidRPr="005A49E3" w:rsidRDefault="004C0EC1" w:rsidP="004C0EC1">
            <w:pPr>
              <w:adjustRightInd/>
              <w:rPr>
                <w:rFonts w:eastAsia="Calibri"/>
                <w:sz w:val="20"/>
                <w:szCs w:val="20"/>
                <w:lang w:bidi="ru-RU"/>
              </w:rPr>
            </w:pPr>
          </w:p>
        </w:tc>
        <w:tc>
          <w:tcPr>
            <w:tcW w:w="8487" w:type="dxa"/>
            <w:tcBorders>
              <w:top w:val="nil"/>
              <w:bottom w:val="nil"/>
            </w:tcBorders>
          </w:tcPr>
          <w:p w:rsidR="004C0EC1" w:rsidRPr="005A49E3" w:rsidRDefault="004C0EC1" w:rsidP="004C0EC1">
            <w:pPr>
              <w:adjustRightInd/>
              <w:spacing w:line="256" w:lineRule="exact"/>
              <w:ind w:left="40"/>
              <w:rPr>
                <w:rFonts w:eastAsia="Calibri"/>
                <w:sz w:val="20"/>
                <w:szCs w:val="20"/>
                <w:lang w:bidi="ru-RU"/>
              </w:rPr>
            </w:pPr>
            <w:r w:rsidRPr="005A49E3">
              <w:rPr>
                <w:rFonts w:eastAsia="Calibri"/>
                <w:sz w:val="20"/>
                <w:szCs w:val="20"/>
                <w:lang w:bidi="ru-RU"/>
              </w:rPr>
              <w:t>конечности),</w:t>
            </w:r>
          </w:p>
        </w:tc>
        <w:tc>
          <w:tcPr>
            <w:tcW w:w="920" w:type="dxa"/>
            <w:tcBorders>
              <w:top w:val="nil"/>
              <w:bottom w:val="nil"/>
            </w:tcBorders>
          </w:tcPr>
          <w:p w:rsidR="004C0EC1" w:rsidRPr="005A49E3" w:rsidRDefault="004C0EC1" w:rsidP="004C0EC1">
            <w:pPr>
              <w:adjustRightInd/>
              <w:rPr>
                <w:rFonts w:eastAsia="Calibri"/>
                <w:sz w:val="20"/>
                <w:szCs w:val="20"/>
                <w:lang w:bidi="ru-RU"/>
              </w:rPr>
            </w:pPr>
          </w:p>
        </w:tc>
      </w:tr>
      <w:tr w:rsidR="004C0EC1" w:rsidRPr="005A49E3" w:rsidTr="00AC565B">
        <w:trPr>
          <w:trHeight w:val="275"/>
        </w:trPr>
        <w:tc>
          <w:tcPr>
            <w:tcW w:w="717" w:type="dxa"/>
            <w:tcBorders>
              <w:top w:val="nil"/>
              <w:bottom w:val="nil"/>
            </w:tcBorders>
          </w:tcPr>
          <w:p w:rsidR="004C0EC1" w:rsidRPr="005A49E3" w:rsidRDefault="004C0EC1" w:rsidP="004C0EC1">
            <w:pPr>
              <w:adjustRightInd/>
              <w:rPr>
                <w:rFonts w:eastAsia="Calibri"/>
                <w:sz w:val="20"/>
                <w:szCs w:val="20"/>
                <w:lang w:bidi="ru-RU"/>
              </w:rPr>
            </w:pPr>
          </w:p>
        </w:tc>
        <w:tc>
          <w:tcPr>
            <w:tcW w:w="8487" w:type="dxa"/>
            <w:tcBorders>
              <w:top w:val="nil"/>
              <w:bottom w:val="nil"/>
            </w:tcBorders>
          </w:tcPr>
          <w:p w:rsidR="004C0EC1" w:rsidRPr="005A49E3" w:rsidRDefault="004C0EC1" w:rsidP="004C0EC1">
            <w:pPr>
              <w:adjustRightInd/>
              <w:spacing w:line="256" w:lineRule="exact"/>
              <w:ind w:left="40"/>
              <w:rPr>
                <w:rFonts w:eastAsia="Calibri"/>
                <w:sz w:val="20"/>
                <w:szCs w:val="20"/>
                <w:lang w:val="ru-RU" w:bidi="ru-RU"/>
              </w:rPr>
            </w:pPr>
            <w:r w:rsidRPr="005A49E3">
              <w:rPr>
                <w:rFonts w:eastAsia="Calibri"/>
                <w:sz w:val="20"/>
                <w:szCs w:val="20"/>
                <w:lang w:val="ru-RU" w:bidi="ru-RU"/>
              </w:rPr>
              <w:t>д) геми- или парапарез (парез обеих верхних или нижних конечностей, парез</w:t>
            </w:r>
          </w:p>
        </w:tc>
        <w:tc>
          <w:tcPr>
            <w:tcW w:w="920" w:type="dxa"/>
            <w:tcBorders>
              <w:top w:val="nil"/>
              <w:bottom w:val="nil"/>
            </w:tcBorders>
          </w:tcPr>
          <w:p w:rsidR="004C0EC1" w:rsidRPr="005A49E3" w:rsidRDefault="004C0EC1" w:rsidP="004C0EC1">
            <w:pPr>
              <w:adjustRightInd/>
              <w:spacing w:line="256" w:lineRule="exact"/>
              <w:ind w:left="312" w:right="301"/>
              <w:jc w:val="center"/>
              <w:rPr>
                <w:rFonts w:eastAsia="Calibri"/>
                <w:sz w:val="20"/>
                <w:szCs w:val="20"/>
                <w:lang w:bidi="ru-RU"/>
              </w:rPr>
            </w:pPr>
            <w:r w:rsidRPr="005A49E3">
              <w:rPr>
                <w:rFonts w:eastAsia="Calibri"/>
                <w:sz w:val="20"/>
                <w:szCs w:val="20"/>
                <w:lang w:bidi="ru-RU"/>
              </w:rPr>
              <w:t>40</w:t>
            </w:r>
          </w:p>
        </w:tc>
      </w:tr>
      <w:tr w:rsidR="004C0EC1" w:rsidRPr="005A49E3" w:rsidTr="00AC565B">
        <w:trPr>
          <w:trHeight w:val="275"/>
        </w:trPr>
        <w:tc>
          <w:tcPr>
            <w:tcW w:w="717" w:type="dxa"/>
            <w:tcBorders>
              <w:top w:val="nil"/>
              <w:bottom w:val="nil"/>
            </w:tcBorders>
          </w:tcPr>
          <w:p w:rsidR="004C0EC1" w:rsidRPr="005A49E3" w:rsidRDefault="004C0EC1" w:rsidP="004C0EC1">
            <w:pPr>
              <w:adjustRightInd/>
              <w:rPr>
                <w:rFonts w:eastAsia="Calibri"/>
                <w:sz w:val="20"/>
                <w:szCs w:val="20"/>
                <w:lang w:bidi="ru-RU"/>
              </w:rPr>
            </w:pPr>
          </w:p>
        </w:tc>
        <w:tc>
          <w:tcPr>
            <w:tcW w:w="8487" w:type="dxa"/>
            <w:tcBorders>
              <w:top w:val="nil"/>
              <w:bottom w:val="nil"/>
            </w:tcBorders>
          </w:tcPr>
          <w:p w:rsidR="004C0EC1" w:rsidRPr="005A49E3" w:rsidRDefault="004C0EC1" w:rsidP="004C0EC1">
            <w:pPr>
              <w:adjustRightInd/>
              <w:spacing w:line="256" w:lineRule="exact"/>
              <w:ind w:left="40"/>
              <w:rPr>
                <w:rFonts w:eastAsia="Calibri"/>
                <w:sz w:val="20"/>
                <w:szCs w:val="20"/>
                <w:lang w:val="ru-RU" w:bidi="ru-RU"/>
              </w:rPr>
            </w:pPr>
            <w:r w:rsidRPr="005A49E3">
              <w:rPr>
                <w:rFonts w:eastAsia="Calibri"/>
                <w:sz w:val="20"/>
                <w:szCs w:val="20"/>
                <w:lang w:val="ru-RU" w:bidi="ru-RU"/>
              </w:rPr>
              <w:t>правых или левых конечностей), амнезию (потерю памяти),</w:t>
            </w:r>
          </w:p>
        </w:tc>
        <w:tc>
          <w:tcPr>
            <w:tcW w:w="920" w:type="dxa"/>
            <w:tcBorders>
              <w:top w:val="nil"/>
              <w:bottom w:val="nil"/>
            </w:tcBorders>
          </w:tcPr>
          <w:p w:rsidR="004C0EC1" w:rsidRPr="005A49E3" w:rsidRDefault="004C0EC1" w:rsidP="004C0EC1">
            <w:pPr>
              <w:adjustRightInd/>
              <w:rPr>
                <w:rFonts w:eastAsia="Calibri"/>
                <w:sz w:val="20"/>
                <w:szCs w:val="20"/>
                <w:lang w:val="ru-RU" w:bidi="ru-RU"/>
              </w:rPr>
            </w:pPr>
          </w:p>
        </w:tc>
      </w:tr>
      <w:tr w:rsidR="004C0EC1" w:rsidRPr="005A49E3" w:rsidTr="00AC565B">
        <w:trPr>
          <w:trHeight w:val="274"/>
        </w:trPr>
        <w:tc>
          <w:tcPr>
            <w:tcW w:w="717" w:type="dxa"/>
            <w:tcBorders>
              <w:top w:val="nil"/>
              <w:bottom w:val="nil"/>
            </w:tcBorders>
          </w:tcPr>
          <w:p w:rsidR="004C0EC1" w:rsidRPr="005A49E3" w:rsidRDefault="004C0EC1" w:rsidP="004C0EC1">
            <w:pPr>
              <w:adjustRightInd/>
              <w:rPr>
                <w:rFonts w:eastAsia="Calibri"/>
                <w:sz w:val="20"/>
                <w:szCs w:val="20"/>
                <w:lang w:val="ru-RU" w:bidi="ru-RU"/>
              </w:rPr>
            </w:pPr>
          </w:p>
        </w:tc>
        <w:tc>
          <w:tcPr>
            <w:tcW w:w="8487" w:type="dxa"/>
            <w:tcBorders>
              <w:top w:val="nil"/>
              <w:bottom w:val="nil"/>
            </w:tcBorders>
          </w:tcPr>
          <w:p w:rsidR="004C0EC1" w:rsidRPr="005A49E3" w:rsidRDefault="004C0EC1" w:rsidP="004C0EC1">
            <w:pPr>
              <w:adjustRightInd/>
              <w:spacing w:line="256" w:lineRule="exact"/>
              <w:ind w:left="40"/>
              <w:rPr>
                <w:rFonts w:eastAsia="Calibri"/>
                <w:sz w:val="20"/>
                <w:szCs w:val="20"/>
                <w:lang w:val="ru-RU" w:bidi="ru-RU"/>
              </w:rPr>
            </w:pPr>
            <w:r w:rsidRPr="005A49E3">
              <w:rPr>
                <w:rFonts w:eastAsia="Calibri"/>
                <w:sz w:val="20"/>
                <w:szCs w:val="20"/>
                <w:lang w:val="ru-RU" w:bidi="ru-RU"/>
              </w:rPr>
              <w:t>е) моноплегию (паралич одной конечности),</w:t>
            </w:r>
          </w:p>
        </w:tc>
        <w:tc>
          <w:tcPr>
            <w:tcW w:w="920" w:type="dxa"/>
            <w:tcBorders>
              <w:top w:val="nil"/>
              <w:bottom w:val="nil"/>
            </w:tcBorders>
          </w:tcPr>
          <w:p w:rsidR="004C0EC1" w:rsidRPr="005A49E3" w:rsidRDefault="004C0EC1" w:rsidP="004C0EC1">
            <w:pPr>
              <w:adjustRightInd/>
              <w:spacing w:line="256" w:lineRule="exact"/>
              <w:ind w:left="312" w:right="301"/>
              <w:jc w:val="center"/>
              <w:rPr>
                <w:rFonts w:eastAsia="Calibri"/>
                <w:sz w:val="20"/>
                <w:szCs w:val="20"/>
                <w:lang w:bidi="ru-RU"/>
              </w:rPr>
            </w:pPr>
            <w:r w:rsidRPr="005A49E3">
              <w:rPr>
                <w:rFonts w:eastAsia="Calibri"/>
                <w:sz w:val="20"/>
                <w:szCs w:val="20"/>
                <w:lang w:bidi="ru-RU"/>
              </w:rPr>
              <w:t>60</w:t>
            </w:r>
          </w:p>
        </w:tc>
      </w:tr>
      <w:tr w:rsidR="004C0EC1" w:rsidRPr="005A49E3" w:rsidTr="00AC565B">
        <w:trPr>
          <w:trHeight w:val="275"/>
        </w:trPr>
        <w:tc>
          <w:tcPr>
            <w:tcW w:w="717" w:type="dxa"/>
            <w:tcBorders>
              <w:top w:val="nil"/>
              <w:bottom w:val="nil"/>
            </w:tcBorders>
          </w:tcPr>
          <w:p w:rsidR="004C0EC1" w:rsidRPr="005A49E3" w:rsidRDefault="004C0EC1" w:rsidP="004C0EC1">
            <w:pPr>
              <w:adjustRightInd/>
              <w:rPr>
                <w:rFonts w:eastAsia="Calibri"/>
                <w:sz w:val="20"/>
                <w:szCs w:val="20"/>
                <w:lang w:bidi="ru-RU"/>
              </w:rPr>
            </w:pPr>
          </w:p>
        </w:tc>
        <w:tc>
          <w:tcPr>
            <w:tcW w:w="8487" w:type="dxa"/>
            <w:tcBorders>
              <w:top w:val="nil"/>
              <w:bottom w:val="nil"/>
            </w:tcBorders>
          </w:tcPr>
          <w:p w:rsidR="004C0EC1" w:rsidRPr="005A49E3" w:rsidRDefault="004C0EC1" w:rsidP="004C0EC1">
            <w:pPr>
              <w:adjustRightInd/>
              <w:spacing w:line="256" w:lineRule="exact"/>
              <w:ind w:left="40"/>
              <w:rPr>
                <w:rFonts w:eastAsia="Calibri"/>
                <w:sz w:val="20"/>
                <w:szCs w:val="20"/>
                <w:lang w:val="ru-RU" w:bidi="ru-RU"/>
              </w:rPr>
            </w:pPr>
            <w:r w:rsidRPr="005A49E3">
              <w:rPr>
                <w:rFonts w:eastAsia="Calibri"/>
                <w:sz w:val="20"/>
                <w:szCs w:val="20"/>
                <w:lang w:val="ru-RU" w:bidi="ru-RU"/>
              </w:rPr>
              <w:t>ж) тетрапарез (парез верхних и нижних конечностей), нарушение координации</w:t>
            </w:r>
          </w:p>
        </w:tc>
        <w:tc>
          <w:tcPr>
            <w:tcW w:w="920" w:type="dxa"/>
            <w:tcBorders>
              <w:top w:val="nil"/>
              <w:bottom w:val="nil"/>
            </w:tcBorders>
          </w:tcPr>
          <w:p w:rsidR="004C0EC1" w:rsidRPr="005A49E3" w:rsidRDefault="004C0EC1" w:rsidP="004C0EC1">
            <w:pPr>
              <w:adjustRightInd/>
              <w:spacing w:line="256" w:lineRule="exact"/>
              <w:ind w:left="312" w:right="301"/>
              <w:jc w:val="center"/>
              <w:rPr>
                <w:rFonts w:eastAsia="Calibri"/>
                <w:sz w:val="20"/>
                <w:szCs w:val="20"/>
                <w:lang w:bidi="ru-RU"/>
              </w:rPr>
            </w:pPr>
            <w:r w:rsidRPr="005A49E3">
              <w:rPr>
                <w:rFonts w:eastAsia="Calibri"/>
                <w:sz w:val="20"/>
                <w:szCs w:val="20"/>
                <w:lang w:bidi="ru-RU"/>
              </w:rPr>
              <w:t>70</w:t>
            </w:r>
          </w:p>
        </w:tc>
      </w:tr>
      <w:tr w:rsidR="004C0EC1" w:rsidRPr="005A49E3" w:rsidTr="00AC565B">
        <w:trPr>
          <w:trHeight w:val="274"/>
        </w:trPr>
        <w:tc>
          <w:tcPr>
            <w:tcW w:w="717" w:type="dxa"/>
            <w:tcBorders>
              <w:top w:val="nil"/>
              <w:bottom w:val="nil"/>
            </w:tcBorders>
          </w:tcPr>
          <w:p w:rsidR="004C0EC1" w:rsidRPr="005A49E3" w:rsidRDefault="004C0EC1" w:rsidP="004C0EC1">
            <w:pPr>
              <w:adjustRightInd/>
              <w:rPr>
                <w:rFonts w:eastAsia="Calibri"/>
                <w:sz w:val="20"/>
                <w:szCs w:val="20"/>
                <w:lang w:bidi="ru-RU"/>
              </w:rPr>
            </w:pPr>
          </w:p>
        </w:tc>
        <w:tc>
          <w:tcPr>
            <w:tcW w:w="8487" w:type="dxa"/>
            <w:tcBorders>
              <w:top w:val="nil"/>
              <w:bottom w:val="nil"/>
            </w:tcBorders>
          </w:tcPr>
          <w:p w:rsidR="004C0EC1" w:rsidRPr="005A49E3" w:rsidRDefault="004C0EC1" w:rsidP="004C0EC1">
            <w:pPr>
              <w:adjustRightInd/>
              <w:spacing w:line="256" w:lineRule="exact"/>
              <w:ind w:left="40"/>
              <w:rPr>
                <w:rFonts w:eastAsia="Calibri"/>
                <w:sz w:val="20"/>
                <w:szCs w:val="20"/>
                <w:lang w:bidi="ru-RU"/>
              </w:rPr>
            </w:pPr>
            <w:r w:rsidRPr="005A49E3">
              <w:rPr>
                <w:rFonts w:eastAsia="Calibri"/>
                <w:sz w:val="20"/>
                <w:szCs w:val="20"/>
                <w:lang w:bidi="ru-RU"/>
              </w:rPr>
              <w:t>движений, слабоумие (деменцию),</w:t>
            </w:r>
          </w:p>
        </w:tc>
        <w:tc>
          <w:tcPr>
            <w:tcW w:w="920" w:type="dxa"/>
            <w:tcBorders>
              <w:top w:val="nil"/>
              <w:bottom w:val="nil"/>
            </w:tcBorders>
          </w:tcPr>
          <w:p w:rsidR="004C0EC1" w:rsidRPr="005A49E3" w:rsidRDefault="004C0EC1" w:rsidP="004C0EC1">
            <w:pPr>
              <w:adjustRightInd/>
              <w:rPr>
                <w:rFonts w:eastAsia="Calibri"/>
                <w:sz w:val="20"/>
                <w:szCs w:val="20"/>
                <w:lang w:bidi="ru-RU"/>
              </w:rPr>
            </w:pPr>
          </w:p>
        </w:tc>
      </w:tr>
      <w:tr w:rsidR="004C0EC1" w:rsidRPr="005A49E3" w:rsidTr="00AC565B">
        <w:trPr>
          <w:trHeight w:val="274"/>
        </w:trPr>
        <w:tc>
          <w:tcPr>
            <w:tcW w:w="717" w:type="dxa"/>
            <w:tcBorders>
              <w:top w:val="nil"/>
              <w:bottom w:val="nil"/>
            </w:tcBorders>
          </w:tcPr>
          <w:p w:rsidR="004C0EC1" w:rsidRPr="005A49E3" w:rsidRDefault="004C0EC1" w:rsidP="004C0EC1">
            <w:pPr>
              <w:adjustRightInd/>
              <w:rPr>
                <w:rFonts w:eastAsia="Calibri"/>
                <w:sz w:val="20"/>
                <w:szCs w:val="20"/>
                <w:lang w:bidi="ru-RU"/>
              </w:rPr>
            </w:pPr>
          </w:p>
        </w:tc>
        <w:tc>
          <w:tcPr>
            <w:tcW w:w="8487" w:type="dxa"/>
            <w:tcBorders>
              <w:top w:val="nil"/>
              <w:bottom w:val="nil"/>
            </w:tcBorders>
          </w:tcPr>
          <w:p w:rsidR="004C0EC1" w:rsidRPr="005A49E3" w:rsidRDefault="004C0EC1" w:rsidP="004C0EC1">
            <w:pPr>
              <w:adjustRightInd/>
              <w:spacing w:line="256" w:lineRule="exact"/>
              <w:ind w:left="40"/>
              <w:rPr>
                <w:rFonts w:eastAsia="Calibri"/>
                <w:sz w:val="20"/>
                <w:szCs w:val="20"/>
                <w:lang w:bidi="ru-RU"/>
              </w:rPr>
            </w:pPr>
            <w:r w:rsidRPr="005A49E3">
              <w:rPr>
                <w:rFonts w:eastAsia="Calibri"/>
                <w:sz w:val="20"/>
                <w:szCs w:val="20"/>
                <w:lang w:val="ru-RU" w:bidi="ru-RU"/>
              </w:rPr>
              <w:t xml:space="preserve">з) геми-, пара- или тетраплегию, афазию </w:t>
            </w:r>
            <w:r w:rsidRPr="005A49E3">
              <w:rPr>
                <w:rFonts w:eastAsia="Calibri"/>
                <w:sz w:val="20"/>
                <w:szCs w:val="20"/>
                <w:lang w:bidi="ru-RU"/>
              </w:rPr>
              <w:t>(потерю речи), декортикацию,</w:t>
            </w:r>
          </w:p>
        </w:tc>
        <w:tc>
          <w:tcPr>
            <w:tcW w:w="920" w:type="dxa"/>
            <w:tcBorders>
              <w:top w:val="nil"/>
              <w:bottom w:val="nil"/>
            </w:tcBorders>
          </w:tcPr>
          <w:p w:rsidR="004C0EC1" w:rsidRPr="005A49E3" w:rsidRDefault="004C0EC1" w:rsidP="004C0EC1">
            <w:pPr>
              <w:adjustRightInd/>
              <w:spacing w:line="256" w:lineRule="exact"/>
              <w:ind w:left="68"/>
              <w:jc w:val="center"/>
              <w:rPr>
                <w:rFonts w:eastAsia="Calibri"/>
                <w:sz w:val="20"/>
                <w:szCs w:val="20"/>
                <w:lang w:bidi="ru-RU"/>
              </w:rPr>
            </w:pPr>
            <w:r w:rsidRPr="005A49E3">
              <w:rPr>
                <w:rFonts w:eastAsia="Calibri"/>
                <w:sz w:val="20"/>
                <w:szCs w:val="20"/>
                <w:lang w:bidi="ru-RU"/>
              </w:rPr>
              <w:t>100</w:t>
            </w:r>
          </w:p>
        </w:tc>
      </w:tr>
      <w:tr w:rsidR="004C0EC1" w:rsidRPr="005A49E3" w:rsidTr="00AC565B">
        <w:trPr>
          <w:trHeight w:val="274"/>
        </w:trPr>
        <w:tc>
          <w:tcPr>
            <w:tcW w:w="717" w:type="dxa"/>
            <w:tcBorders>
              <w:top w:val="nil"/>
              <w:bottom w:val="nil"/>
            </w:tcBorders>
          </w:tcPr>
          <w:p w:rsidR="004C0EC1" w:rsidRPr="005A49E3" w:rsidRDefault="004C0EC1" w:rsidP="004C0EC1">
            <w:pPr>
              <w:adjustRightInd/>
              <w:rPr>
                <w:rFonts w:eastAsia="Calibri"/>
                <w:sz w:val="20"/>
                <w:szCs w:val="20"/>
                <w:lang w:bidi="ru-RU"/>
              </w:rPr>
            </w:pPr>
          </w:p>
        </w:tc>
        <w:tc>
          <w:tcPr>
            <w:tcW w:w="8487" w:type="dxa"/>
            <w:tcBorders>
              <w:top w:val="nil"/>
              <w:bottom w:val="nil"/>
            </w:tcBorders>
          </w:tcPr>
          <w:p w:rsidR="004C0EC1" w:rsidRPr="005A49E3" w:rsidRDefault="004C0EC1" w:rsidP="004C0EC1">
            <w:pPr>
              <w:adjustRightInd/>
              <w:spacing w:line="256" w:lineRule="exact"/>
              <w:ind w:left="40"/>
              <w:rPr>
                <w:rFonts w:eastAsia="Calibri"/>
                <w:sz w:val="20"/>
                <w:szCs w:val="20"/>
                <w:lang w:bidi="ru-RU"/>
              </w:rPr>
            </w:pPr>
            <w:r w:rsidRPr="005A49E3">
              <w:rPr>
                <w:rFonts w:eastAsia="Calibri"/>
                <w:sz w:val="20"/>
                <w:szCs w:val="20"/>
                <w:lang w:bidi="ru-RU"/>
              </w:rPr>
              <w:t>нарушение функции тазовых органов.</w:t>
            </w:r>
          </w:p>
        </w:tc>
        <w:tc>
          <w:tcPr>
            <w:tcW w:w="920" w:type="dxa"/>
            <w:tcBorders>
              <w:top w:val="nil"/>
              <w:bottom w:val="nil"/>
            </w:tcBorders>
          </w:tcPr>
          <w:p w:rsidR="004C0EC1" w:rsidRPr="005A49E3" w:rsidRDefault="004C0EC1" w:rsidP="004C0EC1">
            <w:pPr>
              <w:adjustRightInd/>
              <w:rPr>
                <w:rFonts w:eastAsia="Calibri"/>
                <w:sz w:val="20"/>
                <w:szCs w:val="20"/>
                <w:lang w:bidi="ru-RU"/>
              </w:rPr>
            </w:pPr>
          </w:p>
        </w:tc>
      </w:tr>
      <w:tr w:rsidR="004C0EC1" w:rsidRPr="005A49E3" w:rsidTr="00AC565B">
        <w:trPr>
          <w:trHeight w:val="275"/>
        </w:trPr>
        <w:tc>
          <w:tcPr>
            <w:tcW w:w="717" w:type="dxa"/>
            <w:tcBorders>
              <w:top w:val="nil"/>
              <w:bottom w:val="nil"/>
            </w:tcBorders>
          </w:tcPr>
          <w:p w:rsidR="004C0EC1" w:rsidRPr="005A49E3" w:rsidRDefault="004C0EC1" w:rsidP="004C0EC1">
            <w:pPr>
              <w:adjustRightInd/>
              <w:rPr>
                <w:rFonts w:eastAsia="Calibri"/>
                <w:sz w:val="20"/>
                <w:szCs w:val="20"/>
                <w:lang w:bidi="ru-RU"/>
              </w:rPr>
            </w:pPr>
          </w:p>
        </w:tc>
        <w:tc>
          <w:tcPr>
            <w:tcW w:w="8487" w:type="dxa"/>
            <w:tcBorders>
              <w:top w:val="nil"/>
              <w:bottom w:val="nil"/>
            </w:tcBorders>
          </w:tcPr>
          <w:p w:rsidR="004C0EC1" w:rsidRPr="005A49E3" w:rsidRDefault="004C0EC1" w:rsidP="004C0EC1">
            <w:pPr>
              <w:adjustRightInd/>
              <w:spacing w:line="256" w:lineRule="exact"/>
              <w:ind w:left="40"/>
              <w:rPr>
                <w:rFonts w:eastAsia="Calibri"/>
                <w:sz w:val="20"/>
                <w:szCs w:val="20"/>
                <w:lang w:bidi="ru-RU"/>
              </w:rPr>
            </w:pPr>
            <w:r w:rsidRPr="005A49E3">
              <w:rPr>
                <w:rFonts w:eastAsia="Calibri"/>
                <w:sz w:val="20"/>
                <w:szCs w:val="20"/>
                <w:lang w:bidi="ru-RU"/>
              </w:rPr>
              <w:t>Примечания:</w:t>
            </w:r>
          </w:p>
        </w:tc>
        <w:tc>
          <w:tcPr>
            <w:tcW w:w="920" w:type="dxa"/>
            <w:tcBorders>
              <w:top w:val="nil"/>
              <w:bottom w:val="nil"/>
            </w:tcBorders>
          </w:tcPr>
          <w:p w:rsidR="004C0EC1" w:rsidRPr="005A49E3" w:rsidRDefault="004C0EC1" w:rsidP="004C0EC1">
            <w:pPr>
              <w:adjustRightInd/>
              <w:rPr>
                <w:rFonts w:eastAsia="Calibri"/>
                <w:sz w:val="20"/>
                <w:szCs w:val="20"/>
                <w:lang w:bidi="ru-RU"/>
              </w:rPr>
            </w:pPr>
          </w:p>
        </w:tc>
      </w:tr>
      <w:tr w:rsidR="004C0EC1" w:rsidRPr="005A49E3" w:rsidTr="00AC565B">
        <w:trPr>
          <w:trHeight w:val="274"/>
        </w:trPr>
        <w:tc>
          <w:tcPr>
            <w:tcW w:w="717" w:type="dxa"/>
            <w:tcBorders>
              <w:top w:val="nil"/>
              <w:bottom w:val="nil"/>
            </w:tcBorders>
          </w:tcPr>
          <w:p w:rsidR="004C0EC1" w:rsidRPr="005A49E3" w:rsidRDefault="004C0EC1" w:rsidP="004C0EC1">
            <w:pPr>
              <w:adjustRightInd/>
              <w:rPr>
                <w:rFonts w:eastAsia="Calibri"/>
                <w:sz w:val="20"/>
                <w:szCs w:val="20"/>
                <w:lang w:bidi="ru-RU"/>
              </w:rPr>
            </w:pPr>
          </w:p>
        </w:tc>
        <w:tc>
          <w:tcPr>
            <w:tcW w:w="8487" w:type="dxa"/>
            <w:tcBorders>
              <w:top w:val="nil"/>
              <w:bottom w:val="nil"/>
            </w:tcBorders>
          </w:tcPr>
          <w:p w:rsidR="004C0EC1" w:rsidRPr="005A49E3" w:rsidRDefault="004C0EC1" w:rsidP="004C0EC1">
            <w:pPr>
              <w:adjustRightInd/>
              <w:spacing w:line="256" w:lineRule="exact"/>
              <w:ind w:left="40"/>
              <w:rPr>
                <w:rFonts w:eastAsia="Calibri"/>
                <w:sz w:val="20"/>
                <w:szCs w:val="20"/>
                <w:lang w:val="ru-RU" w:bidi="ru-RU"/>
              </w:rPr>
            </w:pPr>
            <w:r w:rsidRPr="005A49E3">
              <w:rPr>
                <w:rFonts w:eastAsia="Calibri"/>
                <w:sz w:val="20"/>
                <w:szCs w:val="20"/>
                <w:lang w:val="ru-RU" w:bidi="ru-RU"/>
              </w:rPr>
              <w:t>1. Страховая сумма в связи с последствиями травмы нервной системы,</w:t>
            </w:r>
          </w:p>
        </w:tc>
        <w:tc>
          <w:tcPr>
            <w:tcW w:w="920" w:type="dxa"/>
            <w:tcBorders>
              <w:top w:val="nil"/>
              <w:bottom w:val="nil"/>
            </w:tcBorders>
          </w:tcPr>
          <w:p w:rsidR="004C0EC1" w:rsidRPr="005A49E3" w:rsidRDefault="004C0EC1" w:rsidP="004C0EC1">
            <w:pPr>
              <w:adjustRightInd/>
              <w:rPr>
                <w:rFonts w:eastAsia="Calibri"/>
                <w:sz w:val="20"/>
                <w:szCs w:val="20"/>
                <w:lang w:val="ru-RU" w:bidi="ru-RU"/>
              </w:rPr>
            </w:pPr>
          </w:p>
        </w:tc>
      </w:tr>
      <w:tr w:rsidR="004C0EC1" w:rsidRPr="005A49E3" w:rsidTr="00AC565B">
        <w:trPr>
          <w:trHeight w:val="270"/>
        </w:trPr>
        <w:tc>
          <w:tcPr>
            <w:tcW w:w="717" w:type="dxa"/>
            <w:tcBorders>
              <w:top w:val="nil"/>
              <w:bottom w:val="nil"/>
            </w:tcBorders>
          </w:tcPr>
          <w:p w:rsidR="004C0EC1" w:rsidRPr="005A49E3" w:rsidRDefault="004C0EC1" w:rsidP="004C0EC1">
            <w:pPr>
              <w:adjustRightInd/>
              <w:rPr>
                <w:rFonts w:eastAsia="Calibri"/>
                <w:sz w:val="20"/>
                <w:szCs w:val="20"/>
                <w:lang w:val="ru-RU" w:bidi="ru-RU"/>
              </w:rPr>
            </w:pPr>
          </w:p>
        </w:tc>
        <w:tc>
          <w:tcPr>
            <w:tcW w:w="8487" w:type="dxa"/>
            <w:tcBorders>
              <w:top w:val="nil"/>
              <w:bottom w:val="nil"/>
            </w:tcBorders>
          </w:tcPr>
          <w:p w:rsidR="004C0EC1" w:rsidRPr="005A49E3" w:rsidRDefault="004C0EC1" w:rsidP="004C0EC1">
            <w:pPr>
              <w:adjustRightInd/>
              <w:spacing w:line="252" w:lineRule="exact"/>
              <w:ind w:left="40"/>
              <w:rPr>
                <w:rFonts w:eastAsia="Calibri"/>
                <w:sz w:val="20"/>
                <w:szCs w:val="20"/>
                <w:lang w:val="ru-RU" w:bidi="ru-RU"/>
              </w:rPr>
            </w:pPr>
            <w:r w:rsidRPr="005A49E3">
              <w:rPr>
                <w:rFonts w:eastAsia="Calibri"/>
                <w:sz w:val="20"/>
                <w:szCs w:val="20"/>
                <w:lang w:val="ru-RU" w:bidi="ru-RU"/>
              </w:rPr>
              <w:t>указанными в ст. 4, выплачивается по одному из подпунктов, учитывающему</w:t>
            </w:r>
          </w:p>
        </w:tc>
        <w:tc>
          <w:tcPr>
            <w:tcW w:w="920" w:type="dxa"/>
            <w:tcBorders>
              <w:top w:val="nil"/>
              <w:bottom w:val="nil"/>
            </w:tcBorders>
          </w:tcPr>
          <w:p w:rsidR="004C0EC1" w:rsidRPr="005A49E3" w:rsidRDefault="004C0EC1" w:rsidP="004C0EC1">
            <w:pPr>
              <w:adjustRightInd/>
              <w:rPr>
                <w:rFonts w:eastAsia="Calibri"/>
                <w:sz w:val="20"/>
                <w:szCs w:val="20"/>
                <w:lang w:val="ru-RU" w:bidi="ru-RU"/>
              </w:rPr>
            </w:pPr>
          </w:p>
        </w:tc>
      </w:tr>
    </w:tbl>
    <w:p w:rsidR="004C0EC1" w:rsidRPr="004C0EC1" w:rsidRDefault="004C0EC1" w:rsidP="004C0EC1">
      <w:pPr>
        <w:widowControl/>
        <w:autoSpaceDE/>
        <w:autoSpaceDN/>
        <w:adjustRightInd/>
        <w:rPr>
          <w:sz w:val="24"/>
          <w:szCs w:val="24"/>
        </w:rPr>
        <w:sectPr w:rsidR="004C0EC1" w:rsidRPr="004C0EC1" w:rsidSect="004C0EC1">
          <w:footerReference w:type="default" r:id="rId15"/>
          <w:pgSz w:w="11910" w:h="16840"/>
          <w:pgMar w:top="567" w:right="567" w:bottom="567" w:left="1134" w:header="567" w:footer="567" w:gutter="0"/>
          <w:cols w:space="720"/>
          <w:titlePg/>
          <w:docGrid w:linePitch="326"/>
        </w:sectPr>
      </w:pPr>
    </w:p>
    <w:tbl>
      <w:tblPr>
        <w:tblStyle w:val="TableNormal"/>
        <w:tblW w:w="0" w:type="auto"/>
        <w:tblInd w:w="113"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716"/>
        <w:gridCol w:w="8467"/>
        <w:gridCol w:w="1028"/>
      </w:tblGrid>
      <w:tr w:rsidR="004C0EC1" w:rsidRPr="005A49E3" w:rsidTr="00AC565B">
        <w:trPr>
          <w:trHeight w:val="2416"/>
        </w:trPr>
        <w:tc>
          <w:tcPr>
            <w:tcW w:w="716" w:type="dxa"/>
            <w:tcBorders>
              <w:top w:val="nil"/>
              <w:bottom w:val="single" w:sz="4" w:space="0" w:color="000000"/>
            </w:tcBorders>
          </w:tcPr>
          <w:p w:rsidR="004C0EC1" w:rsidRPr="005A49E3" w:rsidRDefault="004C0EC1" w:rsidP="004C0EC1">
            <w:pPr>
              <w:adjustRightInd/>
              <w:rPr>
                <w:rFonts w:eastAsia="Calibri"/>
                <w:sz w:val="20"/>
                <w:szCs w:val="20"/>
                <w:lang w:val="ru-RU" w:bidi="ru-RU"/>
              </w:rPr>
            </w:pPr>
          </w:p>
        </w:tc>
        <w:tc>
          <w:tcPr>
            <w:tcW w:w="8467" w:type="dxa"/>
            <w:tcBorders>
              <w:top w:val="nil"/>
              <w:bottom w:val="single" w:sz="4" w:space="0" w:color="000000"/>
            </w:tcBorders>
          </w:tcPr>
          <w:p w:rsidR="004C0EC1" w:rsidRPr="005A49E3" w:rsidRDefault="004C0EC1" w:rsidP="004C0EC1">
            <w:pPr>
              <w:adjustRightInd/>
              <w:ind w:left="40" w:right="20"/>
              <w:jc w:val="both"/>
              <w:rPr>
                <w:rFonts w:eastAsia="Calibri"/>
                <w:sz w:val="20"/>
                <w:szCs w:val="20"/>
                <w:lang w:bidi="ru-RU"/>
              </w:rPr>
            </w:pPr>
            <w:r w:rsidRPr="005A49E3">
              <w:rPr>
                <w:rFonts w:eastAsia="Calibri"/>
                <w:sz w:val="20"/>
                <w:szCs w:val="20"/>
                <w:lang w:val="ru-RU" w:bidi="ru-RU"/>
              </w:rPr>
              <w:t xml:space="preserve">наиболее тяжелые последствия травмы, в том случае, если они установлены лечебно-профилактическим учреждением не ранее 3 месяцев со дня травмы и подтверждены справкой этого учреждения. При этом страховая сумма выплачивается дополнительно к страховой сумме, выплаченной в связи со страховыми событиями, приведшими к поражению нервной системы. </w:t>
            </w:r>
            <w:r w:rsidRPr="005A49E3">
              <w:rPr>
                <w:rFonts w:eastAsia="Calibri"/>
                <w:sz w:val="20"/>
                <w:szCs w:val="20"/>
                <w:lang w:bidi="ru-RU"/>
              </w:rPr>
              <w:t>Общая сумма не может превышать 100%.</w:t>
            </w:r>
          </w:p>
          <w:p w:rsidR="004C0EC1" w:rsidRPr="005A49E3" w:rsidRDefault="004C0EC1" w:rsidP="008A7E28">
            <w:pPr>
              <w:numPr>
                <w:ilvl w:val="0"/>
                <w:numId w:val="16"/>
              </w:numPr>
              <w:tabs>
                <w:tab w:val="left" w:pos="292"/>
              </w:tabs>
              <w:adjustRightInd/>
              <w:ind w:right="31"/>
              <w:jc w:val="both"/>
              <w:rPr>
                <w:rFonts w:eastAsia="Calibri"/>
                <w:sz w:val="20"/>
                <w:szCs w:val="20"/>
                <w:lang w:val="ru-RU" w:bidi="ru-RU"/>
              </w:rPr>
            </w:pPr>
            <w:r w:rsidRPr="005A49E3">
              <w:rPr>
                <w:rFonts w:eastAsia="Calibri"/>
                <w:sz w:val="20"/>
                <w:szCs w:val="20"/>
                <w:lang w:val="ru-RU" w:bidi="ru-RU"/>
              </w:rPr>
              <w:t>В том случае, если страхователем представлены справки о лечении по поводу травмы и ее осложнений, страховая сумма выплачивается по статьям 1, 2, 3, 5, 6 и ст. 4 путемсуммирования.</w:t>
            </w:r>
          </w:p>
          <w:p w:rsidR="004C0EC1" w:rsidRPr="005A49E3" w:rsidRDefault="004C0EC1" w:rsidP="008A7E28">
            <w:pPr>
              <w:numPr>
                <w:ilvl w:val="0"/>
                <w:numId w:val="16"/>
              </w:numPr>
              <w:tabs>
                <w:tab w:val="left" w:pos="321"/>
              </w:tabs>
              <w:adjustRightInd/>
              <w:spacing w:line="270" w:lineRule="atLeast"/>
              <w:ind w:right="24"/>
              <w:jc w:val="both"/>
              <w:rPr>
                <w:rFonts w:eastAsia="Calibri"/>
                <w:sz w:val="20"/>
                <w:szCs w:val="20"/>
                <w:lang w:val="ru-RU" w:bidi="ru-RU"/>
              </w:rPr>
            </w:pPr>
            <w:r w:rsidRPr="005A49E3">
              <w:rPr>
                <w:rFonts w:eastAsia="Calibri"/>
                <w:sz w:val="20"/>
                <w:szCs w:val="20"/>
                <w:lang w:val="ru-RU" w:bidi="ru-RU"/>
              </w:rPr>
              <w:t>При снижении остроты зрения или понижении слуха в результате черепно- мозговой травмы страховая сумма выплачивается с учетом этой травмы и указанных осложнений по соответствующим статьям путемсуммирования.</w:t>
            </w:r>
          </w:p>
        </w:tc>
        <w:tc>
          <w:tcPr>
            <w:tcW w:w="1028" w:type="dxa"/>
            <w:tcBorders>
              <w:top w:val="nil"/>
              <w:bottom w:val="single" w:sz="4" w:space="0" w:color="000000"/>
            </w:tcBorders>
          </w:tcPr>
          <w:p w:rsidR="004C0EC1" w:rsidRPr="005A49E3" w:rsidRDefault="004C0EC1" w:rsidP="004C0EC1">
            <w:pPr>
              <w:adjustRightInd/>
              <w:rPr>
                <w:rFonts w:eastAsia="Calibri"/>
                <w:sz w:val="20"/>
                <w:szCs w:val="20"/>
                <w:lang w:val="ru-RU" w:bidi="ru-RU"/>
              </w:rPr>
            </w:pPr>
          </w:p>
        </w:tc>
      </w:tr>
      <w:tr w:rsidR="004C0EC1" w:rsidRPr="005A49E3" w:rsidTr="00AC565B">
        <w:trPr>
          <w:trHeight w:val="796"/>
        </w:trPr>
        <w:tc>
          <w:tcPr>
            <w:tcW w:w="716" w:type="dxa"/>
            <w:tcBorders>
              <w:top w:val="single" w:sz="4" w:space="0" w:color="000000"/>
              <w:bottom w:val="single" w:sz="4" w:space="0" w:color="000000"/>
            </w:tcBorders>
          </w:tcPr>
          <w:p w:rsidR="004C0EC1" w:rsidRPr="005A49E3" w:rsidRDefault="004C0EC1" w:rsidP="004C0EC1">
            <w:pPr>
              <w:adjustRightInd/>
              <w:spacing w:line="275" w:lineRule="exact"/>
              <w:ind w:left="14"/>
              <w:jc w:val="center"/>
              <w:rPr>
                <w:rFonts w:eastAsia="Calibri"/>
                <w:sz w:val="20"/>
                <w:szCs w:val="20"/>
                <w:lang w:bidi="ru-RU"/>
              </w:rPr>
            </w:pPr>
            <w:r w:rsidRPr="005A49E3">
              <w:rPr>
                <w:rFonts w:eastAsia="Calibri"/>
                <w:sz w:val="20"/>
                <w:szCs w:val="20"/>
                <w:lang w:bidi="ru-RU"/>
              </w:rPr>
              <w:t>5</w:t>
            </w:r>
          </w:p>
        </w:tc>
        <w:tc>
          <w:tcPr>
            <w:tcW w:w="8467" w:type="dxa"/>
            <w:tcBorders>
              <w:top w:val="single" w:sz="4" w:space="0" w:color="000000"/>
              <w:bottom w:val="single" w:sz="4" w:space="0" w:color="000000"/>
            </w:tcBorders>
          </w:tcPr>
          <w:p w:rsidR="004C0EC1" w:rsidRPr="005A49E3" w:rsidRDefault="004C0EC1" w:rsidP="004C0EC1">
            <w:pPr>
              <w:adjustRightInd/>
              <w:spacing w:line="280" w:lineRule="auto"/>
              <w:ind w:left="40"/>
              <w:rPr>
                <w:rFonts w:eastAsia="Calibri"/>
                <w:sz w:val="20"/>
                <w:szCs w:val="20"/>
                <w:lang w:val="ru-RU" w:bidi="ru-RU"/>
              </w:rPr>
            </w:pPr>
            <w:r w:rsidRPr="005A49E3">
              <w:rPr>
                <w:rFonts w:eastAsia="Calibri"/>
                <w:sz w:val="20"/>
                <w:szCs w:val="20"/>
                <w:lang w:val="ru-RU" w:bidi="ru-RU"/>
              </w:rPr>
              <w:t>Периферическое повреждение одного или нескольких черепно-мозговых нервов. Примечание:</w:t>
            </w:r>
          </w:p>
          <w:p w:rsidR="004C0EC1" w:rsidRPr="005A49E3" w:rsidRDefault="004C0EC1" w:rsidP="004C0EC1">
            <w:pPr>
              <w:adjustRightInd/>
              <w:spacing w:line="230" w:lineRule="exact"/>
              <w:ind w:left="40"/>
              <w:rPr>
                <w:rFonts w:eastAsia="Calibri"/>
                <w:sz w:val="20"/>
                <w:szCs w:val="20"/>
                <w:lang w:val="ru-RU" w:bidi="ru-RU"/>
              </w:rPr>
            </w:pPr>
            <w:r w:rsidRPr="005A49E3">
              <w:rPr>
                <w:rFonts w:eastAsia="Calibri"/>
                <w:sz w:val="20"/>
                <w:szCs w:val="20"/>
                <w:lang w:val="ru-RU" w:bidi="ru-RU"/>
              </w:rPr>
              <w:t>Если повреждение черепно-мозговых нервов наступило при переломе основания</w:t>
            </w:r>
          </w:p>
          <w:p w:rsidR="004C0EC1" w:rsidRPr="005A49E3" w:rsidRDefault="004C0EC1" w:rsidP="004C0EC1">
            <w:pPr>
              <w:adjustRightInd/>
              <w:spacing w:line="257" w:lineRule="exact"/>
              <w:ind w:left="40"/>
              <w:rPr>
                <w:rFonts w:eastAsia="Calibri"/>
                <w:sz w:val="20"/>
                <w:szCs w:val="20"/>
                <w:lang w:val="ru-RU" w:bidi="ru-RU"/>
              </w:rPr>
            </w:pPr>
            <w:r w:rsidRPr="005A49E3">
              <w:rPr>
                <w:rFonts w:eastAsia="Calibri"/>
                <w:sz w:val="20"/>
                <w:szCs w:val="20"/>
                <w:lang w:val="ru-RU" w:bidi="ru-RU"/>
              </w:rPr>
              <w:t>черепа, страховая сумма выплачивается по ст. 1; ст. 5 при этом не применяется.</w:t>
            </w:r>
          </w:p>
        </w:tc>
        <w:tc>
          <w:tcPr>
            <w:tcW w:w="1028" w:type="dxa"/>
            <w:tcBorders>
              <w:top w:val="single" w:sz="4" w:space="0" w:color="000000"/>
              <w:bottom w:val="single" w:sz="4" w:space="0" w:color="000000"/>
            </w:tcBorders>
          </w:tcPr>
          <w:p w:rsidR="004C0EC1" w:rsidRPr="005A49E3" w:rsidRDefault="004C0EC1" w:rsidP="004C0EC1">
            <w:pPr>
              <w:adjustRightInd/>
              <w:spacing w:line="275" w:lineRule="exact"/>
              <w:ind w:left="312" w:right="301"/>
              <w:jc w:val="center"/>
              <w:rPr>
                <w:rFonts w:eastAsia="Calibri"/>
                <w:sz w:val="20"/>
                <w:szCs w:val="20"/>
                <w:lang w:bidi="ru-RU"/>
              </w:rPr>
            </w:pPr>
            <w:r w:rsidRPr="005A49E3">
              <w:rPr>
                <w:rFonts w:eastAsia="Calibri"/>
                <w:sz w:val="20"/>
                <w:szCs w:val="20"/>
                <w:lang w:bidi="ru-RU"/>
              </w:rPr>
              <w:t>10</w:t>
            </w:r>
          </w:p>
        </w:tc>
      </w:tr>
      <w:tr w:rsidR="004C0EC1" w:rsidRPr="005A49E3" w:rsidTr="004C0EC1">
        <w:trPr>
          <w:trHeight w:val="280"/>
        </w:trPr>
        <w:tc>
          <w:tcPr>
            <w:tcW w:w="716" w:type="dxa"/>
            <w:tcBorders>
              <w:top w:val="single" w:sz="4" w:space="0" w:color="000000"/>
              <w:bottom w:val="nil"/>
            </w:tcBorders>
          </w:tcPr>
          <w:p w:rsidR="004C0EC1" w:rsidRPr="005A49E3" w:rsidRDefault="004C0EC1" w:rsidP="004C0EC1">
            <w:pPr>
              <w:adjustRightInd/>
              <w:spacing w:line="260" w:lineRule="exact"/>
              <w:ind w:left="14"/>
              <w:jc w:val="center"/>
              <w:rPr>
                <w:rFonts w:eastAsia="Calibri"/>
                <w:sz w:val="20"/>
                <w:szCs w:val="20"/>
                <w:lang w:bidi="ru-RU"/>
              </w:rPr>
            </w:pPr>
            <w:r w:rsidRPr="005A49E3">
              <w:rPr>
                <w:rFonts w:eastAsia="Calibri"/>
                <w:sz w:val="20"/>
                <w:szCs w:val="20"/>
                <w:lang w:bidi="ru-RU"/>
              </w:rPr>
              <w:t>6</w:t>
            </w:r>
          </w:p>
        </w:tc>
        <w:tc>
          <w:tcPr>
            <w:tcW w:w="8467" w:type="dxa"/>
            <w:tcBorders>
              <w:top w:val="single" w:sz="4" w:space="0" w:color="000000"/>
              <w:bottom w:val="nil"/>
            </w:tcBorders>
          </w:tcPr>
          <w:p w:rsidR="004C0EC1" w:rsidRPr="005A49E3" w:rsidRDefault="004C0EC1" w:rsidP="004C0EC1">
            <w:pPr>
              <w:adjustRightInd/>
              <w:spacing w:line="260" w:lineRule="exact"/>
              <w:ind w:left="40"/>
              <w:rPr>
                <w:rFonts w:eastAsia="Calibri"/>
                <w:sz w:val="20"/>
                <w:szCs w:val="20"/>
                <w:lang w:val="ru-RU" w:bidi="ru-RU"/>
              </w:rPr>
            </w:pPr>
            <w:r w:rsidRPr="005A49E3">
              <w:rPr>
                <w:rFonts w:eastAsia="Calibri"/>
                <w:sz w:val="20"/>
                <w:szCs w:val="20"/>
                <w:lang w:val="ru-RU" w:bidi="ru-RU"/>
              </w:rPr>
              <w:t>Повреждение спинного мозга на любом уровне, конского хвоста, полиомиелит,</w:t>
            </w:r>
          </w:p>
        </w:tc>
        <w:tc>
          <w:tcPr>
            <w:tcW w:w="1028" w:type="dxa"/>
            <w:tcBorders>
              <w:top w:val="single" w:sz="4" w:space="0" w:color="000000"/>
              <w:bottom w:val="nil"/>
            </w:tcBorders>
          </w:tcPr>
          <w:p w:rsidR="004C0EC1" w:rsidRPr="005A49E3" w:rsidRDefault="004C0EC1" w:rsidP="004C0EC1">
            <w:pPr>
              <w:adjustRightInd/>
              <w:rPr>
                <w:rFonts w:eastAsia="Calibri"/>
                <w:sz w:val="20"/>
                <w:szCs w:val="20"/>
                <w:lang w:val="ru-RU" w:bidi="ru-RU"/>
              </w:rPr>
            </w:pPr>
          </w:p>
        </w:tc>
      </w:tr>
      <w:tr w:rsidR="004C0EC1" w:rsidRPr="005A49E3" w:rsidTr="004C0EC1">
        <w:trPr>
          <w:trHeight w:val="276"/>
        </w:trPr>
        <w:tc>
          <w:tcPr>
            <w:tcW w:w="716" w:type="dxa"/>
            <w:tcBorders>
              <w:top w:val="nil"/>
              <w:bottom w:val="nil"/>
            </w:tcBorders>
          </w:tcPr>
          <w:p w:rsidR="004C0EC1" w:rsidRPr="005A49E3" w:rsidRDefault="004C0EC1" w:rsidP="004C0EC1">
            <w:pPr>
              <w:adjustRightInd/>
              <w:rPr>
                <w:rFonts w:eastAsia="Calibri"/>
                <w:sz w:val="20"/>
                <w:szCs w:val="20"/>
                <w:lang w:val="ru-RU" w:bidi="ru-RU"/>
              </w:rPr>
            </w:pPr>
          </w:p>
        </w:tc>
        <w:tc>
          <w:tcPr>
            <w:tcW w:w="8467" w:type="dxa"/>
            <w:tcBorders>
              <w:top w:val="nil"/>
              <w:bottom w:val="nil"/>
            </w:tcBorders>
          </w:tcPr>
          <w:p w:rsidR="004C0EC1" w:rsidRPr="005A49E3" w:rsidRDefault="004C0EC1" w:rsidP="004C0EC1">
            <w:pPr>
              <w:adjustRightInd/>
              <w:spacing w:line="256" w:lineRule="exact"/>
              <w:ind w:left="40"/>
              <w:rPr>
                <w:rFonts w:eastAsia="Calibri"/>
                <w:sz w:val="20"/>
                <w:szCs w:val="20"/>
                <w:lang w:bidi="ru-RU"/>
              </w:rPr>
            </w:pPr>
            <w:r w:rsidRPr="005A49E3">
              <w:rPr>
                <w:rFonts w:eastAsia="Calibri"/>
                <w:sz w:val="20"/>
                <w:szCs w:val="20"/>
                <w:lang w:bidi="ru-RU"/>
              </w:rPr>
              <w:t>без указания симптомов:</w:t>
            </w:r>
          </w:p>
        </w:tc>
        <w:tc>
          <w:tcPr>
            <w:tcW w:w="1028" w:type="dxa"/>
            <w:tcBorders>
              <w:top w:val="nil"/>
              <w:bottom w:val="nil"/>
            </w:tcBorders>
          </w:tcPr>
          <w:p w:rsidR="004C0EC1" w:rsidRPr="005A49E3" w:rsidRDefault="004C0EC1" w:rsidP="004C0EC1">
            <w:pPr>
              <w:adjustRightInd/>
              <w:rPr>
                <w:rFonts w:eastAsia="Calibri"/>
                <w:sz w:val="20"/>
                <w:szCs w:val="20"/>
                <w:lang w:bidi="ru-RU"/>
              </w:rPr>
            </w:pPr>
          </w:p>
        </w:tc>
      </w:tr>
      <w:tr w:rsidR="004C0EC1" w:rsidRPr="005A49E3" w:rsidTr="004C0EC1">
        <w:trPr>
          <w:trHeight w:val="276"/>
        </w:trPr>
        <w:tc>
          <w:tcPr>
            <w:tcW w:w="716" w:type="dxa"/>
            <w:tcBorders>
              <w:top w:val="nil"/>
              <w:bottom w:val="nil"/>
            </w:tcBorders>
          </w:tcPr>
          <w:p w:rsidR="004C0EC1" w:rsidRPr="005A49E3" w:rsidRDefault="004C0EC1" w:rsidP="004C0EC1">
            <w:pPr>
              <w:adjustRightInd/>
              <w:rPr>
                <w:rFonts w:eastAsia="Calibri"/>
                <w:sz w:val="20"/>
                <w:szCs w:val="20"/>
                <w:lang w:bidi="ru-RU"/>
              </w:rPr>
            </w:pPr>
          </w:p>
        </w:tc>
        <w:tc>
          <w:tcPr>
            <w:tcW w:w="8467" w:type="dxa"/>
            <w:tcBorders>
              <w:top w:val="nil"/>
              <w:bottom w:val="nil"/>
            </w:tcBorders>
          </w:tcPr>
          <w:p w:rsidR="004C0EC1" w:rsidRPr="005A49E3" w:rsidRDefault="004C0EC1" w:rsidP="004C0EC1">
            <w:pPr>
              <w:adjustRightInd/>
              <w:spacing w:line="256" w:lineRule="exact"/>
              <w:ind w:left="40"/>
              <w:rPr>
                <w:rFonts w:eastAsia="Calibri"/>
                <w:sz w:val="20"/>
                <w:szCs w:val="20"/>
                <w:lang w:bidi="ru-RU"/>
              </w:rPr>
            </w:pPr>
            <w:r w:rsidRPr="005A49E3">
              <w:rPr>
                <w:rFonts w:eastAsia="Calibri"/>
                <w:sz w:val="20"/>
                <w:szCs w:val="20"/>
                <w:lang w:bidi="ru-RU"/>
              </w:rPr>
              <w:t>а) сотрясение,</w:t>
            </w:r>
          </w:p>
        </w:tc>
        <w:tc>
          <w:tcPr>
            <w:tcW w:w="1028" w:type="dxa"/>
            <w:tcBorders>
              <w:top w:val="nil"/>
              <w:bottom w:val="nil"/>
            </w:tcBorders>
          </w:tcPr>
          <w:p w:rsidR="004C0EC1" w:rsidRPr="005A49E3" w:rsidRDefault="004C0EC1" w:rsidP="004C0EC1">
            <w:pPr>
              <w:adjustRightInd/>
              <w:spacing w:line="256" w:lineRule="exact"/>
              <w:ind w:left="11"/>
              <w:jc w:val="center"/>
              <w:rPr>
                <w:rFonts w:eastAsia="Calibri"/>
                <w:sz w:val="20"/>
                <w:szCs w:val="20"/>
                <w:lang w:bidi="ru-RU"/>
              </w:rPr>
            </w:pPr>
            <w:r w:rsidRPr="005A49E3">
              <w:rPr>
                <w:rFonts w:eastAsia="Calibri"/>
                <w:sz w:val="20"/>
                <w:szCs w:val="20"/>
                <w:lang w:bidi="ru-RU"/>
              </w:rPr>
              <w:t>5</w:t>
            </w:r>
          </w:p>
        </w:tc>
      </w:tr>
      <w:tr w:rsidR="004C0EC1" w:rsidRPr="005A49E3" w:rsidTr="004C0EC1">
        <w:trPr>
          <w:trHeight w:val="275"/>
        </w:trPr>
        <w:tc>
          <w:tcPr>
            <w:tcW w:w="716" w:type="dxa"/>
            <w:tcBorders>
              <w:top w:val="nil"/>
              <w:bottom w:val="nil"/>
            </w:tcBorders>
          </w:tcPr>
          <w:p w:rsidR="004C0EC1" w:rsidRPr="005A49E3" w:rsidRDefault="004C0EC1" w:rsidP="004C0EC1">
            <w:pPr>
              <w:adjustRightInd/>
              <w:rPr>
                <w:rFonts w:eastAsia="Calibri"/>
                <w:sz w:val="20"/>
                <w:szCs w:val="20"/>
                <w:lang w:bidi="ru-RU"/>
              </w:rPr>
            </w:pPr>
          </w:p>
        </w:tc>
        <w:tc>
          <w:tcPr>
            <w:tcW w:w="8467" w:type="dxa"/>
            <w:tcBorders>
              <w:top w:val="nil"/>
              <w:bottom w:val="nil"/>
            </w:tcBorders>
          </w:tcPr>
          <w:p w:rsidR="004C0EC1" w:rsidRPr="005A49E3" w:rsidRDefault="004C0EC1" w:rsidP="004C0EC1">
            <w:pPr>
              <w:adjustRightInd/>
              <w:spacing w:line="256" w:lineRule="exact"/>
              <w:ind w:left="40"/>
              <w:rPr>
                <w:rFonts w:eastAsia="Calibri"/>
                <w:sz w:val="20"/>
                <w:szCs w:val="20"/>
                <w:lang w:bidi="ru-RU"/>
              </w:rPr>
            </w:pPr>
            <w:r w:rsidRPr="005A49E3">
              <w:rPr>
                <w:rFonts w:eastAsia="Calibri"/>
                <w:sz w:val="20"/>
                <w:szCs w:val="20"/>
                <w:lang w:bidi="ru-RU"/>
              </w:rPr>
              <w:t>б) ушиб,</w:t>
            </w:r>
          </w:p>
        </w:tc>
        <w:tc>
          <w:tcPr>
            <w:tcW w:w="1028" w:type="dxa"/>
            <w:tcBorders>
              <w:top w:val="nil"/>
              <w:bottom w:val="nil"/>
            </w:tcBorders>
          </w:tcPr>
          <w:p w:rsidR="004C0EC1" w:rsidRPr="005A49E3" w:rsidRDefault="004C0EC1" w:rsidP="004C0EC1">
            <w:pPr>
              <w:adjustRightInd/>
              <w:spacing w:line="256" w:lineRule="exact"/>
              <w:ind w:left="312" w:right="301"/>
              <w:jc w:val="center"/>
              <w:rPr>
                <w:rFonts w:eastAsia="Calibri"/>
                <w:sz w:val="20"/>
                <w:szCs w:val="20"/>
                <w:lang w:bidi="ru-RU"/>
              </w:rPr>
            </w:pPr>
            <w:r w:rsidRPr="005A49E3">
              <w:rPr>
                <w:rFonts w:eastAsia="Calibri"/>
                <w:sz w:val="20"/>
                <w:szCs w:val="20"/>
                <w:lang w:bidi="ru-RU"/>
              </w:rPr>
              <w:t>10</w:t>
            </w:r>
          </w:p>
        </w:tc>
      </w:tr>
      <w:tr w:rsidR="004C0EC1" w:rsidRPr="005A49E3" w:rsidTr="004C0EC1">
        <w:trPr>
          <w:trHeight w:val="276"/>
        </w:trPr>
        <w:tc>
          <w:tcPr>
            <w:tcW w:w="716" w:type="dxa"/>
            <w:tcBorders>
              <w:top w:val="nil"/>
              <w:bottom w:val="nil"/>
            </w:tcBorders>
          </w:tcPr>
          <w:p w:rsidR="004C0EC1" w:rsidRPr="005A49E3" w:rsidRDefault="004C0EC1" w:rsidP="004C0EC1">
            <w:pPr>
              <w:adjustRightInd/>
              <w:rPr>
                <w:rFonts w:eastAsia="Calibri"/>
                <w:sz w:val="20"/>
                <w:szCs w:val="20"/>
                <w:lang w:bidi="ru-RU"/>
              </w:rPr>
            </w:pPr>
          </w:p>
        </w:tc>
        <w:tc>
          <w:tcPr>
            <w:tcW w:w="8467" w:type="dxa"/>
            <w:tcBorders>
              <w:top w:val="nil"/>
              <w:bottom w:val="nil"/>
            </w:tcBorders>
          </w:tcPr>
          <w:p w:rsidR="004C0EC1" w:rsidRPr="005A49E3" w:rsidRDefault="004C0EC1" w:rsidP="004C0EC1">
            <w:pPr>
              <w:adjustRightInd/>
              <w:spacing w:line="256" w:lineRule="exact"/>
              <w:ind w:left="40"/>
              <w:rPr>
                <w:rFonts w:eastAsia="Calibri"/>
                <w:sz w:val="20"/>
                <w:szCs w:val="20"/>
                <w:lang w:bidi="ru-RU"/>
              </w:rPr>
            </w:pPr>
            <w:r w:rsidRPr="005A49E3">
              <w:rPr>
                <w:rFonts w:eastAsia="Calibri"/>
                <w:sz w:val="20"/>
                <w:szCs w:val="20"/>
                <w:lang w:bidi="ru-RU"/>
              </w:rPr>
              <w:t>в) сдавливание, гематомиелия, полиомиелит,</w:t>
            </w:r>
          </w:p>
        </w:tc>
        <w:tc>
          <w:tcPr>
            <w:tcW w:w="1028" w:type="dxa"/>
            <w:tcBorders>
              <w:top w:val="nil"/>
              <w:bottom w:val="nil"/>
            </w:tcBorders>
          </w:tcPr>
          <w:p w:rsidR="004C0EC1" w:rsidRPr="005A49E3" w:rsidRDefault="004C0EC1" w:rsidP="004C0EC1">
            <w:pPr>
              <w:adjustRightInd/>
              <w:spacing w:line="256" w:lineRule="exact"/>
              <w:ind w:left="312" w:right="301"/>
              <w:jc w:val="center"/>
              <w:rPr>
                <w:rFonts w:eastAsia="Calibri"/>
                <w:sz w:val="20"/>
                <w:szCs w:val="20"/>
                <w:lang w:bidi="ru-RU"/>
              </w:rPr>
            </w:pPr>
            <w:r w:rsidRPr="005A49E3">
              <w:rPr>
                <w:rFonts w:eastAsia="Calibri"/>
                <w:sz w:val="20"/>
                <w:szCs w:val="20"/>
                <w:lang w:bidi="ru-RU"/>
              </w:rPr>
              <w:t>30</w:t>
            </w:r>
          </w:p>
        </w:tc>
      </w:tr>
      <w:tr w:rsidR="004C0EC1" w:rsidRPr="005A49E3" w:rsidTr="004C0EC1">
        <w:trPr>
          <w:trHeight w:val="275"/>
        </w:trPr>
        <w:tc>
          <w:tcPr>
            <w:tcW w:w="716" w:type="dxa"/>
            <w:tcBorders>
              <w:top w:val="nil"/>
              <w:bottom w:val="nil"/>
            </w:tcBorders>
          </w:tcPr>
          <w:p w:rsidR="004C0EC1" w:rsidRPr="005A49E3" w:rsidRDefault="004C0EC1" w:rsidP="004C0EC1">
            <w:pPr>
              <w:adjustRightInd/>
              <w:rPr>
                <w:rFonts w:eastAsia="Calibri"/>
                <w:sz w:val="20"/>
                <w:szCs w:val="20"/>
                <w:lang w:bidi="ru-RU"/>
              </w:rPr>
            </w:pPr>
          </w:p>
        </w:tc>
        <w:tc>
          <w:tcPr>
            <w:tcW w:w="8467" w:type="dxa"/>
            <w:tcBorders>
              <w:top w:val="nil"/>
              <w:bottom w:val="nil"/>
            </w:tcBorders>
          </w:tcPr>
          <w:p w:rsidR="004C0EC1" w:rsidRPr="005A49E3" w:rsidRDefault="004C0EC1" w:rsidP="004C0EC1">
            <w:pPr>
              <w:adjustRightInd/>
              <w:spacing w:line="256" w:lineRule="exact"/>
              <w:ind w:left="40"/>
              <w:rPr>
                <w:rFonts w:eastAsia="Calibri"/>
                <w:sz w:val="20"/>
                <w:szCs w:val="20"/>
                <w:lang w:bidi="ru-RU"/>
              </w:rPr>
            </w:pPr>
            <w:r w:rsidRPr="005A49E3">
              <w:rPr>
                <w:rFonts w:eastAsia="Calibri"/>
                <w:sz w:val="20"/>
                <w:szCs w:val="20"/>
                <w:lang w:bidi="ru-RU"/>
              </w:rPr>
              <w:t>г) частичный разрыв,</w:t>
            </w:r>
          </w:p>
        </w:tc>
        <w:tc>
          <w:tcPr>
            <w:tcW w:w="1028" w:type="dxa"/>
            <w:tcBorders>
              <w:top w:val="nil"/>
              <w:bottom w:val="nil"/>
            </w:tcBorders>
          </w:tcPr>
          <w:p w:rsidR="004C0EC1" w:rsidRPr="005A49E3" w:rsidRDefault="004C0EC1" w:rsidP="004C0EC1">
            <w:pPr>
              <w:adjustRightInd/>
              <w:spacing w:line="256" w:lineRule="exact"/>
              <w:ind w:left="312" w:right="301"/>
              <w:jc w:val="center"/>
              <w:rPr>
                <w:rFonts w:eastAsia="Calibri"/>
                <w:sz w:val="20"/>
                <w:szCs w:val="20"/>
                <w:lang w:bidi="ru-RU"/>
              </w:rPr>
            </w:pPr>
            <w:r w:rsidRPr="005A49E3">
              <w:rPr>
                <w:rFonts w:eastAsia="Calibri"/>
                <w:sz w:val="20"/>
                <w:szCs w:val="20"/>
                <w:lang w:bidi="ru-RU"/>
              </w:rPr>
              <w:t>50</w:t>
            </w:r>
          </w:p>
        </w:tc>
      </w:tr>
      <w:tr w:rsidR="004C0EC1" w:rsidRPr="005A49E3" w:rsidTr="004C0EC1">
        <w:trPr>
          <w:trHeight w:val="276"/>
        </w:trPr>
        <w:tc>
          <w:tcPr>
            <w:tcW w:w="716" w:type="dxa"/>
            <w:tcBorders>
              <w:top w:val="nil"/>
              <w:bottom w:val="nil"/>
            </w:tcBorders>
          </w:tcPr>
          <w:p w:rsidR="004C0EC1" w:rsidRPr="005A49E3" w:rsidRDefault="004C0EC1" w:rsidP="004C0EC1">
            <w:pPr>
              <w:adjustRightInd/>
              <w:rPr>
                <w:rFonts w:eastAsia="Calibri"/>
                <w:sz w:val="20"/>
                <w:szCs w:val="20"/>
                <w:lang w:bidi="ru-RU"/>
              </w:rPr>
            </w:pPr>
          </w:p>
        </w:tc>
        <w:tc>
          <w:tcPr>
            <w:tcW w:w="8467" w:type="dxa"/>
            <w:tcBorders>
              <w:top w:val="nil"/>
              <w:bottom w:val="nil"/>
            </w:tcBorders>
          </w:tcPr>
          <w:p w:rsidR="004C0EC1" w:rsidRPr="005A49E3" w:rsidRDefault="004C0EC1" w:rsidP="004C0EC1">
            <w:pPr>
              <w:adjustRightInd/>
              <w:spacing w:line="256" w:lineRule="exact"/>
              <w:ind w:left="40"/>
              <w:rPr>
                <w:rFonts w:eastAsia="Calibri"/>
                <w:sz w:val="20"/>
                <w:szCs w:val="20"/>
                <w:lang w:val="ru-RU" w:bidi="ru-RU"/>
              </w:rPr>
            </w:pPr>
            <w:r w:rsidRPr="005A49E3">
              <w:rPr>
                <w:rFonts w:eastAsia="Calibri"/>
                <w:sz w:val="20"/>
                <w:szCs w:val="20"/>
                <w:lang w:val="ru-RU" w:bidi="ru-RU"/>
              </w:rPr>
              <w:t>д) полный перерыв спинного мозга.</w:t>
            </w:r>
          </w:p>
        </w:tc>
        <w:tc>
          <w:tcPr>
            <w:tcW w:w="1028" w:type="dxa"/>
            <w:tcBorders>
              <w:top w:val="nil"/>
              <w:bottom w:val="nil"/>
            </w:tcBorders>
          </w:tcPr>
          <w:p w:rsidR="004C0EC1" w:rsidRPr="005A49E3" w:rsidRDefault="004C0EC1" w:rsidP="004C0EC1">
            <w:pPr>
              <w:adjustRightInd/>
              <w:spacing w:line="256" w:lineRule="exact"/>
              <w:ind w:left="312" w:right="301"/>
              <w:jc w:val="center"/>
              <w:rPr>
                <w:rFonts w:eastAsia="Calibri"/>
                <w:sz w:val="20"/>
                <w:szCs w:val="20"/>
                <w:lang w:bidi="ru-RU"/>
              </w:rPr>
            </w:pPr>
            <w:r w:rsidRPr="005A49E3">
              <w:rPr>
                <w:rFonts w:eastAsia="Calibri"/>
                <w:sz w:val="20"/>
                <w:szCs w:val="20"/>
                <w:lang w:bidi="ru-RU"/>
              </w:rPr>
              <w:t>100</w:t>
            </w:r>
          </w:p>
        </w:tc>
      </w:tr>
      <w:tr w:rsidR="004C0EC1" w:rsidRPr="005A49E3" w:rsidTr="004C0EC1">
        <w:trPr>
          <w:trHeight w:val="275"/>
        </w:trPr>
        <w:tc>
          <w:tcPr>
            <w:tcW w:w="716" w:type="dxa"/>
            <w:tcBorders>
              <w:top w:val="nil"/>
              <w:bottom w:val="nil"/>
            </w:tcBorders>
          </w:tcPr>
          <w:p w:rsidR="004C0EC1" w:rsidRPr="005A49E3" w:rsidRDefault="004C0EC1" w:rsidP="004C0EC1">
            <w:pPr>
              <w:adjustRightInd/>
              <w:rPr>
                <w:rFonts w:eastAsia="Calibri"/>
                <w:sz w:val="20"/>
                <w:szCs w:val="20"/>
                <w:lang w:bidi="ru-RU"/>
              </w:rPr>
            </w:pPr>
          </w:p>
        </w:tc>
        <w:tc>
          <w:tcPr>
            <w:tcW w:w="8467" w:type="dxa"/>
            <w:tcBorders>
              <w:top w:val="nil"/>
              <w:bottom w:val="nil"/>
            </w:tcBorders>
          </w:tcPr>
          <w:p w:rsidR="004C0EC1" w:rsidRPr="005A49E3" w:rsidRDefault="004C0EC1" w:rsidP="004C0EC1">
            <w:pPr>
              <w:adjustRightInd/>
              <w:spacing w:line="256" w:lineRule="exact"/>
              <w:ind w:left="40"/>
              <w:rPr>
                <w:rFonts w:eastAsia="Calibri"/>
                <w:sz w:val="20"/>
                <w:szCs w:val="20"/>
                <w:lang w:bidi="ru-RU"/>
              </w:rPr>
            </w:pPr>
            <w:r w:rsidRPr="005A49E3">
              <w:rPr>
                <w:rFonts w:eastAsia="Calibri"/>
                <w:sz w:val="20"/>
                <w:szCs w:val="20"/>
                <w:lang w:bidi="ru-RU"/>
              </w:rPr>
              <w:t>Примечания:</w:t>
            </w:r>
          </w:p>
        </w:tc>
        <w:tc>
          <w:tcPr>
            <w:tcW w:w="1028" w:type="dxa"/>
            <w:tcBorders>
              <w:top w:val="nil"/>
              <w:bottom w:val="nil"/>
            </w:tcBorders>
          </w:tcPr>
          <w:p w:rsidR="004C0EC1" w:rsidRPr="005A49E3" w:rsidRDefault="004C0EC1" w:rsidP="004C0EC1">
            <w:pPr>
              <w:adjustRightInd/>
              <w:rPr>
                <w:rFonts w:eastAsia="Calibri"/>
                <w:sz w:val="20"/>
                <w:szCs w:val="20"/>
                <w:lang w:bidi="ru-RU"/>
              </w:rPr>
            </w:pPr>
          </w:p>
        </w:tc>
      </w:tr>
      <w:tr w:rsidR="004C0EC1" w:rsidRPr="005A49E3" w:rsidTr="004C0EC1">
        <w:trPr>
          <w:trHeight w:val="276"/>
        </w:trPr>
        <w:tc>
          <w:tcPr>
            <w:tcW w:w="716" w:type="dxa"/>
            <w:tcBorders>
              <w:top w:val="nil"/>
              <w:bottom w:val="nil"/>
            </w:tcBorders>
          </w:tcPr>
          <w:p w:rsidR="004C0EC1" w:rsidRPr="005A49E3" w:rsidRDefault="004C0EC1" w:rsidP="004C0EC1">
            <w:pPr>
              <w:adjustRightInd/>
              <w:rPr>
                <w:rFonts w:eastAsia="Calibri"/>
                <w:sz w:val="20"/>
                <w:szCs w:val="20"/>
                <w:lang w:bidi="ru-RU"/>
              </w:rPr>
            </w:pPr>
          </w:p>
        </w:tc>
        <w:tc>
          <w:tcPr>
            <w:tcW w:w="8467" w:type="dxa"/>
            <w:tcBorders>
              <w:top w:val="nil"/>
              <w:bottom w:val="nil"/>
            </w:tcBorders>
          </w:tcPr>
          <w:p w:rsidR="004C0EC1" w:rsidRPr="005A49E3" w:rsidRDefault="004C0EC1" w:rsidP="004C0EC1">
            <w:pPr>
              <w:adjustRightInd/>
              <w:spacing w:line="256" w:lineRule="exact"/>
              <w:ind w:left="40"/>
              <w:rPr>
                <w:rFonts w:eastAsia="Calibri"/>
                <w:sz w:val="20"/>
                <w:szCs w:val="20"/>
                <w:lang w:val="ru-RU" w:bidi="ru-RU"/>
              </w:rPr>
            </w:pPr>
            <w:r w:rsidRPr="005A49E3">
              <w:rPr>
                <w:rFonts w:eastAsia="Calibri"/>
                <w:sz w:val="20"/>
                <w:szCs w:val="20"/>
                <w:lang w:val="ru-RU" w:bidi="ru-RU"/>
              </w:rPr>
              <w:t>1. В том случае, если страховая сумма была выплачена по ст. 6 (а, б, в, г), а в</w:t>
            </w:r>
          </w:p>
        </w:tc>
        <w:tc>
          <w:tcPr>
            <w:tcW w:w="1028" w:type="dxa"/>
            <w:tcBorders>
              <w:top w:val="nil"/>
              <w:bottom w:val="nil"/>
            </w:tcBorders>
          </w:tcPr>
          <w:p w:rsidR="004C0EC1" w:rsidRPr="005A49E3" w:rsidRDefault="004C0EC1" w:rsidP="004C0EC1">
            <w:pPr>
              <w:adjustRightInd/>
              <w:rPr>
                <w:rFonts w:eastAsia="Calibri"/>
                <w:sz w:val="20"/>
                <w:szCs w:val="20"/>
                <w:lang w:val="ru-RU" w:bidi="ru-RU"/>
              </w:rPr>
            </w:pPr>
          </w:p>
        </w:tc>
      </w:tr>
      <w:tr w:rsidR="004C0EC1" w:rsidRPr="005A49E3" w:rsidTr="004C0EC1">
        <w:trPr>
          <w:trHeight w:val="275"/>
        </w:trPr>
        <w:tc>
          <w:tcPr>
            <w:tcW w:w="716" w:type="dxa"/>
            <w:tcBorders>
              <w:top w:val="nil"/>
              <w:bottom w:val="nil"/>
            </w:tcBorders>
          </w:tcPr>
          <w:p w:rsidR="004C0EC1" w:rsidRPr="005A49E3" w:rsidRDefault="004C0EC1" w:rsidP="004C0EC1">
            <w:pPr>
              <w:adjustRightInd/>
              <w:rPr>
                <w:rFonts w:eastAsia="Calibri"/>
                <w:sz w:val="20"/>
                <w:szCs w:val="20"/>
                <w:lang w:val="ru-RU" w:bidi="ru-RU"/>
              </w:rPr>
            </w:pPr>
          </w:p>
        </w:tc>
        <w:tc>
          <w:tcPr>
            <w:tcW w:w="8467" w:type="dxa"/>
            <w:tcBorders>
              <w:top w:val="nil"/>
              <w:bottom w:val="nil"/>
            </w:tcBorders>
          </w:tcPr>
          <w:p w:rsidR="004C0EC1" w:rsidRPr="005A49E3" w:rsidRDefault="004C0EC1" w:rsidP="004C0EC1">
            <w:pPr>
              <w:adjustRightInd/>
              <w:spacing w:line="256" w:lineRule="exact"/>
              <w:ind w:left="40"/>
              <w:rPr>
                <w:rFonts w:eastAsia="Calibri"/>
                <w:sz w:val="20"/>
                <w:szCs w:val="20"/>
                <w:lang w:val="ru-RU" w:bidi="ru-RU"/>
              </w:rPr>
            </w:pPr>
            <w:r w:rsidRPr="005A49E3">
              <w:rPr>
                <w:rFonts w:eastAsia="Calibri"/>
                <w:sz w:val="20"/>
                <w:szCs w:val="20"/>
                <w:lang w:val="ru-RU" w:bidi="ru-RU"/>
              </w:rPr>
              <w:t>дальнейшем возникли осложнения, перечисленные в ст. 4 и подтвержденные</w:t>
            </w:r>
          </w:p>
        </w:tc>
        <w:tc>
          <w:tcPr>
            <w:tcW w:w="1028" w:type="dxa"/>
            <w:tcBorders>
              <w:top w:val="nil"/>
              <w:bottom w:val="nil"/>
            </w:tcBorders>
          </w:tcPr>
          <w:p w:rsidR="004C0EC1" w:rsidRPr="005A49E3" w:rsidRDefault="004C0EC1" w:rsidP="004C0EC1">
            <w:pPr>
              <w:adjustRightInd/>
              <w:rPr>
                <w:rFonts w:eastAsia="Calibri"/>
                <w:sz w:val="20"/>
                <w:szCs w:val="20"/>
                <w:lang w:val="ru-RU" w:bidi="ru-RU"/>
              </w:rPr>
            </w:pPr>
          </w:p>
        </w:tc>
      </w:tr>
      <w:tr w:rsidR="004C0EC1" w:rsidRPr="005A49E3" w:rsidTr="004C0EC1">
        <w:trPr>
          <w:trHeight w:val="275"/>
        </w:trPr>
        <w:tc>
          <w:tcPr>
            <w:tcW w:w="716" w:type="dxa"/>
            <w:tcBorders>
              <w:top w:val="nil"/>
              <w:bottom w:val="nil"/>
            </w:tcBorders>
          </w:tcPr>
          <w:p w:rsidR="004C0EC1" w:rsidRPr="005A49E3" w:rsidRDefault="004C0EC1" w:rsidP="004C0EC1">
            <w:pPr>
              <w:adjustRightInd/>
              <w:rPr>
                <w:rFonts w:eastAsia="Calibri"/>
                <w:sz w:val="20"/>
                <w:szCs w:val="20"/>
                <w:lang w:val="ru-RU" w:bidi="ru-RU"/>
              </w:rPr>
            </w:pPr>
          </w:p>
        </w:tc>
        <w:tc>
          <w:tcPr>
            <w:tcW w:w="8467" w:type="dxa"/>
            <w:tcBorders>
              <w:top w:val="nil"/>
              <w:bottom w:val="nil"/>
            </w:tcBorders>
          </w:tcPr>
          <w:p w:rsidR="004C0EC1" w:rsidRPr="005A49E3" w:rsidRDefault="004C0EC1" w:rsidP="004C0EC1">
            <w:pPr>
              <w:adjustRightInd/>
              <w:spacing w:line="256" w:lineRule="exact"/>
              <w:ind w:left="40"/>
              <w:rPr>
                <w:rFonts w:eastAsia="Calibri"/>
                <w:sz w:val="20"/>
                <w:szCs w:val="20"/>
                <w:lang w:val="ru-RU" w:bidi="ru-RU"/>
              </w:rPr>
            </w:pPr>
            <w:r w:rsidRPr="005A49E3">
              <w:rPr>
                <w:rFonts w:eastAsia="Calibri"/>
                <w:sz w:val="20"/>
                <w:szCs w:val="20"/>
                <w:lang w:val="ru-RU" w:bidi="ru-RU"/>
              </w:rPr>
              <w:t>справкой лечебно-профилактического учреждения, страховая сумма по ст. 4</w:t>
            </w:r>
          </w:p>
        </w:tc>
        <w:tc>
          <w:tcPr>
            <w:tcW w:w="1028" w:type="dxa"/>
            <w:tcBorders>
              <w:top w:val="nil"/>
              <w:bottom w:val="nil"/>
            </w:tcBorders>
          </w:tcPr>
          <w:p w:rsidR="004C0EC1" w:rsidRPr="005A49E3" w:rsidRDefault="004C0EC1" w:rsidP="004C0EC1">
            <w:pPr>
              <w:adjustRightInd/>
              <w:rPr>
                <w:rFonts w:eastAsia="Calibri"/>
                <w:sz w:val="20"/>
                <w:szCs w:val="20"/>
                <w:lang w:val="ru-RU" w:bidi="ru-RU"/>
              </w:rPr>
            </w:pPr>
          </w:p>
        </w:tc>
      </w:tr>
      <w:tr w:rsidR="004C0EC1" w:rsidRPr="005A49E3" w:rsidTr="004C0EC1">
        <w:trPr>
          <w:trHeight w:val="276"/>
        </w:trPr>
        <w:tc>
          <w:tcPr>
            <w:tcW w:w="716" w:type="dxa"/>
            <w:tcBorders>
              <w:top w:val="nil"/>
              <w:bottom w:val="nil"/>
            </w:tcBorders>
          </w:tcPr>
          <w:p w:rsidR="004C0EC1" w:rsidRPr="005A49E3" w:rsidRDefault="004C0EC1" w:rsidP="004C0EC1">
            <w:pPr>
              <w:adjustRightInd/>
              <w:rPr>
                <w:rFonts w:eastAsia="Calibri"/>
                <w:sz w:val="20"/>
                <w:szCs w:val="20"/>
                <w:lang w:val="ru-RU" w:bidi="ru-RU"/>
              </w:rPr>
            </w:pPr>
          </w:p>
        </w:tc>
        <w:tc>
          <w:tcPr>
            <w:tcW w:w="8467" w:type="dxa"/>
            <w:tcBorders>
              <w:top w:val="nil"/>
              <w:bottom w:val="nil"/>
            </w:tcBorders>
          </w:tcPr>
          <w:p w:rsidR="004C0EC1" w:rsidRPr="005A49E3" w:rsidRDefault="004C0EC1" w:rsidP="004C0EC1">
            <w:pPr>
              <w:adjustRightInd/>
              <w:spacing w:line="256" w:lineRule="exact"/>
              <w:ind w:left="40"/>
              <w:rPr>
                <w:rFonts w:eastAsia="Calibri"/>
                <w:sz w:val="20"/>
                <w:szCs w:val="20"/>
                <w:lang w:val="ru-RU" w:bidi="ru-RU"/>
              </w:rPr>
            </w:pPr>
            <w:r w:rsidRPr="005A49E3">
              <w:rPr>
                <w:rFonts w:eastAsia="Calibri"/>
                <w:sz w:val="20"/>
                <w:szCs w:val="20"/>
                <w:lang w:val="ru-RU" w:bidi="ru-RU"/>
              </w:rPr>
              <w:t>выплачивается дополнительно к выплаченной ранее.</w:t>
            </w:r>
          </w:p>
        </w:tc>
        <w:tc>
          <w:tcPr>
            <w:tcW w:w="1028" w:type="dxa"/>
            <w:tcBorders>
              <w:top w:val="nil"/>
              <w:bottom w:val="nil"/>
            </w:tcBorders>
          </w:tcPr>
          <w:p w:rsidR="004C0EC1" w:rsidRPr="005A49E3" w:rsidRDefault="004C0EC1" w:rsidP="004C0EC1">
            <w:pPr>
              <w:adjustRightInd/>
              <w:rPr>
                <w:rFonts w:eastAsia="Calibri"/>
                <w:sz w:val="20"/>
                <w:szCs w:val="20"/>
                <w:lang w:val="ru-RU" w:bidi="ru-RU"/>
              </w:rPr>
            </w:pPr>
          </w:p>
        </w:tc>
      </w:tr>
      <w:tr w:rsidR="004C0EC1" w:rsidRPr="005A49E3" w:rsidTr="004C0EC1">
        <w:trPr>
          <w:trHeight w:val="275"/>
        </w:trPr>
        <w:tc>
          <w:tcPr>
            <w:tcW w:w="716" w:type="dxa"/>
            <w:tcBorders>
              <w:top w:val="nil"/>
              <w:bottom w:val="nil"/>
            </w:tcBorders>
          </w:tcPr>
          <w:p w:rsidR="004C0EC1" w:rsidRPr="005A49E3" w:rsidRDefault="004C0EC1" w:rsidP="004C0EC1">
            <w:pPr>
              <w:adjustRightInd/>
              <w:rPr>
                <w:rFonts w:eastAsia="Calibri"/>
                <w:sz w:val="20"/>
                <w:szCs w:val="20"/>
                <w:lang w:val="ru-RU" w:bidi="ru-RU"/>
              </w:rPr>
            </w:pPr>
          </w:p>
        </w:tc>
        <w:tc>
          <w:tcPr>
            <w:tcW w:w="8467" w:type="dxa"/>
            <w:tcBorders>
              <w:top w:val="nil"/>
              <w:bottom w:val="nil"/>
            </w:tcBorders>
          </w:tcPr>
          <w:p w:rsidR="004C0EC1" w:rsidRPr="005A49E3" w:rsidRDefault="004C0EC1" w:rsidP="004C0EC1">
            <w:pPr>
              <w:adjustRightInd/>
              <w:spacing w:line="256" w:lineRule="exact"/>
              <w:ind w:left="40"/>
              <w:rPr>
                <w:rFonts w:eastAsia="Calibri"/>
                <w:sz w:val="20"/>
                <w:szCs w:val="20"/>
                <w:lang w:val="ru-RU" w:bidi="ru-RU"/>
              </w:rPr>
            </w:pPr>
            <w:r w:rsidRPr="005A49E3">
              <w:rPr>
                <w:rFonts w:eastAsia="Calibri"/>
                <w:sz w:val="20"/>
                <w:szCs w:val="20"/>
                <w:lang w:val="ru-RU" w:bidi="ru-RU"/>
              </w:rPr>
              <w:t>2. Если в связи с травмой позвоночника и спинного мозга проводились</w:t>
            </w:r>
          </w:p>
        </w:tc>
        <w:tc>
          <w:tcPr>
            <w:tcW w:w="1028" w:type="dxa"/>
            <w:tcBorders>
              <w:top w:val="nil"/>
              <w:bottom w:val="nil"/>
            </w:tcBorders>
          </w:tcPr>
          <w:p w:rsidR="004C0EC1" w:rsidRPr="005A49E3" w:rsidRDefault="004C0EC1" w:rsidP="004C0EC1">
            <w:pPr>
              <w:adjustRightInd/>
              <w:rPr>
                <w:rFonts w:eastAsia="Calibri"/>
                <w:sz w:val="20"/>
                <w:szCs w:val="20"/>
                <w:lang w:val="ru-RU" w:bidi="ru-RU"/>
              </w:rPr>
            </w:pPr>
          </w:p>
        </w:tc>
      </w:tr>
      <w:tr w:rsidR="004C0EC1" w:rsidRPr="005A49E3" w:rsidTr="004C0EC1">
        <w:trPr>
          <w:trHeight w:val="276"/>
        </w:trPr>
        <w:tc>
          <w:tcPr>
            <w:tcW w:w="716" w:type="dxa"/>
            <w:tcBorders>
              <w:top w:val="nil"/>
              <w:bottom w:val="nil"/>
            </w:tcBorders>
          </w:tcPr>
          <w:p w:rsidR="004C0EC1" w:rsidRPr="005A49E3" w:rsidRDefault="004C0EC1" w:rsidP="004C0EC1">
            <w:pPr>
              <w:adjustRightInd/>
              <w:rPr>
                <w:rFonts w:eastAsia="Calibri"/>
                <w:sz w:val="20"/>
                <w:szCs w:val="20"/>
                <w:lang w:val="ru-RU" w:bidi="ru-RU"/>
              </w:rPr>
            </w:pPr>
          </w:p>
        </w:tc>
        <w:tc>
          <w:tcPr>
            <w:tcW w:w="8467" w:type="dxa"/>
            <w:tcBorders>
              <w:top w:val="nil"/>
              <w:bottom w:val="nil"/>
            </w:tcBorders>
          </w:tcPr>
          <w:p w:rsidR="004C0EC1" w:rsidRPr="005A49E3" w:rsidRDefault="004C0EC1" w:rsidP="004C0EC1">
            <w:pPr>
              <w:tabs>
                <w:tab w:val="left" w:pos="1621"/>
                <w:tab w:val="left" w:pos="3411"/>
                <w:tab w:val="left" w:pos="4361"/>
                <w:tab w:val="left" w:pos="5795"/>
                <w:tab w:val="left" w:pos="7424"/>
              </w:tabs>
              <w:adjustRightInd/>
              <w:spacing w:line="256" w:lineRule="exact"/>
              <w:ind w:left="40"/>
              <w:rPr>
                <w:rFonts w:eastAsia="Calibri"/>
                <w:sz w:val="20"/>
                <w:szCs w:val="20"/>
                <w:lang w:val="ru-RU" w:bidi="ru-RU"/>
              </w:rPr>
            </w:pPr>
            <w:r w:rsidRPr="005A49E3">
              <w:rPr>
                <w:rFonts w:eastAsia="Calibri"/>
                <w:sz w:val="20"/>
                <w:szCs w:val="20"/>
                <w:lang w:val="ru-RU" w:bidi="ru-RU"/>
              </w:rPr>
              <w:t>оперативные</w:t>
            </w:r>
            <w:r w:rsidRPr="005A49E3">
              <w:rPr>
                <w:rFonts w:eastAsia="Calibri"/>
                <w:sz w:val="20"/>
                <w:szCs w:val="20"/>
                <w:lang w:val="ru-RU" w:bidi="ru-RU"/>
              </w:rPr>
              <w:tab/>
              <w:t>вмешательства</w:t>
            </w:r>
            <w:r w:rsidRPr="005A49E3">
              <w:rPr>
                <w:rFonts w:eastAsia="Calibri"/>
                <w:sz w:val="20"/>
                <w:szCs w:val="20"/>
                <w:lang w:val="ru-RU" w:bidi="ru-RU"/>
              </w:rPr>
              <w:tab/>
              <w:t>(кроме</w:t>
            </w:r>
            <w:r w:rsidRPr="005A49E3">
              <w:rPr>
                <w:rFonts w:eastAsia="Calibri"/>
                <w:sz w:val="20"/>
                <w:szCs w:val="20"/>
                <w:lang w:val="ru-RU" w:bidi="ru-RU"/>
              </w:rPr>
              <w:tab/>
              <w:t>постановки</w:t>
            </w:r>
            <w:r w:rsidRPr="005A49E3">
              <w:rPr>
                <w:rFonts w:eastAsia="Calibri"/>
                <w:sz w:val="20"/>
                <w:szCs w:val="20"/>
                <w:lang w:val="ru-RU" w:bidi="ru-RU"/>
              </w:rPr>
              <w:tab/>
              <w:t>люмбального</w:t>
            </w:r>
            <w:r w:rsidRPr="005A49E3">
              <w:rPr>
                <w:rFonts w:eastAsia="Calibri"/>
                <w:sz w:val="20"/>
                <w:szCs w:val="20"/>
                <w:lang w:val="ru-RU" w:bidi="ru-RU"/>
              </w:rPr>
              <w:tab/>
              <w:t>дренажа),</w:t>
            </w:r>
          </w:p>
        </w:tc>
        <w:tc>
          <w:tcPr>
            <w:tcW w:w="1028" w:type="dxa"/>
            <w:tcBorders>
              <w:top w:val="nil"/>
              <w:bottom w:val="nil"/>
            </w:tcBorders>
          </w:tcPr>
          <w:p w:rsidR="004C0EC1" w:rsidRPr="005A49E3" w:rsidRDefault="004C0EC1" w:rsidP="004C0EC1">
            <w:pPr>
              <w:adjustRightInd/>
              <w:rPr>
                <w:rFonts w:eastAsia="Calibri"/>
                <w:sz w:val="20"/>
                <w:szCs w:val="20"/>
                <w:lang w:val="ru-RU" w:bidi="ru-RU"/>
              </w:rPr>
            </w:pPr>
          </w:p>
        </w:tc>
      </w:tr>
      <w:tr w:rsidR="004C0EC1" w:rsidRPr="005A49E3" w:rsidTr="004C0EC1">
        <w:trPr>
          <w:trHeight w:val="275"/>
        </w:trPr>
        <w:tc>
          <w:tcPr>
            <w:tcW w:w="716" w:type="dxa"/>
            <w:tcBorders>
              <w:top w:val="nil"/>
              <w:bottom w:val="nil"/>
            </w:tcBorders>
          </w:tcPr>
          <w:p w:rsidR="004C0EC1" w:rsidRPr="005A49E3" w:rsidRDefault="004C0EC1" w:rsidP="004C0EC1">
            <w:pPr>
              <w:adjustRightInd/>
              <w:rPr>
                <w:rFonts w:eastAsia="Calibri"/>
                <w:sz w:val="20"/>
                <w:szCs w:val="20"/>
                <w:lang w:val="ru-RU" w:bidi="ru-RU"/>
              </w:rPr>
            </w:pPr>
          </w:p>
        </w:tc>
        <w:tc>
          <w:tcPr>
            <w:tcW w:w="8467" w:type="dxa"/>
            <w:tcBorders>
              <w:top w:val="nil"/>
              <w:bottom w:val="nil"/>
            </w:tcBorders>
          </w:tcPr>
          <w:p w:rsidR="004C0EC1" w:rsidRPr="005A49E3" w:rsidRDefault="004C0EC1" w:rsidP="004C0EC1">
            <w:pPr>
              <w:tabs>
                <w:tab w:val="left" w:pos="1841"/>
                <w:tab w:val="left" w:pos="3607"/>
                <w:tab w:val="left" w:pos="4293"/>
                <w:tab w:val="left" w:pos="5579"/>
                <w:tab w:val="left" w:pos="6512"/>
                <w:tab w:val="left" w:pos="8004"/>
              </w:tabs>
              <w:adjustRightInd/>
              <w:spacing w:line="256" w:lineRule="exact"/>
              <w:ind w:left="40"/>
              <w:rPr>
                <w:rFonts w:eastAsia="Calibri"/>
                <w:sz w:val="20"/>
                <w:szCs w:val="20"/>
                <w:lang w:bidi="ru-RU"/>
              </w:rPr>
            </w:pPr>
            <w:r w:rsidRPr="005A49E3">
              <w:rPr>
                <w:rFonts w:eastAsia="Calibri"/>
                <w:sz w:val="20"/>
                <w:szCs w:val="20"/>
                <w:lang w:val="ru-RU" w:bidi="ru-RU"/>
              </w:rPr>
              <w:t>дополнительно</w:t>
            </w:r>
            <w:r w:rsidRPr="005A49E3">
              <w:rPr>
                <w:rFonts w:eastAsia="Calibri"/>
                <w:sz w:val="20"/>
                <w:szCs w:val="20"/>
                <w:lang w:val="ru-RU" w:bidi="ru-RU"/>
              </w:rPr>
              <w:tab/>
              <w:t>выплачивается</w:t>
            </w:r>
            <w:r w:rsidRPr="005A49E3">
              <w:rPr>
                <w:rFonts w:eastAsia="Calibri"/>
                <w:sz w:val="20"/>
                <w:szCs w:val="20"/>
                <w:lang w:val="ru-RU" w:bidi="ru-RU"/>
              </w:rPr>
              <w:tab/>
              <w:t>15%</w:t>
            </w:r>
            <w:r w:rsidRPr="005A49E3">
              <w:rPr>
                <w:rFonts w:eastAsia="Calibri"/>
                <w:sz w:val="20"/>
                <w:szCs w:val="20"/>
                <w:lang w:val="ru-RU" w:bidi="ru-RU"/>
              </w:rPr>
              <w:tab/>
              <w:t>страховой</w:t>
            </w:r>
            <w:r w:rsidRPr="005A49E3">
              <w:rPr>
                <w:rFonts w:eastAsia="Calibri"/>
                <w:sz w:val="20"/>
                <w:szCs w:val="20"/>
                <w:lang w:val="ru-RU" w:bidi="ru-RU"/>
              </w:rPr>
              <w:tab/>
              <w:t>суммы</w:t>
            </w:r>
            <w:r w:rsidRPr="005A49E3">
              <w:rPr>
                <w:rFonts w:eastAsia="Calibri"/>
                <w:sz w:val="20"/>
                <w:szCs w:val="20"/>
                <w:lang w:val="ru-RU" w:bidi="ru-RU"/>
              </w:rPr>
              <w:tab/>
              <w:t>однократно.</w:t>
            </w:r>
            <w:r w:rsidRPr="005A49E3">
              <w:rPr>
                <w:rFonts w:eastAsia="Calibri"/>
                <w:sz w:val="20"/>
                <w:szCs w:val="20"/>
                <w:lang w:val="ru-RU" w:bidi="ru-RU"/>
              </w:rPr>
              <w:tab/>
            </w:r>
            <w:r w:rsidRPr="005A49E3">
              <w:rPr>
                <w:rFonts w:eastAsia="Calibri"/>
                <w:sz w:val="20"/>
                <w:szCs w:val="20"/>
                <w:lang w:bidi="ru-RU"/>
              </w:rPr>
              <w:t>При</w:t>
            </w:r>
          </w:p>
        </w:tc>
        <w:tc>
          <w:tcPr>
            <w:tcW w:w="1028" w:type="dxa"/>
            <w:tcBorders>
              <w:top w:val="nil"/>
              <w:bottom w:val="nil"/>
            </w:tcBorders>
          </w:tcPr>
          <w:p w:rsidR="004C0EC1" w:rsidRPr="005A49E3" w:rsidRDefault="004C0EC1" w:rsidP="004C0EC1">
            <w:pPr>
              <w:adjustRightInd/>
              <w:rPr>
                <w:rFonts w:eastAsia="Calibri"/>
                <w:sz w:val="20"/>
                <w:szCs w:val="20"/>
                <w:lang w:bidi="ru-RU"/>
              </w:rPr>
            </w:pPr>
          </w:p>
        </w:tc>
      </w:tr>
      <w:tr w:rsidR="004C0EC1" w:rsidRPr="005A49E3" w:rsidTr="004C0EC1">
        <w:trPr>
          <w:trHeight w:val="276"/>
        </w:trPr>
        <w:tc>
          <w:tcPr>
            <w:tcW w:w="716" w:type="dxa"/>
            <w:tcBorders>
              <w:top w:val="nil"/>
              <w:bottom w:val="nil"/>
            </w:tcBorders>
          </w:tcPr>
          <w:p w:rsidR="004C0EC1" w:rsidRPr="005A49E3" w:rsidRDefault="004C0EC1" w:rsidP="004C0EC1">
            <w:pPr>
              <w:adjustRightInd/>
              <w:rPr>
                <w:rFonts w:eastAsia="Calibri"/>
                <w:sz w:val="20"/>
                <w:szCs w:val="20"/>
                <w:lang w:bidi="ru-RU"/>
              </w:rPr>
            </w:pPr>
          </w:p>
        </w:tc>
        <w:tc>
          <w:tcPr>
            <w:tcW w:w="8467" w:type="dxa"/>
            <w:tcBorders>
              <w:top w:val="nil"/>
              <w:bottom w:val="nil"/>
            </w:tcBorders>
          </w:tcPr>
          <w:p w:rsidR="004C0EC1" w:rsidRPr="005A49E3" w:rsidRDefault="004C0EC1" w:rsidP="004C0EC1">
            <w:pPr>
              <w:adjustRightInd/>
              <w:spacing w:line="256" w:lineRule="exact"/>
              <w:ind w:left="40"/>
              <w:rPr>
                <w:rFonts w:eastAsia="Calibri"/>
                <w:sz w:val="20"/>
                <w:szCs w:val="20"/>
                <w:lang w:val="ru-RU" w:bidi="ru-RU"/>
              </w:rPr>
            </w:pPr>
            <w:r w:rsidRPr="005A49E3">
              <w:rPr>
                <w:rFonts w:eastAsia="Calibri"/>
                <w:sz w:val="20"/>
                <w:szCs w:val="20"/>
                <w:lang w:val="ru-RU" w:bidi="ru-RU"/>
              </w:rPr>
              <w:t>постановке люмбального(ых) дренажа(ей) выплачивается 5% страховой суммы</w:t>
            </w:r>
          </w:p>
        </w:tc>
        <w:tc>
          <w:tcPr>
            <w:tcW w:w="1028" w:type="dxa"/>
            <w:tcBorders>
              <w:top w:val="nil"/>
              <w:bottom w:val="nil"/>
            </w:tcBorders>
          </w:tcPr>
          <w:p w:rsidR="004C0EC1" w:rsidRPr="005A49E3" w:rsidRDefault="004C0EC1" w:rsidP="004C0EC1">
            <w:pPr>
              <w:adjustRightInd/>
              <w:rPr>
                <w:rFonts w:eastAsia="Calibri"/>
                <w:sz w:val="20"/>
                <w:szCs w:val="20"/>
                <w:lang w:val="ru-RU" w:bidi="ru-RU"/>
              </w:rPr>
            </w:pPr>
          </w:p>
        </w:tc>
      </w:tr>
      <w:tr w:rsidR="004C0EC1" w:rsidRPr="005A49E3" w:rsidTr="004C0EC1">
        <w:trPr>
          <w:trHeight w:val="271"/>
        </w:trPr>
        <w:tc>
          <w:tcPr>
            <w:tcW w:w="716" w:type="dxa"/>
            <w:tcBorders>
              <w:top w:val="nil"/>
              <w:bottom w:val="single" w:sz="4" w:space="0" w:color="000000"/>
            </w:tcBorders>
          </w:tcPr>
          <w:p w:rsidR="004C0EC1" w:rsidRPr="005A49E3" w:rsidRDefault="004C0EC1" w:rsidP="004C0EC1">
            <w:pPr>
              <w:adjustRightInd/>
              <w:rPr>
                <w:rFonts w:eastAsia="Calibri"/>
                <w:sz w:val="20"/>
                <w:szCs w:val="20"/>
                <w:lang w:val="ru-RU" w:bidi="ru-RU"/>
              </w:rPr>
            </w:pPr>
          </w:p>
        </w:tc>
        <w:tc>
          <w:tcPr>
            <w:tcW w:w="8467" w:type="dxa"/>
            <w:tcBorders>
              <w:top w:val="nil"/>
              <w:bottom w:val="single" w:sz="4" w:space="0" w:color="000000"/>
            </w:tcBorders>
          </w:tcPr>
          <w:p w:rsidR="004C0EC1" w:rsidRPr="005A49E3" w:rsidRDefault="004C0EC1" w:rsidP="004C0EC1">
            <w:pPr>
              <w:adjustRightInd/>
              <w:spacing w:line="252" w:lineRule="exact"/>
              <w:ind w:left="40"/>
              <w:rPr>
                <w:rFonts w:eastAsia="Calibri"/>
                <w:sz w:val="20"/>
                <w:szCs w:val="20"/>
                <w:lang w:bidi="ru-RU"/>
              </w:rPr>
            </w:pPr>
            <w:r w:rsidRPr="005A49E3">
              <w:rPr>
                <w:rFonts w:eastAsia="Calibri"/>
                <w:sz w:val="20"/>
                <w:szCs w:val="20"/>
                <w:lang w:bidi="ru-RU"/>
              </w:rPr>
              <w:t>однократно.</w:t>
            </w:r>
          </w:p>
        </w:tc>
        <w:tc>
          <w:tcPr>
            <w:tcW w:w="1028" w:type="dxa"/>
            <w:tcBorders>
              <w:top w:val="nil"/>
              <w:bottom w:val="single" w:sz="4" w:space="0" w:color="000000"/>
            </w:tcBorders>
          </w:tcPr>
          <w:p w:rsidR="004C0EC1" w:rsidRPr="005A49E3" w:rsidRDefault="004C0EC1" w:rsidP="004C0EC1">
            <w:pPr>
              <w:adjustRightInd/>
              <w:rPr>
                <w:rFonts w:eastAsia="Calibri"/>
                <w:sz w:val="20"/>
                <w:szCs w:val="20"/>
                <w:lang w:bidi="ru-RU"/>
              </w:rPr>
            </w:pPr>
          </w:p>
        </w:tc>
      </w:tr>
      <w:tr w:rsidR="004C0EC1" w:rsidRPr="005A49E3" w:rsidTr="004C0EC1">
        <w:trPr>
          <w:trHeight w:val="551"/>
        </w:trPr>
        <w:tc>
          <w:tcPr>
            <w:tcW w:w="716" w:type="dxa"/>
            <w:tcBorders>
              <w:top w:val="single" w:sz="4" w:space="0" w:color="000000"/>
              <w:bottom w:val="single" w:sz="4" w:space="0" w:color="000000"/>
            </w:tcBorders>
          </w:tcPr>
          <w:p w:rsidR="004C0EC1" w:rsidRPr="005A49E3" w:rsidRDefault="004C0EC1" w:rsidP="004C0EC1">
            <w:pPr>
              <w:adjustRightInd/>
              <w:spacing w:line="275" w:lineRule="exact"/>
              <w:ind w:left="14"/>
              <w:jc w:val="center"/>
              <w:rPr>
                <w:rFonts w:eastAsia="Calibri"/>
                <w:sz w:val="20"/>
                <w:szCs w:val="20"/>
                <w:lang w:bidi="ru-RU"/>
              </w:rPr>
            </w:pPr>
            <w:r w:rsidRPr="005A49E3">
              <w:rPr>
                <w:rFonts w:eastAsia="Calibri"/>
                <w:sz w:val="20"/>
                <w:szCs w:val="20"/>
                <w:lang w:bidi="ru-RU"/>
              </w:rPr>
              <w:t>7</w:t>
            </w:r>
          </w:p>
        </w:tc>
        <w:tc>
          <w:tcPr>
            <w:tcW w:w="8467" w:type="dxa"/>
            <w:tcBorders>
              <w:top w:val="single" w:sz="4" w:space="0" w:color="000000"/>
              <w:bottom w:val="single" w:sz="4" w:space="0" w:color="000000"/>
            </w:tcBorders>
          </w:tcPr>
          <w:p w:rsidR="004C0EC1" w:rsidRPr="005A49E3" w:rsidRDefault="004C0EC1" w:rsidP="004C0EC1">
            <w:pPr>
              <w:adjustRightInd/>
              <w:spacing w:before="2" w:line="276" w:lineRule="exact"/>
              <w:ind w:left="40"/>
              <w:rPr>
                <w:rFonts w:eastAsia="Calibri"/>
                <w:sz w:val="20"/>
                <w:szCs w:val="20"/>
                <w:lang w:val="ru-RU" w:bidi="ru-RU"/>
              </w:rPr>
            </w:pPr>
            <w:r w:rsidRPr="005A49E3">
              <w:rPr>
                <w:rFonts w:eastAsia="Calibri"/>
                <w:sz w:val="20"/>
                <w:szCs w:val="20"/>
                <w:lang w:val="ru-RU" w:bidi="ru-RU"/>
              </w:rPr>
              <w:t>Травматические невриты на одной конечности (за исключением невритов пальцевых нервов).</w:t>
            </w:r>
          </w:p>
        </w:tc>
        <w:tc>
          <w:tcPr>
            <w:tcW w:w="1028" w:type="dxa"/>
            <w:tcBorders>
              <w:top w:val="single" w:sz="4" w:space="0" w:color="000000"/>
              <w:bottom w:val="single" w:sz="4" w:space="0" w:color="000000"/>
            </w:tcBorders>
          </w:tcPr>
          <w:p w:rsidR="004C0EC1" w:rsidRPr="005A49E3" w:rsidRDefault="004C0EC1" w:rsidP="004C0EC1">
            <w:pPr>
              <w:adjustRightInd/>
              <w:spacing w:line="275" w:lineRule="exact"/>
              <w:ind w:left="11"/>
              <w:jc w:val="center"/>
              <w:rPr>
                <w:rFonts w:eastAsia="Calibri"/>
                <w:sz w:val="20"/>
                <w:szCs w:val="20"/>
                <w:lang w:bidi="ru-RU"/>
              </w:rPr>
            </w:pPr>
            <w:r w:rsidRPr="005A49E3">
              <w:rPr>
                <w:rFonts w:eastAsia="Calibri"/>
                <w:sz w:val="20"/>
                <w:szCs w:val="20"/>
                <w:lang w:bidi="ru-RU"/>
              </w:rPr>
              <w:t>5</w:t>
            </w:r>
          </w:p>
        </w:tc>
      </w:tr>
      <w:tr w:rsidR="004C0EC1" w:rsidRPr="005A49E3" w:rsidTr="004C0EC1">
        <w:trPr>
          <w:trHeight w:val="280"/>
        </w:trPr>
        <w:tc>
          <w:tcPr>
            <w:tcW w:w="716" w:type="dxa"/>
            <w:tcBorders>
              <w:top w:val="single" w:sz="4" w:space="0" w:color="000000"/>
              <w:bottom w:val="nil"/>
            </w:tcBorders>
          </w:tcPr>
          <w:p w:rsidR="004C0EC1" w:rsidRPr="005A49E3" w:rsidRDefault="004C0EC1" w:rsidP="004C0EC1">
            <w:pPr>
              <w:adjustRightInd/>
              <w:spacing w:line="260" w:lineRule="exact"/>
              <w:ind w:left="14"/>
              <w:jc w:val="center"/>
              <w:rPr>
                <w:rFonts w:eastAsia="Calibri"/>
                <w:sz w:val="20"/>
                <w:szCs w:val="20"/>
                <w:lang w:bidi="ru-RU"/>
              </w:rPr>
            </w:pPr>
            <w:r w:rsidRPr="005A49E3">
              <w:rPr>
                <w:rFonts w:eastAsia="Calibri"/>
                <w:sz w:val="20"/>
                <w:szCs w:val="20"/>
                <w:lang w:bidi="ru-RU"/>
              </w:rPr>
              <w:t>8</w:t>
            </w:r>
          </w:p>
        </w:tc>
        <w:tc>
          <w:tcPr>
            <w:tcW w:w="8467" w:type="dxa"/>
            <w:tcBorders>
              <w:top w:val="single" w:sz="4" w:space="0" w:color="000000"/>
              <w:bottom w:val="nil"/>
            </w:tcBorders>
          </w:tcPr>
          <w:p w:rsidR="004C0EC1" w:rsidRPr="005A49E3" w:rsidRDefault="004C0EC1" w:rsidP="004C0EC1">
            <w:pPr>
              <w:adjustRightInd/>
              <w:spacing w:line="260" w:lineRule="exact"/>
              <w:ind w:left="40"/>
              <w:rPr>
                <w:rFonts w:eastAsia="Calibri"/>
                <w:sz w:val="20"/>
                <w:szCs w:val="20"/>
                <w:lang w:val="ru-RU" w:bidi="ru-RU"/>
              </w:rPr>
            </w:pPr>
            <w:r w:rsidRPr="005A49E3">
              <w:rPr>
                <w:rFonts w:eastAsia="Calibri"/>
                <w:sz w:val="20"/>
                <w:szCs w:val="20"/>
                <w:lang w:val="ru-RU" w:bidi="ru-RU"/>
              </w:rPr>
              <w:t>Повреждение (перерыв, ранение) шейного, плечевого, поясничного, крестцового</w:t>
            </w:r>
          </w:p>
        </w:tc>
        <w:tc>
          <w:tcPr>
            <w:tcW w:w="1028" w:type="dxa"/>
            <w:tcBorders>
              <w:top w:val="single" w:sz="4" w:space="0" w:color="000000"/>
              <w:bottom w:val="nil"/>
            </w:tcBorders>
          </w:tcPr>
          <w:p w:rsidR="004C0EC1" w:rsidRPr="005A49E3" w:rsidRDefault="004C0EC1" w:rsidP="004C0EC1">
            <w:pPr>
              <w:adjustRightInd/>
              <w:rPr>
                <w:rFonts w:eastAsia="Calibri"/>
                <w:sz w:val="20"/>
                <w:szCs w:val="20"/>
                <w:lang w:val="ru-RU" w:bidi="ru-RU"/>
              </w:rPr>
            </w:pPr>
          </w:p>
        </w:tc>
      </w:tr>
      <w:tr w:rsidR="004C0EC1" w:rsidRPr="005A49E3" w:rsidTr="004C0EC1">
        <w:trPr>
          <w:trHeight w:val="275"/>
        </w:trPr>
        <w:tc>
          <w:tcPr>
            <w:tcW w:w="716" w:type="dxa"/>
            <w:tcBorders>
              <w:top w:val="nil"/>
              <w:bottom w:val="nil"/>
            </w:tcBorders>
          </w:tcPr>
          <w:p w:rsidR="004C0EC1" w:rsidRPr="005A49E3" w:rsidRDefault="004C0EC1" w:rsidP="004C0EC1">
            <w:pPr>
              <w:adjustRightInd/>
              <w:rPr>
                <w:rFonts w:eastAsia="Calibri"/>
                <w:sz w:val="20"/>
                <w:szCs w:val="20"/>
                <w:lang w:val="ru-RU" w:bidi="ru-RU"/>
              </w:rPr>
            </w:pPr>
          </w:p>
        </w:tc>
        <w:tc>
          <w:tcPr>
            <w:tcW w:w="8467" w:type="dxa"/>
            <w:tcBorders>
              <w:top w:val="nil"/>
              <w:bottom w:val="nil"/>
            </w:tcBorders>
          </w:tcPr>
          <w:p w:rsidR="004C0EC1" w:rsidRPr="005A49E3" w:rsidRDefault="004C0EC1" w:rsidP="004C0EC1">
            <w:pPr>
              <w:adjustRightInd/>
              <w:spacing w:line="256" w:lineRule="exact"/>
              <w:ind w:left="40"/>
              <w:rPr>
                <w:rFonts w:eastAsia="Calibri"/>
                <w:sz w:val="20"/>
                <w:szCs w:val="20"/>
                <w:lang w:bidi="ru-RU"/>
              </w:rPr>
            </w:pPr>
            <w:r w:rsidRPr="005A49E3">
              <w:rPr>
                <w:rFonts w:eastAsia="Calibri"/>
                <w:sz w:val="20"/>
                <w:szCs w:val="20"/>
                <w:lang w:bidi="ru-RU"/>
              </w:rPr>
              <w:t>сплетений:</w:t>
            </w:r>
          </w:p>
        </w:tc>
        <w:tc>
          <w:tcPr>
            <w:tcW w:w="1028" w:type="dxa"/>
            <w:tcBorders>
              <w:top w:val="nil"/>
              <w:bottom w:val="nil"/>
            </w:tcBorders>
          </w:tcPr>
          <w:p w:rsidR="004C0EC1" w:rsidRPr="005A49E3" w:rsidRDefault="004C0EC1" w:rsidP="004C0EC1">
            <w:pPr>
              <w:adjustRightInd/>
              <w:rPr>
                <w:rFonts w:eastAsia="Calibri"/>
                <w:sz w:val="20"/>
                <w:szCs w:val="20"/>
                <w:lang w:bidi="ru-RU"/>
              </w:rPr>
            </w:pPr>
          </w:p>
        </w:tc>
      </w:tr>
      <w:tr w:rsidR="004C0EC1" w:rsidRPr="005A49E3" w:rsidTr="004C0EC1">
        <w:trPr>
          <w:trHeight w:val="276"/>
        </w:trPr>
        <w:tc>
          <w:tcPr>
            <w:tcW w:w="716" w:type="dxa"/>
            <w:tcBorders>
              <w:top w:val="nil"/>
              <w:bottom w:val="nil"/>
            </w:tcBorders>
          </w:tcPr>
          <w:p w:rsidR="004C0EC1" w:rsidRPr="005A49E3" w:rsidRDefault="004C0EC1" w:rsidP="004C0EC1">
            <w:pPr>
              <w:adjustRightInd/>
              <w:rPr>
                <w:rFonts w:eastAsia="Calibri"/>
                <w:sz w:val="20"/>
                <w:szCs w:val="20"/>
                <w:lang w:bidi="ru-RU"/>
              </w:rPr>
            </w:pPr>
          </w:p>
        </w:tc>
        <w:tc>
          <w:tcPr>
            <w:tcW w:w="8467" w:type="dxa"/>
            <w:tcBorders>
              <w:top w:val="nil"/>
              <w:bottom w:val="nil"/>
            </w:tcBorders>
          </w:tcPr>
          <w:p w:rsidR="004C0EC1" w:rsidRPr="005A49E3" w:rsidRDefault="004C0EC1" w:rsidP="004C0EC1">
            <w:pPr>
              <w:adjustRightInd/>
              <w:spacing w:line="256" w:lineRule="exact"/>
              <w:ind w:left="40"/>
              <w:rPr>
                <w:rFonts w:eastAsia="Calibri"/>
                <w:sz w:val="20"/>
                <w:szCs w:val="20"/>
                <w:lang w:bidi="ru-RU"/>
              </w:rPr>
            </w:pPr>
            <w:r w:rsidRPr="005A49E3">
              <w:rPr>
                <w:rFonts w:eastAsia="Calibri"/>
                <w:sz w:val="20"/>
                <w:szCs w:val="20"/>
                <w:lang w:bidi="ru-RU"/>
              </w:rPr>
              <w:t>а) травматический плексит,</w:t>
            </w:r>
          </w:p>
        </w:tc>
        <w:tc>
          <w:tcPr>
            <w:tcW w:w="1028" w:type="dxa"/>
            <w:tcBorders>
              <w:top w:val="nil"/>
              <w:bottom w:val="nil"/>
            </w:tcBorders>
          </w:tcPr>
          <w:p w:rsidR="004C0EC1" w:rsidRPr="005A49E3" w:rsidRDefault="004C0EC1" w:rsidP="004C0EC1">
            <w:pPr>
              <w:adjustRightInd/>
              <w:spacing w:line="256" w:lineRule="exact"/>
              <w:ind w:left="312" w:right="301"/>
              <w:jc w:val="center"/>
              <w:rPr>
                <w:rFonts w:eastAsia="Calibri"/>
                <w:sz w:val="20"/>
                <w:szCs w:val="20"/>
                <w:lang w:bidi="ru-RU"/>
              </w:rPr>
            </w:pPr>
            <w:r w:rsidRPr="005A49E3">
              <w:rPr>
                <w:rFonts w:eastAsia="Calibri"/>
                <w:sz w:val="20"/>
                <w:szCs w:val="20"/>
                <w:lang w:bidi="ru-RU"/>
              </w:rPr>
              <w:t>10</w:t>
            </w:r>
          </w:p>
        </w:tc>
      </w:tr>
      <w:tr w:rsidR="004C0EC1" w:rsidRPr="005A49E3" w:rsidTr="004C0EC1">
        <w:trPr>
          <w:trHeight w:val="275"/>
        </w:trPr>
        <w:tc>
          <w:tcPr>
            <w:tcW w:w="716" w:type="dxa"/>
            <w:tcBorders>
              <w:top w:val="nil"/>
              <w:bottom w:val="nil"/>
            </w:tcBorders>
          </w:tcPr>
          <w:p w:rsidR="004C0EC1" w:rsidRPr="005A49E3" w:rsidRDefault="004C0EC1" w:rsidP="004C0EC1">
            <w:pPr>
              <w:adjustRightInd/>
              <w:rPr>
                <w:rFonts w:eastAsia="Calibri"/>
                <w:sz w:val="20"/>
                <w:szCs w:val="20"/>
                <w:lang w:bidi="ru-RU"/>
              </w:rPr>
            </w:pPr>
          </w:p>
        </w:tc>
        <w:tc>
          <w:tcPr>
            <w:tcW w:w="8467" w:type="dxa"/>
            <w:tcBorders>
              <w:top w:val="nil"/>
              <w:bottom w:val="nil"/>
            </w:tcBorders>
          </w:tcPr>
          <w:p w:rsidR="004C0EC1" w:rsidRPr="005A49E3" w:rsidRDefault="004C0EC1" w:rsidP="004C0EC1">
            <w:pPr>
              <w:adjustRightInd/>
              <w:spacing w:line="256" w:lineRule="exact"/>
              <w:ind w:left="40"/>
              <w:rPr>
                <w:rFonts w:eastAsia="Calibri"/>
                <w:sz w:val="20"/>
                <w:szCs w:val="20"/>
                <w:lang w:bidi="ru-RU"/>
              </w:rPr>
            </w:pPr>
            <w:r w:rsidRPr="005A49E3">
              <w:rPr>
                <w:rFonts w:eastAsia="Calibri"/>
                <w:sz w:val="20"/>
                <w:szCs w:val="20"/>
                <w:lang w:bidi="ru-RU"/>
              </w:rPr>
              <w:t>б) частичный разрыв сплетения,</w:t>
            </w:r>
          </w:p>
        </w:tc>
        <w:tc>
          <w:tcPr>
            <w:tcW w:w="1028" w:type="dxa"/>
            <w:tcBorders>
              <w:top w:val="nil"/>
              <w:bottom w:val="nil"/>
            </w:tcBorders>
          </w:tcPr>
          <w:p w:rsidR="004C0EC1" w:rsidRPr="005A49E3" w:rsidRDefault="004C0EC1" w:rsidP="004C0EC1">
            <w:pPr>
              <w:adjustRightInd/>
              <w:spacing w:line="256" w:lineRule="exact"/>
              <w:ind w:left="312" w:right="301"/>
              <w:jc w:val="center"/>
              <w:rPr>
                <w:rFonts w:eastAsia="Calibri"/>
                <w:sz w:val="20"/>
                <w:szCs w:val="20"/>
                <w:lang w:bidi="ru-RU"/>
              </w:rPr>
            </w:pPr>
            <w:r w:rsidRPr="005A49E3">
              <w:rPr>
                <w:rFonts w:eastAsia="Calibri"/>
                <w:sz w:val="20"/>
                <w:szCs w:val="20"/>
                <w:lang w:bidi="ru-RU"/>
              </w:rPr>
              <w:t>40</w:t>
            </w:r>
          </w:p>
        </w:tc>
      </w:tr>
      <w:tr w:rsidR="004C0EC1" w:rsidRPr="005A49E3" w:rsidTr="004C0EC1">
        <w:trPr>
          <w:trHeight w:val="275"/>
        </w:trPr>
        <w:tc>
          <w:tcPr>
            <w:tcW w:w="716" w:type="dxa"/>
            <w:tcBorders>
              <w:top w:val="nil"/>
              <w:bottom w:val="nil"/>
            </w:tcBorders>
          </w:tcPr>
          <w:p w:rsidR="004C0EC1" w:rsidRPr="005A49E3" w:rsidRDefault="004C0EC1" w:rsidP="004C0EC1">
            <w:pPr>
              <w:adjustRightInd/>
              <w:rPr>
                <w:rFonts w:eastAsia="Calibri"/>
                <w:sz w:val="20"/>
                <w:szCs w:val="20"/>
                <w:lang w:bidi="ru-RU"/>
              </w:rPr>
            </w:pPr>
          </w:p>
        </w:tc>
        <w:tc>
          <w:tcPr>
            <w:tcW w:w="8467" w:type="dxa"/>
            <w:tcBorders>
              <w:top w:val="nil"/>
              <w:bottom w:val="nil"/>
            </w:tcBorders>
          </w:tcPr>
          <w:p w:rsidR="004C0EC1" w:rsidRPr="005A49E3" w:rsidRDefault="004C0EC1" w:rsidP="004C0EC1">
            <w:pPr>
              <w:adjustRightInd/>
              <w:spacing w:line="256" w:lineRule="exact"/>
              <w:ind w:left="40"/>
              <w:rPr>
                <w:rFonts w:eastAsia="Calibri"/>
                <w:sz w:val="20"/>
                <w:szCs w:val="20"/>
                <w:lang w:bidi="ru-RU"/>
              </w:rPr>
            </w:pPr>
            <w:r w:rsidRPr="005A49E3">
              <w:rPr>
                <w:rFonts w:eastAsia="Calibri"/>
                <w:sz w:val="20"/>
                <w:szCs w:val="20"/>
                <w:lang w:bidi="ru-RU"/>
              </w:rPr>
              <w:t>в) перерыв сплетения.</w:t>
            </w:r>
          </w:p>
        </w:tc>
        <w:tc>
          <w:tcPr>
            <w:tcW w:w="1028" w:type="dxa"/>
            <w:tcBorders>
              <w:top w:val="nil"/>
              <w:bottom w:val="nil"/>
            </w:tcBorders>
          </w:tcPr>
          <w:p w:rsidR="004C0EC1" w:rsidRPr="005A49E3" w:rsidRDefault="004C0EC1" w:rsidP="004C0EC1">
            <w:pPr>
              <w:adjustRightInd/>
              <w:spacing w:line="256" w:lineRule="exact"/>
              <w:ind w:left="312" w:right="301"/>
              <w:jc w:val="center"/>
              <w:rPr>
                <w:rFonts w:eastAsia="Calibri"/>
                <w:sz w:val="20"/>
                <w:szCs w:val="20"/>
                <w:lang w:bidi="ru-RU"/>
              </w:rPr>
            </w:pPr>
            <w:r w:rsidRPr="005A49E3">
              <w:rPr>
                <w:rFonts w:eastAsia="Calibri"/>
                <w:sz w:val="20"/>
                <w:szCs w:val="20"/>
                <w:lang w:bidi="ru-RU"/>
              </w:rPr>
              <w:t>70</w:t>
            </w:r>
          </w:p>
        </w:tc>
      </w:tr>
      <w:tr w:rsidR="004C0EC1" w:rsidRPr="005A49E3" w:rsidTr="004C0EC1">
        <w:trPr>
          <w:trHeight w:val="276"/>
        </w:trPr>
        <w:tc>
          <w:tcPr>
            <w:tcW w:w="716" w:type="dxa"/>
            <w:tcBorders>
              <w:top w:val="nil"/>
              <w:bottom w:val="nil"/>
            </w:tcBorders>
          </w:tcPr>
          <w:p w:rsidR="004C0EC1" w:rsidRPr="005A49E3" w:rsidRDefault="004C0EC1" w:rsidP="004C0EC1">
            <w:pPr>
              <w:adjustRightInd/>
              <w:rPr>
                <w:rFonts w:eastAsia="Calibri"/>
                <w:sz w:val="20"/>
                <w:szCs w:val="20"/>
                <w:lang w:bidi="ru-RU"/>
              </w:rPr>
            </w:pPr>
          </w:p>
        </w:tc>
        <w:tc>
          <w:tcPr>
            <w:tcW w:w="8467" w:type="dxa"/>
            <w:tcBorders>
              <w:top w:val="nil"/>
              <w:bottom w:val="nil"/>
            </w:tcBorders>
          </w:tcPr>
          <w:p w:rsidR="004C0EC1" w:rsidRPr="005A49E3" w:rsidRDefault="004C0EC1" w:rsidP="004C0EC1">
            <w:pPr>
              <w:adjustRightInd/>
              <w:spacing w:line="256" w:lineRule="exact"/>
              <w:ind w:left="40"/>
              <w:rPr>
                <w:rFonts w:eastAsia="Calibri"/>
                <w:sz w:val="20"/>
                <w:szCs w:val="20"/>
                <w:lang w:bidi="ru-RU"/>
              </w:rPr>
            </w:pPr>
            <w:r w:rsidRPr="005A49E3">
              <w:rPr>
                <w:rFonts w:eastAsia="Calibri"/>
                <w:sz w:val="20"/>
                <w:szCs w:val="20"/>
                <w:lang w:bidi="ru-RU"/>
              </w:rPr>
              <w:t>Примечания:</w:t>
            </w:r>
          </w:p>
        </w:tc>
        <w:tc>
          <w:tcPr>
            <w:tcW w:w="1028" w:type="dxa"/>
            <w:tcBorders>
              <w:top w:val="nil"/>
              <w:bottom w:val="nil"/>
            </w:tcBorders>
          </w:tcPr>
          <w:p w:rsidR="004C0EC1" w:rsidRPr="005A49E3" w:rsidRDefault="004C0EC1" w:rsidP="004C0EC1">
            <w:pPr>
              <w:adjustRightInd/>
              <w:rPr>
                <w:rFonts w:eastAsia="Calibri"/>
                <w:sz w:val="20"/>
                <w:szCs w:val="20"/>
                <w:lang w:bidi="ru-RU"/>
              </w:rPr>
            </w:pPr>
          </w:p>
        </w:tc>
      </w:tr>
      <w:tr w:rsidR="004C0EC1" w:rsidRPr="005A49E3" w:rsidTr="004C0EC1">
        <w:trPr>
          <w:trHeight w:val="275"/>
        </w:trPr>
        <w:tc>
          <w:tcPr>
            <w:tcW w:w="716" w:type="dxa"/>
            <w:tcBorders>
              <w:top w:val="nil"/>
              <w:bottom w:val="nil"/>
            </w:tcBorders>
          </w:tcPr>
          <w:p w:rsidR="004C0EC1" w:rsidRPr="005A49E3" w:rsidRDefault="004C0EC1" w:rsidP="004C0EC1">
            <w:pPr>
              <w:adjustRightInd/>
              <w:rPr>
                <w:rFonts w:eastAsia="Calibri"/>
                <w:sz w:val="20"/>
                <w:szCs w:val="20"/>
                <w:lang w:bidi="ru-RU"/>
              </w:rPr>
            </w:pPr>
          </w:p>
        </w:tc>
        <w:tc>
          <w:tcPr>
            <w:tcW w:w="8467" w:type="dxa"/>
            <w:tcBorders>
              <w:top w:val="nil"/>
              <w:bottom w:val="nil"/>
            </w:tcBorders>
          </w:tcPr>
          <w:p w:rsidR="004C0EC1" w:rsidRPr="005A49E3" w:rsidRDefault="004C0EC1" w:rsidP="004C0EC1">
            <w:pPr>
              <w:adjustRightInd/>
              <w:spacing w:line="256" w:lineRule="exact"/>
              <w:ind w:left="40"/>
              <w:rPr>
                <w:rFonts w:eastAsia="Calibri"/>
                <w:sz w:val="20"/>
                <w:szCs w:val="20"/>
                <w:lang w:val="ru-RU" w:bidi="ru-RU"/>
              </w:rPr>
            </w:pPr>
            <w:r w:rsidRPr="005A49E3">
              <w:rPr>
                <w:rFonts w:eastAsia="Calibri"/>
                <w:sz w:val="20"/>
                <w:szCs w:val="20"/>
                <w:lang w:val="ru-RU" w:bidi="ru-RU"/>
              </w:rPr>
              <w:t>1. Ст. 7 и 8 одновременно не применяются.</w:t>
            </w:r>
          </w:p>
        </w:tc>
        <w:tc>
          <w:tcPr>
            <w:tcW w:w="1028" w:type="dxa"/>
            <w:tcBorders>
              <w:top w:val="nil"/>
              <w:bottom w:val="nil"/>
            </w:tcBorders>
          </w:tcPr>
          <w:p w:rsidR="004C0EC1" w:rsidRPr="005A49E3" w:rsidRDefault="004C0EC1" w:rsidP="004C0EC1">
            <w:pPr>
              <w:adjustRightInd/>
              <w:rPr>
                <w:rFonts w:eastAsia="Calibri"/>
                <w:sz w:val="20"/>
                <w:szCs w:val="20"/>
                <w:lang w:val="ru-RU" w:bidi="ru-RU"/>
              </w:rPr>
            </w:pPr>
          </w:p>
        </w:tc>
      </w:tr>
      <w:tr w:rsidR="004C0EC1" w:rsidRPr="005A49E3" w:rsidTr="004C0EC1">
        <w:trPr>
          <w:trHeight w:val="274"/>
        </w:trPr>
        <w:tc>
          <w:tcPr>
            <w:tcW w:w="716" w:type="dxa"/>
            <w:tcBorders>
              <w:top w:val="nil"/>
              <w:bottom w:val="nil"/>
            </w:tcBorders>
          </w:tcPr>
          <w:p w:rsidR="004C0EC1" w:rsidRPr="005A49E3" w:rsidRDefault="004C0EC1" w:rsidP="004C0EC1">
            <w:pPr>
              <w:adjustRightInd/>
              <w:rPr>
                <w:rFonts w:eastAsia="Calibri"/>
                <w:sz w:val="20"/>
                <w:szCs w:val="20"/>
                <w:lang w:val="ru-RU" w:bidi="ru-RU"/>
              </w:rPr>
            </w:pPr>
          </w:p>
        </w:tc>
        <w:tc>
          <w:tcPr>
            <w:tcW w:w="8467" w:type="dxa"/>
            <w:tcBorders>
              <w:top w:val="nil"/>
              <w:bottom w:val="nil"/>
            </w:tcBorders>
          </w:tcPr>
          <w:p w:rsidR="004C0EC1" w:rsidRPr="005A49E3" w:rsidRDefault="004C0EC1" w:rsidP="004C0EC1">
            <w:pPr>
              <w:adjustRightInd/>
              <w:spacing w:line="255" w:lineRule="exact"/>
              <w:ind w:left="40"/>
              <w:rPr>
                <w:rFonts w:eastAsia="Calibri"/>
                <w:sz w:val="20"/>
                <w:szCs w:val="20"/>
                <w:lang w:val="ru-RU" w:bidi="ru-RU"/>
              </w:rPr>
            </w:pPr>
            <w:r w:rsidRPr="005A49E3">
              <w:rPr>
                <w:rFonts w:eastAsia="Calibri"/>
                <w:sz w:val="20"/>
                <w:szCs w:val="20"/>
                <w:lang w:val="ru-RU" w:bidi="ru-RU"/>
              </w:rPr>
              <w:t>2. Невралгии, невропатии, возникшие в связи с травмой, не дают основания для</w:t>
            </w:r>
          </w:p>
        </w:tc>
        <w:tc>
          <w:tcPr>
            <w:tcW w:w="1028" w:type="dxa"/>
            <w:tcBorders>
              <w:top w:val="nil"/>
              <w:bottom w:val="nil"/>
            </w:tcBorders>
          </w:tcPr>
          <w:p w:rsidR="004C0EC1" w:rsidRPr="005A49E3" w:rsidRDefault="004C0EC1" w:rsidP="004C0EC1">
            <w:pPr>
              <w:adjustRightInd/>
              <w:rPr>
                <w:rFonts w:eastAsia="Calibri"/>
                <w:sz w:val="20"/>
                <w:szCs w:val="20"/>
                <w:lang w:val="ru-RU" w:bidi="ru-RU"/>
              </w:rPr>
            </w:pPr>
          </w:p>
        </w:tc>
      </w:tr>
      <w:tr w:rsidR="004C0EC1" w:rsidRPr="005A49E3" w:rsidTr="004C0EC1">
        <w:trPr>
          <w:trHeight w:val="270"/>
        </w:trPr>
        <w:tc>
          <w:tcPr>
            <w:tcW w:w="716" w:type="dxa"/>
            <w:tcBorders>
              <w:top w:val="nil"/>
              <w:bottom w:val="single" w:sz="4" w:space="0" w:color="000000"/>
            </w:tcBorders>
          </w:tcPr>
          <w:p w:rsidR="004C0EC1" w:rsidRPr="005A49E3" w:rsidRDefault="004C0EC1" w:rsidP="004C0EC1">
            <w:pPr>
              <w:adjustRightInd/>
              <w:rPr>
                <w:rFonts w:eastAsia="Calibri"/>
                <w:sz w:val="20"/>
                <w:szCs w:val="20"/>
                <w:lang w:val="ru-RU" w:bidi="ru-RU"/>
              </w:rPr>
            </w:pPr>
          </w:p>
        </w:tc>
        <w:tc>
          <w:tcPr>
            <w:tcW w:w="8467" w:type="dxa"/>
            <w:tcBorders>
              <w:top w:val="nil"/>
              <w:bottom w:val="single" w:sz="4" w:space="0" w:color="000000"/>
            </w:tcBorders>
          </w:tcPr>
          <w:p w:rsidR="004C0EC1" w:rsidRPr="005A49E3" w:rsidRDefault="004C0EC1" w:rsidP="004C0EC1">
            <w:pPr>
              <w:adjustRightInd/>
              <w:spacing w:line="250" w:lineRule="exact"/>
              <w:ind w:left="40"/>
              <w:rPr>
                <w:rFonts w:eastAsia="Calibri"/>
                <w:sz w:val="20"/>
                <w:szCs w:val="20"/>
                <w:lang w:bidi="ru-RU"/>
              </w:rPr>
            </w:pPr>
            <w:r w:rsidRPr="005A49E3">
              <w:rPr>
                <w:rFonts w:eastAsia="Calibri"/>
                <w:sz w:val="20"/>
                <w:szCs w:val="20"/>
                <w:lang w:bidi="ru-RU"/>
              </w:rPr>
              <w:t>выплаты страховой суммы.</w:t>
            </w:r>
          </w:p>
        </w:tc>
        <w:tc>
          <w:tcPr>
            <w:tcW w:w="1028" w:type="dxa"/>
            <w:tcBorders>
              <w:top w:val="nil"/>
              <w:bottom w:val="single" w:sz="4" w:space="0" w:color="000000"/>
            </w:tcBorders>
          </w:tcPr>
          <w:p w:rsidR="004C0EC1" w:rsidRPr="005A49E3" w:rsidRDefault="004C0EC1" w:rsidP="004C0EC1">
            <w:pPr>
              <w:adjustRightInd/>
              <w:rPr>
                <w:rFonts w:eastAsia="Calibri"/>
                <w:sz w:val="20"/>
                <w:szCs w:val="20"/>
                <w:lang w:bidi="ru-RU"/>
              </w:rPr>
            </w:pPr>
          </w:p>
        </w:tc>
      </w:tr>
      <w:tr w:rsidR="004C0EC1" w:rsidRPr="005A49E3" w:rsidTr="004C0EC1">
        <w:trPr>
          <w:trHeight w:val="282"/>
        </w:trPr>
        <w:tc>
          <w:tcPr>
            <w:tcW w:w="716" w:type="dxa"/>
            <w:tcBorders>
              <w:top w:val="single" w:sz="4" w:space="0" w:color="000000"/>
              <w:bottom w:val="nil"/>
            </w:tcBorders>
          </w:tcPr>
          <w:p w:rsidR="004C0EC1" w:rsidRPr="005A49E3" w:rsidRDefault="004C0EC1" w:rsidP="004C0EC1">
            <w:pPr>
              <w:adjustRightInd/>
              <w:spacing w:before="1" w:line="261" w:lineRule="exact"/>
              <w:ind w:left="14"/>
              <w:jc w:val="center"/>
              <w:rPr>
                <w:rFonts w:eastAsia="Calibri"/>
                <w:sz w:val="20"/>
                <w:szCs w:val="20"/>
                <w:lang w:bidi="ru-RU"/>
              </w:rPr>
            </w:pPr>
            <w:r w:rsidRPr="005A49E3">
              <w:rPr>
                <w:rFonts w:eastAsia="Calibri"/>
                <w:sz w:val="20"/>
                <w:szCs w:val="20"/>
                <w:lang w:bidi="ru-RU"/>
              </w:rPr>
              <w:t>9</w:t>
            </w:r>
          </w:p>
        </w:tc>
        <w:tc>
          <w:tcPr>
            <w:tcW w:w="8467" w:type="dxa"/>
            <w:tcBorders>
              <w:top w:val="single" w:sz="4" w:space="0" w:color="000000"/>
              <w:bottom w:val="nil"/>
            </w:tcBorders>
          </w:tcPr>
          <w:p w:rsidR="004C0EC1" w:rsidRPr="005A49E3" w:rsidRDefault="004C0EC1" w:rsidP="004C0EC1">
            <w:pPr>
              <w:adjustRightInd/>
              <w:spacing w:before="1" w:line="261" w:lineRule="exact"/>
              <w:ind w:left="40"/>
              <w:rPr>
                <w:rFonts w:eastAsia="Calibri"/>
                <w:sz w:val="20"/>
                <w:szCs w:val="20"/>
                <w:lang w:bidi="ru-RU"/>
              </w:rPr>
            </w:pPr>
            <w:r w:rsidRPr="005A49E3">
              <w:rPr>
                <w:rFonts w:eastAsia="Calibri"/>
                <w:sz w:val="20"/>
                <w:szCs w:val="20"/>
                <w:lang w:bidi="ru-RU"/>
              </w:rPr>
              <w:t>Перерыв нервов:</w:t>
            </w:r>
          </w:p>
        </w:tc>
        <w:tc>
          <w:tcPr>
            <w:tcW w:w="1028" w:type="dxa"/>
            <w:tcBorders>
              <w:top w:val="single" w:sz="4" w:space="0" w:color="000000"/>
              <w:bottom w:val="nil"/>
            </w:tcBorders>
          </w:tcPr>
          <w:p w:rsidR="004C0EC1" w:rsidRPr="005A49E3" w:rsidRDefault="004C0EC1" w:rsidP="004C0EC1">
            <w:pPr>
              <w:adjustRightInd/>
              <w:rPr>
                <w:rFonts w:eastAsia="Calibri"/>
                <w:sz w:val="20"/>
                <w:szCs w:val="20"/>
                <w:lang w:bidi="ru-RU"/>
              </w:rPr>
            </w:pPr>
          </w:p>
        </w:tc>
      </w:tr>
      <w:tr w:rsidR="004C0EC1" w:rsidRPr="005A49E3" w:rsidTr="004C0EC1">
        <w:trPr>
          <w:trHeight w:val="276"/>
        </w:trPr>
        <w:tc>
          <w:tcPr>
            <w:tcW w:w="716" w:type="dxa"/>
            <w:tcBorders>
              <w:top w:val="nil"/>
              <w:bottom w:val="nil"/>
            </w:tcBorders>
          </w:tcPr>
          <w:p w:rsidR="004C0EC1" w:rsidRPr="005A49E3" w:rsidRDefault="004C0EC1" w:rsidP="004C0EC1">
            <w:pPr>
              <w:adjustRightInd/>
              <w:rPr>
                <w:rFonts w:eastAsia="Calibri"/>
                <w:sz w:val="20"/>
                <w:szCs w:val="20"/>
                <w:lang w:bidi="ru-RU"/>
              </w:rPr>
            </w:pPr>
          </w:p>
        </w:tc>
        <w:tc>
          <w:tcPr>
            <w:tcW w:w="8467" w:type="dxa"/>
            <w:tcBorders>
              <w:top w:val="nil"/>
              <w:bottom w:val="nil"/>
            </w:tcBorders>
          </w:tcPr>
          <w:p w:rsidR="004C0EC1" w:rsidRPr="005A49E3" w:rsidRDefault="004C0EC1" w:rsidP="004C0EC1">
            <w:pPr>
              <w:adjustRightInd/>
              <w:spacing w:line="256" w:lineRule="exact"/>
              <w:ind w:left="40"/>
              <w:rPr>
                <w:rFonts w:eastAsia="Calibri"/>
                <w:sz w:val="20"/>
                <w:szCs w:val="20"/>
                <w:lang w:val="ru-RU" w:bidi="ru-RU"/>
              </w:rPr>
            </w:pPr>
            <w:r w:rsidRPr="005A49E3">
              <w:rPr>
                <w:rFonts w:eastAsia="Calibri"/>
                <w:sz w:val="20"/>
                <w:szCs w:val="20"/>
                <w:lang w:val="ru-RU" w:bidi="ru-RU"/>
              </w:rPr>
              <w:t>а) ветвей лучевого, локтевого, срединного (пальцевых нервов) на кисти,</w:t>
            </w:r>
          </w:p>
        </w:tc>
        <w:tc>
          <w:tcPr>
            <w:tcW w:w="1028" w:type="dxa"/>
            <w:tcBorders>
              <w:top w:val="nil"/>
              <w:bottom w:val="nil"/>
            </w:tcBorders>
          </w:tcPr>
          <w:p w:rsidR="004C0EC1" w:rsidRPr="005A49E3" w:rsidRDefault="004C0EC1" w:rsidP="004C0EC1">
            <w:pPr>
              <w:adjustRightInd/>
              <w:spacing w:line="256" w:lineRule="exact"/>
              <w:ind w:left="11"/>
              <w:jc w:val="center"/>
              <w:rPr>
                <w:rFonts w:eastAsia="Calibri"/>
                <w:sz w:val="20"/>
                <w:szCs w:val="20"/>
                <w:lang w:bidi="ru-RU"/>
              </w:rPr>
            </w:pPr>
            <w:r w:rsidRPr="005A49E3">
              <w:rPr>
                <w:rFonts w:eastAsia="Calibri"/>
                <w:sz w:val="20"/>
                <w:szCs w:val="20"/>
                <w:lang w:bidi="ru-RU"/>
              </w:rPr>
              <w:t>5</w:t>
            </w:r>
          </w:p>
        </w:tc>
      </w:tr>
      <w:tr w:rsidR="004C0EC1" w:rsidRPr="005A49E3" w:rsidTr="004C0EC1">
        <w:trPr>
          <w:trHeight w:val="275"/>
        </w:trPr>
        <w:tc>
          <w:tcPr>
            <w:tcW w:w="716" w:type="dxa"/>
            <w:tcBorders>
              <w:top w:val="nil"/>
              <w:bottom w:val="nil"/>
            </w:tcBorders>
          </w:tcPr>
          <w:p w:rsidR="004C0EC1" w:rsidRPr="005A49E3" w:rsidRDefault="004C0EC1" w:rsidP="004C0EC1">
            <w:pPr>
              <w:adjustRightInd/>
              <w:rPr>
                <w:rFonts w:eastAsia="Calibri"/>
                <w:sz w:val="20"/>
                <w:szCs w:val="20"/>
                <w:lang w:bidi="ru-RU"/>
              </w:rPr>
            </w:pPr>
          </w:p>
        </w:tc>
        <w:tc>
          <w:tcPr>
            <w:tcW w:w="8467" w:type="dxa"/>
            <w:tcBorders>
              <w:top w:val="nil"/>
              <w:bottom w:val="nil"/>
            </w:tcBorders>
          </w:tcPr>
          <w:p w:rsidR="004C0EC1" w:rsidRPr="005A49E3" w:rsidRDefault="004C0EC1" w:rsidP="004C0EC1">
            <w:pPr>
              <w:adjustRightInd/>
              <w:spacing w:line="256" w:lineRule="exact"/>
              <w:ind w:left="40"/>
              <w:rPr>
                <w:rFonts w:eastAsia="Calibri"/>
                <w:sz w:val="20"/>
                <w:szCs w:val="20"/>
                <w:lang w:val="ru-RU" w:bidi="ru-RU"/>
              </w:rPr>
            </w:pPr>
            <w:r w:rsidRPr="005A49E3">
              <w:rPr>
                <w:rFonts w:eastAsia="Calibri"/>
                <w:sz w:val="20"/>
                <w:szCs w:val="20"/>
                <w:lang w:val="ru-RU" w:bidi="ru-RU"/>
              </w:rPr>
              <w:t>б) одного: лучевого, локтевого или срединного на уровне лучезапястного сустава</w:t>
            </w:r>
          </w:p>
        </w:tc>
        <w:tc>
          <w:tcPr>
            <w:tcW w:w="1028" w:type="dxa"/>
            <w:tcBorders>
              <w:top w:val="nil"/>
              <w:bottom w:val="nil"/>
            </w:tcBorders>
          </w:tcPr>
          <w:p w:rsidR="004C0EC1" w:rsidRPr="005A49E3" w:rsidRDefault="004C0EC1" w:rsidP="004C0EC1">
            <w:pPr>
              <w:adjustRightInd/>
              <w:spacing w:line="256" w:lineRule="exact"/>
              <w:ind w:left="312" w:right="301"/>
              <w:jc w:val="center"/>
              <w:rPr>
                <w:rFonts w:eastAsia="Calibri"/>
                <w:sz w:val="20"/>
                <w:szCs w:val="20"/>
                <w:lang w:bidi="ru-RU"/>
              </w:rPr>
            </w:pPr>
            <w:r w:rsidRPr="005A49E3">
              <w:rPr>
                <w:rFonts w:eastAsia="Calibri"/>
                <w:sz w:val="20"/>
                <w:szCs w:val="20"/>
                <w:lang w:bidi="ru-RU"/>
              </w:rPr>
              <w:t>10</w:t>
            </w:r>
          </w:p>
        </w:tc>
      </w:tr>
      <w:tr w:rsidR="004C0EC1" w:rsidRPr="005A49E3" w:rsidTr="004C0EC1">
        <w:trPr>
          <w:trHeight w:val="275"/>
        </w:trPr>
        <w:tc>
          <w:tcPr>
            <w:tcW w:w="716" w:type="dxa"/>
            <w:tcBorders>
              <w:top w:val="nil"/>
              <w:bottom w:val="nil"/>
            </w:tcBorders>
          </w:tcPr>
          <w:p w:rsidR="004C0EC1" w:rsidRPr="005A49E3" w:rsidRDefault="004C0EC1" w:rsidP="004C0EC1">
            <w:pPr>
              <w:adjustRightInd/>
              <w:rPr>
                <w:rFonts w:eastAsia="Calibri"/>
                <w:sz w:val="20"/>
                <w:szCs w:val="20"/>
                <w:lang w:bidi="ru-RU"/>
              </w:rPr>
            </w:pPr>
          </w:p>
        </w:tc>
        <w:tc>
          <w:tcPr>
            <w:tcW w:w="8467" w:type="dxa"/>
            <w:tcBorders>
              <w:top w:val="nil"/>
              <w:bottom w:val="nil"/>
            </w:tcBorders>
          </w:tcPr>
          <w:p w:rsidR="004C0EC1" w:rsidRPr="005A49E3" w:rsidRDefault="004C0EC1" w:rsidP="004C0EC1">
            <w:pPr>
              <w:adjustRightInd/>
              <w:spacing w:line="256" w:lineRule="exact"/>
              <w:ind w:left="40"/>
              <w:rPr>
                <w:rFonts w:eastAsia="Calibri"/>
                <w:sz w:val="20"/>
                <w:szCs w:val="20"/>
                <w:lang w:val="ru-RU" w:bidi="ru-RU"/>
              </w:rPr>
            </w:pPr>
            <w:r w:rsidRPr="005A49E3">
              <w:rPr>
                <w:rFonts w:eastAsia="Calibri"/>
                <w:sz w:val="20"/>
                <w:szCs w:val="20"/>
                <w:lang w:val="ru-RU" w:bidi="ru-RU"/>
              </w:rPr>
              <w:t>и предплечья, малоберцового и большеберцового нервов,</w:t>
            </w:r>
          </w:p>
        </w:tc>
        <w:tc>
          <w:tcPr>
            <w:tcW w:w="1028" w:type="dxa"/>
            <w:tcBorders>
              <w:top w:val="nil"/>
              <w:bottom w:val="nil"/>
            </w:tcBorders>
          </w:tcPr>
          <w:p w:rsidR="004C0EC1" w:rsidRPr="005A49E3" w:rsidRDefault="004C0EC1" w:rsidP="004C0EC1">
            <w:pPr>
              <w:adjustRightInd/>
              <w:rPr>
                <w:rFonts w:eastAsia="Calibri"/>
                <w:sz w:val="20"/>
                <w:szCs w:val="20"/>
                <w:lang w:val="ru-RU" w:bidi="ru-RU"/>
              </w:rPr>
            </w:pPr>
          </w:p>
        </w:tc>
      </w:tr>
      <w:tr w:rsidR="004C0EC1" w:rsidRPr="005A49E3" w:rsidTr="004C0EC1">
        <w:trPr>
          <w:trHeight w:val="276"/>
        </w:trPr>
        <w:tc>
          <w:tcPr>
            <w:tcW w:w="716" w:type="dxa"/>
            <w:tcBorders>
              <w:top w:val="nil"/>
              <w:bottom w:val="nil"/>
            </w:tcBorders>
          </w:tcPr>
          <w:p w:rsidR="004C0EC1" w:rsidRPr="005A49E3" w:rsidRDefault="004C0EC1" w:rsidP="004C0EC1">
            <w:pPr>
              <w:adjustRightInd/>
              <w:rPr>
                <w:rFonts w:eastAsia="Calibri"/>
                <w:sz w:val="20"/>
                <w:szCs w:val="20"/>
                <w:lang w:val="ru-RU" w:bidi="ru-RU"/>
              </w:rPr>
            </w:pPr>
          </w:p>
        </w:tc>
        <w:tc>
          <w:tcPr>
            <w:tcW w:w="8467" w:type="dxa"/>
            <w:tcBorders>
              <w:top w:val="nil"/>
              <w:bottom w:val="nil"/>
            </w:tcBorders>
          </w:tcPr>
          <w:p w:rsidR="004C0EC1" w:rsidRPr="005A49E3" w:rsidRDefault="004C0EC1" w:rsidP="004C0EC1">
            <w:pPr>
              <w:adjustRightInd/>
              <w:spacing w:line="256" w:lineRule="exact"/>
              <w:ind w:left="40"/>
              <w:rPr>
                <w:rFonts w:eastAsia="Calibri"/>
                <w:sz w:val="20"/>
                <w:szCs w:val="20"/>
                <w:lang w:val="ru-RU" w:bidi="ru-RU"/>
              </w:rPr>
            </w:pPr>
            <w:r w:rsidRPr="005A49E3">
              <w:rPr>
                <w:rFonts w:eastAsia="Calibri"/>
                <w:sz w:val="20"/>
                <w:szCs w:val="20"/>
                <w:lang w:val="ru-RU" w:bidi="ru-RU"/>
              </w:rPr>
              <w:t>в) двух и более: лучевого, локтевого, срединного на уровне лучезапястного</w:t>
            </w:r>
          </w:p>
        </w:tc>
        <w:tc>
          <w:tcPr>
            <w:tcW w:w="1028" w:type="dxa"/>
            <w:tcBorders>
              <w:top w:val="nil"/>
              <w:bottom w:val="nil"/>
            </w:tcBorders>
          </w:tcPr>
          <w:p w:rsidR="004C0EC1" w:rsidRPr="005A49E3" w:rsidRDefault="004C0EC1" w:rsidP="004C0EC1">
            <w:pPr>
              <w:adjustRightInd/>
              <w:spacing w:line="256" w:lineRule="exact"/>
              <w:ind w:left="312" w:right="301"/>
              <w:jc w:val="center"/>
              <w:rPr>
                <w:rFonts w:eastAsia="Calibri"/>
                <w:sz w:val="20"/>
                <w:szCs w:val="20"/>
                <w:lang w:bidi="ru-RU"/>
              </w:rPr>
            </w:pPr>
            <w:r w:rsidRPr="005A49E3">
              <w:rPr>
                <w:rFonts w:eastAsia="Calibri"/>
                <w:sz w:val="20"/>
                <w:szCs w:val="20"/>
                <w:lang w:bidi="ru-RU"/>
              </w:rPr>
              <w:t>20</w:t>
            </w:r>
          </w:p>
        </w:tc>
      </w:tr>
      <w:tr w:rsidR="004C0EC1" w:rsidRPr="005A49E3" w:rsidTr="004C0EC1">
        <w:trPr>
          <w:trHeight w:val="276"/>
        </w:trPr>
        <w:tc>
          <w:tcPr>
            <w:tcW w:w="716" w:type="dxa"/>
            <w:tcBorders>
              <w:top w:val="nil"/>
              <w:bottom w:val="nil"/>
            </w:tcBorders>
          </w:tcPr>
          <w:p w:rsidR="004C0EC1" w:rsidRPr="005A49E3" w:rsidRDefault="004C0EC1" w:rsidP="004C0EC1">
            <w:pPr>
              <w:adjustRightInd/>
              <w:rPr>
                <w:rFonts w:eastAsia="Calibri"/>
                <w:sz w:val="20"/>
                <w:szCs w:val="20"/>
                <w:lang w:bidi="ru-RU"/>
              </w:rPr>
            </w:pPr>
          </w:p>
        </w:tc>
        <w:tc>
          <w:tcPr>
            <w:tcW w:w="8467" w:type="dxa"/>
            <w:tcBorders>
              <w:top w:val="nil"/>
              <w:bottom w:val="nil"/>
            </w:tcBorders>
          </w:tcPr>
          <w:p w:rsidR="004C0EC1" w:rsidRPr="005A49E3" w:rsidRDefault="004C0EC1" w:rsidP="004C0EC1">
            <w:pPr>
              <w:adjustRightInd/>
              <w:spacing w:line="256" w:lineRule="exact"/>
              <w:ind w:left="40"/>
              <w:rPr>
                <w:rFonts w:eastAsia="Calibri"/>
                <w:sz w:val="20"/>
                <w:szCs w:val="20"/>
                <w:lang w:val="ru-RU" w:bidi="ru-RU"/>
              </w:rPr>
            </w:pPr>
            <w:r w:rsidRPr="005A49E3">
              <w:rPr>
                <w:rFonts w:eastAsia="Calibri"/>
                <w:sz w:val="20"/>
                <w:szCs w:val="20"/>
                <w:lang w:val="ru-RU" w:bidi="ru-RU"/>
              </w:rPr>
              <w:t>сустава и предплечья, малоберцового и большеберцового нервов,</w:t>
            </w:r>
          </w:p>
        </w:tc>
        <w:tc>
          <w:tcPr>
            <w:tcW w:w="1028" w:type="dxa"/>
            <w:tcBorders>
              <w:top w:val="nil"/>
              <w:bottom w:val="nil"/>
            </w:tcBorders>
          </w:tcPr>
          <w:p w:rsidR="004C0EC1" w:rsidRPr="005A49E3" w:rsidRDefault="004C0EC1" w:rsidP="004C0EC1">
            <w:pPr>
              <w:adjustRightInd/>
              <w:rPr>
                <w:rFonts w:eastAsia="Calibri"/>
                <w:sz w:val="20"/>
                <w:szCs w:val="20"/>
                <w:lang w:val="ru-RU" w:bidi="ru-RU"/>
              </w:rPr>
            </w:pPr>
          </w:p>
        </w:tc>
      </w:tr>
      <w:tr w:rsidR="004C0EC1" w:rsidRPr="005A49E3" w:rsidTr="004C0EC1">
        <w:trPr>
          <w:trHeight w:val="275"/>
        </w:trPr>
        <w:tc>
          <w:tcPr>
            <w:tcW w:w="716" w:type="dxa"/>
            <w:tcBorders>
              <w:top w:val="nil"/>
              <w:bottom w:val="nil"/>
            </w:tcBorders>
          </w:tcPr>
          <w:p w:rsidR="004C0EC1" w:rsidRPr="005A49E3" w:rsidRDefault="004C0EC1" w:rsidP="004C0EC1">
            <w:pPr>
              <w:adjustRightInd/>
              <w:rPr>
                <w:rFonts w:eastAsia="Calibri"/>
                <w:sz w:val="20"/>
                <w:szCs w:val="20"/>
                <w:lang w:val="ru-RU" w:bidi="ru-RU"/>
              </w:rPr>
            </w:pPr>
          </w:p>
        </w:tc>
        <w:tc>
          <w:tcPr>
            <w:tcW w:w="8467" w:type="dxa"/>
            <w:tcBorders>
              <w:top w:val="nil"/>
              <w:bottom w:val="nil"/>
            </w:tcBorders>
          </w:tcPr>
          <w:p w:rsidR="004C0EC1" w:rsidRPr="005A49E3" w:rsidRDefault="004C0EC1" w:rsidP="004C0EC1">
            <w:pPr>
              <w:adjustRightInd/>
              <w:spacing w:line="256" w:lineRule="exact"/>
              <w:ind w:left="40"/>
              <w:rPr>
                <w:rFonts w:eastAsia="Calibri"/>
                <w:sz w:val="20"/>
                <w:szCs w:val="20"/>
                <w:lang w:val="ru-RU" w:bidi="ru-RU"/>
              </w:rPr>
            </w:pPr>
            <w:r w:rsidRPr="005A49E3">
              <w:rPr>
                <w:rFonts w:eastAsia="Calibri"/>
                <w:sz w:val="20"/>
                <w:szCs w:val="20"/>
                <w:lang w:val="ru-RU" w:bidi="ru-RU"/>
              </w:rPr>
              <w:t>г) одного: подмышечного, лучевого, локтевого, срединного - на уровне</w:t>
            </w:r>
          </w:p>
        </w:tc>
        <w:tc>
          <w:tcPr>
            <w:tcW w:w="1028" w:type="dxa"/>
            <w:tcBorders>
              <w:top w:val="nil"/>
              <w:bottom w:val="nil"/>
            </w:tcBorders>
          </w:tcPr>
          <w:p w:rsidR="004C0EC1" w:rsidRPr="005A49E3" w:rsidRDefault="004C0EC1" w:rsidP="004C0EC1">
            <w:pPr>
              <w:adjustRightInd/>
              <w:spacing w:line="256" w:lineRule="exact"/>
              <w:ind w:left="312" w:right="301"/>
              <w:jc w:val="center"/>
              <w:rPr>
                <w:rFonts w:eastAsia="Calibri"/>
                <w:sz w:val="20"/>
                <w:szCs w:val="20"/>
                <w:lang w:bidi="ru-RU"/>
              </w:rPr>
            </w:pPr>
            <w:r w:rsidRPr="005A49E3">
              <w:rPr>
                <w:rFonts w:eastAsia="Calibri"/>
                <w:sz w:val="20"/>
                <w:szCs w:val="20"/>
                <w:lang w:bidi="ru-RU"/>
              </w:rPr>
              <w:t>25</w:t>
            </w:r>
          </w:p>
        </w:tc>
      </w:tr>
      <w:tr w:rsidR="004C0EC1" w:rsidRPr="005A49E3" w:rsidTr="004C0EC1">
        <w:trPr>
          <w:trHeight w:val="275"/>
        </w:trPr>
        <w:tc>
          <w:tcPr>
            <w:tcW w:w="716" w:type="dxa"/>
            <w:tcBorders>
              <w:top w:val="nil"/>
              <w:bottom w:val="nil"/>
            </w:tcBorders>
          </w:tcPr>
          <w:p w:rsidR="004C0EC1" w:rsidRPr="005A49E3" w:rsidRDefault="004C0EC1" w:rsidP="004C0EC1">
            <w:pPr>
              <w:adjustRightInd/>
              <w:rPr>
                <w:rFonts w:eastAsia="Calibri"/>
                <w:sz w:val="20"/>
                <w:szCs w:val="20"/>
                <w:lang w:bidi="ru-RU"/>
              </w:rPr>
            </w:pPr>
          </w:p>
        </w:tc>
        <w:tc>
          <w:tcPr>
            <w:tcW w:w="8467" w:type="dxa"/>
            <w:tcBorders>
              <w:top w:val="nil"/>
              <w:bottom w:val="nil"/>
            </w:tcBorders>
          </w:tcPr>
          <w:p w:rsidR="004C0EC1" w:rsidRPr="005A49E3" w:rsidRDefault="004C0EC1" w:rsidP="004C0EC1">
            <w:pPr>
              <w:adjustRightInd/>
              <w:spacing w:line="256" w:lineRule="exact"/>
              <w:ind w:left="40"/>
              <w:rPr>
                <w:rFonts w:eastAsia="Calibri"/>
                <w:sz w:val="20"/>
                <w:szCs w:val="20"/>
                <w:lang w:val="ru-RU" w:bidi="ru-RU"/>
              </w:rPr>
            </w:pPr>
            <w:r w:rsidRPr="005A49E3">
              <w:rPr>
                <w:rFonts w:eastAsia="Calibri"/>
                <w:sz w:val="20"/>
                <w:szCs w:val="20"/>
                <w:lang w:val="ru-RU" w:bidi="ru-RU"/>
              </w:rPr>
              <w:t>локтевого сустава и плеча, седалищного или бедренного,</w:t>
            </w:r>
          </w:p>
        </w:tc>
        <w:tc>
          <w:tcPr>
            <w:tcW w:w="1028" w:type="dxa"/>
            <w:tcBorders>
              <w:top w:val="nil"/>
              <w:bottom w:val="nil"/>
            </w:tcBorders>
          </w:tcPr>
          <w:p w:rsidR="004C0EC1" w:rsidRPr="005A49E3" w:rsidRDefault="004C0EC1" w:rsidP="004C0EC1">
            <w:pPr>
              <w:adjustRightInd/>
              <w:rPr>
                <w:rFonts w:eastAsia="Calibri"/>
                <w:sz w:val="20"/>
                <w:szCs w:val="20"/>
                <w:lang w:val="ru-RU" w:bidi="ru-RU"/>
              </w:rPr>
            </w:pPr>
          </w:p>
        </w:tc>
      </w:tr>
      <w:tr w:rsidR="004C0EC1" w:rsidRPr="005A49E3" w:rsidTr="004C0EC1">
        <w:trPr>
          <w:trHeight w:val="275"/>
        </w:trPr>
        <w:tc>
          <w:tcPr>
            <w:tcW w:w="716" w:type="dxa"/>
            <w:tcBorders>
              <w:top w:val="nil"/>
              <w:bottom w:val="nil"/>
            </w:tcBorders>
          </w:tcPr>
          <w:p w:rsidR="004C0EC1" w:rsidRPr="005A49E3" w:rsidRDefault="004C0EC1" w:rsidP="004C0EC1">
            <w:pPr>
              <w:adjustRightInd/>
              <w:rPr>
                <w:rFonts w:eastAsia="Calibri"/>
                <w:sz w:val="20"/>
                <w:szCs w:val="20"/>
                <w:lang w:val="ru-RU" w:bidi="ru-RU"/>
              </w:rPr>
            </w:pPr>
          </w:p>
        </w:tc>
        <w:tc>
          <w:tcPr>
            <w:tcW w:w="8467" w:type="dxa"/>
            <w:tcBorders>
              <w:top w:val="nil"/>
              <w:bottom w:val="nil"/>
            </w:tcBorders>
          </w:tcPr>
          <w:p w:rsidR="004C0EC1" w:rsidRPr="005A49E3" w:rsidRDefault="004C0EC1" w:rsidP="004C0EC1">
            <w:pPr>
              <w:adjustRightInd/>
              <w:spacing w:line="256" w:lineRule="exact"/>
              <w:ind w:left="40"/>
              <w:rPr>
                <w:rFonts w:eastAsia="Calibri"/>
                <w:sz w:val="20"/>
                <w:szCs w:val="20"/>
                <w:lang w:val="ru-RU" w:bidi="ru-RU"/>
              </w:rPr>
            </w:pPr>
            <w:r w:rsidRPr="005A49E3">
              <w:rPr>
                <w:rFonts w:eastAsia="Calibri"/>
                <w:sz w:val="20"/>
                <w:szCs w:val="20"/>
                <w:lang w:val="ru-RU" w:bidi="ru-RU"/>
              </w:rPr>
              <w:t>д) двух и более: подмышечного, лучевого, локтевого, срединного - на уровне</w:t>
            </w:r>
          </w:p>
        </w:tc>
        <w:tc>
          <w:tcPr>
            <w:tcW w:w="1028" w:type="dxa"/>
            <w:tcBorders>
              <w:top w:val="nil"/>
              <w:bottom w:val="nil"/>
            </w:tcBorders>
          </w:tcPr>
          <w:p w:rsidR="004C0EC1" w:rsidRPr="005A49E3" w:rsidRDefault="004C0EC1" w:rsidP="004C0EC1">
            <w:pPr>
              <w:adjustRightInd/>
              <w:spacing w:line="256" w:lineRule="exact"/>
              <w:ind w:left="312" w:right="301"/>
              <w:jc w:val="center"/>
              <w:rPr>
                <w:rFonts w:eastAsia="Calibri"/>
                <w:sz w:val="20"/>
                <w:szCs w:val="20"/>
                <w:lang w:bidi="ru-RU"/>
              </w:rPr>
            </w:pPr>
            <w:r w:rsidRPr="005A49E3">
              <w:rPr>
                <w:rFonts w:eastAsia="Calibri"/>
                <w:sz w:val="20"/>
                <w:szCs w:val="20"/>
                <w:lang w:bidi="ru-RU"/>
              </w:rPr>
              <w:t>40</w:t>
            </w:r>
          </w:p>
        </w:tc>
      </w:tr>
      <w:tr w:rsidR="004C0EC1" w:rsidRPr="005A49E3" w:rsidTr="004C0EC1">
        <w:trPr>
          <w:trHeight w:val="276"/>
        </w:trPr>
        <w:tc>
          <w:tcPr>
            <w:tcW w:w="716" w:type="dxa"/>
            <w:tcBorders>
              <w:top w:val="nil"/>
              <w:bottom w:val="nil"/>
            </w:tcBorders>
          </w:tcPr>
          <w:p w:rsidR="004C0EC1" w:rsidRPr="005A49E3" w:rsidRDefault="004C0EC1" w:rsidP="004C0EC1">
            <w:pPr>
              <w:adjustRightInd/>
              <w:rPr>
                <w:rFonts w:eastAsia="Calibri"/>
                <w:sz w:val="20"/>
                <w:szCs w:val="20"/>
                <w:lang w:bidi="ru-RU"/>
              </w:rPr>
            </w:pPr>
          </w:p>
        </w:tc>
        <w:tc>
          <w:tcPr>
            <w:tcW w:w="8467" w:type="dxa"/>
            <w:tcBorders>
              <w:top w:val="nil"/>
              <w:bottom w:val="nil"/>
            </w:tcBorders>
          </w:tcPr>
          <w:p w:rsidR="004C0EC1" w:rsidRPr="005A49E3" w:rsidRDefault="004C0EC1" w:rsidP="004C0EC1">
            <w:pPr>
              <w:adjustRightInd/>
              <w:spacing w:line="256" w:lineRule="exact"/>
              <w:ind w:left="40"/>
              <w:rPr>
                <w:rFonts w:eastAsia="Calibri"/>
                <w:sz w:val="20"/>
                <w:szCs w:val="20"/>
                <w:lang w:val="ru-RU" w:bidi="ru-RU"/>
              </w:rPr>
            </w:pPr>
            <w:r w:rsidRPr="005A49E3">
              <w:rPr>
                <w:rFonts w:eastAsia="Calibri"/>
                <w:sz w:val="20"/>
                <w:szCs w:val="20"/>
                <w:lang w:val="ru-RU" w:bidi="ru-RU"/>
              </w:rPr>
              <w:t>локтевого сустава и плеча, седалищного и бедренного,</w:t>
            </w:r>
          </w:p>
        </w:tc>
        <w:tc>
          <w:tcPr>
            <w:tcW w:w="1028" w:type="dxa"/>
            <w:tcBorders>
              <w:top w:val="nil"/>
              <w:bottom w:val="nil"/>
            </w:tcBorders>
          </w:tcPr>
          <w:p w:rsidR="004C0EC1" w:rsidRPr="005A49E3" w:rsidRDefault="004C0EC1" w:rsidP="004C0EC1">
            <w:pPr>
              <w:adjustRightInd/>
              <w:rPr>
                <w:rFonts w:eastAsia="Calibri"/>
                <w:sz w:val="20"/>
                <w:szCs w:val="20"/>
                <w:lang w:val="ru-RU" w:bidi="ru-RU"/>
              </w:rPr>
            </w:pPr>
          </w:p>
        </w:tc>
      </w:tr>
      <w:tr w:rsidR="004C0EC1" w:rsidRPr="005A49E3" w:rsidTr="004C0EC1">
        <w:trPr>
          <w:trHeight w:val="271"/>
        </w:trPr>
        <w:tc>
          <w:tcPr>
            <w:tcW w:w="716" w:type="dxa"/>
            <w:tcBorders>
              <w:top w:val="nil"/>
              <w:bottom w:val="nil"/>
            </w:tcBorders>
          </w:tcPr>
          <w:p w:rsidR="004C0EC1" w:rsidRPr="005A49E3" w:rsidRDefault="004C0EC1" w:rsidP="004C0EC1">
            <w:pPr>
              <w:adjustRightInd/>
              <w:rPr>
                <w:rFonts w:eastAsia="Calibri"/>
                <w:sz w:val="20"/>
                <w:szCs w:val="20"/>
                <w:lang w:val="ru-RU" w:bidi="ru-RU"/>
              </w:rPr>
            </w:pPr>
          </w:p>
        </w:tc>
        <w:tc>
          <w:tcPr>
            <w:tcW w:w="8467" w:type="dxa"/>
            <w:tcBorders>
              <w:top w:val="nil"/>
              <w:bottom w:val="nil"/>
            </w:tcBorders>
          </w:tcPr>
          <w:p w:rsidR="004C0EC1" w:rsidRPr="005A49E3" w:rsidRDefault="004C0EC1" w:rsidP="004C0EC1">
            <w:pPr>
              <w:adjustRightInd/>
              <w:spacing w:line="252" w:lineRule="exact"/>
              <w:ind w:left="40"/>
              <w:rPr>
                <w:rFonts w:eastAsia="Calibri"/>
                <w:sz w:val="20"/>
                <w:szCs w:val="20"/>
                <w:lang w:bidi="ru-RU"/>
              </w:rPr>
            </w:pPr>
            <w:r w:rsidRPr="005A49E3">
              <w:rPr>
                <w:rFonts w:eastAsia="Calibri"/>
                <w:sz w:val="20"/>
                <w:szCs w:val="20"/>
                <w:lang w:bidi="ru-RU"/>
              </w:rPr>
              <w:t>Примечание:</w:t>
            </w:r>
          </w:p>
        </w:tc>
        <w:tc>
          <w:tcPr>
            <w:tcW w:w="1028" w:type="dxa"/>
            <w:tcBorders>
              <w:top w:val="nil"/>
              <w:bottom w:val="nil"/>
            </w:tcBorders>
          </w:tcPr>
          <w:p w:rsidR="004C0EC1" w:rsidRPr="005A49E3" w:rsidRDefault="004C0EC1" w:rsidP="004C0EC1">
            <w:pPr>
              <w:adjustRightInd/>
              <w:rPr>
                <w:rFonts w:eastAsia="Calibri"/>
                <w:sz w:val="20"/>
                <w:szCs w:val="20"/>
                <w:lang w:bidi="ru-RU"/>
              </w:rPr>
            </w:pPr>
          </w:p>
        </w:tc>
      </w:tr>
    </w:tbl>
    <w:p w:rsidR="004C0EC1" w:rsidRPr="005A49E3" w:rsidRDefault="004C0EC1" w:rsidP="004C0EC1">
      <w:pPr>
        <w:widowControl/>
        <w:autoSpaceDE/>
        <w:autoSpaceDN/>
        <w:adjustRightInd/>
        <w:sectPr w:rsidR="004C0EC1" w:rsidRPr="005A49E3" w:rsidSect="004C0EC1">
          <w:pgSz w:w="11910" w:h="16840"/>
          <w:pgMar w:top="540" w:right="440" w:bottom="740" w:left="1020" w:header="567" w:footer="567" w:gutter="0"/>
          <w:cols w:space="720"/>
          <w:docGrid w:linePitch="326"/>
        </w:sectPr>
      </w:pPr>
    </w:p>
    <w:tbl>
      <w:tblPr>
        <w:tblStyle w:val="TableNormal"/>
        <w:tblW w:w="0" w:type="auto"/>
        <w:tblInd w:w="113"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716"/>
        <w:gridCol w:w="8467"/>
        <w:gridCol w:w="1028"/>
      </w:tblGrid>
      <w:tr w:rsidR="004C0EC1" w:rsidRPr="005A49E3" w:rsidTr="004C0EC1">
        <w:trPr>
          <w:trHeight w:val="551"/>
        </w:trPr>
        <w:tc>
          <w:tcPr>
            <w:tcW w:w="716" w:type="dxa"/>
            <w:tcBorders>
              <w:top w:val="nil"/>
              <w:bottom w:val="single" w:sz="4" w:space="0" w:color="000000"/>
            </w:tcBorders>
          </w:tcPr>
          <w:p w:rsidR="004C0EC1" w:rsidRPr="005A49E3" w:rsidRDefault="004C0EC1" w:rsidP="004C0EC1">
            <w:pPr>
              <w:adjustRightInd/>
              <w:rPr>
                <w:rFonts w:eastAsia="Calibri"/>
                <w:sz w:val="20"/>
                <w:szCs w:val="20"/>
                <w:lang w:bidi="ru-RU"/>
              </w:rPr>
            </w:pPr>
          </w:p>
        </w:tc>
        <w:tc>
          <w:tcPr>
            <w:tcW w:w="8467" w:type="dxa"/>
            <w:tcBorders>
              <w:top w:val="nil"/>
              <w:bottom w:val="single" w:sz="4" w:space="0" w:color="000000"/>
            </w:tcBorders>
          </w:tcPr>
          <w:p w:rsidR="004C0EC1" w:rsidRPr="005A49E3" w:rsidRDefault="004C0EC1" w:rsidP="004C0EC1">
            <w:pPr>
              <w:adjustRightInd/>
              <w:spacing w:before="2" w:line="276" w:lineRule="exact"/>
              <w:ind w:left="40"/>
              <w:rPr>
                <w:rFonts w:eastAsia="Calibri"/>
                <w:sz w:val="20"/>
                <w:szCs w:val="20"/>
                <w:lang w:val="ru-RU" w:bidi="ru-RU"/>
              </w:rPr>
            </w:pPr>
            <w:r w:rsidRPr="005A49E3">
              <w:rPr>
                <w:rFonts w:eastAsia="Calibri"/>
                <w:sz w:val="20"/>
                <w:szCs w:val="20"/>
                <w:lang w:val="ru-RU" w:bidi="ru-RU"/>
              </w:rPr>
              <w:t>Повреждение нервов на уровне стопы, пальцев стопы и кисти не дает оснований для выплаты страховой суммы.</w:t>
            </w:r>
          </w:p>
        </w:tc>
        <w:tc>
          <w:tcPr>
            <w:tcW w:w="1028" w:type="dxa"/>
            <w:tcBorders>
              <w:top w:val="nil"/>
              <w:bottom w:val="single" w:sz="4" w:space="0" w:color="000000"/>
            </w:tcBorders>
          </w:tcPr>
          <w:p w:rsidR="004C0EC1" w:rsidRPr="005A49E3" w:rsidRDefault="004C0EC1" w:rsidP="004C0EC1">
            <w:pPr>
              <w:adjustRightInd/>
              <w:rPr>
                <w:rFonts w:eastAsia="Calibri"/>
                <w:sz w:val="20"/>
                <w:szCs w:val="20"/>
                <w:lang w:val="ru-RU" w:bidi="ru-RU"/>
              </w:rPr>
            </w:pPr>
          </w:p>
        </w:tc>
      </w:tr>
      <w:tr w:rsidR="004C0EC1" w:rsidRPr="005A49E3" w:rsidTr="004C0EC1">
        <w:trPr>
          <w:trHeight w:val="328"/>
        </w:trPr>
        <w:tc>
          <w:tcPr>
            <w:tcW w:w="10211" w:type="dxa"/>
            <w:gridSpan w:val="3"/>
            <w:tcBorders>
              <w:top w:val="single" w:sz="4" w:space="0" w:color="000000"/>
              <w:bottom w:val="single" w:sz="4" w:space="0" w:color="000000"/>
            </w:tcBorders>
          </w:tcPr>
          <w:p w:rsidR="004C0EC1" w:rsidRPr="005A49E3" w:rsidRDefault="004C0EC1" w:rsidP="004C0EC1">
            <w:pPr>
              <w:adjustRightInd/>
              <w:spacing w:line="273" w:lineRule="exact"/>
              <w:ind w:left="3385" w:right="3371"/>
              <w:jc w:val="center"/>
              <w:rPr>
                <w:rFonts w:eastAsia="Calibri"/>
                <w:b/>
                <w:sz w:val="20"/>
                <w:szCs w:val="20"/>
                <w:lang w:bidi="ru-RU"/>
              </w:rPr>
            </w:pPr>
            <w:r w:rsidRPr="005A49E3">
              <w:rPr>
                <w:rFonts w:eastAsia="Calibri"/>
                <w:b/>
                <w:sz w:val="20"/>
                <w:szCs w:val="20"/>
                <w:lang w:bidi="ru-RU"/>
              </w:rPr>
              <w:t>Органы зрения</w:t>
            </w:r>
          </w:p>
        </w:tc>
      </w:tr>
      <w:tr w:rsidR="004C0EC1" w:rsidRPr="005A49E3" w:rsidTr="004C0EC1">
        <w:trPr>
          <w:trHeight w:val="333"/>
        </w:trPr>
        <w:tc>
          <w:tcPr>
            <w:tcW w:w="716" w:type="dxa"/>
            <w:tcBorders>
              <w:top w:val="single" w:sz="4" w:space="0" w:color="000000"/>
              <w:bottom w:val="single" w:sz="4" w:space="0" w:color="000000"/>
            </w:tcBorders>
          </w:tcPr>
          <w:p w:rsidR="004C0EC1" w:rsidRPr="005A49E3" w:rsidRDefault="004C0EC1" w:rsidP="004C0EC1">
            <w:pPr>
              <w:adjustRightInd/>
              <w:spacing w:before="1"/>
              <w:ind w:left="157" w:right="143"/>
              <w:jc w:val="center"/>
              <w:rPr>
                <w:rFonts w:eastAsia="Calibri"/>
                <w:sz w:val="20"/>
                <w:szCs w:val="20"/>
                <w:lang w:bidi="ru-RU"/>
              </w:rPr>
            </w:pPr>
            <w:r w:rsidRPr="005A49E3">
              <w:rPr>
                <w:rFonts w:eastAsia="Calibri"/>
                <w:sz w:val="20"/>
                <w:szCs w:val="20"/>
                <w:lang w:bidi="ru-RU"/>
              </w:rPr>
              <w:t>10</w:t>
            </w:r>
          </w:p>
        </w:tc>
        <w:tc>
          <w:tcPr>
            <w:tcW w:w="8467" w:type="dxa"/>
            <w:tcBorders>
              <w:top w:val="single" w:sz="4" w:space="0" w:color="000000"/>
              <w:bottom w:val="single" w:sz="4" w:space="0" w:color="000000"/>
            </w:tcBorders>
          </w:tcPr>
          <w:p w:rsidR="004C0EC1" w:rsidRPr="005A49E3" w:rsidRDefault="004C0EC1" w:rsidP="004C0EC1">
            <w:pPr>
              <w:adjustRightInd/>
              <w:spacing w:before="1"/>
              <w:ind w:left="40"/>
              <w:rPr>
                <w:rFonts w:eastAsia="Calibri"/>
                <w:sz w:val="20"/>
                <w:szCs w:val="20"/>
                <w:lang w:bidi="ru-RU"/>
              </w:rPr>
            </w:pPr>
            <w:r w:rsidRPr="005A49E3">
              <w:rPr>
                <w:rFonts w:eastAsia="Calibri"/>
                <w:sz w:val="20"/>
                <w:szCs w:val="20"/>
                <w:lang w:bidi="ru-RU"/>
              </w:rPr>
              <w:t>Паралич аккомодации одного глаза.</w:t>
            </w:r>
          </w:p>
        </w:tc>
        <w:tc>
          <w:tcPr>
            <w:tcW w:w="1028" w:type="dxa"/>
            <w:tcBorders>
              <w:top w:val="single" w:sz="4" w:space="0" w:color="000000"/>
              <w:bottom w:val="single" w:sz="4" w:space="0" w:color="000000"/>
            </w:tcBorders>
          </w:tcPr>
          <w:p w:rsidR="004C0EC1" w:rsidRPr="005A49E3" w:rsidRDefault="004C0EC1" w:rsidP="004C0EC1">
            <w:pPr>
              <w:adjustRightInd/>
              <w:spacing w:before="1"/>
              <w:ind w:left="312" w:right="301"/>
              <w:jc w:val="center"/>
              <w:rPr>
                <w:rFonts w:eastAsia="Calibri"/>
                <w:sz w:val="20"/>
                <w:szCs w:val="20"/>
                <w:lang w:bidi="ru-RU"/>
              </w:rPr>
            </w:pPr>
            <w:r w:rsidRPr="005A49E3">
              <w:rPr>
                <w:rFonts w:eastAsia="Calibri"/>
                <w:sz w:val="20"/>
                <w:szCs w:val="20"/>
                <w:lang w:bidi="ru-RU"/>
              </w:rPr>
              <w:t>15</w:t>
            </w:r>
          </w:p>
        </w:tc>
      </w:tr>
      <w:tr w:rsidR="004C0EC1" w:rsidRPr="005A49E3" w:rsidTr="004C0EC1">
        <w:trPr>
          <w:trHeight w:val="662"/>
        </w:trPr>
        <w:tc>
          <w:tcPr>
            <w:tcW w:w="716" w:type="dxa"/>
            <w:tcBorders>
              <w:top w:val="single" w:sz="4" w:space="0" w:color="000000"/>
              <w:bottom w:val="single" w:sz="4" w:space="0" w:color="000000"/>
            </w:tcBorders>
          </w:tcPr>
          <w:p w:rsidR="004C0EC1" w:rsidRPr="005A49E3" w:rsidRDefault="004C0EC1" w:rsidP="004C0EC1">
            <w:pPr>
              <w:adjustRightInd/>
              <w:spacing w:line="275" w:lineRule="exact"/>
              <w:ind w:left="157" w:right="143"/>
              <w:jc w:val="center"/>
              <w:rPr>
                <w:rFonts w:eastAsia="Calibri"/>
                <w:sz w:val="20"/>
                <w:szCs w:val="20"/>
                <w:lang w:bidi="ru-RU"/>
              </w:rPr>
            </w:pPr>
            <w:r w:rsidRPr="005A49E3">
              <w:rPr>
                <w:rFonts w:eastAsia="Calibri"/>
                <w:sz w:val="20"/>
                <w:szCs w:val="20"/>
                <w:lang w:bidi="ru-RU"/>
              </w:rPr>
              <w:t>11</w:t>
            </w:r>
          </w:p>
        </w:tc>
        <w:tc>
          <w:tcPr>
            <w:tcW w:w="8467" w:type="dxa"/>
            <w:tcBorders>
              <w:top w:val="single" w:sz="4" w:space="0" w:color="000000"/>
              <w:bottom w:val="single" w:sz="4" w:space="0" w:color="000000"/>
            </w:tcBorders>
          </w:tcPr>
          <w:p w:rsidR="004C0EC1" w:rsidRPr="005A49E3" w:rsidRDefault="004C0EC1" w:rsidP="004C0EC1">
            <w:pPr>
              <w:adjustRightInd/>
              <w:spacing w:line="275" w:lineRule="exact"/>
              <w:ind w:left="40"/>
              <w:rPr>
                <w:rFonts w:eastAsia="Calibri"/>
                <w:sz w:val="20"/>
                <w:szCs w:val="20"/>
                <w:lang w:val="ru-RU" w:bidi="ru-RU"/>
              </w:rPr>
            </w:pPr>
            <w:r w:rsidRPr="005A49E3">
              <w:rPr>
                <w:rFonts w:eastAsia="Calibri"/>
                <w:sz w:val="20"/>
                <w:szCs w:val="20"/>
                <w:lang w:val="ru-RU" w:bidi="ru-RU"/>
              </w:rPr>
              <w:t>Гемианопсия (выпадение половины поля зрения одного глаза), повреждение</w:t>
            </w:r>
          </w:p>
          <w:p w:rsidR="004C0EC1" w:rsidRPr="005A49E3" w:rsidRDefault="004C0EC1" w:rsidP="004C0EC1">
            <w:pPr>
              <w:adjustRightInd/>
              <w:spacing w:before="55"/>
              <w:ind w:left="40"/>
              <w:rPr>
                <w:rFonts w:eastAsia="Calibri"/>
                <w:sz w:val="20"/>
                <w:szCs w:val="20"/>
                <w:lang w:val="ru-RU" w:bidi="ru-RU"/>
              </w:rPr>
            </w:pPr>
            <w:r w:rsidRPr="005A49E3">
              <w:rPr>
                <w:rFonts w:eastAsia="Calibri"/>
                <w:sz w:val="20"/>
                <w:szCs w:val="20"/>
                <w:lang w:val="ru-RU" w:bidi="ru-RU"/>
              </w:rPr>
              <w:t>мышц глазного яблока (травматическое косоглазие, птоз, диплопия).</w:t>
            </w:r>
          </w:p>
        </w:tc>
        <w:tc>
          <w:tcPr>
            <w:tcW w:w="1028" w:type="dxa"/>
            <w:tcBorders>
              <w:top w:val="single" w:sz="4" w:space="0" w:color="000000"/>
              <w:bottom w:val="single" w:sz="4" w:space="0" w:color="000000"/>
            </w:tcBorders>
          </w:tcPr>
          <w:p w:rsidR="004C0EC1" w:rsidRPr="005A49E3" w:rsidRDefault="004C0EC1" w:rsidP="004C0EC1">
            <w:pPr>
              <w:adjustRightInd/>
              <w:spacing w:line="275" w:lineRule="exact"/>
              <w:ind w:left="312" w:right="301"/>
              <w:jc w:val="center"/>
              <w:rPr>
                <w:rFonts w:eastAsia="Calibri"/>
                <w:sz w:val="20"/>
                <w:szCs w:val="20"/>
                <w:lang w:bidi="ru-RU"/>
              </w:rPr>
            </w:pPr>
            <w:r w:rsidRPr="005A49E3">
              <w:rPr>
                <w:rFonts w:eastAsia="Calibri"/>
                <w:sz w:val="20"/>
                <w:szCs w:val="20"/>
                <w:lang w:bidi="ru-RU"/>
              </w:rPr>
              <w:t>15</w:t>
            </w:r>
          </w:p>
        </w:tc>
      </w:tr>
      <w:tr w:rsidR="004C0EC1" w:rsidRPr="005A49E3" w:rsidTr="004C0EC1">
        <w:trPr>
          <w:trHeight w:val="827"/>
        </w:trPr>
        <w:tc>
          <w:tcPr>
            <w:tcW w:w="716" w:type="dxa"/>
            <w:tcBorders>
              <w:top w:val="single" w:sz="4" w:space="0" w:color="000000"/>
              <w:bottom w:val="single" w:sz="4" w:space="0" w:color="000000"/>
            </w:tcBorders>
          </w:tcPr>
          <w:p w:rsidR="004C0EC1" w:rsidRPr="005A49E3" w:rsidRDefault="004C0EC1" w:rsidP="004C0EC1">
            <w:pPr>
              <w:adjustRightInd/>
              <w:spacing w:line="275" w:lineRule="exact"/>
              <w:ind w:left="157" w:right="143"/>
              <w:jc w:val="center"/>
              <w:rPr>
                <w:rFonts w:eastAsia="Calibri"/>
                <w:sz w:val="20"/>
                <w:szCs w:val="20"/>
                <w:lang w:bidi="ru-RU"/>
              </w:rPr>
            </w:pPr>
            <w:r w:rsidRPr="005A49E3">
              <w:rPr>
                <w:rFonts w:eastAsia="Calibri"/>
                <w:sz w:val="20"/>
                <w:szCs w:val="20"/>
                <w:lang w:bidi="ru-RU"/>
              </w:rPr>
              <w:t>12</w:t>
            </w:r>
          </w:p>
        </w:tc>
        <w:tc>
          <w:tcPr>
            <w:tcW w:w="8467" w:type="dxa"/>
            <w:tcBorders>
              <w:top w:val="single" w:sz="4" w:space="0" w:color="000000"/>
              <w:bottom w:val="single" w:sz="4" w:space="0" w:color="000000"/>
            </w:tcBorders>
          </w:tcPr>
          <w:p w:rsidR="004C0EC1" w:rsidRPr="005A49E3" w:rsidRDefault="004C0EC1" w:rsidP="004C0EC1">
            <w:pPr>
              <w:adjustRightInd/>
              <w:ind w:left="40" w:right="4767"/>
              <w:rPr>
                <w:rFonts w:eastAsia="Calibri"/>
                <w:sz w:val="20"/>
                <w:szCs w:val="20"/>
                <w:lang w:val="ru-RU" w:bidi="ru-RU"/>
              </w:rPr>
            </w:pPr>
            <w:r w:rsidRPr="005A49E3">
              <w:rPr>
                <w:rFonts w:eastAsia="Calibri"/>
                <w:sz w:val="20"/>
                <w:szCs w:val="20"/>
                <w:lang w:val="ru-RU" w:bidi="ru-RU"/>
              </w:rPr>
              <w:t>Сужение поля зрения одного глаза: а) неконцентрическое,</w:t>
            </w:r>
          </w:p>
          <w:p w:rsidR="004C0EC1" w:rsidRPr="005A49E3" w:rsidRDefault="004C0EC1" w:rsidP="004C0EC1">
            <w:pPr>
              <w:adjustRightInd/>
              <w:spacing w:line="257" w:lineRule="exact"/>
              <w:ind w:left="40"/>
              <w:rPr>
                <w:rFonts w:eastAsia="Calibri"/>
                <w:sz w:val="20"/>
                <w:szCs w:val="20"/>
                <w:lang w:bidi="ru-RU"/>
              </w:rPr>
            </w:pPr>
            <w:r w:rsidRPr="005A49E3">
              <w:rPr>
                <w:rFonts w:eastAsia="Calibri"/>
                <w:sz w:val="20"/>
                <w:szCs w:val="20"/>
                <w:lang w:bidi="ru-RU"/>
              </w:rPr>
              <w:t>б) концентрическое.</w:t>
            </w:r>
          </w:p>
        </w:tc>
        <w:tc>
          <w:tcPr>
            <w:tcW w:w="1028" w:type="dxa"/>
            <w:tcBorders>
              <w:top w:val="single" w:sz="4" w:space="0" w:color="000000"/>
              <w:bottom w:val="single" w:sz="4" w:space="0" w:color="000000"/>
            </w:tcBorders>
          </w:tcPr>
          <w:p w:rsidR="004C0EC1" w:rsidRPr="005A49E3" w:rsidRDefault="004C0EC1" w:rsidP="004C0EC1">
            <w:pPr>
              <w:adjustRightInd/>
              <w:spacing w:before="10"/>
              <w:rPr>
                <w:rFonts w:eastAsia="Calibri"/>
                <w:b/>
                <w:sz w:val="20"/>
                <w:szCs w:val="20"/>
                <w:lang w:bidi="ru-RU"/>
              </w:rPr>
            </w:pPr>
          </w:p>
          <w:p w:rsidR="004C0EC1" w:rsidRPr="005A49E3" w:rsidRDefault="004C0EC1" w:rsidP="004C0EC1">
            <w:pPr>
              <w:adjustRightInd/>
              <w:ind w:left="312" w:right="301"/>
              <w:jc w:val="center"/>
              <w:rPr>
                <w:rFonts w:eastAsia="Calibri"/>
                <w:sz w:val="20"/>
                <w:szCs w:val="20"/>
                <w:lang w:bidi="ru-RU"/>
              </w:rPr>
            </w:pPr>
            <w:r w:rsidRPr="005A49E3">
              <w:rPr>
                <w:rFonts w:eastAsia="Calibri"/>
                <w:sz w:val="20"/>
                <w:szCs w:val="20"/>
                <w:lang w:bidi="ru-RU"/>
              </w:rPr>
              <w:t>10</w:t>
            </w:r>
          </w:p>
          <w:p w:rsidR="004C0EC1" w:rsidRPr="005A49E3" w:rsidRDefault="004C0EC1" w:rsidP="004C0EC1">
            <w:pPr>
              <w:adjustRightInd/>
              <w:spacing w:line="257" w:lineRule="exact"/>
              <w:ind w:left="312" w:right="301"/>
              <w:jc w:val="center"/>
              <w:rPr>
                <w:rFonts w:eastAsia="Calibri"/>
                <w:sz w:val="20"/>
                <w:szCs w:val="20"/>
                <w:lang w:bidi="ru-RU"/>
              </w:rPr>
            </w:pPr>
            <w:r w:rsidRPr="005A49E3">
              <w:rPr>
                <w:rFonts w:eastAsia="Calibri"/>
                <w:sz w:val="20"/>
                <w:szCs w:val="20"/>
                <w:lang w:bidi="ru-RU"/>
              </w:rPr>
              <w:t>15</w:t>
            </w:r>
          </w:p>
        </w:tc>
      </w:tr>
      <w:tr w:rsidR="004C0EC1" w:rsidRPr="005A49E3" w:rsidTr="004C0EC1">
        <w:trPr>
          <w:trHeight w:val="275"/>
        </w:trPr>
        <w:tc>
          <w:tcPr>
            <w:tcW w:w="716" w:type="dxa"/>
            <w:tcBorders>
              <w:top w:val="single" w:sz="4" w:space="0" w:color="000000"/>
              <w:bottom w:val="single" w:sz="4" w:space="0" w:color="000000"/>
            </w:tcBorders>
          </w:tcPr>
          <w:p w:rsidR="004C0EC1" w:rsidRPr="005A49E3" w:rsidRDefault="004C0EC1" w:rsidP="004C0EC1">
            <w:pPr>
              <w:adjustRightInd/>
              <w:spacing w:line="256" w:lineRule="exact"/>
              <w:ind w:left="157" w:right="143"/>
              <w:jc w:val="center"/>
              <w:rPr>
                <w:rFonts w:eastAsia="Calibri"/>
                <w:sz w:val="20"/>
                <w:szCs w:val="20"/>
                <w:lang w:bidi="ru-RU"/>
              </w:rPr>
            </w:pPr>
            <w:r w:rsidRPr="005A49E3">
              <w:rPr>
                <w:rFonts w:eastAsia="Calibri"/>
                <w:sz w:val="20"/>
                <w:szCs w:val="20"/>
                <w:lang w:bidi="ru-RU"/>
              </w:rPr>
              <w:t>13</w:t>
            </w:r>
          </w:p>
        </w:tc>
        <w:tc>
          <w:tcPr>
            <w:tcW w:w="8467" w:type="dxa"/>
            <w:tcBorders>
              <w:top w:val="single" w:sz="4" w:space="0" w:color="000000"/>
              <w:bottom w:val="single" w:sz="4" w:space="0" w:color="000000"/>
            </w:tcBorders>
          </w:tcPr>
          <w:p w:rsidR="004C0EC1" w:rsidRPr="005A49E3" w:rsidRDefault="004C0EC1" w:rsidP="004C0EC1">
            <w:pPr>
              <w:adjustRightInd/>
              <w:spacing w:line="256" w:lineRule="exact"/>
              <w:ind w:left="40"/>
              <w:rPr>
                <w:rFonts w:eastAsia="Calibri"/>
                <w:sz w:val="20"/>
                <w:szCs w:val="20"/>
                <w:lang w:val="ru-RU" w:bidi="ru-RU"/>
              </w:rPr>
            </w:pPr>
            <w:r w:rsidRPr="005A49E3">
              <w:rPr>
                <w:rFonts w:eastAsia="Calibri"/>
                <w:sz w:val="20"/>
                <w:szCs w:val="20"/>
                <w:lang w:val="ru-RU" w:bidi="ru-RU"/>
              </w:rPr>
              <w:t>Пульсирующий посттравматический экзофтальм одного глаза</w:t>
            </w:r>
          </w:p>
        </w:tc>
        <w:tc>
          <w:tcPr>
            <w:tcW w:w="1028" w:type="dxa"/>
            <w:tcBorders>
              <w:top w:val="single" w:sz="4" w:space="0" w:color="000000"/>
              <w:bottom w:val="single" w:sz="4" w:space="0" w:color="000000"/>
            </w:tcBorders>
          </w:tcPr>
          <w:p w:rsidR="004C0EC1" w:rsidRPr="005A49E3" w:rsidRDefault="004C0EC1" w:rsidP="004C0EC1">
            <w:pPr>
              <w:adjustRightInd/>
              <w:spacing w:line="256" w:lineRule="exact"/>
              <w:ind w:left="312" w:right="301"/>
              <w:jc w:val="center"/>
              <w:rPr>
                <w:rFonts w:eastAsia="Calibri"/>
                <w:sz w:val="20"/>
                <w:szCs w:val="20"/>
                <w:lang w:bidi="ru-RU"/>
              </w:rPr>
            </w:pPr>
            <w:r w:rsidRPr="005A49E3">
              <w:rPr>
                <w:rFonts w:eastAsia="Calibri"/>
                <w:sz w:val="20"/>
                <w:szCs w:val="20"/>
                <w:lang w:bidi="ru-RU"/>
              </w:rPr>
              <w:t>15</w:t>
            </w:r>
          </w:p>
        </w:tc>
      </w:tr>
      <w:tr w:rsidR="004C0EC1" w:rsidRPr="005A49E3" w:rsidTr="00AC565B">
        <w:trPr>
          <w:trHeight w:val="3200"/>
        </w:trPr>
        <w:tc>
          <w:tcPr>
            <w:tcW w:w="716" w:type="dxa"/>
            <w:tcBorders>
              <w:top w:val="single" w:sz="4" w:space="0" w:color="000000"/>
              <w:bottom w:val="single" w:sz="4" w:space="0" w:color="000000"/>
            </w:tcBorders>
          </w:tcPr>
          <w:p w:rsidR="004C0EC1" w:rsidRPr="005A49E3" w:rsidRDefault="004C0EC1" w:rsidP="004C0EC1">
            <w:pPr>
              <w:adjustRightInd/>
              <w:spacing w:line="275" w:lineRule="exact"/>
              <w:ind w:left="157" w:right="143"/>
              <w:jc w:val="center"/>
              <w:rPr>
                <w:rFonts w:eastAsia="Calibri"/>
                <w:sz w:val="20"/>
                <w:szCs w:val="20"/>
                <w:lang w:bidi="ru-RU"/>
              </w:rPr>
            </w:pPr>
            <w:r w:rsidRPr="005A49E3">
              <w:rPr>
                <w:rFonts w:eastAsia="Calibri"/>
                <w:sz w:val="20"/>
                <w:szCs w:val="20"/>
                <w:lang w:bidi="ru-RU"/>
              </w:rPr>
              <w:t>14</w:t>
            </w:r>
          </w:p>
        </w:tc>
        <w:tc>
          <w:tcPr>
            <w:tcW w:w="8467" w:type="dxa"/>
            <w:tcBorders>
              <w:top w:val="single" w:sz="4" w:space="0" w:color="000000"/>
              <w:bottom w:val="single" w:sz="4" w:space="0" w:color="000000"/>
            </w:tcBorders>
          </w:tcPr>
          <w:p w:rsidR="004C0EC1" w:rsidRPr="005A49E3" w:rsidRDefault="004C0EC1" w:rsidP="004C0EC1">
            <w:pPr>
              <w:adjustRightInd/>
              <w:ind w:left="40" w:right="1207"/>
              <w:rPr>
                <w:rFonts w:eastAsia="Calibri"/>
                <w:sz w:val="20"/>
                <w:szCs w:val="20"/>
                <w:lang w:val="ru-RU" w:bidi="ru-RU"/>
              </w:rPr>
            </w:pPr>
            <w:r w:rsidRPr="005A49E3">
              <w:rPr>
                <w:rFonts w:eastAsia="Calibri"/>
                <w:sz w:val="20"/>
                <w:szCs w:val="20"/>
                <w:lang w:val="ru-RU" w:bidi="ru-RU"/>
              </w:rPr>
              <w:t>Повреждение глаза, не повлекшее за собой снижение остроты зрения: а) непроникающее ранение глазного яблока, гифема,</w:t>
            </w:r>
          </w:p>
          <w:p w:rsidR="004C0EC1" w:rsidRPr="005A49E3" w:rsidRDefault="004C0EC1" w:rsidP="004C0EC1">
            <w:pPr>
              <w:adjustRightInd/>
              <w:ind w:left="40"/>
              <w:rPr>
                <w:rFonts w:eastAsia="Calibri"/>
                <w:sz w:val="20"/>
                <w:szCs w:val="20"/>
                <w:lang w:bidi="ru-RU"/>
              </w:rPr>
            </w:pPr>
            <w:r w:rsidRPr="005A49E3">
              <w:rPr>
                <w:rFonts w:eastAsia="Calibri"/>
                <w:sz w:val="20"/>
                <w:szCs w:val="20"/>
                <w:lang w:val="ru-RU" w:bidi="ru-RU"/>
              </w:rPr>
              <w:t xml:space="preserve">б) проникающее ранение глазного яблока, ожоги </w:t>
            </w:r>
            <w:r w:rsidRPr="005A49E3">
              <w:rPr>
                <w:rFonts w:eastAsia="Calibri"/>
                <w:sz w:val="20"/>
                <w:szCs w:val="20"/>
                <w:lang w:bidi="ru-RU"/>
              </w:rPr>
              <w:t>II</w:t>
            </w:r>
            <w:r w:rsidRPr="005A49E3">
              <w:rPr>
                <w:rFonts w:eastAsia="Calibri"/>
                <w:sz w:val="20"/>
                <w:szCs w:val="20"/>
                <w:lang w:val="ru-RU" w:bidi="ru-RU"/>
              </w:rPr>
              <w:t xml:space="preserve">, </w:t>
            </w:r>
            <w:r w:rsidRPr="005A49E3">
              <w:rPr>
                <w:rFonts w:eastAsia="Calibri"/>
                <w:sz w:val="20"/>
                <w:szCs w:val="20"/>
                <w:lang w:bidi="ru-RU"/>
              </w:rPr>
              <w:t>III</w:t>
            </w:r>
            <w:r w:rsidRPr="005A49E3">
              <w:rPr>
                <w:rFonts w:eastAsia="Calibri"/>
                <w:sz w:val="20"/>
                <w:szCs w:val="20"/>
                <w:lang w:val="ru-RU" w:bidi="ru-RU"/>
              </w:rPr>
              <w:t xml:space="preserve"> степени, гемофтальм. </w:t>
            </w:r>
            <w:r w:rsidRPr="005A49E3">
              <w:rPr>
                <w:rFonts w:eastAsia="Calibri"/>
                <w:sz w:val="20"/>
                <w:szCs w:val="20"/>
                <w:lang w:bidi="ru-RU"/>
              </w:rPr>
              <w:t>Примечания:</w:t>
            </w:r>
          </w:p>
          <w:p w:rsidR="004C0EC1" w:rsidRPr="005A49E3" w:rsidRDefault="004C0EC1" w:rsidP="008A7E28">
            <w:pPr>
              <w:numPr>
                <w:ilvl w:val="0"/>
                <w:numId w:val="15"/>
              </w:numPr>
              <w:tabs>
                <w:tab w:val="left" w:pos="410"/>
              </w:tabs>
              <w:adjustRightInd/>
              <w:ind w:right="26"/>
              <w:jc w:val="both"/>
              <w:rPr>
                <w:rFonts w:eastAsia="Calibri"/>
                <w:sz w:val="20"/>
                <w:szCs w:val="20"/>
                <w:lang w:val="ru-RU" w:bidi="ru-RU"/>
              </w:rPr>
            </w:pPr>
            <w:r w:rsidRPr="005A49E3">
              <w:rPr>
                <w:rFonts w:eastAsia="Calibri"/>
                <w:sz w:val="20"/>
                <w:szCs w:val="20"/>
                <w:lang w:val="ru-RU" w:bidi="ru-RU"/>
              </w:rPr>
              <w:t xml:space="preserve">Ожоги глаза без указания степени, а также ожоги глаза </w:t>
            </w:r>
            <w:r w:rsidRPr="005A49E3">
              <w:rPr>
                <w:rFonts w:eastAsia="Calibri"/>
                <w:sz w:val="20"/>
                <w:szCs w:val="20"/>
                <w:lang w:bidi="ru-RU"/>
              </w:rPr>
              <w:t>I</w:t>
            </w:r>
            <w:r w:rsidRPr="005A49E3">
              <w:rPr>
                <w:rFonts w:eastAsia="Calibri"/>
                <w:sz w:val="20"/>
                <w:szCs w:val="20"/>
                <w:lang w:val="ru-RU" w:bidi="ru-RU"/>
              </w:rPr>
              <w:t xml:space="preserve"> степени, неповлекшие за собой патологических изменений, не дают оснований для выплаты страховойсуммы.</w:t>
            </w:r>
          </w:p>
          <w:p w:rsidR="004C0EC1" w:rsidRPr="005A49E3" w:rsidRDefault="004C0EC1" w:rsidP="008A7E28">
            <w:pPr>
              <w:numPr>
                <w:ilvl w:val="0"/>
                <w:numId w:val="15"/>
              </w:numPr>
              <w:tabs>
                <w:tab w:val="left" w:pos="309"/>
              </w:tabs>
              <w:adjustRightInd/>
              <w:ind w:right="25"/>
              <w:jc w:val="both"/>
              <w:rPr>
                <w:rFonts w:eastAsia="Calibri"/>
                <w:sz w:val="20"/>
                <w:szCs w:val="20"/>
                <w:lang w:val="ru-RU" w:bidi="ru-RU"/>
              </w:rPr>
            </w:pPr>
            <w:r w:rsidRPr="005A49E3">
              <w:rPr>
                <w:rFonts w:eastAsia="Calibri"/>
                <w:sz w:val="20"/>
                <w:szCs w:val="20"/>
                <w:lang w:val="ru-RU" w:bidi="ru-RU"/>
              </w:rPr>
              <w:t>В том случае, если повреждения, перечисленные в ст. 14, повлекут за собой снижениеостротызрения,страховаясуммавыплачиваетсявсоответствиисост.</w:t>
            </w:r>
          </w:p>
          <w:p w:rsidR="004C0EC1" w:rsidRPr="005A49E3" w:rsidRDefault="004C0EC1" w:rsidP="004C0EC1">
            <w:pPr>
              <w:adjustRightInd/>
              <w:ind w:left="40" w:right="24"/>
              <w:jc w:val="both"/>
              <w:rPr>
                <w:rFonts w:eastAsia="Calibri"/>
                <w:sz w:val="20"/>
                <w:szCs w:val="20"/>
                <w:lang w:val="ru-RU" w:bidi="ru-RU"/>
              </w:rPr>
            </w:pPr>
            <w:r w:rsidRPr="005A49E3">
              <w:rPr>
                <w:rFonts w:eastAsia="Calibri"/>
                <w:sz w:val="20"/>
                <w:szCs w:val="20"/>
                <w:lang w:val="ru-RU" w:bidi="ru-RU"/>
              </w:rPr>
              <w:t>20. Статья 14 при этом не применяется. Если же в связи с повреждением глазного яблока выплачивалась страховая сумма по ст. 14, а в дальнейшем травма осложнилась снижением и это дает основание для выплаты страховой суммы в большем размере, ранее выплаченная страховая суммаудерживается.</w:t>
            </w:r>
          </w:p>
          <w:p w:rsidR="004C0EC1" w:rsidRPr="005A49E3" w:rsidRDefault="004C0EC1" w:rsidP="004C0EC1">
            <w:pPr>
              <w:adjustRightInd/>
              <w:spacing w:line="270" w:lineRule="atLeast"/>
              <w:ind w:left="40" w:right="28"/>
              <w:jc w:val="both"/>
              <w:rPr>
                <w:rFonts w:eastAsia="Calibri"/>
                <w:sz w:val="20"/>
                <w:szCs w:val="20"/>
                <w:lang w:val="ru-RU" w:bidi="ru-RU"/>
              </w:rPr>
            </w:pPr>
            <w:r w:rsidRPr="005A49E3">
              <w:rPr>
                <w:rFonts w:eastAsia="Calibri"/>
                <w:sz w:val="20"/>
                <w:szCs w:val="20"/>
                <w:lang w:val="ru-RU" w:bidi="ru-RU"/>
              </w:rPr>
              <w:t>3. Поверхностные инородные тела на оболочках глаза не дают оснований для выплаты страховой суммы.</w:t>
            </w:r>
          </w:p>
        </w:tc>
        <w:tc>
          <w:tcPr>
            <w:tcW w:w="1028" w:type="dxa"/>
            <w:tcBorders>
              <w:top w:val="single" w:sz="4" w:space="0" w:color="000000"/>
              <w:bottom w:val="single" w:sz="4" w:space="0" w:color="000000"/>
            </w:tcBorders>
          </w:tcPr>
          <w:p w:rsidR="004C0EC1" w:rsidRPr="005A49E3" w:rsidRDefault="004C0EC1" w:rsidP="004C0EC1">
            <w:pPr>
              <w:adjustRightInd/>
              <w:spacing w:before="10"/>
              <w:rPr>
                <w:rFonts w:eastAsia="Calibri"/>
                <w:b/>
                <w:sz w:val="20"/>
                <w:szCs w:val="20"/>
                <w:lang w:val="ru-RU" w:bidi="ru-RU"/>
              </w:rPr>
            </w:pPr>
          </w:p>
          <w:p w:rsidR="004C0EC1" w:rsidRPr="005A49E3" w:rsidRDefault="004C0EC1" w:rsidP="004C0EC1">
            <w:pPr>
              <w:adjustRightInd/>
              <w:ind w:left="11"/>
              <w:jc w:val="center"/>
              <w:rPr>
                <w:rFonts w:eastAsia="Calibri"/>
                <w:sz w:val="20"/>
                <w:szCs w:val="20"/>
                <w:lang w:bidi="ru-RU"/>
              </w:rPr>
            </w:pPr>
            <w:r w:rsidRPr="005A49E3">
              <w:rPr>
                <w:rFonts w:eastAsia="Calibri"/>
                <w:sz w:val="20"/>
                <w:szCs w:val="20"/>
                <w:lang w:bidi="ru-RU"/>
              </w:rPr>
              <w:t>3</w:t>
            </w:r>
          </w:p>
          <w:p w:rsidR="004C0EC1" w:rsidRPr="005A49E3" w:rsidRDefault="004C0EC1" w:rsidP="004C0EC1">
            <w:pPr>
              <w:adjustRightInd/>
              <w:ind w:left="11"/>
              <w:jc w:val="center"/>
              <w:rPr>
                <w:rFonts w:eastAsia="Calibri"/>
                <w:sz w:val="20"/>
                <w:szCs w:val="20"/>
                <w:lang w:bidi="ru-RU"/>
              </w:rPr>
            </w:pPr>
            <w:r w:rsidRPr="005A49E3">
              <w:rPr>
                <w:rFonts w:eastAsia="Calibri"/>
                <w:sz w:val="20"/>
                <w:szCs w:val="20"/>
                <w:lang w:bidi="ru-RU"/>
              </w:rPr>
              <w:t>5</w:t>
            </w:r>
          </w:p>
        </w:tc>
      </w:tr>
      <w:tr w:rsidR="004C0EC1" w:rsidRPr="005A49E3" w:rsidTr="004C0EC1">
        <w:trPr>
          <w:trHeight w:val="1103"/>
        </w:trPr>
        <w:tc>
          <w:tcPr>
            <w:tcW w:w="716" w:type="dxa"/>
            <w:tcBorders>
              <w:top w:val="single" w:sz="4" w:space="0" w:color="000000"/>
              <w:bottom w:val="single" w:sz="4" w:space="0" w:color="000000"/>
            </w:tcBorders>
          </w:tcPr>
          <w:p w:rsidR="004C0EC1" w:rsidRPr="005A49E3" w:rsidRDefault="004C0EC1" w:rsidP="004C0EC1">
            <w:pPr>
              <w:adjustRightInd/>
              <w:spacing w:line="275" w:lineRule="exact"/>
              <w:ind w:left="157" w:right="143"/>
              <w:jc w:val="center"/>
              <w:rPr>
                <w:rFonts w:eastAsia="Calibri"/>
                <w:sz w:val="20"/>
                <w:szCs w:val="20"/>
                <w:lang w:bidi="ru-RU"/>
              </w:rPr>
            </w:pPr>
            <w:r w:rsidRPr="005A49E3">
              <w:rPr>
                <w:rFonts w:eastAsia="Calibri"/>
                <w:sz w:val="20"/>
                <w:szCs w:val="20"/>
                <w:lang w:bidi="ru-RU"/>
              </w:rPr>
              <w:t>15</w:t>
            </w:r>
          </w:p>
        </w:tc>
        <w:tc>
          <w:tcPr>
            <w:tcW w:w="8467" w:type="dxa"/>
            <w:tcBorders>
              <w:top w:val="single" w:sz="4" w:space="0" w:color="000000"/>
              <w:bottom w:val="single" w:sz="4" w:space="0" w:color="000000"/>
            </w:tcBorders>
          </w:tcPr>
          <w:p w:rsidR="004C0EC1" w:rsidRPr="005A49E3" w:rsidRDefault="004C0EC1" w:rsidP="004C0EC1">
            <w:pPr>
              <w:adjustRightInd/>
              <w:spacing w:line="275" w:lineRule="exact"/>
              <w:ind w:left="40"/>
              <w:rPr>
                <w:rFonts w:eastAsia="Calibri"/>
                <w:sz w:val="20"/>
                <w:szCs w:val="20"/>
                <w:lang w:val="ru-RU" w:bidi="ru-RU"/>
              </w:rPr>
            </w:pPr>
            <w:r w:rsidRPr="005A49E3">
              <w:rPr>
                <w:rFonts w:eastAsia="Calibri"/>
                <w:sz w:val="20"/>
                <w:szCs w:val="20"/>
                <w:lang w:val="ru-RU" w:bidi="ru-RU"/>
              </w:rPr>
              <w:t>Повреждение слезопроводящих путей одного глаза:</w:t>
            </w:r>
          </w:p>
          <w:p w:rsidR="004C0EC1" w:rsidRPr="005A49E3" w:rsidRDefault="004C0EC1" w:rsidP="004C0EC1">
            <w:pPr>
              <w:adjustRightInd/>
              <w:ind w:left="40" w:right="1086"/>
              <w:rPr>
                <w:rFonts w:eastAsia="Calibri"/>
                <w:sz w:val="20"/>
                <w:szCs w:val="20"/>
                <w:lang w:val="ru-RU" w:bidi="ru-RU"/>
              </w:rPr>
            </w:pPr>
            <w:r w:rsidRPr="005A49E3">
              <w:rPr>
                <w:rFonts w:eastAsia="Calibri"/>
                <w:sz w:val="20"/>
                <w:szCs w:val="20"/>
                <w:lang w:val="ru-RU" w:bidi="ru-RU"/>
              </w:rPr>
              <w:t>а) не повлекшее за собой нарушения функций слезопроводящих путей, б) повлекшее за собой нарушения функций слезопроводящих путей,</w:t>
            </w:r>
          </w:p>
          <w:p w:rsidR="004C0EC1" w:rsidRPr="005A49E3" w:rsidRDefault="004C0EC1" w:rsidP="004C0EC1">
            <w:pPr>
              <w:adjustRightInd/>
              <w:spacing w:line="257" w:lineRule="exact"/>
              <w:ind w:left="40"/>
              <w:rPr>
                <w:rFonts w:eastAsia="Calibri"/>
                <w:sz w:val="20"/>
                <w:szCs w:val="20"/>
                <w:lang w:bidi="ru-RU"/>
              </w:rPr>
            </w:pPr>
            <w:r w:rsidRPr="005A49E3">
              <w:rPr>
                <w:rFonts w:eastAsia="Calibri"/>
                <w:sz w:val="20"/>
                <w:szCs w:val="20"/>
                <w:lang w:bidi="ru-RU"/>
              </w:rPr>
              <w:t>в) травматический дакриоцистит.</w:t>
            </w:r>
          </w:p>
        </w:tc>
        <w:tc>
          <w:tcPr>
            <w:tcW w:w="1028" w:type="dxa"/>
            <w:tcBorders>
              <w:top w:val="single" w:sz="4" w:space="0" w:color="000000"/>
              <w:bottom w:val="single" w:sz="4" w:space="0" w:color="000000"/>
            </w:tcBorders>
          </w:tcPr>
          <w:p w:rsidR="004C0EC1" w:rsidRPr="005A49E3" w:rsidRDefault="004C0EC1" w:rsidP="004C0EC1">
            <w:pPr>
              <w:adjustRightInd/>
              <w:spacing w:before="10"/>
              <w:rPr>
                <w:rFonts w:eastAsia="Calibri"/>
                <w:b/>
                <w:sz w:val="20"/>
                <w:szCs w:val="20"/>
                <w:lang w:bidi="ru-RU"/>
              </w:rPr>
            </w:pPr>
          </w:p>
          <w:p w:rsidR="004C0EC1" w:rsidRPr="005A49E3" w:rsidRDefault="004C0EC1" w:rsidP="004C0EC1">
            <w:pPr>
              <w:adjustRightInd/>
              <w:ind w:left="11"/>
              <w:jc w:val="center"/>
              <w:rPr>
                <w:rFonts w:eastAsia="Calibri"/>
                <w:sz w:val="20"/>
                <w:szCs w:val="20"/>
                <w:lang w:bidi="ru-RU"/>
              </w:rPr>
            </w:pPr>
            <w:r w:rsidRPr="005A49E3">
              <w:rPr>
                <w:rFonts w:eastAsia="Calibri"/>
                <w:sz w:val="20"/>
                <w:szCs w:val="20"/>
                <w:lang w:bidi="ru-RU"/>
              </w:rPr>
              <w:t>5</w:t>
            </w:r>
          </w:p>
          <w:p w:rsidR="004C0EC1" w:rsidRPr="005A49E3" w:rsidRDefault="004C0EC1" w:rsidP="004C0EC1">
            <w:pPr>
              <w:adjustRightInd/>
              <w:ind w:left="312" w:right="301"/>
              <w:jc w:val="center"/>
              <w:rPr>
                <w:rFonts w:eastAsia="Calibri"/>
                <w:sz w:val="20"/>
                <w:szCs w:val="20"/>
                <w:lang w:bidi="ru-RU"/>
              </w:rPr>
            </w:pPr>
            <w:r w:rsidRPr="005A49E3">
              <w:rPr>
                <w:rFonts w:eastAsia="Calibri"/>
                <w:sz w:val="20"/>
                <w:szCs w:val="20"/>
                <w:lang w:bidi="ru-RU"/>
              </w:rPr>
              <w:t>10</w:t>
            </w:r>
          </w:p>
          <w:p w:rsidR="004C0EC1" w:rsidRPr="005A49E3" w:rsidRDefault="004C0EC1" w:rsidP="004C0EC1">
            <w:pPr>
              <w:adjustRightInd/>
              <w:spacing w:line="257" w:lineRule="exact"/>
              <w:ind w:left="312" w:right="301"/>
              <w:jc w:val="center"/>
              <w:rPr>
                <w:rFonts w:eastAsia="Calibri"/>
                <w:sz w:val="20"/>
                <w:szCs w:val="20"/>
                <w:lang w:bidi="ru-RU"/>
              </w:rPr>
            </w:pPr>
            <w:r w:rsidRPr="005A49E3">
              <w:rPr>
                <w:rFonts w:eastAsia="Calibri"/>
                <w:sz w:val="20"/>
                <w:szCs w:val="20"/>
                <w:lang w:bidi="ru-RU"/>
              </w:rPr>
              <w:t>15</w:t>
            </w:r>
          </w:p>
        </w:tc>
      </w:tr>
      <w:tr w:rsidR="004C0EC1" w:rsidRPr="005A49E3" w:rsidTr="00AC565B">
        <w:trPr>
          <w:trHeight w:val="2992"/>
        </w:trPr>
        <w:tc>
          <w:tcPr>
            <w:tcW w:w="716" w:type="dxa"/>
            <w:tcBorders>
              <w:top w:val="single" w:sz="4" w:space="0" w:color="000000"/>
              <w:bottom w:val="single" w:sz="4" w:space="0" w:color="000000"/>
            </w:tcBorders>
          </w:tcPr>
          <w:p w:rsidR="004C0EC1" w:rsidRPr="005A49E3" w:rsidRDefault="004C0EC1" w:rsidP="004C0EC1">
            <w:pPr>
              <w:adjustRightInd/>
              <w:spacing w:line="275" w:lineRule="exact"/>
              <w:ind w:left="157" w:right="143"/>
              <w:jc w:val="center"/>
              <w:rPr>
                <w:rFonts w:eastAsia="Calibri"/>
                <w:sz w:val="20"/>
                <w:szCs w:val="20"/>
                <w:lang w:bidi="ru-RU"/>
              </w:rPr>
            </w:pPr>
            <w:r w:rsidRPr="005A49E3">
              <w:rPr>
                <w:rFonts w:eastAsia="Calibri"/>
                <w:sz w:val="20"/>
                <w:szCs w:val="20"/>
                <w:lang w:bidi="ru-RU"/>
              </w:rPr>
              <w:t>16</w:t>
            </w:r>
          </w:p>
        </w:tc>
        <w:tc>
          <w:tcPr>
            <w:tcW w:w="8467" w:type="dxa"/>
            <w:tcBorders>
              <w:top w:val="single" w:sz="4" w:space="0" w:color="000000"/>
              <w:bottom w:val="single" w:sz="4" w:space="0" w:color="000000"/>
            </w:tcBorders>
          </w:tcPr>
          <w:p w:rsidR="004C0EC1" w:rsidRPr="005A49E3" w:rsidRDefault="004C0EC1" w:rsidP="004C0EC1">
            <w:pPr>
              <w:adjustRightInd/>
              <w:spacing w:line="275" w:lineRule="exact"/>
              <w:ind w:left="40"/>
              <w:rPr>
                <w:rFonts w:eastAsia="Calibri"/>
                <w:sz w:val="20"/>
                <w:szCs w:val="20"/>
                <w:lang w:val="ru-RU" w:bidi="ru-RU"/>
              </w:rPr>
            </w:pPr>
            <w:r w:rsidRPr="005A49E3">
              <w:rPr>
                <w:rFonts w:eastAsia="Calibri"/>
                <w:sz w:val="20"/>
                <w:szCs w:val="20"/>
                <w:lang w:val="ru-RU" w:bidi="ru-RU"/>
              </w:rPr>
              <w:t>Последствия травмы глаза:</w:t>
            </w:r>
          </w:p>
          <w:p w:rsidR="004C0EC1" w:rsidRPr="005A49E3" w:rsidRDefault="004C0EC1" w:rsidP="004C0EC1">
            <w:pPr>
              <w:adjustRightInd/>
              <w:ind w:left="40"/>
              <w:rPr>
                <w:rFonts w:eastAsia="Calibri"/>
                <w:sz w:val="20"/>
                <w:szCs w:val="20"/>
                <w:lang w:val="ru-RU" w:bidi="ru-RU"/>
              </w:rPr>
            </w:pPr>
            <w:r w:rsidRPr="005A49E3">
              <w:rPr>
                <w:rFonts w:eastAsia="Calibri"/>
                <w:sz w:val="20"/>
                <w:szCs w:val="20"/>
                <w:lang w:val="ru-RU" w:bidi="ru-RU"/>
              </w:rPr>
              <w:t>а) конъюнктивит, кератит, иридоциклит, хориоретинит,</w:t>
            </w:r>
          </w:p>
          <w:p w:rsidR="004C0EC1" w:rsidRPr="005A49E3" w:rsidRDefault="004C0EC1" w:rsidP="004C0EC1">
            <w:pPr>
              <w:adjustRightInd/>
              <w:ind w:left="40" w:right="23"/>
              <w:jc w:val="both"/>
              <w:rPr>
                <w:rFonts w:eastAsia="Calibri"/>
                <w:sz w:val="20"/>
                <w:szCs w:val="20"/>
                <w:lang w:val="ru-RU" w:bidi="ru-RU"/>
              </w:rPr>
            </w:pPr>
            <w:r w:rsidRPr="005A49E3">
              <w:rPr>
                <w:rFonts w:eastAsia="Calibri"/>
                <w:sz w:val="20"/>
                <w:szCs w:val="20"/>
                <w:lang w:val="ru-RU" w:bidi="ru-RU"/>
              </w:rPr>
              <w:t>б) дефект радужной оболочки, смещение хрусталика, изменение формы зрачка, трихиаз (неправильный рост ресниц), заворот века, неудаленные инородные тела в глазном яблоке и тканях глазницы, рубцы оболочек глазного яблока и век (за исключением кожи).</w:t>
            </w:r>
          </w:p>
          <w:p w:rsidR="004C0EC1" w:rsidRPr="005A49E3" w:rsidRDefault="004C0EC1" w:rsidP="004C0EC1">
            <w:pPr>
              <w:adjustRightInd/>
              <w:ind w:left="40"/>
              <w:rPr>
                <w:rFonts w:eastAsia="Calibri"/>
                <w:sz w:val="20"/>
                <w:szCs w:val="20"/>
                <w:lang w:bidi="ru-RU"/>
              </w:rPr>
            </w:pPr>
            <w:r w:rsidRPr="005A49E3">
              <w:rPr>
                <w:rFonts w:eastAsia="Calibri"/>
                <w:sz w:val="20"/>
                <w:szCs w:val="20"/>
                <w:lang w:bidi="ru-RU"/>
              </w:rPr>
              <w:t>Примечание:</w:t>
            </w:r>
          </w:p>
          <w:p w:rsidR="004C0EC1" w:rsidRPr="005A49E3" w:rsidRDefault="004C0EC1" w:rsidP="008A7E28">
            <w:pPr>
              <w:numPr>
                <w:ilvl w:val="0"/>
                <w:numId w:val="14"/>
              </w:numPr>
              <w:tabs>
                <w:tab w:val="left" w:pos="412"/>
              </w:tabs>
              <w:adjustRightInd/>
              <w:ind w:right="29"/>
              <w:jc w:val="both"/>
              <w:rPr>
                <w:rFonts w:eastAsia="Calibri"/>
                <w:sz w:val="20"/>
                <w:szCs w:val="20"/>
                <w:lang w:val="ru-RU" w:bidi="ru-RU"/>
              </w:rPr>
            </w:pPr>
            <w:r w:rsidRPr="005A49E3">
              <w:rPr>
                <w:rFonts w:eastAsia="Calibri"/>
                <w:sz w:val="20"/>
                <w:szCs w:val="20"/>
                <w:lang w:val="ru-RU" w:bidi="ru-RU"/>
              </w:rPr>
              <w:t>Если в результате одной травмы наступят несколько патологических изменений, перечисленных в ст. 16, страховая сумма выплачивается с учетом наиболее тяжелого последствияоднократно.</w:t>
            </w:r>
          </w:p>
          <w:p w:rsidR="004C0EC1" w:rsidRPr="005A49E3" w:rsidRDefault="004C0EC1" w:rsidP="008A7E28">
            <w:pPr>
              <w:numPr>
                <w:ilvl w:val="0"/>
                <w:numId w:val="14"/>
              </w:numPr>
              <w:tabs>
                <w:tab w:val="left" w:pos="309"/>
              </w:tabs>
              <w:adjustRightInd/>
              <w:spacing w:line="270" w:lineRule="atLeast"/>
              <w:ind w:right="24"/>
              <w:jc w:val="both"/>
              <w:rPr>
                <w:rFonts w:eastAsia="Calibri"/>
                <w:sz w:val="20"/>
                <w:szCs w:val="20"/>
                <w:lang w:val="ru-RU" w:bidi="ru-RU"/>
              </w:rPr>
            </w:pPr>
            <w:r w:rsidRPr="005A49E3">
              <w:rPr>
                <w:rFonts w:eastAsia="Calibri"/>
                <w:sz w:val="20"/>
                <w:szCs w:val="20"/>
                <w:lang w:val="ru-RU" w:bidi="ru-RU"/>
              </w:rPr>
              <w:t>В том случае, если врач-окулист не ранее, чем через 3 месяца после травмы глаз установит, что имеются патологические изменения, перечисленные в ст. 10, 11, 12, 13, 15, 16 и снижение остроты зрения, страховая сумма выплачивается с учетом всех последствий путем суммирования, но не более 50% за одинглаз.</w:t>
            </w:r>
          </w:p>
        </w:tc>
        <w:tc>
          <w:tcPr>
            <w:tcW w:w="1028" w:type="dxa"/>
            <w:tcBorders>
              <w:top w:val="single" w:sz="4" w:space="0" w:color="000000"/>
              <w:bottom w:val="single" w:sz="4" w:space="0" w:color="000000"/>
            </w:tcBorders>
          </w:tcPr>
          <w:p w:rsidR="004C0EC1" w:rsidRPr="005A49E3" w:rsidRDefault="004C0EC1" w:rsidP="004C0EC1">
            <w:pPr>
              <w:adjustRightInd/>
              <w:spacing w:before="10"/>
              <w:rPr>
                <w:rFonts w:eastAsia="Calibri"/>
                <w:b/>
                <w:sz w:val="20"/>
                <w:szCs w:val="20"/>
                <w:lang w:val="ru-RU" w:bidi="ru-RU"/>
              </w:rPr>
            </w:pPr>
          </w:p>
          <w:p w:rsidR="004C0EC1" w:rsidRPr="005A49E3" w:rsidRDefault="004C0EC1" w:rsidP="004C0EC1">
            <w:pPr>
              <w:adjustRightInd/>
              <w:ind w:left="11"/>
              <w:jc w:val="center"/>
              <w:rPr>
                <w:rFonts w:eastAsia="Calibri"/>
                <w:sz w:val="20"/>
                <w:szCs w:val="20"/>
                <w:lang w:bidi="ru-RU"/>
              </w:rPr>
            </w:pPr>
            <w:r w:rsidRPr="005A49E3">
              <w:rPr>
                <w:rFonts w:eastAsia="Calibri"/>
                <w:sz w:val="20"/>
                <w:szCs w:val="20"/>
                <w:lang w:bidi="ru-RU"/>
              </w:rPr>
              <w:t>5</w:t>
            </w:r>
          </w:p>
          <w:p w:rsidR="004C0EC1" w:rsidRPr="005A49E3" w:rsidRDefault="004C0EC1" w:rsidP="004C0EC1">
            <w:pPr>
              <w:adjustRightInd/>
              <w:spacing w:before="1"/>
              <w:ind w:left="312" w:right="301"/>
              <w:jc w:val="center"/>
              <w:rPr>
                <w:rFonts w:eastAsia="Calibri"/>
                <w:sz w:val="20"/>
                <w:szCs w:val="20"/>
                <w:lang w:bidi="ru-RU"/>
              </w:rPr>
            </w:pPr>
            <w:r w:rsidRPr="005A49E3">
              <w:rPr>
                <w:rFonts w:eastAsia="Calibri"/>
                <w:sz w:val="20"/>
                <w:szCs w:val="20"/>
                <w:lang w:bidi="ru-RU"/>
              </w:rPr>
              <w:t>10</w:t>
            </w:r>
          </w:p>
        </w:tc>
      </w:tr>
      <w:tr w:rsidR="004C0EC1" w:rsidRPr="005A49E3" w:rsidTr="004C0EC1">
        <w:trPr>
          <w:trHeight w:val="662"/>
        </w:trPr>
        <w:tc>
          <w:tcPr>
            <w:tcW w:w="716" w:type="dxa"/>
            <w:tcBorders>
              <w:top w:val="single" w:sz="4" w:space="0" w:color="000000"/>
              <w:bottom w:val="single" w:sz="4" w:space="0" w:color="000000"/>
            </w:tcBorders>
          </w:tcPr>
          <w:p w:rsidR="004C0EC1" w:rsidRPr="005A49E3" w:rsidRDefault="004C0EC1" w:rsidP="004C0EC1">
            <w:pPr>
              <w:adjustRightInd/>
              <w:spacing w:line="275" w:lineRule="exact"/>
              <w:ind w:left="157" w:right="143"/>
              <w:jc w:val="center"/>
              <w:rPr>
                <w:rFonts w:eastAsia="Calibri"/>
                <w:sz w:val="20"/>
                <w:szCs w:val="20"/>
                <w:lang w:bidi="ru-RU"/>
              </w:rPr>
            </w:pPr>
            <w:r w:rsidRPr="005A49E3">
              <w:rPr>
                <w:rFonts w:eastAsia="Calibri"/>
                <w:sz w:val="20"/>
                <w:szCs w:val="20"/>
                <w:lang w:bidi="ru-RU"/>
              </w:rPr>
              <w:t>17</w:t>
            </w:r>
          </w:p>
        </w:tc>
        <w:tc>
          <w:tcPr>
            <w:tcW w:w="8467" w:type="dxa"/>
            <w:tcBorders>
              <w:top w:val="single" w:sz="4" w:space="0" w:color="000000"/>
              <w:bottom w:val="single" w:sz="4" w:space="0" w:color="000000"/>
            </w:tcBorders>
          </w:tcPr>
          <w:p w:rsidR="004C0EC1" w:rsidRPr="005A49E3" w:rsidRDefault="004C0EC1" w:rsidP="004C0EC1">
            <w:pPr>
              <w:tabs>
                <w:tab w:val="left" w:pos="1640"/>
                <w:tab w:val="left" w:pos="2376"/>
                <w:tab w:val="left" w:pos="3227"/>
                <w:tab w:val="left" w:pos="4539"/>
                <w:tab w:val="left" w:pos="4951"/>
                <w:tab w:val="left" w:pos="5760"/>
                <w:tab w:val="left" w:pos="6764"/>
                <w:tab w:val="left" w:pos="7733"/>
              </w:tabs>
              <w:adjustRightInd/>
              <w:spacing w:line="275" w:lineRule="exact"/>
              <w:ind w:left="40"/>
              <w:rPr>
                <w:rFonts w:eastAsia="Calibri"/>
                <w:sz w:val="20"/>
                <w:szCs w:val="20"/>
                <w:lang w:val="ru-RU" w:bidi="ru-RU"/>
              </w:rPr>
            </w:pPr>
            <w:r w:rsidRPr="005A49E3">
              <w:rPr>
                <w:rFonts w:eastAsia="Calibri"/>
                <w:sz w:val="20"/>
                <w:szCs w:val="20"/>
                <w:lang w:val="ru-RU" w:bidi="ru-RU"/>
              </w:rPr>
              <w:t>Повреждение</w:t>
            </w:r>
            <w:r w:rsidRPr="005A49E3">
              <w:rPr>
                <w:rFonts w:eastAsia="Calibri"/>
                <w:sz w:val="20"/>
                <w:szCs w:val="20"/>
                <w:lang w:val="ru-RU" w:bidi="ru-RU"/>
              </w:rPr>
              <w:tab/>
              <w:t>глаза</w:t>
            </w:r>
            <w:r w:rsidRPr="005A49E3">
              <w:rPr>
                <w:rFonts w:eastAsia="Calibri"/>
                <w:sz w:val="20"/>
                <w:szCs w:val="20"/>
                <w:lang w:val="ru-RU" w:bidi="ru-RU"/>
              </w:rPr>
              <w:tab/>
              <w:t>(глаз</w:t>
            </w:r>
            <w:r w:rsidR="00AC565B" w:rsidRPr="005A49E3">
              <w:rPr>
                <w:rFonts w:eastAsia="Calibri"/>
                <w:sz w:val="20"/>
                <w:szCs w:val="20"/>
                <w:lang w:val="ru-RU" w:bidi="ru-RU"/>
              </w:rPr>
              <w:t xml:space="preserve">), </w:t>
            </w:r>
            <w:r w:rsidR="00AC565B" w:rsidRPr="005A49E3">
              <w:rPr>
                <w:rFonts w:eastAsia="Calibri"/>
                <w:sz w:val="20"/>
                <w:szCs w:val="20"/>
                <w:lang w:val="ru-RU" w:bidi="ru-RU"/>
              </w:rPr>
              <w:tab/>
            </w:r>
            <w:r w:rsidRPr="005A49E3">
              <w:rPr>
                <w:rFonts w:eastAsia="Calibri"/>
                <w:sz w:val="20"/>
                <w:szCs w:val="20"/>
                <w:lang w:val="ru-RU" w:bidi="ru-RU"/>
              </w:rPr>
              <w:t>повлекшее</w:t>
            </w:r>
            <w:r w:rsidRPr="005A49E3">
              <w:rPr>
                <w:rFonts w:eastAsia="Calibri"/>
                <w:sz w:val="20"/>
                <w:szCs w:val="20"/>
                <w:lang w:val="ru-RU" w:bidi="ru-RU"/>
              </w:rPr>
              <w:tab/>
              <w:t>за</w:t>
            </w:r>
            <w:r w:rsidRPr="005A49E3">
              <w:rPr>
                <w:rFonts w:eastAsia="Calibri"/>
                <w:sz w:val="20"/>
                <w:szCs w:val="20"/>
                <w:lang w:val="ru-RU" w:bidi="ru-RU"/>
              </w:rPr>
              <w:tab/>
              <w:t>собой</w:t>
            </w:r>
            <w:r w:rsidRPr="005A49E3">
              <w:rPr>
                <w:rFonts w:eastAsia="Calibri"/>
                <w:sz w:val="20"/>
                <w:szCs w:val="20"/>
                <w:lang w:val="ru-RU" w:bidi="ru-RU"/>
              </w:rPr>
              <w:tab/>
              <w:t>полную</w:t>
            </w:r>
            <w:r w:rsidRPr="005A49E3">
              <w:rPr>
                <w:rFonts w:eastAsia="Calibri"/>
                <w:sz w:val="20"/>
                <w:szCs w:val="20"/>
                <w:lang w:val="ru-RU" w:bidi="ru-RU"/>
              </w:rPr>
              <w:tab/>
              <w:t>потерю</w:t>
            </w:r>
            <w:r w:rsidRPr="005A49E3">
              <w:rPr>
                <w:rFonts w:eastAsia="Calibri"/>
                <w:sz w:val="20"/>
                <w:szCs w:val="20"/>
                <w:lang w:val="ru-RU" w:bidi="ru-RU"/>
              </w:rPr>
              <w:tab/>
              <w:t>зрения</w:t>
            </w:r>
          </w:p>
          <w:p w:rsidR="004C0EC1" w:rsidRPr="005A49E3" w:rsidRDefault="004C0EC1" w:rsidP="004C0EC1">
            <w:pPr>
              <w:adjustRightInd/>
              <w:spacing w:before="56"/>
              <w:ind w:left="40"/>
              <w:rPr>
                <w:rFonts w:eastAsia="Calibri"/>
                <w:sz w:val="20"/>
                <w:szCs w:val="20"/>
                <w:lang w:val="ru-RU" w:bidi="ru-RU"/>
              </w:rPr>
            </w:pPr>
            <w:r w:rsidRPr="005A49E3">
              <w:rPr>
                <w:rFonts w:eastAsia="Calibri"/>
                <w:sz w:val="20"/>
                <w:szCs w:val="20"/>
                <w:lang w:val="ru-RU" w:bidi="ru-RU"/>
              </w:rPr>
              <w:t>единственного глаза или обоих глаз, обладавших зрением не ниже 0,01.</w:t>
            </w:r>
          </w:p>
        </w:tc>
        <w:tc>
          <w:tcPr>
            <w:tcW w:w="1028" w:type="dxa"/>
            <w:tcBorders>
              <w:top w:val="single" w:sz="4" w:space="0" w:color="000000"/>
              <w:bottom w:val="single" w:sz="4" w:space="0" w:color="000000"/>
            </w:tcBorders>
          </w:tcPr>
          <w:p w:rsidR="004C0EC1" w:rsidRPr="005A49E3" w:rsidRDefault="004C0EC1" w:rsidP="004C0EC1">
            <w:pPr>
              <w:adjustRightInd/>
              <w:spacing w:line="275" w:lineRule="exact"/>
              <w:ind w:left="312" w:right="301"/>
              <w:jc w:val="center"/>
              <w:rPr>
                <w:rFonts w:eastAsia="Calibri"/>
                <w:sz w:val="20"/>
                <w:szCs w:val="20"/>
                <w:lang w:bidi="ru-RU"/>
              </w:rPr>
            </w:pPr>
            <w:r w:rsidRPr="005A49E3">
              <w:rPr>
                <w:rFonts w:eastAsia="Calibri"/>
                <w:sz w:val="20"/>
                <w:szCs w:val="20"/>
                <w:lang w:bidi="ru-RU"/>
              </w:rPr>
              <w:t>100</w:t>
            </w:r>
          </w:p>
        </w:tc>
      </w:tr>
      <w:tr w:rsidR="004C0EC1" w:rsidRPr="005A49E3" w:rsidTr="004C0EC1">
        <w:trPr>
          <w:trHeight w:val="330"/>
        </w:trPr>
        <w:tc>
          <w:tcPr>
            <w:tcW w:w="716" w:type="dxa"/>
            <w:tcBorders>
              <w:top w:val="single" w:sz="4" w:space="0" w:color="000000"/>
              <w:bottom w:val="single" w:sz="4" w:space="0" w:color="000000"/>
            </w:tcBorders>
          </w:tcPr>
          <w:p w:rsidR="004C0EC1" w:rsidRPr="005A49E3" w:rsidRDefault="004C0EC1" w:rsidP="004C0EC1">
            <w:pPr>
              <w:adjustRightInd/>
              <w:spacing w:line="275" w:lineRule="exact"/>
              <w:ind w:left="157" w:right="143"/>
              <w:jc w:val="center"/>
              <w:rPr>
                <w:rFonts w:eastAsia="Calibri"/>
                <w:sz w:val="20"/>
                <w:szCs w:val="20"/>
                <w:lang w:bidi="ru-RU"/>
              </w:rPr>
            </w:pPr>
            <w:r w:rsidRPr="005A49E3">
              <w:rPr>
                <w:rFonts w:eastAsia="Calibri"/>
                <w:sz w:val="20"/>
                <w:szCs w:val="20"/>
                <w:lang w:bidi="ru-RU"/>
              </w:rPr>
              <w:t>18</w:t>
            </w:r>
          </w:p>
        </w:tc>
        <w:tc>
          <w:tcPr>
            <w:tcW w:w="8467" w:type="dxa"/>
            <w:tcBorders>
              <w:top w:val="single" w:sz="4" w:space="0" w:color="000000"/>
              <w:bottom w:val="single" w:sz="4" w:space="0" w:color="000000"/>
            </w:tcBorders>
          </w:tcPr>
          <w:p w:rsidR="004C0EC1" w:rsidRPr="005A49E3" w:rsidRDefault="004C0EC1" w:rsidP="004C0EC1">
            <w:pPr>
              <w:adjustRightInd/>
              <w:spacing w:line="275" w:lineRule="exact"/>
              <w:ind w:left="40"/>
              <w:rPr>
                <w:rFonts w:eastAsia="Calibri"/>
                <w:sz w:val="20"/>
                <w:szCs w:val="20"/>
                <w:lang w:val="ru-RU" w:bidi="ru-RU"/>
              </w:rPr>
            </w:pPr>
            <w:r w:rsidRPr="005A49E3">
              <w:rPr>
                <w:rFonts w:eastAsia="Calibri"/>
                <w:sz w:val="20"/>
                <w:szCs w:val="20"/>
                <w:lang w:val="ru-RU" w:bidi="ru-RU"/>
              </w:rPr>
              <w:t>Удаление глазного яблока в результате травмы глазного яблока слепого глаза.</w:t>
            </w:r>
          </w:p>
        </w:tc>
        <w:tc>
          <w:tcPr>
            <w:tcW w:w="1028" w:type="dxa"/>
            <w:tcBorders>
              <w:top w:val="single" w:sz="4" w:space="0" w:color="000000"/>
              <w:bottom w:val="single" w:sz="4" w:space="0" w:color="000000"/>
            </w:tcBorders>
          </w:tcPr>
          <w:p w:rsidR="004C0EC1" w:rsidRPr="005A49E3" w:rsidRDefault="004C0EC1" w:rsidP="004C0EC1">
            <w:pPr>
              <w:adjustRightInd/>
              <w:spacing w:line="275" w:lineRule="exact"/>
              <w:ind w:left="312" w:right="301"/>
              <w:jc w:val="center"/>
              <w:rPr>
                <w:rFonts w:eastAsia="Calibri"/>
                <w:sz w:val="20"/>
                <w:szCs w:val="20"/>
                <w:lang w:bidi="ru-RU"/>
              </w:rPr>
            </w:pPr>
            <w:r w:rsidRPr="005A49E3">
              <w:rPr>
                <w:rFonts w:eastAsia="Calibri"/>
                <w:sz w:val="20"/>
                <w:szCs w:val="20"/>
                <w:lang w:bidi="ru-RU"/>
              </w:rPr>
              <w:t>10</w:t>
            </w:r>
          </w:p>
        </w:tc>
      </w:tr>
      <w:tr w:rsidR="004C0EC1" w:rsidRPr="005A49E3" w:rsidTr="004C0EC1">
        <w:trPr>
          <w:trHeight w:val="333"/>
        </w:trPr>
        <w:tc>
          <w:tcPr>
            <w:tcW w:w="716" w:type="dxa"/>
            <w:tcBorders>
              <w:top w:val="single" w:sz="4" w:space="0" w:color="000000"/>
              <w:bottom w:val="single" w:sz="4" w:space="0" w:color="000000"/>
            </w:tcBorders>
          </w:tcPr>
          <w:p w:rsidR="004C0EC1" w:rsidRPr="005A49E3" w:rsidRDefault="004C0EC1" w:rsidP="004C0EC1">
            <w:pPr>
              <w:adjustRightInd/>
              <w:spacing w:before="1"/>
              <w:ind w:left="157" w:right="143"/>
              <w:jc w:val="center"/>
              <w:rPr>
                <w:rFonts w:eastAsia="Calibri"/>
                <w:sz w:val="20"/>
                <w:szCs w:val="20"/>
                <w:lang w:bidi="ru-RU"/>
              </w:rPr>
            </w:pPr>
            <w:r w:rsidRPr="005A49E3">
              <w:rPr>
                <w:rFonts w:eastAsia="Calibri"/>
                <w:sz w:val="20"/>
                <w:szCs w:val="20"/>
                <w:lang w:bidi="ru-RU"/>
              </w:rPr>
              <w:t>19</w:t>
            </w:r>
          </w:p>
        </w:tc>
        <w:tc>
          <w:tcPr>
            <w:tcW w:w="8467" w:type="dxa"/>
            <w:tcBorders>
              <w:top w:val="single" w:sz="4" w:space="0" w:color="000000"/>
              <w:bottom w:val="single" w:sz="4" w:space="0" w:color="000000"/>
            </w:tcBorders>
          </w:tcPr>
          <w:p w:rsidR="004C0EC1" w:rsidRPr="005A49E3" w:rsidRDefault="004C0EC1" w:rsidP="004C0EC1">
            <w:pPr>
              <w:adjustRightInd/>
              <w:spacing w:before="1"/>
              <w:ind w:left="40"/>
              <w:rPr>
                <w:rFonts w:eastAsia="Calibri"/>
                <w:sz w:val="20"/>
                <w:szCs w:val="20"/>
                <w:lang w:bidi="ru-RU"/>
              </w:rPr>
            </w:pPr>
            <w:r w:rsidRPr="005A49E3">
              <w:rPr>
                <w:rFonts w:eastAsia="Calibri"/>
                <w:sz w:val="20"/>
                <w:szCs w:val="20"/>
                <w:lang w:bidi="ru-RU"/>
              </w:rPr>
              <w:t>Перелом орбиты.</w:t>
            </w:r>
          </w:p>
        </w:tc>
        <w:tc>
          <w:tcPr>
            <w:tcW w:w="1028" w:type="dxa"/>
            <w:tcBorders>
              <w:top w:val="single" w:sz="4" w:space="0" w:color="000000"/>
              <w:bottom w:val="single" w:sz="4" w:space="0" w:color="000000"/>
            </w:tcBorders>
          </w:tcPr>
          <w:p w:rsidR="004C0EC1" w:rsidRPr="005A49E3" w:rsidRDefault="004C0EC1" w:rsidP="004C0EC1">
            <w:pPr>
              <w:adjustRightInd/>
              <w:spacing w:before="1"/>
              <w:ind w:left="312" w:right="301"/>
              <w:jc w:val="center"/>
              <w:rPr>
                <w:rFonts w:eastAsia="Calibri"/>
                <w:sz w:val="20"/>
                <w:szCs w:val="20"/>
                <w:lang w:bidi="ru-RU"/>
              </w:rPr>
            </w:pPr>
            <w:r w:rsidRPr="005A49E3">
              <w:rPr>
                <w:rFonts w:eastAsia="Calibri"/>
                <w:sz w:val="20"/>
                <w:szCs w:val="20"/>
                <w:lang w:bidi="ru-RU"/>
              </w:rPr>
              <w:t>10</w:t>
            </w:r>
          </w:p>
        </w:tc>
      </w:tr>
      <w:tr w:rsidR="004C0EC1" w:rsidRPr="005A49E3" w:rsidTr="004C0EC1">
        <w:trPr>
          <w:trHeight w:val="1655"/>
        </w:trPr>
        <w:tc>
          <w:tcPr>
            <w:tcW w:w="716" w:type="dxa"/>
            <w:tcBorders>
              <w:top w:val="single" w:sz="4" w:space="0" w:color="000000"/>
              <w:bottom w:val="nil"/>
            </w:tcBorders>
          </w:tcPr>
          <w:p w:rsidR="004C0EC1" w:rsidRPr="005A49E3" w:rsidRDefault="004C0EC1" w:rsidP="004C0EC1">
            <w:pPr>
              <w:adjustRightInd/>
              <w:spacing w:line="275" w:lineRule="exact"/>
              <w:ind w:left="157" w:right="143"/>
              <w:jc w:val="center"/>
              <w:rPr>
                <w:rFonts w:eastAsia="Calibri"/>
                <w:sz w:val="20"/>
                <w:szCs w:val="20"/>
                <w:lang w:bidi="ru-RU"/>
              </w:rPr>
            </w:pPr>
            <w:r w:rsidRPr="005A49E3">
              <w:rPr>
                <w:rFonts w:eastAsia="Calibri"/>
                <w:sz w:val="20"/>
                <w:szCs w:val="20"/>
                <w:lang w:bidi="ru-RU"/>
              </w:rPr>
              <w:t>20</w:t>
            </w:r>
          </w:p>
        </w:tc>
        <w:tc>
          <w:tcPr>
            <w:tcW w:w="8467" w:type="dxa"/>
            <w:tcBorders>
              <w:top w:val="single" w:sz="4" w:space="0" w:color="000000"/>
              <w:bottom w:val="nil"/>
            </w:tcBorders>
          </w:tcPr>
          <w:p w:rsidR="004C0EC1" w:rsidRPr="005A49E3" w:rsidRDefault="004C0EC1" w:rsidP="004C0EC1">
            <w:pPr>
              <w:adjustRightInd/>
              <w:ind w:left="40"/>
              <w:jc w:val="both"/>
              <w:rPr>
                <w:sz w:val="20"/>
                <w:szCs w:val="20"/>
                <w:lang w:val="ru-RU" w:eastAsia="ru-RU" w:bidi="ru-RU"/>
              </w:rPr>
            </w:pPr>
            <w:r w:rsidRPr="005A49E3">
              <w:rPr>
                <w:rFonts w:eastAsia="Calibri"/>
                <w:sz w:val="20"/>
                <w:szCs w:val="20"/>
                <w:lang w:val="ru-RU" w:bidi="ru-RU"/>
              </w:rPr>
              <w:t xml:space="preserve">Снижение остроты зрения в результате несчастного случая (см. «Таблицу 2. Страховые выплаты при снижении остроты зрения в результате прямой травмы (в процентах от страховой суммы)»). </w:t>
            </w:r>
          </w:p>
          <w:p w:rsidR="004C0EC1" w:rsidRPr="005A49E3" w:rsidRDefault="004C0EC1" w:rsidP="004C0EC1">
            <w:pPr>
              <w:adjustRightInd/>
              <w:ind w:left="40"/>
              <w:rPr>
                <w:rFonts w:eastAsia="Calibri"/>
                <w:sz w:val="20"/>
                <w:szCs w:val="20"/>
                <w:lang w:val="ru-RU" w:bidi="ru-RU"/>
              </w:rPr>
            </w:pPr>
            <w:r w:rsidRPr="005A49E3">
              <w:rPr>
                <w:rFonts w:eastAsia="Calibri"/>
                <w:sz w:val="20"/>
                <w:szCs w:val="20"/>
                <w:lang w:val="ru-RU" w:bidi="ru-RU"/>
              </w:rPr>
              <w:t>Примечания:</w:t>
            </w:r>
          </w:p>
          <w:p w:rsidR="004C0EC1" w:rsidRPr="005A49E3" w:rsidRDefault="004C0EC1" w:rsidP="004C0EC1">
            <w:pPr>
              <w:adjustRightInd/>
              <w:spacing w:line="270" w:lineRule="atLeast"/>
              <w:ind w:left="40" w:right="23"/>
              <w:jc w:val="both"/>
              <w:rPr>
                <w:rFonts w:eastAsia="Calibri"/>
                <w:sz w:val="20"/>
                <w:szCs w:val="20"/>
                <w:lang w:bidi="ru-RU"/>
              </w:rPr>
            </w:pPr>
            <w:r w:rsidRPr="005A49E3">
              <w:rPr>
                <w:rFonts w:eastAsia="Calibri"/>
                <w:sz w:val="20"/>
                <w:szCs w:val="20"/>
                <w:lang w:val="ru-RU" w:bidi="ru-RU"/>
              </w:rPr>
              <w:t xml:space="preserve">1. Решение о выплате страховой суммы в связи со снижением в результате травмы остроты зрения и другими последствиями принимается после окончания лечения, но не ранее 3 месяцев со дня травмы. </w:t>
            </w:r>
            <w:r w:rsidRPr="005A49E3">
              <w:rPr>
                <w:rFonts w:eastAsia="Calibri"/>
                <w:sz w:val="20"/>
                <w:szCs w:val="20"/>
                <w:lang w:bidi="ru-RU"/>
              </w:rPr>
              <w:t>По истечении этого срока</w:t>
            </w:r>
          </w:p>
        </w:tc>
        <w:tc>
          <w:tcPr>
            <w:tcW w:w="1028" w:type="dxa"/>
            <w:tcBorders>
              <w:top w:val="single" w:sz="4" w:space="0" w:color="000000"/>
              <w:bottom w:val="nil"/>
            </w:tcBorders>
          </w:tcPr>
          <w:p w:rsidR="004C0EC1" w:rsidRPr="005A49E3" w:rsidRDefault="004C0EC1" w:rsidP="004C0EC1">
            <w:pPr>
              <w:adjustRightInd/>
              <w:rPr>
                <w:rFonts w:eastAsia="Calibri"/>
                <w:sz w:val="20"/>
                <w:szCs w:val="20"/>
                <w:lang w:bidi="ru-RU"/>
              </w:rPr>
            </w:pPr>
          </w:p>
        </w:tc>
      </w:tr>
    </w:tbl>
    <w:p w:rsidR="004C0EC1" w:rsidRPr="005A49E3" w:rsidRDefault="004C0EC1" w:rsidP="004C0EC1">
      <w:pPr>
        <w:widowControl/>
        <w:autoSpaceDE/>
        <w:autoSpaceDN/>
        <w:adjustRightInd/>
        <w:sectPr w:rsidR="004C0EC1" w:rsidRPr="005A49E3">
          <w:pgSz w:w="11910" w:h="16840"/>
          <w:pgMar w:top="540" w:right="440" w:bottom="740" w:left="1020" w:header="0" w:footer="551" w:gutter="0"/>
          <w:cols w:space="720"/>
        </w:sectPr>
      </w:pPr>
    </w:p>
    <w:tbl>
      <w:tblPr>
        <w:tblStyle w:val="TableNormal"/>
        <w:tblW w:w="0" w:type="auto"/>
        <w:tblInd w:w="113"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716"/>
        <w:gridCol w:w="8467"/>
        <w:gridCol w:w="1028"/>
      </w:tblGrid>
      <w:tr w:rsidR="004C0EC1" w:rsidRPr="005A49E3" w:rsidTr="00AC565B">
        <w:trPr>
          <w:trHeight w:val="3408"/>
        </w:trPr>
        <w:tc>
          <w:tcPr>
            <w:tcW w:w="716" w:type="dxa"/>
            <w:tcBorders>
              <w:top w:val="nil"/>
              <w:bottom w:val="single" w:sz="4" w:space="0" w:color="000000"/>
            </w:tcBorders>
          </w:tcPr>
          <w:p w:rsidR="004C0EC1" w:rsidRPr="005A49E3" w:rsidRDefault="004C0EC1" w:rsidP="004C0EC1">
            <w:pPr>
              <w:adjustRightInd/>
              <w:rPr>
                <w:rFonts w:eastAsia="Calibri"/>
                <w:sz w:val="20"/>
                <w:szCs w:val="20"/>
                <w:lang w:bidi="ru-RU"/>
              </w:rPr>
            </w:pPr>
          </w:p>
        </w:tc>
        <w:tc>
          <w:tcPr>
            <w:tcW w:w="8467" w:type="dxa"/>
            <w:tcBorders>
              <w:top w:val="nil"/>
              <w:bottom w:val="single" w:sz="4" w:space="0" w:color="000000"/>
            </w:tcBorders>
          </w:tcPr>
          <w:p w:rsidR="004C0EC1" w:rsidRPr="005A49E3" w:rsidRDefault="004C0EC1" w:rsidP="004C0EC1">
            <w:pPr>
              <w:adjustRightInd/>
              <w:ind w:left="40" w:right="22"/>
              <w:jc w:val="both"/>
              <w:rPr>
                <w:rFonts w:eastAsia="Calibri"/>
                <w:sz w:val="20"/>
                <w:szCs w:val="20"/>
                <w:lang w:val="ru-RU" w:bidi="ru-RU"/>
              </w:rPr>
            </w:pPr>
            <w:r w:rsidRPr="005A49E3">
              <w:rPr>
                <w:rFonts w:eastAsia="Calibri"/>
                <w:sz w:val="20"/>
                <w:szCs w:val="20"/>
                <w:lang w:val="ru-RU" w:bidi="ru-RU"/>
              </w:rPr>
              <w:t>застрахованный направляется к врачу-окулисту для определения остроты зрения обоих глаз (без учета коррекции) и других последствий перенесенного повреждения. В таких случаях предварительно может быть выплачена страховая сумма с учетом факта травмы по ст. 14, 15а, 19.</w:t>
            </w:r>
          </w:p>
          <w:p w:rsidR="004C0EC1" w:rsidRPr="005A49E3" w:rsidRDefault="004C0EC1" w:rsidP="008A7E28">
            <w:pPr>
              <w:numPr>
                <w:ilvl w:val="0"/>
                <w:numId w:val="13"/>
              </w:numPr>
              <w:tabs>
                <w:tab w:val="left" w:pos="283"/>
              </w:tabs>
              <w:adjustRightInd/>
              <w:ind w:right="24"/>
              <w:jc w:val="both"/>
              <w:rPr>
                <w:rFonts w:eastAsia="Calibri"/>
                <w:sz w:val="20"/>
                <w:szCs w:val="20"/>
                <w:lang w:val="ru-RU" w:bidi="ru-RU"/>
              </w:rPr>
            </w:pPr>
            <w:r w:rsidRPr="005A49E3">
              <w:rPr>
                <w:rFonts w:eastAsia="Calibri"/>
                <w:sz w:val="20"/>
                <w:szCs w:val="20"/>
                <w:lang w:val="ru-RU" w:bidi="ru-RU"/>
              </w:rPr>
              <w:t>Если сведения об остроте зрения поврежденного глаза до травмы отсутствуют, то условно следует считать, что она была такой же, как неповрежденного. Однако, если острота зрения неповрежденного глаза окажется ниже, чем поврежденного, условно следует считать, что острота зрения поврежденного глаза равнялась1,0.</w:t>
            </w:r>
          </w:p>
          <w:p w:rsidR="004C0EC1" w:rsidRPr="005A49E3" w:rsidRDefault="004C0EC1" w:rsidP="008A7E28">
            <w:pPr>
              <w:numPr>
                <w:ilvl w:val="0"/>
                <w:numId w:val="13"/>
              </w:numPr>
              <w:tabs>
                <w:tab w:val="left" w:pos="283"/>
              </w:tabs>
              <w:adjustRightInd/>
              <w:ind w:right="23"/>
              <w:jc w:val="both"/>
              <w:rPr>
                <w:rFonts w:eastAsia="Calibri"/>
                <w:sz w:val="20"/>
                <w:szCs w:val="20"/>
                <w:lang w:val="ru-RU" w:bidi="ru-RU"/>
              </w:rPr>
            </w:pPr>
            <w:r w:rsidRPr="005A49E3">
              <w:rPr>
                <w:rFonts w:eastAsia="Calibri"/>
                <w:sz w:val="20"/>
                <w:szCs w:val="20"/>
                <w:lang w:val="ru-RU" w:bidi="ru-RU"/>
              </w:rPr>
              <w:t>Если в результате травмы были повреждены оба глаза и сведения об их зрении до травмы отсутствуют, следует условно считать, что острота зрения их составляла1,0.</w:t>
            </w:r>
          </w:p>
          <w:p w:rsidR="004C0EC1" w:rsidRPr="005A49E3" w:rsidRDefault="004C0EC1" w:rsidP="008A7E28">
            <w:pPr>
              <w:numPr>
                <w:ilvl w:val="0"/>
                <w:numId w:val="13"/>
              </w:numPr>
              <w:tabs>
                <w:tab w:val="left" w:pos="302"/>
              </w:tabs>
              <w:adjustRightInd/>
              <w:ind w:right="28"/>
              <w:jc w:val="both"/>
              <w:rPr>
                <w:rFonts w:eastAsia="Calibri"/>
                <w:sz w:val="20"/>
                <w:szCs w:val="20"/>
                <w:lang w:val="ru-RU" w:bidi="ru-RU"/>
              </w:rPr>
            </w:pPr>
            <w:r w:rsidRPr="005A49E3">
              <w:rPr>
                <w:rFonts w:eastAsia="Calibri"/>
                <w:sz w:val="20"/>
                <w:szCs w:val="20"/>
                <w:lang w:val="ru-RU" w:bidi="ru-RU"/>
              </w:rPr>
              <w:t>В том случае, если в связи с посттравматическим снижением остроты зрения был имплантирован искусственный хрусталик или применена корригирующая линза, страховая сумма выплачивается с учетом остроты зрения дооперации.</w:t>
            </w:r>
          </w:p>
          <w:p w:rsidR="004C0EC1" w:rsidRPr="005A49E3" w:rsidRDefault="004C0EC1" w:rsidP="008A7E28">
            <w:pPr>
              <w:numPr>
                <w:ilvl w:val="0"/>
                <w:numId w:val="13"/>
              </w:numPr>
              <w:tabs>
                <w:tab w:val="left" w:pos="369"/>
              </w:tabs>
              <w:adjustRightInd/>
              <w:spacing w:line="270" w:lineRule="atLeast"/>
              <w:ind w:right="29"/>
              <w:jc w:val="both"/>
              <w:rPr>
                <w:rFonts w:eastAsia="Calibri"/>
                <w:sz w:val="20"/>
                <w:szCs w:val="20"/>
                <w:lang w:val="ru-RU" w:bidi="ru-RU"/>
              </w:rPr>
            </w:pPr>
            <w:r w:rsidRPr="005A49E3">
              <w:rPr>
                <w:rFonts w:eastAsia="Calibri"/>
                <w:sz w:val="20"/>
                <w:szCs w:val="20"/>
                <w:lang w:val="ru-RU" w:bidi="ru-RU"/>
              </w:rPr>
              <w:t>К полной слепоте (0,0) приравнивается острота зрения ниже 0,01 и до светоощущения (счет пальцев у лица).</w:t>
            </w:r>
          </w:p>
        </w:tc>
        <w:tc>
          <w:tcPr>
            <w:tcW w:w="1028" w:type="dxa"/>
            <w:tcBorders>
              <w:top w:val="nil"/>
              <w:bottom w:val="single" w:sz="4" w:space="0" w:color="000000"/>
            </w:tcBorders>
          </w:tcPr>
          <w:p w:rsidR="004C0EC1" w:rsidRPr="005A49E3" w:rsidRDefault="004C0EC1" w:rsidP="004C0EC1">
            <w:pPr>
              <w:adjustRightInd/>
              <w:rPr>
                <w:rFonts w:eastAsia="Calibri"/>
                <w:sz w:val="20"/>
                <w:szCs w:val="20"/>
                <w:lang w:val="ru-RU" w:bidi="ru-RU"/>
              </w:rPr>
            </w:pPr>
          </w:p>
        </w:tc>
      </w:tr>
      <w:tr w:rsidR="004C0EC1" w:rsidRPr="005A49E3" w:rsidTr="004C0EC1">
        <w:trPr>
          <w:trHeight w:val="330"/>
        </w:trPr>
        <w:tc>
          <w:tcPr>
            <w:tcW w:w="10211" w:type="dxa"/>
            <w:gridSpan w:val="3"/>
            <w:tcBorders>
              <w:top w:val="single" w:sz="4" w:space="0" w:color="000000"/>
              <w:bottom w:val="single" w:sz="4" w:space="0" w:color="000000"/>
            </w:tcBorders>
          </w:tcPr>
          <w:p w:rsidR="004C0EC1" w:rsidRPr="005A49E3" w:rsidRDefault="004C0EC1" w:rsidP="004C0EC1">
            <w:pPr>
              <w:adjustRightInd/>
              <w:spacing w:line="275" w:lineRule="exact"/>
              <w:ind w:left="3385" w:right="3375"/>
              <w:jc w:val="center"/>
              <w:rPr>
                <w:rFonts w:eastAsia="Calibri"/>
                <w:b/>
                <w:sz w:val="20"/>
                <w:szCs w:val="20"/>
                <w:lang w:bidi="ru-RU"/>
              </w:rPr>
            </w:pPr>
            <w:r w:rsidRPr="005A49E3">
              <w:rPr>
                <w:rFonts w:eastAsia="Calibri"/>
                <w:b/>
                <w:sz w:val="20"/>
                <w:szCs w:val="20"/>
                <w:lang w:bidi="ru-RU"/>
              </w:rPr>
              <w:t>Органы слуха</w:t>
            </w:r>
          </w:p>
        </w:tc>
      </w:tr>
      <w:tr w:rsidR="004C0EC1" w:rsidRPr="005A49E3" w:rsidTr="004C0EC1">
        <w:trPr>
          <w:trHeight w:val="280"/>
        </w:trPr>
        <w:tc>
          <w:tcPr>
            <w:tcW w:w="716" w:type="dxa"/>
            <w:tcBorders>
              <w:top w:val="single" w:sz="4" w:space="0" w:color="000000"/>
              <w:bottom w:val="nil"/>
            </w:tcBorders>
          </w:tcPr>
          <w:p w:rsidR="004C0EC1" w:rsidRPr="005A49E3" w:rsidRDefault="004C0EC1" w:rsidP="004C0EC1">
            <w:pPr>
              <w:adjustRightInd/>
              <w:spacing w:line="261" w:lineRule="exact"/>
              <w:ind w:left="157" w:right="143"/>
              <w:jc w:val="center"/>
              <w:rPr>
                <w:rFonts w:eastAsia="Calibri"/>
                <w:sz w:val="20"/>
                <w:szCs w:val="20"/>
                <w:lang w:bidi="ru-RU"/>
              </w:rPr>
            </w:pPr>
            <w:r w:rsidRPr="005A49E3">
              <w:rPr>
                <w:rFonts w:eastAsia="Calibri"/>
                <w:sz w:val="20"/>
                <w:szCs w:val="20"/>
                <w:lang w:bidi="ru-RU"/>
              </w:rPr>
              <w:t>21</w:t>
            </w:r>
          </w:p>
        </w:tc>
        <w:tc>
          <w:tcPr>
            <w:tcW w:w="8467" w:type="dxa"/>
            <w:tcBorders>
              <w:top w:val="single" w:sz="4" w:space="0" w:color="000000"/>
              <w:bottom w:val="nil"/>
            </w:tcBorders>
          </w:tcPr>
          <w:p w:rsidR="004C0EC1" w:rsidRPr="005A49E3" w:rsidRDefault="004C0EC1" w:rsidP="004C0EC1">
            <w:pPr>
              <w:adjustRightInd/>
              <w:spacing w:line="261" w:lineRule="exact"/>
              <w:ind w:left="40"/>
              <w:rPr>
                <w:rFonts w:eastAsia="Calibri"/>
                <w:sz w:val="20"/>
                <w:szCs w:val="20"/>
                <w:lang w:val="ru-RU" w:bidi="ru-RU"/>
              </w:rPr>
            </w:pPr>
            <w:r w:rsidRPr="005A49E3">
              <w:rPr>
                <w:rFonts w:eastAsia="Calibri"/>
                <w:sz w:val="20"/>
                <w:szCs w:val="20"/>
                <w:lang w:val="ru-RU" w:bidi="ru-RU"/>
              </w:rPr>
              <w:t>Повреждение ушной раковины, повлекшее за собой:</w:t>
            </w:r>
          </w:p>
        </w:tc>
        <w:tc>
          <w:tcPr>
            <w:tcW w:w="1028" w:type="dxa"/>
            <w:tcBorders>
              <w:top w:val="single" w:sz="4" w:space="0" w:color="000000"/>
              <w:bottom w:val="nil"/>
            </w:tcBorders>
          </w:tcPr>
          <w:p w:rsidR="004C0EC1" w:rsidRPr="005A49E3" w:rsidRDefault="004C0EC1" w:rsidP="004C0EC1">
            <w:pPr>
              <w:adjustRightInd/>
              <w:rPr>
                <w:rFonts w:eastAsia="Calibri"/>
                <w:sz w:val="20"/>
                <w:szCs w:val="20"/>
                <w:lang w:val="ru-RU" w:bidi="ru-RU"/>
              </w:rPr>
            </w:pPr>
          </w:p>
        </w:tc>
      </w:tr>
      <w:tr w:rsidR="004C0EC1" w:rsidRPr="005A49E3" w:rsidTr="004C0EC1">
        <w:trPr>
          <w:trHeight w:val="276"/>
        </w:trPr>
        <w:tc>
          <w:tcPr>
            <w:tcW w:w="716" w:type="dxa"/>
            <w:tcBorders>
              <w:top w:val="nil"/>
              <w:bottom w:val="nil"/>
            </w:tcBorders>
          </w:tcPr>
          <w:p w:rsidR="004C0EC1" w:rsidRPr="005A49E3" w:rsidRDefault="004C0EC1" w:rsidP="004C0EC1">
            <w:pPr>
              <w:adjustRightInd/>
              <w:rPr>
                <w:rFonts w:eastAsia="Calibri"/>
                <w:sz w:val="20"/>
                <w:szCs w:val="20"/>
                <w:lang w:val="ru-RU" w:bidi="ru-RU"/>
              </w:rPr>
            </w:pPr>
          </w:p>
        </w:tc>
        <w:tc>
          <w:tcPr>
            <w:tcW w:w="8467" w:type="dxa"/>
            <w:tcBorders>
              <w:top w:val="nil"/>
              <w:bottom w:val="nil"/>
            </w:tcBorders>
          </w:tcPr>
          <w:p w:rsidR="004C0EC1" w:rsidRPr="005A49E3" w:rsidRDefault="004C0EC1" w:rsidP="004C0EC1">
            <w:pPr>
              <w:adjustRightInd/>
              <w:spacing w:line="256" w:lineRule="exact"/>
              <w:ind w:left="40"/>
              <w:rPr>
                <w:rFonts w:eastAsia="Calibri"/>
                <w:sz w:val="20"/>
                <w:szCs w:val="20"/>
                <w:lang w:bidi="ru-RU"/>
              </w:rPr>
            </w:pPr>
            <w:r w:rsidRPr="005A49E3">
              <w:rPr>
                <w:rFonts w:eastAsia="Calibri"/>
                <w:sz w:val="20"/>
                <w:szCs w:val="20"/>
                <w:lang w:bidi="ru-RU"/>
              </w:rPr>
              <w:t>а) перелом хряща,</w:t>
            </w:r>
          </w:p>
        </w:tc>
        <w:tc>
          <w:tcPr>
            <w:tcW w:w="1028" w:type="dxa"/>
            <w:tcBorders>
              <w:top w:val="nil"/>
              <w:bottom w:val="nil"/>
            </w:tcBorders>
          </w:tcPr>
          <w:p w:rsidR="004C0EC1" w:rsidRPr="005A49E3" w:rsidRDefault="004C0EC1" w:rsidP="004C0EC1">
            <w:pPr>
              <w:adjustRightInd/>
              <w:spacing w:line="256" w:lineRule="exact"/>
              <w:ind w:right="438"/>
              <w:rPr>
                <w:rFonts w:eastAsia="Calibri"/>
                <w:sz w:val="20"/>
                <w:szCs w:val="20"/>
                <w:lang w:bidi="ru-RU"/>
              </w:rPr>
            </w:pPr>
            <w:r w:rsidRPr="005A49E3">
              <w:rPr>
                <w:rFonts w:eastAsia="Calibri"/>
                <w:sz w:val="20"/>
                <w:szCs w:val="20"/>
                <w:lang w:bidi="ru-RU"/>
              </w:rPr>
              <w:t>3</w:t>
            </w:r>
          </w:p>
        </w:tc>
      </w:tr>
      <w:tr w:rsidR="004C0EC1" w:rsidRPr="005A49E3" w:rsidTr="004C0EC1">
        <w:trPr>
          <w:trHeight w:val="275"/>
        </w:trPr>
        <w:tc>
          <w:tcPr>
            <w:tcW w:w="716" w:type="dxa"/>
            <w:tcBorders>
              <w:top w:val="nil"/>
              <w:bottom w:val="nil"/>
            </w:tcBorders>
          </w:tcPr>
          <w:p w:rsidR="004C0EC1" w:rsidRPr="005A49E3" w:rsidRDefault="004C0EC1" w:rsidP="004C0EC1">
            <w:pPr>
              <w:adjustRightInd/>
              <w:rPr>
                <w:rFonts w:eastAsia="Calibri"/>
                <w:sz w:val="20"/>
                <w:szCs w:val="20"/>
                <w:lang w:bidi="ru-RU"/>
              </w:rPr>
            </w:pPr>
          </w:p>
        </w:tc>
        <w:tc>
          <w:tcPr>
            <w:tcW w:w="8467" w:type="dxa"/>
            <w:tcBorders>
              <w:top w:val="nil"/>
              <w:bottom w:val="nil"/>
            </w:tcBorders>
          </w:tcPr>
          <w:p w:rsidR="004C0EC1" w:rsidRPr="005A49E3" w:rsidRDefault="004C0EC1" w:rsidP="004C0EC1">
            <w:pPr>
              <w:adjustRightInd/>
              <w:spacing w:line="256" w:lineRule="exact"/>
              <w:ind w:left="40"/>
              <w:rPr>
                <w:rFonts w:eastAsia="Calibri"/>
                <w:sz w:val="20"/>
                <w:szCs w:val="20"/>
                <w:lang w:val="ru-RU" w:bidi="ru-RU"/>
              </w:rPr>
            </w:pPr>
            <w:r w:rsidRPr="005A49E3">
              <w:rPr>
                <w:rFonts w:eastAsia="Calibri"/>
                <w:sz w:val="20"/>
                <w:szCs w:val="20"/>
                <w:lang w:val="ru-RU" w:bidi="ru-RU"/>
              </w:rPr>
              <w:t>б) отсутствие до 1/3 части ушной раковины или ее деформация,</w:t>
            </w:r>
          </w:p>
        </w:tc>
        <w:tc>
          <w:tcPr>
            <w:tcW w:w="1028" w:type="dxa"/>
            <w:tcBorders>
              <w:top w:val="nil"/>
              <w:bottom w:val="nil"/>
            </w:tcBorders>
          </w:tcPr>
          <w:p w:rsidR="004C0EC1" w:rsidRPr="005A49E3" w:rsidRDefault="004C0EC1" w:rsidP="004C0EC1">
            <w:pPr>
              <w:adjustRightInd/>
              <w:spacing w:line="256" w:lineRule="exact"/>
              <w:ind w:right="438"/>
              <w:rPr>
                <w:rFonts w:eastAsia="Calibri"/>
                <w:sz w:val="20"/>
                <w:szCs w:val="20"/>
                <w:lang w:bidi="ru-RU"/>
              </w:rPr>
            </w:pPr>
            <w:r w:rsidRPr="005A49E3">
              <w:rPr>
                <w:rFonts w:eastAsia="Calibri"/>
                <w:sz w:val="20"/>
                <w:szCs w:val="20"/>
                <w:lang w:bidi="ru-RU"/>
              </w:rPr>
              <w:t>5</w:t>
            </w:r>
          </w:p>
        </w:tc>
      </w:tr>
      <w:tr w:rsidR="004C0EC1" w:rsidRPr="005A49E3" w:rsidTr="004C0EC1">
        <w:trPr>
          <w:trHeight w:val="275"/>
        </w:trPr>
        <w:tc>
          <w:tcPr>
            <w:tcW w:w="716" w:type="dxa"/>
            <w:tcBorders>
              <w:top w:val="nil"/>
              <w:bottom w:val="nil"/>
            </w:tcBorders>
          </w:tcPr>
          <w:p w:rsidR="004C0EC1" w:rsidRPr="005A49E3" w:rsidRDefault="004C0EC1" w:rsidP="004C0EC1">
            <w:pPr>
              <w:adjustRightInd/>
              <w:rPr>
                <w:rFonts w:eastAsia="Calibri"/>
                <w:sz w:val="20"/>
                <w:szCs w:val="20"/>
                <w:lang w:bidi="ru-RU"/>
              </w:rPr>
            </w:pPr>
          </w:p>
        </w:tc>
        <w:tc>
          <w:tcPr>
            <w:tcW w:w="8467" w:type="dxa"/>
            <w:tcBorders>
              <w:top w:val="nil"/>
              <w:bottom w:val="nil"/>
            </w:tcBorders>
          </w:tcPr>
          <w:p w:rsidR="004C0EC1" w:rsidRPr="005A49E3" w:rsidRDefault="004C0EC1" w:rsidP="004C0EC1">
            <w:pPr>
              <w:adjustRightInd/>
              <w:spacing w:line="256" w:lineRule="exact"/>
              <w:ind w:left="40"/>
              <w:rPr>
                <w:rFonts w:eastAsia="Calibri"/>
                <w:sz w:val="20"/>
                <w:szCs w:val="20"/>
                <w:lang w:val="ru-RU" w:bidi="ru-RU"/>
              </w:rPr>
            </w:pPr>
            <w:r w:rsidRPr="005A49E3">
              <w:rPr>
                <w:rFonts w:eastAsia="Calibri"/>
                <w:sz w:val="20"/>
                <w:szCs w:val="20"/>
                <w:lang w:val="ru-RU" w:bidi="ru-RU"/>
              </w:rPr>
              <w:t>в) отсутствие 1/3-1/2 части ушной раковины,</w:t>
            </w:r>
          </w:p>
        </w:tc>
        <w:tc>
          <w:tcPr>
            <w:tcW w:w="1028" w:type="dxa"/>
            <w:tcBorders>
              <w:top w:val="nil"/>
              <w:bottom w:val="nil"/>
            </w:tcBorders>
          </w:tcPr>
          <w:p w:rsidR="004C0EC1" w:rsidRPr="005A49E3" w:rsidRDefault="004C0EC1" w:rsidP="004C0EC1">
            <w:pPr>
              <w:adjustRightInd/>
              <w:spacing w:line="256" w:lineRule="exact"/>
              <w:ind w:right="378"/>
              <w:rPr>
                <w:rFonts w:eastAsia="Calibri"/>
                <w:sz w:val="20"/>
                <w:szCs w:val="20"/>
                <w:lang w:bidi="ru-RU"/>
              </w:rPr>
            </w:pPr>
            <w:r w:rsidRPr="005A49E3">
              <w:rPr>
                <w:rFonts w:eastAsia="Calibri"/>
                <w:sz w:val="20"/>
                <w:szCs w:val="20"/>
                <w:lang w:bidi="ru-RU"/>
              </w:rPr>
              <w:t>10</w:t>
            </w:r>
          </w:p>
        </w:tc>
      </w:tr>
      <w:tr w:rsidR="004C0EC1" w:rsidRPr="005A49E3" w:rsidTr="004C0EC1">
        <w:trPr>
          <w:trHeight w:val="276"/>
        </w:trPr>
        <w:tc>
          <w:tcPr>
            <w:tcW w:w="716" w:type="dxa"/>
            <w:tcBorders>
              <w:top w:val="nil"/>
              <w:bottom w:val="nil"/>
            </w:tcBorders>
          </w:tcPr>
          <w:p w:rsidR="004C0EC1" w:rsidRPr="005A49E3" w:rsidRDefault="004C0EC1" w:rsidP="004C0EC1">
            <w:pPr>
              <w:adjustRightInd/>
              <w:rPr>
                <w:rFonts w:eastAsia="Calibri"/>
                <w:sz w:val="20"/>
                <w:szCs w:val="20"/>
                <w:lang w:bidi="ru-RU"/>
              </w:rPr>
            </w:pPr>
          </w:p>
        </w:tc>
        <w:tc>
          <w:tcPr>
            <w:tcW w:w="8467" w:type="dxa"/>
            <w:tcBorders>
              <w:top w:val="nil"/>
              <w:bottom w:val="nil"/>
            </w:tcBorders>
          </w:tcPr>
          <w:p w:rsidR="004C0EC1" w:rsidRPr="005A49E3" w:rsidRDefault="004C0EC1" w:rsidP="004C0EC1">
            <w:pPr>
              <w:adjustRightInd/>
              <w:spacing w:line="256" w:lineRule="exact"/>
              <w:ind w:left="40"/>
              <w:rPr>
                <w:rFonts w:eastAsia="Calibri"/>
                <w:sz w:val="20"/>
                <w:szCs w:val="20"/>
                <w:lang w:val="ru-RU" w:bidi="ru-RU"/>
              </w:rPr>
            </w:pPr>
            <w:r w:rsidRPr="005A49E3">
              <w:rPr>
                <w:rFonts w:eastAsia="Calibri"/>
                <w:sz w:val="20"/>
                <w:szCs w:val="20"/>
                <w:lang w:val="ru-RU" w:bidi="ru-RU"/>
              </w:rPr>
              <w:t>г) отсутствие более 1/2 части ушной раковины,</w:t>
            </w:r>
          </w:p>
        </w:tc>
        <w:tc>
          <w:tcPr>
            <w:tcW w:w="1028" w:type="dxa"/>
            <w:tcBorders>
              <w:top w:val="nil"/>
              <w:bottom w:val="nil"/>
            </w:tcBorders>
          </w:tcPr>
          <w:p w:rsidR="004C0EC1" w:rsidRPr="005A49E3" w:rsidRDefault="004C0EC1" w:rsidP="004C0EC1">
            <w:pPr>
              <w:adjustRightInd/>
              <w:spacing w:line="256" w:lineRule="exact"/>
              <w:ind w:right="378"/>
              <w:rPr>
                <w:rFonts w:eastAsia="Calibri"/>
                <w:sz w:val="20"/>
                <w:szCs w:val="20"/>
                <w:lang w:bidi="ru-RU"/>
              </w:rPr>
            </w:pPr>
            <w:r w:rsidRPr="005A49E3">
              <w:rPr>
                <w:rFonts w:eastAsia="Calibri"/>
                <w:sz w:val="20"/>
                <w:szCs w:val="20"/>
                <w:lang w:bidi="ru-RU"/>
              </w:rPr>
              <w:t>30</w:t>
            </w:r>
          </w:p>
        </w:tc>
      </w:tr>
      <w:tr w:rsidR="004C0EC1" w:rsidRPr="005A49E3" w:rsidTr="004C0EC1">
        <w:trPr>
          <w:trHeight w:val="275"/>
        </w:trPr>
        <w:tc>
          <w:tcPr>
            <w:tcW w:w="716" w:type="dxa"/>
            <w:tcBorders>
              <w:top w:val="nil"/>
              <w:bottom w:val="nil"/>
            </w:tcBorders>
          </w:tcPr>
          <w:p w:rsidR="004C0EC1" w:rsidRPr="005A49E3" w:rsidRDefault="004C0EC1" w:rsidP="004C0EC1">
            <w:pPr>
              <w:adjustRightInd/>
              <w:rPr>
                <w:rFonts w:eastAsia="Calibri"/>
                <w:sz w:val="20"/>
                <w:szCs w:val="20"/>
                <w:lang w:bidi="ru-RU"/>
              </w:rPr>
            </w:pPr>
          </w:p>
        </w:tc>
        <w:tc>
          <w:tcPr>
            <w:tcW w:w="8467" w:type="dxa"/>
            <w:tcBorders>
              <w:top w:val="nil"/>
              <w:bottom w:val="nil"/>
            </w:tcBorders>
          </w:tcPr>
          <w:p w:rsidR="004C0EC1" w:rsidRPr="005A49E3" w:rsidRDefault="004C0EC1" w:rsidP="004C0EC1">
            <w:pPr>
              <w:adjustRightInd/>
              <w:spacing w:line="256" w:lineRule="exact"/>
              <w:ind w:left="40"/>
              <w:rPr>
                <w:rFonts w:eastAsia="Calibri"/>
                <w:sz w:val="20"/>
                <w:szCs w:val="20"/>
                <w:lang w:bidi="ru-RU"/>
              </w:rPr>
            </w:pPr>
            <w:r w:rsidRPr="005A49E3">
              <w:rPr>
                <w:rFonts w:eastAsia="Calibri"/>
                <w:sz w:val="20"/>
                <w:szCs w:val="20"/>
                <w:lang w:bidi="ru-RU"/>
              </w:rPr>
              <w:t>Примечание:</w:t>
            </w:r>
          </w:p>
        </w:tc>
        <w:tc>
          <w:tcPr>
            <w:tcW w:w="1028" w:type="dxa"/>
            <w:tcBorders>
              <w:top w:val="nil"/>
              <w:bottom w:val="nil"/>
            </w:tcBorders>
          </w:tcPr>
          <w:p w:rsidR="004C0EC1" w:rsidRPr="005A49E3" w:rsidRDefault="004C0EC1" w:rsidP="004C0EC1">
            <w:pPr>
              <w:adjustRightInd/>
              <w:rPr>
                <w:rFonts w:eastAsia="Calibri"/>
                <w:sz w:val="20"/>
                <w:szCs w:val="20"/>
                <w:lang w:bidi="ru-RU"/>
              </w:rPr>
            </w:pPr>
          </w:p>
        </w:tc>
      </w:tr>
      <w:tr w:rsidR="004C0EC1" w:rsidRPr="005A49E3" w:rsidTr="004C0EC1">
        <w:trPr>
          <w:trHeight w:val="275"/>
        </w:trPr>
        <w:tc>
          <w:tcPr>
            <w:tcW w:w="716" w:type="dxa"/>
            <w:tcBorders>
              <w:top w:val="nil"/>
              <w:bottom w:val="nil"/>
            </w:tcBorders>
          </w:tcPr>
          <w:p w:rsidR="004C0EC1" w:rsidRPr="005A49E3" w:rsidRDefault="004C0EC1" w:rsidP="004C0EC1">
            <w:pPr>
              <w:adjustRightInd/>
              <w:rPr>
                <w:rFonts w:eastAsia="Calibri"/>
                <w:sz w:val="20"/>
                <w:szCs w:val="20"/>
                <w:lang w:bidi="ru-RU"/>
              </w:rPr>
            </w:pPr>
          </w:p>
        </w:tc>
        <w:tc>
          <w:tcPr>
            <w:tcW w:w="8467" w:type="dxa"/>
            <w:tcBorders>
              <w:top w:val="nil"/>
              <w:bottom w:val="nil"/>
            </w:tcBorders>
          </w:tcPr>
          <w:p w:rsidR="004C0EC1" w:rsidRPr="005A49E3" w:rsidRDefault="004C0EC1" w:rsidP="004C0EC1">
            <w:pPr>
              <w:adjustRightInd/>
              <w:spacing w:line="256" w:lineRule="exact"/>
              <w:ind w:left="40"/>
              <w:rPr>
                <w:rFonts w:eastAsia="Calibri"/>
                <w:sz w:val="20"/>
                <w:szCs w:val="20"/>
                <w:lang w:val="ru-RU" w:bidi="ru-RU"/>
              </w:rPr>
            </w:pPr>
            <w:r w:rsidRPr="005A49E3">
              <w:rPr>
                <w:rFonts w:eastAsia="Calibri"/>
                <w:sz w:val="20"/>
                <w:szCs w:val="20"/>
                <w:lang w:val="ru-RU" w:bidi="ru-RU"/>
              </w:rPr>
              <w:t>Решение о выплате страховой суммы по ст. 21 (б, в, г) принимается на основании</w:t>
            </w:r>
          </w:p>
        </w:tc>
        <w:tc>
          <w:tcPr>
            <w:tcW w:w="1028" w:type="dxa"/>
            <w:tcBorders>
              <w:top w:val="nil"/>
              <w:bottom w:val="nil"/>
            </w:tcBorders>
          </w:tcPr>
          <w:p w:rsidR="004C0EC1" w:rsidRPr="005A49E3" w:rsidRDefault="004C0EC1" w:rsidP="004C0EC1">
            <w:pPr>
              <w:adjustRightInd/>
              <w:rPr>
                <w:rFonts w:eastAsia="Calibri"/>
                <w:sz w:val="20"/>
                <w:szCs w:val="20"/>
                <w:lang w:val="ru-RU" w:bidi="ru-RU"/>
              </w:rPr>
            </w:pPr>
          </w:p>
        </w:tc>
      </w:tr>
      <w:tr w:rsidR="004C0EC1" w:rsidRPr="005A49E3" w:rsidTr="004C0EC1">
        <w:trPr>
          <w:trHeight w:val="276"/>
        </w:trPr>
        <w:tc>
          <w:tcPr>
            <w:tcW w:w="716" w:type="dxa"/>
            <w:tcBorders>
              <w:top w:val="nil"/>
              <w:bottom w:val="nil"/>
            </w:tcBorders>
          </w:tcPr>
          <w:p w:rsidR="004C0EC1" w:rsidRPr="005A49E3" w:rsidRDefault="004C0EC1" w:rsidP="004C0EC1">
            <w:pPr>
              <w:adjustRightInd/>
              <w:rPr>
                <w:rFonts w:eastAsia="Calibri"/>
                <w:sz w:val="20"/>
                <w:szCs w:val="20"/>
                <w:lang w:val="ru-RU" w:bidi="ru-RU"/>
              </w:rPr>
            </w:pPr>
          </w:p>
        </w:tc>
        <w:tc>
          <w:tcPr>
            <w:tcW w:w="8467" w:type="dxa"/>
            <w:tcBorders>
              <w:top w:val="nil"/>
              <w:bottom w:val="nil"/>
            </w:tcBorders>
          </w:tcPr>
          <w:p w:rsidR="004C0EC1" w:rsidRPr="005A49E3" w:rsidRDefault="004C0EC1" w:rsidP="004C0EC1">
            <w:pPr>
              <w:adjustRightInd/>
              <w:spacing w:line="256" w:lineRule="exact"/>
              <w:ind w:left="40"/>
              <w:rPr>
                <w:rFonts w:eastAsia="Calibri"/>
                <w:sz w:val="20"/>
                <w:szCs w:val="20"/>
                <w:lang w:val="ru-RU" w:bidi="ru-RU"/>
              </w:rPr>
            </w:pPr>
            <w:r w:rsidRPr="005A49E3">
              <w:rPr>
                <w:rFonts w:eastAsia="Calibri"/>
                <w:sz w:val="20"/>
                <w:szCs w:val="20"/>
                <w:lang w:val="ru-RU" w:bidi="ru-RU"/>
              </w:rPr>
              <w:t>данных освидетельствования, проведенного после заживления раны.Если</w:t>
            </w:r>
          </w:p>
        </w:tc>
        <w:tc>
          <w:tcPr>
            <w:tcW w:w="1028" w:type="dxa"/>
            <w:tcBorders>
              <w:top w:val="nil"/>
              <w:bottom w:val="nil"/>
            </w:tcBorders>
          </w:tcPr>
          <w:p w:rsidR="004C0EC1" w:rsidRPr="005A49E3" w:rsidRDefault="004C0EC1" w:rsidP="004C0EC1">
            <w:pPr>
              <w:adjustRightInd/>
              <w:rPr>
                <w:rFonts w:eastAsia="Calibri"/>
                <w:sz w:val="20"/>
                <w:szCs w:val="20"/>
                <w:lang w:val="ru-RU" w:bidi="ru-RU"/>
              </w:rPr>
            </w:pPr>
          </w:p>
        </w:tc>
      </w:tr>
      <w:tr w:rsidR="004C0EC1" w:rsidRPr="005A49E3" w:rsidTr="004C0EC1">
        <w:trPr>
          <w:trHeight w:val="271"/>
        </w:trPr>
        <w:tc>
          <w:tcPr>
            <w:tcW w:w="716" w:type="dxa"/>
            <w:tcBorders>
              <w:top w:val="nil"/>
              <w:bottom w:val="single" w:sz="4" w:space="0" w:color="000000"/>
            </w:tcBorders>
          </w:tcPr>
          <w:p w:rsidR="004C0EC1" w:rsidRPr="005A49E3" w:rsidRDefault="004C0EC1" w:rsidP="004C0EC1">
            <w:pPr>
              <w:adjustRightInd/>
              <w:rPr>
                <w:rFonts w:eastAsia="Calibri"/>
                <w:sz w:val="20"/>
                <w:szCs w:val="20"/>
                <w:lang w:val="ru-RU" w:bidi="ru-RU"/>
              </w:rPr>
            </w:pPr>
          </w:p>
        </w:tc>
        <w:tc>
          <w:tcPr>
            <w:tcW w:w="8467" w:type="dxa"/>
            <w:tcBorders>
              <w:top w:val="nil"/>
              <w:bottom w:val="single" w:sz="4" w:space="0" w:color="000000"/>
            </w:tcBorders>
          </w:tcPr>
          <w:p w:rsidR="004C0EC1" w:rsidRPr="005A49E3" w:rsidRDefault="004C0EC1" w:rsidP="004C0EC1">
            <w:pPr>
              <w:adjustRightInd/>
              <w:spacing w:line="252" w:lineRule="exact"/>
              <w:ind w:left="40"/>
              <w:rPr>
                <w:rFonts w:eastAsia="Calibri"/>
                <w:sz w:val="20"/>
                <w:szCs w:val="20"/>
                <w:lang w:val="ru-RU" w:bidi="ru-RU"/>
              </w:rPr>
            </w:pPr>
            <w:r w:rsidRPr="005A49E3">
              <w:rPr>
                <w:rFonts w:eastAsia="Calibri"/>
                <w:sz w:val="20"/>
                <w:szCs w:val="20"/>
                <w:lang w:val="ru-RU" w:bidi="ru-RU"/>
              </w:rPr>
              <w:t>страховая сумма выплачена по ст. 21, ст. 58 не применяется.</w:t>
            </w:r>
          </w:p>
        </w:tc>
        <w:tc>
          <w:tcPr>
            <w:tcW w:w="1028" w:type="dxa"/>
            <w:tcBorders>
              <w:top w:val="nil"/>
              <w:bottom w:val="single" w:sz="4" w:space="0" w:color="000000"/>
            </w:tcBorders>
          </w:tcPr>
          <w:p w:rsidR="004C0EC1" w:rsidRPr="005A49E3" w:rsidRDefault="004C0EC1" w:rsidP="004C0EC1">
            <w:pPr>
              <w:adjustRightInd/>
              <w:rPr>
                <w:rFonts w:eastAsia="Calibri"/>
                <w:sz w:val="20"/>
                <w:szCs w:val="20"/>
                <w:lang w:val="ru-RU" w:bidi="ru-RU"/>
              </w:rPr>
            </w:pPr>
          </w:p>
        </w:tc>
      </w:tr>
      <w:tr w:rsidR="004C0EC1" w:rsidRPr="005A49E3" w:rsidTr="004C0EC1">
        <w:trPr>
          <w:trHeight w:val="280"/>
        </w:trPr>
        <w:tc>
          <w:tcPr>
            <w:tcW w:w="716" w:type="dxa"/>
            <w:tcBorders>
              <w:top w:val="single" w:sz="4" w:space="0" w:color="000000"/>
              <w:bottom w:val="nil"/>
            </w:tcBorders>
          </w:tcPr>
          <w:p w:rsidR="004C0EC1" w:rsidRPr="005A49E3" w:rsidRDefault="004C0EC1" w:rsidP="004C0EC1">
            <w:pPr>
              <w:adjustRightInd/>
              <w:spacing w:line="260" w:lineRule="exact"/>
              <w:ind w:left="157" w:right="143"/>
              <w:jc w:val="center"/>
              <w:rPr>
                <w:rFonts w:eastAsia="Calibri"/>
                <w:sz w:val="20"/>
                <w:szCs w:val="20"/>
                <w:lang w:bidi="ru-RU"/>
              </w:rPr>
            </w:pPr>
            <w:r w:rsidRPr="005A49E3">
              <w:rPr>
                <w:rFonts w:eastAsia="Calibri"/>
                <w:sz w:val="20"/>
                <w:szCs w:val="20"/>
                <w:lang w:bidi="ru-RU"/>
              </w:rPr>
              <w:t>22</w:t>
            </w:r>
          </w:p>
        </w:tc>
        <w:tc>
          <w:tcPr>
            <w:tcW w:w="8467" w:type="dxa"/>
            <w:tcBorders>
              <w:top w:val="single" w:sz="4" w:space="0" w:color="000000"/>
              <w:bottom w:val="nil"/>
            </w:tcBorders>
          </w:tcPr>
          <w:p w:rsidR="004C0EC1" w:rsidRPr="005A49E3" w:rsidRDefault="004C0EC1" w:rsidP="004C0EC1">
            <w:pPr>
              <w:adjustRightInd/>
              <w:spacing w:line="260" w:lineRule="exact"/>
              <w:ind w:left="40"/>
              <w:rPr>
                <w:rFonts w:eastAsia="Calibri"/>
                <w:sz w:val="20"/>
                <w:szCs w:val="20"/>
                <w:lang w:val="ru-RU" w:bidi="ru-RU"/>
              </w:rPr>
            </w:pPr>
            <w:r w:rsidRPr="005A49E3">
              <w:rPr>
                <w:rFonts w:eastAsia="Calibri"/>
                <w:sz w:val="20"/>
                <w:szCs w:val="20"/>
                <w:lang w:val="ru-RU" w:bidi="ru-RU"/>
              </w:rPr>
              <w:t>Повреждение одного уха, повлекшее за собой снижение слуха:</w:t>
            </w:r>
          </w:p>
        </w:tc>
        <w:tc>
          <w:tcPr>
            <w:tcW w:w="1028" w:type="dxa"/>
            <w:tcBorders>
              <w:top w:val="single" w:sz="4" w:space="0" w:color="000000"/>
              <w:bottom w:val="nil"/>
            </w:tcBorders>
          </w:tcPr>
          <w:p w:rsidR="004C0EC1" w:rsidRPr="005A49E3" w:rsidRDefault="004C0EC1" w:rsidP="004C0EC1">
            <w:pPr>
              <w:adjustRightInd/>
              <w:rPr>
                <w:rFonts w:eastAsia="Calibri"/>
                <w:sz w:val="20"/>
                <w:szCs w:val="20"/>
                <w:lang w:val="ru-RU" w:bidi="ru-RU"/>
              </w:rPr>
            </w:pPr>
          </w:p>
        </w:tc>
      </w:tr>
      <w:tr w:rsidR="004C0EC1" w:rsidRPr="005A49E3" w:rsidTr="004C0EC1">
        <w:trPr>
          <w:trHeight w:val="276"/>
        </w:trPr>
        <w:tc>
          <w:tcPr>
            <w:tcW w:w="716" w:type="dxa"/>
            <w:tcBorders>
              <w:top w:val="nil"/>
              <w:bottom w:val="nil"/>
            </w:tcBorders>
          </w:tcPr>
          <w:p w:rsidR="004C0EC1" w:rsidRPr="005A49E3" w:rsidRDefault="004C0EC1" w:rsidP="004C0EC1">
            <w:pPr>
              <w:adjustRightInd/>
              <w:rPr>
                <w:rFonts w:eastAsia="Calibri"/>
                <w:sz w:val="20"/>
                <w:szCs w:val="20"/>
                <w:lang w:val="ru-RU" w:bidi="ru-RU"/>
              </w:rPr>
            </w:pPr>
          </w:p>
        </w:tc>
        <w:tc>
          <w:tcPr>
            <w:tcW w:w="8467" w:type="dxa"/>
            <w:tcBorders>
              <w:top w:val="nil"/>
              <w:bottom w:val="nil"/>
            </w:tcBorders>
          </w:tcPr>
          <w:p w:rsidR="004C0EC1" w:rsidRPr="005A49E3" w:rsidRDefault="004C0EC1" w:rsidP="004C0EC1">
            <w:pPr>
              <w:adjustRightInd/>
              <w:spacing w:line="256" w:lineRule="exact"/>
              <w:ind w:left="40"/>
              <w:rPr>
                <w:rFonts w:eastAsia="Calibri"/>
                <w:sz w:val="20"/>
                <w:szCs w:val="20"/>
                <w:lang w:val="ru-RU" w:bidi="ru-RU"/>
              </w:rPr>
            </w:pPr>
            <w:r w:rsidRPr="005A49E3">
              <w:rPr>
                <w:rFonts w:eastAsia="Calibri"/>
                <w:sz w:val="20"/>
                <w:szCs w:val="20"/>
                <w:lang w:val="ru-RU" w:bidi="ru-RU"/>
              </w:rPr>
              <w:t>а) шепотная речь на расстоянии не более 1 метра, разговорная от 1 до 3 м,</w:t>
            </w:r>
          </w:p>
        </w:tc>
        <w:tc>
          <w:tcPr>
            <w:tcW w:w="1028" w:type="dxa"/>
            <w:tcBorders>
              <w:top w:val="nil"/>
              <w:bottom w:val="nil"/>
            </w:tcBorders>
          </w:tcPr>
          <w:p w:rsidR="004C0EC1" w:rsidRPr="005A49E3" w:rsidRDefault="004C0EC1" w:rsidP="004C0EC1">
            <w:pPr>
              <w:adjustRightInd/>
              <w:spacing w:line="256" w:lineRule="exact"/>
              <w:ind w:right="438"/>
              <w:rPr>
                <w:rFonts w:eastAsia="Calibri"/>
                <w:sz w:val="20"/>
                <w:szCs w:val="20"/>
                <w:lang w:bidi="ru-RU"/>
              </w:rPr>
            </w:pPr>
            <w:r w:rsidRPr="005A49E3">
              <w:rPr>
                <w:rFonts w:eastAsia="Calibri"/>
                <w:sz w:val="20"/>
                <w:szCs w:val="20"/>
                <w:lang w:bidi="ru-RU"/>
              </w:rPr>
              <w:t>5</w:t>
            </w:r>
          </w:p>
        </w:tc>
      </w:tr>
      <w:tr w:rsidR="004C0EC1" w:rsidRPr="005A49E3" w:rsidTr="004C0EC1">
        <w:trPr>
          <w:trHeight w:val="275"/>
        </w:trPr>
        <w:tc>
          <w:tcPr>
            <w:tcW w:w="716" w:type="dxa"/>
            <w:tcBorders>
              <w:top w:val="nil"/>
              <w:bottom w:val="nil"/>
            </w:tcBorders>
          </w:tcPr>
          <w:p w:rsidR="004C0EC1" w:rsidRPr="005A49E3" w:rsidRDefault="004C0EC1" w:rsidP="004C0EC1">
            <w:pPr>
              <w:adjustRightInd/>
              <w:rPr>
                <w:rFonts w:eastAsia="Calibri"/>
                <w:sz w:val="20"/>
                <w:szCs w:val="20"/>
                <w:lang w:bidi="ru-RU"/>
              </w:rPr>
            </w:pPr>
          </w:p>
        </w:tc>
        <w:tc>
          <w:tcPr>
            <w:tcW w:w="8467" w:type="dxa"/>
            <w:tcBorders>
              <w:top w:val="nil"/>
              <w:bottom w:val="nil"/>
            </w:tcBorders>
          </w:tcPr>
          <w:p w:rsidR="004C0EC1" w:rsidRPr="005A49E3" w:rsidRDefault="004C0EC1" w:rsidP="004C0EC1">
            <w:pPr>
              <w:adjustRightInd/>
              <w:spacing w:line="256" w:lineRule="exact"/>
              <w:ind w:left="40"/>
              <w:rPr>
                <w:rFonts w:eastAsia="Calibri"/>
                <w:sz w:val="20"/>
                <w:szCs w:val="20"/>
                <w:lang w:val="ru-RU" w:bidi="ru-RU"/>
              </w:rPr>
            </w:pPr>
            <w:r w:rsidRPr="005A49E3">
              <w:rPr>
                <w:rFonts w:eastAsia="Calibri"/>
                <w:sz w:val="20"/>
                <w:szCs w:val="20"/>
                <w:lang w:val="ru-RU" w:bidi="ru-RU"/>
              </w:rPr>
              <w:t>понижение слуха на 30-50 ДБ на частотах 500, 1000, 2000, 4000 Гц</w:t>
            </w:r>
          </w:p>
        </w:tc>
        <w:tc>
          <w:tcPr>
            <w:tcW w:w="1028" w:type="dxa"/>
            <w:tcBorders>
              <w:top w:val="nil"/>
              <w:bottom w:val="nil"/>
            </w:tcBorders>
          </w:tcPr>
          <w:p w:rsidR="004C0EC1" w:rsidRPr="005A49E3" w:rsidRDefault="004C0EC1" w:rsidP="004C0EC1">
            <w:pPr>
              <w:adjustRightInd/>
              <w:rPr>
                <w:rFonts w:eastAsia="Calibri"/>
                <w:sz w:val="20"/>
                <w:szCs w:val="20"/>
                <w:lang w:val="ru-RU" w:bidi="ru-RU"/>
              </w:rPr>
            </w:pPr>
          </w:p>
        </w:tc>
      </w:tr>
      <w:tr w:rsidR="004C0EC1" w:rsidRPr="005A49E3" w:rsidTr="004C0EC1">
        <w:trPr>
          <w:trHeight w:val="276"/>
        </w:trPr>
        <w:tc>
          <w:tcPr>
            <w:tcW w:w="716" w:type="dxa"/>
            <w:tcBorders>
              <w:top w:val="nil"/>
              <w:bottom w:val="nil"/>
            </w:tcBorders>
          </w:tcPr>
          <w:p w:rsidR="004C0EC1" w:rsidRPr="005A49E3" w:rsidRDefault="004C0EC1" w:rsidP="004C0EC1">
            <w:pPr>
              <w:adjustRightInd/>
              <w:rPr>
                <w:rFonts w:eastAsia="Calibri"/>
                <w:sz w:val="20"/>
                <w:szCs w:val="20"/>
                <w:lang w:val="ru-RU" w:bidi="ru-RU"/>
              </w:rPr>
            </w:pPr>
          </w:p>
        </w:tc>
        <w:tc>
          <w:tcPr>
            <w:tcW w:w="8467" w:type="dxa"/>
            <w:tcBorders>
              <w:top w:val="nil"/>
              <w:bottom w:val="nil"/>
            </w:tcBorders>
          </w:tcPr>
          <w:p w:rsidR="004C0EC1" w:rsidRPr="005A49E3" w:rsidRDefault="004C0EC1" w:rsidP="004C0EC1">
            <w:pPr>
              <w:adjustRightInd/>
              <w:spacing w:line="256" w:lineRule="exact"/>
              <w:ind w:left="40"/>
              <w:rPr>
                <w:rFonts w:eastAsia="Calibri"/>
                <w:sz w:val="20"/>
                <w:szCs w:val="20"/>
                <w:lang w:val="ru-RU" w:bidi="ru-RU"/>
              </w:rPr>
            </w:pPr>
            <w:r w:rsidRPr="005A49E3">
              <w:rPr>
                <w:rFonts w:eastAsia="Calibri"/>
                <w:sz w:val="20"/>
                <w:szCs w:val="20"/>
                <w:lang w:val="ru-RU" w:bidi="ru-RU"/>
              </w:rPr>
              <w:t>б) шепотная речь -0 м, разговорная речь до 1 метра, понижение слуха на 60-80</w:t>
            </w:r>
          </w:p>
        </w:tc>
        <w:tc>
          <w:tcPr>
            <w:tcW w:w="1028" w:type="dxa"/>
            <w:tcBorders>
              <w:top w:val="nil"/>
              <w:bottom w:val="nil"/>
            </w:tcBorders>
          </w:tcPr>
          <w:p w:rsidR="004C0EC1" w:rsidRPr="005A49E3" w:rsidRDefault="004C0EC1" w:rsidP="004C0EC1">
            <w:pPr>
              <w:adjustRightInd/>
              <w:spacing w:line="256" w:lineRule="exact"/>
              <w:ind w:right="378"/>
              <w:rPr>
                <w:rFonts w:eastAsia="Calibri"/>
                <w:sz w:val="20"/>
                <w:szCs w:val="20"/>
                <w:lang w:bidi="ru-RU"/>
              </w:rPr>
            </w:pPr>
            <w:r w:rsidRPr="005A49E3">
              <w:rPr>
                <w:rFonts w:eastAsia="Calibri"/>
                <w:sz w:val="20"/>
                <w:szCs w:val="20"/>
                <w:lang w:bidi="ru-RU"/>
              </w:rPr>
              <w:t>15</w:t>
            </w:r>
          </w:p>
        </w:tc>
      </w:tr>
      <w:tr w:rsidR="004C0EC1" w:rsidRPr="005A49E3" w:rsidTr="004C0EC1">
        <w:trPr>
          <w:trHeight w:val="276"/>
        </w:trPr>
        <w:tc>
          <w:tcPr>
            <w:tcW w:w="716" w:type="dxa"/>
            <w:tcBorders>
              <w:top w:val="nil"/>
              <w:bottom w:val="nil"/>
            </w:tcBorders>
          </w:tcPr>
          <w:p w:rsidR="004C0EC1" w:rsidRPr="005A49E3" w:rsidRDefault="004C0EC1" w:rsidP="004C0EC1">
            <w:pPr>
              <w:adjustRightInd/>
              <w:rPr>
                <w:rFonts w:eastAsia="Calibri"/>
                <w:sz w:val="20"/>
                <w:szCs w:val="20"/>
                <w:lang w:bidi="ru-RU"/>
              </w:rPr>
            </w:pPr>
          </w:p>
        </w:tc>
        <w:tc>
          <w:tcPr>
            <w:tcW w:w="8467" w:type="dxa"/>
            <w:tcBorders>
              <w:top w:val="nil"/>
              <w:bottom w:val="nil"/>
            </w:tcBorders>
          </w:tcPr>
          <w:p w:rsidR="004C0EC1" w:rsidRPr="005A49E3" w:rsidRDefault="004C0EC1" w:rsidP="004C0EC1">
            <w:pPr>
              <w:adjustRightInd/>
              <w:spacing w:line="256" w:lineRule="exact"/>
              <w:ind w:left="40"/>
              <w:rPr>
                <w:rFonts w:eastAsia="Calibri"/>
                <w:sz w:val="20"/>
                <w:szCs w:val="20"/>
                <w:lang w:bidi="ru-RU"/>
              </w:rPr>
            </w:pPr>
            <w:r w:rsidRPr="005A49E3">
              <w:rPr>
                <w:rFonts w:eastAsia="Calibri"/>
                <w:sz w:val="20"/>
                <w:szCs w:val="20"/>
                <w:lang w:bidi="ru-RU"/>
              </w:rPr>
              <w:t>ДБ на частотах 500, 1000, 2000, 4000 Гц</w:t>
            </w:r>
          </w:p>
        </w:tc>
        <w:tc>
          <w:tcPr>
            <w:tcW w:w="1028" w:type="dxa"/>
            <w:tcBorders>
              <w:top w:val="nil"/>
              <w:bottom w:val="nil"/>
            </w:tcBorders>
          </w:tcPr>
          <w:p w:rsidR="004C0EC1" w:rsidRPr="005A49E3" w:rsidRDefault="004C0EC1" w:rsidP="004C0EC1">
            <w:pPr>
              <w:adjustRightInd/>
              <w:rPr>
                <w:rFonts w:eastAsia="Calibri"/>
                <w:sz w:val="20"/>
                <w:szCs w:val="20"/>
                <w:lang w:bidi="ru-RU"/>
              </w:rPr>
            </w:pPr>
          </w:p>
        </w:tc>
      </w:tr>
      <w:tr w:rsidR="004C0EC1" w:rsidRPr="005A49E3" w:rsidTr="004C0EC1">
        <w:trPr>
          <w:trHeight w:val="276"/>
        </w:trPr>
        <w:tc>
          <w:tcPr>
            <w:tcW w:w="716" w:type="dxa"/>
            <w:tcBorders>
              <w:top w:val="nil"/>
              <w:bottom w:val="nil"/>
            </w:tcBorders>
          </w:tcPr>
          <w:p w:rsidR="004C0EC1" w:rsidRPr="005A49E3" w:rsidRDefault="004C0EC1" w:rsidP="004C0EC1">
            <w:pPr>
              <w:adjustRightInd/>
              <w:rPr>
                <w:rFonts w:eastAsia="Calibri"/>
                <w:sz w:val="20"/>
                <w:szCs w:val="20"/>
                <w:lang w:bidi="ru-RU"/>
              </w:rPr>
            </w:pPr>
          </w:p>
        </w:tc>
        <w:tc>
          <w:tcPr>
            <w:tcW w:w="8467" w:type="dxa"/>
            <w:tcBorders>
              <w:top w:val="nil"/>
              <w:bottom w:val="nil"/>
            </w:tcBorders>
          </w:tcPr>
          <w:p w:rsidR="004C0EC1" w:rsidRPr="005A49E3" w:rsidRDefault="004C0EC1" w:rsidP="004C0EC1">
            <w:pPr>
              <w:adjustRightInd/>
              <w:spacing w:line="256" w:lineRule="exact"/>
              <w:ind w:left="40"/>
              <w:rPr>
                <w:rFonts w:eastAsia="Calibri"/>
                <w:sz w:val="20"/>
                <w:szCs w:val="20"/>
                <w:lang w:val="ru-RU" w:bidi="ru-RU"/>
              </w:rPr>
            </w:pPr>
            <w:r w:rsidRPr="005A49E3">
              <w:rPr>
                <w:rFonts w:eastAsia="Calibri"/>
                <w:sz w:val="20"/>
                <w:szCs w:val="20"/>
                <w:lang w:val="ru-RU" w:bidi="ru-RU"/>
              </w:rPr>
              <w:t>в) полная глухота (разговорная речь - 0).</w:t>
            </w:r>
          </w:p>
        </w:tc>
        <w:tc>
          <w:tcPr>
            <w:tcW w:w="1028" w:type="dxa"/>
            <w:tcBorders>
              <w:top w:val="nil"/>
              <w:bottom w:val="nil"/>
            </w:tcBorders>
          </w:tcPr>
          <w:p w:rsidR="004C0EC1" w:rsidRPr="005A49E3" w:rsidRDefault="004C0EC1" w:rsidP="004C0EC1">
            <w:pPr>
              <w:adjustRightInd/>
              <w:spacing w:line="256" w:lineRule="exact"/>
              <w:ind w:right="378"/>
              <w:rPr>
                <w:rFonts w:eastAsia="Calibri"/>
                <w:sz w:val="20"/>
                <w:szCs w:val="20"/>
                <w:lang w:bidi="ru-RU"/>
              </w:rPr>
            </w:pPr>
            <w:r w:rsidRPr="005A49E3">
              <w:rPr>
                <w:rFonts w:eastAsia="Calibri"/>
                <w:sz w:val="20"/>
                <w:szCs w:val="20"/>
                <w:lang w:bidi="ru-RU"/>
              </w:rPr>
              <w:t>25</w:t>
            </w:r>
          </w:p>
        </w:tc>
      </w:tr>
      <w:tr w:rsidR="004C0EC1" w:rsidRPr="005A49E3" w:rsidTr="004C0EC1">
        <w:trPr>
          <w:trHeight w:val="275"/>
        </w:trPr>
        <w:tc>
          <w:tcPr>
            <w:tcW w:w="716" w:type="dxa"/>
            <w:tcBorders>
              <w:top w:val="nil"/>
              <w:bottom w:val="nil"/>
            </w:tcBorders>
          </w:tcPr>
          <w:p w:rsidR="004C0EC1" w:rsidRPr="005A49E3" w:rsidRDefault="004C0EC1" w:rsidP="004C0EC1">
            <w:pPr>
              <w:adjustRightInd/>
              <w:rPr>
                <w:rFonts w:eastAsia="Calibri"/>
                <w:sz w:val="20"/>
                <w:szCs w:val="20"/>
                <w:lang w:bidi="ru-RU"/>
              </w:rPr>
            </w:pPr>
          </w:p>
        </w:tc>
        <w:tc>
          <w:tcPr>
            <w:tcW w:w="8467" w:type="dxa"/>
            <w:tcBorders>
              <w:top w:val="nil"/>
              <w:bottom w:val="nil"/>
            </w:tcBorders>
          </w:tcPr>
          <w:p w:rsidR="004C0EC1" w:rsidRPr="005A49E3" w:rsidRDefault="004C0EC1" w:rsidP="004C0EC1">
            <w:pPr>
              <w:adjustRightInd/>
              <w:spacing w:line="256" w:lineRule="exact"/>
              <w:ind w:left="40"/>
              <w:rPr>
                <w:rFonts w:eastAsia="Calibri"/>
                <w:sz w:val="20"/>
                <w:szCs w:val="20"/>
                <w:lang w:bidi="ru-RU"/>
              </w:rPr>
            </w:pPr>
            <w:r w:rsidRPr="005A49E3">
              <w:rPr>
                <w:rFonts w:eastAsia="Calibri"/>
                <w:sz w:val="20"/>
                <w:szCs w:val="20"/>
                <w:lang w:bidi="ru-RU"/>
              </w:rPr>
              <w:t>Примечание:</w:t>
            </w:r>
          </w:p>
        </w:tc>
        <w:tc>
          <w:tcPr>
            <w:tcW w:w="1028" w:type="dxa"/>
            <w:tcBorders>
              <w:top w:val="nil"/>
              <w:bottom w:val="nil"/>
            </w:tcBorders>
          </w:tcPr>
          <w:p w:rsidR="004C0EC1" w:rsidRPr="005A49E3" w:rsidRDefault="004C0EC1" w:rsidP="004C0EC1">
            <w:pPr>
              <w:adjustRightInd/>
              <w:rPr>
                <w:rFonts w:eastAsia="Calibri"/>
                <w:sz w:val="20"/>
                <w:szCs w:val="20"/>
                <w:lang w:bidi="ru-RU"/>
              </w:rPr>
            </w:pPr>
          </w:p>
        </w:tc>
      </w:tr>
      <w:tr w:rsidR="004C0EC1" w:rsidRPr="005A49E3" w:rsidTr="004C0EC1">
        <w:trPr>
          <w:trHeight w:val="275"/>
        </w:trPr>
        <w:tc>
          <w:tcPr>
            <w:tcW w:w="716" w:type="dxa"/>
            <w:tcBorders>
              <w:top w:val="nil"/>
              <w:bottom w:val="nil"/>
            </w:tcBorders>
          </w:tcPr>
          <w:p w:rsidR="004C0EC1" w:rsidRPr="005A49E3" w:rsidRDefault="004C0EC1" w:rsidP="004C0EC1">
            <w:pPr>
              <w:adjustRightInd/>
              <w:rPr>
                <w:rFonts w:eastAsia="Calibri"/>
                <w:sz w:val="20"/>
                <w:szCs w:val="20"/>
                <w:lang w:bidi="ru-RU"/>
              </w:rPr>
            </w:pPr>
          </w:p>
        </w:tc>
        <w:tc>
          <w:tcPr>
            <w:tcW w:w="8467" w:type="dxa"/>
            <w:tcBorders>
              <w:top w:val="nil"/>
              <w:bottom w:val="nil"/>
            </w:tcBorders>
          </w:tcPr>
          <w:p w:rsidR="004C0EC1" w:rsidRPr="005A49E3" w:rsidRDefault="004C0EC1" w:rsidP="004C0EC1">
            <w:pPr>
              <w:adjustRightInd/>
              <w:spacing w:line="256" w:lineRule="exact"/>
              <w:ind w:left="40"/>
              <w:rPr>
                <w:rFonts w:eastAsia="Calibri"/>
                <w:sz w:val="20"/>
                <w:szCs w:val="20"/>
                <w:lang w:val="ru-RU" w:bidi="ru-RU"/>
              </w:rPr>
            </w:pPr>
            <w:r w:rsidRPr="005A49E3">
              <w:rPr>
                <w:rFonts w:eastAsia="Calibri"/>
                <w:sz w:val="20"/>
                <w:szCs w:val="20"/>
                <w:lang w:val="ru-RU" w:bidi="ru-RU"/>
              </w:rPr>
              <w:t>Решение о выплате страховой суммы в связи со снижением в результате травмы</w:t>
            </w:r>
          </w:p>
        </w:tc>
        <w:tc>
          <w:tcPr>
            <w:tcW w:w="1028" w:type="dxa"/>
            <w:tcBorders>
              <w:top w:val="nil"/>
              <w:bottom w:val="nil"/>
            </w:tcBorders>
          </w:tcPr>
          <w:p w:rsidR="004C0EC1" w:rsidRPr="005A49E3" w:rsidRDefault="004C0EC1" w:rsidP="004C0EC1">
            <w:pPr>
              <w:adjustRightInd/>
              <w:rPr>
                <w:rFonts w:eastAsia="Calibri"/>
                <w:sz w:val="20"/>
                <w:szCs w:val="20"/>
                <w:lang w:val="ru-RU" w:bidi="ru-RU"/>
              </w:rPr>
            </w:pPr>
          </w:p>
        </w:tc>
      </w:tr>
      <w:tr w:rsidR="004C0EC1" w:rsidRPr="005A49E3" w:rsidTr="004C0EC1">
        <w:trPr>
          <w:trHeight w:val="276"/>
        </w:trPr>
        <w:tc>
          <w:tcPr>
            <w:tcW w:w="716" w:type="dxa"/>
            <w:tcBorders>
              <w:top w:val="nil"/>
              <w:bottom w:val="nil"/>
            </w:tcBorders>
          </w:tcPr>
          <w:p w:rsidR="004C0EC1" w:rsidRPr="005A49E3" w:rsidRDefault="004C0EC1" w:rsidP="004C0EC1">
            <w:pPr>
              <w:adjustRightInd/>
              <w:rPr>
                <w:rFonts w:eastAsia="Calibri"/>
                <w:sz w:val="20"/>
                <w:szCs w:val="20"/>
                <w:lang w:val="ru-RU" w:bidi="ru-RU"/>
              </w:rPr>
            </w:pPr>
          </w:p>
        </w:tc>
        <w:tc>
          <w:tcPr>
            <w:tcW w:w="8467" w:type="dxa"/>
            <w:tcBorders>
              <w:top w:val="nil"/>
              <w:bottom w:val="nil"/>
            </w:tcBorders>
          </w:tcPr>
          <w:p w:rsidR="004C0EC1" w:rsidRPr="005A49E3" w:rsidRDefault="004C0EC1" w:rsidP="004C0EC1">
            <w:pPr>
              <w:adjustRightInd/>
              <w:spacing w:line="256" w:lineRule="exact"/>
              <w:ind w:left="40"/>
              <w:rPr>
                <w:rFonts w:eastAsia="Calibri"/>
                <w:sz w:val="20"/>
                <w:szCs w:val="20"/>
                <w:lang w:val="ru-RU" w:bidi="ru-RU"/>
              </w:rPr>
            </w:pPr>
            <w:r w:rsidRPr="005A49E3">
              <w:rPr>
                <w:rFonts w:eastAsia="Calibri"/>
                <w:sz w:val="20"/>
                <w:szCs w:val="20"/>
                <w:lang w:val="ru-RU" w:bidi="ru-RU"/>
              </w:rPr>
              <w:t>слуха принимается после окончания лечения, но не ранее 3 месяцев со дня</w:t>
            </w:r>
          </w:p>
        </w:tc>
        <w:tc>
          <w:tcPr>
            <w:tcW w:w="1028" w:type="dxa"/>
            <w:tcBorders>
              <w:top w:val="nil"/>
              <w:bottom w:val="nil"/>
            </w:tcBorders>
          </w:tcPr>
          <w:p w:rsidR="004C0EC1" w:rsidRPr="005A49E3" w:rsidRDefault="004C0EC1" w:rsidP="004C0EC1">
            <w:pPr>
              <w:adjustRightInd/>
              <w:rPr>
                <w:rFonts w:eastAsia="Calibri"/>
                <w:sz w:val="20"/>
                <w:szCs w:val="20"/>
                <w:lang w:val="ru-RU" w:bidi="ru-RU"/>
              </w:rPr>
            </w:pPr>
          </w:p>
        </w:tc>
      </w:tr>
      <w:tr w:rsidR="004C0EC1" w:rsidRPr="005A49E3" w:rsidTr="004C0EC1">
        <w:trPr>
          <w:trHeight w:val="275"/>
        </w:trPr>
        <w:tc>
          <w:tcPr>
            <w:tcW w:w="716" w:type="dxa"/>
            <w:tcBorders>
              <w:top w:val="nil"/>
              <w:bottom w:val="nil"/>
            </w:tcBorders>
          </w:tcPr>
          <w:p w:rsidR="004C0EC1" w:rsidRPr="005A49E3" w:rsidRDefault="004C0EC1" w:rsidP="004C0EC1">
            <w:pPr>
              <w:adjustRightInd/>
              <w:rPr>
                <w:rFonts w:eastAsia="Calibri"/>
                <w:sz w:val="20"/>
                <w:szCs w:val="20"/>
                <w:lang w:val="ru-RU" w:bidi="ru-RU"/>
              </w:rPr>
            </w:pPr>
          </w:p>
        </w:tc>
        <w:tc>
          <w:tcPr>
            <w:tcW w:w="8467" w:type="dxa"/>
            <w:tcBorders>
              <w:top w:val="nil"/>
              <w:bottom w:val="nil"/>
            </w:tcBorders>
          </w:tcPr>
          <w:p w:rsidR="004C0EC1" w:rsidRPr="005A49E3" w:rsidRDefault="004C0EC1" w:rsidP="004C0EC1">
            <w:pPr>
              <w:adjustRightInd/>
              <w:spacing w:line="256" w:lineRule="exact"/>
              <w:ind w:left="40"/>
              <w:rPr>
                <w:rFonts w:eastAsia="Calibri"/>
                <w:sz w:val="20"/>
                <w:szCs w:val="20"/>
                <w:lang w:val="ru-RU" w:bidi="ru-RU"/>
              </w:rPr>
            </w:pPr>
            <w:r w:rsidRPr="005A49E3">
              <w:rPr>
                <w:rFonts w:eastAsia="Calibri"/>
                <w:sz w:val="20"/>
                <w:szCs w:val="20"/>
                <w:lang w:val="ru-RU" w:bidi="ru-RU"/>
              </w:rPr>
              <w:t>травмы. По истечении этого срока застрахованный направляется к ЛОР-</w:t>
            </w:r>
          </w:p>
        </w:tc>
        <w:tc>
          <w:tcPr>
            <w:tcW w:w="1028" w:type="dxa"/>
            <w:tcBorders>
              <w:top w:val="nil"/>
              <w:bottom w:val="nil"/>
            </w:tcBorders>
          </w:tcPr>
          <w:p w:rsidR="004C0EC1" w:rsidRPr="005A49E3" w:rsidRDefault="004C0EC1" w:rsidP="004C0EC1">
            <w:pPr>
              <w:adjustRightInd/>
              <w:rPr>
                <w:rFonts w:eastAsia="Calibri"/>
                <w:sz w:val="20"/>
                <w:szCs w:val="20"/>
                <w:lang w:val="ru-RU" w:bidi="ru-RU"/>
              </w:rPr>
            </w:pPr>
          </w:p>
        </w:tc>
      </w:tr>
      <w:tr w:rsidR="004C0EC1" w:rsidRPr="005A49E3" w:rsidTr="004C0EC1">
        <w:trPr>
          <w:trHeight w:val="276"/>
        </w:trPr>
        <w:tc>
          <w:tcPr>
            <w:tcW w:w="716" w:type="dxa"/>
            <w:tcBorders>
              <w:top w:val="nil"/>
              <w:bottom w:val="nil"/>
            </w:tcBorders>
          </w:tcPr>
          <w:p w:rsidR="004C0EC1" w:rsidRPr="005A49E3" w:rsidRDefault="004C0EC1" w:rsidP="004C0EC1">
            <w:pPr>
              <w:adjustRightInd/>
              <w:rPr>
                <w:rFonts w:eastAsia="Calibri"/>
                <w:sz w:val="20"/>
                <w:szCs w:val="20"/>
                <w:lang w:val="ru-RU" w:bidi="ru-RU"/>
              </w:rPr>
            </w:pPr>
          </w:p>
        </w:tc>
        <w:tc>
          <w:tcPr>
            <w:tcW w:w="8467" w:type="dxa"/>
            <w:tcBorders>
              <w:top w:val="nil"/>
              <w:bottom w:val="nil"/>
            </w:tcBorders>
          </w:tcPr>
          <w:p w:rsidR="004C0EC1" w:rsidRPr="005A49E3" w:rsidRDefault="004C0EC1" w:rsidP="004C0EC1">
            <w:pPr>
              <w:adjustRightInd/>
              <w:spacing w:line="256" w:lineRule="exact"/>
              <w:ind w:left="40"/>
              <w:rPr>
                <w:rFonts w:eastAsia="Calibri"/>
                <w:sz w:val="20"/>
                <w:szCs w:val="20"/>
                <w:lang w:bidi="ru-RU"/>
              </w:rPr>
            </w:pPr>
            <w:r w:rsidRPr="005A49E3">
              <w:rPr>
                <w:rFonts w:eastAsia="Calibri"/>
                <w:sz w:val="20"/>
                <w:szCs w:val="20"/>
                <w:lang w:val="ru-RU" w:bidi="ru-RU"/>
              </w:rPr>
              <w:t xml:space="preserve">специалисту для определения последствий перенесенного повреждения. </w:t>
            </w:r>
            <w:r w:rsidRPr="005A49E3">
              <w:rPr>
                <w:rFonts w:eastAsia="Calibri"/>
                <w:sz w:val="20"/>
                <w:szCs w:val="20"/>
                <w:lang w:bidi="ru-RU"/>
              </w:rPr>
              <w:t>В таких</w:t>
            </w:r>
          </w:p>
        </w:tc>
        <w:tc>
          <w:tcPr>
            <w:tcW w:w="1028" w:type="dxa"/>
            <w:tcBorders>
              <w:top w:val="nil"/>
              <w:bottom w:val="nil"/>
            </w:tcBorders>
          </w:tcPr>
          <w:p w:rsidR="004C0EC1" w:rsidRPr="005A49E3" w:rsidRDefault="004C0EC1" w:rsidP="004C0EC1">
            <w:pPr>
              <w:adjustRightInd/>
              <w:rPr>
                <w:rFonts w:eastAsia="Calibri"/>
                <w:sz w:val="20"/>
                <w:szCs w:val="20"/>
                <w:lang w:bidi="ru-RU"/>
              </w:rPr>
            </w:pPr>
          </w:p>
        </w:tc>
      </w:tr>
      <w:tr w:rsidR="004C0EC1" w:rsidRPr="005A49E3" w:rsidTr="004C0EC1">
        <w:trPr>
          <w:trHeight w:val="275"/>
        </w:trPr>
        <w:tc>
          <w:tcPr>
            <w:tcW w:w="716" w:type="dxa"/>
            <w:tcBorders>
              <w:top w:val="nil"/>
              <w:bottom w:val="nil"/>
            </w:tcBorders>
          </w:tcPr>
          <w:p w:rsidR="004C0EC1" w:rsidRPr="005A49E3" w:rsidRDefault="004C0EC1" w:rsidP="004C0EC1">
            <w:pPr>
              <w:adjustRightInd/>
              <w:rPr>
                <w:rFonts w:eastAsia="Calibri"/>
                <w:sz w:val="20"/>
                <w:szCs w:val="20"/>
                <w:lang w:bidi="ru-RU"/>
              </w:rPr>
            </w:pPr>
          </w:p>
        </w:tc>
        <w:tc>
          <w:tcPr>
            <w:tcW w:w="8467" w:type="dxa"/>
            <w:tcBorders>
              <w:top w:val="nil"/>
              <w:bottom w:val="nil"/>
            </w:tcBorders>
          </w:tcPr>
          <w:p w:rsidR="004C0EC1" w:rsidRPr="005A49E3" w:rsidRDefault="004C0EC1" w:rsidP="004C0EC1">
            <w:pPr>
              <w:adjustRightInd/>
              <w:spacing w:line="256" w:lineRule="exact"/>
              <w:ind w:left="40"/>
              <w:rPr>
                <w:rFonts w:eastAsia="Calibri"/>
                <w:sz w:val="20"/>
                <w:szCs w:val="20"/>
                <w:lang w:val="ru-RU" w:bidi="ru-RU"/>
              </w:rPr>
            </w:pPr>
            <w:r w:rsidRPr="005A49E3">
              <w:rPr>
                <w:rFonts w:eastAsia="Calibri"/>
                <w:sz w:val="20"/>
                <w:szCs w:val="20"/>
                <w:lang w:val="ru-RU" w:bidi="ru-RU"/>
              </w:rPr>
              <w:t>случаях предварительно может быть выплачена страховая сумма с учетом факта</w:t>
            </w:r>
          </w:p>
        </w:tc>
        <w:tc>
          <w:tcPr>
            <w:tcW w:w="1028" w:type="dxa"/>
            <w:tcBorders>
              <w:top w:val="nil"/>
              <w:bottom w:val="nil"/>
            </w:tcBorders>
          </w:tcPr>
          <w:p w:rsidR="004C0EC1" w:rsidRPr="005A49E3" w:rsidRDefault="004C0EC1" w:rsidP="004C0EC1">
            <w:pPr>
              <w:adjustRightInd/>
              <w:rPr>
                <w:rFonts w:eastAsia="Calibri"/>
                <w:sz w:val="20"/>
                <w:szCs w:val="20"/>
                <w:lang w:val="ru-RU" w:bidi="ru-RU"/>
              </w:rPr>
            </w:pPr>
          </w:p>
        </w:tc>
      </w:tr>
      <w:tr w:rsidR="004C0EC1" w:rsidRPr="005A49E3" w:rsidTr="004C0EC1">
        <w:trPr>
          <w:trHeight w:val="271"/>
        </w:trPr>
        <w:tc>
          <w:tcPr>
            <w:tcW w:w="716" w:type="dxa"/>
            <w:tcBorders>
              <w:top w:val="nil"/>
              <w:bottom w:val="single" w:sz="4" w:space="0" w:color="000000"/>
            </w:tcBorders>
          </w:tcPr>
          <w:p w:rsidR="004C0EC1" w:rsidRPr="005A49E3" w:rsidRDefault="004C0EC1" w:rsidP="004C0EC1">
            <w:pPr>
              <w:adjustRightInd/>
              <w:rPr>
                <w:rFonts w:eastAsia="Calibri"/>
                <w:sz w:val="20"/>
                <w:szCs w:val="20"/>
                <w:lang w:val="ru-RU" w:bidi="ru-RU"/>
              </w:rPr>
            </w:pPr>
          </w:p>
        </w:tc>
        <w:tc>
          <w:tcPr>
            <w:tcW w:w="8467" w:type="dxa"/>
            <w:tcBorders>
              <w:top w:val="nil"/>
              <w:bottom w:val="single" w:sz="4" w:space="0" w:color="000000"/>
            </w:tcBorders>
          </w:tcPr>
          <w:p w:rsidR="004C0EC1" w:rsidRPr="005A49E3" w:rsidRDefault="004C0EC1" w:rsidP="004C0EC1">
            <w:pPr>
              <w:adjustRightInd/>
              <w:spacing w:line="252" w:lineRule="exact"/>
              <w:ind w:left="40"/>
              <w:rPr>
                <w:rFonts w:eastAsia="Calibri"/>
                <w:sz w:val="20"/>
                <w:szCs w:val="20"/>
                <w:lang w:val="ru-RU" w:bidi="ru-RU"/>
              </w:rPr>
            </w:pPr>
            <w:r w:rsidRPr="005A49E3">
              <w:rPr>
                <w:rFonts w:eastAsia="Calibri"/>
                <w:sz w:val="20"/>
                <w:szCs w:val="20"/>
                <w:lang w:val="ru-RU" w:bidi="ru-RU"/>
              </w:rPr>
              <w:t>травмы по ст. 23, 24 (если имеются основания).</w:t>
            </w:r>
          </w:p>
        </w:tc>
        <w:tc>
          <w:tcPr>
            <w:tcW w:w="1028" w:type="dxa"/>
            <w:tcBorders>
              <w:top w:val="nil"/>
              <w:bottom w:val="single" w:sz="4" w:space="0" w:color="000000"/>
            </w:tcBorders>
          </w:tcPr>
          <w:p w:rsidR="004C0EC1" w:rsidRPr="005A49E3" w:rsidRDefault="004C0EC1" w:rsidP="004C0EC1">
            <w:pPr>
              <w:adjustRightInd/>
              <w:rPr>
                <w:rFonts w:eastAsia="Calibri"/>
                <w:sz w:val="20"/>
                <w:szCs w:val="20"/>
                <w:lang w:val="ru-RU" w:bidi="ru-RU"/>
              </w:rPr>
            </w:pPr>
          </w:p>
        </w:tc>
      </w:tr>
      <w:tr w:rsidR="004C0EC1" w:rsidRPr="005A49E3" w:rsidTr="00AC565B">
        <w:trPr>
          <w:trHeight w:val="1780"/>
        </w:trPr>
        <w:tc>
          <w:tcPr>
            <w:tcW w:w="716" w:type="dxa"/>
            <w:tcBorders>
              <w:top w:val="single" w:sz="4" w:space="0" w:color="000000"/>
              <w:bottom w:val="single" w:sz="4" w:space="0" w:color="000000"/>
            </w:tcBorders>
          </w:tcPr>
          <w:p w:rsidR="004C0EC1" w:rsidRPr="005A49E3" w:rsidRDefault="004C0EC1" w:rsidP="004C0EC1">
            <w:pPr>
              <w:adjustRightInd/>
              <w:spacing w:before="1"/>
              <w:ind w:left="157" w:right="143"/>
              <w:jc w:val="center"/>
              <w:rPr>
                <w:rFonts w:eastAsia="Calibri"/>
                <w:sz w:val="20"/>
                <w:szCs w:val="20"/>
                <w:lang w:bidi="ru-RU"/>
              </w:rPr>
            </w:pPr>
            <w:r w:rsidRPr="005A49E3">
              <w:rPr>
                <w:rFonts w:eastAsia="Calibri"/>
                <w:sz w:val="20"/>
                <w:szCs w:val="20"/>
                <w:lang w:bidi="ru-RU"/>
              </w:rPr>
              <w:t>23</w:t>
            </w:r>
          </w:p>
        </w:tc>
        <w:tc>
          <w:tcPr>
            <w:tcW w:w="8467" w:type="dxa"/>
            <w:tcBorders>
              <w:top w:val="single" w:sz="4" w:space="0" w:color="000000"/>
              <w:bottom w:val="single" w:sz="4" w:space="0" w:color="000000"/>
            </w:tcBorders>
          </w:tcPr>
          <w:p w:rsidR="004C0EC1" w:rsidRPr="005A49E3" w:rsidRDefault="004C0EC1" w:rsidP="004C0EC1">
            <w:pPr>
              <w:adjustRightInd/>
              <w:ind w:left="40" w:right="31"/>
              <w:jc w:val="both"/>
              <w:rPr>
                <w:rFonts w:eastAsia="Calibri"/>
                <w:sz w:val="20"/>
                <w:szCs w:val="20"/>
                <w:lang w:val="ru-RU" w:bidi="ru-RU"/>
              </w:rPr>
            </w:pPr>
            <w:r w:rsidRPr="005A49E3">
              <w:rPr>
                <w:rFonts w:eastAsia="Calibri"/>
                <w:sz w:val="20"/>
                <w:szCs w:val="20"/>
                <w:lang w:val="ru-RU" w:bidi="ru-RU"/>
              </w:rPr>
              <w:t>Разрыв барабанной перепонки, наступивший в результате травмы и не повлекший за собой снижения слуха.</w:t>
            </w:r>
          </w:p>
          <w:p w:rsidR="004C0EC1" w:rsidRPr="005A49E3" w:rsidRDefault="004C0EC1" w:rsidP="004C0EC1">
            <w:pPr>
              <w:adjustRightInd/>
              <w:spacing w:line="274" w:lineRule="exact"/>
              <w:ind w:left="40"/>
              <w:rPr>
                <w:rFonts w:eastAsia="Calibri"/>
                <w:sz w:val="20"/>
                <w:szCs w:val="20"/>
                <w:lang w:bidi="ru-RU"/>
              </w:rPr>
            </w:pPr>
            <w:r w:rsidRPr="005A49E3">
              <w:rPr>
                <w:rFonts w:eastAsia="Calibri"/>
                <w:sz w:val="20"/>
                <w:szCs w:val="20"/>
                <w:lang w:bidi="ru-RU"/>
              </w:rPr>
              <w:t>Примечания:</w:t>
            </w:r>
          </w:p>
          <w:p w:rsidR="004C0EC1" w:rsidRPr="005A49E3" w:rsidRDefault="004C0EC1" w:rsidP="008A7E28">
            <w:pPr>
              <w:numPr>
                <w:ilvl w:val="0"/>
                <w:numId w:val="12"/>
              </w:numPr>
              <w:tabs>
                <w:tab w:val="left" w:pos="386"/>
              </w:tabs>
              <w:adjustRightInd/>
              <w:ind w:right="23"/>
              <w:jc w:val="both"/>
              <w:rPr>
                <w:rFonts w:eastAsia="Calibri"/>
                <w:sz w:val="20"/>
                <w:szCs w:val="20"/>
                <w:lang w:bidi="ru-RU"/>
              </w:rPr>
            </w:pPr>
            <w:r w:rsidRPr="005A49E3">
              <w:rPr>
                <w:rFonts w:eastAsia="Calibri"/>
                <w:sz w:val="20"/>
                <w:szCs w:val="20"/>
                <w:lang w:val="ru-RU" w:bidi="ru-RU"/>
              </w:rPr>
              <w:t xml:space="preserve">Если в результате травмы произошел разрыв барабанной перепонки и наступило снижение слуха, страховая сумма определяется по ст. 22. </w:t>
            </w:r>
            <w:r w:rsidRPr="005A49E3">
              <w:rPr>
                <w:rFonts w:eastAsia="Calibri"/>
                <w:sz w:val="20"/>
                <w:szCs w:val="20"/>
                <w:lang w:bidi="ru-RU"/>
              </w:rPr>
              <w:t>Статья 23 при этом неприменяется.</w:t>
            </w:r>
          </w:p>
          <w:p w:rsidR="004C0EC1" w:rsidRPr="005A49E3" w:rsidRDefault="004C0EC1" w:rsidP="008A7E28">
            <w:pPr>
              <w:numPr>
                <w:ilvl w:val="0"/>
                <w:numId w:val="12"/>
              </w:numPr>
              <w:tabs>
                <w:tab w:val="left" w:pos="398"/>
              </w:tabs>
              <w:adjustRightInd/>
              <w:spacing w:before="1" w:line="270" w:lineRule="atLeast"/>
              <w:ind w:right="31"/>
              <w:jc w:val="both"/>
              <w:rPr>
                <w:rFonts w:eastAsia="Calibri"/>
                <w:sz w:val="20"/>
                <w:szCs w:val="20"/>
                <w:lang w:val="ru-RU" w:bidi="ru-RU"/>
              </w:rPr>
            </w:pPr>
            <w:r w:rsidRPr="005A49E3">
              <w:rPr>
                <w:rFonts w:eastAsia="Calibri"/>
                <w:sz w:val="20"/>
                <w:szCs w:val="20"/>
                <w:lang w:val="ru-RU" w:bidi="ru-RU"/>
              </w:rPr>
              <w:t>Если разрыв барабанной перепонки произошел в результате перелома основания черепа (средняя черепная ямка), ст. 23 неприменяется.</w:t>
            </w:r>
          </w:p>
        </w:tc>
        <w:tc>
          <w:tcPr>
            <w:tcW w:w="1028" w:type="dxa"/>
            <w:tcBorders>
              <w:top w:val="single" w:sz="4" w:space="0" w:color="000000"/>
              <w:bottom w:val="single" w:sz="4" w:space="0" w:color="000000"/>
            </w:tcBorders>
          </w:tcPr>
          <w:p w:rsidR="004C0EC1" w:rsidRPr="005A49E3" w:rsidRDefault="004C0EC1" w:rsidP="004C0EC1">
            <w:pPr>
              <w:adjustRightInd/>
              <w:spacing w:before="1"/>
              <w:ind w:right="438"/>
              <w:rPr>
                <w:rFonts w:eastAsia="Calibri"/>
                <w:sz w:val="20"/>
                <w:szCs w:val="20"/>
                <w:lang w:bidi="ru-RU"/>
              </w:rPr>
            </w:pPr>
            <w:r w:rsidRPr="005A49E3">
              <w:rPr>
                <w:rFonts w:eastAsia="Calibri"/>
                <w:sz w:val="20"/>
                <w:szCs w:val="20"/>
                <w:lang w:bidi="ru-RU"/>
              </w:rPr>
              <w:t>5</w:t>
            </w:r>
          </w:p>
        </w:tc>
      </w:tr>
      <w:tr w:rsidR="004C0EC1" w:rsidRPr="005A49E3" w:rsidTr="004C0EC1">
        <w:trPr>
          <w:trHeight w:val="282"/>
        </w:trPr>
        <w:tc>
          <w:tcPr>
            <w:tcW w:w="716" w:type="dxa"/>
            <w:tcBorders>
              <w:top w:val="single" w:sz="4" w:space="0" w:color="000000"/>
              <w:bottom w:val="nil"/>
            </w:tcBorders>
          </w:tcPr>
          <w:p w:rsidR="004C0EC1" w:rsidRPr="005A49E3" w:rsidRDefault="004C0EC1" w:rsidP="004C0EC1">
            <w:pPr>
              <w:adjustRightInd/>
              <w:spacing w:before="1" w:line="261" w:lineRule="exact"/>
              <w:ind w:left="157" w:right="143"/>
              <w:jc w:val="center"/>
              <w:rPr>
                <w:rFonts w:eastAsia="Calibri"/>
                <w:sz w:val="20"/>
                <w:szCs w:val="20"/>
                <w:lang w:bidi="ru-RU"/>
              </w:rPr>
            </w:pPr>
            <w:r w:rsidRPr="005A49E3">
              <w:rPr>
                <w:rFonts w:eastAsia="Calibri"/>
                <w:sz w:val="20"/>
                <w:szCs w:val="20"/>
                <w:lang w:bidi="ru-RU"/>
              </w:rPr>
              <w:t>24</w:t>
            </w:r>
          </w:p>
        </w:tc>
        <w:tc>
          <w:tcPr>
            <w:tcW w:w="8467" w:type="dxa"/>
            <w:tcBorders>
              <w:top w:val="single" w:sz="4" w:space="0" w:color="000000"/>
              <w:bottom w:val="nil"/>
            </w:tcBorders>
          </w:tcPr>
          <w:p w:rsidR="004C0EC1" w:rsidRPr="005A49E3" w:rsidRDefault="004C0EC1" w:rsidP="004C0EC1">
            <w:pPr>
              <w:adjustRightInd/>
              <w:spacing w:before="1" w:line="261" w:lineRule="exact"/>
              <w:ind w:left="40"/>
              <w:rPr>
                <w:rFonts w:eastAsia="Calibri"/>
                <w:sz w:val="20"/>
                <w:szCs w:val="20"/>
                <w:lang w:val="ru-RU" w:bidi="ru-RU"/>
              </w:rPr>
            </w:pPr>
            <w:r w:rsidRPr="005A49E3">
              <w:rPr>
                <w:rFonts w:eastAsia="Calibri"/>
                <w:sz w:val="20"/>
                <w:szCs w:val="20"/>
                <w:lang w:val="ru-RU" w:bidi="ru-RU"/>
              </w:rPr>
              <w:t>Повреждение одного уха, повлекшее за собой посттравматический:</w:t>
            </w:r>
          </w:p>
        </w:tc>
        <w:tc>
          <w:tcPr>
            <w:tcW w:w="1028" w:type="dxa"/>
            <w:tcBorders>
              <w:top w:val="single" w:sz="4" w:space="0" w:color="000000"/>
              <w:bottom w:val="nil"/>
            </w:tcBorders>
          </w:tcPr>
          <w:p w:rsidR="004C0EC1" w:rsidRPr="005A49E3" w:rsidRDefault="004C0EC1" w:rsidP="004C0EC1">
            <w:pPr>
              <w:adjustRightInd/>
              <w:rPr>
                <w:rFonts w:eastAsia="Calibri"/>
                <w:sz w:val="20"/>
                <w:szCs w:val="20"/>
                <w:lang w:val="ru-RU" w:bidi="ru-RU"/>
              </w:rPr>
            </w:pPr>
          </w:p>
        </w:tc>
      </w:tr>
      <w:tr w:rsidR="004C0EC1" w:rsidRPr="005A49E3" w:rsidTr="004C0EC1">
        <w:trPr>
          <w:trHeight w:val="275"/>
        </w:trPr>
        <w:tc>
          <w:tcPr>
            <w:tcW w:w="716" w:type="dxa"/>
            <w:tcBorders>
              <w:top w:val="nil"/>
              <w:bottom w:val="nil"/>
            </w:tcBorders>
          </w:tcPr>
          <w:p w:rsidR="004C0EC1" w:rsidRPr="005A49E3" w:rsidRDefault="004C0EC1" w:rsidP="004C0EC1">
            <w:pPr>
              <w:adjustRightInd/>
              <w:rPr>
                <w:rFonts w:eastAsia="Calibri"/>
                <w:sz w:val="20"/>
                <w:szCs w:val="20"/>
                <w:lang w:val="ru-RU" w:bidi="ru-RU"/>
              </w:rPr>
            </w:pPr>
          </w:p>
        </w:tc>
        <w:tc>
          <w:tcPr>
            <w:tcW w:w="8467" w:type="dxa"/>
            <w:tcBorders>
              <w:top w:val="nil"/>
              <w:bottom w:val="nil"/>
            </w:tcBorders>
          </w:tcPr>
          <w:p w:rsidR="004C0EC1" w:rsidRPr="005A49E3" w:rsidRDefault="004C0EC1" w:rsidP="004C0EC1">
            <w:pPr>
              <w:adjustRightInd/>
              <w:spacing w:line="256" w:lineRule="exact"/>
              <w:ind w:left="40"/>
              <w:rPr>
                <w:rFonts w:eastAsia="Calibri"/>
                <w:sz w:val="20"/>
                <w:szCs w:val="20"/>
                <w:lang w:bidi="ru-RU"/>
              </w:rPr>
            </w:pPr>
            <w:r w:rsidRPr="005A49E3">
              <w:rPr>
                <w:rFonts w:eastAsia="Calibri"/>
                <w:sz w:val="20"/>
                <w:szCs w:val="20"/>
                <w:lang w:bidi="ru-RU"/>
              </w:rPr>
              <w:t>а) гнойный наружный отит,</w:t>
            </w:r>
          </w:p>
        </w:tc>
        <w:tc>
          <w:tcPr>
            <w:tcW w:w="1028" w:type="dxa"/>
            <w:tcBorders>
              <w:top w:val="nil"/>
              <w:bottom w:val="nil"/>
            </w:tcBorders>
          </w:tcPr>
          <w:p w:rsidR="004C0EC1" w:rsidRPr="005A49E3" w:rsidRDefault="004C0EC1" w:rsidP="004C0EC1">
            <w:pPr>
              <w:adjustRightInd/>
              <w:spacing w:line="256" w:lineRule="exact"/>
              <w:ind w:right="438"/>
              <w:rPr>
                <w:rFonts w:eastAsia="Calibri"/>
                <w:sz w:val="20"/>
                <w:szCs w:val="20"/>
                <w:lang w:bidi="ru-RU"/>
              </w:rPr>
            </w:pPr>
            <w:r w:rsidRPr="005A49E3">
              <w:rPr>
                <w:rFonts w:eastAsia="Calibri"/>
                <w:sz w:val="20"/>
                <w:szCs w:val="20"/>
                <w:lang w:bidi="ru-RU"/>
              </w:rPr>
              <w:t>3</w:t>
            </w:r>
          </w:p>
        </w:tc>
      </w:tr>
      <w:tr w:rsidR="004C0EC1" w:rsidRPr="005A49E3" w:rsidTr="004C0EC1">
        <w:trPr>
          <w:trHeight w:val="275"/>
        </w:trPr>
        <w:tc>
          <w:tcPr>
            <w:tcW w:w="716" w:type="dxa"/>
            <w:tcBorders>
              <w:top w:val="nil"/>
              <w:bottom w:val="nil"/>
            </w:tcBorders>
          </w:tcPr>
          <w:p w:rsidR="004C0EC1" w:rsidRPr="005A49E3" w:rsidRDefault="004C0EC1" w:rsidP="004C0EC1">
            <w:pPr>
              <w:adjustRightInd/>
              <w:rPr>
                <w:rFonts w:eastAsia="Calibri"/>
                <w:sz w:val="20"/>
                <w:szCs w:val="20"/>
                <w:lang w:bidi="ru-RU"/>
              </w:rPr>
            </w:pPr>
          </w:p>
        </w:tc>
        <w:tc>
          <w:tcPr>
            <w:tcW w:w="8467" w:type="dxa"/>
            <w:tcBorders>
              <w:top w:val="nil"/>
              <w:bottom w:val="nil"/>
            </w:tcBorders>
          </w:tcPr>
          <w:p w:rsidR="004C0EC1" w:rsidRPr="005A49E3" w:rsidRDefault="004C0EC1" w:rsidP="004C0EC1">
            <w:pPr>
              <w:adjustRightInd/>
              <w:spacing w:line="256" w:lineRule="exact"/>
              <w:ind w:left="40"/>
              <w:rPr>
                <w:rFonts w:eastAsia="Calibri"/>
                <w:sz w:val="20"/>
                <w:szCs w:val="20"/>
                <w:lang w:val="ru-RU" w:bidi="ru-RU"/>
              </w:rPr>
            </w:pPr>
            <w:r w:rsidRPr="005A49E3">
              <w:rPr>
                <w:rFonts w:eastAsia="Calibri"/>
                <w:sz w:val="20"/>
                <w:szCs w:val="20"/>
                <w:lang w:val="ru-RU" w:bidi="ru-RU"/>
              </w:rPr>
              <w:t>б) гнойный средний и (или) внутренний отит;</w:t>
            </w:r>
          </w:p>
        </w:tc>
        <w:tc>
          <w:tcPr>
            <w:tcW w:w="1028" w:type="dxa"/>
            <w:tcBorders>
              <w:top w:val="nil"/>
              <w:bottom w:val="nil"/>
            </w:tcBorders>
          </w:tcPr>
          <w:p w:rsidR="004C0EC1" w:rsidRPr="005A49E3" w:rsidRDefault="004C0EC1" w:rsidP="004C0EC1">
            <w:pPr>
              <w:adjustRightInd/>
              <w:spacing w:line="256" w:lineRule="exact"/>
              <w:ind w:right="438"/>
              <w:rPr>
                <w:rFonts w:eastAsia="Calibri"/>
                <w:sz w:val="20"/>
                <w:szCs w:val="20"/>
                <w:lang w:bidi="ru-RU"/>
              </w:rPr>
            </w:pPr>
            <w:r w:rsidRPr="005A49E3">
              <w:rPr>
                <w:rFonts w:eastAsia="Calibri"/>
                <w:sz w:val="20"/>
                <w:szCs w:val="20"/>
                <w:lang w:bidi="ru-RU"/>
              </w:rPr>
              <w:t>5</w:t>
            </w:r>
          </w:p>
        </w:tc>
      </w:tr>
      <w:tr w:rsidR="004C0EC1" w:rsidRPr="005A49E3" w:rsidTr="004C0EC1">
        <w:trPr>
          <w:trHeight w:val="275"/>
        </w:trPr>
        <w:tc>
          <w:tcPr>
            <w:tcW w:w="716" w:type="dxa"/>
            <w:tcBorders>
              <w:top w:val="nil"/>
              <w:bottom w:val="nil"/>
            </w:tcBorders>
          </w:tcPr>
          <w:p w:rsidR="004C0EC1" w:rsidRPr="005A49E3" w:rsidRDefault="004C0EC1" w:rsidP="004C0EC1">
            <w:pPr>
              <w:adjustRightInd/>
              <w:rPr>
                <w:rFonts w:eastAsia="Calibri"/>
                <w:sz w:val="20"/>
                <w:szCs w:val="20"/>
                <w:lang w:bidi="ru-RU"/>
              </w:rPr>
            </w:pPr>
          </w:p>
        </w:tc>
        <w:tc>
          <w:tcPr>
            <w:tcW w:w="8467" w:type="dxa"/>
            <w:tcBorders>
              <w:top w:val="nil"/>
              <w:bottom w:val="nil"/>
            </w:tcBorders>
          </w:tcPr>
          <w:p w:rsidR="004C0EC1" w:rsidRPr="005A49E3" w:rsidRDefault="004C0EC1" w:rsidP="004C0EC1">
            <w:pPr>
              <w:adjustRightInd/>
              <w:spacing w:line="256" w:lineRule="exact"/>
              <w:ind w:left="40"/>
              <w:rPr>
                <w:rFonts w:eastAsia="Calibri"/>
                <w:sz w:val="20"/>
                <w:szCs w:val="20"/>
                <w:lang w:bidi="ru-RU"/>
              </w:rPr>
            </w:pPr>
            <w:r w:rsidRPr="005A49E3">
              <w:rPr>
                <w:rFonts w:eastAsia="Calibri"/>
                <w:sz w:val="20"/>
                <w:szCs w:val="20"/>
                <w:lang w:bidi="ru-RU"/>
              </w:rPr>
              <w:t>в) гнойный панотит.</w:t>
            </w:r>
          </w:p>
        </w:tc>
        <w:tc>
          <w:tcPr>
            <w:tcW w:w="1028" w:type="dxa"/>
            <w:tcBorders>
              <w:top w:val="nil"/>
              <w:bottom w:val="nil"/>
            </w:tcBorders>
          </w:tcPr>
          <w:p w:rsidR="004C0EC1" w:rsidRPr="005A49E3" w:rsidRDefault="004C0EC1" w:rsidP="004C0EC1">
            <w:pPr>
              <w:adjustRightInd/>
              <w:spacing w:line="256" w:lineRule="exact"/>
              <w:ind w:right="438"/>
              <w:rPr>
                <w:rFonts w:eastAsia="Calibri"/>
                <w:sz w:val="20"/>
                <w:szCs w:val="20"/>
                <w:lang w:bidi="ru-RU"/>
              </w:rPr>
            </w:pPr>
            <w:r w:rsidRPr="005A49E3">
              <w:rPr>
                <w:rFonts w:eastAsia="Calibri"/>
                <w:sz w:val="20"/>
                <w:szCs w:val="20"/>
                <w:lang w:bidi="ru-RU"/>
              </w:rPr>
              <w:t>7</w:t>
            </w:r>
          </w:p>
        </w:tc>
      </w:tr>
      <w:tr w:rsidR="004C0EC1" w:rsidRPr="005A49E3" w:rsidTr="004C0EC1">
        <w:trPr>
          <w:trHeight w:val="275"/>
        </w:trPr>
        <w:tc>
          <w:tcPr>
            <w:tcW w:w="716" w:type="dxa"/>
            <w:tcBorders>
              <w:top w:val="nil"/>
              <w:bottom w:val="nil"/>
            </w:tcBorders>
          </w:tcPr>
          <w:p w:rsidR="004C0EC1" w:rsidRPr="005A49E3" w:rsidRDefault="004C0EC1" w:rsidP="004C0EC1">
            <w:pPr>
              <w:adjustRightInd/>
              <w:rPr>
                <w:rFonts w:eastAsia="Calibri"/>
                <w:sz w:val="20"/>
                <w:szCs w:val="20"/>
                <w:lang w:bidi="ru-RU"/>
              </w:rPr>
            </w:pPr>
          </w:p>
        </w:tc>
        <w:tc>
          <w:tcPr>
            <w:tcW w:w="8467" w:type="dxa"/>
            <w:tcBorders>
              <w:top w:val="nil"/>
              <w:bottom w:val="nil"/>
            </w:tcBorders>
          </w:tcPr>
          <w:p w:rsidR="004C0EC1" w:rsidRPr="005A49E3" w:rsidRDefault="004C0EC1" w:rsidP="004C0EC1">
            <w:pPr>
              <w:adjustRightInd/>
              <w:spacing w:line="256" w:lineRule="exact"/>
              <w:ind w:left="40"/>
              <w:rPr>
                <w:rFonts w:eastAsia="Calibri"/>
                <w:sz w:val="20"/>
                <w:szCs w:val="20"/>
                <w:lang w:bidi="ru-RU"/>
              </w:rPr>
            </w:pPr>
            <w:r w:rsidRPr="005A49E3">
              <w:rPr>
                <w:rFonts w:eastAsia="Calibri"/>
                <w:sz w:val="20"/>
                <w:szCs w:val="20"/>
                <w:lang w:bidi="ru-RU"/>
              </w:rPr>
              <w:t>Примечание:</w:t>
            </w:r>
          </w:p>
        </w:tc>
        <w:tc>
          <w:tcPr>
            <w:tcW w:w="1028" w:type="dxa"/>
            <w:tcBorders>
              <w:top w:val="nil"/>
              <w:bottom w:val="nil"/>
            </w:tcBorders>
          </w:tcPr>
          <w:p w:rsidR="004C0EC1" w:rsidRPr="005A49E3" w:rsidRDefault="004C0EC1" w:rsidP="004C0EC1">
            <w:pPr>
              <w:adjustRightInd/>
              <w:rPr>
                <w:rFonts w:eastAsia="Calibri"/>
                <w:sz w:val="20"/>
                <w:szCs w:val="20"/>
                <w:lang w:bidi="ru-RU"/>
              </w:rPr>
            </w:pPr>
          </w:p>
        </w:tc>
      </w:tr>
      <w:tr w:rsidR="004C0EC1" w:rsidRPr="005A49E3" w:rsidTr="004C0EC1">
        <w:trPr>
          <w:trHeight w:val="276"/>
        </w:trPr>
        <w:tc>
          <w:tcPr>
            <w:tcW w:w="716" w:type="dxa"/>
            <w:tcBorders>
              <w:top w:val="nil"/>
              <w:bottom w:val="nil"/>
            </w:tcBorders>
          </w:tcPr>
          <w:p w:rsidR="004C0EC1" w:rsidRPr="005A49E3" w:rsidRDefault="004C0EC1" w:rsidP="004C0EC1">
            <w:pPr>
              <w:adjustRightInd/>
              <w:rPr>
                <w:rFonts w:eastAsia="Calibri"/>
                <w:sz w:val="20"/>
                <w:szCs w:val="20"/>
                <w:lang w:bidi="ru-RU"/>
              </w:rPr>
            </w:pPr>
          </w:p>
        </w:tc>
        <w:tc>
          <w:tcPr>
            <w:tcW w:w="8467" w:type="dxa"/>
            <w:tcBorders>
              <w:top w:val="nil"/>
              <w:bottom w:val="nil"/>
            </w:tcBorders>
          </w:tcPr>
          <w:p w:rsidR="004C0EC1" w:rsidRPr="005A49E3" w:rsidRDefault="004C0EC1" w:rsidP="004C0EC1">
            <w:pPr>
              <w:adjustRightInd/>
              <w:spacing w:line="256" w:lineRule="exact"/>
              <w:ind w:left="40"/>
              <w:rPr>
                <w:rFonts w:eastAsia="Calibri"/>
                <w:sz w:val="20"/>
                <w:szCs w:val="20"/>
                <w:lang w:val="ru-RU" w:bidi="ru-RU"/>
              </w:rPr>
            </w:pPr>
            <w:r w:rsidRPr="005A49E3">
              <w:rPr>
                <w:rFonts w:eastAsia="Calibri"/>
                <w:sz w:val="20"/>
                <w:szCs w:val="20"/>
                <w:lang w:val="ru-RU" w:bidi="ru-RU"/>
              </w:rPr>
              <w:t>Страховая сумма по ст. 24 выплачивается дополнительно к ст.23 и после</w:t>
            </w:r>
          </w:p>
        </w:tc>
        <w:tc>
          <w:tcPr>
            <w:tcW w:w="1028" w:type="dxa"/>
            <w:tcBorders>
              <w:top w:val="nil"/>
              <w:bottom w:val="nil"/>
            </w:tcBorders>
          </w:tcPr>
          <w:p w:rsidR="004C0EC1" w:rsidRPr="005A49E3" w:rsidRDefault="004C0EC1" w:rsidP="004C0EC1">
            <w:pPr>
              <w:adjustRightInd/>
              <w:rPr>
                <w:rFonts w:eastAsia="Calibri"/>
                <w:sz w:val="20"/>
                <w:szCs w:val="20"/>
                <w:lang w:val="ru-RU" w:bidi="ru-RU"/>
              </w:rPr>
            </w:pPr>
          </w:p>
        </w:tc>
      </w:tr>
      <w:tr w:rsidR="004C0EC1" w:rsidRPr="005A49E3" w:rsidTr="004C0EC1">
        <w:trPr>
          <w:trHeight w:val="271"/>
        </w:trPr>
        <w:tc>
          <w:tcPr>
            <w:tcW w:w="716" w:type="dxa"/>
            <w:tcBorders>
              <w:top w:val="nil"/>
              <w:bottom w:val="nil"/>
            </w:tcBorders>
          </w:tcPr>
          <w:p w:rsidR="004C0EC1" w:rsidRPr="005A49E3" w:rsidRDefault="004C0EC1" w:rsidP="004C0EC1">
            <w:pPr>
              <w:adjustRightInd/>
              <w:rPr>
                <w:rFonts w:eastAsia="Calibri"/>
                <w:sz w:val="20"/>
                <w:szCs w:val="20"/>
                <w:lang w:val="ru-RU" w:bidi="ru-RU"/>
              </w:rPr>
            </w:pPr>
          </w:p>
        </w:tc>
        <w:tc>
          <w:tcPr>
            <w:tcW w:w="8467" w:type="dxa"/>
            <w:tcBorders>
              <w:top w:val="nil"/>
              <w:bottom w:val="nil"/>
            </w:tcBorders>
          </w:tcPr>
          <w:p w:rsidR="004C0EC1" w:rsidRPr="005A49E3" w:rsidRDefault="004C0EC1" w:rsidP="004C0EC1">
            <w:pPr>
              <w:adjustRightInd/>
              <w:spacing w:line="252" w:lineRule="exact"/>
              <w:ind w:left="40"/>
              <w:rPr>
                <w:rFonts w:eastAsia="Calibri"/>
                <w:sz w:val="20"/>
                <w:szCs w:val="20"/>
                <w:lang w:val="ru-RU" w:bidi="ru-RU"/>
              </w:rPr>
            </w:pPr>
            <w:r w:rsidRPr="005A49E3">
              <w:rPr>
                <w:rFonts w:eastAsia="Calibri"/>
                <w:sz w:val="20"/>
                <w:szCs w:val="20"/>
                <w:lang w:val="ru-RU" w:bidi="ru-RU"/>
              </w:rPr>
              <w:t>баротравмы в том случае, если это осложнение травмы будет установлено ЛОР-</w:t>
            </w:r>
          </w:p>
        </w:tc>
        <w:tc>
          <w:tcPr>
            <w:tcW w:w="1028" w:type="dxa"/>
            <w:tcBorders>
              <w:top w:val="nil"/>
              <w:bottom w:val="nil"/>
            </w:tcBorders>
          </w:tcPr>
          <w:p w:rsidR="004C0EC1" w:rsidRPr="005A49E3" w:rsidRDefault="004C0EC1" w:rsidP="004C0EC1">
            <w:pPr>
              <w:adjustRightInd/>
              <w:rPr>
                <w:rFonts w:eastAsia="Calibri"/>
                <w:sz w:val="20"/>
                <w:szCs w:val="20"/>
                <w:lang w:val="ru-RU" w:bidi="ru-RU"/>
              </w:rPr>
            </w:pPr>
          </w:p>
        </w:tc>
      </w:tr>
    </w:tbl>
    <w:p w:rsidR="004C0EC1" w:rsidRPr="005A49E3" w:rsidRDefault="004C0EC1" w:rsidP="004C0EC1">
      <w:pPr>
        <w:widowControl/>
        <w:autoSpaceDE/>
        <w:autoSpaceDN/>
        <w:adjustRightInd/>
        <w:sectPr w:rsidR="004C0EC1" w:rsidRPr="005A49E3">
          <w:pgSz w:w="11910" w:h="16840"/>
          <w:pgMar w:top="540" w:right="440" w:bottom="740" w:left="1020" w:header="0" w:footer="551" w:gutter="0"/>
          <w:cols w:space="720"/>
        </w:sectPr>
      </w:pPr>
    </w:p>
    <w:tbl>
      <w:tblPr>
        <w:tblStyle w:val="TableNormal"/>
        <w:tblW w:w="0" w:type="auto"/>
        <w:tblInd w:w="113"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716"/>
        <w:gridCol w:w="8467"/>
        <w:gridCol w:w="1028"/>
      </w:tblGrid>
      <w:tr w:rsidR="004C0EC1" w:rsidRPr="005A49E3" w:rsidTr="004C0EC1">
        <w:trPr>
          <w:trHeight w:val="827"/>
        </w:trPr>
        <w:tc>
          <w:tcPr>
            <w:tcW w:w="716" w:type="dxa"/>
            <w:tcBorders>
              <w:top w:val="nil"/>
              <w:bottom w:val="single" w:sz="4" w:space="0" w:color="000000"/>
            </w:tcBorders>
          </w:tcPr>
          <w:p w:rsidR="004C0EC1" w:rsidRPr="005A49E3" w:rsidRDefault="004C0EC1" w:rsidP="004C0EC1">
            <w:pPr>
              <w:adjustRightInd/>
              <w:rPr>
                <w:rFonts w:eastAsia="Calibri"/>
                <w:sz w:val="20"/>
                <w:szCs w:val="20"/>
                <w:lang w:val="ru-RU" w:bidi="ru-RU"/>
              </w:rPr>
            </w:pPr>
          </w:p>
        </w:tc>
        <w:tc>
          <w:tcPr>
            <w:tcW w:w="8467" w:type="dxa"/>
            <w:tcBorders>
              <w:top w:val="nil"/>
              <w:bottom w:val="single" w:sz="4" w:space="0" w:color="000000"/>
            </w:tcBorders>
          </w:tcPr>
          <w:p w:rsidR="004C0EC1" w:rsidRPr="005A49E3" w:rsidRDefault="004C0EC1" w:rsidP="004C0EC1">
            <w:pPr>
              <w:adjustRightInd/>
              <w:spacing w:before="2" w:line="276" w:lineRule="exact"/>
              <w:ind w:left="40" w:right="24"/>
              <w:jc w:val="both"/>
              <w:rPr>
                <w:rFonts w:eastAsia="Calibri"/>
                <w:sz w:val="20"/>
                <w:szCs w:val="20"/>
                <w:lang w:bidi="ru-RU"/>
              </w:rPr>
            </w:pPr>
            <w:r w:rsidRPr="005A49E3">
              <w:rPr>
                <w:rFonts w:eastAsia="Calibri"/>
                <w:sz w:val="20"/>
                <w:szCs w:val="20"/>
                <w:lang w:val="ru-RU" w:bidi="ru-RU"/>
              </w:rPr>
              <w:t xml:space="preserve">специалистом по истечении не более 1 месяца после заживления барабанной перепонки. Ранее этого срока страховая сумма выплачивается с учетом факта травмы по соответствующей статье. </w:t>
            </w:r>
            <w:r w:rsidRPr="005A49E3">
              <w:rPr>
                <w:rFonts w:eastAsia="Calibri"/>
                <w:sz w:val="20"/>
                <w:szCs w:val="20"/>
                <w:lang w:bidi="ru-RU"/>
              </w:rPr>
              <w:t>Негнойные отиты оплате не подлежат.</w:t>
            </w:r>
          </w:p>
        </w:tc>
        <w:tc>
          <w:tcPr>
            <w:tcW w:w="1028" w:type="dxa"/>
            <w:tcBorders>
              <w:top w:val="nil"/>
              <w:bottom w:val="single" w:sz="4" w:space="0" w:color="000000"/>
            </w:tcBorders>
          </w:tcPr>
          <w:p w:rsidR="004C0EC1" w:rsidRPr="005A49E3" w:rsidRDefault="004C0EC1" w:rsidP="004C0EC1">
            <w:pPr>
              <w:adjustRightInd/>
              <w:rPr>
                <w:rFonts w:eastAsia="Calibri"/>
                <w:sz w:val="20"/>
                <w:szCs w:val="20"/>
                <w:lang w:bidi="ru-RU"/>
              </w:rPr>
            </w:pPr>
          </w:p>
        </w:tc>
      </w:tr>
      <w:tr w:rsidR="004C0EC1" w:rsidRPr="005A49E3" w:rsidTr="004C0EC1">
        <w:trPr>
          <w:trHeight w:val="328"/>
        </w:trPr>
        <w:tc>
          <w:tcPr>
            <w:tcW w:w="10211" w:type="dxa"/>
            <w:gridSpan w:val="3"/>
            <w:tcBorders>
              <w:top w:val="single" w:sz="4" w:space="0" w:color="000000"/>
              <w:bottom w:val="single" w:sz="4" w:space="0" w:color="000000"/>
            </w:tcBorders>
          </w:tcPr>
          <w:p w:rsidR="004C0EC1" w:rsidRPr="005A49E3" w:rsidRDefault="004C0EC1" w:rsidP="004C0EC1">
            <w:pPr>
              <w:adjustRightInd/>
              <w:spacing w:line="273" w:lineRule="exact"/>
              <w:ind w:left="3384" w:right="3377"/>
              <w:jc w:val="center"/>
              <w:rPr>
                <w:rFonts w:eastAsia="Calibri"/>
                <w:b/>
                <w:sz w:val="20"/>
                <w:szCs w:val="20"/>
                <w:lang w:bidi="ru-RU"/>
              </w:rPr>
            </w:pPr>
            <w:r w:rsidRPr="005A49E3">
              <w:rPr>
                <w:rFonts w:eastAsia="Calibri"/>
                <w:b/>
                <w:sz w:val="20"/>
                <w:szCs w:val="20"/>
                <w:lang w:bidi="ru-RU"/>
              </w:rPr>
              <w:t>Дыхательная система</w:t>
            </w:r>
          </w:p>
        </w:tc>
      </w:tr>
      <w:tr w:rsidR="004C0EC1" w:rsidRPr="005A49E3" w:rsidTr="00AC565B">
        <w:trPr>
          <w:trHeight w:val="1940"/>
        </w:trPr>
        <w:tc>
          <w:tcPr>
            <w:tcW w:w="716" w:type="dxa"/>
            <w:tcBorders>
              <w:top w:val="single" w:sz="4" w:space="0" w:color="000000"/>
              <w:bottom w:val="single" w:sz="4" w:space="0" w:color="000000"/>
            </w:tcBorders>
          </w:tcPr>
          <w:p w:rsidR="004C0EC1" w:rsidRPr="005A49E3" w:rsidRDefault="004C0EC1" w:rsidP="004C0EC1">
            <w:pPr>
              <w:adjustRightInd/>
              <w:spacing w:before="1"/>
              <w:ind w:left="157" w:right="143"/>
              <w:jc w:val="center"/>
              <w:rPr>
                <w:rFonts w:eastAsia="Calibri"/>
                <w:sz w:val="20"/>
                <w:szCs w:val="20"/>
                <w:lang w:bidi="ru-RU"/>
              </w:rPr>
            </w:pPr>
            <w:r w:rsidRPr="005A49E3">
              <w:rPr>
                <w:rFonts w:eastAsia="Calibri"/>
                <w:sz w:val="20"/>
                <w:szCs w:val="20"/>
                <w:lang w:bidi="ru-RU"/>
              </w:rPr>
              <w:t>25</w:t>
            </w:r>
          </w:p>
        </w:tc>
        <w:tc>
          <w:tcPr>
            <w:tcW w:w="8467" w:type="dxa"/>
            <w:tcBorders>
              <w:top w:val="single" w:sz="4" w:space="0" w:color="000000"/>
              <w:bottom w:val="single" w:sz="4" w:space="0" w:color="000000"/>
            </w:tcBorders>
          </w:tcPr>
          <w:p w:rsidR="004C0EC1" w:rsidRPr="005A49E3" w:rsidRDefault="004C0EC1" w:rsidP="004C0EC1">
            <w:pPr>
              <w:adjustRightInd/>
              <w:spacing w:before="1" w:line="288" w:lineRule="auto"/>
              <w:ind w:left="40" w:right="29"/>
              <w:jc w:val="both"/>
              <w:rPr>
                <w:rFonts w:eastAsia="Calibri"/>
                <w:sz w:val="20"/>
                <w:szCs w:val="20"/>
                <w:lang w:val="ru-RU" w:bidi="ru-RU"/>
              </w:rPr>
            </w:pPr>
            <w:r w:rsidRPr="005A49E3">
              <w:rPr>
                <w:rFonts w:eastAsia="Calibri"/>
                <w:sz w:val="20"/>
                <w:szCs w:val="20"/>
                <w:lang w:val="ru-RU" w:bidi="ru-RU"/>
              </w:rPr>
              <w:t>Перелом, вывих костей, хряща носа, передней стенки лобной, гайморовой пазухи, решетчатойкости.</w:t>
            </w:r>
          </w:p>
          <w:p w:rsidR="004C0EC1" w:rsidRPr="005A49E3" w:rsidRDefault="004C0EC1" w:rsidP="004C0EC1">
            <w:pPr>
              <w:adjustRightInd/>
              <w:ind w:left="40"/>
              <w:rPr>
                <w:rFonts w:eastAsia="Calibri"/>
                <w:sz w:val="20"/>
                <w:szCs w:val="20"/>
                <w:lang w:val="ru-RU" w:bidi="ru-RU"/>
              </w:rPr>
            </w:pPr>
            <w:r w:rsidRPr="005A49E3">
              <w:rPr>
                <w:rFonts w:eastAsia="Calibri"/>
                <w:sz w:val="20"/>
                <w:szCs w:val="20"/>
                <w:lang w:val="ru-RU" w:bidi="ru-RU"/>
              </w:rPr>
              <w:t>Примечание:</w:t>
            </w:r>
          </w:p>
          <w:p w:rsidR="004C0EC1" w:rsidRPr="005A49E3" w:rsidRDefault="004C0EC1" w:rsidP="004C0EC1">
            <w:pPr>
              <w:adjustRightInd/>
              <w:spacing w:before="1"/>
              <w:ind w:left="40" w:right="23"/>
              <w:jc w:val="both"/>
              <w:rPr>
                <w:rFonts w:eastAsia="Calibri"/>
                <w:sz w:val="20"/>
                <w:szCs w:val="20"/>
                <w:lang w:val="ru-RU" w:bidi="ru-RU"/>
              </w:rPr>
            </w:pPr>
            <w:r w:rsidRPr="005A49E3">
              <w:rPr>
                <w:rFonts w:eastAsia="Calibri"/>
                <w:sz w:val="20"/>
                <w:szCs w:val="20"/>
                <w:lang w:val="ru-RU" w:bidi="ru-RU"/>
              </w:rPr>
              <w:t>Если в связи с переломом, вывихом костей, хряща носа наступит его деформация и это будет подтверждено справкой лечебно-профилактического учреждения и результатами освидетельствования, выплата страховой суммы производится по ст. 25 и 58 (если имеются основания для применения этой статьи) путем</w:t>
            </w:r>
          </w:p>
          <w:p w:rsidR="004C0EC1" w:rsidRPr="005A49E3" w:rsidRDefault="004C0EC1" w:rsidP="004C0EC1">
            <w:pPr>
              <w:adjustRightInd/>
              <w:spacing w:line="254" w:lineRule="exact"/>
              <w:ind w:left="40"/>
              <w:jc w:val="both"/>
              <w:rPr>
                <w:rFonts w:eastAsia="Calibri"/>
                <w:sz w:val="20"/>
                <w:szCs w:val="20"/>
                <w:lang w:bidi="ru-RU"/>
              </w:rPr>
            </w:pPr>
            <w:r w:rsidRPr="005A49E3">
              <w:rPr>
                <w:rFonts w:eastAsia="Calibri"/>
                <w:sz w:val="20"/>
                <w:szCs w:val="20"/>
                <w:lang w:bidi="ru-RU"/>
              </w:rPr>
              <w:t>суммирования.</w:t>
            </w:r>
          </w:p>
        </w:tc>
        <w:tc>
          <w:tcPr>
            <w:tcW w:w="1028" w:type="dxa"/>
            <w:tcBorders>
              <w:top w:val="single" w:sz="4" w:space="0" w:color="000000"/>
              <w:bottom w:val="single" w:sz="4" w:space="0" w:color="000000"/>
            </w:tcBorders>
          </w:tcPr>
          <w:p w:rsidR="004C0EC1" w:rsidRPr="005A49E3" w:rsidRDefault="004C0EC1" w:rsidP="004C0EC1">
            <w:pPr>
              <w:adjustRightInd/>
              <w:spacing w:before="1"/>
              <w:ind w:right="438"/>
              <w:rPr>
                <w:rFonts w:eastAsia="Calibri"/>
                <w:sz w:val="20"/>
                <w:szCs w:val="20"/>
                <w:lang w:bidi="ru-RU"/>
              </w:rPr>
            </w:pPr>
            <w:r w:rsidRPr="005A49E3">
              <w:rPr>
                <w:rFonts w:eastAsia="Calibri"/>
                <w:sz w:val="20"/>
                <w:szCs w:val="20"/>
                <w:lang w:bidi="ru-RU"/>
              </w:rPr>
              <w:t>5</w:t>
            </w:r>
          </w:p>
        </w:tc>
      </w:tr>
      <w:tr w:rsidR="004C0EC1" w:rsidRPr="005A49E3" w:rsidTr="004C0EC1">
        <w:trPr>
          <w:trHeight w:val="282"/>
        </w:trPr>
        <w:tc>
          <w:tcPr>
            <w:tcW w:w="716" w:type="dxa"/>
            <w:tcBorders>
              <w:top w:val="single" w:sz="4" w:space="0" w:color="000000"/>
              <w:bottom w:val="nil"/>
            </w:tcBorders>
          </w:tcPr>
          <w:p w:rsidR="004C0EC1" w:rsidRPr="005A49E3" w:rsidRDefault="004C0EC1" w:rsidP="004C0EC1">
            <w:pPr>
              <w:adjustRightInd/>
              <w:spacing w:before="1" w:line="261" w:lineRule="exact"/>
              <w:ind w:left="157" w:right="143"/>
              <w:jc w:val="center"/>
              <w:rPr>
                <w:rFonts w:eastAsia="Calibri"/>
                <w:sz w:val="20"/>
                <w:szCs w:val="20"/>
                <w:lang w:bidi="ru-RU"/>
              </w:rPr>
            </w:pPr>
            <w:r w:rsidRPr="005A49E3">
              <w:rPr>
                <w:rFonts w:eastAsia="Calibri"/>
                <w:sz w:val="20"/>
                <w:szCs w:val="20"/>
                <w:lang w:bidi="ru-RU"/>
              </w:rPr>
              <w:t>26</w:t>
            </w:r>
          </w:p>
        </w:tc>
        <w:tc>
          <w:tcPr>
            <w:tcW w:w="8467" w:type="dxa"/>
            <w:tcBorders>
              <w:top w:val="single" w:sz="4" w:space="0" w:color="000000"/>
              <w:bottom w:val="nil"/>
            </w:tcBorders>
          </w:tcPr>
          <w:p w:rsidR="004C0EC1" w:rsidRPr="005A49E3" w:rsidRDefault="004C0EC1" w:rsidP="004C0EC1">
            <w:pPr>
              <w:tabs>
                <w:tab w:val="left" w:pos="1685"/>
                <w:tab w:val="left" w:pos="2781"/>
                <w:tab w:val="left" w:pos="4158"/>
                <w:tab w:val="left" w:pos="5467"/>
                <w:tab w:val="left" w:pos="6933"/>
              </w:tabs>
              <w:adjustRightInd/>
              <w:spacing w:before="1" w:line="261" w:lineRule="exact"/>
              <w:ind w:left="40"/>
              <w:rPr>
                <w:rFonts w:eastAsia="Calibri"/>
                <w:sz w:val="20"/>
                <w:szCs w:val="20"/>
                <w:lang w:val="ru-RU" w:bidi="ru-RU"/>
              </w:rPr>
            </w:pPr>
            <w:r w:rsidRPr="005A49E3">
              <w:rPr>
                <w:rFonts w:eastAsia="Calibri"/>
                <w:sz w:val="20"/>
                <w:szCs w:val="20"/>
                <w:lang w:val="ru-RU" w:bidi="ru-RU"/>
              </w:rPr>
              <w:t>Повреждение</w:t>
            </w:r>
            <w:r w:rsidRPr="005A49E3">
              <w:rPr>
                <w:rFonts w:eastAsia="Calibri"/>
                <w:sz w:val="20"/>
                <w:szCs w:val="20"/>
                <w:lang w:val="ru-RU" w:bidi="ru-RU"/>
              </w:rPr>
              <w:tab/>
            </w:r>
            <w:r w:rsidR="00AC565B" w:rsidRPr="005A49E3">
              <w:rPr>
                <w:rFonts w:eastAsia="Calibri"/>
                <w:sz w:val="20"/>
                <w:szCs w:val="20"/>
                <w:lang w:val="ru-RU" w:bidi="ru-RU"/>
              </w:rPr>
              <w:t xml:space="preserve">легкого, </w:t>
            </w:r>
            <w:r w:rsidR="00AC565B" w:rsidRPr="005A49E3">
              <w:rPr>
                <w:rFonts w:eastAsia="Calibri"/>
                <w:sz w:val="20"/>
                <w:szCs w:val="20"/>
                <w:lang w:val="ru-RU" w:bidi="ru-RU"/>
              </w:rPr>
              <w:tab/>
            </w:r>
            <w:r w:rsidRPr="005A49E3">
              <w:rPr>
                <w:rFonts w:eastAsia="Calibri"/>
                <w:sz w:val="20"/>
                <w:szCs w:val="20"/>
                <w:lang w:val="ru-RU" w:bidi="ru-RU"/>
              </w:rPr>
              <w:t>подкожная</w:t>
            </w:r>
            <w:r w:rsidRPr="005A49E3">
              <w:rPr>
                <w:rFonts w:eastAsia="Calibri"/>
                <w:sz w:val="20"/>
                <w:szCs w:val="20"/>
                <w:lang w:val="ru-RU" w:bidi="ru-RU"/>
              </w:rPr>
              <w:tab/>
            </w:r>
            <w:r w:rsidR="00AC565B" w:rsidRPr="005A49E3">
              <w:rPr>
                <w:rFonts w:eastAsia="Calibri"/>
                <w:sz w:val="20"/>
                <w:szCs w:val="20"/>
                <w:lang w:val="ru-RU" w:bidi="ru-RU"/>
              </w:rPr>
              <w:t xml:space="preserve">эмфизема, </w:t>
            </w:r>
            <w:r w:rsidR="00AC565B" w:rsidRPr="005A49E3">
              <w:rPr>
                <w:rFonts w:eastAsia="Calibri"/>
                <w:sz w:val="20"/>
                <w:szCs w:val="20"/>
                <w:lang w:val="ru-RU" w:bidi="ru-RU"/>
              </w:rPr>
              <w:tab/>
              <w:t xml:space="preserve">гемоторакс, </w:t>
            </w:r>
            <w:r w:rsidR="00AC565B" w:rsidRPr="005A49E3">
              <w:rPr>
                <w:rFonts w:eastAsia="Calibri"/>
                <w:sz w:val="20"/>
                <w:szCs w:val="20"/>
                <w:lang w:val="ru-RU" w:bidi="ru-RU"/>
              </w:rPr>
              <w:tab/>
            </w:r>
            <w:r w:rsidRPr="005A49E3">
              <w:rPr>
                <w:rFonts w:eastAsia="Calibri"/>
                <w:sz w:val="20"/>
                <w:szCs w:val="20"/>
                <w:lang w:val="ru-RU" w:bidi="ru-RU"/>
              </w:rPr>
              <w:t>пневмоторакс,</w:t>
            </w:r>
          </w:p>
        </w:tc>
        <w:tc>
          <w:tcPr>
            <w:tcW w:w="1028" w:type="dxa"/>
            <w:tcBorders>
              <w:top w:val="single" w:sz="4" w:space="0" w:color="000000"/>
              <w:bottom w:val="nil"/>
            </w:tcBorders>
          </w:tcPr>
          <w:p w:rsidR="004C0EC1" w:rsidRPr="005A49E3" w:rsidRDefault="004C0EC1" w:rsidP="004C0EC1">
            <w:pPr>
              <w:adjustRightInd/>
              <w:rPr>
                <w:rFonts w:eastAsia="Calibri"/>
                <w:sz w:val="20"/>
                <w:szCs w:val="20"/>
                <w:lang w:val="ru-RU" w:bidi="ru-RU"/>
              </w:rPr>
            </w:pPr>
          </w:p>
        </w:tc>
      </w:tr>
      <w:tr w:rsidR="004C0EC1" w:rsidRPr="005A49E3" w:rsidTr="004C0EC1">
        <w:trPr>
          <w:trHeight w:val="275"/>
        </w:trPr>
        <w:tc>
          <w:tcPr>
            <w:tcW w:w="716" w:type="dxa"/>
            <w:tcBorders>
              <w:top w:val="nil"/>
              <w:bottom w:val="nil"/>
            </w:tcBorders>
          </w:tcPr>
          <w:p w:rsidR="004C0EC1" w:rsidRPr="005A49E3" w:rsidRDefault="004C0EC1" w:rsidP="004C0EC1">
            <w:pPr>
              <w:adjustRightInd/>
              <w:rPr>
                <w:rFonts w:eastAsia="Calibri"/>
                <w:sz w:val="20"/>
                <w:szCs w:val="20"/>
                <w:lang w:val="ru-RU" w:bidi="ru-RU"/>
              </w:rPr>
            </w:pPr>
          </w:p>
        </w:tc>
        <w:tc>
          <w:tcPr>
            <w:tcW w:w="8467" w:type="dxa"/>
            <w:tcBorders>
              <w:top w:val="nil"/>
              <w:bottom w:val="nil"/>
            </w:tcBorders>
          </w:tcPr>
          <w:p w:rsidR="004C0EC1" w:rsidRPr="005A49E3" w:rsidRDefault="004C0EC1" w:rsidP="004C0EC1">
            <w:pPr>
              <w:adjustRightInd/>
              <w:spacing w:line="256" w:lineRule="exact"/>
              <w:ind w:left="40"/>
              <w:rPr>
                <w:rFonts w:eastAsia="Calibri"/>
                <w:sz w:val="20"/>
                <w:szCs w:val="20"/>
                <w:lang w:val="ru-RU" w:bidi="ru-RU"/>
              </w:rPr>
            </w:pPr>
            <w:r w:rsidRPr="005A49E3">
              <w:rPr>
                <w:rFonts w:eastAsia="Calibri"/>
                <w:sz w:val="20"/>
                <w:szCs w:val="20"/>
                <w:lang w:val="ru-RU" w:bidi="ru-RU"/>
              </w:rPr>
              <w:t>инородное тело (тела) грудной полости:</w:t>
            </w:r>
          </w:p>
        </w:tc>
        <w:tc>
          <w:tcPr>
            <w:tcW w:w="1028" w:type="dxa"/>
            <w:tcBorders>
              <w:top w:val="nil"/>
              <w:bottom w:val="nil"/>
            </w:tcBorders>
          </w:tcPr>
          <w:p w:rsidR="004C0EC1" w:rsidRPr="005A49E3" w:rsidRDefault="004C0EC1" w:rsidP="004C0EC1">
            <w:pPr>
              <w:adjustRightInd/>
              <w:rPr>
                <w:rFonts w:eastAsia="Calibri"/>
                <w:sz w:val="20"/>
                <w:szCs w:val="20"/>
                <w:lang w:val="ru-RU" w:bidi="ru-RU"/>
              </w:rPr>
            </w:pPr>
          </w:p>
        </w:tc>
      </w:tr>
      <w:tr w:rsidR="004C0EC1" w:rsidRPr="005A49E3" w:rsidTr="004C0EC1">
        <w:trPr>
          <w:trHeight w:val="275"/>
        </w:trPr>
        <w:tc>
          <w:tcPr>
            <w:tcW w:w="716" w:type="dxa"/>
            <w:tcBorders>
              <w:top w:val="nil"/>
              <w:bottom w:val="nil"/>
            </w:tcBorders>
          </w:tcPr>
          <w:p w:rsidR="004C0EC1" w:rsidRPr="005A49E3" w:rsidRDefault="004C0EC1" w:rsidP="004C0EC1">
            <w:pPr>
              <w:adjustRightInd/>
              <w:rPr>
                <w:rFonts w:eastAsia="Calibri"/>
                <w:sz w:val="20"/>
                <w:szCs w:val="20"/>
                <w:lang w:val="ru-RU" w:bidi="ru-RU"/>
              </w:rPr>
            </w:pPr>
          </w:p>
        </w:tc>
        <w:tc>
          <w:tcPr>
            <w:tcW w:w="8467" w:type="dxa"/>
            <w:tcBorders>
              <w:top w:val="nil"/>
              <w:bottom w:val="nil"/>
            </w:tcBorders>
          </w:tcPr>
          <w:p w:rsidR="004C0EC1" w:rsidRPr="005A49E3" w:rsidRDefault="004C0EC1" w:rsidP="004C0EC1">
            <w:pPr>
              <w:adjustRightInd/>
              <w:spacing w:line="256" w:lineRule="exact"/>
              <w:ind w:left="40"/>
              <w:rPr>
                <w:rFonts w:eastAsia="Calibri"/>
                <w:sz w:val="20"/>
                <w:szCs w:val="20"/>
                <w:lang w:bidi="ru-RU"/>
              </w:rPr>
            </w:pPr>
            <w:r w:rsidRPr="005A49E3">
              <w:rPr>
                <w:rFonts w:eastAsia="Calibri"/>
                <w:sz w:val="20"/>
                <w:szCs w:val="20"/>
                <w:lang w:bidi="ru-RU"/>
              </w:rPr>
              <w:t>а) с одной стороны,</w:t>
            </w:r>
          </w:p>
        </w:tc>
        <w:tc>
          <w:tcPr>
            <w:tcW w:w="1028" w:type="dxa"/>
            <w:tcBorders>
              <w:top w:val="nil"/>
              <w:bottom w:val="nil"/>
            </w:tcBorders>
          </w:tcPr>
          <w:p w:rsidR="004C0EC1" w:rsidRPr="005A49E3" w:rsidRDefault="004C0EC1" w:rsidP="004C0EC1">
            <w:pPr>
              <w:adjustRightInd/>
              <w:spacing w:line="256" w:lineRule="exact"/>
              <w:ind w:right="438"/>
              <w:rPr>
                <w:rFonts w:eastAsia="Calibri"/>
                <w:sz w:val="20"/>
                <w:szCs w:val="20"/>
                <w:lang w:bidi="ru-RU"/>
              </w:rPr>
            </w:pPr>
            <w:r w:rsidRPr="005A49E3">
              <w:rPr>
                <w:rFonts w:eastAsia="Calibri"/>
                <w:sz w:val="20"/>
                <w:szCs w:val="20"/>
                <w:lang w:bidi="ru-RU"/>
              </w:rPr>
              <w:t>5</w:t>
            </w:r>
          </w:p>
        </w:tc>
      </w:tr>
      <w:tr w:rsidR="004C0EC1" w:rsidRPr="005A49E3" w:rsidTr="004C0EC1">
        <w:trPr>
          <w:trHeight w:val="275"/>
        </w:trPr>
        <w:tc>
          <w:tcPr>
            <w:tcW w:w="716" w:type="dxa"/>
            <w:tcBorders>
              <w:top w:val="nil"/>
              <w:bottom w:val="nil"/>
            </w:tcBorders>
          </w:tcPr>
          <w:p w:rsidR="004C0EC1" w:rsidRPr="005A49E3" w:rsidRDefault="004C0EC1" w:rsidP="004C0EC1">
            <w:pPr>
              <w:adjustRightInd/>
              <w:rPr>
                <w:rFonts w:eastAsia="Calibri"/>
                <w:sz w:val="20"/>
                <w:szCs w:val="20"/>
                <w:lang w:bidi="ru-RU"/>
              </w:rPr>
            </w:pPr>
          </w:p>
        </w:tc>
        <w:tc>
          <w:tcPr>
            <w:tcW w:w="8467" w:type="dxa"/>
            <w:tcBorders>
              <w:top w:val="nil"/>
              <w:bottom w:val="nil"/>
            </w:tcBorders>
          </w:tcPr>
          <w:p w:rsidR="004C0EC1" w:rsidRPr="005A49E3" w:rsidRDefault="004C0EC1" w:rsidP="004C0EC1">
            <w:pPr>
              <w:adjustRightInd/>
              <w:spacing w:line="256" w:lineRule="exact"/>
              <w:ind w:left="40"/>
              <w:rPr>
                <w:rFonts w:eastAsia="Calibri"/>
                <w:sz w:val="20"/>
                <w:szCs w:val="20"/>
                <w:lang w:bidi="ru-RU"/>
              </w:rPr>
            </w:pPr>
            <w:r w:rsidRPr="005A49E3">
              <w:rPr>
                <w:rFonts w:eastAsia="Calibri"/>
                <w:sz w:val="20"/>
                <w:szCs w:val="20"/>
                <w:lang w:bidi="ru-RU"/>
              </w:rPr>
              <w:t>б) с двух сторон.</w:t>
            </w:r>
          </w:p>
        </w:tc>
        <w:tc>
          <w:tcPr>
            <w:tcW w:w="1028" w:type="dxa"/>
            <w:tcBorders>
              <w:top w:val="nil"/>
              <w:bottom w:val="nil"/>
            </w:tcBorders>
          </w:tcPr>
          <w:p w:rsidR="004C0EC1" w:rsidRPr="005A49E3" w:rsidRDefault="004C0EC1" w:rsidP="004C0EC1">
            <w:pPr>
              <w:adjustRightInd/>
              <w:spacing w:line="256" w:lineRule="exact"/>
              <w:ind w:right="378"/>
              <w:rPr>
                <w:rFonts w:eastAsia="Calibri"/>
                <w:sz w:val="20"/>
                <w:szCs w:val="20"/>
                <w:lang w:bidi="ru-RU"/>
              </w:rPr>
            </w:pPr>
            <w:r w:rsidRPr="005A49E3">
              <w:rPr>
                <w:rFonts w:eastAsia="Calibri"/>
                <w:sz w:val="20"/>
                <w:szCs w:val="20"/>
                <w:lang w:bidi="ru-RU"/>
              </w:rPr>
              <w:t>10</w:t>
            </w:r>
          </w:p>
        </w:tc>
      </w:tr>
      <w:tr w:rsidR="004C0EC1" w:rsidRPr="005A49E3" w:rsidTr="004C0EC1">
        <w:trPr>
          <w:trHeight w:val="276"/>
        </w:trPr>
        <w:tc>
          <w:tcPr>
            <w:tcW w:w="716" w:type="dxa"/>
            <w:tcBorders>
              <w:top w:val="nil"/>
              <w:bottom w:val="nil"/>
            </w:tcBorders>
          </w:tcPr>
          <w:p w:rsidR="004C0EC1" w:rsidRPr="005A49E3" w:rsidRDefault="004C0EC1" w:rsidP="004C0EC1">
            <w:pPr>
              <w:adjustRightInd/>
              <w:rPr>
                <w:rFonts w:eastAsia="Calibri"/>
                <w:sz w:val="20"/>
                <w:szCs w:val="20"/>
                <w:lang w:bidi="ru-RU"/>
              </w:rPr>
            </w:pPr>
          </w:p>
        </w:tc>
        <w:tc>
          <w:tcPr>
            <w:tcW w:w="8467" w:type="dxa"/>
            <w:tcBorders>
              <w:top w:val="nil"/>
              <w:bottom w:val="nil"/>
            </w:tcBorders>
          </w:tcPr>
          <w:p w:rsidR="004C0EC1" w:rsidRPr="005A49E3" w:rsidRDefault="004C0EC1" w:rsidP="004C0EC1">
            <w:pPr>
              <w:adjustRightInd/>
              <w:spacing w:line="256" w:lineRule="exact"/>
              <w:ind w:left="40"/>
              <w:rPr>
                <w:rFonts w:eastAsia="Calibri"/>
                <w:sz w:val="20"/>
                <w:szCs w:val="20"/>
                <w:lang w:bidi="ru-RU"/>
              </w:rPr>
            </w:pPr>
            <w:r w:rsidRPr="005A49E3">
              <w:rPr>
                <w:rFonts w:eastAsia="Calibri"/>
                <w:sz w:val="20"/>
                <w:szCs w:val="20"/>
                <w:lang w:bidi="ru-RU"/>
              </w:rPr>
              <w:t>Примечания:</w:t>
            </w:r>
          </w:p>
        </w:tc>
        <w:tc>
          <w:tcPr>
            <w:tcW w:w="1028" w:type="dxa"/>
            <w:tcBorders>
              <w:top w:val="nil"/>
              <w:bottom w:val="nil"/>
            </w:tcBorders>
          </w:tcPr>
          <w:p w:rsidR="004C0EC1" w:rsidRPr="005A49E3" w:rsidRDefault="004C0EC1" w:rsidP="004C0EC1">
            <w:pPr>
              <w:adjustRightInd/>
              <w:rPr>
                <w:rFonts w:eastAsia="Calibri"/>
                <w:sz w:val="20"/>
                <w:szCs w:val="20"/>
                <w:lang w:bidi="ru-RU"/>
              </w:rPr>
            </w:pPr>
          </w:p>
        </w:tc>
      </w:tr>
      <w:tr w:rsidR="004C0EC1" w:rsidRPr="005A49E3" w:rsidTr="004C0EC1">
        <w:trPr>
          <w:trHeight w:val="276"/>
        </w:trPr>
        <w:tc>
          <w:tcPr>
            <w:tcW w:w="716" w:type="dxa"/>
            <w:tcBorders>
              <w:top w:val="nil"/>
              <w:bottom w:val="nil"/>
            </w:tcBorders>
          </w:tcPr>
          <w:p w:rsidR="004C0EC1" w:rsidRPr="005A49E3" w:rsidRDefault="004C0EC1" w:rsidP="004C0EC1">
            <w:pPr>
              <w:adjustRightInd/>
              <w:rPr>
                <w:rFonts w:eastAsia="Calibri"/>
                <w:sz w:val="20"/>
                <w:szCs w:val="20"/>
                <w:lang w:bidi="ru-RU"/>
              </w:rPr>
            </w:pPr>
          </w:p>
        </w:tc>
        <w:tc>
          <w:tcPr>
            <w:tcW w:w="8467" w:type="dxa"/>
            <w:tcBorders>
              <w:top w:val="nil"/>
              <w:bottom w:val="nil"/>
            </w:tcBorders>
          </w:tcPr>
          <w:p w:rsidR="004C0EC1" w:rsidRPr="005A49E3" w:rsidRDefault="004C0EC1" w:rsidP="004C0EC1">
            <w:pPr>
              <w:adjustRightInd/>
              <w:spacing w:line="256" w:lineRule="exact"/>
              <w:ind w:left="40"/>
              <w:rPr>
                <w:rFonts w:eastAsia="Calibri"/>
                <w:sz w:val="20"/>
                <w:szCs w:val="20"/>
                <w:lang w:val="ru-RU" w:bidi="ru-RU"/>
              </w:rPr>
            </w:pPr>
            <w:r w:rsidRPr="005A49E3">
              <w:rPr>
                <w:rFonts w:eastAsia="Calibri"/>
                <w:sz w:val="20"/>
                <w:szCs w:val="20"/>
                <w:lang w:val="ru-RU" w:bidi="ru-RU"/>
              </w:rPr>
              <w:t>1. Пневмония, развившаяся в период лечения травмы или после оперативного</w:t>
            </w:r>
          </w:p>
        </w:tc>
        <w:tc>
          <w:tcPr>
            <w:tcW w:w="1028" w:type="dxa"/>
            <w:tcBorders>
              <w:top w:val="nil"/>
              <w:bottom w:val="nil"/>
            </w:tcBorders>
          </w:tcPr>
          <w:p w:rsidR="004C0EC1" w:rsidRPr="005A49E3" w:rsidRDefault="004C0EC1" w:rsidP="004C0EC1">
            <w:pPr>
              <w:adjustRightInd/>
              <w:rPr>
                <w:rFonts w:eastAsia="Calibri"/>
                <w:sz w:val="20"/>
                <w:szCs w:val="20"/>
                <w:lang w:val="ru-RU" w:bidi="ru-RU"/>
              </w:rPr>
            </w:pPr>
          </w:p>
        </w:tc>
      </w:tr>
      <w:tr w:rsidR="004C0EC1" w:rsidRPr="005A49E3" w:rsidTr="004C0EC1">
        <w:trPr>
          <w:trHeight w:val="275"/>
        </w:trPr>
        <w:tc>
          <w:tcPr>
            <w:tcW w:w="716" w:type="dxa"/>
            <w:tcBorders>
              <w:top w:val="nil"/>
              <w:bottom w:val="nil"/>
            </w:tcBorders>
          </w:tcPr>
          <w:p w:rsidR="004C0EC1" w:rsidRPr="005A49E3" w:rsidRDefault="004C0EC1" w:rsidP="004C0EC1">
            <w:pPr>
              <w:adjustRightInd/>
              <w:rPr>
                <w:rFonts w:eastAsia="Calibri"/>
                <w:sz w:val="20"/>
                <w:szCs w:val="20"/>
                <w:lang w:val="ru-RU" w:bidi="ru-RU"/>
              </w:rPr>
            </w:pPr>
          </w:p>
        </w:tc>
        <w:tc>
          <w:tcPr>
            <w:tcW w:w="8467" w:type="dxa"/>
            <w:tcBorders>
              <w:top w:val="nil"/>
              <w:bottom w:val="nil"/>
            </w:tcBorders>
          </w:tcPr>
          <w:p w:rsidR="004C0EC1" w:rsidRPr="005A49E3" w:rsidRDefault="00AC565B" w:rsidP="004C0EC1">
            <w:pPr>
              <w:tabs>
                <w:tab w:val="left" w:pos="1926"/>
                <w:tab w:val="left" w:pos="3854"/>
                <w:tab w:val="left" w:pos="4394"/>
                <w:tab w:val="left" w:pos="5409"/>
                <w:tab w:val="left" w:pos="6457"/>
                <w:tab w:val="left" w:pos="7031"/>
              </w:tabs>
              <w:adjustRightInd/>
              <w:spacing w:line="256" w:lineRule="exact"/>
              <w:ind w:left="40"/>
              <w:rPr>
                <w:rFonts w:eastAsia="Calibri"/>
                <w:sz w:val="20"/>
                <w:szCs w:val="20"/>
                <w:lang w:val="ru-RU" w:bidi="ru-RU"/>
              </w:rPr>
            </w:pPr>
            <w:r w:rsidRPr="005A49E3">
              <w:rPr>
                <w:rFonts w:eastAsia="Calibri"/>
                <w:sz w:val="20"/>
                <w:szCs w:val="20"/>
                <w:lang w:val="ru-RU" w:bidi="ru-RU"/>
              </w:rPr>
              <w:t xml:space="preserve">вмешательства, </w:t>
            </w:r>
            <w:r w:rsidRPr="005A49E3">
              <w:rPr>
                <w:rFonts w:eastAsia="Calibri"/>
                <w:sz w:val="20"/>
                <w:szCs w:val="20"/>
                <w:lang w:val="ru-RU" w:bidi="ru-RU"/>
              </w:rPr>
              <w:tab/>
            </w:r>
            <w:r w:rsidR="004C0EC1" w:rsidRPr="005A49E3">
              <w:rPr>
                <w:rFonts w:eastAsia="Calibri"/>
                <w:sz w:val="20"/>
                <w:szCs w:val="20"/>
                <w:lang w:val="ru-RU" w:bidi="ru-RU"/>
              </w:rPr>
              <w:t>произведенного</w:t>
            </w:r>
            <w:r w:rsidR="004C0EC1" w:rsidRPr="005A49E3">
              <w:rPr>
                <w:rFonts w:eastAsia="Calibri"/>
                <w:sz w:val="20"/>
                <w:szCs w:val="20"/>
                <w:lang w:val="ru-RU" w:bidi="ru-RU"/>
              </w:rPr>
              <w:tab/>
              <w:t>по</w:t>
            </w:r>
            <w:r w:rsidR="004C0EC1" w:rsidRPr="005A49E3">
              <w:rPr>
                <w:rFonts w:eastAsia="Calibri"/>
                <w:sz w:val="20"/>
                <w:szCs w:val="20"/>
                <w:lang w:val="ru-RU" w:bidi="ru-RU"/>
              </w:rPr>
              <w:tab/>
              <w:t>поводу</w:t>
            </w:r>
            <w:r w:rsidR="004C0EC1" w:rsidRPr="005A49E3">
              <w:rPr>
                <w:rFonts w:eastAsia="Calibri"/>
                <w:sz w:val="20"/>
                <w:szCs w:val="20"/>
                <w:lang w:val="ru-RU" w:bidi="ru-RU"/>
              </w:rPr>
              <w:tab/>
              <w:t>травмы</w:t>
            </w:r>
            <w:r w:rsidRPr="005A49E3">
              <w:rPr>
                <w:rFonts w:eastAsia="Calibri"/>
                <w:sz w:val="20"/>
                <w:szCs w:val="20"/>
                <w:lang w:val="ru-RU" w:bidi="ru-RU"/>
              </w:rPr>
              <w:tab/>
              <w:t xml:space="preserve"> (</w:t>
            </w:r>
            <w:r w:rsidR="004C0EC1" w:rsidRPr="005A49E3">
              <w:rPr>
                <w:rFonts w:eastAsia="Calibri"/>
                <w:sz w:val="20"/>
                <w:szCs w:val="20"/>
                <w:lang w:val="ru-RU" w:bidi="ru-RU"/>
              </w:rPr>
              <w:t>за</w:t>
            </w:r>
            <w:r w:rsidR="004C0EC1" w:rsidRPr="005A49E3">
              <w:rPr>
                <w:rFonts w:eastAsia="Calibri"/>
                <w:sz w:val="20"/>
                <w:szCs w:val="20"/>
                <w:lang w:val="ru-RU" w:bidi="ru-RU"/>
              </w:rPr>
              <w:tab/>
              <w:t>исключением</w:t>
            </w:r>
          </w:p>
        </w:tc>
        <w:tc>
          <w:tcPr>
            <w:tcW w:w="1028" w:type="dxa"/>
            <w:tcBorders>
              <w:top w:val="nil"/>
              <w:bottom w:val="nil"/>
            </w:tcBorders>
          </w:tcPr>
          <w:p w:rsidR="004C0EC1" w:rsidRPr="005A49E3" w:rsidRDefault="004C0EC1" w:rsidP="004C0EC1">
            <w:pPr>
              <w:adjustRightInd/>
              <w:rPr>
                <w:rFonts w:eastAsia="Calibri"/>
                <w:sz w:val="20"/>
                <w:szCs w:val="20"/>
                <w:lang w:val="ru-RU" w:bidi="ru-RU"/>
              </w:rPr>
            </w:pPr>
          </w:p>
        </w:tc>
      </w:tr>
      <w:tr w:rsidR="004C0EC1" w:rsidRPr="005A49E3" w:rsidTr="004C0EC1">
        <w:trPr>
          <w:trHeight w:val="275"/>
        </w:trPr>
        <w:tc>
          <w:tcPr>
            <w:tcW w:w="716" w:type="dxa"/>
            <w:tcBorders>
              <w:top w:val="nil"/>
              <w:bottom w:val="nil"/>
            </w:tcBorders>
          </w:tcPr>
          <w:p w:rsidR="004C0EC1" w:rsidRPr="005A49E3" w:rsidRDefault="004C0EC1" w:rsidP="004C0EC1">
            <w:pPr>
              <w:adjustRightInd/>
              <w:rPr>
                <w:rFonts w:eastAsia="Calibri"/>
                <w:sz w:val="20"/>
                <w:szCs w:val="20"/>
                <w:lang w:val="ru-RU" w:bidi="ru-RU"/>
              </w:rPr>
            </w:pPr>
          </w:p>
        </w:tc>
        <w:tc>
          <w:tcPr>
            <w:tcW w:w="8467" w:type="dxa"/>
            <w:tcBorders>
              <w:top w:val="nil"/>
              <w:bottom w:val="nil"/>
            </w:tcBorders>
          </w:tcPr>
          <w:p w:rsidR="004C0EC1" w:rsidRPr="005A49E3" w:rsidRDefault="004C0EC1" w:rsidP="004C0EC1">
            <w:pPr>
              <w:adjustRightInd/>
              <w:spacing w:line="256" w:lineRule="exact"/>
              <w:ind w:left="40"/>
              <w:rPr>
                <w:rFonts w:eastAsia="Calibri"/>
                <w:sz w:val="20"/>
                <w:szCs w:val="20"/>
                <w:lang w:val="ru-RU" w:bidi="ru-RU"/>
              </w:rPr>
            </w:pPr>
            <w:r w:rsidRPr="005A49E3">
              <w:rPr>
                <w:rFonts w:eastAsia="Calibri"/>
                <w:sz w:val="20"/>
                <w:szCs w:val="20"/>
                <w:lang w:val="ru-RU" w:bidi="ru-RU"/>
              </w:rPr>
              <w:t>повреждений грудной клетки и органов грудной полости), не дает оснований для</w:t>
            </w:r>
          </w:p>
        </w:tc>
        <w:tc>
          <w:tcPr>
            <w:tcW w:w="1028" w:type="dxa"/>
            <w:tcBorders>
              <w:top w:val="nil"/>
              <w:bottom w:val="nil"/>
            </w:tcBorders>
          </w:tcPr>
          <w:p w:rsidR="004C0EC1" w:rsidRPr="005A49E3" w:rsidRDefault="004C0EC1" w:rsidP="004C0EC1">
            <w:pPr>
              <w:adjustRightInd/>
              <w:rPr>
                <w:rFonts w:eastAsia="Calibri"/>
                <w:sz w:val="20"/>
                <w:szCs w:val="20"/>
                <w:lang w:val="ru-RU" w:bidi="ru-RU"/>
              </w:rPr>
            </w:pPr>
          </w:p>
        </w:tc>
      </w:tr>
      <w:tr w:rsidR="004C0EC1" w:rsidRPr="005A49E3" w:rsidTr="004C0EC1">
        <w:trPr>
          <w:trHeight w:val="276"/>
        </w:trPr>
        <w:tc>
          <w:tcPr>
            <w:tcW w:w="716" w:type="dxa"/>
            <w:tcBorders>
              <w:top w:val="nil"/>
              <w:bottom w:val="nil"/>
            </w:tcBorders>
          </w:tcPr>
          <w:p w:rsidR="004C0EC1" w:rsidRPr="005A49E3" w:rsidRDefault="004C0EC1" w:rsidP="004C0EC1">
            <w:pPr>
              <w:adjustRightInd/>
              <w:rPr>
                <w:rFonts w:eastAsia="Calibri"/>
                <w:sz w:val="20"/>
                <w:szCs w:val="20"/>
                <w:lang w:val="ru-RU" w:bidi="ru-RU"/>
              </w:rPr>
            </w:pPr>
          </w:p>
        </w:tc>
        <w:tc>
          <w:tcPr>
            <w:tcW w:w="8467" w:type="dxa"/>
            <w:tcBorders>
              <w:top w:val="nil"/>
              <w:bottom w:val="nil"/>
            </w:tcBorders>
          </w:tcPr>
          <w:p w:rsidR="004C0EC1" w:rsidRPr="005A49E3" w:rsidRDefault="004C0EC1" w:rsidP="004C0EC1">
            <w:pPr>
              <w:adjustRightInd/>
              <w:spacing w:line="256" w:lineRule="exact"/>
              <w:ind w:left="40"/>
              <w:rPr>
                <w:rFonts w:eastAsia="Calibri"/>
                <w:sz w:val="20"/>
                <w:szCs w:val="20"/>
                <w:lang w:bidi="ru-RU"/>
              </w:rPr>
            </w:pPr>
            <w:r w:rsidRPr="005A49E3">
              <w:rPr>
                <w:rFonts w:eastAsia="Calibri"/>
                <w:sz w:val="20"/>
                <w:szCs w:val="20"/>
                <w:lang w:bidi="ru-RU"/>
              </w:rPr>
              <w:t>выплаты страховой суммы.</w:t>
            </w:r>
          </w:p>
        </w:tc>
        <w:tc>
          <w:tcPr>
            <w:tcW w:w="1028" w:type="dxa"/>
            <w:tcBorders>
              <w:top w:val="nil"/>
              <w:bottom w:val="nil"/>
            </w:tcBorders>
          </w:tcPr>
          <w:p w:rsidR="004C0EC1" w:rsidRPr="005A49E3" w:rsidRDefault="004C0EC1" w:rsidP="004C0EC1">
            <w:pPr>
              <w:adjustRightInd/>
              <w:rPr>
                <w:rFonts w:eastAsia="Calibri"/>
                <w:sz w:val="20"/>
                <w:szCs w:val="20"/>
                <w:lang w:bidi="ru-RU"/>
              </w:rPr>
            </w:pPr>
          </w:p>
        </w:tc>
      </w:tr>
      <w:tr w:rsidR="004C0EC1" w:rsidRPr="005A49E3" w:rsidTr="004C0EC1">
        <w:trPr>
          <w:trHeight w:val="275"/>
        </w:trPr>
        <w:tc>
          <w:tcPr>
            <w:tcW w:w="716" w:type="dxa"/>
            <w:tcBorders>
              <w:top w:val="nil"/>
              <w:bottom w:val="nil"/>
            </w:tcBorders>
          </w:tcPr>
          <w:p w:rsidR="004C0EC1" w:rsidRPr="005A49E3" w:rsidRDefault="004C0EC1" w:rsidP="004C0EC1">
            <w:pPr>
              <w:adjustRightInd/>
              <w:rPr>
                <w:rFonts w:eastAsia="Calibri"/>
                <w:sz w:val="20"/>
                <w:szCs w:val="20"/>
                <w:lang w:bidi="ru-RU"/>
              </w:rPr>
            </w:pPr>
          </w:p>
        </w:tc>
        <w:tc>
          <w:tcPr>
            <w:tcW w:w="8467" w:type="dxa"/>
            <w:tcBorders>
              <w:top w:val="nil"/>
              <w:bottom w:val="nil"/>
            </w:tcBorders>
          </w:tcPr>
          <w:p w:rsidR="004C0EC1" w:rsidRPr="005A49E3" w:rsidRDefault="004C0EC1" w:rsidP="004C0EC1">
            <w:pPr>
              <w:tabs>
                <w:tab w:val="left" w:pos="486"/>
                <w:tab w:val="left" w:pos="1253"/>
                <w:tab w:val="left" w:pos="2532"/>
                <w:tab w:val="left" w:pos="3432"/>
                <w:tab w:val="left" w:pos="4578"/>
                <w:tab w:val="left" w:pos="5796"/>
                <w:tab w:val="left" w:pos="6269"/>
                <w:tab w:val="left" w:pos="7130"/>
              </w:tabs>
              <w:adjustRightInd/>
              <w:spacing w:line="256" w:lineRule="exact"/>
              <w:ind w:left="40"/>
              <w:rPr>
                <w:rFonts w:eastAsia="Calibri"/>
                <w:sz w:val="20"/>
                <w:szCs w:val="20"/>
                <w:lang w:val="ru-RU" w:bidi="ru-RU"/>
              </w:rPr>
            </w:pPr>
            <w:r w:rsidRPr="005A49E3">
              <w:rPr>
                <w:rFonts w:eastAsia="Calibri"/>
                <w:sz w:val="20"/>
                <w:szCs w:val="20"/>
                <w:lang w:val="ru-RU" w:bidi="ru-RU"/>
              </w:rPr>
              <w:t>2.</w:t>
            </w:r>
            <w:r w:rsidRPr="005A49E3">
              <w:rPr>
                <w:rFonts w:eastAsia="Calibri"/>
                <w:sz w:val="20"/>
                <w:szCs w:val="20"/>
                <w:lang w:val="ru-RU" w:bidi="ru-RU"/>
              </w:rPr>
              <w:tab/>
              <w:t>Если</w:t>
            </w:r>
            <w:r w:rsidRPr="005A49E3">
              <w:rPr>
                <w:rFonts w:eastAsia="Calibri"/>
                <w:sz w:val="20"/>
                <w:szCs w:val="20"/>
                <w:lang w:val="ru-RU" w:bidi="ru-RU"/>
              </w:rPr>
              <w:tab/>
              <w:t>переломы</w:t>
            </w:r>
            <w:r w:rsidRPr="005A49E3">
              <w:rPr>
                <w:rFonts w:eastAsia="Calibri"/>
                <w:sz w:val="20"/>
                <w:szCs w:val="20"/>
                <w:lang w:val="ru-RU" w:bidi="ru-RU"/>
              </w:rPr>
              <w:tab/>
            </w:r>
            <w:r w:rsidR="00AC565B" w:rsidRPr="005A49E3">
              <w:rPr>
                <w:rFonts w:eastAsia="Calibri"/>
                <w:sz w:val="20"/>
                <w:szCs w:val="20"/>
                <w:lang w:val="ru-RU" w:bidi="ru-RU"/>
              </w:rPr>
              <w:t xml:space="preserve">ребер, </w:t>
            </w:r>
            <w:r w:rsidR="00AC565B" w:rsidRPr="005A49E3">
              <w:rPr>
                <w:rFonts w:eastAsia="Calibri"/>
                <w:sz w:val="20"/>
                <w:szCs w:val="20"/>
                <w:lang w:val="ru-RU" w:bidi="ru-RU"/>
              </w:rPr>
              <w:tab/>
            </w:r>
            <w:r w:rsidRPr="005A49E3">
              <w:rPr>
                <w:rFonts w:eastAsia="Calibri"/>
                <w:sz w:val="20"/>
                <w:szCs w:val="20"/>
                <w:lang w:val="ru-RU" w:bidi="ru-RU"/>
              </w:rPr>
              <w:t>грудины</w:t>
            </w:r>
            <w:r w:rsidRPr="005A49E3">
              <w:rPr>
                <w:rFonts w:eastAsia="Calibri"/>
                <w:sz w:val="20"/>
                <w:szCs w:val="20"/>
                <w:lang w:val="ru-RU" w:bidi="ru-RU"/>
              </w:rPr>
              <w:tab/>
              <w:t>повлекли</w:t>
            </w:r>
            <w:r w:rsidRPr="005A49E3">
              <w:rPr>
                <w:rFonts w:eastAsia="Calibri"/>
                <w:sz w:val="20"/>
                <w:szCs w:val="20"/>
                <w:lang w:val="ru-RU" w:bidi="ru-RU"/>
              </w:rPr>
              <w:tab/>
              <w:t>за</w:t>
            </w:r>
            <w:r w:rsidRPr="005A49E3">
              <w:rPr>
                <w:rFonts w:eastAsia="Calibri"/>
                <w:sz w:val="20"/>
                <w:szCs w:val="20"/>
                <w:lang w:val="ru-RU" w:bidi="ru-RU"/>
              </w:rPr>
              <w:tab/>
              <w:t>собой</w:t>
            </w:r>
            <w:r w:rsidRPr="005A49E3">
              <w:rPr>
                <w:rFonts w:eastAsia="Calibri"/>
                <w:sz w:val="20"/>
                <w:szCs w:val="20"/>
                <w:lang w:val="ru-RU" w:bidi="ru-RU"/>
              </w:rPr>
              <w:tab/>
              <w:t>осложнения,</w:t>
            </w:r>
          </w:p>
        </w:tc>
        <w:tc>
          <w:tcPr>
            <w:tcW w:w="1028" w:type="dxa"/>
            <w:tcBorders>
              <w:top w:val="nil"/>
              <w:bottom w:val="nil"/>
            </w:tcBorders>
          </w:tcPr>
          <w:p w:rsidR="004C0EC1" w:rsidRPr="005A49E3" w:rsidRDefault="004C0EC1" w:rsidP="004C0EC1">
            <w:pPr>
              <w:adjustRightInd/>
              <w:rPr>
                <w:rFonts w:eastAsia="Calibri"/>
                <w:sz w:val="20"/>
                <w:szCs w:val="20"/>
                <w:lang w:val="ru-RU" w:bidi="ru-RU"/>
              </w:rPr>
            </w:pPr>
          </w:p>
        </w:tc>
      </w:tr>
      <w:tr w:rsidR="004C0EC1" w:rsidRPr="005A49E3" w:rsidTr="004C0EC1">
        <w:trPr>
          <w:trHeight w:val="276"/>
        </w:trPr>
        <w:tc>
          <w:tcPr>
            <w:tcW w:w="716" w:type="dxa"/>
            <w:tcBorders>
              <w:top w:val="nil"/>
              <w:bottom w:val="nil"/>
            </w:tcBorders>
          </w:tcPr>
          <w:p w:rsidR="004C0EC1" w:rsidRPr="005A49E3" w:rsidRDefault="004C0EC1" w:rsidP="004C0EC1">
            <w:pPr>
              <w:adjustRightInd/>
              <w:rPr>
                <w:rFonts w:eastAsia="Calibri"/>
                <w:sz w:val="20"/>
                <w:szCs w:val="20"/>
                <w:lang w:val="ru-RU" w:bidi="ru-RU"/>
              </w:rPr>
            </w:pPr>
          </w:p>
        </w:tc>
        <w:tc>
          <w:tcPr>
            <w:tcW w:w="8467" w:type="dxa"/>
            <w:tcBorders>
              <w:top w:val="nil"/>
              <w:bottom w:val="nil"/>
            </w:tcBorders>
          </w:tcPr>
          <w:p w:rsidR="004C0EC1" w:rsidRPr="005A49E3" w:rsidRDefault="004C0EC1" w:rsidP="004C0EC1">
            <w:pPr>
              <w:adjustRightInd/>
              <w:spacing w:line="256" w:lineRule="exact"/>
              <w:ind w:left="40"/>
              <w:rPr>
                <w:rFonts w:eastAsia="Calibri"/>
                <w:sz w:val="20"/>
                <w:szCs w:val="20"/>
                <w:lang w:val="ru-RU" w:bidi="ru-RU"/>
              </w:rPr>
            </w:pPr>
            <w:r w:rsidRPr="005A49E3">
              <w:rPr>
                <w:rFonts w:eastAsia="Calibri"/>
                <w:sz w:val="20"/>
                <w:szCs w:val="20"/>
                <w:lang w:val="ru-RU" w:bidi="ru-RU"/>
              </w:rPr>
              <w:t>предусмотренные ст. 26, страховая сумма по этой статьевыплачивается</w:t>
            </w:r>
          </w:p>
        </w:tc>
        <w:tc>
          <w:tcPr>
            <w:tcW w:w="1028" w:type="dxa"/>
            <w:tcBorders>
              <w:top w:val="nil"/>
              <w:bottom w:val="nil"/>
            </w:tcBorders>
          </w:tcPr>
          <w:p w:rsidR="004C0EC1" w:rsidRPr="005A49E3" w:rsidRDefault="004C0EC1" w:rsidP="004C0EC1">
            <w:pPr>
              <w:adjustRightInd/>
              <w:rPr>
                <w:rFonts w:eastAsia="Calibri"/>
                <w:sz w:val="20"/>
                <w:szCs w:val="20"/>
                <w:lang w:val="ru-RU" w:bidi="ru-RU"/>
              </w:rPr>
            </w:pPr>
          </w:p>
        </w:tc>
      </w:tr>
      <w:tr w:rsidR="004C0EC1" w:rsidRPr="005A49E3" w:rsidTr="004C0EC1">
        <w:trPr>
          <w:trHeight w:val="271"/>
        </w:trPr>
        <w:tc>
          <w:tcPr>
            <w:tcW w:w="716" w:type="dxa"/>
            <w:tcBorders>
              <w:top w:val="nil"/>
              <w:bottom w:val="single" w:sz="4" w:space="0" w:color="000000"/>
            </w:tcBorders>
          </w:tcPr>
          <w:p w:rsidR="004C0EC1" w:rsidRPr="005A49E3" w:rsidRDefault="004C0EC1" w:rsidP="004C0EC1">
            <w:pPr>
              <w:adjustRightInd/>
              <w:rPr>
                <w:rFonts w:eastAsia="Calibri"/>
                <w:sz w:val="20"/>
                <w:szCs w:val="20"/>
                <w:lang w:val="ru-RU" w:bidi="ru-RU"/>
              </w:rPr>
            </w:pPr>
          </w:p>
        </w:tc>
        <w:tc>
          <w:tcPr>
            <w:tcW w:w="8467" w:type="dxa"/>
            <w:tcBorders>
              <w:top w:val="nil"/>
              <w:bottom w:val="single" w:sz="4" w:space="0" w:color="000000"/>
            </w:tcBorders>
          </w:tcPr>
          <w:p w:rsidR="004C0EC1" w:rsidRPr="005A49E3" w:rsidRDefault="004C0EC1" w:rsidP="004C0EC1">
            <w:pPr>
              <w:adjustRightInd/>
              <w:spacing w:line="252" w:lineRule="exact"/>
              <w:ind w:left="40"/>
              <w:rPr>
                <w:rFonts w:eastAsia="Calibri"/>
                <w:sz w:val="20"/>
                <w:szCs w:val="20"/>
                <w:lang w:bidi="ru-RU"/>
              </w:rPr>
            </w:pPr>
            <w:r w:rsidRPr="005A49E3">
              <w:rPr>
                <w:rFonts w:eastAsia="Calibri"/>
                <w:sz w:val="20"/>
                <w:szCs w:val="20"/>
                <w:lang w:bidi="ru-RU"/>
              </w:rPr>
              <w:t>дополнительно к ст. 28, 29.</w:t>
            </w:r>
          </w:p>
        </w:tc>
        <w:tc>
          <w:tcPr>
            <w:tcW w:w="1028" w:type="dxa"/>
            <w:tcBorders>
              <w:top w:val="nil"/>
              <w:bottom w:val="single" w:sz="4" w:space="0" w:color="000000"/>
            </w:tcBorders>
          </w:tcPr>
          <w:p w:rsidR="004C0EC1" w:rsidRPr="005A49E3" w:rsidRDefault="004C0EC1" w:rsidP="004C0EC1">
            <w:pPr>
              <w:adjustRightInd/>
              <w:rPr>
                <w:rFonts w:eastAsia="Calibri"/>
                <w:sz w:val="20"/>
                <w:szCs w:val="20"/>
                <w:lang w:bidi="ru-RU"/>
              </w:rPr>
            </w:pPr>
          </w:p>
        </w:tc>
      </w:tr>
      <w:tr w:rsidR="004C0EC1" w:rsidRPr="005A49E3" w:rsidTr="004C0EC1">
        <w:trPr>
          <w:trHeight w:val="280"/>
        </w:trPr>
        <w:tc>
          <w:tcPr>
            <w:tcW w:w="716" w:type="dxa"/>
            <w:tcBorders>
              <w:top w:val="single" w:sz="4" w:space="0" w:color="000000"/>
              <w:bottom w:val="nil"/>
            </w:tcBorders>
          </w:tcPr>
          <w:p w:rsidR="004C0EC1" w:rsidRPr="005A49E3" w:rsidRDefault="004C0EC1" w:rsidP="004C0EC1">
            <w:pPr>
              <w:adjustRightInd/>
              <w:spacing w:line="260" w:lineRule="exact"/>
              <w:ind w:left="157" w:right="143"/>
              <w:jc w:val="center"/>
              <w:rPr>
                <w:rFonts w:eastAsia="Calibri"/>
                <w:sz w:val="20"/>
                <w:szCs w:val="20"/>
                <w:lang w:bidi="ru-RU"/>
              </w:rPr>
            </w:pPr>
            <w:r w:rsidRPr="005A49E3">
              <w:rPr>
                <w:rFonts w:eastAsia="Calibri"/>
                <w:sz w:val="20"/>
                <w:szCs w:val="20"/>
                <w:lang w:bidi="ru-RU"/>
              </w:rPr>
              <w:t>27</w:t>
            </w:r>
          </w:p>
        </w:tc>
        <w:tc>
          <w:tcPr>
            <w:tcW w:w="8467" w:type="dxa"/>
            <w:tcBorders>
              <w:top w:val="single" w:sz="4" w:space="0" w:color="000000"/>
              <w:bottom w:val="nil"/>
            </w:tcBorders>
          </w:tcPr>
          <w:p w:rsidR="004C0EC1" w:rsidRPr="005A49E3" w:rsidRDefault="004C0EC1" w:rsidP="004C0EC1">
            <w:pPr>
              <w:adjustRightInd/>
              <w:spacing w:line="260" w:lineRule="exact"/>
              <w:ind w:left="40"/>
              <w:rPr>
                <w:rFonts w:eastAsia="Calibri"/>
                <w:sz w:val="20"/>
                <w:szCs w:val="20"/>
                <w:lang w:val="ru-RU" w:bidi="ru-RU"/>
              </w:rPr>
            </w:pPr>
            <w:r w:rsidRPr="005A49E3">
              <w:rPr>
                <w:rFonts w:eastAsia="Calibri"/>
                <w:sz w:val="20"/>
                <w:szCs w:val="20"/>
                <w:lang w:val="ru-RU" w:bidi="ru-RU"/>
              </w:rPr>
              <w:t>Повреждение мягких тканей, костей и (или) органов грудной клетки, повлекшие</w:t>
            </w:r>
          </w:p>
        </w:tc>
        <w:tc>
          <w:tcPr>
            <w:tcW w:w="1028" w:type="dxa"/>
            <w:tcBorders>
              <w:top w:val="single" w:sz="4" w:space="0" w:color="000000"/>
              <w:bottom w:val="nil"/>
            </w:tcBorders>
          </w:tcPr>
          <w:p w:rsidR="004C0EC1" w:rsidRPr="005A49E3" w:rsidRDefault="004C0EC1" w:rsidP="004C0EC1">
            <w:pPr>
              <w:adjustRightInd/>
              <w:rPr>
                <w:rFonts w:eastAsia="Calibri"/>
                <w:sz w:val="20"/>
                <w:szCs w:val="20"/>
                <w:lang w:val="ru-RU" w:bidi="ru-RU"/>
              </w:rPr>
            </w:pPr>
          </w:p>
        </w:tc>
      </w:tr>
      <w:tr w:rsidR="004C0EC1" w:rsidRPr="005A49E3" w:rsidTr="004C0EC1">
        <w:trPr>
          <w:trHeight w:val="276"/>
        </w:trPr>
        <w:tc>
          <w:tcPr>
            <w:tcW w:w="716" w:type="dxa"/>
            <w:tcBorders>
              <w:top w:val="nil"/>
              <w:bottom w:val="nil"/>
            </w:tcBorders>
          </w:tcPr>
          <w:p w:rsidR="004C0EC1" w:rsidRPr="005A49E3" w:rsidRDefault="004C0EC1" w:rsidP="004C0EC1">
            <w:pPr>
              <w:adjustRightInd/>
              <w:rPr>
                <w:rFonts w:eastAsia="Calibri"/>
                <w:sz w:val="20"/>
                <w:szCs w:val="20"/>
                <w:lang w:val="ru-RU" w:bidi="ru-RU"/>
              </w:rPr>
            </w:pPr>
          </w:p>
        </w:tc>
        <w:tc>
          <w:tcPr>
            <w:tcW w:w="8467" w:type="dxa"/>
            <w:tcBorders>
              <w:top w:val="nil"/>
              <w:bottom w:val="nil"/>
            </w:tcBorders>
          </w:tcPr>
          <w:p w:rsidR="004C0EC1" w:rsidRPr="005A49E3" w:rsidRDefault="004C0EC1" w:rsidP="004C0EC1">
            <w:pPr>
              <w:adjustRightInd/>
              <w:spacing w:line="256" w:lineRule="exact"/>
              <w:ind w:left="40"/>
              <w:rPr>
                <w:rFonts w:eastAsia="Calibri"/>
                <w:sz w:val="20"/>
                <w:szCs w:val="20"/>
                <w:lang w:bidi="ru-RU"/>
              </w:rPr>
            </w:pPr>
            <w:r w:rsidRPr="005A49E3">
              <w:rPr>
                <w:rFonts w:eastAsia="Calibri"/>
                <w:sz w:val="20"/>
                <w:szCs w:val="20"/>
                <w:lang w:bidi="ru-RU"/>
              </w:rPr>
              <w:t>за собой:</w:t>
            </w:r>
          </w:p>
        </w:tc>
        <w:tc>
          <w:tcPr>
            <w:tcW w:w="1028" w:type="dxa"/>
            <w:tcBorders>
              <w:top w:val="nil"/>
              <w:bottom w:val="nil"/>
            </w:tcBorders>
          </w:tcPr>
          <w:p w:rsidR="004C0EC1" w:rsidRPr="005A49E3" w:rsidRDefault="004C0EC1" w:rsidP="004C0EC1">
            <w:pPr>
              <w:adjustRightInd/>
              <w:rPr>
                <w:rFonts w:eastAsia="Calibri"/>
                <w:sz w:val="20"/>
                <w:szCs w:val="20"/>
                <w:lang w:bidi="ru-RU"/>
              </w:rPr>
            </w:pPr>
          </w:p>
        </w:tc>
      </w:tr>
      <w:tr w:rsidR="004C0EC1" w:rsidRPr="005A49E3" w:rsidTr="004C0EC1">
        <w:trPr>
          <w:trHeight w:val="275"/>
        </w:trPr>
        <w:tc>
          <w:tcPr>
            <w:tcW w:w="716" w:type="dxa"/>
            <w:tcBorders>
              <w:top w:val="nil"/>
              <w:bottom w:val="nil"/>
            </w:tcBorders>
          </w:tcPr>
          <w:p w:rsidR="004C0EC1" w:rsidRPr="005A49E3" w:rsidRDefault="004C0EC1" w:rsidP="004C0EC1">
            <w:pPr>
              <w:adjustRightInd/>
              <w:rPr>
                <w:rFonts w:eastAsia="Calibri"/>
                <w:sz w:val="20"/>
                <w:szCs w:val="20"/>
                <w:lang w:bidi="ru-RU"/>
              </w:rPr>
            </w:pPr>
          </w:p>
        </w:tc>
        <w:tc>
          <w:tcPr>
            <w:tcW w:w="8467" w:type="dxa"/>
            <w:tcBorders>
              <w:top w:val="nil"/>
              <w:bottom w:val="nil"/>
            </w:tcBorders>
          </w:tcPr>
          <w:p w:rsidR="004C0EC1" w:rsidRPr="005A49E3" w:rsidRDefault="004C0EC1" w:rsidP="004C0EC1">
            <w:pPr>
              <w:adjustRightInd/>
              <w:spacing w:line="256" w:lineRule="exact"/>
              <w:ind w:left="40"/>
              <w:rPr>
                <w:rFonts w:eastAsia="Calibri"/>
                <w:sz w:val="20"/>
                <w:szCs w:val="20"/>
                <w:lang w:val="ru-RU" w:bidi="ru-RU"/>
              </w:rPr>
            </w:pPr>
            <w:r w:rsidRPr="005A49E3">
              <w:rPr>
                <w:rFonts w:eastAsia="Calibri"/>
                <w:sz w:val="20"/>
                <w:szCs w:val="20"/>
                <w:lang w:val="ru-RU" w:bidi="ru-RU"/>
              </w:rPr>
              <w:t>а) легочную недостаточность (по истечении 3 месяцев со дня травмы),</w:t>
            </w:r>
          </w:p>
        </w:tc>
        <w:tc>
          <w:tcPr>
            <w:tcW w:w="1028" w:type="dxa"/>
            <w:tcBorders>
              <w:top w:val="nil"/>
              <w:bottom w:val="nil"/>
            </w:tcBorders>
          </w:tcPr>
          <w:p w:rsidR="004C0EC1" w:rsidRPr="005A49E3" w:rsidRDefault="004C0EC1" w:rsidP="004C0EC1">
            <w:pPr>
              <w:adjustRightInd/>
              <w:spacing w:line="256" w:lineRule="exact"/>
              <w:ind w:right="378"/>
              <w:rPr>
                <w:rFonts w:eastAsia="Calibri"/>
                <w:sz w:val="20"/>
                <w:szCs w:val="20"/>
                <w:lang w:bidi="ru-RU"/>
              </w:rPr>
            </w:pPr>
            <w:r w:rsidRPr="005A49E3">
              <w:rPr>
                <w:rFonts w:eastAsia="Calibri"/>
                <w:sz w:val="20"/>
                <w:szCs w:val="20"/>
                <w:lang w:bidi="ru-RU"/>
              </w:rPr>
              <w:t>10</w:t>
            </w:r>
          </w:p>
        </w:tc>
      </w:tr>
      <w:tr w:rsidR="004C0EC1" w:rsidRPr="005A49E3" w:rsidTr="004C0EC1">
        <w:trPr>
          <w:trHeight w:val="275"/>
        </w:trPr>
        <w:tc>
          <w:tcPr>
            <w:tcW w:w="716" w:type="dxa"/>
            <w:tcBorders>
              <w:top w:val="nil"/>
              <w:bottom w:val="nil"/>
            </w:tcBorders>
          </w:tcPr>
          <w:p w:rsidR="004C0EC1" w:rsidRPr="005A49E3" w:rsidRDefault="004C0EC1" w:rsidP="004C0EC1">
            <w:pPr>
              <w:adjustRightInd/>
              <w:rPr>
                <w:rFonts w:eastAsia="Calibri"/>
                <w:sz w:val="20"/>
                <w:szCs w:val="20"/>
                <w:lang w:bidi="ru-RU"/>
              </w:rPr>
            </w:pPr>
          </w:p>
        </w:tc>
        <w:tc>
          <w:tcPr>
            <w:tcW w:w="8467" w:type="dxa"/>
            <w:tcBorders>
              <w:top w:val="nil"/>
              <w:bottom w:val="nil"/>
            </w:tcBorders>
          </w:tcPr>
          <w:p w:rsidR="004C0EC1" w:rsidRPr="005A49E3" w:rsidRDefault="004C0EC1" w:rsidP="004C0EC1">
            <w:pPr>
              <w:adjustRightInd/>
              <w:spacing w:line="256" w:lineRule="exact"/>
              <w:ind w:left="40"/>
              <w:rPr>
                <w:rFonts w:eastAsia="Calibri"/>
                <w:sz w:val="20"/>
                <w:szCs w:val="20"/>
                <w:lang w:val="ru-RU" w:bidi="ru-RU"/>
              </w:rPr>
            </w:pPr>
            <w:r w:rsidRPr="005A49E3">
              <w:rPr>
                <w:rFonts w:eastAsia="Calibri"/>
                <w:sz w:val="20"/>
                <w:szCs w:val="20"/>
                <w:lang w:val="ru-RU" w:bidi="ru-RU"/>
              </w:rPr>
              <w:t>б) удаление части легкого (доли, двух долей, сегментов),</w:t>
            </w:r>
          </w:p>
        </w:tc>
        <w:tc>
          <w:tcPr>
            <w:tcW w:w="1028" w:type="dxa"/>
            <w:tcBorders>
              <w:top w:val="nil"/>
              <w:bottom w:val="nil"/>
            </w:tcBorders>
          </w:tcPr>
          <w:p w:rsidR="004C0EC1" w:rsidRPr="005A49E3" w:rsidRDefault="004C0EC1" w:rsidP="004C0EC1">
            <w:pPr>
              <w:adjustRightInd/>
              <w:spacing w:line="256" w:lineRule="exact"/>
              <w:ind w:right="378"/>
              <w:rPr>
                <w:rFonts w:eastAsia="Calibri"/>
                <w:sz w:val="20"/>
                <w:szCs w:val="20"/>
                <w:lang w:bidi="ru-RU"/>
              </w:rPr>
            </w:pPr>
            <w:r w:rsidRPr="005A49E3">
              <w:rPr>
                <w:rFonts w:eastAsia="Calibri"/>
                <w:sz w:val="20"/>
                <w:szCs w:val="20"/>
                <w:lang w:bidi="ru-RU"/>
              </w:rPr>
              <w:t>40</w:t>
            </w:r>
          </w:p>
        </w:tc>
      </w:tr>
      <w:tr w:rsidR="004C0EC1" w:rsidRPr="005A49E3" w:rsidTr="004C0EC1">
        <w:trPr>
          <w:trHeight w:val="276"/>
        </w:trPr>
        <w:tc>
          <w:tcPr>
            <w:tcW w:w="716" w:type="dxa"/>
            <w:tcBorders>
              <w:top w:val="nil"/>
              <w:bottom w:val="nil"/>
            </w:tcBorders>
          </w:tcPr>
          <w:p w:rsidR="004C0EC1" w:rsidRPr="005A49E3" w:rsidRDefault="004C0EC1" w:rsidP="004C0EC1">
            <w:pPr>
              <w:adjustRightInd/>
              <w:rPr>
                <w:rFonts w:eastAsia="Calibri"/>
                <w:sz w:val="20"/>
                <w:szCs w:val="20"/>
                <w:lang w:bidi="ru-RU"/>
              </w:rPr>
            </w:pPr>
          </w:p>
        </w:tc>
        <w:tc>
          <w:tcPr>
            <w:tcW w:w="8467" w:type="dxa"/>
            <w:tcBorders>
              <w:top w:val="nil"/>
              <w:bottom w:val="nil"/>
            </w:tcBorders>
          </w:tcPr>
          <w:p w:rsidR="004C0EC1" w:rsidRPr="005A49E3" w:rsidRDefault="004C0EC1" w:rsidP="004C0EC1">
            <w:pPr>
              <w:adjustRightInd/>
              <w:spacing w:line="256" w:lineRule="exact"/>
              <w:ind w:left="40"/>
              <w:rPr>
                <w:rFonts w:eastAsia="Calibri"/>
                <w:sz w:val="20"/>
                <w:szCs w:val="20"/>
                <w:lang w:bidi="ru-RU"/>
              </w:rPr>
            </w:pPr>
            <w:r w:rsidRPr="005A49E3">
              <w:rPr>
                <w:rFonts w:eastAsia="Calibri"/>
                <w:sz w:val="20"/>
                <w:szCs w:val="20"/>
                <w:lang w:bidi="ru-RU"/>
              </w:rPr>
              <w:t>в) удаление одного легкого.</w:t>
            </w:r>
          </w:p>
        </w:tc>
        <w:tc>
          <w:tcPr>
            <w:tcW w:w="1028" w:type="dxa"/>
            <w:tcBorders>
              <w:top w:val="nil"/>
              <w:bottom w:val="nil"/>
            </w:tcBorders>
          </w:tcPr>
          <w:p w:rsidR="004C0EC1" w:rsidRPr="005A49E3" w:rsidRDefault="004C0EC1" w:rsidP="004C0EC1">
            <w:pPr>
              <w:adjustRightInd/>
              <w:spacing w:line="256" w:lineRule="exact"/>
              <w:ind w:right="378"/>
              <w:rPr>
                <w:rFonts w:eastAsia="Calibri"/>
                <w:sz w:val="20"/>
                <w:szCs w:val="20"/>
                <w:lang w:bidi="ru-RU"/>
              </w:rPr>
            </w:pPr>
            <w:r w:rsidRPr="005A49E3">
              <w:rPr>
                <w:rFonts w:eastAsia="Calibri"/>
                <w:sz w:val="20"/>
                <w:szCs w:val="20"/>
                <w:lang w:bidi="ru-RU"/>
              </w:rPr>
              <w:t>60</w:t>
            </w:r>
          </w:p>
        </w:tc>
      </w:tr>
      <w:tr w:rsidR="004C0EC1" w:rsidRPr="005A49E3" w:rsidTr="004C0EC1">
        <w:trPr>
          <w:trHeight w:val="275"/>
        </w:trPr>
        <w:tc>
          <w:tcPr>
            <w:tcW w:w="716" w:type="dxa"/>
            <w:tcBorders>
              <w:top w:val="nil"/>
              <w:bottom w:val="nil"/>
            </w:tcBorders>
          </w:tcPr>
          <w:p w:rsidR="004C0EC1" w:rsidRPr="005A49E3" w:rsidRDefault="004C0EC1" w:rsidP="004C0EC1">
            <w:pPr>
              <w:adjustRightInd/>
              <w:rPr>
                <w:rFonts w:eastAsia="Calibri"/>
                <w:sz w:val="20"/>
                <w:szCs w:val="20"/>
                <w:lang w:bidi="ru-RU"/>
              </w:rPr>
            </w:pPr>
          </w:p>
        </w:tc>
        <w:tc>
          <w:tcPr>
            <w:tcW w:w="8467" w:type="dxa"/>
            <w:tcBorders>
              <w:top w:val="nil"/>
              <w:bottom w:val="nil"/>
            </w:tcBorders>
          </w:tcPr>
          <w:p w:rsidR="004C0EC1" w:rsidRPr="005A49E3" w:rsidRDefault="004C0EC1" w:rsidP="004C0EC1">
            <w:pPr>
              <w:adjustRightInd/>
              <w:spacing w:line="256" w:lineRule="exact"/>
              <w:ind w:left="40"/>
              <w:rPr>
                <w:rFonts w:eastAsia="Calibri"/>
                <w:sz w:val="20"/>
                <w:szCs w:val="20"/>
                <w:lang w:bidi="ru-RU"/>
              </w:rPr>
            </w:pPr>
            <w:r w:rsidRPr="005A49E3">
              <w:rPr>
                <w:rFonts w:eastAsia="Calibri"/>
                <w:sz w:val="20"/>
                <w:szCs w:val="20"/>
                <w:lang w:bidi="ru-RU"/>
              </w:rPr>
              <w:t>Примечание:</w:t>
            </w:r>
          </w:p>
        </w:tc>
        <w:tc>
          <w:tcPr>
            <w:tcW w:w="1028" w:type="dxa"/>
            <w:tcBorders>
              <w:top w:val="nil"/>
              <w:bottom w:val="nil"/>
            </w:tcBorders>
          </w:tcPr>
          <w:p w:rsidR="004C0EC1" w:rsidRPr="005A49E3" w:rsidRDefault="004C0EC1" w:rsidP="004C0EC1">
            <w:pPr>
              <w:adjustRightInd/>
              <w:rPr>
                <w:rFonts w:eastAsia="Calibri"/>
                <w:sz w:val="20"/>
                <w:szCs w:val="20"/>
                <w:lang w:bidi="ru-RU"/>
              </w:rPr>
            </w:pPr>
          </w:p>
        </w:tc>
      </w:tr>
      <w:tr w:rsidR="004C0EC1" w:rsidRPr="005A49E3" w:rsidTr="004C0EC1">
        <w:trPr>
          <w:trHeight w:val="271"/>
        </w:trPr>
        <w:tc>
          <w:tcPr>
            <w:tcW w:w="716" w:type="dxa"/>
            <w:tcBorders>
              <w:top w:val="nil"/>
              <w:bottom w:val="single" w:sz="4" w:space="0" w:color="000000"/>
            </w:tcBorders>
          </w:tcPr>
          <w:p w:rsidR="004C0EC1" w:rsidRPr="005A49E3" w:rsidRDefault="004C0EC1" w:rsidP="004C0EC1">
            <w:pPr>
              <w:adjustRightInd/>
              <w:rPr>
                <w:rFonts w:eastAsia="Calibri"/>
                <w:sz w:val="20"/>
                <w:szCs w:val="20"/>
                <w:lang w:bidi="ru-RU"/>
              </w:rPr>
            </w:pPr>
          </w:p>
        </w:tc>
        <w:tc>
          <w:tcPr>
            <w:tcW w:w="8467" w:type="dxa"/>
            <w:tcBorders>
              <w:top w:val="nil"/>
              <w:bottom w:val="single" w:sz="4" w:space="0" w:color="000000"/>
            </w:tcBorders>
          </w:tcPr>
          <w:p w:rsidR="004C0EC1" w:rsidRPr="005A49E3" w:rsidRDefault="004C0EC1" w:rsidP="004C0EC1">
            <w:pPr>
              <w:adjustRightInd/>
              <w:spacing w:line="252" w:lineRule="exact"/>
              <w:ind w:left="40"/>
              <w:rPr>
                <w:rFonts w:eastAsia="Calibri"/>
                <w:sz w:val="20"/>
                <w:szCs w:val="20"/>
                <w:lang w:val="ru-RU" w:bidi="ru-RU"/>
              </w:rPr>
            </w:pPr>
            <w:r w:rsidRPr="005A49E3">
              <w:rPr>
                <w:rFonts w:eastAsia="Calibri"/>
                <w:sz w:val="20"/>
                <w:szCs w:val="20"/>
                <w:lang w:val="ru-RU" w:bidi="ru-RU"/>
              </w:rPr>
              <w:t>При выплате страховой суммы по ст. 27 (б, в) ст. 27а не применяется.</w:t>
            </w:r>
          </w:p>
        </w:tc>
        <w:tc>
          <w:tcPr>
            <w:tcW w:w="1028" w:type="dxa"/>
            <w:tcBorders>
              <w:top w:val="nil"/>
              <w:bottom w:val="single" w:sz="4" w:space="0" w:color="000000"/>
            </w:tcBorders>
          </w:tcPr>
          <w:p w:rsidR="004C0EC1" w:rsidRPr="005A49E3" w:rsidRDefault="004C0EC1" w:rsidP="004C0EC1">
            <w:pPr>
              <w:adjustRightInd/>
              <w:rPr>
                <w:rFonts w:eastAsia="Calibri"/>
                <w:sz w:val="20"/>
                <w:szCs w:val="20"/>
                <w:lang w:val="ru-RU" w:bidi="ru-RU"/>
              </w:rPr>
            </w:pPr>
          </w:p>
        </w:tc>
      </w:tr>
      <w:tr w:rsidR="004C0EC1" w:rsidRPr="005A49E3" w:rsidTr="004C0EC1">
        <w:trPr>
          <w:trHeight w:val="331"/>
        </w:trPr>
        <w:tc>
          <w:tcPr>
            <w:tcW w:w="716" w:type="dxa"/>
            <w:tcBorders>
              <w:top w:val="single" w:sz="4" w:space="0" w:color="000000"/>
              <w:bottom w:val="single" w:sz="4" w:space="0" w:color="000000"/>
            </w:tcBorders>
          </w:tcPr>
          <w:p w:rsidR="004C0EC1" w:rsidRPr="005A49E3" w:rsidRDefault="004C0EC1" w:rsidP="004C0EC1">
            <w:pPr>
              <w:adjustRightInd/>
              <w:spacing w:line="275" w:lineRule="exact"/>
              <w:ind w:left="157" w:right="143"/>
              <w:jc w:val="center"/>
              <w:rPr>
                <w:rFonts w:eastAsia="Calibri"/>
                <w:sz w:val="20"/>
                <w:szCs w:val="20"/>
                <w:lang w:bidi="ru-RU"/>
              </w:rPr>
            </w:pPr>
            <w:r w:rsidRPr="005A49E3">
              <w:rPr>
                <w:rFonts w:eastAsia="Calibri"/>
                <w:sz w:val="20"/>
                <w:szCs w:val="20"/>
                <w:lang w:bidi="ru-RU"/>
              </w:rPr>
              <w:t>28</w:t>
            </w:r>
          </w:p>
        </w:tc>
        <w:tc>
          <w:tcPr>
            <w:tcW w:w="8467" w:type="dxa"/>
            <w:tcBorders>
              <w:top w:val="single" w:sz="4" w:space="0" w:color="000000"/>
              <w:bottom w:val="single" w:sz="4" w:space="0" w:color="000000"/>
            </w:tcBorders>
          </w:tcPr>
          <w:p w:rsidR="004C0EC1" w:rsidRPr="005A49E3" w:rsidRDefault="004C0EC1" w:rsidP="004C0EC1">
            <w:pPr>
              <w:adjustRightInd/>
              <w:spacing w:line="275" w:lineRule="exact"/>
              <w:ind w:left="40"/>
              <w:rPr>
                <w:rFonts w:eastAsia="Calibri"/>
                <w:sz w:val="20"/>
                <w:szCs w:val="20"/>
                <w:lang w:bidi="ru-RU"/>
              </w:rPr>
            </w:pPr>
            <w:r w:rsidRPr="005A49E3">
              <w:rPr>
                <w:rFonts w:eastAsia="Calibri"/>
                <w:sz w:val="20"/>
                <w:szCs w:val="20"/>
                <w:lang w:bidi="ru-RU"/>
              </w:rPr>
              <w:t>Перелом грудины.</w:t>
            </w:r>
          </w:p>
        </w:tc>
        <w:tc>
          <w:tcPr>
            <w:tcW w:w="1028" w:type="dxa"/>
            <w:tcBorders>
              <w:top w:val="single" w:sz="4" w:space="0" w:color="000000"/>
              <w:bottom w:val="single" w:sz="4" w:space="0" w:color="000000"/>
            </w:tcBorders>
          </w:tcPr>
          <w:p w:rsidR="004C0EC1" w:rsidRPr="005A49E3" w:rsidRDefault="004C0EC1" w:rsidP="004C0EC1">
            <w:pPr>
              <w:adjustRightInd/>
              <w:spacing w:line="275" w:lineRule="exact"/>
              <w:ind w:right="438"/>
              <w:rPr>
                <w:rFonts w:eastAsia="Calibri"/>
                <w:sz w:val="20"/>
                <w:szCs w:val="20"/>
                <w:lang w:bidi="ru-RU"/>
              </w:rPr>
            </w:pPr>
            <w:r w:rsidRPr="005A49E3">
              <w:rPr>
                <w:rFonts w:eastAsia="Calibri"/>
                <w:sz w:val="20"/>
                <w:szCs w:val="20"/>
                <w:lang w:bidi="ru-RU"/>
              </w:rPr>
              <w:t>5</w:t>
            </w:r>
          </w:p>
        </w:tc>
      </w:tr>
      <w:tr w:rsidR="004C0EC1" w:rsidRPr="005A49E3" w:rsidTr="004C0EC1">
        <w:trPr>
          <w:trHeight w:val="307"/>
        </w:trPr>
        <w:tc>
          <w:tcPr>
            <w:tcW w:w="716" w:type="dxa"/>
            <w:tcBorders>
              <w:top w:val="single" w:sz="4" w:space="0" w:color="000000"/>
              <w:bottom w:val="nil"/>
            </w:tcBorders>
          </w:tcPr>
          <w:p w:rsidR="004C0EC1" w:rsidRPr="005A49E3" w:rsidRDefault="004C0EC1" w:rsidP="004C0EC1">
            <w:pPr>
              <w:adjustRightInd/>
              <w:spacing w:line="275" w:lineRule="exact"/>
              <w:ind w:left="157" w:right="143"/>
              <w:jc w:val="center"/>
              <w:rPr>
                <w:rFonts w:eastAsia="Calibri"/>
                <w:sz w:val="20"/>
                <w:szCs w:val="20"/>
                <w:lang w:bidi="ru-RU"/>
              </w:rPr>
            </w:pPr>
            <w:r w:rsidRPr="005A49E3">
              <w:rPr>
                <w:rFonts w:eastAsia="Calibri"/>
                <w:sz w:val="20"/>
                <w:szCs w:val="20"/>
                <w:lang w:bidi="ru-RU"/>
              </w:rPr>
              <w:t>29</w:t>
            </w:r>
          </w:p>
        </w:tc>
        <w:tc>
          <w:tcPr>
            <w:tcW w:w="8467" w:type="dxa"/>
            <w:tcBorders>
              <w:top w:val="single" w:sz="4" w:space="0" w:color="000000"/>
              <w:bottom w:val="nil"/>
            </w:tcBorders>
          </w:tcPr>
          <w:p w:rsidR="004C0EC1" w:rsidRPr="005A49E3" w:rsidRDefault="004C0EC1" w:rsidP="004C0EC1">
            <w:pPr>
              <w:adjustRightInd/>
              <w:spacing w:line="275" w:lineRule="exact"/>
              <w:ind w:left="40"/>
              <w:rPr>
                <w:rFonts w:eastAsia="Calibri"/>
                <w:sz w:val="20"/>
                <w:szCs w:val="20"/>
                <w:lang w:val="ru-RU" w:bidi="ru-RU"/>
              </w:rPr>
            </w:pPr>
            <w:r w:rsidRPr="005A49E3">
              <w:rPr>
                <w:rFonts w:eastAsia="Calibri"/>
                <w:sz w:val="20"/>
                <w:szCs w:val="20"/>
                <w:lang w:val="ru-RU" w:bidi="ru-RU"/>
              </w:rPr>
              <w:t>Перелом костной части каждого ребра.</w:t>
            </w:r>
          </w:p>
        </w:tc>
        <w:tc>
          <w:tcPr>
            <w:tcW w:w="1028" w:type="dxa"/>
            <w:tcBorders>
              <w:top w:val="single" w:sz="4" w:space="0" w:color="000000"/>
              <w:bottom w:val="nil"/>
            </w:tcBorders>
          </w:tcPr>
          <w:p w:rsidR="004C0EC1" w:rsidRPr="005A49E3" w:rsidRDefault="004C0EC1" w:rsidP="004C0EC1">
            <w:pPr>
              <w:adjustRightInd/>
              <w:spacing w:line="275" w:lineRule="exact"/>
              <w:ind w:right="438"/>
              <w:rPr>
                <w:rFonts w:eastAsia="Calibri"/>
                <w:sz w:val="20"/>
                <w:szCs w:val="20"/>
                <w:lang w:bidi="ru-RU"/>
              </w:rPr>
            </w:pPr>
            <w:r w:rsidRPr="005A49E3">
              <w:rPr>
                <w:rFonts w:eastAsia="Calibri"/>
                <w:sz w:val="20"/>
                <w:szCs w:val="20"/>
                <w:lang w:bidi="ru-RU"/>
              </w:rPr>
              <w:t>3</w:t>
            </w:r>
          </w:p>
        </w:tc>
      </w:tr>
      <w:tr w:rsidR="004C0EC1" w:rsidRPr="005A49E3" w:rsidTr="00AC565B">
        <w:trPr>
          <w:trHeight w:val="2573"/>
        </w:trPr>
        <w:tc>
          <w:tcPr>
            <w:tcW w:w="716" w:type="dxa"/>
            <w:tcBorders>
              <w:top w:val="nil"/>
              <w:bottom w:val="single" w:sz="4" w:space="0" w:color="000000"/>
            </w:tcBorders>
          </w:tcPr>
          <w:p w:rsidR="004C0EC1" w:rsidRPr="005A49E3" w:rsidRDefault="004C0EC1" w:rsidP="004C0EC1">
            <w:pPr>
              <w:adjustRightInd/>
              <w:rPr>
                <w:rFonts w:eastAsia="Calibri"/>
                <w:sz w:val="20"/>
                <w:szCs w:val="20"/>
                <w:lang w:bidi="ru-RU"/>
              </w:rPr>
            </w:pPr>
          </w:p>
        </w:tc>
        <w:tc>
          <w:tcPr>
            <w:tcW w:w="8467" w:type="dxa"/>
            <w:tcBorders>
              <w:top w:val="nil"/>
              <w:bottom w:val="single" w:sz="4" w:space="0" w:color="000000"/>
            </w:tcBorders>
          </w:tcPr>
          <w:p w:rsidR="004C0EC1" w:rsidRPr="005A49E3" w:rsidRDefault="004C0EC1" w:rsidP="004C0EC1">
            <w:pPr>
              <w:adjustRightInd/>
              <w:spacing w:before="22"/>
              <w:ind w:left="40" w:right="3563"/>
              <w:rPr>
                <w:rFonts w:eastAsia="Calibri"/>
                <w:sz w:val="20"/>
                <w:szCs w:val="20"/>
                <w:lang w:bidi="ru-RU"/>
              </w:rPr>
            </w:pPr>
            <w:r w:rsidRPr="005A49E3">
              <w:rPr>
                <w:rFonts w:eastAsia="Calibri"/>
                <w:sz w:val="20"/>
                <w:szCs w:val="20"/>
                <w:lang w:val="ru-RU" w:bidi="ru-RU"/>
              </w:rPr>
              <w:t xml:space="preserve">Перелом хрящевой части ребер каждого ребра. </w:t>
            </w:r>
            <w:r w:rsidRPr="005A49E3">
              <w:rPr>
                <w:rFonts w:eastAsia="Calibri"/>
                <w:sz w:val="20"/>
                <w:szCs w:val="20"/>
                <w:lang w:bidi="ru-RU"/>
              </w:rPr>
              <w:t>Примечания:</w:t>
            </w:r>
          </w:p>
          <w:p w:rsidR="004C0EC1" w:rsidRPr="005A49E3" w:rsidRDefault="004C0EC1" w:rsidP="008A7E28">
            <w:pPr>
              <w:numPr>
                <w:ilvl w:val="0"/>
                <w:numId w:val="11"/>
              </w:numPr>
              <w:tabs>
                <w:tab w:val="left" w:pos="292"/>
              </w:tabs>
              <w:adjustRightInd/>
              <w:ind w:right="31"/>
              <w:jc w:val="both"/>
              <w:rPr>
                <w:rFonts w:eastAsia="Calibri"/>
                <w:sz w:val="20"/>
                <w:szCs w:val="20"/>
                <w:lang w:val="ru-RU" w:bidi="ru-RU"/>
              </w:rPr>
            </w:pPr>
            <w:r w:rsidRPr="005A49E3">
              <w:rPr>
                <w:rFonts w:eastAsia="Calibri"/>
                <w:sz w:val="20"/>
                <w:szCs w:val="20"/>
                <w:lang w:val="ru-RU" w:bidi="ru-RU"/>
              </w:rPr>
              <w:t>При переломе ребер во время реанимационных мероприятий страховая сумма выплачивается на общихоснованиях.</w:t>
            </w:r>
          </w:p>
          <w:p w:rsidR="004C0EC1" w:rsidRPr="005A49E3" w:rsidRDefault="004C0EC1" w:rsidP="008A7E28">
            <w:pPr>
              <w:numPr>
                <w:ilvl w:val="0"/>
                <w:numId w:val="11"/>
              </w:numPr>
              <w:tabs>
                <w:tab w:val="left" w:pos="446"/>
              </w:tabs>
              <w:adjustRightInd/>
              <w:ind w:right="22"/>
              <w:jc w:val="both"/>
              <w:rPr>
                <w:rFonts w:eastAsia="Calibri"/>
                <w:sz w:val="20"/>
                <w:szCs w:val="20"/>
                <w:lang w:val="ru-RU" w:bidi="ru-RU"/>
              </w:rPr>
            </w:pPr>
            <w:r w:rsidRPr="005A49E3">
              <w:rPr>
                <w:rFonts w:eastAsia="Calibri"/>
                <w:sz w:val="20"/>
                <w:szCs w:val="20"/>
                <w:lang w:val="ru-RU" w:bidi="ru-RU"/>
              </w:rPr>
              <w:t>Если в справках, полученных из разных лечебно-профилактических учреждений, будет указано различное количество поврежденных ребер, страховая сумма выплачивается с учетом большого числаребер.</w:t>
            </w:r>
          </w:p>
          <w:p w:rsidR="004C0EC1" w:rsidRPr="005A49E3" w:rsidRDefault="004C0EC1" w:rsidP="008A7E28">
            <w:pPr>
              <w:numPr>
                <w:ilvl w:val="0"/>
                <w:numId w:val="11"/>
              </w:numPr>
              <w:tabs>
                <w:tab w:val="left" w:pos="475"/>
              </w:tabs>
              <w:adjustRightInd/>
              <w:ind w:right="31"/>
              <w:jc w:val="both"/>
              <w:rPr>
                <w:rFonts w:eastAsia="Calibri"/>
                <w:sz w:val="20"/>
                <w:szCs w:val="20"/>
                <w:lang w:val="ru-RU" w:bidi="ru-RU"/>
              </w:rPr>
            </w:pPr>
            <w:r w:rsidRPr="005A49E3">
              <w:rPr>
                <w:rFonts w:eastAsia="Calibri"/>
                <w:sz w:val="20"/>
                <w:szCs w:val="20"/>
                <w:lang w:val="ru-RU" w:bidi="ru-RU"/>
              </w:rPr>
              <w:t>За каждый дополнительный перелом одного ребра выплачивается дополнительно1%.</w:t>
            </w:r>
          </w:p>
          <w:p w:rsidR="004C0EC1" w:rsidRPr="005A49E3" w:rsidRDefault="004C0EC1" w:rsidP="004C0EC1">
            <w:pPr>
              <w:adjustRightInd/>
              <w:spacing w:line="270" w:lineRule="atLeast"/>
              <w:ind w:left="40" w:right="28"/>
              <w:jc w:val="both"/>
              <w:rPr>
                <w:rFonts w:eastAsia="Calibri"/>
                <w:sz w:val="20"/>
                <w:szCs w:val="20"/>
                <w:lang w:val="ru-RU" w:bidi="ru-RU"/>
              </w:rPr>
            </w:pPr>
            <w:r w:rsidRPr="005A49E3">
              <w:rPr>
                <w:rFonts w:eastAsia="Calibri"/>
                <w:sz w:val="20"/>
                <w:szCs w:val="20"/>
                <w:lang w:val="ru-RU" w:bidi="ru-RU"/>
              </w:rPr>
              <w:t>При переломе костной и хрящевой части одного ребра считать основным перелом костной части (3%), а хрящевой части - дополнительным (+1%)</w:t>
            </w:r>
          </w:p>
        </w:tc>
        <w:tc>
          <w:tcPr>
            <w:tcW w:w="1028" w:type="dxa"/>
            <w:tcBorders>
              <w:top w:val="nil"/>
              <w:bottom w:val="single" w:sz="4" w:space="0" w:color="000000"/>
            </w:tcBorders>
          </w:tcPr>
          <w:p w:rsidR="004C0EC1" w:rsidRPr="005A49E3" w:rsidRDefault="004C0EC1" w:rsidP="004C0EC1">
            <w:pPr>
              <w:adjustRightInd/>
              <w:spacing w:before="22"/>
              <w:ind w:right="438"/>
              <w:rPr>
                <w:rFonts w:eastAsia="Calibri"/>
                <w:sz w:val="20"/>
                <w:szCs w:val="20"/>
                <w:lang w:bidi="ru-RU"/>
              </w:rPr>
            </w:pPr>
            <w:r w:rsidRPr="005A49E3">
              <w:rPr>
                <w:rFonts w:eastAsia="Calibri"/>
                <w:sz w:val="20"/>
                <w:szCs w:val="20"/>
                <w:lang w:bidi="ru-RU"/>
              </w:rPr>
              <w:t>2</w:t>
            </w:r>
          </w:p>
        </w:tc>
      </w:tr>
      <w:tr w:rsidR="004C0EC1" w:rsidRPr="005A49E3" w:rsidTr="004C0EC1">
        <w:trPr>
          <w:trHeight w:val="280"/>
        </w:trPr>
        <w:tc>
          <w:tcPr>
            <w:tcW w:w="716" w:type="dxa"/>
            <w:tcBorders>
              <w:top w:val="single" w:sz="4" w:space="0" w:color="000000"/>
              <w:bottom w:val="nil"/>
            </w:tcBorders>
          </w:tcPr>
          <w:p w:rsidR="004C0EC1" w:rsidRPr="005A49E3" w:rsidRDefault="004C0EC1" w:rsidP="004C0EC1">
            <w:pPr>
              <w:adjustRightInd/>
              <w:spacing w:line="261" w:lineRule="exact"/>
              <w:ind w:left="157" w:right="143"/>
              <w:jc w:val="center"/>
              <w:rPr>
                <w:rFonts w:eastAsia="Calibri"/>
                <w:sz w:val="20"/>
                <w:szCs w:val="20"/>
                <w:lang w:bidi="ru-RU"/>
              </w:rPr>
            </w:pPr>
            <w:r w:rsidRPr="005A49E3">
              <w:rPr>
                <w:rFonts w:eastAsia="Calibri"/>
                <w:sz w:val="20"/>
                <w:szCs w:val="20"/>
                <w:lang w:bidi="ru-RU"/>
              </w:rPr>
              <w:t>30</w:t>
            </w:r>
          </w:p>
        </w:tc>
        <w:tc>
          <w:tcPr>
            <w:tcW w:w="8467" w:type="dxa"/>
            <w:tcBorders>
              <w:top w:val="single" w:sz="4" w:space="0" w:color="000000"/>
              <w:bottom w:val="nil"/>
            </w:tcBorders>
          </w:tcPr>
          <w:p w:rsidR="004C0EC1" w:rsidRPr="005A49E3" w:rsidRDefault="004C0EC1" w:rsidP="004C0EC1">
            <w:pPr>
              <w:tabs>
                <w:tab w:val="left" w:pos="1761"/>
                <w:tab w:val="left" w:pos="2836"/>
                <w:tab w:val="left" w:pos="3927"/>
                <w:tab w:val="left" w:pos="4869"/>
                <w:tab w:val="left" w:pos="5250"/>
                <w:tab w:val="left" w:pos="6826"/>
              </w:tabs>
              <w:adjustRightInd/>
              <w:spacing w:line="261" w:lineRule="exact"/>
              <w:ind w:left="40"/>
              <w:rPr>
                <w:rFonts w:eastAsia="Calibri"/>
                <w:sz w:val="20"/>
                <w:szCs w:val="20"/>
                <w:lang w:val="ru-RU" w:bidi="ru-RU"/>
              </w:rPr>
            </w:pPr>
            <w:r w:rsidRPr="005A49E3">
              <w:rPr>
                <w:rFonts w:eastAsia="Calibri"/>
                <w:sz w:val="20"/>
                <w:szCs w:val="20"/>
                <w:lang w:val="ru-RU" w:bidi="ru-RU"/>
              </w:rPr>
              <w:t>Проникающее</w:t>
            </w:r>
            <w:r w:rsidRPr="005A49E3">
              <w:rPr>
                <w:rFonts w:eastAsia="Calibri"/>
                <w:sz w:val="20"/>
                <w:szCs w:val="20"/>
                <w:lang w:val="ru-RU" w:bidi="ru-RU"/>
              </w:rPr>
              <w:tab/>
              <w:t>ранение</w:t>
            </w:r>
            <w:r w:rsidRPr="005A49E3">
              <w:rPr>
                <w:rFonts w:eastAsia="Calibri"/>
                <w:sz w:val="20"/>
                <w:szCs w:val="20"/>
                <w:lang w:val="ru-RU" w:bidi="ru-RU"/>
              </w:rPr>
              <w:tab/>
              <w:t>грудной</w:t>
            </w:r>
            <w:r w:rsidRPr="005A49E3">
              <w:rPr>
                <w:rFonts w:eastAsia="Calibri"/>
                <w:sz w:val="20"/>
                <w:szCs w:val="20"/>
                <w:lang w:val="ru-RU" w:bidi="ru-RU"/>
              </w:rPr>
              <w:tab/>
              <w:t>клетки</w:t>
            </w:r>
            <w:r w:rsidRPr="005A49E3">
              <w:rPr>
                <w:rFonts w:eastAsia="Calibri"/>
                <w:sz w:val="20"/>
                <w:szCs w:val="20"/>
                <w:lang w:val="ru-RU" w:bidi="ru-RU"/>
              </w:rPr>
              <w:tab/>
              <w:t>и</w:t>
            </w:r>
            <w:r w:rsidRPr="005A49E3">
              <w:rPr>
                <w:rFonts w:eastAsia="Calibri"/>
                <w:sz w:val="20"/>
                <w:szCs w:val="20"/>
                <w:lang w:val="ru-RU" w:bidi="ru-RU"/>
              </w:rPr>
              <w:tab/>
              <w:t>оперативные</w:t>
            </w:r>
            <w:r w:rsidRPr="005A49E3">
              <w:rPr>
                <w:rFonts w:eastAsia="Calibri"/>
                <w:sz w:val="20"/>
                <w:szCs w:val="20"/>
                <w:lang w:val="ru-RU" w:bidi="ru-RU"/>
              </w:rPr>
              <w:tab/>
              <w:t>вмешательства,</w:t>
            </w:r>
          </w:p>
        </w:tc>
        <w:tc>
          <w:tcPr>
            <w:tcW w:w="1028" w:type="dxa"/>
            <w:tcBorders>
              <w:top w:val="single" w:sz="4" w:space="0" w:color="000000"/>
              <w:bottom w:val="nil"/>
            </w:tcBorders>
          </w:tcPr>
          <w:p w:rsidR="004C0EC1" w:rsidRPr="005A49E3" w:rsidRDefault="004C0EC1" w:rsidP="004C0EC1">
            <w:pPr>
              <w:adjustRightInd/>
              <w:rPr>
                <w:rFonts w:eastAsia="Calibri"/>
                <w:sz w:val="20"/>
                <w:szCs w:val="20"/>
                <w:lang w:val="ru-RU" w:bidi="ru-RU"/>
              </w:rPr>
            </w:pPr>
          </w:p>
        </w:tc>
      </w:tr>
      <w:tr w:rsidR="004C0EC1" w:rsidRPr="005A49E3" w:rsidTr="004C0EC1">
        <w:trPr>
          <w:trHeight w:val="276"/>
        </w:trPr>
        <w:tc>
          <w:tcPr>
            <w:tcW w:w="716" w:type="dxa"/>
            <w:tcBorders>
              <w:top w:val="nil"/>
              <w:bottom w:val="nil"/>
            </w:tcBorders>
          </w:tcPr>
          <w:p w:rsidR="004C0EC1" w:rsidRPr="005A49E3" w:rsidRDefault="004C0EC1" w:rsidP="004C0EC1">
            <w:pPr>
              <w:adjustRightInd/>
              <w:rPr>
                <w:rFonts w:eastAsia="Calibri"/>
                <w:sz w:val="20"/>
                <w:szCs w:val="20"/>
                <w:lang w:val="ru-RU" w:bidi="ru-RU"/>
              </w:rPr>
            </w:pPr>
          </w:p>
        </w:tc>
        <w:tc>
          <w:tcPr>
            <w:tcW w:w="8467" w:type="dxa"/>
            <w:tcBorders>
              <w:top w:val="nil"/>
              <w:bottom w:val="nil"/>
            </w:tcBorders>
          </w:tcPr>
          <w:p w:rsidR="004C0EC1" w:rsidRPr="005A49E3" w:rsidRDefault="004C0EC1" w:rsidP="004C0EC1">
            <w:pPr>
              <w:adjustRightInd/>
              <w:spacing w:line="256" w:lineRule="exact"/>
              <w:ind w:left="40"/>
              <w:rPr>
                <w:rFonts w:eastAsia="Calibri"/>
                <w:sz w:val="20"/>
                <w:szCs w:val="20"/>
                <w:lang w:val="ru-RU" w:bidi="ru-RU"/>
              </w:rPr>
            </w:pPr>
            <w:r w:rsidRPr="005A49E3">
              <w:rPr>
                <w:rFonts w:eastAsia="Calibri"/>
                <w:sz w:val="20"/>
                <w:szCs w:val="20"/>
                <w:lang w:val="ru-RU" w:bidi="ru-RU"/>
              </w:rPr>
              <w:t>произведенные в связи с травмой:</w:t>
            </w:r>
          </w:p>
        </w:tc>
        <w:tc>
          <w:tcPr>
            <w:tcW w:w="1028" w:type="dxa"/>
            <w:tcBorders>
              <w:top w:val="nil"/>
              <w:bottom w:val="nil"/>
            </w:tcBorders>
          </w:tcPr>
          <w:p w:rsidR="004C0EC1" w:rsidRPr="005A49E3" w:rsidRDefault="004C0EC1" w:rsidP="004C0EC1">
            <w:pPr>
              <w:adjustRightInd/>
              <w:rPr>
                <w:rFonts w:eastAsia="Calibri"/>
                <w:sz w:val="20"/>
                <w:szCs w:val="20"/>
                <w:lang w:val="ru-RU" w:bidi="ru-RU"/>
              </w:rPr>
            </w:pPr>
          </w:p>
        </w:tc>
      </w:tr>
      <w:tr w:rsidR="004C0EC1" w:rsidRPr="005A49E3" w:rsidTr="004C0EC1">
        <w:trPr>
          <w:trHeight w:val="275"/>
        </w:trPr>
        <w:tc>
          <w:tcPr>
            <w:tcW w:w="716" w:type="dxa"/>
            <w:tcBorders>
              <w:top w:val="nil"/>
              <w:bottom w:val="nil"/>
            </w:tcBorders>
          </w:tcPr>
          <w:p w:rsidR="004C0EC1" w:rsidRPr="005A49E3" w:rsidRDefault="004C0EC1" w:rsidP="004C0EC1">
            <w:pPr>
              <w:adjustRightInd/>
              <w:rPr>
                <w:rFonts w:eastAsia="Calibri"/>
                <w:sz w:val="20"/>
                <w:szCs w:val="20"/>
                <w:lang w:val="ru-RU" w:bidi="ru-RU"/>
              </w:rPr>
            </w:pPr>
          </w:p>
        </w:tc>
        <w:tc>
          <w:tcPr>
            <w:tcW w:w="8467" w:type="dxa"/>
            <w:tcBorders>
              <w:top w:val="nil"/>
              <w:bottom w:val="nil"/>
            </w:tcBorders>
          </w:tcPr>
          <w:p w:rsidR="004C0EC1" w:rsidRPr="005A49E3" w:rsidRDefault="004C0EC1" w:rsidP="004C0EC1">
            <w:pPr>
              <w:adjustRightInd/>
              <w:spacing w:line="256" w:lineRule="exact"/>
              <w:ind w:left="40"/>
              <w:rPr>
                <w:rFonts w:eastAsia="Calibri"/>
                <w:sz w:val="20"/>
                <w:szCs w:val="20"/>
                <w:lang w:val="ru-RU" w:bidi="ru-RU"/>
              </w:rPr>
            </w:pPr>
            <w:r w:rsidRPr="005A49E3">
              <w:rPr>
                <w:rFonts w:eastAsia="Calibri"/>
                <w:sz w:val="20"/>
                <w:szCs w:val="20"/>
                <w:lang w:val="ru-RU" w:bidi="ru-RU"/>
              </w:rPr>
              <w:t>а) торакоскопия; торакоцентез; проникающее ранение без повреждения органов</w:t>
            </w:r>
          </w:p>
        </w:tc>
        <w:tc>
          <w:tcPr>
            <w:tcW w:w="1028" w:type="dxa"/>
            <w:tcBorders>
              <w:top w:val="nil"/>
              <w:bottom w:val="nil"/>
            </w:tcBorders>
          </w:tcPr>
          <w:p w:rsidR="004C0EC1" w:rsidRPr="005A49E3" w:rsidRDefault="004C0EC1" w:rsidP="004C0EC1">
            <w:pPr>
              <w:adjustRightInd/>
              <w:spacing w:line="256" w:lineRule="exact"/>
              <w:ind w:right="438"/>
              <w:rPr>
                <w:rFonts w:eastAsia="Calibri"/>
                <w:sz w:val="20"/>
                <w:szCs w:val="20"/>
                <w:lang w:bidi="ru-RU"/>
              </w:rPr>
            </w:pPr>
            <w:r w:rsidRPr="005A49E3">
              <w:rPr>
                <w:rFonts w:eastAsia="Calibri"/>
                <w:sz w:val="20"/>
                <w:szCs w:val="20"/>
                <w:lang w:bidi="ru-RU"/>
              </w:rPr>
              <w:t>5</w:t>
            </w:r>
          </w:p>
        </w:tc>
      </w:tr>
      <w:tr w:rsidR="004C0EC1" w:rsidRPr="005A49E3" w:rsidTr="004C0EC1">
        <w:trPr>
          <w:trHeight w:val="276"/>
        </w:trPr>
        <w:tc>
          <w:tcPr>
            <w:tcW w:w="716" w:type="dxa"/>
            <w:tcBorders>
              <w:top w:val="nil"/>
              <w:bottom w:val="nil"/>
            </w:tcBorders>
          </w:tcPr>
          <w:p w:rsidR="004C0EC1" w:rsidRPr="005A49E3" w:rsidRDefault="004C0EC1" w:rsidP="004C0EC1">
            <w:pPr>
              <w:adjustRightInd/>
              <w:rPr>
                <w:rFonts w:eastAsia="Calibri"/>
                <w:sz w:val="20"/>
                <w:szCs w:val="20"/>
                <w:lang w:bidi="ru-RU"/>
              </w:rPr>
            </w:pPr>
          </w:p>
        </w:tc>
        <w:tc>
          <w:tcPr>
            <w:tcW w:w="8467" w:type="dxa"/>
            <w:tcBorders>
              <w:top w:val="nil"/>
              <w:bottom w:val="nil"/>
            </w:tcBorders>
          </w:tcPr>
          <w:p w:rsidR="004C0EC1" w:rsidRPr="005A49E3" w:rsidRDefault="004C0EC1" w:rsidP="004C0EC1">
            <w:pPr>
              <w:adjustRightInd/>
              <w:spacing w:line="256" w:lineRule="exact"/>
              <w:ind w:left="40"/>
              <w:rPr>
                <w:rFonts w:eastAsia="Calibri"/>
                <w:sz w:val="20"/>
                <w:szCs w:val="20"/>
                <w:lang w:val="ru-RU" w:bidi="ru-RU"/>
              </w:rPr>
            </w:pPr>
            <w:r w:rsidRPr="005A49E3">
              <w:rPr>
                <w:rFonts w:eastAsia="Calibri"/>
                <w:sz w:val="20"/>
                <w:szCs w:val="20"/>
                <w:lang w:val="ru-RU" w:bidi="ru-RU"/>
              </w:rPr>
              <w:t>грудной полости, не потребовавшее проведения торакотомии торакотомия:</w:t>
            </w:r>
          </w:p>
        </w:tc>
        <w:tc>
          <w:tcPr>
            <w:tcW w:w="1028" w:type="dxa"/>
            <w:tcBorders>
              <w:top w:val="nil"/>
              <w:bottom w:val="nil"/>
            </w:tcBorders>
          </w:tcPr>
          <w:p w:rsidR="004C0EC1" w:rsidRPr="005A49E3" w:rsidRDefault="004C0EC1" w:rsidP="004C0EC1">
            <w:pPr>
              <w:adjustRightInd/>
              <w:rPr>
                <w:rFonts w:eastAsia="Calibri"/>
                <w:sz w:val="20"/>
                <w:szCs w:val="20"/>
                <w:lang w:val="ru-RU" w:bidi="ru-RU"/>
              </w:rPr>
            </w:pPr>
          </w:p>
        </w:tc>
      </w:tr>
      <w:tr w:rsidR="004C0EC1" w:rsidRPr="005A49E3" w:rsidTr="004C0EC1">
        <w:trPr>
          <w:trHeight w:val="276"/>
        </w:trPr>
        <w:tc>
          <w:tcPr>
            <w:tcW w:w="716" w:type="dxa"/>
            <w:tcBorders>
              <w:top w:val="nil"/>
              <w:bottom w:val="nil"/>
            </w:tcBorders>
          </w:tcPr>
          <w:p w:rsidR="004C0EC1" w:rsidRPr="005A49E3" w:rsidRDefault="004C0EC1" w:rsidP="004C0EC1">
            <w:pPr>
              <w:adjustRightInd/>
              <w:rPr>
                <w:rFonts w:eastAsia="Calibri"/>
                <w:sz w:val="20"/>
                <w:szCs w:val="20"/>
                <w:lang w:val="ru-RU" w:bidi="ru-RU"/>
              </w:rPr>
            </w:pPr>
          </w:p>
        </w:tc>
        <w:tc>
          <w:tcPr>
            <w:tcW w:w="8467" w:type="dxa"/>
            <w:tcBorders>
              <w:top w:val="nil"/>
              <w:bottom w:val="nil"/>
            </w:tcBorders>
          </w:tcPr>
          <w:p w:rsidR="004C0EC1" w:rsidRPr="005A49E3" w:rsidRDefault="004C0EC1" w:rsidP="004C0EC1">
            <w:pPr>
              <w:adjustRightInd/>
              <w:spacing w:line="256" w:lineRule="exact"/>
              <w:ind w:left="40"/>
              <w:rPr>
                <w:rFonts w:eastAsia="Calibri"/>
                <w:sz w:val="20"/>
                <w:szCs w:val="20"/>
                <w:lang w:val="ru-RU" w:bidi="ru-RU"/>
              </w:rPr>
            </w:pPr>
            <w:r w:rsidRPr="005A49E3">
              <w:rPr>
                <w:rFonts w:eastAsia="Calibri"/>
                <w:sz w:val="20"/>
                <w:szCs w:val="20"/>
                <w:lang w:val="ru-RU" w:bidi="ru-RU"/>
              </w:rPr>
              <w:t>б) при отсутствии повреждения органов грудной полости</w:t>
            </w:r>
          </w:p>
        </w:tc>
        <w:tc>
          <w:tcPr>
            <w:tcW w:w="1028" w:type="dxa"/>
            <w:tcBorders>
              <w:top w:val="nil"/>
              <w:bottom w:val="nil"/>
            </w:tcBorders>
          </w:tcPr>
          <w:p w:rsidR="004C0EC1" w:rsidRPr="005A49E3" w:rsidRDefault="004C0EC1" w:rsidP="004C0EC1">
            <w:pPr>
              <w:adjustRightInd/>
              <w:spacing w:line="256" w:lineRule="exact"/>
              <w:ind w:right="378"/>
              <w:rPr>
                <w:rFonts w:eastAsia="Calibri"/>
                <w:sz w:val="20"/>
                <w:szCs w:val="20"/>
                <w:lang w:bidi="ru-RU"/>
              </w:rPr>
            </w:pPr>
            <w:r w:rsidRPr="005A49E3">
              <w:rPr>
                <w:rFonts w:eastAsia="Calibri"/>
                <w:sz w:val="20"/>
                <w:szCs w:val="20"/>
                <w:lang w:bidi="ru-RU"/>
              </w:rPr>
              <w:t>10</w:t>
            </w:r>
          </w:p>
        </w:tc>
      </w:tr>
      <w:tr w:rsidR="004C0EC1" w:rsidRPr="005A49E3" w:rsidTr="004C0EC1">
        <w:trPr>
          <w:trHeight w:val="275"/>
        </w:trPr>
        <w:tc>
          <w:tcPr>
            <w:tcW w:w="716" w:type="dxa"/>
            <w:tcBorders>
              <w:top w:val="nil"/>
              <w:bottom w:val="nil"/>
            </w:tcBorders>
          </w:tcPr>
          <w:p w:rsidR="004C0EC1" w:rsidRPr="005A49E3" w:rsidRDefault="004C0EC1" w:rsidP="004C0EC1">
            <w:pPr>
              <w:adjustRightInd/>
              <w:rPr>
                <w:rFonts w:eastAsia="Calibri"/>
                <w:sz w:val="20"/>
                <w:szCs w:val="20"/>
                <w:lang w:bidi="ru-RU"/>
              </w:rPr>
            </w:pPr>
          </w:p>
        </w:tc>
        <w:tc>
          <w:tcPr>
            <w:tcW w:w="8467" w:type="dxa"/>
            <w:tcBorders>
              <w:top w:val="nil"/>
              <w:bottom w:val="nil"/>
            </w:tcBorders>
          </w:tcPr>
          <w:p w:rsidR="004C0EC1" w:rsidRPr="005A49E3" w:rsidRDefault="004C0EC1" w:rsidP="004C0EC1">
            <w:pPr>
              <w:adjustRightInd/>
              <w:spacing w:line="256" w:lineRule="exact"/>
              <w:ind w:left="40"/>
              <w:rPr>
                <w:rFonts w:eastAsia="Calibri"/>
                <w:sz w:val="20"/>
                <w:szCs w:val="20"/>
                <w:lang w:val="ru-RU" w:bidi="ru-RU"/>
              </w:rPr>
            </w:pPr>
            <w:r w:rsidRPr="005A49E3">
              <w:rPr>
                <w:rFonts w:eastAsia="Calibri"/>
                <w:sz w:val="20"/>
                <w:szCs w:val="20"/>
                <w:lang w:val="ru-RU" w:bidi="ru-RU"/>
              </w:rPr>
              <w:t>в) при повреждении органов грудной полости</w:t>
            </w:r>
          </w:p>
        </w:tc>
        <w:tc>
          <w:tcPr>
            <w:tcW w:w="1028" w:type="dxa"/>
            <w:tcBorders>
              <w:top w:val="nil"/>
              <w:bottom w:val="nil"/>
            </w:tcBorders>
          </w:tcPr>
          <w:p w:rsidR="004C0EC1" w:rsidRPr="005A49E3" w:rsidRDefault="004C0EC1" w:rsidP="004C0EC1">
            <w:pPr>
              <w:adjustRightInd/>
              <w:spacing w:line="256" w:lineRule="exact"/>
              <w:ind w:right="378"/>
              <w:rPr>
                <w:rFonts w:eastAsia="Calibri"/>
                <w:sz w:val="20"/>
                <w:szCs w:val="20"/>
                <w:lang w:bidi="ru-RU"/>
              </w:rPr>
            </w:pPr>
            <w:r w:rsidRPr="005A49E3">
              <w:rPr>
                <w:rFonts w:eastAsia="Calibri"/>
                <w:sz w:val="20"/>
                <w:szCs w:val="20"/>
                <w:lang w:bidi="ru-RU"/>
              </w:rPr>
              <w:t>15</w:t>
            </w:r>
          </w:p>
        </w:tc>
      </w:tr>
      <w:tr w:rsidR="004C0EC1" w:rsidRPr="005A49E3" w:rsidTr="004C0EC1">
        <w:trPr>
          <w:trHeight w:val="275"/>
        </w:trPr>
        <w:tc>
          <w:tcPr>
            <w:tcW w:w="716" w:type="dxa"/>
            <w:tcBorders>
              <w:top w:val="nil"/>
              <w:bottom w:val="nil"/>
            </w:tcBorders>
          </w:tcPr>
          <w:p w:rsidR="004C0EC1" w:rsidRPr="005A49E3" w:rsidRDefault="004C0EC1" w:rsidP="004C0EC1">
            <w:pPr>
              <w:adjustRightInd/>
              <w:rPr>
                <w:rFonts w:eastAsia="Calibri"/>
                <w:sz w:val="20"/>
                <w:szCs w:val="20"/>
                <w:lang w:bidi="ru-RU"/>
              </w:rPr>
            </w:pPr>
          </w:p>
        </w:tc>
        <w:tc>
          <w:tcPr>
            <w:tcW w:w="8467" w:type="dxa"/>
            <w:tcBorders>
              <w:top w:val="nil"/>
              <w:bottom w:val="nil"/>
            </w:tcBorders>
          </w:tcPr>
          <w:p w:rsidR="004C0EC1" w:rsidRPr="005A49E3" w:rsidRDefault="004C0EC1" w:rsidP="004C0EC1">
            <w:pPr>
              <w:adjustRightInd/>
              <w:spacing w:line="256" w:lineRule="exact"/>
              <w:ind w:left="40"/>
              <w:rPr>
                <w:rFonts w:eastAsia="Calibri"/>
                <w:sz w:val="20"/>
                <w:szCs w:val="20"/>
                <w:lang w:val="ru-RU" w:bidi="ru-RU"/>
              </w:rPr>
            </w:pPr>
            <w:r w:rsidRPr="005A49E3">
              <w:rPr>
                <w:rFonts w:eastAsia="Calibri"/>
                <w:sz w:val="20"/>
                <w:szCs w:val="20"/>
                <w:lang w:val="ru-RU" w:bidi="ru-RU"/>
              </w:rPr>
              <w:t>г) повторные торакотомии (независимо от их количества)</w:t>
            </w:r>
          </w:p>
        </w:tc>
        <w:tc>
          <w:tcPr>
            <w:tcW w:w="1028" w:type="dxa"/>
            <w:tcBorders>
              <w:top w:val="nil"/>
              <w:bottom w:val="nil"/>
            </w:tcBorders>
          </w:tcPr>
          <w:p w:rsidR="004C0EC1" w:rsidRPr="005A49E3" w:rsidRDefault="004C0EC1" w:rsidP="004C0EC1">
            <w:pPr>
              <w:adjustRightInd/>
              <w:spacing w:line="256" w:lineRule="exact"/>
              <w:ind w:right="378"/>
              <w:rPr>
                <w:rFonts w:eastAsia="Calibri"/>
                <w:sz w:val="20"/>
                <w:szCs w:val="20"/>
                <w:lang w:bidi="ru-RU"/>
              </w:rPr>
            </w:pPr>
            <w:r w:rsidRPr="005A49E3">
              <w:rPr>
                <w:rFonts w:eastAsia="Calibri"/>
                <w:sz w:val="20"/>
                <w:szCs w:val="20"/>
                <w:lang w:bidi="ru-RU"/>
              </w:rPr>
              <w:t>10</w:t>
            </w:r>
          </w:p>
        </w:tc>
      </w:tr>
      <w:tr w:rsidR="004C0EC1" w:rsidRPr="005A49E3" w:rsidTr="004C0EC1">
        <w:trPr>
          <w:trHeight w:val="275"/>
        </w:trPr>
        <w:tc>
          <w:tcPr>
            <w:tcW w:w="716" w:type="dxa"/>
            <w:tcBorders>
              <w:top w:val="nil"/>
              <w:bottom w:val="nil"/>
            </w:tcBorders>
          </w:tcPr>
          <w:p w:rsidR="004C0EC1" w:rsidRPr="005A49E3" w:rsidRDefault="004C0EC1" w:rsidP="004C0EC1">
            <w:pPr>
              <w:adjustRightInd/>
              <w:rPr>
                <w:rFonts w:eastAsia="Calibri"/>
                <w:sz w:val="20"/>
                <w:szCs w:val="20"/>
                <w:lang w:bidi="ru-RU"/>
              </w:rPr>
            </w:pPr>
          </w:p>
        </w:tc>
        <w:tc>
          <w:tcPr>
            <w:tcW w:w="8467" w:type="dxa"/>
            <w:tcBorders>
              <w:top w:val="nil"/>
              <w:bottom w:val="nil"/>
            </w:tcBorders>
          </w:tcPr>
          <w:p w:rsidR="004C0EC1" w:rsidRPr="005A49E3" w:rsidRDefault="004C0EC1" w:rsidP="004C0EC1">
            <w:pPr>
              <w:adjustRightInd/>
              <w:spacing w:line="256" w:lineRule="exact"/>
              <w:ind w:left="40"/>
              <w:rPr>
                <w:rFonts w:eastAsia="Calibri"/>
                <w:sz w:val="20"/>
                <w:szCs w:val="20"/>
                <w:lang w:bidi="ru-RU"/>
              </w:rPr>
            </w:pPr>
            <w:r w:rsidRPr="005A49E3">
              <w:rPr>
                <w:rFonts w:eastAsia="Calibri"/>
                <w:sz w:val="20"/>
                <w:szCs w:val="20"/>
                <w:lang w:bidi="ru-RU"/>
              </w:rPr>
              <w:t>Примечания:</w:t>
            </w:r>
          </w:p>
        </w:tc>
        <w:tc>
          <w:tcPr>
            <w:tcW w:w="1028" w:type="dxa"/>
            <w:tcBorders>
              <w:top w:val="nil"/>
              <w:bottom w:val="nil"/>
            </w:tcBorders>
          </w:tcPr>
          <w:p w:rsidR="004C0EC1" w:rsidRPr="005A49E3" w:rsidRDefault="004C0EC1" w:rsidP="004C0EC1">
            <w:pPr>
              <w:adjustRightInd/>
              <w:rPr>
                <w:rFonts w:eastAsia="Calibri"/>
                <w:sz w:val="20"/>
                <w:szCs w:val="20"/>
                <w:lang w:bidi="ru-RU"/>
              </w:rPr>
            </w:pPr>
          </w:p>
        </w:tc>
      </w:tr>
      <w:tr w:rsidR="004C0EC1" w:rsidRPr="005A49E3" w:rsidTr="004C0EC1">
        <w:trPr>
          <w:trHeight w:val="276"/>
        </w:trPr>
        <w:tc>
          <w:tcPr>
            <w:tcW w:w="716" w:type="dxa"/>
            <w:tcBorders>
              <w:top w:val="nil"/>
              <w:bottom w:val="nil"/>
            </w:tcBorders>
          </w:tcPr>
          <w:p w:rsidR="004C0EC1" w:rsidRPr="005A49E3" w:rsidRDefault="004C0EC1" w:rsidP="004C0EC1">
            <w:pPr>
              <w:adjustRightInd/>
              <w:rPr>
                <w:rFonts w:eastAsia="Calibri"/>
                <w:sz w:val="20"/>
                <w:szCs w:val="20"/>
                <w:lang w:bidi="ru-RU"/>
              </w:rPr>
            </w:pPr>
          </w:p>
        </w:tc>
        <w:tc>
          <w:tcPr>
            <w:tcW w:w="8467" w:type="dxa"/>
            <w:tcBorders>
              <w:top w:val="nil"/>
              <w:bottom w:val="nil"/>
            </w:tcBorders>
          </w:tcPr>
          <w:p w:rsidR="004C0EC1" w:rsidRPr="005A49E3" w:rsidRDefault="004C0EC1" w:rsidP="004C0EC1">
            <w:pPr>
              <w:adjustRightInd/>
              <w:spacing w:line="256" w:lineRule="exact"/>
              <w:ind w:left="40"/>
              <w:rPr>
                <w:rFonts w:eastAsia="Calibri"/>
                <w:sz w:val="20"/>
                <w:szCs w:val="20"/>
                <w:lang w:val="ru-RU" w:bidi="ru-RU"/>
              </w:rPr>
            </w:pPr>
            <w:r w:rsidRPr="005A49E3">
              <w:rPr>
                <w:rFonts w:eastAsia="Calibri"/>
                <w:sz w:val="20"/>
                <w:szCs w:val="20"/>
                <w:lang w:val="ru-RU" w:bidi="ru-RU"/>
              </w:rPr>
              <w:t>1. Если в связи с повреждением грудной клетки и ее органов было произведено</w:t>
            </w:r>
          </w:p>
        </w:tc>
        <w:tc>
          <w:tcPr>
            <w:tcW w:w="1028" w:type="dxa"/>
            <w:tcBorders>
              <w:top w:val="nil"/>
              <w:bottom w:val="nil"/>
            </w:tcBorders>
          </w:tcPr>
          <w:p w:rsidR="004C0EC1" w:rsidRPr="005A49E3" w:rsidRDefault="004C0EC1" w:rsidP="004C0EC1">
            <w:pPr>
              <w:adjustRightInd/>
              <w:rPr>
                <w:rFonts w:eastAsia="Calibri"/>
                <w:sz w:val="20"/>
                <w:szCs w:val="20"/>
                <w:lang w:val="ru-RU" w:bidi="ru-RU"/>
              </w:rPr>
            </w:pPr>
          </w:p>
        </w:tc>
      </w:tr>
      <w:tr w:rsidR="004C0EC1" w:rsidRPr="005A49E3" w:rsidTr="004C0EC1">
        <w:trPr>
          <w:trHeight w:val="271"/>
        </w:trPr>
        <w:tc>
          <w:tcPr>
            <w:tcW w:w="716" w:type="dxa"/>
            <w:tcBorders>
              <w:top w:val="nil"/>
              <w:bottom w:val="nil"/>
            </w:tcBorders>
          </w:tcPr>
          <w:p w:rsidR="004C0EC1" w:rsidRPr="005A49E3" w:rsidRDefault="004C0EC1" w:rsidP="004C0EC1">
            <w:pPr>
              <w:adjustRightInd/>
              <w:rPr>
                <w:rFonts w:eastAsia="Calibri"/>
                <w:sz w:val="20"/>
                <w:szCs w:val="20"/>
                <w:lang w:val="ru-RU" w:bidi="ru-RU"/>
              </w:rPr>
            </w:pPr>
          </w:p>
        </w:tc>
        <w:tc>
          <w:tcPr>
            <w:tcW w:w="8467" w:type="dxa"/>
            <w:tcBorders>
              <w:top w:val="nil"/>
              <w:bottom w:val="nil"/>
            </w:tcBorders>
          </w:tcPr>
          <w:p w:rsidR="004C0EC1" w:rsidRPr="005A49E3" w:rsidRDefault="004C0EC1" w:rsidP="004C0EC1">
            <w:pPr>
              <w:adjustRightInd/>
              <w:spacing w:line="252" w:lineRule="exact"/>
              <w:ind w:left="40"/>
              <w:rPr>
                <w:rFonts w:eastAsia="Calibri"/>
                <w:sz w:val="20"/>
                <w:szCs w:val="20"/>
                <w:lang w:val="ru-RU" w:bidi="ru-RU"/>
              </w:rPr>
            </w:pPr>
            <w:r w:rsidRPr="005A49E3">
              <w:rPr>
                <w:rFonts w:eastAsia="Calibri"/>
                <w:sz w:val="20"/>
                <w:szCs w:val="20"/>
                <w:lang w:val="ru-RU" w:bidi="ru-RU"/>
              </w:rPr>
              <w:t>удаление легкого или его части, страховая сумма выплачивается в соответствии</w:t>
            </w:r>
          </w:p>
        </w:tc>
        <w:tc>
          <w:tcPr>
            <w:tcW w:w="1028" w:type="dxa"/>
            <w:tcBorders>
              <w:top w:val="nil"/>
              <w:bottom w:val="nil"/>
            </w:tcBorders>
          </w:tcPr>
          <w:p w:rsidR="004C0EC1" w:rsidRPr="005A49E3" w:rsidRDefault="004C0EC1" w:rsidP="004C0EC1">
            <w:pPr>
              <w:adjustRightInd/>
              <w:rPr>
                <w:rFonts w:eastAsia="Calibri"/>
                <w:sz w:val="20"/>
                <w:szCs w:val="20"/>
                <w:lang w:val="ru-RU" w:bidi="ru-RU"/>
              </w:rPr>
            </w:pPr>
          </w:p>
        </w:tc>
      </w:tr>
    </w:tbl>
    <w:p w:rsidR="004C0EC1" w:rsidRPr="005A49E3" w:rsidRDefault="004C0EC1" w:rsidP="004C0EC1">
      <w:pPr>
        <w:widowControl/>
        <w:autoSpaceDE/>
        <w:autoSpaceDN/>
        <w:adjustRightInd/>
        <w:sectPr w:rsidR="004C0EC1" w:rsidRPr="005A49E3">
          <w:pgSz w:w="11910" w:h="16840"/>
          <w:pgMar w:top="540" w:right="440" w:bottom="740" w:left="1020" w:header="0" w:footer="551" w:gutter="0"/>
          <w:cols w:space="720"/>
        </w:sectPr>
      </w:pPr>
    </w:p>
    <w:tbl>
      <w:tblPr>
        <w:tblStyle w:val="TableNormal"/>
        <w:tblW w:w="0" w:type="auto"/>
        <w:tblInd w:w="113"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716"/>
        <w:gridCol w:w="8467"/>
        <w:gridCol w:w="1028"/>
      </w:tblGrid>
      <w:tr w:rsidR="004C0EC1" w:rsidRPr="005A49E3" w:rsidTr="00AC565B">
        <w:trPr>
          <w:trHeight w:val="857"/>
        </w:trPr>
        <w:tc>
          <w:tcPr>
            <w:tcW w:w="716" w:type="dxa"/>
            <w:tcBorders>
              <w:top w:val="nil"/>
              <w:bottom w:val="single" w:sz="4" w:space="0" w:color="000000"/>
            </w:tcBorders>
          </w:tcPr>
          <w:p w:rsidR="004C0EC1" w:rsidRPr="005A49E3" w:rsidRDefault="004C0EC1" w:rsidP="004C0EC1">
            <w:pPr>
              <w:adjustRightInd/>
              <w:rPr>
                <w:rFonts w:eastAsia="Calibri"/>
                <w:sz w:val="20"/>
                <w:szCs w:val="20"/>
                <w:lang w:val="ru-RU" w:bidi="ru-RU"/>
              </w:rPr>
            </w:pPr>
          </w:p>
        </w:tc>
        <w:tc>
          <w:tcPr>
            <w:tcW w:w="8467" w:type="dxa"/>
            <w:tcBorders>
              <w:top w:val="nil"/>
              <w:bottom w:val="single" w:sz="4" w:space="0" w:color="000000"/>
            </w:tcBorders>
          </w:tcPr>
          <w:p w:rsidR="004C0EC1" w:rsidRPr="005A49E3" w:rsidRDefault="004C0EC1" w:rsidP="004C0EC1">
            <w:pPr>
              <w:adjustRightInd/>
              <w:ind w:left="40" w:right="26"/>
              <w:jc w:val="both"/>
              <w:rPr>
                <w:rFonts w:eastAsia="Calibri"/>
                <w:sz w:val="20"/>
                <w:szCs w:val="20"/>
                <w:lang w:val="ru-RU" w:bidi="ru-RU"/>
              </w:rPr>
            </w:pPr>
            <w:r w:rsidRPr="005A49E3">
              <w:rPr>
                <w:rFonts w:eastAsia="Calibri"/>
                <w:sz w:val="20"/>
                <w:szCs w:val="20"/>
                <w:lang w:val="ru-RU" w:bidi="ru-RU"/>
              </w:rPr>
              <w:t>со ст. 27; ст. 30 при этом не применяется; ст. 30 и 26 одновременно не применяются.</w:t>
            </w:r>
          </w:p>
          <w:p w:rsidR="004C0EC1" w:rsidRPr="005A49E3" w:rsidRDefault="004C0EC1" w:rsidP="004C0EC1">
            <w:pPr>
              <w:adjustRightInd/>
              <w:spacing w:before="2" w:line="276" w:lineRule="exact"/>
              <w:ind w:left="40" w:right="25"/>
              <w:jc w:val="both"/>
              <w:rPr>
                <w:rFonts w:eastAsia="Calibri"/>
                <w:sz w:val="20"/>
                <w:szCs w:val="20"/>
                <w:lang w:val="ru-RU" w:bidi="ru-RU"/>
              </w:rPr>
            </w:pPr>
            <w:r w:rsidRPr="005A49E3">
              <w:rPr>
                <w:rFonts w:eastAsia="Calibri"/>
                <w:sz w:val="20"/>
                <w:szCs w:val="20"/>
                <w:lang w:val="ru-RU" w:bidi="ru-RU"/>
              </w:rPr>
              <w:t>2. Если в связи с травмой грудной полости проводилась торакоскопия, торакоцентез, торактомия, страховая сумма выплачивается с учетом наиболее сложного вмешательства однократно.</w:t>
            </w:r>
          </w:p>
        </w:tc>
        <w:tc>
          <w:tcPr>
            <w:tcW w:w="1028" w:type="dxa"/>
            <w:tcBorders>
              <w:top w:val="nil"/>
              <w:bottom w:val="single" w:sz="4" w:space="0" w:color="000000"/>
            </w:tcBorders>
          </w:tcPr>
          <w:p w:rsidR="004C0EC1" w:rsidRPr="005A49E3" w:rsidRDefault="004C0EC1" w:rsidP="004C0EC1">
            <w:pPr>
              <w:adjustRightInd/>
              <w:rPr>
                <w:rFonts w:eastAsia="Calibri"/>
                <w:sz w:val="20"/>
                <w:szCs w:val="20"/>
                <w:lang w:val="ru-RU" w:bidi="ru-RU"/>
              </w:rPr>
            </w:pPr>
          </w:p>
        </w:tc>
      </w:tr>
      <w:tr w:rsidR="004C0EC1" w:rsidRPr="005A49E3" w:rsidTr="004C0EC1">
        <w:trPr>
          <w:trHeight w:val="440"/>
        </w:trPr>
        <w:tc>
          <w:tcPr>
            <w:tcW w:w="716" w:type="dxa"/>
            <w:tcBorders>
              <w:top w:val="single" w:sz="4" w:space="0" w:color="000000"/>
              <w:bottom w:val="single" w:sz="4" w:space="0" w:color="000000"/>
            </w:tcBorders>
          </w:tcPr>
          <w:p w:rsidR="004C0EC1" w:rsidRPr="005A49E3" w:rsidRDefault="004C0EC1" w:rsidP="004C0EC1">
            <w:pPr>
              <w:adjustRightInd/>
              <w:spacing w:line="273" w:lineRule="exact"/>
              <w:ind w:left="157" w:right="143"/>
              <w:jc w:val="center"/>
              <w:rPr>
                <w:rFonts w:eastAsia="Calibri"/>
                <w:sz w:val="20"/>
                <w:szCs w:val="20"/>
                <w:lang w:bidi="ru-RU"/>
              </w:rPr>
            </w:pPr>
            <w:r w:rsidRPr="005A49E3">
              <w:rPr>
                <w:rFonts w:eastAsia="Calibri"/>
                <w:sz w:val="20"/>
                <w:szCs w:val="20"/>
                <w:lang w:bidi="ru-RU"/>
              </w:rPr>
              <w:t>31</w:t>
            </w:r>
          </w:p>
        </w:tc>
        <w:tc>
          <w:tcPr>
            <w:tcW w:w="8467" w:type="dxa"/>
            <w:tcBorders>
              <w:top w:val="single" w:sz="4" w:space="0" w:color="000000"/>
              <w:bottom w:val="single" w:sz="4" w:space="0" w:color="000000"/>
            </w:tcBorders>
          </w:tcPr>
          <w:p w:rsidR="004C0EC1" w:rsidRPr="005A49E3" w:rsidRDefault="004C0EC1" w:rsidP="004C0EC1">
            <w:pPr>
              <w:adjustRightInd/>
              <w:rPr>
                <w:strike/>
                <w:sz w:val="20"/>
                <w:szCs w:val="20"/>
                <w:lang w:val="ru-RU" w:eastAsia="ru-RU" w:bidi="ru-RU"/>
              </w:rPr>
            </w:pPr>
            <w:r w:rsidRPr="005A49E3">
              <w:rPr>
                <w:rFonts w:eastAsia="Calibri"/>
                <w:sz w:val="20"/>
                <w:szCs w:val="20"/>
                <w:lang w:val="ru-RU" w:bidi="ru-RU"/>
              </w:rPr>
              <w:t>Повреждение гортани, трахеи, щитовидного хряща, перелом подъязычной кости, ожог дыхательных путей, не повлекшие за собой нарушения функции.</w:t>
            </w:r>
          </w:p>
        </w:tc>
        <w:tc>
          <w:tcPr>
            <w:tcW w:w="1028" w:type="dxa"/>
            <w:tcBorders>
              <w:top w:val="single" w:sz="4" w:space="0" w:color="000000"/>
              <w:bottom w:val="single" w:sz="4" w:space="0" w:color="000000"/>
            </w:tcBorders>
          </w:tcPr>
          <w:p w:rsidR="004C0EC1" w:rsidRPr="005A49E3" w:rsidRDefault="004C0EC1" w:rsidP="004C0EC1">
            <w:pPr>
              <w:adjustRightInd/>
              <w:spacing w:line="273" w:lineRule="exact"/>
              <w:ind w:right="438"/>
              <w:rPr>
                <w:rFonts w:eastAsia="Calibri"/>
                <w:sz w:val="20"/>
                <w:szCs w:val="20"/>
                <w:lang w:bidi="ru-RU"/>
              </w:rPr>
            </w:pPr>
            <w:r w:rsidRPr="005A49E3">
              <w:rPr>
                <w:rFonts w:eastAsia="Calibri"/>
                <w:sz w:val="20"/>
                <w:szCs w:val="20"/>
                <w:lang w:bidi="ru-RU"/>
              </w:rPr>
              <w:t>5</w:t>
            </w:r>
          </w:p>
        </w:tc>
      </w:tr>
      <w:tr w:rsidR="004C0EC1" w:rsidRPr="005A49E3" w:rsidTr="00AC565B">
        <w:trPr>
          <w:trHeight w:val="2211"/>
        </w:trPr>
        <w:tc>
          <w:tcPr>
            <w:tcW w:w="716" w:type="dxa"/>
            <w:tcBorders>
              <w:top w:val="single" w:sz="4" w:space="0" w:color="000000"/>
              <w:bottom w:val="single" w:sz="4" w:space="0" w:color="000000"/>
            </w:tcBorders>
          </w:tcPr>
          <w:p w:rsidR="004C0EC1" w:rsidRPr="005A49E3" w:rsidRDefault="004C0EC1" w:rsidP="004C0EC1">
            <w:pPr>
              <w:adjustRightInd/>
              <w:spacing w:line="275" w:lineRule="exact"/>
              <w:ind w:left="157" w:right="143"/>
              <w:jc w:val="center"/>
              <w:rPr>
                <w:rFonts w:eastAsia="Calibri"/>
                <w:sz w:val="20"/>
                <w:szCs w:val="20"/>
                <w:lang w:bidi="ru-RU"/>
              </w:rPr>
            </w:pPr>
            <w:r w:rsidRPr="005A49E3">
              <w:rPr>
                <w:rFonts w:eastAsia="Calibri"/>
                <w:sz w:val="20"/>
                <w:szCs w:val="20"/>
                <w:lang w:bidi="ru-RU"/>
              </w:rPr>
              <w:t>32</w:t>
            </w:r>
          </w:p>
        </w:tc>
        <w:tc>
          <w:tcPr>
            <w:tcW w:w="8467" w:type="dxa"/>
            <w:tcBorders>
              <w:top w:val="single" w:sz="4" w:space="0" w:color="000000"/>
              <w:bottom w:val="single" w:sz="4" w:space="0" w:color="000000"/>
            </w:tcBorders>
          </w:tcPr>
          <w:p w:rsidR="004C0EC1" w:rsidRPr="005A49E3" w:rsidRDefault="004C0EC1" w:rsidP="004C0EC1">
            <w:pPr>
              <w:tabs>
                <w:tab w:val="left" w:pos="1647"/>
                <w:tab w:val="left" w:pos="2733"/>
                <w:tab w:val="left" w:pos="3697"/>
                <w:tab w:val="left" w:pos="5275"/>
                <w:tab w:val="left" w:pos="6131"/>
                <w:tab w:val="left" w:pos="7717"/>
              </w:tabs>
              <w:adjustRightInd/>
              <w:ind w:left="40" w:right="31"/>
              <w:rPr>
                <w:rFonts w:eastAsia="Calibri"/>
                <w:sz w:val="20"/>
                <w:szCs w:val="20"/>
                <w:lang w:val="ru-RU" w:bidi="ru-RU"/>
              </w:rPr>
            </w:pPr>
            <w:r w:rsidRPr="005A49E3">
              <w:rPr>
                <w:rFonts w:eastAsia="Calibri"/>
                <w:sz w:val="20"/>
                <w:szCs w:val="20"/>
                <w:lang w:val="ru-RU" w:bidi="ru-RU"/>
              </w:rPr>
              <w:t>Повреждение</w:t>
            </w:r>
            <w:r w:rsidRPr="005A49E3">
              <w:rPr>
                <w:rFonts w:eastAsia="Calibri"/>
                <w:sz w:val="20"/>
                <w:szCs w:val="20"/>
                <w:lang w:val="ru-RU" w:bidi="ru-RU"/>
              </w:rPr>
              <w:tab/>
            </w:r>
            <w:r w:rsidR="00AC565B" w:rsidRPr="005A49E3">
              <w:rPr>
                <w:rFonts w:eastAsia="Calibri"/>
                <w:sz w:val="20"/>
                <w:szCs w:val="20"/>
                <w:lang w:val="ru-RU" w:bidi="ru-RU"/>
              </w:rPr>
              <w:t xml:space="preserve">гортани, </w:t>
            </w:r>
            <w:r w:rsidR="00AC565B" w:rsidRPr="005A49E3">
              <w:rPr>
                <w:rFonts w:eastAsia="Calibri"/>
                <w:sz w:val="20"/>
                <w:szCs w:val="20"/>
                <w:lang w:val="ru-RU" w:bidi="ru-RU"/>
              </w:rPr>
              <w:tab/>
            </w:r>
            <w:r w:rsidRPr="005A49E3">
              <w:rPr>
                <w:rFonts w:eastAsia="Calibri"/>
                <w:sz w:val="20"/>
                <w:szCs w:val="20"/>
                <w:lang w:val="ru-RU" w:bidi="ru-RU"/>
              </w:rPr>
              <w:t>трахеи,</w:t>
            </w:r>
            <w:r w:rsidRPr="005A49E3">
              <w:rPr>
                <w:rFonts w:eastAsia="Calibri"/>
                <w:sz w:val="20"/>
                <w:szCs w:val="20"/>
                <w:lang w:val="ru-RU" w:bidi="ru-RU"/>
              </w:rPr>
              <w:tab/>
              <w:t>подъязычной</w:t>
            </w:r>
            <w:r w:rsidRPr="005A49E3">
              <w:rPr>
                <w:rFonts w:eastAsia="Calibri"/>
                <w:sz w:val="20"/>
                <w:szCs w:val="20"/>
                <w:lang w:val="ru-RU" w:bidi="ru-RU"/>
              </w:rPr>
              <w:tab/>
              <w:t>кости,</w:t>
            </w:r>
            <w:r w:rsidRPr="005A49E3">
              <w:rPr>
                <w:rFonts w:eastAsia="Calibri"/>
                <w:sz w:val="20"/>
                <w:szCs w:val="20"/>
                <w:lang w:val="ru-RU" w:bidi="ru-RU"/>
              </w:rPr>
              <w:tab/>
              <w:t>щитовидного</w:t>
            </w:r>
            <w:r w:rsidRPr="005A49E3">
              <w:rPr>
                <w:rFonts w:eastAsia="Calibri"/>
                <w:sz w:val="20"/>
                <w:szCs w:val="20"/>
                <w:lang w:val="ru-RU" w:bidi="ru-RU"/>
              </w:rPr>
              <w:tab/>
              <w:t>хряща, трахеостомия, произведенная в связи с травмой, повлекшие засобой:</w:t>
            </w:r>
          </w:p>
          <w:p w:rsidR="004C0EC1" w:rsidRPr="005A49E3" w:rsidRDefault="004C0EC1" w:rsidP="004C0EC1">
            <w:pPr>
              <w:adjustRightInd/>
              <w:ind w:left="40"/>
              <w:rPr>
                <w:rFonts w:eastAsia="Calibri"/>
                <w:sz w:val="20"/>
                <w:szCs w:val="20"/>
                <w:lang w:val="ru-RU" w:bidi="ru-RU"/>
              </w:rPr>
            </w:pPr>
            <w:r w:rsidRPr="005A49E3">
              <w:rPr>
                <w:rFonts w:eastAsia="Calibri"/>
                <w:sz w:val="20"/>
                <w:szCs w:val="20"/>
                <w:lang w:val="ru-RU" w:bidi="ru-RU"/>
              </w:rPr>
              <w:t>а) осиплость или потерю голоса, ношение трахеостомической трубки в течение 3 месяцев после травмы,</w:t>
            </w:r>
          </w:p>
          <w:p w:rsidR="004C0EC1" w:rsidRPr="005A49E3" w:rsidRDefault="004C0EC1" w:rsidP="004C0EC1">
            <w:pPr>
              <w:adjustRightInd/>
              <w:ind w:left="40"/>
              <w:rPr>
                <w:rFonts w:eastAsia="Calibri"/>
                <w:sz w:val="20"/>
                <w:szCs w:val="20"/>
                <w:lang w:val="ru-RU" w:bidi="ru-RU"/>
              </w:rPr>
            </w:pPr>
            <w:r w:rsidRPr="005A49E3">
              <w:rPr>
                <w:rFonts w:eastAsia="Calibri"/>
                <w:sz w:val="20"/>
                <w:szCs w:val="20"/>
                <w:lang w:val="ru-RU" w:bidi="ru-RU"/>
              </w:rPr>
              <w:t>б) потерю голоса, ношение трахеостомической трубки в течение не менее 6 месяцев после травмы.</w:t>
            </w:r>
          </w:p>
          <w:p w:rsidR="004C0EC1" w:rsidRPr="005A49E3" w:rsidRDefault="004C0EC1" w:rsidP="004C0EC1">
            <w:pPr>
              <w:adjustRightInd/>
              <w:ind w:left="40"/>
              <w:rPr>
                <w:rFonts w:eastAsia="Calibri"/>
                <w:sz w:val="20"/>
                <w:szCs w:val="20"/>
                <w:lang w:val="ru-RU" w:bidi="ru-RU"/>
              </w:rPr>
            </w:pPr>
            <w:r w:rsidRPr="005A49E3">
              <w:rPr>
                <w:rFonts w:eastAsia="Calibri"/>
                <w:sz w:val="20"/>
                <w:szCs w:val="20"/>
                <w:lang w:val="ru-RU" w:bidi="ru-RU"/>
              </w:rPr>
              <w:t>Примечание:</w:t>
            </w:r>
          </w:p>
          <w:p w:rsidR="004C0EC1" w:rsidRPr="005A49E3" w:rsidRDefault="004C0EC1" w:rsidP="004C0EC1">
            <w:pPr>
              <w:adjustRightInd/>
              <w:spacing w:line="270" w:lineRule="atLeast"/>
              <w:ind w:left="40"/>
              <w:rPr>
                <w:rFonts w:eastAsia="Calibri"/>
                <w:sz w:val="20"/>
                <w:szCs w:val="20"/>
                <w:lang w:val="ru-RU" w:bidi="ru-RU"/>
              </w:rPr>
            </w:pPr>
            <w:r w:rsidRPr="005A49E3">
              <w:rPr>
                <w:rFonts w:eastAsia="Calibri"/>
                <w:sz w:val="20"/>
                <w:szCs w:val="20"/>
                <w:lang w:val="ru-RU" w:bidi="ru-RU"/>
              </w:rPr>
              <w:t>Страховая сумма по ст. 32 выплачивается дополнительно к страховой сумме, выплаченной в связи с травмой по ст. 31.</w:t>
            </w:r>
          </w:p>
        </w:tc>
        <w:tc>
          <w:tcPr>
            <w:tcW w:w="1028" w:type="dxa"/>
            <w:tcBorders>
              <w:top w:val="single" w:sz="4" w:space="0" w:color="000000"/>
              <w:bottom w:val="single" w:sz="4" w:space="0" w:color="000000"/>
            </w:tcBorders>
          </w:tcPr>
          <w:p w:rsidR="004C0EC1" w:rsidRPr="005A49E3" w:rsidRDefault="004C0EC1" w:rsidP="004C0EC1">
            <w:pPr>
              <w:adjustRightInd/>
              <w:rPr>
                <w:rFonts w:eastAsia="Calibri"/>
                <w:b/>
                <w:sz w:val="20"/>
                <w:szCs w:val="20"/>
                <w:lang w:val="ru-RU" w:bidi="ru-RU"/>
              </w:rPr>
            </w:pPr>
          </w:p>
          <w:p w:rsidR="004C0EC1" w:rsidRPr="005A49E3" w:rsidRDefault="004C0EC1" w:rsidP="004C0EC1">
            <w:pPr>
              <w:adjustRightInd/>
              <w:spacing w:before="10"/>
              <w:rPr>
                <w:rFonts w:eastAsia="Calibri"/>
                <w:b/>
                <w:sz w:val="20"/>
                <w:szCs w:val="20"/>
                <w:lang w:val="ru-RU" w:bidi="ru-RU"/>
              </w:rPr>
            </w:pPr>
          </w:p>
          <w:p w:rsidR="004C0EC1" w:rsidRPr="005A49E3" w:rsidRDefault="004C0EC1" w:rsidP="004C0EC1">
            <w:pPr>
              <w:adjustRightInd/>
              <w:ind w:left="312" w:right="301"/>
              <w:jc w:val="center"/>
              <w:rPr>
                <w:rFonts w:eastAsia="Calibri"/>
                <w:sz w:val="20"/>
                <w:szCs w:val="20"/>
                <w:lang w:bidi="ru-RU"/>
              </w:rPr>
            </w:pPr>
            <w:r w:rsidRPr="005A49E3">
              <w:rPr>
                <w:rFonts w:eastAsia="Calibri"/>
                <w:sz w:val="20"/>
                <w:szCs w:val="20"/>
                <w:lang w:bidi="ru-RU"/>
              </w:rPr>
              <w:t>10</w:t>
            </w:r>
          </w:p>
          <w:p w:rsidR="004C0EC1" w:rsidRPr="005A49E3" w:rsidRDefault="004C0EC1" w:rsidP="004C0EC1">
            <w:pPr>
              <w:adjustRightInd/>
              <w:rPr>
                <w:rFonts w:eastAsia="Calibri"/>
                <w:b/>
                <w:sz w:val="20"/>
                <w:szCs w:val="20"/>
                <w:lang w:bidi="ru-RU"/>
              </w:rPr>
            </w:pPr>
          </w:p>
          <w:p w:rsidR="004C0EC1" w:rsidRPr="005A49E3" w:rsidRDefault="004C0EC1" w:rsidP="004C0EC1">
            <w:pPr>
              <w:adjustRightInd/>
              <w:ind w:left="312" w:right="301"/>
              <w:jc w:val="center"/>
              <w:rPr>
                <w:rFonts w:eastAsia="Calibri"/>
                <w:sz w:val="20"/>
                <w:szCs w:val="20"/>
                <w:lang w:bidi="ru-RU"/>
              </w:rPr>
            </w:pPr>
            <w:r w:rsidRPr="005A49E3">
              <w:rPr>
                <w:rFonts w:eastAsia="Calibri"/>
                <w:sz w:val="20"/>
                <w:szCs w:val="20"/>
                <w:lang w:bidi="ru-RU"/>
              </w:rPr>
              <w:t>20</w:t>
            </w:r>
          </w:p>
        </w:tc>
      </w:tr>
      <w:tr w:rsidR="004C0EC1" w:rsidRPr="005A49E3" w:rsidTr="004C0EC1">
        <w:trPr>
          <w:trHeight w:val="333"/>
        </w:trPr>
        <w:tc>
          <w:tcPr>
            <w:tcW w:w="10211" w:type="dxa"/>
            <w:gridSpan w:val="3"/>
            <w:tcBorders>
              <w:top w:val="single" w:sz="4" w:space="0" w:color="000000"/>
              <w:bottom w:val="single" w:sz="4" w:space="0" w:color="000000"/>
            </w:tcBorders>
          </w:tcPr>
          <w:p w:rsidR="004C0EC1" w:rsidRPr="005A49E3" w:rsidRDefault="004C0EC1" w:rsidP="004C0EC1">
            <w:pPr>
              <w:adjustRightInd/>
              <w:spacing w:before="1"/>
              <w:ind w:left="3383" w:right="3377"/>
              <w:jc w:val="center"/>
              <w:rPr>
                <w:rFonts w:eastAsia="Calibri"/>
                <w:b/>
                <w:sz w:val="20"/>
                <w:szCs w:val="20"/>
                <w:lang w:bidi="ru-RU"/>
              </w:rPr>
            </w:pPr>
            <w:r w:rsidRPr="005A49E3">
              <w:rPr>
                <w:rFonts w:eastAsia="Calibri"/>
                <w:b/>
                <w:sz w:val="20"/>
                <w:szCs w:val="20"/>
                <w:lang w:bidi="ru-RU"/>
              </w:rPr>
              <w:t>Сердечно-сосудистая система</w:t>
            </w:r>
          </w:p>
        </w:tc>
      </w:tr>
      <w:tr w:rsidR="004C0EC1" w:rsidRPr="005A49E3" w:rsidTr="004C0EC1">
        <w:trPr>
          <w:trHeight w:val="662"/>
        </w:trPr>
        <w:tc>
          <w:tcPr>
            <w:tcW w:w="716" w:type="dxa"/>
            <w:tcBorders>
              <w:top w:val="single" w:sz="4" w:space="0" w:color="000000"/>
              <w:bottom w:val="single" w:sz="4" w:space="0" w:color="000000"/>
            </w:tcBorders>
          </w:tcPr>
          <w:p w:rsidR="004C0EC1" w:rsidRPr="005A49E3" w:rsidRDefault="004C0EC1" w:rsidP="004C0EC1">
            <w:pPr>
              <w:adjustRightInd/>
              <w:spacing w:line="275" w:lineRule="exact"/>
              <w:ind w:left="157" w:right="143"/>
              <w:jc w:val="center"/>
              <w:rPr>
                <w:rFonts w:eastAsia="Calibri"/>
                <w:sz w:val="20"/>
                <w:szCs w:val="20"/>
                <w:lang w:bidi="ru-RU"/>
              </w:rPr>
            </w:pPr>
            <w:r w:rsidRPr="005A49E3">
              <w:rPr>
                <w:rFonts w:eastAsia="Calibri"/>
                <w:sz w:val="20"/>
                <w:szCs w:val="20"/>
                <w:lang w:bidi="ru-RU"/>
              </w:rPr>
              <w:t>33</w:t>
            </w:r>
          </w:p>
        </w:tc>
        <w:tc>
          <w:tcPr>
            <w:tcW w:w="8467" w:type="dxa"/>
            <w:tcBorders>
              <w:top w:val="single" w:sz="4" w:space="0" w:color="000000"/>
              <w:bottom w:val="single" w:sz="4" w:space="0" w:color="000000"/>
            </w:tcBorders>
          </w:tcPr>
          <w:p w:rsidR="004C0EC1" w:rsidRPr="005A49E3" w:rsidRDefault="004C0EC1" w:rsidP="004C0EC1">
            <w:pPr>
              <w:adjustRightInd/>
              <w:spacing w:line="275" w:lineRule="exact"/>
              <w:ind w:left="40"/>
              <w:rPr>
                <w:rFonts w:eastAsia="Calibri"/>
                <w:sz w:val="20"/>
                <w:szCs w:val="20"/>
                <w:lang w:val="ru-RU" w:bidi="ru-RU"/>
              </w:rPr>
            </w:pPr>
            <w:r w:rsidRPr="005A49E3">
              <w:rPr>
                <w:rFonts w:eastAsia="Calibri"/>
                <w:sz w:val="20"/>
                <w:szCs w:val="20"/>
                <w:lang w:val="ru-RU" w:bidi="ru-RU"/>
              </w:rPr>
              <w:t>Повреждение сердца, его оболочек и крупных магистральных сосудов, не</w:t>
            </w:r>
          </w:p>
          <w:p w:rsidR="004C0EC1" w:rsidRPr="005A49E3" w:rsidRDefault="004C0EC1" w:rsidP="004C0EC1">
            <w:pPr>
              <w:adjustRightInd/>
              <w:ind w:left="40"/>
              <w:rPr>
                <w:rFonts w:eastAsia="Calibri"/>
                <w:sz w:val="20"/>
                <w:szCs w:val="20"/>
                <w:lang w:val="ru-RU" w:bidi="ru-RU"/>
              </w:rPr>
            </w:pPr>
            <w:r w:rsidRPr="005A49E3">
              <w:rPr>
                <w:rFonts w:eastAsia="Calibri"/>
                <w:sz w:val="20"/>
                <w:szCs w:val="20"/>
                <w:lang w:val="ru-RU" w:bidi="ru-RU"/>
              </w:rPr>
              <w:t>повлекшее за собой сердечно-сосудистую недостаточность.</w:t>
            </w:r>
          </w:p>
        </w:tc>
        <w:tc>
          <w:tcPr>
            <w:tcW w:w="1028" w:type="dxa"/>
            <w:tcBorders>
              <w:top w:val="single" w:sz="4" w:space="0" w:color="000000"/>
              <w:bottom w:val="single" w:sz="4" w:space="0" w:color="000000"/>
            </w:tcBorders>
          </w:tcPr>
          <w:p w:rsidR="004C0EC1" w:rsidRPr="005A49E3" w:rsidRDefault="004C0EC1" w:rsidP="004C0EC1">
            <w:pPr>
              <w:adjustRightInd/>
              <w:spacing w:line="275" w:lineRule="exact"/>
              <w:ind w:right="378"/>
              <w:rPr>
                <w:rFonts w:eastAsia="Calibri"/>
                <w:sz w:val="20"/>
                <w:szCs w:val="20"/>
                <w:lang w:bidi="ru-RU"/>
              </w:rPr>
            </w:pPr>
            <w:r w:rsidRPr="005A49E3">
              <w:rPr>
                <w:rFonts w:eastAsia="Calibri"/>
                <w:sz w:val="20"/>
                <w:szCs w:val="20"/>
                <w:lang w:bidi="ru-RU"/>
              </w:rPr>
              <w:t>25</w:t>
            </w:r>
          </w:p>
        </w:tc>
      </w:tr>
      <w:tr w:rsidR="004C0EC1" w:rsidRPr="005A49E3" w:rsidTr="00AC565B">
        <w:trPr>
          <w:trHeight w:val="1804"/>
        </w:trPr>
        <w:tc>
          <w:tcPr>
            <w:tcW w:w="716" w:type="dxa"/>
            <w:tcBorders>
              <w:top w:val="single" w:sz="4" w:space="0" w:color="000000"/>
              <w:bottom w:val="single" w:sz="4" w:space="0" w:color="000000"/>
            </w:tcBorders>
          </w:tcPr>
          <w:p w:rsidR="004C0EC1" w:rsidRPr="005A49E3" w:rsidRDefault="004C0EC1" w:rsidP="004C0EC1">
            <w:pPr>
              <w:adjustRightInd/>
              <w:spacing w:line="275" w:lineRule="exact"/>
              <w:ind w:left="157" w:right="143"/>
              <w:jc w:val="center"/>
              <w:rPr>
                <w:rFonts w:eastAsia="Calibri"/>
                <w:sz w:val="20"/>
                <w:szCs w:val="20"/>
                <w:lang w:bidi="ru-RU"/>
              </w:rPr>
            </w:pPr>
            <w:r w:rsidRPr="005A49E3">
              <w:rPr>
                <w:rFonts w:eastAsia="Calibri"/>
                <w:sz w:val="20"/>
                <w:szCs w:val="20"/>
                <w:lang w:bidi="ru-RU"/>
              </w:rPr>
              <w:t>34</w:t>
            </w:r>
          </w:p>
        </w:tc>
        <w:tc>
          <w:tcPr>
            <w:tcW w:w="8467" w:type="dxa"/>
            <w:tcBorders>
              <w:top w:val="single" w:sz="4" w:space="0" w:color="000000"/>
              <w:bottom w:val="single" w:sz="4" w:space="0" w:color="000000"/>
            </w:tcBorders>
          </w:tcPr>
          <w:p w:rsidR="004C0EC1" w:rsidRPr="005A49E3" w:rsidRDefault="004C0EC1" w:rsidP="004C0EC1">
            <w:pPr>
              <w:adjustRightInd/>
              <w:ind w:left="40"/>
              <w:rPr>
                <w:rFonts w:eastAsia="Calibri"/>
                <w:sz w:val="20"/>
                <w:szCs w:val="20"/>
                <w:lang w:val="ru-RU" w:bidi="ru-RU"/>
              </w:rPr>
            </w:pPr>
            <w:r w:rsidRPr="005A49E3">
              <w:rPr>
                <w:rFonts w:eastAsia="Calibri"/>
                <w:sz w:val="20"/>
                <w:szCs w:val="20"/>
                <w:lang w:val="ru-RU" w:bidi="ru-RU"/>
              </w:rPr>
              <w:t>Сердечно-сосудистая недостаточность, развившаяся вследствие повреждения сердца, его оболочек и крупных магистральных сосудов:</w:t>
            </w:r>
          </w:p>
          <w:p w:rsidR="004C0EC1" w:rsidRPr="005A49E3" w:rsidRDefault="004C0EC1" w:rsidP="004C0EC1">
            <w:pPr>
              <w:adjustRightInd/>
              <w:ind w:left="40"/>
              <w:rPr>
                <w:rFonts w:eastAsia="Calibri"/>
                <w:sz w:val="20"/>
                <w:szCs w:val="20"/>
                <w:lang w:val="ru-RU" w:bidi="ru-RU"/>
              </w:rPr>
            </w:pPr>
            <w:r w:rsidRPr="005A49E3">
              <w:rPr>
                <w:rFonts w:eastAsia="Calibri"/>
                <w:sz w:val="20"/>
                <w:szCs w:val="20"/>
                <w:lang w:val="ru-RU" w:bidi="ru-RU"/>
              </w:rPr>
              <w:t xml:space="preserve">а) </w:t>
            </w:r>
            <w:r w:rsidRPr="005A49E3">
              <w:rPr>
                <w:rFonts w:eastAsia="Calibri"/>
                <w:sz w:val="20"/>
                <w:szCs w:val="20"/>
                <w:lang w:bidi="ru-RU"/>
              </w:rPr>
              <w:t>I</w:t>
            </w:r>
            <w:r w:rsidRPr="005A49E3">
              <w:rPr>
                <w:rFonts w:eastAsia="Calibri"/>
                <w:sz w:val="20"/>
                <w:szCs w:val="20"/>
                <w:lang w:val="ru-RU" w:bidi="ru-RU"/>
              </w:rPr>
              <w:t xml:space="preserve"> степени,</w:t>
            </w:r>
          </w:p>
          <w:p w:rsidR="004C0EC1" w:rsidRPr="005A49E3" w:rsidRDefault="004C0EC1" w:rsidP="004C0EC1">
            <w:pPr>
              <w:adjustRightInd/>
              <w:ind w:left="40" w:right="6560"/>
              <w:rPr>
                <w:rFonts w:eastAsia="Calibri"/>
                <w:sz w:val="20"/>
                <w:szCs w:val="20"/>
                <w:lang w:val="ru-RU" w:bidi="ru-RU"/>
              </w:rPr>
            </w:pPr>
            <w:r w:rsidRPr="005A49E3">
              <w:rPr>
                <w:rFonts w:eastAsia="Calibri"/>
                <w:sz w:val="20"/>
                <w:szCs w:val="20"/>
                <w:lang w:val="ru-RU" w:bidi="ru-RU"/>
              </w:rPr>
              <w:t xml:space="preserve">б) </w:t>
            </w:r>
            <w:r w:rsidRPr="005A49E3">
              <w:rPr>
                <w:rFonts w:eastAsia="Calibri"/>
                <w:sz w:val="20"/>
                <w:szCs w:val="20"/>
                <w:lang w:bidi="ru-RU"/>
              </w:rPr>
              <w:t>II</w:t>
            </w:r>
            <w:r w:rsidRPr="005A49E3">
              <w:rPr>
                <w:rFonts w:eastAsia="Calibri"/>
                <w:sz w:val="20"/>
                <w:szCs w:val="20"/>
                <w:lang w:val="ru-RU" w:bidi="ru-RU"/>
              </w:rPr>
              <w:t>—</w:t>
            </w:r>
            <w:r w:rsidRPr="005A49E3">
              <w:rPr>
                <w:rFonts w:eastAsia="Calibri"/>
                <w:sz w:val="20"/>
                <w:szCs w:val="20"/>
                <w:lang w:bidi="ru-RU"/>
              </w:rPr>
              <w:t>III</w:t>
            </w:r>
            <w:r w:rsidRPr="005A49E3">
              <w:rPr>
                <w:rFonts w:eastAsia="Calibri"/>
                <w:sz w:val="20"/>
                <w:szCs w:val="20"/>
                <w:lang w:val="ru-RU" w:bidi="ru-RU"/>
              </w:rPr>
              <w:t xml:space="preserve"> степени. Примечание:</w:t>
            </w:r>
          </w:p>
          <w:p w:rsidR="004C0EC1" w:rsidRPr="005A49E3" w:rsidRDefault="004C0EC1" w:rsidP="004C0EC1">
            <w:pPr>
              <w:tabs>
                <w:tab w:val="left" w:pos="783"/>
                <w:tab w:val="left" w:pos="1139"/>
                <w:tab w:val="left" w:pos="2242"/>
                <w:tab w:val="left" w:pos="2700"/>
                <w:tab w:val="left" w:pos="3717"/>
                <w:tab w:val="left" w:pos="4194"/>
                <w:tab w:val="left" w:pos="5214"/>
                <w:tab w:val="left" w:pos="6247"/>
              </w:tabs>
              <w:adjustRightInd/>
              <w:spacing w:line="270" w:lineRule="atLeast"/>
              <w:ind w:left="40" w:right="24"/>
              <w:rPr>
                <w:rFonts w:eastAsia="Calibri"/>
                <w:sz w:val="20"/>
                <w:szCs w:val="20"/>
                <w:lang w:val="ru-RU" w:bidi="ru-RU"/>
              </w:rPr>
            </w:pPr>
            <w:r w:rsidRPr="005A49E3">
              <w:rPr>
                <w:rFonts w:eastAsia="Calibri"/>
                <w:sz w:val="20"/>
                <w:szCs w:val="20"/>
                <w:lang w:val="ru-RU" w:bidi="ru-RU"/>
              </w:rPr>
              <w:t>Если</w:t>
            </w:r>
            <w:r w:rsidRPr="005A49E3">
              <w:rPr>
                <w:rFonts w:eastAsia="Calibri"/>
                <w:sz w:val="20"/>
                <w:szCs w:val="20"/>
                <w:lang w:val="ru-RU" w:bidi="ru-RU"/>
              </w:rPr>
              <w:tab/>
              <w:t>в</w:t>
            </w:r>
            <w:r w:rsidRPr="005A49E3">
              <w:rPr>
                <w:rFonts w:eastAsia="Calibri"/>
                <w:sz w:val="20"/>
                <w:szCs w:val="20"/>
                <w:lang w:val="ru-RU" w:bidi="ru-RU"/>
              </w:rPr>
              <w:tab/>
              <w:t>выписке</w:t>
            </w:r>
            <w:r w:rsidRPr="005A49E3">
              <w:rPr>
                <w:rFonts w:eastAsia="Calibri"/>
                <w:sz w:val="20"/>
                <w:szCs w:val="20"/>
                <w:lang w:val="ru-RU" w:bidi="ru-RU"/>
              </w:rPr>
              <w:tab/>
              <w:t>ф.</w:t>
            </w:r>
            <w:r w:rsidRPr="005A49E3">
              <w:rPr>
                <w:rFonts w:eastAsia="Calibri"/>
                <w:sz w:val="20"/>
                <w:szCs w:val="20"/>
                <w:lang w:val="ru-RU" w:bidi="ru-RU"/>
              </w:rPr>
              <w:tab/>
              <w:t>№027/у</w:t>
            </w:r>
            <w:r w:rsidRPr="005A49E3">
              <w:rPr>
                <w:rFonts w:eastAsia="Calibri"/>
                <w:sz w:val="20"/>
                <w:szCs w:val="20"/>
                <w:lang w:val="ru-RU" w:bidi="ru-RU"/>
              </w:rPr>
              <w:tab/>
              <w:t>не</w:t>
            </w:r>
            <w:r w:rsidRPr="005A49E3">
              <w:rPr>
                <w:rFonts w:eastAsia="Calibri"/>
                <w:sz w:val="20"/>
                <w:szCs w:val="20"/>
                <w:lang w:val="ru-RU" w:bidi="ru-RU"/>
              </w:rPr>
              <w:tab/>
              <w:t>указана</w:t>
            </w:r>
            <w:r w:rsidRPr="005A49E3">
              <w:rPr>
                <w:rFonts w:eastAsia="Calibri"/>
                <w:sz w:val="20"/>
                <w:szCs w:val="20"/>
                <w:lang w:val="ru-RU" w:bidi="ru-RU"/>
              </w:rPr>
              <w:tab/>
              <w:t>степень</w:t>
            </w:r>
            <w:r w:rsidRPr="005A49E3">
              <w:rPr>
                <w:rFonts w:eastAsia="Calibri"/>
                <w:sz w:val="20"/>
                <w:szCs w:val="20"/>
                <w:lang w:val="ru-RU" w:bidi="ru-RU"/>
              </w:rPr>
              <w:tab/>
              <w:t>сердечно-сосудистой недостаточности, страховая сумма выплачивается по ст.34а.</w:t>
            </w:r>
          </w:p>
        </w:tc>
        <w:tc>
          <w:tcPr>
            <w:tcW w:w="1028" w:type="dxa"/>
            <w:tcBorders>
              <w:top w:val="single" w:sz="4" w:space="0" w:color="000000"/>
              <w:bottom w:val="single" w:sz="4" w:space="0" w:color="000000"/>
            </w:tcBorders>
          </w:tcPr>
          <w:p w:rsidR="004C0EC1" w:rsidRPr="005A49E3" w:rsidRDefault="004C0EC1" w:rsidP="004C0EC1">
            <w:pPr>
              <w:adjustRightInd/>
              <w:rPr>
                <w:rFonts w:eastAsia="Calibri"/>
                <w:b/>
                <w:sz w:val="20"/>
                <w:szCs w:val="20"/>
                <w:lang w:val="ru-RU" w:bidi="ru-RU"/>
              </w:rPr>
            </w:pPr>
          </w:p>
          <w:p w:rsidR="004C0EC1" w:rsidRPr="005A49E3" w:rsidRDefault="004C0EC1" w:rsidP="004C0EC1">
            <w:pPr>
              <w:adjustRightInd/>
              <w:spacing w:before="10"/>
              <w:rPr>
                <w:rFonts w:eastAsia="Calibri"/>
                <w:b/>
                <w:sz w:val="20"/>
                <w:szCs w:val="20"/>
                <w:lang w:val="ru-RU" w:bidi="ru-RU"/>
              </w:rPr>
            </w:pPr>
          </w:p>
          <w:p w:rsidR="004C0EC1" w:rsidRPr="005A49E3" w:rsidRDefault="004C0EC1" w:rsidP="004C0EC1">
            <w:pPr>
              <w:adjustRightInd/>
              <w:ind w:left="312" w:right="301"/>
              <w:jc w:val="center"/>
              <w:rPr>
                <w:rFonts w:eastAsia="Calibri"/>
                <w:sz w:val="20"/>
                <w:szCs w:val="20"/>
                <w:lang w:bidi="ru-RU"/>
              </w:rPr>
            </w:pPr>
            <w:r w:rsidRPr="005A49E3">
              <w:rPr>
                <w:rFonts w:eastAsia="Calibri"/>
                <w:sz w:val="20"/>
                <w:szCs w:val="20"/>
                <w:lang w:bidi="ru-RU"/>
              </w:rPr>
              <w:t>10</w:t>
            </w:r>
          </w:p>
          <w:p w:rsidR="004C0EC1" w:rsidRPr="005A49E3" w:rsidRDefault="004C0EC1" w:rsidP="004C0EC1">
            <w:pPr>
              <w:adjustRightInd/>
              <w:ind w:left="312" w:right="301"/>
              <w:jc w:val="center"/>
              <w:rPr>
                <w:rFonts w:eastAsia="Calibri"/>
                <w:sz w:val="20"/>
                <w:szCs w:val="20"/>
                <w:lang w:bidi="ru-RU"/>
              </w:rPr>
            </w:pPr>
            <w:r w:rsidRPr="005A49E3">
              <w:rPr>
                <w:rFonts w:eastAsia="Calibri"/>
                <w:sz w:val="20"/>
                <w:szCs w:val="20"/>
                <w:lang w:bidi="ru-RU"/>
              </w:rPr>
              <w:t>25</w:t>
            </w:r>
          </w:p>
        </w:tc>
      </w:tr>
      <w:tr w:rsidR="004C0EC1" w:rsidRPr="005A49E3" w:rsidTr="004C0EC1">
        <w:trPr>
          <w:trHeight w:val="1104"/>
        </w:trPr>
        <w:tc>
          <w:tcPr>
            <w:tcW w:w="716" w:type="dxa"/>
            <w:tcBorders>
              <w:top w:val="single" w:sz="4" w:space="0" w:color="000000"/>
              <w:bottom w:val="single" w:sz="4" w:space="0" w:color="000000"/>
            </w:tcBorders>
          </w:tcPr>
          <w:p w:rsidR="004C0EC1" w:rsidRPr="005A49E3" w:rsidRDefault="004C0EC1" w:rsidP="004C0EC1">
            <w:pPr>
              <w:adjustRightInd/>
              <w:spacing w:line="275" w:lineRule="exact"/>
              <w:ind w:left="157" w:right="143"/>
              <w:jc w:val="center"/>
              <w:rPr>
                <w:rFonts w:eastAsia="Calibri"/>
                <w:sz w:val="20"/>
                <w:szCs w:val="20"/>
                <w:lang w:bidi="ru-RU"/>
              </w:rPr>
            </w:pPr>
            <w:r w:rsidRPr="005A49E3">
              <w:rPr>
                <w:rFonts w:eastAsia="Calibri"/>
                <w:sz w:val="20"/>
                <w:szCs w:val="20"/>
                <w:lang w:bidi="ru-RU"/>
              </w:rPr>
              <w:t>35</w:t>
            </w:r>
          </w:p>
        </w:tc>
        <w:tc>
          <w:tcPr>
            <w:tcW w:w="8467" w:type="dxa"/>
            <w:tcBorders>
              <w:top w:val="single" w:sz="4" w:space="0" w:color="000000"/>
              <w:bottom w:val="single" w:sz="4" w:space="0" w:color="000000"/>
            </w:tcBorders>
          </w:tcPr>
          <w:p w:rsidR="004C0EC1" w:rsidRPr="005A49E3" w:rsidRDefault="004C0EC1" w:rsidP="004C0EC1">
            <w:pPr>
              <w:adjustRightInd/>
              <w:ind w:left="40"/>
              <w:rPr>
                <w:rFonts w:eastAsia="Calibri"/>
                <w:sz w:val="20"/>
                <w:szCs w:val="20"/>
                <w:lang w:val="ru-RU" w:bidi="ru-RU"/>
              </w:rPr>
            </w:pPr>
            <w:r w:rsidRPr="005A49E3">
              <w:rPr>
                <w:rFonts w:eastAsia="Calibri"/>
                <w:sz w:val="20"/>
                <w:szCs w:val="20"/>
                <w:lang w:val="ru-RU" w:bidi="ru-RU"/>
              </w:rPr>
              <w:t>Повреждение крупных периферических сосудов (не повлекшее за собой нарушение кровообращения) на уроне до (включительно):</w:t>
            </w:r>
          </w:p>
          <w:p w:rsidR="004C0EC1" w:rsidRPr="005A49E3" w:rsidRDefault="004C0EC1" w:rsidP="004C0EC1">
            <w:pPr>
              <w:adjustRightInd/>
              <w:ind w:left="40"/>
              <w:rPr>
                <w:rFonts w:eastAsia="Calibri"/>
                <w:sz w:val="20"/>
                <w:szCs w:val="20"/>
                <w:lang w:val="ru-RU" w:bidi="ru-RU"/>
              </w:rPr>
            </w:pPr>
            <w:r w:rsidRPr="005A49E3">
              <w:rPr>
                <w:rFonts w:eastAsia="Calibri"/>
                <w:sz w:val="20"/>
                <w:szCs w:val="20"/>
                <w:lang w:val="ru-RU" w:bidi="ru-RU"/>
              </w:rPr>
              <w:t>а) плеча, бедра,</w:t>
            </w:r>
          </w:p>
          <w:p w:rsidR="004C0EC1" w:rsidRPr="005A49E3" w:rsidRDefault="004C0EC1" w:rsidP="004C0EC1">
            <w:pPr>
              <w:adjustRightInd/>
              <w:spacing w:line="257" w:lineRule="exact"/>
              <w:ind w:left="40"/>
              <w:rPr>
                <w:rFonts w:eastAsia="Calibri"/>
                <w:sz w:val="20"/>
                <w:szCs w:val="20"/>
                <w:lang w:val="ru-RU" w:bidi="ru-RU"/>
              </w:rPr>
            </w:pPr>
            <w:r w:rsidRPr="005A49E3">
              <w:rPr>
                <w:rFonts w:eastAsia="Calibri"/>
                <w:sz w:val="20"/>
                <w:szCs w:val="20"/>
                <w:lang w:val="ru-RU" w:bidi="ru-RU"/>
              </w:rPr>
              <w:t>б) предплечья, голени.</w:t>
            </w:r>
          </w:p>
        </w:tc>
        <w:tc>
          <w:tcPr>
            <w:tcW w:w="1028" w:type="dxa"/>
            <w:tcBorders>
              <w:top w:val="single" w:sz="4" w:space="0" w:color="000000"/>
              <w:bottom w:val="single" w:sz="4" w:space="0" w:color="000000"/>
            </w:tcBorders>
          </w:tcPr>
          <w:p w:rsidR="004C0EC1" w:rsidRPr="005A49E3" w:rsidRDefault="004C0EC1" w:rsidP="004C0EC1">
            <w:pPr>
              <w:adjustRightInd/>
              <w:rPr>
                <w:rFonts w:eastAsia="Calibri"/>
                <w:b/>
                <w:sz w:val="20"/>
                <w:szCs w:val="20"/>
                <w:lang w:val="ru-RU" w:bidi="ru-RU"/>
              </w:rPr>
            </w:pPr>
          </w:p>
          <w:p w:rsidR="004C0EC1" w:rsidRPr="005A49E3" w:rsidRDefault="004C0EC1" w:rsidP="004C0EC1">
            <w:pPr>
              <w:adjustRightInd/>
              <w:spacing w:before="10"/>
              <w:rPr>
                <w:rFonts w:eastAsia="Calibri"/>
                <w:b/>
                <w:sz w:val="20"/>
                <w:szCs w:val="20"/>
                <w:lang w:val="ru-RU" w:bidi="ru-RU"/>
              </w:rPr>
            </w:pPr>
          </w:p>
          <w:p w:rsidR="004C0EC1" w:rsidRPr="005A49E3" w:rsidRDefault="004C0EC1" w:rsidP="004C0EC1">
            <w:pPr>
              <w:adjustRightInd/>
              <w:ind w:left="312" w:right="301"/>
              <w:jc w:val="center"/>
              <w:rPr>
                <w:rFonts w:eastAsia="Calibri"/>
                <w:sz w:val="20"/>
                <w:szCs w:val="20"/>
                <w:lang w:bidi="ru-RU"/>
              </w:rPr>
            </w:pPr>
            <w:r w:rsidRPr="005A49E3">
              <w:rPr>
                <w:rFonts w:eastAsia="Calibri"/>
                <w:sz w:val="20"/>
                <w:szCs w:val="20"/>
                <w:lang w:bidi="ru-RU"/>
              </w:rPr>
              <w:t>10</w:t>
            </w:r>
          </w:p>
          <w:p w:rsidR="004C0EC1" w:rsidRPr="005A49E3" w:rsidRDefault="004C0EC1" w:rsidP="004C0EC1">
            <w:pPr>
              <w:adjustRightInd/>
              <w:spacing w:line="257" w:lineRule="exact"/>
              <w:ind w:left="11"/>
              <w:jc w:val="center"/>
              <w:rPr>
                <w:rFonts w:eastAsia="Calibri"/>
                <w:sz w:val="20"/>
                <w:szCs w:val="20"/>
                <w:lang w:bidi="ru-RU"/>
              </w:rPr>
            </w:pPr>
            <w:r w:rsidRPr="005A49E3">
              <w:rPr>
                <w:rFonts w:eastAsia="Calibri"/>
                <w:sz w:val="20"/>
                <w:szCs w:val="20"/>
                <w:lang w:bidi="ru-RU"/>
              </w:rPr>
              <w:t>5</w:t>
            </w:r>
          </w:p>
        </w:tc>
      </w:tr>
      <w:tr w:rsidR="004C0EC1" w:rsidRPr="005A49E3" w:rsidTr="00AC565B">
        <w:trPr>
          <w:trHeight w:val="4128"/>
        </w:trPr>
        <w:tc>
          <w:tcPr>
            <w:tcW w:w="716" w:type="dxa"/>
            <w:tcBorders>
              <w:top w:val="single" w:sz="4" w:space="0" w:color="000000"/>
              <w:bottom w:val="single" w:sz="4" w:space="0" w:color="000000"/>
            </w:tcBorders>
          </w:tcPr>
          <w:p w:rsidR="004C0EC1" w:rsidRPr="005A49E3" w:rsidRDefault="004C0EC1" w:rsidP="004C0EC1">
            <w:pPr>
              <w:adjustRightInd/>
              <w:spacing w:line="275" w:lineRule="exact"/>
              <w:ind w:left="157" w:right="143"/>
              <w:jc w:val="center"/>
              <w:rPr>
                <w:rFonts w:eastAsia="Calibri"/>
                <w:sz w:val="20"/>
                <w:szCs w:val="20"/>
                <w:lang w:bidi="ru-RU"/>
              </w:rPr>
            </w:pPr>
            <w:r w:rsidRPr="005A49E3">
              <w:rPr>
                <w:rFonts w:eastAsia="Calibri"/>
                <w:sz w:val="20"/>
                <w:szCs w:val="20"/>
                <w:lang w:bidi="ru-RU"/>
              </w:rPr>
              <w:t>36</w:t>
            </w:r>
          </w:p>
        </w:tc>
        <w:tc>
          <w:tcPr>
            <w:tcW w:w="8467" w:type="dxa"/>
            <w:tcBorders>
              <w:top w:val="single" w:sz="4" w:space="0" w:color="000000"/>
              <w:bottom w:val="single" w:sz="4" w:space="0" w:color="000000"/>
            </w:tcBorders>
          </w:tcPr>
          <w:p w:rsidR="004C0EC1" w:rsidRPr="005A49E3" w:rsidRDefault="004C0EC1" w:rsidP="004C0EC1">
            <w:pPr>
              <w:adjustRightInd/>
              <w:spacing w:line="288" w:lineRule="auto"/>
              <w:ind w:left="40" w:right="30"/>
              <w:jc w:val="both"/>
              <w:rPr>
                <w:rFonts w:eastAsia="Calibri"/>
                <w:sz w:val="20"/>
                <w:szCs w:val="20"/>
                <w:lang w:val="ru-RU" w:bidi="ru-RU"/>
              </w:rPr>
            </w:pPr>
            <w:r w:rsidRPr="005A49E3">
              <w:rPr>
                <w:rFonts w:eastAsia="Calibri"/>
                <w:sz w:val="20"/>
                <w:szCs w:val="20"/>
                <w:lang w:val="ru-RU" w:bidi="ru-RU"/>
              </w:rPr>
              <w:t>Нарушение кровообращения органа или системы развившееся вследствие повреждения соответствующих крупных периферических сосудов.</w:t>
            </w:r>
          </w:p>
          <w:p w:rsidR="004C0EC1" w:rsidRPr="005A49E3" w:rsidRDefault="004C0EC1" w:rsidP="004C0EC1">
            <w:pPr>
              <w:adjustRightInd/>
              <w:ind w:left="40"/>
              <w:rPr>
                <w:rFonts w:eastAsia="Calibri"/>
                <w:sz w:val="20"/>
                <w:szCs w:val="20"/>
                <w:lang w:bidi="ru-RU"/>
              </w:rPr>
            </w:pPr>
            <w:r w:rsidRPr="005A49E3">
              <w:rPr>
                <w:rFonts w:eastAsia="Calibri"/>
                <w:sz w:val="20"/>
                <w:szCs w:val="20"/>
                <w:lang w:bidi="ru-RU"/>
              </w:rPr>
              <w:t>Примечания:</w:t>
            </w:r>
          </w:p>
          <w:p w:rsidR="004C0EC1" w:rsidRPr="005A49E3" w:rsidRDefault="004C0EC1" w:rsidP="008A7E28">
            <w:pPr>
              <w:numPr>
                <w:ilvl w:val="0"/>
                <w:numId w:val="10"/>
              </w:numPr>
              <w:tabs>
                <w:tab w:val="left" w:pos="391"/>
              </w:tabs>
              <w:adjustRightInd/>
              <w:ind w:right="22"/>
              <w:jc w:val="both"/>
              <w:rPr>
                <w:rFonts w:eastAsia="Calibri"/>
                <w:sz w:val="20"/>
                <w:szCs w:val="20"/>
                <w:lang w:val="ru-RU" w:bidi="ru-RU"/>
              </w:rPr>
            </w:pPr>
            <w:r w:rsidRPr="005A49E3">
              <w:rPr>
                <w:rFonts w:eastAsia="Calibri"/>
                <w:sz w:val="20"/>
                <w:szCs w:val="20"/>
                <w:lang w:val="ru-RU" w:bidi="ru-RU"/>
              </w:rPr>
              <w:t>К крупным магистральным сосудам следует относить аорту легочную, безымянную, сонные артерии, внутренние яремные вены, верхнюю и нижнюю полые вены, воротную вену, а также магистральные сосуды, обеспечивающие кровообращение внутренних органов. К крупным периферическим сосудам следует относить: подключичные, подмышечные, плечевые, локтевые и лучевые артерии, подвздошные, бедренные, подколенные, передние и задние большеберцовые артерии, плечеголовные, подключичные, подмышечные, бедренные и подколенныевены.</w:t>
            </w:r>
          </w:p>
          <w:p w:rsidR="004C0EC1" w:rsidRPr="005A49E3" w:rsidRDefault="004C0EC1" w:rsidP="008A7E28">
            <w:pPr>
              <w:numPr>
                <w:ilvl w:val="0"/>
                <w:numId w:val="10"/>
              </w:numPr>
              <w:tabs>
                <w:tab w:val="left" w:pos="321"/>
              </w:tabs>
              <w:adjustRightInd/>
              <w:ind w:right="27"/>
              <w:jc w:val="both"/>
              <w:rPr>
                <w:rFonts w:eastAsia="Calibri"/>
                <w:sz w:val="20"/>
                <w:szCs w:val="20"/>
                <w:lang w:val="ru-RU" w:bidi="ru-RU"/>
              </w:rPr>
            </w:pPr>
            <w:r w:rsidRPr="005A49E3">
              <w:rPr>
                <w:rFonts w:eastAsia="Calibri"/>
                <w:sz w:val="20"/>
                <w:szCs w:val="20"/>
                <w:lang w:val="ru-RU" w:bidi="ru-RU"/>
              </w:rPr>
              <w:t>Если страхователь в своем заявлении указал, что травма повлекла за собой нарушение функции сердечно-сосудистой системы, необходимо получить заключениеспециалиста.</w:t>
            </w:r>
          </w:p>
          <w:p w:rsidR="004C0EC1" w:rsidRPr="005A49E3" w:rsidRDefault="004C0EC1" w:rsidP="008A7E28">
            <w:pPr>
              <w:numPr>
                <w:ilvl w:val="0"/>
                <w:numId w:val="10"/>
              </w:numPr>
              <w:tabs>
                <w:tab w:val="left" w:pos="281"/>
              </w:tabs>
              <w:adjustRightInd/>
              <w:ind w:right="24"/>
              <w:jc w:val="both"/>
              <w:rPr>
                <w:rFonts w:eastAsia="Calibri"/>
                <w:sz w:val="20"/>
                <w:szCs w:val="20"/>
                <w:lang w:bidi="ru-RU"/>
              </w:rPr>
            </w:pPr>
            <w:r w:rsidRPr="005A49E3">
              <w:rPr>
                <w:rFonts w:eastAsia="Calibri"/>
                <w:sz w:val="20"/>
                <w:szCs w:val="20"/>
                <w:lang w:val="ru-RU" w:bidi="ru-RU"/>
              </w:rPr>
              <w:t xml:space="preserve">Страховая сумма по ст. 34, 36 выплачивается дополнительно, если указанные в этих статьях осложнения травмы будут установлены в лечебно- профилактическом учреждении по истечении 3 месяцев после травмы и подтверждены справкой этого учреждения. </w:t>
            </w:r>
            <w:r w:rsidRPr="005A49E3">
              <w:rPr>
                <w:rFonts w:eastAsia="Calibri"/>
                <w:sz w:val="20"/>
                <w:szCs w:val="20"/>
                <w:lang w:bidi="ru-RU"/>
              </w:rPr>
              <w:t>Ранее этого срока выплата производится по ст. 33,35.</w:t>
            </w:r>
          </w:p>
          <w:p w:rsidR="004C0EC1" w:rsidRPr="005A49E3" w:rsidRDefault="004C0EC1" w:rsidP="008A7E28">
            <w:pPr>
              <w:numPr>
                <w:ilvl w:val="0"/>
                <w:numId w:val="10"/>
              </w:numPr>
              <w:tabs>
                <w:tab w:val="left" w:pos="283"/>
              </w:tabs>
              <w:adjustRightInd/>
              <w:spacing w:line="257" w:lineRule="exact"/>
              <w:rPr>
                <w:rFonts w:eastAsia="Calibri"/>
                <w:sz w:val="20"/>
                <w:szCs w:val="20"/>
                <w:lang w:val="ru-RU" w:bidi="ru-RU"/>
              </w:rPr>
            </w:pPr>
            <w:r w:rsidRPr="005A49E3">
              <w:rPr>
                <w:rFonts w:eastAsia="Calibri"/>
                <w:sz w:val="20"/>
                <w:szCs w:val="20"/>
                <w:lang w:val="ru-RU" w:bidi="ru-RU"/>
              </w:rPr>
              <w:t>Если в связи с повреждением крупных сосудов проводились операции сцелью</w:t>
            </w:r>
            <w:r w:rsidR="00AC565B">
              <w:rPr>
                <w:rFonts w:eastAsia="Calibri"/>
                <w:sz w:val="20"/>
                <w:szCs w:val="20"/>
                <w:lang w:val="ru-RU" w:bidi="ru-RU"/>
              </w:rPr>
              <w:t xml:space="preserve"> </w:t>
            </w:r>
            <w:r w:rsidR="00AC565B" w:rsidRPr="00AC565B">
              <w:rPr>
                <w:rFonts w:eastAsia="Calibri"/>
                <w:sz w:val="20"/>
                <w:szCs w:val="20"/>
                <w:lang w:val="ru-RU" w:bidi="ru-RU"/>
              </w:rPr>
              <w:t>восстановления сосудистого русла, дополнительно выплачиваются 5% страховой суммы.</w:t>
            </w:r>
          </w:p>
        </w:tc>
        <w:tc>
          <w:tcPr>
            <w:tcW w:w="1028" w:type="dxa"/>
            <w:tcBorders>
              <w:top w:val="single" w:sz="4" w:space="0" w:color="000000"/>
              <w:bottom w:val="single" w:sz="4" w:space="0" w:color="000000"/>
            </w:tcBorders>
          </w:tcPr>
          <w:p w:rsidR="004C0EC1" w:rsidRPr="005A49E3" w:rsidRDefault="004C0EC1" w:rsidP="004C0EC1">
            <w:pPr>
              <w:adjustRightInd/>
              <w:spacing w:line="275" w:lineRule="exact"/>
              <w:ind w:right="378"/>
              <w:rPr>
                <w:rFonts w:eastAsia="Calibri"/>
                <w:sz w:val="20"/>
                <w:szCs w:val="20"/>
                <w:lang w:bidi="ru-RU"/>
              </w:rPr>
            </w:pPr>
            <w:r w:rsidRPr="005A49E3">
              <w:rPr>
                <w:rFonts w:eastAsia="Calibri"/>
                <w:sz w:val="20"/>
                <w:szCs w:val="20"/>
                <w:lang w:bidi="ru-RU"/>
              </w:rPr>
              <w:t>20</w:t>
            </w:r>
          </w:p>
        </w:tc>
      </w:tr>
    </w:tbl>
    <w:p w:rsidR="004C0EC1" w:rsidRPr="005A49E3" w:rsidRDefault="004C0EC1" w:rsidP="004C0EC1">
      <w:pPr>
        <w:widowControl/>
        <w:autoSpaceDE/>
        <w:autoSpaceDN/>
        <w:adjustRightInd/>
        <w:spacing w:line="275" w:lineRule="exact"/>
        <w:jc w:val="right"/>
        <w:sectPr w:rsidR="004C0EC1" w:rsidRPr="005A49E3">
          <w:pgSz w:w="11910" w:h="16840"/>
          <w:pgMar w:top="540" w:right="440" w:bottom="740" w:left="1020" w:header="0" w:footer="551" w:gutter="0"/>
          <w:cols w:space="720"/>
        </w:sectPr>
      </w:pPr>
    </w:p>
    <w:tbl>
      <w:tblPr>
        <w:tblStyle w:val="TableNormal"/>
        <w:tblW w:w="0" w:type="auto"/>
        <w:tblInd w:w="113"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716"/>
        <w:gridCol w:w="8467"/>
        <w:gridCol w:w="1028"/>
      </w:tblGrid>
      <w:tr w:rsidR="004C0EC1" w:rsidRPr="005A49E3" w:rsidTr="004C0EC1">
        <w:trPr>
          <w:trHeight w:val="328"/>
        </w:trPr>
        <w:tc>
          <w:tcPr>
            <w:tcW w:w="10211" w:type="dxa"/>
            <w:gridSpan w:val="3"/>
            <w:tcBorders>
              <w:top w:val="single" w:sz="4" w:space="0" w:color="000000"/>
              <w:bottom w:val="single" w:sz="4" w:space="0" w:color="000000"/>
            </w:tcBorders>
          </w:tcPr>
          <w:p w:rsidR="004C0EC1" w:rsidRPr="005A49E3" w:rsidRDefault="004C0EC1" w:rsidP="004C0EC1">
            <w:pPr>
              <w:adjustRightInd/>
              <w:spacing w:line="273" w:lineRule="exact"/>
              <w:ind w:left="3385" w:right="3372"/>
              <w:jc w:val="center"/>
              <w:rPr>
                <w:rFonts w:eastAsia="Calibri"/>
                <w:b/>
                <w:sz w:val="20"/>
                <w:szCs w:val="20"/>
                <w:lang w:bidi="ru-RU"/>
              </w:rPr>
            </w:pPr>
            <w:r w:rsidRPr="005A49E3">
              <w:rPr>
                <w:rFonts w:eastAsia="Calibri"/>
                <w:b/>
                <w:sz w:val="20"/>
                <w:szCs w:val="20"/>
                <w:lang w:bidi="ru-RU"/>
              </w:rPr>
              <w:lastRenderedPageBreak/>
              <w:t>Органы пищеварения</w:t>
            </w:r>
          </w:p>
        </w:tc>
      </w:tr>
      <w:tr w:rsidR="004C0EC1" w:rsidRPr="005A49E3" w:rsidTr="00AC565B">
        <w:trPr>
          <w:trHeight w:val="1645"/>
        </w:trPr>
        <w:tc>
          <w:tcPr>
            <w:tcW w:w="716" w:type="dxa"/>
            <w:tcBorders>
              <w:top w:val="single" w:sz="4" w:space="0" w:color="000000"/>
              <w:bottom w:val="single" w:sz="4" w:space="0" w:color="000000"/>
            </w:tcBorders>
          </w:tcPr>
          <w:p w:rsidR="004C0EC1" w:rsidRPr="005A49E3" w:rsidRDefault="004C0EC1" w:rsidP="004C0EC1">
            <w:pPr>
              <w:adjustRightInd/>
              <w:spacing w:before="1"/>
              <w:ind w:left="157" w:right="143"/>
              <w:jc w:val="center"/>
              <w:rPr>
                <w:rFonts w:eastAsia="Calibri"/>
                <w:sz w:val="20"/>
                <w:szCs w:val="20"/>
                <w:lang w:bidi="ru-RU"/>
              </w:rPr>
            </w:pPr>
            <w:r w:rsidRPr="005A49E3">
              <w:rPr>
                <w:rFonts w:eastAsia="Calibri"/>
                <w:sz w:val="20"/>
                <w:szCs w:val="20"/>
                <w:lang w:bidi="ru-RU"/>
              </w:rPr>
              <w:t>37</w:t>
            </w:r>
          </w:p>
        </w:tc>
        <w:tc>
          <w:tcPr>
            <w:tcW w:w="8467" w:type="dxa"/>
            <w:tcBorders>
              <w:top w:val="single" w:sz="4" w:space="0" w:color="000000"/>
              <w:bottom w:val="single" w:sz="4" w:space="0" w:color="000000"/>
            </w:tcBorders>
          </w:tcPr>
          <w:p w:rsidR="004C0EC1" w:rsidRPr="005A49E3" w:rsidRDefault="004C0EC1" w:rsidP="004C0EC1">
            <w:pPr>
              <w:adjustRightInd/>
              <w:spacing w:before="1"/>
              <w:ind w:left="40" w:right="38"/>
              <w:jc w:val="both"/>
              <w:rPr>
                <w:rFonts w:eastAsia="Calibri"/>
                <w:sz w:val="20"/>
                <w:szCs w:val="20"/>
                <w:lang w:val="ru-RU" w:bidi="ru-RU"/>
              </w:rPr>
            </w:pPr>
            <w:r w:rsidRPr="005A49E3">
              <w:rPr>
                <w:rFonts w:eastAsia="Calibri"/>
                <w:sz w:val="20"/>
                <w:szCs w:val="20"/>
                <w:lang w:val="ru-RU" w:bidi="ru-RU"/>
              </w:rPr>
              <w:t>Перелом верхней челюсти, скуловой кости или нижней челюсти, вывих челюсти: а) перелом одной кости; вывих челюсти,</w:t>
            </w:r>
          </w:p>
          <w:p w:rsidR="004C0EC1" w:rsidRPr="005A49E3" w:rsidRDefault="004C0EC1" w:rsidP="004C0EC1">
            <w:pPr>
              <w:adjustRightInd/>
              <w:ind w:left="40" w:right="1529"/>
              <w:rPr>
                <w:rFonts w:eastAsia="Calibri"/>
                <w:sz w:val="20"/>
                <w:szCs w:val="20"/>
                <w:lang w:val="ru-RU" w:bidi="ru-RU"/>
              </w:rPr>
            </w:pPr>
            <w:r w:rsidRPr="005A49E3">
              <w:rPr>
                <w:rFonts w:eastAsia="Calibri"/>
                <w:sz w:val="20"/>
                <w:szCs w:val="20"/>
                <w:lang w:val="ru-RU" w:bidi="ru-RU"/>
              </w:rPr>
              <w:t xml:space="preserve">б) перелом двух и более костей или двойной перелом одной кости. Примечания </w:t>
            </w:r>
          </w:p>
          <w:p w:rsidR="004C0EC1" w:rsidRPr="005A49E3" w:rsidRDefault="004C0EC1" w:rsidP="004C0EC1">
            <w:pPr>
              <w:tabs>
                <w:tab w:val="left" w:pos="314"/>
              </w:tabs>
              <w:adjustRightInd/>
              <w:spacing w:before="3" w:line="237" w:lineRule="auto"/>
              <w:ind w:left="40" w:right="29"/>
              <w:rPr>
                <w:sz w:val="20"/>
                <w:szCs w:val="20"/>
                <w:lang w:val="ru-RU" w:eastAsia="ru-RU" w:bidi="ru-RU"/>
              </w:rPr>
            </w:pPr>
            <w:r w:rsidRPr="005A49E3">
              <w:rPr>
                <w:rFonts w:eastAsia="Calibri"/>
                <w:sz w:val="20"/>
                <w:szCs w:val="20"/>
                <w:lang w:val="ru-RU" w:bidi="ru-RU"/>
              </w:rPr>
              <w:t>1. При переломе челюсти, случайно наступившем во время стоматологических манипуляций, страховая сумма выплачивается на общихоснованиях.</w:t>
            </w:r>
          </w:p>
          <w:p w:rsidR="004C0EC1" w:rsidRPr="005A49E3" w:rsidRDefault="004C0EC1" w:rsidP="004C0EC1">
            <w:pPr>
              <w:tabs>
                <w:tab w:val="left" w:pos="343"/>
              </w:tabs>
              <w:adjustRightInd/>
              <w:spacing w:before="1"/>
              <w:ind w:left="40" w:right="33"/>
              <w:rPr>
                <w:strike/>
                <w:sz w:val="20"/>
                <w:szCs w:val="20"/>
                <w:lang w:val="ru-RU" w:eastAsia="ru-RU" w:bidi="ru-RU"/>
              </w:rPr>
            </w:pPr>
            <w:r w:rsidRPr="005A49E3">
              <w:rPr>
                <w:rFonts w:eastAsia="Calibri"/>
                <w:sz w:val="20"/>
                <w:szCs w:val="20"/>
                <w:lang w:val="ru-RU" w:bidi="ru-RU"/>
              </w:rPr>
              <w:t>2. Перелом альвеолярного отростка, наступивший при потере зубов, не дает оснований для выплаты страховойсуммы.</w:t>
            </w:r>
          </w:p>
        </w:tc>
        <w:tc>
          <w:tcPr>
            <w:tcW w:w="1028" w:type="dxa"/>
            <w:tcBorders>
              <w:top w:val="single" w:sz="4" w:space="0" w:color="000000"/>
              <w:bottom w:val="single" w:sz="4" w:space="0" w:color="000000"/>
            </w:tcBorders>
          </w:tcPr>
          <w:p w:rsidR="004C0EC1" w:rsidRPr="005A49E3" w:rsidRDefault="004C0EC1" w:rsidP="004C0EC1">
            <w:pPr>
              <w:adjustRightInd/>
              <w:spacing w:before="1"/>
              <w:rPr>
                <w:rFonts w:eastAsia="Calibri"/>
                <w:b/>
                <w:sz w:val="20"/>
                <w:szCs w:val="20"/>
                <w:lang w:val="ru-RU" w:bidi="ru-RU"/>
              </w:rPr>
            </w:pPr>
          </w:p>
          <w:p w:rsidR="004C0EC1" w:rsidRPr="005A49E3" w:rsidRDefault="004C0EC1" w:rsidP="004C0EC1">
            <w:pPr>
              <w:adjustRightInd/>
              <w:ind w:left="11"/>
              <w:jc w:val="center"/>
              <w:rPr>
                <w:rFonts w:eastAsia="Calibri"/>
                <w:sz w:val="20"/>
                <w:szCs w:val="20"/>
                <w:lang w:bidi="ru-RU"/>
              </w:rPr>
            </w:pPr>
            <w:r w:rsidRPr="005A49E3">
              <w:rPr>
                <w:rFonts w:eastAsia="Calibri"/>
                <w:sz w:val="20"/>
                <w:szCs w:val="20"/>
                <w:lang w:bidi="ru-RU"/>
              </w:rPr>
              <w:t>5</w:t>
            </w:r>
          </w:p>
          <w:p w:rsidR="004C0EC1" w:rsidRPr="005A49E3" w:rsidRDefault="004C0EC1" w:rsidP="004C0EC1">
            <w:pPr>
              <w:adjustRightInd/>
              <w:ind w:left="312" w:right="301"/>
              <w:jc w:val="center"/>
              <w:rPr>
                <w:rFonts w:eastAsia="Calibri"/>
                <w:sz w:val="20"/>
                <w:szCs w:val="20"/>
                <w:lang w:bidi="ru-RU"/>
              </w:rPr>
            </w:pPr>
            <w:r w:rsidRPr="005A49E3">
              <w:rPr>
                <w:rFonts w:eastAsia="Calibri"/>
                <w:sz w:val="20"/>
                <w:szCs w:val="20"/>
                <w:lang w:bidi="ru-RU"/>
              </w:rPr>
              <w:t>10</w:t>
            </w:r>
          </w:p>
        </w:tc>
      </w:tr>
      <w:tr w:rsidR="004C0EC1" w:rsidRPr="005A49E3" w:rsidTr="00AC565B">
        <w:trPr>
          <w:trHeight w:val="1824"/>
        </w:trPr>
        <w:tc>
          <w:tcPr>
            <w:tcW w:w="716" w:type="dxa"/>
            <w:tcBorders>
              <w:top w:val="single" w:sz="4" w:space="0" w:color="000000"/>
              <w:bottom w:val="single" w:sz="4" w:space="0" w:color="000000"/>
            </w:tcBorders>
          </w:tcPr>
          <w:p w:rsidR="004C0EC1" w:rsidRPr="005A49E3" w:rsidRDefault="004C0EC1" w:rsidP="004C0EC1">
            <w:pPr>
              <w:adjustRightInd/>
              <w:spacing w:before="1"/>
              <w:ind w:left="157" w:right="143"/>
              <w:jc w:val="center"/>
              <w:rPr>
                <w:rFonts w:eastAsia="Calibri"/>
                <w:sz w:val="20"/>
                <w:szCs w:val="20"/>
                <w:lang w:bidi="ru-RU"/>
              </w:rPr>
            </w:pPr>
            <w:r w:rsidRPr="005A49E3">
              <w:rPr>
                <w:rFonts w:eastAsia="Calibri"/>
                <w:sz w:val="20"/>
                <w:szCs w:val="20"/>
                <w:lang w:bidi="ru-RU"/>
              </w:rPr>
              <w:t>38</w:t>
            </w:r>
          </w:p>
        </w:tc>
        <w:tc>
          <w:tcPr>
            <w:tcW w:w="8467" w:type="dxa"/>
            <w:tcBorders>
              <w:top w:val="single" w:sz="4" w:space="0" w:color="000000"/>
              <w:bottom w:val="single" w:sz="4" w:space="0" w:color="000000"/>
            </w:tcBorders>
          </w:tcPr>
          <w:p w:rsidR="004C0EC1" w:rsidRPr="005A49E3" w:rsidRDefault="004C0EC1" w:rsidP="004C0EC1">
            <w:pPr>
              <w:adjustRightInd/>
              <w:spacing w:before="1" w:line="288" w:lineRule="auto"/>
              <w:ind w:left="40" w:right="5474"/>
              <w:rPr>
                <w:rFonts w:eastAsia="Calibri"/>
                <w:sz w:val="20"/>
                <w:szCs w:val="20"/>
                <w:lang w:val="ru-RU" w:bidi="ru-RU"/>
              </w:rPr>
            </w:pPr>
            <w:r w:rsidRPr="005A49E3">
              <w:rPr>
                <w:rFonts w:eastAsia="Calibri"/>
                <w:sz w:val="20"/>
                <w:szCs w:val="20"/>
                <w:lang w:val="ru-RU" w:bidi="ru-RU"/>
              </w:rPr>
              <w:t>Привычный вывих челюсти. Примечание:</w:t>
            </w:r>
          </w:p>
          <w:p w:rsidR="004C0EC1" w:rsidRPr="005A49E3" w:rsidRDefault="004C0EC1" w:rsidP="004C0EC1">
            <w:pPr>
              <w:adjustRightInd/>
              <w:spacing w:line="221" w:lineRule="exact"/>
              <w:ind w:left="40"/>
              <w:rPr>
                <w:rFonts w:eastAsia="Calibri"/>
                <w:sz w:val="20"/>
                <w:szCs w:val="20"/>
                <w:lang w:val="ru-RU" w:bidi="ru-RU"/>
              </w:rPr>
            </w:pPr>
            <w:r w:rsidRPr="005A49E3">
              <w:rPr>
                <w:rFonts w:eastAsia="Calibri"/>
                <w:sz w:val="20"/>
                <w:szCs w:val="20"/>
                <w:lang w:val="ru-RU" w:bidi="ru-RU"/>
              </w:rPr>
              <w:t>При   привычном   вывихе   нижней   челюсти   страховая   сумма выплачивается</w:t>
            </w:r>
          </w:p>
          <w:p w:rsidR="004C0EC1" w:rsidRPr="005A49E3" w:rsidRDefault="004C0EC1" w:rsidP="004C0EC1">
            <w:pPr>
              <w:adjustRightInd/>
              <w:ind w:left="40"/>
              <w:rPr>
                <w:rFonts w:eastAsia="Calibri"/>
                <w:sz w:val="20"/>
                <w:szCs w:val="20"/>
                <w:lang w:val="ru-RU" w:bidi="ru-RU"/>
              </w:rPr>
            </w:pPr>
            <w:r w:rsidRPr="005A49E3">
              <w:rPr>
                <w:rFonts w:eastAsia="Calibri"/>
                <w:sz w:val="20"/>
                <w:szCs w:val="20"/>
                <w:lang w:val="ru-RU" w:bidi="ru-RU"/>
              </w:rPr>
              <w:t>дополнительно к страховой сумме, выплаченной по ст. 37, если это осложнение не наступило в результате травмы, полученной в период страхования, и в</w:t>
            </w:r>
          </w:p>
          <w:p w:rsidR="004C0EC1" w:rsidRPr="005A49E3" w:rsidRDefault="004C0EC1" w:rsidP="004C0EC1">
            <w:pPr>
              <w:adjustRightInd/>
              <w:spacing w:before="1" w:line="270" w:lineRule="atLeast"/>
              <w:ind w:left="40"/>
              <w:rPr>
                <w:rFonts w:eastAsia="Calibri"/>
                <w:sz w:val="20"/>
                <w:szCs w:val="20"/>
                <w:lang w:val="ru-RU" w:bidi="ru-RU"/>
              </w:rPr>
            </w:pPr>
            <w:r w:rsidRPr="005A49E3">
              <w:rPr>
                <w:rFonts w:eastAsia="Calibri"/>
                <w:sz w:val="20"/>
                <w:szCs w:val="20"/>
                <w:lang w:val="ru-RU" w:bidi="ru-RU"/>
              </w:rPr>
              <w:t>течение 3 лет после нее. При рецидивах привычного вывиха челюсти страховая сумма не выплачивается.</w:t>
            </w:r>
          </w:p>
        </w:tc>
        <w:tc>
          <w:tcPr>
            <w:tcW w:w="1028" w:type="dxa"/>
            <w:tcBorders>
              <w:top w:val="single" w:sz="4" w:space="0" w:color="000000"/>
              <w:bottom w:val="single" w:sz="4" w:space="0" w:color="000000"/>
            </w:tcBorders>
          </w:tcPr>
          <w:p w:rsidR="004C0EC1" w:rsidRPr="005A49E3" w:rsidRDefault="004C0EC1" w:rsidP="004C0EC1">
            <w:pPr>
              <w:adjustRightInd/>
              <w:spacing w:before="1"/>
              <w:ind w:right="378"/>
              <w:rPr>
                <w:rFonts w:eastAsia="Calibri"/>
                <w:sz w:val="20"/>
                <w:szCs w:val="20"/>
                <w:lang w:bidi="ru-RU"/>
              </w:rPr>
            </w:pPr>
            <w:r w:rsidRPr="005A49E3">
              <w:rPr>
                <w:rFonts w:eastAsia="Calibri"/>
                <w:sz w:val="20"/>
                <w:szCs w:val="20"/>
                <w:lang w:bidi="ru-RU"/>
              </w:rPr>
              <w:t>10</w:t>
            </w:r>
          </w:p>
        </w:tc>
      </w:tr>
      <w:tr w:rsidR="004C0EC1" w:rsidRPr="005A49E3" w:rsidTr="00AC565B">
        <w:trPr>
          <w:trHeight w:val="2544"/>
        </w:trPr>
        <w:tc>
          <w:tcPr>
            <w:tcW w:w="716" w:type="dxa"/>
            <w:tcBorders>
              <w:top w:val="single" w:sz="4" w:space="0" w:color="000000"/>
              <w:bottom w:val="single" w:sz="4" w:space="0" w:color="000000"/>
            </w:tcBorders>
          </w:tcPr>
          <w:p w:rsidR="004C0EC1" w:rsidRPr="005A49E3" w:rsidRDefault="004C0EC1" w:rsidP="004C0EC1">
            <w:pPr>
              <w:adjustRightInd/>
              <w:spacing w:line="275" w:lineRule="exact"/>
              <w:ind w:left="157" w:right="143"/>
              <w:jc w:val="center"/>
              <w:rPr>
                <w:rFonts w:eastAsia="Calibri"/>
                <w:sz w:val="20"/>
                <w:szCs w:val="20"/>
                <w:lang w:bidi="ru-RU"/>
              </w:rPr>
            </w:pPr>
            <w:r w:rsidRPr="005A49E3">
              <w:rPr>
                <w:rFonts w:eastAsia="Calibri"/>
                <w:sz w:val="20"/>
                <w:szCs w:val="20"/>
                <w:lang w:bidi="ru-RU"/>
              </w:rPr>
              <w:t>39</w:t>
            </w:r>
          </w:p>
        </w:tc>
        <w:tc>
          <w:tcPr>
            <w:tcW w:w="8467" w:type="dxa"/>
            <w:tcBorders>
              <w:top w:val="single" w:sz="4" w:space="0" w:color="000000"/>
              <w:bottom w:val="single" w:sz="4" w:space="0" w:color="000000"/>
            </w:tcBorders>
          </w:tcPr>
          <w:p w:rsidR="004C0EC1" w:rsidRPr="005A49E3" w:rsidRDefault="004C0EC1" w:rsidP="004C0EC1">
            <w:pPr>
              <w:adjustRightInd/>
              <w:spacing w:line="275" w:lineRule="exact"/>
              <w:ind w:left="40"/>
              <w:rPr>
                <w:rFonts w:eastAsia="Calibri"/>
                <w:sz w:val="20"/>
                <w:szCs w:val="20"/>
                <w:lang w:val="ru-RU" w:bidi="ru-RU"/>
              </w:rPr>
            </w:pPr>
            <w:r w:rsidRPr="005A49E3">
              <w:rPr>
                <w:rFonts w:eastAsia="Calibri"/>
                <w:sz w:val="20"/>
                <w:szCs w:val="20"/>
                <w:lang w:val="ru-RU" w:bidi="ru-RU"/>
              </w:rPr>
              <w:t>Повреждение челюсти, повлекшее за собой отсутствие:</w:t>
            </w:r>
          </w:p>
          <w:p w:rsidR="004C0EC1" w:rsidRPr="005A49E3" w:rsidRDefault="004C0EC1" w:rsidP="004C0EC1">
            <w:pPr>
              <w:adjustRightInd/>
              <w:ind w:left="40" w:right="2206"/>
              <w:rPr>
                <w:rFonts w:eastAsia="Calibri"/>
                <w:sz w:val="20"/>
                <w:szCs w:val="20"/>
                <w:lang w:val="ru-RU" w:bidi="ru-RU"/>
              </w:rPr>
            </w:pPr>
            <w:r w:rsidRPr="005A49E3">
              <w:rPr>
                <w:rFonts w:eastAsia="Calibri"/>
                <w:sz w:val="20"/>
                <w:szCs w:val="20"/>
                <w:lang w:val="ru-RU" w:bidi="ru-RU"/>
              </w:rPr>
              <w:t>а) части челюсти (за исключением альвеолярного отростка), б) челюсти.</w:t>
            </w:r>
          </w:p>
          <w:p w:rsidR="004C0EC1" w:rsidRPr="005A49E3" w:rsidRDefault="004C0EC1" w:rsidP="004C0EC1">
            <w:pPr>
              <w:adjustRightInd/>
              <w:ind w:left="40"/>
              <w:rPr>
                <w:rFonts w:eastAsia="Calibri"/>
                <w:sz w:val="20"/>
                <w:szCs w:val="20"/>
                <w:lang w:bidi="ru-RU"/>
              </w:rPr>
            </w:pPr>
            <w:r w:rsidRPr="005A49E3">
              <w:rPr>
                <w:rFonts w:eastAsia="Calibri"/>
                <w:sz w:val="20"/>
                <w:szCs w:val="20"/>
                <w:lang w:bidi="ru-RU"/>
              </w:rPr>
              <w:t>Примечания:</w:t>
            </w:r>
          </w:p>
          <w:p w:rsidR="004C0EC1" w:rsidRPr="005A49E3" w:rsidRDefault="004C0EC1" w:rsidP="008A7E28">
            <w:pPr>
              <w:numPr>
                <w:ilvl w:val="0"/>
                <w:numId w:val="9"/>
              </w:numPr>
              <w:tabs>
                <w:tab w:val="left" w:pos="316"/>
              </w:tabs>
              <w:adjustRightInd/>
              <w:ind w:right="34"/>
              <w:rPr>
                <w:rFonts w:eastAsia="Calibri"/>
                <w:sz w:val="20"/>
                <w:szCs w:val="20"/>
                <w:lang w:val="ru-RU" w:bidi="ru-RU"/>
              </w:rPr>
            </w:pPr>
            <w:r w:rsidRPr="005A49E3">
              <w:rPr>
                <w:rFonts w:eastAsia="Calibri"/>
                <w:sz w:val="20"/>
                <w:szCs w:val="20"/>
                <w:lang w:val="ru-RU" w:bidi="ru-RU"/>
              </w:rPr>
              <w:t>При выплате страховой суммы в связи с отсутствием челюсти или ее части учтена и потеря зубов, независимо от ихколичества.</w:t>
            </w:r>
          </w:p>
          <w:p w:rsidR="004C0EC1" w:rsidRPr="005A49E3" w:rsidRDefault="004C0EC1" w:rsidP="008A7E28">
            <w:pPr>
              <w:numPr>
                <w:ilvl w:val="0"/>
                <w:numId w:val="9"/>
              </w:numPr>
              <w:tabs>
                <w:tab w:val="left" w:pos="314"/>
              </w:tabs>
              <w:adjustRightInd/>
              <w:ind w:right="25"/>
              <w:jc w:val="both"/>
              <w:rPr>
                <w:rFonts w:eastAsia="Calibri"/>
                <w:sz w:val="20"/>
                <w:szCs w:val="20"/>
                <w:lang w:val="ru-RU" w:bidi="ru-RU"/>
              </w:rPr>
            </w:pPr>
            <w:r w:rsidRPr="005A49E3">
              <w:rPr>
                <w:rFonts w:eastAsia="Calibri"/>
                <w:sz w:val="20"/>
                <w:szCs w:val="20"/>
                <w:lang w:val="ru-RU" w:bidi="ru-RU"/>
              </w:rPr>
              <w:t>В тех случаях, когда травма челюсти сопровождалась повреждением других органов ротовой полости, процент страховой суммы, подлежащей выплате, определяется с учетом этих повреждений по соответствующим статьям путем суммирования.</w:t>
            </w:r>
          </w:p>
          <w:p w:rsidR="004C0EC1" w:rsidRPr="005A49E3" w:rsidRDefault="004C0EC1" w:rsidP="008A7E28">
            <w:pPr>
              <w:numPr>
                <w:ilvl w:val="0"/>
                <w:numId w:val="9"/>
              </w:numPr>
              <w:tabs>
                <w:tab w:val="left" w:pos="312"/>
              </w:tabs>
              <w:adjustRightInd/>
              <w:spacing w:line="270" w:lineRule="atLeast"/>
              <w:ind w:right="29"/>
              <w:rPr>
                <w:rFonts w:eastAsia="Calibri"/>
                <w:sz w:val="20"/>
                <w:szCs w:val="20"/>
                <w:lang w:val="ru-RU" w:bidi="ru-RU"/>
              </w:rPr>
            </w:pPr>
            <w:r w:rsidRPr="005A49E3">
              <w:rPr>
                <w:rFonts w:eastAsia="Calibri"/>
                <w:sz w:val="20"/>
                <w:szCs w:val="20"/>
                <w:lang w:val="ru-RU" w:bidi="ru-RU"/>
              </w:rPr>
              <w:t>При выплате страховой суммы по ст. 39 дополнительная выплата страховой суммы за оперативные вмешательства непроизводится.</w:t>
            </w:r>
          </w:p>
        </w:tc>
        <w:tc>
          <w:tcPr>
            <w:tcW w:w="1028" w:type="dxa"/>
            <w:tcBorders>
              <w:top w:val="single" w:sz="4" w:space="0" w:color="000000"/>
              <w:bottom w:val="single" w:sz="4" w:space="0" w:color="000000"/>
            </w:tcBorders>
          </w:tcPr>
          <w:p w:rsidR="004C0EC1" w:rsidRPr="005A49E3" w:rsidRDefault="004C0EC1" w:rsidP="004C0EC1">
            <w:pPr>
              <w:adjustRightInd/>
              <w:spacing w:before="10"/>
              <w:rPr>
                <w:rFonts w:eastAsia="Calibri"/>
                <w:b/>
                <w:sz w:val="20"/>
                <w:szCs w:val="20"/>
                <w:lang w:val="ru-RU" w:bidi="ru-RU"/>
              </w:rPr>
            </w:pPr>
          </w:p>
          <w:p w:rsidR="004C0EC1" w:rsidRPr="005A49E3" w:rsidRDefault="004C0EC1" w:rsidP="004C0EC1">
            <w:pPr>
              <w:adjustRightInd/>
              <w:ind w:left="312" w:right="301"/>
              <w:jc w:val="center"/>
              <w:rPr>
                <w:rFonts w:eastAsia="Calibri"/>
                <w:sz w:val="20"/>
                <w:szCs w:val="20"/>
                <w:lang w:bidi="ru-RU"/>
              </w:rPr>
            </w:pPr>
            <w:r w:rsidRPr="005A49E3">
              <w:rPr>
                <w:rFonts w:eastAsia="Calibri"/>
                <w:sz w:val="20"/>
                <w:szCs w:val="20"/>
                <w:lang w:bidi="ru-RU"/>
              </w:rPr>
              <w:t>40</w:t>
            </w:r>
          </w:p>
          <w:p w:rsidR="004C0EC1" w:rsidRPr="005A49E3" w:rsidRDefault="004C0EC1" w:rsidP="004C0EC1">
            <w:pPr>
              <w:adjustRightInd/>
              <w:ind w:left="312" w:right="301"/>
              <w:jc w:val="center"/>
              <w:rPr>
                <w:rFonts w:eastAsia="Calibri"/>
                <w:sz w:val="20"/>
                <w:szCs w:val="20"/>
                <w:lang w:bidi="ru-RU"/>
              </w:rPr>
            </w:pPr>
            <w:r w:rsidRPr="005A49E3">
              <w:rPr>
                <w:rFonts w:eastAsia="Calibri"/>
                <w:sz w:val="20"/>
                <w:szCs w:val="20"/>
                <w:lang w:bidi="ru-RU"/>
              </w:rPr>
              <w:t>80</w:t>
            </w:r>
          </w:p>
        </w:tc>
      </w:tr>
      <w:tr w:rsidR="004C0EC1" w:rsidRPr="005A49E3" w:rsidTr="004C0EC1">
        <w:trPr>
          <w:trHeight w:val="662"/>
        </w:trPr>
        <w:tc>
          <w:tcPr>
            <w:tcW w:w="716" w:type="dxa"/>
            <w:tcBorders>
              <w:top w:val="single" w:sz="4" w:space="0" w:color="000000"/>
              <w:bottom w:val="single" w:sz="4" w:space="0" w:color="000000"/>
            </w:tcBorders>
          </w:tcPr>
          <w:p w:rsidR="004C0EC1" w:rsidRPr="005A49E3" w:rsidRDefault="004C0EC1" w:rsidP="004C0EC1">
            <w:pPr>
              <w:adjustRightInd/>
              <w:spacing w:line="275" w:lineRule="exact"/>
              <w:ind w:left="157" w:right="143"/>
              <w:jc w:val="center"/>
              <w:rPr>
                <w:rFonts w:eastAsia="Calibri"/>
                <w:sz w:val="20"/>
                <w:szCs w:val="20"/>
                <w:lang w:bidi="ru-RU"/>
              </w:rPr>
            </w:pPr>
            <w:r w:rsidRPr="005A49E3">
              <w:rPr>
                <w:rFonts w:eastAsia="Calibri"/>
                <w:sz w:val="20"/>
                <w:szCs w:val="20"/>
                <w:lang w:bidi="ru-RU"/>
              </w:rPr>
              <w:t>40</w:t>
            </w:r>
          </w:p>
        </w:tc>
        <w:tc>
          <w:tcPr>
            <w:tcW w:w="8467" w:type="dxa"/>
            <w:tcBorders>
              <w:top w:val="single" w:sz="4" w:space="0" w:color="000000"/>
              <w:bottom w:val="single" w:sz="4" w:space="0" w:color="000000"/>
            </w:tcBorders>
          </w:tcPr>
          <w:p w:rsidR="004C0EC1" w:rsidRPr="005A49E3" w:rsidRDefault="004C0EC1" w:rsidP="004C0EC1">
            <w:pPr>
              <w:adjustRightInd/>
              <w:spacing w:line="275" w:lineRule="exact"/>
              <w:ind w:left="40"/>
              <w:rPr>
                <w:rFonts w:eastAsia="Calibri"/>
                <w:sz w:val="20"/>
                <w:szCs w:val="20"/>
                <w:lang w:val="ru-RU" w:bidi="ru-RU"/>
              </w:rPr>
            </w:pPr>
            <w:r w:rsidRPr="005A49E3">
              <w:rPr>
                <w:rFonts w:eastAsia="Calibri"/>
                <w:sz w:val="20"/>
                <w:szCs w:val="20"/>
                <w:lang w:val="ru-RU" w:bidi="ru-RU"/>
              </w:rPr>
              <w:t>Повреждение языка, полости рта (ранение, ожог, отморожение и т.д.), повлекшее</w:t>
            </w:r>
          </w:p>
          <w:p w:rsidR="004C0EC1" w:rsidRPr="005A49E3" w:rsidRDefault="004C0EC1" w:rsidP="004C0EC1">
            <w:pPr>
              <w:adjustRightInd/>
              <w:spacing w:before="55"/>
              <w:ind w:left="40"/>
              <w:rPr>
                <w:rFonts w:eastAsia="Calibri"/>
                <w:sz w:val="20"/>
                <w:szCs w:val="20"/>
                <w:lang w:val="ru-RU" w:bidi="ru-RU"/>
              </w:rPr>
            </w:pPr>
            <w:r w:rsidRPr="005A49E3">
              <w:rPr>
                <w:rFonts w:eastAsia="Calibri"/>
                <w:sz w:val="20"/>
                <w:szCs w:val="20"/>
                <w:lang w:val="ru-RU" w:bidi="ru-RU"/>
              </w:rPr>
              <w:t>за собой образование рубцов (независимо от их размера).</w:t>
            </w:r>
          </w:p>
        </w:tc>
        <w:tc>
          <w:tcPr>
            <w:tcW w:w="1028" w:type="dxa"/>
            <w:tcBorders>
              <w:top w:val="single" w:sz="4" w:space="0" w:color="000000"/>
              <w:bottom w:val="single" w:sz="4" w:space="0" w:color="000000"/>
            </w:tcBorders>
          </w:tcPr>
          <w:p w:rsidR="004C0EC1" w:rsidRPr="005A49E3" w:rsidRDefault="004C0EC1" w:rsidP="004C0EC1">
            <w:pPr>
              <w:adjustRightInd/>
              <w:spacing w:line="275" w:lineRule="exact"/>
              <w:ind w:right="438"/>
              <w:rPr>
                <w:rFonts w:eastAsia="Calibri"/>
                <w:sz w:val="20"/>
                <w:szCs w:val="20"/>
                <w:lang w:bidi="ru-RU"/>
              </w:rPr>
            </w:pPr>
            <w:r w:rsidRPr="005A49E3">
              <w:rPr>
                <w:rFonts w:eastAsia="Calibri"/>
                <w:sz w:val="20"/>
                <w:szCs w:val="20"/>
                <w:lang w:bidi="ru-RU"/>
              </w:rPr>
              <w:t>3</w:t>
            </w:r>
          </w:p>
        </w:tc>
      </w:tr>
      <w:tr w:rsidR="004C0EC1" w:rsidRPr="005A49E3" w:rsidTr="00AC565B">
        <w:trPr>
          <w:trHeight w:val="1379"/>
        </w:trPr>
        <w:tc>
          <w:tcPr>
            <w:tcW w:w="716" w:type="dxa"/>
            <w:tcBorders>
              <w:top w:val="single" w:sz="4" w:space="0" w:color="000000"/>
              <w:bottom w:val="single" w:sz="4" w:space="0" w:color="auto"/>
            </w:tcBorders>
          </w:tcPr>
          <w:p w:rsidR="004C0EC1" w:rsidRPr="005A49E3" w:rsidRDefault="004C0EC1" w:rsidP="004C0EC1">
            <w:pPr>
              <w:adjustRightInd/>
              <w:spacing w:line="275" w:lineRule="exact"/>
              <w:ind w:left="157" w:right="143"/>
              <w:jc w:val="center"/>
              <w:rPr>
                <w:rFonts w:eastAsia="Calibri"/>
                <w:sz w:val="20"/>
                <w:szCs w:val="20"/>
                <w:lang w:bidi="ru-RU"/>
              </w:rPr>
            </w:pPr>
            <w:r w:rsidRPr="005A49E3">
              <w:rPr>
                <w:rFonts w:eastAsia="Calibri"/>
                <w:sz w:val="20"/>
                <w:szCs w:val="20"/>
                <w:lang w:bidi="ru-RU"/>
              </w:rPr>
              <w:t>41</w:t>
            </w:r>
          </w:p>
        </w:tc>
        <w:tc>
          <w:tcPr>
            <w:tcW w:w="8467" w:type="dxa"/>
            <w:tcBorders>
              <w:top w:val="single" w:sz="4" w:space="0" w:color="000000"/>
              <w:bottom w:val="single" w:sz="4" w:space="0" w:color="auto"/>
            </w:tcBorders>
          </w:tcPr>
          <w:p w:rsidR="004C0EC1" w:rsidRPr="005A49E3" w:rsidRDefault="004C0EC1" w:rsidP="004C0EC1">
            <w:pPr>
              <w:adjustRightInd/>
              <w:ind w:left="40" w:right="4143"/>
              <w:rPr>
                <w:rFonts w:eastAsia="Calibri"/>
                <w:sz w:val="20"/>
                <w:szCs w:val="20"/>
                <w:lang w:val="ru-RU" w:bidi="ru-RU"/>
              </w:rPr>
            </w:pPr>
            <w:r w:rsidRPr="005A49E3">
              <w:rPr>
                <w:rFonts w:eastAsia="Calibri"/>
                <w:sz w:val="20"/>
                <w:szCs w:val="20"/>
                <w:lang w:val="ru-RU" w:bidi="ru-RU"/>
              </w:rPr>
              <w:t>Повреждение языка, повлекшее за собой: а) отсутствие кончика языка,</w:t>
            </w:r>
          </w:p>
          <w:p w:rsidR="004C0EC1" w:rsidRPr="005A49E3" w:rsidRDefault="004C0EC1" w:rsidP="004C0EC1">
            <w:pPr>
              <w:adjustRightInd/>
              <w:ind w:left="40"/>
              <w:rPr>
                <w:rFonts w:eastAsia="Calibri"/>
                <w:sz w:val="20"/>
                <w:szCs w:val="20"/>
                <w:lang w:val="ru-RU" w:bidi="ru-RU"/>
              </w:rPr>
            </w:pPr>
            <w:r w:rsidRPr="005A49E3">
              <w:rPr>
                <w:rFonts w:eastAsia="Calibri"/>
                <w:sz w:val="20"/>
                <w:szCs w:val="20"/>
                <w:lang w:val="ru-RU" w:bidi="ru-RU"/>
              </w:rPr>
              <w:t>б) отсутствие дистальной трети языка,</w:t>
            </w:r>
          </w:p>
          <w:p w:rsidR="004C0EC1" w:rsidRPr="005A49E3" w:rsidRDefault="004C0EC1" w:rsidP="004C0EC1">
            <w:pPr>
              <w:adjustRightInd/>
              <w:ind w:left="40"/>
              <w:rPr>
                <w:rFonts w:eastAsia="Calibri"/>
                <w:sz w:val="20"/>
                <w:szCs w:val="20"/>
                <w:lang w:val="ru-RU" w:bidi="ru-RU"/>
              </w:rPr>
            </w:pPr>
            <w:r w:rsidRPr="005A49E3">
              <w:rPr>
                <w:rFonts w:eastAsia="Calibri"/>
                <w:sz w:val="20"/>
                <w:szCs w:val="20"/>
                <w:lang w:val="ru-RU" w:bidi="ru-RU"/>
              </w:rPr>
              <w:t>в) отсутствие языка на уровне средней трети,</w:t>
            </w:r>
          </w:p>
          <w:p w:rsidR="004C0EC1" w:rsidRPr="005A49E3" w:rsidRDefault="004C0EC1" w:rsidP="004C0EC1">
            <w:pPr>
              <w:adjustRightInd/>
              <w:spacing w:line="257" w:lineRule="exact"/>
              <w:ind w:left="40"/>
              <w:rPr>
                <w:rFonts w:eastAsia="Calibri"/>
                <w:sz w:val="20"/>
                <w:szCs w:val="20"/>
                <w:lang w:val="ru-RU" w:bidi="ru-RU"/>
              </w:rPr>
            </w:pPr>
            <w:r w:rsidRPr="005A49E3">
              <w:rPr>
                <w:rFonts w:eastAsia="Calibri"/>
                <w:sz w:val="20"/>
                <w:szCs w:val="20"/>
                <w:lang w:val="ru-RU" w:bidi="ru-RU"/>
              </w:rPr>
              <w:t>г) отсутствие языка на уровне корня или полное отсутствие языка.</w:t>
            </w:r>
          </w:p>
        </w:tc>
        <w:tc>
          <w:tcPr>
            <w:tcW w:w="1028" w:type="dxa"/>
            <w:tcBorders>
              <w:top w:val="single" w:sz="4" w:space="0" w:color="000000"/>
              <w:bottom w:val="single" w:sz="4" w:space="0" w:color="auto"/>
            </w:tcBorders>
          </w:tcPr>
          <w:p w:rsidR="004C0EC1" w:rsidRPr="005A49E3" w:rsidRDefault="004C0EC1" w:rsidP="004C0EC1">
            <w:pPr>
              <w:adjustRightInd/>
              <w:spacing w:before="10"/>
              <w:rPr>
                <w:rFonts w:eastAsia="Calibri"/>
                <w:b/>
                <w:sz w:val="20"/>
                <w:szCs w:val="20"/>
                <w:lang w:val="ru-RU" w:bidi="ru-RU"/>
              </w:rPr>
            </w:pPr>
          </w:p>
          <w:p w:rsidR="004C0EC1" w:rsidRPr="005A49E3" w:rsidRDefault="004C0EC1" w:rsidP="004C0EC1">
            <w:pPr>
              <w:adjustRightInd/>
              <w:ind w:left="312" w:right="301"/>
              <w:jc w:val="center"/>
              <w:rPr>
                <w:rFonts w:eastAsia="Calibri"/>
                <w:sz w:val="20"/>
                <w:szCs w:val="20"/>
                <w:lang w:bidi="ru-RU"/>
              </w:rPr>
            </w:pPr>
            <w:r w:rsidRPr="005A49E3">
              <w:rPr>
                <w:rFonts w:eastAsia="Calibri"/>
                <w:sz w:val="20"/>
                <w:szCs w:val="20"/>
                <w:lang w:bidi="ru-RU"/>
              </w:rPr>
              <w:t>10</w:t>
            </w:r>
          </w:p>
          <w:p w:rsidR="004C0EC1" w:rsidRPr="005A49E3" w:rsidRDefault="004C0EC1" w:rsidP="004C0EC1">
            <w:pPr>
              <w:adjustRightInd/>
              <w:ind w:left="312" w:right="301"/>
              <w:jc w:val="center"/>
              <w:rPr>
                <w:rFonts w:eastAsia="Calibri"/>
                <w:sz w:val="20"/>
                <w:szCs w:val="20"/>
                <w:lang w:bidi="ru-RU"/>
              </w:rPr>
            </w:pPr>
            <w:r w:rsidRPr="005A49E3">
              <w:rPr>
                <w:rFonts w:eastAsia="Calibri"/>
                <w:sz w:val="20"/>
                <w:szCs w:val="20"/>
                <w:lang w:bidi="ru-RU"/>
              </w:rPr>
              <w:t>15</w:t>
            </w:r>
          </w:p>
          <w:p w:rsidR="004C0EC1" w:rsidRPr="005A49E3" w:rsidRDefault="004C0EC1" w:rsidP="004C0EC1">
            <w:pPr>
              <w:adjustRightInd/>
              <w:ind w:left="312" w:right="301"/>
              <w:jc w:val="center"/>
              <w:rPr>
                <w:rFonts w:eastAsia="Calibri"/>
                <w:sz w:val="20"/>
                <w:szCs w:val="20"/>
                <w:lang w:bidi="ru-RU"/>
              </w:rPr>
            </w:pPr>
            <w:r w:rsidRPr="005A49E3">
              <w:rPr>
                <w:rFonts w:eastAsia="Calibri"/>
                <w:sz w:val="20"/>
                <w:szCs w:val="20"/>
                <w:lang w:bidi="ru-RU"/>
              </w:rPr>
              <w:t>30</w:t>
            </w:r>
          </w:p>
          <w:p w:rsidR="004C0EC1" w:rsidRPr="005A49E3" w:rsidRDefault="004C0EC1" w:rsidP="004C0EC1">
            <w:pPr>
              <w:adjustRightInd/>
              <w:spacing w:line="257" w:lineRule="exact"/>
              <w:ind w:left="312" w:right="301"/>
              <w:jc w:val="center"/>
              <w:rPr>
                <w:rFonts w:eastAsia="Calibri"/>
                <w:sz w:val="20"/>
                <w:szCs w:val="20"/>
                <w:lang w:bidi="ru-RU"/>
              </w:rPr>
            </w:pPr>
            <w:r w:rsidRPr="005A49E3">
              <w:rPr>
                <w:rFonts w:eastAsia="Calibri"/>
                <w:sz w:val="20"/>
                <w:szCs w:val="20"/>
                <w:lang w:bidi="ru-RU"/>
              </w:rPr>
              <w:t>60</w:t>
            </w:r>
          </w:p>
        </w:tc>
      </w:tr>
      <w:tr w:rsidR="004C0EC1" w:rsidRPr="005A49E3" w:rsidTr="00AC565B">
        <w:trPr>
          <w:trHeight w:val="6579"/>
        </w:trPr>
        <w:tc>
          <w:tcPr>
            <w:tcW w:w="716" w:type="dxa"/>
            <w:tcBorders>
              <w:top w:val="single" w:sz="4" w:space="0" w:color="auto"/>
              <w:left w:val="single" w:sz="4" w:space="0" w:color="auto"/>
              <w:bottom w:val="single" w:sz="4" w:space="0" w:color="auto"/>
              <w:right w:val="single" w:sz="4" w:space="0" w:color="auto"/>
            </w:tcBorders>
          </w:tcPr>
          <w:p w:rsidR="004C0EC1" w:rsidRPr="005A49E3" w:rsidRDefault="004C0EC1" w:rsidP="004C0EC1">
            <w:pPr>
              <w:adjustRightInd/>
              <w:spacing w:line="275" w:lineRule="exact"/>
              <w:ind w:left="157" w:right="143"/>
              <w:jc w:val="center"/>
              <w:rPr>
                <w:rFonts w:eastAsia="Calibri"/>
                <w:sz w:val="20"/>
                <w:szCs w:val="20"/>
                <w:lang w:bidi="ru-RU"/>
              </w:rPr>
            </w:pPr>
            <w:r w:rsidRPr="005A49E3">
              <w:rPr>
                <w:rFonts w:eastAsia="Calibri"/>
                <w:sz w:val="20"/>
                <w:szCs w:val="20"/>
                <w:lang w:bidi="ru-RU"/>
              </w:rPr>
              <w:t>42</w:t>
            </w:r>
          </w:p>
        </w:tc>
        <w:tc>
          <w:tcPr>
            <w:tcW w:w="8467" w:type="dxa"/>
            <w:tcBorders>
              <w:top w:val="single" w:sz="4" w:space="0" w:color="auto"/>
              <w:left w:val="single" w:sz="4" w:space="0" w:color="auto"/>
              <w:bottom w:val="single" w:sz="4" w:space="0" w:color="auto"/>
              <w:right w:val="single" w:sz="4" w:space="0" w:color="auto"/>
            </w:tcBorders>
          </w:tcPr>
          <w:p w:rsidR="004C0EC1" w:rsidRPr="005A49E3" w:rsidRDefault="004C0EC1" w:rsidP="004C0EC1">
            <w:pPr>
              <w:adjustRightInd/>
              <w:spacing w:line="275" w:lineRule="exact"/>
              <w:ind w:left="40"/>
              <w:rPr>
                <w:rFonts w:eastAsia="Calibri"/>
                <w:sz w:val="20"/>
                <w:szCs w:val="20"/>
                <w:lang w:val="ru-RU" w:bidi="ru-RU"/>
              </w:rPr>
            </w:pPr>
            <w:r w:rsidRPr="005A49E3">
              <w:rPr>
                <w:rFonts w:eastAsia="Calibri"/>
                <w:sz w:val="20"/>
                <w:szCs w:val="20"/>
                <w:lang w:val="ru-RU" w:bidi="ru-RU"/>
              </w:rPr>
              <w:t>Повреждение зубов, повлекшее за собой:</w:t>
            </w:r>
          </w:p>
          <w:p w:rsidR="004C0EC1" w:rsidRPr="005A49E3" w:rsidRDefault="004C0EC1" w:rsidP="004C0EC1">
            <w:pPr>
              <w:adjustRightInd/>
              <w:ind w:left="40" w:right="749"/>
              <w:rPr>
                <w:rFonts w:eastAsia="Calibri"/>
                <w:sz w:val="20"/>
                <w:szCs w:val="20"/>
                <w:lang w:val="ru-RU" w:bidi="ru-RU"/>
              </w:rPr>
            </w:pPr>
            <w:r w:rsidRPr="005A49E3">
              <w:rPr>
                <w:rFonts w:eastAsia="Calibri"/>
                <w:sz w:val="20"/>
                <w:szCs w:val="20"/>
                <w:lang w:val="ru-RU" w:bidi="ru-RU"/>
              </w:rPr>
              <w:t>а) отлом коронки зуба, перелом зуба (коронки, шейки, корня), вывих зуба, б) потерю 1 зуба,</w:t>
            </w:r>
          </w:p>
          <w:p w:rsidR="004C0EC1" w:rsidRPr="005A49E3" w:rsidRDefault="004C0EC1" w:rsidP="004C0EC1">
            <w:pPr>
              <w:adjustRightInd/>
              <w:ind w:left="40" w:right="6180"/>
              <w:rPr>
                <w:rFonts w:eastAsia="Calibri"/>
                <w:sz w:val="20"/>
                <w:szCs w:val="20"/>
                <w:lang w:val="ru-RU" w:bidi="ru-RU"/>
              </w:rPr>
            </w:pPr>
            <w:r w:rsidRPr="005A49E3">
              <w:rPr>
                <w:rFonts w:eastAsia="Calibri"/>
                <w:sz w:val="20"/>
                <w:szCs w:val="20"/>
                <w:lang w:val="ru-RU" w:bidi="ru-RU"/>
              </w:rPr>
              <w:t>в) потерю 2-3 зубов, г) потерю 4-8 зубов, д) потерю 9-12 зубов,</w:t>
            </w:r>
          </w:p>
          <w:p w:rsidR="004C0EC1" w:rsidRPr="005A49E3" w:rsidRDefault="004C0EC1" w:rsidP="004C0EC1">
            <w:pPr>
              <w:adjustRightInd/>
              <w:ind w:left="40" w:right="5572"/>
              <w:rPr>
                <w:rFonts w:eastAsia="Calibri"/>
                <w:sz w:val="20"/>
                <w:szCs w:val="20"/>
                <w:lang w:val="ru-RU" w:bidi="ru-RU"/>
              </w:rPr>
            </w:pPr>
            <w:r w:rsidRPr="005A49E3">
              <w:rPr>
                <w:rFonts w:eastAsia="Calibri"/>
                <w:sz w:val="20"/>
                <w:szCs w:val="20"/>
                <w:lang w:val="ru-RU" w:bidi="ru-RU"/>
              </w:rPr>
              <w:t>е) потерю 13 и более зубов. Примечания:</w:t>
            </w:r>
          </w:p>
          <w:p w:rsidR="004C0EC1" w:rsidRPr="005A49E3" w:rsidRDefault="004C0EC1" w:rsidP="008A7E28">
            <w:pPr>
              <w:numPr>
                <w:ilvl w:val="0"/>
                <w:numId w:val="8"/>
              </w:numPr>
              <w:tabs>
                <w:tab w:val="left" w:pos="290"/>
              </w:tabs>
              <w:adjustRightInd/>
              <w:ind w:right="27"/>
              <w:jc w:val="both"/>
              <w:rPr>
                <w:rFonts w:eastAsia="Calibri"/>
                <w:sz w:val="20"/>
                <w:szCs w:val="20"/>
                <w:lang w:val="ru-RU" w:bidi="ru-RU"/>
              </w:rPr>
            </w:pPr>
            <w:r w:rsidRPr="005A49E3">
              <w:rPr>
                <w:rFonts w:eastAsia="Calibri"/>
                <w:sz w:val="20"/>
                <w:szCs w:val="20"/>
                <w:lang w:val="ru-RU" w:bidi="ru-RU"/>
              </w:rPr>
              <w:t>При переломе или потере в результате травмы зубов с несъемными протезами страховая сумма выплачивается с учетом потери только опорных зубов. При повреждении в результате травмы съемных протезов страховая сумма не выплачивается.</w:t>
            </w:r>
          </w:p>
          <w:p w:rsidR="00AC565B" w:rsidRPr="00AC565B" w:rsidRDefault="004C0EC1" w:rsidP="008A7E28">
            <w:pPr>
              <w:numPr>
                <w:ilvl w:val="0"/>
                <w:numId w:val="8"/>
              </w:numPr>
              <w:tabs>
                <w:tab w:val="left" w:pos="300"/>
              </w:tabs>
              <w:adjustRightInd/>
              <w:spacing w:before="1" w:line="270" w:lineRule="atLeast"/>
              <w:ind w:right="31"/>
              <w:rPr>
                <w:rFonts w:eastAsia="Calibri"/>
                <w:sz w:val="20"/>
                <w:szCs w:val="20"/>
                <w:lang w:val="ru-RU" w:bidi="ru-RU"/>
              </w:rPr>
            </w:pPr>
            <w:r w:rsidRPr="005A49E3">
              <w:rPr>
                <w:rFonts w:eastAsia="Calibri"/>
                <w:sz w:val="20"/>
                <w:szCs w:val="20"/>
                <w:lang w:val="ru-RU" w:bidi="ru-RU"/>
              </w:rPr>
              <w:t>При потере или переломе молочных зубов у детей до 5 лет страховая сумма выплачивается на общихоснованиях.</w:t>
            </w:r>
            <w:r w:rsidR="00AC565B">
              <w:rPr>
                <w:rFonts w:eastAsia="Calibri"/>
                <w:sz w:val="20"/>
                <w:szCs w:val="20"/>
                <w:lang w:val="ru-RU" w:bidi="ru-RU"/>
              </w:rPr>
              <w:t xml:space="preserve"> </w:t>
            </w:r>
            <w:r w:rsidR="00AC565B" w:rsidRPr="00AC565B">
              <w:rPr>
                <w:rFonts w:eastAsia="Calibri"/>
                <w:sz w:val="20"/>
                <w:szCs w:val="20"/>
                <w:lang w:val="ru-RU" w:bidi="ru-RU"/>
              </w:rPr>
              <w:t>При потере зубов и переломе челюсти размер страховой суммы, подлежащей выплате, определяется по ст. 37 и 42 путемсуммирования.</w:t>
            </w:r>
          </w:p>
          <w:p w:rsidR="00AC565B" w:rsidRPr="00AC565B" w:rsidRDefault="00AC565B" w:rsidP="008A7E28">
            <w:pPr>
              <w:numPr>
                <w:ilvl w:val="0"/>
                <w:numId w:val="8"/>
              </w:numPr>
              <w:tabs>
                <w:tab w:val="left" w:pos="290"/>
              </w:tabs>
              <w:adjustRightInd/>
              <w:spacing w:before="1" w:line="270" w:lineRule="atLeast"/>
              <w:ind w:right="31"/>
              <w:jc w:val="both"/>
              <w:rPr>
                <w:rFonts w:eastAsia="Calibri"/>
                <w:sz w:val="20"/>
                <w:szCs w:val="20"/>
                <w:lang w:val="ru-RU" w:bidi="ru-RU"/>
              </w:rPr>
            </w:pPr>
            <w:r w:rsidRPr="00AC565B">
              <w:rPr>
                <w:rFonts w:eastAsia="Calibri"/>
                <w:sz w:val="20"/>
                <w:szCs w:val="20"/>
                <w:lang w:val="ru-RU" w:bidi="ru-RU"/>
              </w:rPr>
              <w:t>Если в связи с травмой зуба было выплачено страховое пособие по ст. 42а, а в дальнейшем этот зуб был удален, из страховой суммы, подлежащей выплате, вычитается выплаченное ранее страховоепособие.</w:t>
            </w:r>
            <w:r>
              <w:rPr>
                <w:rFonts w:eastAsia="Calibri"/>
                <w:sz w:val="20"/>
                <w:szCs w:val="20"/>
                <w:lang w:val="ru-RU" w:bidi="ru-RU"/>
              </w:rPr>
              <w:t xml:space="preserve"> </w:t>
            </w:r>
            <w:r w:rsidRPr="00AC565B">
              <w:rPr>
                <w:rFonts w:eastAsia="Calibri"/>
                <w:sz w:val="20"/>
                <w:szCs w:val="20"/>
                <w:lang w:val="ru-RU" w:bidi="ru-RU"/>
              </w:rPr>
              <w:t>Если удаленный в связи с травмой зуб будет имплантирован, страховая сумма выплачивается на общих основаниях по ст. 42. В случае удаления этого зуба дополнительная выплата непроизводится.</w:t>
            </w:r>
          </w:p>
          <w:p w:rsidR="00AC565B" w:rsidRPr="00AC565B" w:rsidRDefault="00AC565B" w:rsidP="008A7E28">
            <w:pPr>
              <w:numPr>
                <w:ilvl w:val="0"/>
                <w:numId w:val="8"/>
              </w:numPr>
              <w:tabs>
                <w:tab w:val="left" w:pos="288"/>
              </w:tabs>
              <w:adjustRightInd/>
              <w:spacing w:before="1" w:line="270" w:lineRule="atLeast"/>
              <w:ind w:right="31"/>
              <w:jc w:val="both"/>
              <w:rPr>
                <w:rFonts w:eastAsia="Calibri"/>
                <w:sz w:val="20"/>
                <w:szCs w:val="20"/>
                <w:lang w:val="ru-RU" w:bidi="ru-RU"/>
              </w:rPr>
            </w:pPr>
            <w:r w:rsidRPr="00AC565B">
              <w:rPr>
                <w:rFonts w:eastAsia="Calibri"/>
                <w:sz w:val="20"/>
                <w:szCs w:val="20"/>
                <w:lang w:val="ru-RU" w:bidi="ru-RU"/>
              </w:rPr>
              <w:t>Если отлом коронки зуба или перелом зуба произошли с зубом, ранее леченным по поводу глубокого кариеса, то зуб считается неполноценным и выплата уменьшается на 2% при переломе одного зуба и на 1% при переломе 2-х и более зубов за каждый неполноценныйзуб.</w:t>
            </w:r>
          </w:p>
          <w:p w:rsidR="00AC565B" w:rsidRPr="00AC565B" w:rsidRDefault="00AC565B" w:rsidP="008A7E28">
            <w:pPr>
              <w:numPr>
                <w:ilvl w:val="0"/>
                <w:numId w:val="8"/>
              </w:numPr>
              <w:tabs>
                <w:tab w:val="left" w:pos="288"/>
              </w:tabs>
              <w:adjustRightInd/>
              <w:spacing w:before="1" w:line="270" w:lineRule="atLeast"/>
              <w:ind w:right="31"/>
              <w:jc w:val="both"/>
              <w:rPr>
                <w:rFonts w:eastAsia="Calibri"/>
                <w:sz w:val="20"/>
                <w:szCs w:val="20"/>
                <w:lang w:val="ru-RU" w:bidi="ru-RU"/>
              </w:rPr>
            </w:pPr>
            <w:r w:rsidRPr="00AC565B">
              <w:rPr>
                <w:rFonts w:eastAsia="Calibri"/>
                <w:sz w:val="20"/>
                <w:szCs w:val="20"/>
                <w:lang w:val="ru-RU" w:bidi="ru-RU"/>
              </w:rPr>
              <w:t>Если травматический вывих зуба произошел у больного парадонтозом III степени, то зубы считаются неполноценными и выплата уменьшается в 2раза.</w:t>
            </w:r>
          </w:p>
          <w:p w:rsidR="004C0EC1" w:rsidRPr="005A49E3" w:rsidRDefault="004C0EC1" w:rsidP="008A7E28">
            <w:pPr>
              <w:numPr>
                <w:ilvl w:val="0"/>
                <w:numId w:val="8"/>
              </w:numPr>
              <w:tabs>
                <w:tab w:val="left" w:pos="307"/>
              </w:tabs>
              <w:adjustRightInd/>
              <w:spacing w:before="1" w:line="270" w:lineRule="atLeast"/>
              <w:ind w:right="31"/>
              <w:rPr>
                <w:rFonts w:eastAsia="Calibri"/>
                <w:sz w:val="20"/>
                <w:szCs w:val="20"/>
                <w:lang w:val="ru-RU" w:bidi="ru-RU"/>
              </w:rPr>
            </w:pPr>
          </w:p>
        </w:tc>
        <w:tc>
          <w:tcPr>
            <w:tcW w:w="1028" w:type="dxa"/>
            <w:tcBorders>
              <w:top w:val="single" w:sz="4" w:space="0" w:color="auto"/>
              <w:left w:val="single" w:sz="4" w:space="0" w:color="auto"/>
              <w:bottom w:val="single" w:sz="4" w:space="0" w:color="auto"/>
              <w:right w:val="single" w:sz="4" w:space="0" w:color="auto"/>
            </w:tcBorders>
          </w:tcPr>
          <w:p w:rsidR="004C0EC1" w:rsidRPr="005A49E3" w:rsidRDefault="004C0EC1" w:rsidP="004C0EC1">
            <w:pPr>
              <w:adjustRightInd/>
              <w:spacing w:before="10"/>
              <w:rPr>
                <w:rFonts w:eastAsia="Calibri"/>
                <w:b/>
                <w:sz w:val="20"/>
                <w:szCs w:val="20"/>
                <w:lang w:val="ru-RU" w:bidi="ru-RU"/>
              </w:rPr>
            </w:pPr>
          </w:p>
          <w:p w:rsidR="004C0EC1" w:rsidRPr="005A49E3" w:rsidRDefault="004C0EC1" w:rsidP="004C0EC1">
            <w:pPr>
              <w:adjustRightInd/>
              <w:ind w:left="11"/>
              <w:jc w:val="center"/>
              <w:rPr>
                <w:rFonts w:eastAsia="Calibri"/>
                <w:sz w:val="20"/>
                <w:szCs w:val="20"/>
                <w:lang w:bidi="ru-RU"/>
              </w:rPr>
            </w:pPr>
            <w:r w:rsidRPr="005A49E3">
              <w:rPr>
                <w:rFonts w:eastAsia="Calibri"/>
                <w:sz w:val="20"/>
                <w:szCs w:val="20"/>
                <w:lang w:bidi="ru-RU"/>
              </w:rPr>
              <w:t>3</w:t>
            </w:r>
          </w:p>
          <w:p w:rsidR="004C0EC1" w:rsidRPr="005A49E3" w:rsidRDefault="004C0EC1" w:rsidP="004C0EC1">
            <w:pPr>
              <w:adjustRightInd/>
              <w:ind w:left="11"/>
              <w:jc w:val="center"/>
              <w:rPr>
                <w:rFonts w:eastAsia="Calibri"/>
                <w:sz w:val="20"/>
                <w:szCs w:val="20"/>
                <w:lang w:bidi="ru-RU"/>
              </w:rPr>
            </w:pPr>
            <w:r w:rsidRPr="005A49E3">
              <w:rPr>
                <w:rFonts w:eastAsia="Calibri"/>
                <w:sz w:val="20"/>
                <w:szCs w:val="20"/>
                <w:lang w:bidi="ru-RU"/>
              </w:rPr>
              <w:t>3</w:t>
            </w:r>
          </w:p>
          <w:p w:rsidR="004C0EC1" w:rsidRPr="005A49E3" w:rsidRDefault="004C0EC1" w:rsidP="004C0EC1">
            <w:pPr>
              <w:adjustRightInd/>
              <w:ind w:left="11"/>
              <w:jc w:val="center"/>
              <w:rPr>
                <w:rFonts w:eastAsia="Calibri"/>
                <w:sz w:val="20"/>
                <w:szCs w:val="20"/>
                <w:lang w:bidi="ru-RU"/>
              </w:rPr>
            </w:pPr>
            <w:r w:rsidRPr="005A49E3">
              <w:rPr>
                <w:rFonts w:eastAsia="Calibri"/>
                <w:sz w:val="20"/>
                <w:szCs w:val="20"/>
                <w:lang w:bidi="ru-RU"/>
              </w:rPr>
              <w:t>5</w:t>
            </w:r>
          </w:p>
          <w:p w:rsidR="004C0EC1" w:rsidRPr="005A49E3" w:rsidRDefault="004C0EC1" w:rsidP="004C0EC1">
            <w:pPr>
              <w:adjustRightInd/>
              <w:spacing w:before="1"/>
              <w:ind w:left="312" w:right="301"/>
              <w:jc w:val="center"/>
              <w:rPr>
                <w:rFonts w:eastAsia="Calibri"/>
                <w:sz w:val="20"/>
                <w:szCs w:val="20"/>
                <w:lang w:bidi="ru-RU"/>
              </w:rPr>
            </w:pPr>
            <w:r w:rsidRPr="005A49E3">
              <w:rPr>
                <w:rFonts w:eastAsia="Calibri"/>
                <w:sz w:val="20"/>
                <w:szCs w:val="20"/>
                <w:lang w:bidi="ru-RU"/>
              </w:rPr>
              <w:t>10</w:t>
            </w:r>
          </w:p>
          <w:p w:rsidR="004C0EC1" w:rsidRPr="005A49E3" w:rsidRDefault="004C0EC1" w:rsidP="004C0EC1">
            <w:pPr>
              <w:adjustRightInd/>
              <w:ind w:left="312" w:right="301"/>
              <w:jc w:val="center"/>
              <w:rPr>
                <w:rFonts w:eastAsia="Calibri"/>
                <w:sz w:val="20"/>
                <w:szCs w:val="20"/>
                <w:lang w:bidi="ru-RU"/>
              </w:rPr>
            </w:pPr>
            <w:r w:rsidRPr="005A49E3">
              <w:rPr>
                <w:rFonts w:eastAsia="Calibri"/>
                <w:sz w:val="20"/>
                <w:szCs w:val="20"/>
                <w:lang w:bidi="ru-RU"/>
              </w:rPr>
              <w:t>20</w:t>
            </w:r>
          </w:p>
          <w:p w:rsidR="004C0EC1" w:rsidRPr="005A49E3" w:rsidRDefault="004C0EC1" w:rsidP="004C0EC1">
            <w:pPr>
              <w:adjustRightInd/>
              <w:ind w:left="312" w:right="301"/>
              <w:jc w:val="center"/>
              <w:rPr>
                <w:rFonts w:eastAsia="Calibri"/>
                <w:sz w:val="20"/>
                <w:szCs w:val="20"/>
                <w:lang w:bidi="ru-RU"/>
              </w:rPr>
            </w:pPr>
            <w:r w:rsidRPr="005A49E3">
              <w:rPr>
                <w:rFonts w:eastAsia="Calibri"/>
                <w:sz w:val="20"/>
                <w:szCs w:val="20"/>
                <w:lang w:bidi="ru-RU"/>
              </w:rPr>
              <w:t>25</w:t>
            </w:r>
          </w:p>
        </w:tc>
      </w:tr>
    </w:tbl>
    <w:p w:rsidR="004C0EC1" w:rsidRPr="005A49E3" w:rsidRDefault="004C0EC1" w:rsidP="004C0EC1">
      <w:pPr>
        <w:widowControl/>
        <w:autoSpaceDE/>
        <w:autoSpaceDN/>
        <w:adjustRightInd/>
        <w:jc w:val="center"/>
        <w:sectPr w:rsidR="004C0EC1" w:rsidRPr="005A49E3">
          <w:pgSz w:w="11910" w:h="16840"/>
          <w:pgMar w:top="540" w:right="440" w:bottom="740" w:left="1020" w:header="0" w:footer="551" w:gutter="0"/>
          <w:cols w:space="720"/>
        </w:sectPr>
      </w:pPr>
    </w:p>
    <w:tbl>
      <w:tblPr>
        <w:tblStyle w:val="TableNormal"/>
        <w:tblW w:w="0" w:type="auto"/>
        <w:tblInd w:w="113"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716"/>
        <w:gridCol w:w="8467"/>
        <w:gridCol w:w="1028"/>
      </w:tblGrid>
      <w:tr w:rsidR="004C0EC1" w:rsidRPr="005A49E3" w:rsidTr="00AC565B">
        <w:trPr>
          <w:trHeight w:val="989"/>
        </w:trPr>
        <w:tc>
          <w:tcPr>
            <w:tcW w:w="716" w:type="dxa"/>
            <w:tcBorders>
              <w:top w:val="single" w:sz="4" w:space="0" w:color="000000"/>
              <w:bottom w:val="single" w:sz="4" w:space="0" w:color="000000"/>
            </w:tcBorders>
          </w:tcPr>
          <w:p w:rsidR="004C0EC1" w:rsidRPr="005A49E3" w:rsidRDefault="004C0EC1" w:rsidP="004C0EC1">
            <w:pPr>
              <w:adjustRightInd/>
              <w:spacing w:line="275" w:lineRule="exact"/>
              <w:ind w:left="157" w:right="143"/>
              <w:jc w:val="center"/>
              <w:rPr>
                <w:rFonts w:eastAsia="Calibri"/>
                <w:sz w:val="20"/>
                <w:szCs w:val="20"/>
                <w:lang w:bidi="ru-RU"/>
              </w:rPr>
            </w:pPr>
            <w:r w:rsidRPr="005A49E3">
              <w:rPr>
                <w:rFonts w:eastAsia="Calibri"/>
                <w:sz w:val="20"/>
                <w:szCs w:val="20"/>
                <w:lang w:bidi="ru-RU"/>
              </w:rPr>
              <w:lastRenderedPageBreak/>
              <w:t>43</w:t>
            </w:r>
          </w:p>
        </w:tc>
        <w:tc>
          <w:tcPr>
            <w:tcW w:w="8467" w:type="dxa"/>
            <w:tcBorders>
              <w:top w:val="single" w:sz="4" w:space="0" w:color="000000"/>
              <w:bottom w:val="single" w:sz="4" w:space="0" w:color="000000"/>
            </w:tcBorders>
          </w:tcPr>
          <w:p w:rsidR="004C0EC1" w:rsidRPr="005A49E3" w:rsidRDefault="004C0EC1" w:rsidP="004C0EC1">
            <w:pPr>
              <w:adjustRightInd/>
              <w:ind w:left="40" w:right="25"/>
              <w:jc w:val="both"/>
              <w:rPr>
                <w:rFonts w:eastAsia="Calibri"/>
                <w:sz w:val="20"/>
                <w:szCs w:val="20"/>
                <w:lang w:val="ru-RU" w:bidi="ru-RU"/>
              </w:rPr>
            </w:pPr>
            <w:r w:rsidRPr="005A49E3">
              <w:rPr>
                <w:rFonts w:eastAsia="Calibri"/>
                <w:sz w:val="20"/>
                <w:szCs w:val="20"/>
                <w:lang w:val="ru-RU" w:bidi="ru-RU"/>
              </w:rPr>
              <w:t>Повреждение (ранение, разрыв, ожог) глотки, пищевода, желудка, кишечника, а также эзофагогастроскопия, произведенная в связи с этими повреждениями или с целью удаления инородного тела пищевода, желудка, не повлекшее за собой</w:t>
            </w:r>
          </w:p>
          <w:p w:rsidR="004C0EC1" w:rsidRPr="005A49E3" w:rsidRDefault="004C0EC1" w:rsidP="004C0EC1">
            <w:pPr>
              <w:adjustRightInd/>
              <w:ind w:left="40"/>
              <w:jc w:val="both"/>
              <w:rPr>
                <w:rFonts w:eastAsia="Calibri"/>
                <w:sz w:val="20"/>
                <w:szCs w:val="20"/>
                <w:lang w:bidi="ru-RU"/>
              </w:rPr>
            </w:pPr>
            <w:r w:rsidRPr="005A49E3">
              <w:rPr>
                <w:rFonts w:eastAsia="Calibri"/>
                <w:sz w:val="20"/>
                <w:szCs w:val="20"/>
                <w:lang w:bidi="ru-RU"/>
              </w:rPr>
              <w:t>функциональных нарушений.</w:t>
            </w:r>
          </w:p>
        </w:tc>
        <w:tc>
          <w:tcPr>
            <w:tcW w:w="1028" w:type="dxa"/>
            <w:tcBorders>
              <w:top w:val="single" w:sz="4" w:space="0" w:color="000000"/>
              <w:bottom w:val="single" w:sz="4" w:space="0" w:color="000000"/>
            </w:tcBorders>
          </w:tcPr>
          <w:p w:rsidR="004C0EC1" w:rsidRPr="005A49E3" w:rsidRDefault="004C0EC1" w:rsidP="004C0EC1">
            <w:pPr>
              <w:adjustRightInd/>
              <w:spacing w:line="275" w:lineRule="exact"/>
              <w:ind w:left="11"/>
              <w:jc w:val="center"/>
              <w:rPr>
                <w:rFonts w:eastAsia="Calibri"/>
                <w:sz w:val="20"/>
                <w:szCs w:val="20"/>
                <w:lang w:bidi="ru-RU"/>
              </w:rPr>
            </w:pPr>
            <w:r w:rsidRPr="005A49E3">
              <w:rPr>
                <w:rFonts w:eastAsia="Calibri"/>
                <w:sz w:val="20"/>
                <w:szCs w:val="20"/>
                <w:lang w:bidi="ru-RU"/>
              </w:rPr>
              <w:t>5</w:t>
            </w:r>
          </w:p>
        </w:tc>
      </w:tr>
      <w:tr w:rsidR="004C0EC1" w:rsidRPr="005A49E3" w:rsidTr="004C0EC1">
        <w:trPr>
          <w:trHeight w:val="280"/>
        </w:trPr>
        <w:tc>
          <w:tcPr>
            <w:tcW w:w="716" w:type="dxa"/>
            <w:tcBorders>
              <w:top w:val="single" w:sz="4" w:space="0" w:color="000000"/>
              <w:bottom w:val="nil"/>
            </w:tcBorders>
          </w:tcPr>
          <w:p w:rsidR="004C0EC1" w:rsidRPr="005A49E3" w:rsidRDefault="004C0EC1" w:rsidP="004C0EC1">
            <w:pPr>
              <w:adjustRightInd/>
              <w:spacing w:line="260" w:lineRule="exact"/>
              <w:ind w:left="157" w:right="143"/>
              <w:jc w:val="center"/>
              <w:rPr>
                <w:rFonts w:eastAsia="Calibri"/>
                <w:sz w:val="20"/>
                <w:szCs w:val="20"/>
                <w:lang w:bidi="ru-RU"/>
              </w:rPr>
            </w:pPr>
            <w:r w:rsidRPr="005A49E3">
              <w:rPr>
                <w:rFonts w:eastAsia="Calibri"/>
                <w:sz w:val="20"/>
                <w:szCs w:val="20"/>
                <w:lang w:bidi="ru-RU"/>
              </w:rPr>
              <w:t>44</w:t>
            </w:r>
          </w:p>
        </w:tc>
        <w:tc>
          <w:tcPr>
            <w:tcW w:w="8467" w:type="dxa"/>
            <w:tcBorders>
              <w:top w:val="single" w:sz="4" w:space="0" w:color="000000"/>
              <w:bottom w:val="nil"/>
            </w:tcBorders>
          </w:tcPr>
          <w:p w:rsidR="004C0EC1" w:rsidRPr="005A49E3" w:rsidRDefault="004C0EC1" w:rsidP="004C0EC1">
            <w:pPr>
              <w:adjustRightInd/>
              <w:spacing w:line="260" w:lineRule="exact"/>
              <w:ind w:left="40"/>
              <w:rPr>
                <w:rFonts w:eastAsia="Calibri"/>
                <w:sz w:val="20"/>
                <w:szCs w:val="20"/>
                <w:lang w:val="ru-RU" w:bidi="ru-RU"/>
              </w:rPr>
            </w:pPr>
            <w:r w:rsidRPr="005A49E3">
              <w:rPr>
                <w:rFonts w:eastAsia="Calibri"/>
                <w:sz w:val="20"/>
                <w:szCs w:val="20"/>
                <w:lang w:val="ru-RU" w:bidi="ru-RU"/>
              </w:rPr>
              <w:t>Повреждение (ранение, разрыв, ожог) пищевода, вызвавшее:</w:t>
            </w:r>
          </w:p>
        </w:tc>
        <w:tc>
          <w:tcPr>
            <w:tcW w:w="1028" w:type="dxa"/>
            <w:tcBorders>
              <w:top w:val="single" w:sz="4" w:space="0" w:color="000000"/>
              <w:bottom w:val="nil"/>
            </w:tcBorders>
          </w:tcPr>
          <w:p w:rsidR="004C0EC1" w:rsidRPr="005A49E3" w:rsidRDefault="004C0EC1" w:rsidP="004C0EC1">
            <w:pPr>
              <w:adjustRightInd/>
              <w:rPr>
                <w:rFonts w:eastAsia="Calibri"/>
                <w:sz w:val="20"/>
                <w:szCs w:val="20"/>
                <w:lang w:val="ru-RU" w:bidi="ru-RU"/>
              </w:rPr>
            </w:pPr>
          </w:p>
        </w:tc>
      </w:tr>
      <w:tr w:rsidR="004C0EC1" w:rsidRPr="005A49E3" w:rsidTr="004C0EC1">
        <w:trPr>
          <w:trHeight w:val="276"/>
        </w:trPr>
        <w:tc>
          <w:tcPr>
            <w:tcW w:w="716" w:type="dxa"/>
            <w:tcBorders>
              <w:top w:val="nil"/>
              <w:bottom w:val="nil"/>
            </w:tcBorders>
          </w:tcPr>
          <w:p w:rsidR="004C0EC1" w:rsidRPr="005A49E3" w:rsidRDefault="004C0EC1" w:rsidP="004C0EC1">
            <w:pPr>
              <w:adjustRightInd/>
              <w:rPr>
                <w:rFonts w:eastAsia="Calibri"/>
                <w:sz w:val="20"/>
                <w:szCs w:val="20"/>
                <w:lang w:val="ru-RU" w:bidi="ru-RU"/>
              </w:rPr>
            </w:pPr>
          </w:p>
        </w:tc>
        <w:tc>
          <w:tcPr>
            <w:tcW w:w="8467" w:type="dxa"/>
            <w:tcBorders>
              <w:top w:val="nil"/>
              <w:bottom w:val="nil"/>
            </w:tcBorders>
          </w:tcPr>
          <w:p w:rsidR="004C0EC1" w:rsidRPr="005A49E3" w:rsidRDefault="004C0EC1" w:rsidP="004C0EC1">
            <w:pPr>
              <w:adjustRightInd/>
              <w:spacing w:line="256" w:lineRule="exact"/>
              <w:ind w:left="40"/>
              <w:rPr>
                <w:rFonts w:eastAsia="Calibri"/>
                <w:sz w:val="20"/>
                <w:szCs w:val="20"/>
                <w:lang w:bidi="ru-RU"/>
              </w:rPr>
            </w:pPr>
            <w:r w:rsidRPr="005A49E3">
              <w:rPr>
                <w:rFonts w:eastAsia="Calibri"/>
                <w:sz w:val="20"/>
                <w:szCs w:val="20"/>
                <w:lang w:bidi="ru-RU"/>
              </w:rPr>
              <w:t>а) сужение пищевода,</w:t>
            </w:r>
          </w:p>
        </w:tc>
        <w:tc>
          <w:tcPr>
            <w:tcW w:w="1028" w:type="dxa"/>
            <w:tcBorders>
              <w:top w:val="nil"/>
              <w:bottom w:val="nil"/>
            </w:tcBorders>
          </w:tcPr>
          <w:p w:rsidR="004C0EC1" w:rsidRPr="005A49E3" w:rsidRDefault="004C0EC1" w:rsidP="004C0EC1">
            <w:pPr>
              <w:adjustRightInd/>
              <w:spacing w:line="256" w:lineRule="exact"/>
              <w:ind w:left="312" w:right="301"/>
              <w:jc w:val="center"/>
              <w:rPr>
                <w:rFonts w:eastAsia="Calibri"/>
                <w:sz w:val="20"/>
                <w:szCs w:val="20"/>
                <w:lang w:bidi="ru-RU"/>
              </w:rPr>
            </w:pPr>
            <w:r w:rsidRPr="005A49E3">
              <w:rPr>
                <w:rFonts w:eastAsia="Calibri"/>
                <w:sz w:val="20"/>
                <w:szCs w:val="20"/>
                <w:lang w:bidi="ru-RU"/>
              </w:rPr>
              <w:t>40</w:t>
            </w:r>
          </w:p>
        </w:tc>
      </w:tr>
      <w:tr w:rsidR="004C0EC1" w:rsidRPr="005A49E3" w:rsidTr="004C0EC1">
        <w:trPr>
          <w:trHeight w:val="275"/>
        </w:trPr>
        <w:tc>
          <w:tcPr>
            <w:tcW w:w="716" w:type="dxa"/>
            <w:tcBorders>
              <w:top w:val="nil"/>
              <w:bottom w:val="nil"/>
            </w:tcBorders>
          </w:tcPr>
          <w:p w:rsidR="004C0EC1" w:rsidRPr="005A49E3" w:rsidRDefault="004C0EC1" w:rsidP="004C0EC1">
            <w:pPr>
              <w:adjustRightInd/>
              <w:rPr>
                <w:rFonts w:eastAsia="Calibri"/>
                <w:sz w:val="20"/>
                <w:szCs w:val="20"/>
                <w:lang w:bidi="ru-RU"/>
              </w:rPr>
            </w:pPr>
          </w:p>
        </w:tc>
        <w:tc>
          <w:tcPr>
            <w:tcW w:w="8467" w:type="dxa"/>
            <w:tcBorders>
              <w:top w:val="nil"/>
              <w:bottom w:val="nil"/>
            </w:tcBorders>
          </w:tcPr>
          <w:p w:rsidR="004C0EC1" w:rsidRPr="005A49E3" w:rsidRDefault="004C0EC1" w:rsidP="004C0EC1">
            <w:pPr>
              <w:adjustRightInd/>
              <w:spacing w:line="256" w:lineRule="exact"/>
              <w:ind w:left="40"/>
              <w:rPr>
                <w:rFonts w:eastAsia="Calibri"/>
                <w:sz w:val="20"/>
                <w:szCs w:val="20"/>
                <w:lang w:val="ru-RU" w:bidi="ru-RU"/>
              </w:rPr>
            </w:pPr>
            <w:r w:rsidRPr="005A49E3">
              <w:rPr>
                <w:rFonts w:eastAsia="Calibri"/>
                <w:sz w:val="20"/>
                <w:szCs w:val="20"/>
                <w:lang w:val="ru-RU" w:bidi="ru-RU"/>
              </w:rPr>
              <w:t>б) непроходимость пищевода (при наличии гастростомы), а такжесостояние</w:t>
            </w:r>
          </w:p>
        </w:tc>
        <w:tc>
          <w:tcPr>
            <w:tcW w:w="1028" w:type="dxa"/>
            <w:tcBorders>
              <w:top w:val="nil"/>
              <w:bottom w:val="nil"/>
            </w:tcBorders>
          </w:tcPr>
          <w:p w:rsidR="004C0EC1" w:rsidRPr="005A49E3" w:rsidRDefault="004C0EC1" w:rsidP="004C0EC1">
            <w:pPr>
              <w:adjustRightInd/>
              <w:spacing w:line="256" w:lineRule="exact"/>
              <w:ind w:left="312" w:right="301"/>
              <w:jc w:val="center"/>
              <w:rPr>
                <w:rFonts w:eastAsia="Calibri"/>
                <w:sz w:val="20"/>
                <w:szCs w:val="20"/>
                <w:lang w:bidi="ru-RU"/>
              </w:rPr>
            </w:pPr>
            <w:r w:rsidRPr="005A49E3">
              <w:rPr>
                <w:rFonts w:eastAsia="Calibri"/>
                <w:sz w:val="20"/>
                <w:szCs w:val="20"/>
                <w:lang w:bidi="ru-RU"/>
              </w:rPr>
              <w:t>100</w:t>
            </w:r>
          </w:p>
        </w:tc>
      </w:tr>
      <w:tr w:rsidR="004C0EC1" w:rsidRPr="005A49E3" w:rsidTr="004C0EC1">
        <w:trPr>
          <w:trHeight w:val="276"/>
        </w:trPr>
        <w:tc>
          <w:tcPr>
            <w:tcW w:w="716" w:type="dxa"/>
            <w:tcBorders>
              <w:top w:val="nil"/>
              <w:bottom w:val="nil"/>
            </w:tcBorders>
          </w:tcPr>
          <w:p w:rsidR="004C0EC1" w:rsidRPr="005A49E3" w:rsidRDefault="004C0EC1" w:rsidP="004C0EC1">
            <w:pPr>
              <w:adjustRightInd/>
              <w:rPr>
                <w:rFonts w:eastAsia="Calibri"/>
                <w:sz w:val="20"/>
                <w:szCs w:val="20"/>
                <w:lang w:bidi="ru-RU"/>
              </w:rPr>
            </w:pPr>
          </w:p>
        </w:tc>
        <w:tc>
          <w:tcPr>
            <w:tcW w:w="8467" w:type="dxa"/>
            <w:tcBorders>
              <w:top w:val="nil"/>
              <w:bottom w:val="nil"/>
            </w:tcBorders>
          </w:tcPr>
          <w:p w:rsidR="004C0EC1" w:rsidRPr="005A49E3" w:rsidRDefault="004C0EC1" w:rsidP="004C0EC1">
            <w:pPr>
              <w:adjustRightInd/>
              <w:spacing w:line="256" w:lineRule="exact"/>
              <w:ind w:left="40"/>
              <w:rPr>
                <w:rFonts w:eastAsia="Calibri"/>
                <w:sz w:val="20"/>
                <w:szCs w:val="20"/>
                <w:lang w:bidi="ru-RU"/>
              </w:rPr>
            </w:pPr>
            <w:r w:rsidRPr="005A49E3">
              <w:rPr>
                <w:rFonts w:eastAsia="Calibri"/>
                <w:sz w:val="20"/>
                <w:szCs w:val="20"/>
                <w:lang w:bidi="ru-RU"/>
              </w:rPr>
              <w:t>после пластики пищевода.</w:t>
            </w:r>
          </w:p>
        </w:tc>
        <w:tc>
          <w:tcPr>
            <w:tcW w:w="1028" w:type="dxa"/>
            <w:tcBorders>
              <w:top w:val="nil"/>
              <w:bottom w:val="nil"/>
            </w:tcBorders>
          </w:tcPr>
          <w:p w:rsidR="004C0EC1" w:rsidRPr="005A49E3" w:rsidRDefault="004C0EC1" w:rsidP="004C0EC1">
            <w:pPr>
              <w:adjustRightInd/>
              <w:rPr>
                <w:rFonts w:eastAsia="Calibri"/>
                <w:sz w:val="20"/>
                <w:szCs w:val="20"/>
                <w:lang w:bidi="ru-RU"/>
              </w:rPr>
            </w:pPr>
          </w:p>
        </w:tc>
      </w:tr>
      <w:tr w:rsidR="004C0EC1" w:rsidRPr="005A49E3" w:rsidTr="004C0EC1">
        <w:trPr>
          <w:trHeight w:val="276"/>
        </w:trPr>
        <w:tc>
          <w:tcPr>
            <w:tcW w:w="716" w:type="dxa"/>
            <w:tcBorders>
              <w:top w:val="nil"/>
              <w:bottom w:val="nil"/>
            </w:tcBorders>
          </w:tcPr>
          <w:p w:rsidR="004C0EC1" w:rsidRPr="005A49E3" w:rsidRDefault="004C0EC1" w:rsidP="004C0EC1">
            <w:pPr>
              <w:adjustRightInd/>
              <w:rPr>
                <w:rFonts w:eastAsia="Calibri"/>
                <w:sz w:val="20"/>
                <w:szCs w:val="20"/>
                <w:lang w:bidi="ru-RU"/>
              </w:rPr>
            </w:pPr>
          </w:p>
        </w:tc>
        <w:tc>
          <w:tcPr>
            <w:tcW w:w="8467" w:type="dxa"/>
            <w:tcBorders>
              <w:top w:val="nil"/>
              <w:bottom w:val="nil"/>
            </w:tcBorders>
          </w:tcPr>
          <w:p w:rsidR="004C0EC1" w:rsidRPr="005A49E3" w:rsidRDefault="004C0EC1" w:rsidP="004C0EC1">
            <w:pPr>
              <w:adjustRightInd/>
              <w:spacing w:line="256" w:lineRule="exact"/>
              <w:ind w:left="40"/>
              <w:rPr>
                <w:rFonts w:eastAsia="Calibri"/>
                <w:sz w:val="20"/>
                <w:szCs w:val="20"/>
                <w:lang w:bidi="ru-RU"/>
              </w:rPr>
            </w:pPr>
            <w:r w:rsidRPr="005A49E3">
              <w:rPr>
                <w:rFonts w:eastAsia="Calibri"/>
                <w:sz w:val="20"/>
                <w:szCs w:val="20"/>
                <w:lang w:bidi="ru-RU"/>
              </w:rPr>
              <w:t>Примечание:</w:t>
            </w:r>
          </w:p>
        </w:tc>
        <w:tc>
          <w:tcPr>
            <w:tcW w:w="1028" w:type="dxa"/>
            <w:tcBorders>
              <w:top w:val="nil"/>
              <w:bottom w:val="nil"/>
            </w:tcBorders>
          </w:tcPr>
          <w:p w:rsidR="004C0EC1" w:rsidRPr="005A49E3" w:rsidRDefault="004C0EC1" w:rsidP="004C0EC1">
            <w:pPr>
              <w:adjustRightInd/>
              <w:rPr>
                <w:rFonts w:eastAsia="Calibri"/>
                <w:sz w:val="20"/>
                <w:szCs w:val="20"/>
                <w:lang w:bidi="ru-RU"/>
              </w:rPr>
            </w:pPr>
          </w:p>
        </w:tc>
      </w:tr>
      <w:tr w:rsidR="004C0EC1" w:rsidRPr="005A49E3" w:rsidTr="004C0EC1">
        <w:trPr>
          <w:trHeight w:val="275"/>
        </w:trPr>
        <w:tc>
          <w:tcPr>
            <w:tcW w:w="716" w:type="dxa"/>
            <w:tcBorders>
              <w:top w:val="nil"/>
              <w:bottom w:val="nil"/>
            </w:tcBorders>
          </w:tcPr>
          <w:p w:rsidR="004C0EC1" w:rsidRPr="005A49E3" w:rsidRDefault="004C0EC1" w:rsidP="004C0EC1">
            <w:pPr>
              <w:adjustRightInd/>
              <w:rPr>
                <w:rFonts w:eastAsia="Calibri"/>
                <w:sz w:val="20"/>
                <w:szCs w:val="20"/>
                <w:lang w:bidi="ru-RU"/>
              </w:rPr>
            </w:pPr>
          </w:p>
        </w:tc>
        <w:tc>
          <w:tcPr>
            <w:tcW w:w="8467" w:type="dxa"/>
            <w:tcBorders>
              <w:top w:val="nil"/>
              <w:bottom w:val="nil"/>
            </w:tcBorders>
          </w:tcPr>
          <w:p w:rsidR="004C0EC1" w:rsidRPr="005A49E3" w:rsidRDefault="004C0EC1" w:rsidP="004C0EC1">
            <w:pPr>
              <w:adjustRightInd/>
              <w:spacing w:line="256" w:lineRule="exact"/>
              <w:ind w:left="40"/>
              <w:rPr>
                <w:rFonts w:eastAsia="Calibri"/>
                <w:sz w:val="20"/>
                <w:szCs w:val="20"/>
                <w:lang w:val="ru-RU" w:bidi="ru-RU"/>
              </w:rPr>
            </w:pPr>
            <w:r w:rsidRPr="005A49E3">
              <w:rPr>
                <w:rFonts w:eastAsia="Calibri"/>
                <w:sz w:val="20"/>
                <w:szCs w:val="20"/>
                <w:lang w:val="ru-RU" w:bidi="ru-RU"/>
              </w:rPr>
              <w:t>Процент страховой суммы, подлежащей выплате по ст. 44, определяетсяне</w:t>
            </w:r>
          </w:p>
        </w:tc>
        <w:tc>
          <w:tcPr>
            <w:tcW w:w="1028" w:type="dxa"/>
            <w:tcBorders>
              <w:top w:val="nil"/>
              <w:bottom w:val="nil"/>
            </w:tcBorders>
          </w:tcPr>
          <w:p w:rsidR="004C0EC1" w:rsidRPr="005A49E3" w:rsidRDefault="004C0EC1" w:rsidP="004C0EC1">
            <w:pPr>
              <w:adjustRightInd/>
              <w:rPr>
                <w:rFonts w:eastAsia="Calibri"/>
                <w:sz w:val="20"/>
                <w:szCs w:val="20"/>
                <w:lang w:val="ru-RU" w:bidi="ru-RU"/>
              </w:rPr>
            </w:pPr>
          </w:p>
        </w:tc>
      </w:tr>
      <w:tr w:rsidR="004C0EC1" w:rsidRPr="005A49E3" w:rsidTr="004C0EC1">
        <w:trPr>
          <w:trHeight w:val="276"/>
        </w:trPr>
        <w:tc>
          <w:tcPr>
            <w:tcW w:w="716" w:type="dxa"/>
            <w:tcBorders>
              <w:top w:val="nil"/>
              <w:bottom w:val="nil"/>
            </w:tcBorders>
          </w:tcPr>
          <w:p w:rsidR="004C0EC1" w:rsidRPr="005A49E3" w:rsidRDefault="004C0EC1" w:rsidP="004C0EC1">
            <w:pPr>
              <w:adjustRightInd/>
              <w:rPr>
                <w:rFonts w:eastAsia="Calibri"/>
                <w:sz w:val="20"/>
                <w:szCs w:val="20"/>
                <w:lang w:val="ru-RU" w:bidi="ru-RU"/>
              </w:rPr>
            </w:pPr>
          </w:p>
        </w:tc>
        <w:tc>
          <w:tcPr>
            <w:tcW w:w="8467" w:type="dxa"/>
            <w:tcBorders>
              <w:top w:val="nil"/>
              <w:bottom w:val="nil"/>
            </w:tcBorders>
          </w:tcPr>
          <w:p w:rsidR="004C0EC1" w:rsidRPr="005A49E3" w:rsidRDefault="004C0EC1" w:rsidP="004C0EC1">
            <w:pPr>
              <w:adjustRightInd/>
              <w:spacing w:line="256" w:lineRule="exact"/>
              <w:ind w:left="40"/>
              <w:rPr>
                <w:rFonts w:eastAsia="Calibri"/>
                <w:sz w:val="20"/>
                <w:szCs w:val="20"/>
                <w:lang w:val="ru-RU" w:bidi="ru-RU"/>
              </w:rPr>
            </w:pPr>
            <w:r w:rsidRPr="005A49E3">
              <w:rPr>
                <w:rFonts w:eastAsia="Calibri"/>
                <w:sz w:val="20"/>
                <w:szCs w:val="20"/>
                <w:lang w:val="ru-RU" w:bidi="ru-RU"/>
              </w:rPr>
              <w:t>ранее, чем через 6 месяцев со дня травмы. Ранее этого срока страховая сумма</w:t>
            </w:r>
          </w:p>
        </w:tc>
        <w:tc>
          <w:tcPr>
            <w:tcW w:w="1028" w:type="dxa"/>
            <w:tcBorders>
              <w:top w:val="nil"/>
              <w:bottom w:val="nil"/>
            </w:tcBorders>
          </w:tcPr>
          <w:p w:rsidR="004C0EC1" w:rsidRPr="005A49E3" w:rsidRDefault="004C0EC1" w:rsidP="004C0EC1">
            <w:pPr>
              <w:adjustRightInd/>
              <w:rPr>
                <w:rFonts w:eastAsia="Calibri"/>
                <w:sz w:val="20"/>
                <w:szCs w:val="20"/>
                <w:lang w:val="ru-RU" w:bidi="ru-RU"/>
              </w:rPr>
            </w:pPr>
          </w:p>
        </w:tc>
      </w:tr>
      <w:tr w:rsidR="004C0EC1" w:rsidRPr="005A49E3" w:rsidTr="004C0EC1">
        <w:trPr>
          <w:trHeight w:val="275"/>
        </w:trPr>
        <w:tc>
          <w:tcPr>
            <w:tcW w:w="716" w:type="dxa"/>
            <w:tcBorders>
              <w:top w:val="nil"/>
              <w:bottom w:val="nil"/>
            </w:tcBorders>
          </w:tcPr>
          <w:p w:rsidR="004C0EC1" w:rsidRPr="005A49E3" w:rsidRDefault="004C0EC1" w:rsidP="004C0EC1">
            <w:pPr>
              <w:adjustRightInd/>
              <w:rPr>
                <w:rFonts w:eastAsia="Calibri"/>
                <w:sz w:val="20"/>
                <w:szCs w:val="20"/>
                <w:lang w:val="ru-RU" w:bidi="ru-RU"/>
              </w:rPr>
            </w:pPr>
          </w:p>
        </w:tc>
        <w:tc>
          <w:tcPr>
            <w:tcW w:w="8467" w:type="dxa"/>
            <w:tcBorders>
              <w:top w:val="nil"/>
              <w:bottom w:val="nil"/>
            </w:tcBorders>
          </w:tcPr>
          <w:p w:rsidR="004C0EC1" w:rsidRPr="005A49E3" w:rsidRDefault="004C0EC1" w:rsidP="004C0EC1">
            <w:pPr>
              <w:adjustRightInd/>
              <w:spacing w:line="256" w:lineRule="exact"/>
              <w:ind w:left="40"/>
              <w:rPr>
                <w:rFonts w:eastAsia="Calibri"/>
                <w:sz w:val="20"/>
                <w:szCs w:val="20"/>
                <w:lang w:val="ru-RU" w:bidi="ru-RU"/>
              </w:rPr>
            </w:pPr>
            <w:r w:rsidRPr="005A49E3">
              <w:rPr>
                <w:rFonts w:eastAsia="Calibri"/>
                <w:sz w:val="20"/>
                <w:szCs w:val="20"/>
                <w:lang w:val="ru-RU" w:bidi="ru-RU"/>
              </w:rPr>
              <w:t>выплачивается предварительно по ст. 43 и этот процент вычитается при</w:t>
            </w:r>
          </w:p>
        </w:tc>
        <w:tc>
          <w:tcPr>
            <w:tcW w:w="1028" w:type="dxa"/>
            <w:tcBorders>
              <w:top w:val="nil"/>
              <w:bottom w:val="nil"/>
            </w:tcBorders>
          </w:tcPr>
          <w:p w:rsidR="004C0EC1" w:rsidRPr="005A49E3" w:rsidRDefault="004C0EC1" w:rsidP="004C0EC1">
            <w:pPr>
              <w:adjustRightInd/>
              <w:rPr>
                <w:rFonts w:eastAsia="Calibri"/>
                <w:sz w:val="20"/>
                <w:szCs w:val="20"/>
                <w:lang w:val="ru-RU" w:bidi="ru-RU"/>
              </w:rPr>
            </w:pPr>
          </w:p>
        </w:tc>
      </w:tr>
      <w:tr w:rsidR="004C0EC1" w:rsidRPr="005A49E3" w:rsidTr="004C0EC1">
        <w:trPr>
          <w:trHeight w:val="271"/>
        </w:trPr>
        <w:tc>
          <w:tcPr>
            <w:tcW w:w="716" w:type="dxa"/>
            <w:tcBorders>
              <w:top w:val="nil"/>
              <w:bottom w:val="single" w:sz="4" w:space="0" w:color="000000"/>
            </w:tcBorders>
          </w:tcPr>
          <w:p w:rsidR="004C0EC1" w:rsidRPr="005A49E3" w:rsidRDefault="004C0EC1" w:rsidP="004C0EC1">
            <w:pPr>
              <w:adjustRightInd/>
              <w:rPr>
                <w:rFonts w:eastAsia="Calibri"/>
                <w:sz w:val="20"/>
                <w:szCs w:val="20"/>
                <w:lang w:val="ru-RU" w:bidi="ru-RU"/>
              </w:rPr>
            </w:pPr>
          </w:p>
        </w:tc>
        <w:tc>
          <w:tcPr>
            <w:tcW w:w="8467" w:type="dxa"/>
            <w:tcBorders>
              <w:top w:val="nil"/>
              <w:bottom w:val="single" w:sz="4" w:space="0" w:color="000000"/>
            </w:tcBorders>
          </w:tcPr>
          <w:p w:rsidR="004C0EC1" w:rsidRPr="005A49E3" w:rsidRDefault="004C0EC1" w:rsidP="004C0EC1">
            <w:pPr>
              <w:adjustRightInd/>
              <w:spacing w:line="252" w:lineRule="exact"/>
              <w:ind w:left="40"/>
              <w:rPr>
                <w:rFonts w:eastAsia="Calibri"/>
                <w:sz w:val="20"/>
                <w:szCs w:val="20"/>
                <w:lang w:bidi="ru-RU"/>
              </w:rPr>
            </w:pPr>
            <w:r w:rsidRPr="005A49E3">
              <w:rPr>
                <w:rFonts w:eastAsia="Calibri"/>
                <w:sz w:val="20"/>
                <w:szCs w:val="20"/>
                <w:lang w:bidi="ru-RU"/>
              </w:rPr>
              <w:t>принятии окончательно решения.</w:t>
            </w:r>
          </w:p>
        </w:tc>
        <w:tc>
          <w:tcPr>
            <w:tcW w:w="1028" w:type="dxa"/>
            <w:tcBorders>
              <w:top w:val="nil"/>
              <w:bottom w:val="single" w:sz="4" w:space="0" w:color="000000"/>
            </w:tcBorders>
          </w:tcPr>
          <w:p w:rsidR="004C0EC1" w:rsidRPr="005A49E3" w:rsidRDefault="004C0EC1" w:rsidP="004C0EC1">
            <w:pPr>
              <w:adjustRightInd/>
              <w:rPr>
                <w:rFonts w:eastAsia="Calibri"/>
                <w:sz w:val="20"/>
                <w:szCs w:val="20"/>
                <w:lang w:bidi="ru-RU"/>
              </w:rPr>
            </w:pPr>
          </w:p>
        </w:tc>
      </w:tr>
      <w:tr w:rsidR="004C0EC1" w:rsidRPr="005A49E3" w:rsidTr="004C0EC1">
        <w:trPr>
          <w:trHeight w:val="280"/>
        </w:trPr>
        <w:tc>
          <w:tcPr>
            <w:tcW w:w="716" w:type="dxa"/>
            <w:tcBorders>
              <w:top w:val="single" w:sz="4" w:space="0" w:color="000000"/>
              <w:bottom w:val="nil"/>
            </w:tcBorders>
          </w:tcPr>
          <w:p w:rsidR="004C0EC1" w:rsidRPr="005A49E3" w:rsidRDefault="004C0EC1" w:rsidP="004C0EC1">
            <w:pPr>
              <w:adjustRightInd/>
              <w:spacing w:line="260" w:lineRule="exact"/>
              <w:ind w:left="157" w:right="143"/>
              <w:jc w:val="center"/>
              <w:rPr>
                <w:rFonts w:eastAsia="Calibri"/>
                <w:sz w:val="20"/>
                <w:szCs w:val="20"/>
                <w:lang w:bidi="ru-RU"/>
              </w:rPr>
            </w:pPr>
            <w:r w:rsidRPr="005A49E3">
              <w:rPr>
                <w:rFonts w:eastAsia="Calibri"/>
                <w:sz w:val="20"/>
                <w:szCs w:val="20"/>
                <w:lang w:bidi="ru-RU"/>
              </w:rPr>
              <w:t>45</w:t>
            </w:r>
          </w:p>
        </w:tc>
        <w:tc>
          <w:tcPr>
            <w:tcW w:w="8467" w:type="dxa"/>
            <w:tcBorders>
              <w:top w:val="single" w:sz="4" w:space="0" w:color="000000"/>
              <w:bottom w:val="nil"/>
            </w:tcBorders>
          </w:tcPr>
          <w:p w:rsidR="004C0EC1" w:rsidRPr="005A49E3" w:rsidRDefault="004C0EC1" w:rsidP="004C0EC1">
            <w:pPr>
              <w:adjustRightInd/>
              <w:spacing w:line="260" w:lineRule="exact"/>
              <w:ind w:left="40"/>
              <w:rPr>
                <w:rFonts w:eastAsia="Calibri"/>
                <w:sz w:val="20"/>
                <w:szCs w:val="20"/>
                <w:lang w:val="ru-RU" w:bidi="ru-RU"/>
              </w:rPr>
            </w:pPr>
            <w:r w:rsidRPr="005A49E3">
              <w:rPr>
                <w:rFonts w:eastAsia="Calibri"/>
                <w:sz w:val="20"/>
                <w:szCs w:val="20"/>
                <w:lang w:val="ru-RU" w:bidi="ru-RU"/>
              </w:rPr>
              <w:t>Повреждение (разрыв, ожог, ранение) органов пищеварения, случайное острое</w:t>
            </w:r>
          </w:p>
        </w:tc>
        <w:tc>
          <w:tcPr>
            <w:tcW w:w="1028" w:type="dxa"/>
            <w:tcBorders>
              <w:top w:val="single" w:sz="4" w:space="0" w:color="000000"/>
              <w:bottom w:val="nil"/>
            </w:tcBorders>
          </w:tcPr>
          <w:p w:rsidR="004C0EC1" w:rsidRPr="005A49E3" w:rsidRDefault="004C0EC1" w:rsidP="004C0EC1">
            <w:pPr>
              <w:adjustRightInd/>
              <w:rPr>
                <w:rFonts w:eastAsia="Calibri"/>
                <w:sz w:val="20"/>
                <w:szCs w:val="20"/>
                <w:lang w:val="ru-RU" w:bidi="ru-RU"/>
              </w:rPr>
            </w:pPr>
          </w:p>
        </w:tc>
      </w:tr>
      <w:tr w:rsidR="004C0EC1" w:rsidRPr="005A49E3" w:rsidTr="004C0EC1">
        <w:trPr>
          <w:trHeight w:val="275"/>
        </w:trPr>
        <w:tc>
          <w:tcPr>
            <w:tcW w:w="716" w:type="dxa"/>
            <w:tcBorders>
              <w:top w:val="nil"/>
              <w:bottom w:val="nil"/>
            </w:tcBorders>
          </w:tcPr>
          <w:p w:rsidR="004C0EC1" w:rsidRPr="005A49E3" w:rsidRDefault="004C0EC1" w:rsidP="004C0EC1">
            <w:pPr>
              <w:adjustRightInd/>
              <w:rPr>
                <w:rFonts w:eastAsia="Calibri"/>
                <w:sz w:val="20"/>
                <w:szCs w:val="20"/>
                <w:lang w:val="ru-RU" w:bidi="ru-RU"/>
              </w:rPr>
            </w:pPr>
          </w:p>
        </w:tc>
        <w:tc>
          <w:tcPr>
            <w:tcW w:w="8467" w:type="dxa"/>
            <w:tcBorders>
              <w:top w:val="nil"/>
              <w:bottom w:val="nil"/>
            </w:tcBorders>
          </w:tcPr>
          <w:p w:rsidR="004C0EC1" w:rsidRPr="005A49E3" w:rsidRDefault="004C0EC1" w:rsidP="004C0EC1">
            <w:pPr>
              <w:adjustRightInd/>
              <w:spacing w:line="256" w:lineRule="exact"/>
              <w:ind w:left="40"/>
              <w:rPr>
                <w:rFonts w:eastAsia="Calibri"/>
                <w:sz w:val="20"/>
                <w:szCs w:val="20"/>
                <w:lang w:bidi="ru-RU"/>
              </w:rPr>
            </w:pPr>
            <w:r w:rsidRPr="005A49E3">
              <w:rPr>
                <w:rFonts w:eastAsia="Calibri"/>
                <w:sz w:val="20"/>
                <w:szCs w:val="20"/>
                <w:lang w:bidi="ru-RU"/>
              </w:rPr>
              <w:t>отравление, повлекшее за собой:</w:t>
            </w:r>
          </w:p>
        </w:tc>
        <w:tc>
          <w:tcPr>
            <w:tcW w:w="1028" w:type="dxa"/>
            <w:tcBorders>
              <w:top w:val="nil"/>
              <w:bottom w:val="nil"/>
            </w:tcBorders>
          </w:tcPr>
          <w:p w:rsidR="004C0EC1" w:rsidRPr="005A49E3" w:rsidRDefault="004C0EC1" w:rsidP="004C0EC1">
            <w:pPr>
              <w:adjustRightInd/>
              <w:rPr>
                <w:rFonts w:eastAsia="Calibri"/>
                <w:sz w:val="20"/>
                <w:szCs w:val="20"/>
                <w:lang w:bidi="ru-RU"/>
              </w:rPr>
            </w:pPr>
          </w:p>
        </w:tc>
      </w:tr>
      <w:tr w:rsidR="004C0EC1" w:rsidRPr="005A49E3" w:rsidTr="004C0EC1">
        <w:trPr>
          <w:trHeight w:val="276"/>
        </w:trPr>
        <w:tc>
          <w:tcPr>
            <w:tcW w:w="716" w:type="dxa"/>
            <w:tcBorders>
              <w:top w:val="nil"/>
              <w:bottom w:val="nil"/>
            </w:tcBorders>
          </w:tcPr>
          <w:p w:rsidR="004C0EC1" w:rsidRPr="005A49E3" w:rsidRDefault="004C0EC1" w:rsidP="004C0EC1">
            <w:pPr>
              <w:adjustRightInd/>
              <w:rPr>
                <w:rFonts w:eastAsia="Calibri"/>
                <w:sz w:val="20"/>
                <w:szCs w:val="20"/>
                <w:lang w:bidi="ru-RU"/>
              </w:rPr>
            </w:pPr>
          </w:p>
        </w:tc>
        <w:tc>
          <w:tcPr>
            <w:tcW w:w="8467" w:type="dxa"/>
            <w:tcBorders>
              <w:top w:val="nil"/>
              <w:bottom w:val="nil"/>
            </w:tcBorders>
          </w:tcPr>
          <w:p w:rsidR="004C0EC1" w:rsidRPr="005A49E3" w:rsidRDefault="004C0EC1" w:rsidP="004C0EC1">
            <w:pPr>
              <w:tabs>
                <w:tab w:val="left" w:pos="443"/>
                <w:tab w:val="left" w:pos="1891"/>
                <w:tab w:val="left" w:pos="3122"/>
                <w:tab w:val="left" w:pos="4168"/>
                <w:tab w:val="left" w:pos="5597"/>
                <w:tab w:val="left" w:pos="6672"/>
                <w:tab w:val="left" w:pos="7538"/>
              </w:tabs>
              <w:adjustRightInd/>
              <w:spacing w:line="256" w:lineRule="exact"/>
              <w:ind w:left="40"/>
              <w:rPr>
                <w:rFonts w:eastAsia="Calibri"/>
                <w:sz w:val="20"/>
                <w:szCs w:val="20"/>
                <w:lang w:val="ru-RU" w:bidi="ru-RU"/>
              </w:rPr>
            </w:pPr>
            <w:r w:rsidRPr="005A49E3">
              <w:rPr>
                <w:rFonts w:eastAsia="Calibri"/>
                <w:sz w:val="20"/>
                <w:szCs w:val="20"/>
                <w:lang w:val="ru-RU" w:bidi="ru-RU"/>
              </w:rPr>
              <w:t>а)</w:t>
            </w:r>
            <w:r w:rsidRPr="005A49E3">
              <w:rPr>
                <w:rFonts w:eastAsia="Calibri"/>
                <w:sz w:val="20"/>
                <w:szCs w:val="20"/>
                <w:lang w:val="ru-RU" w:bidi="ru-RU"/>
              </w:rPr>
              <w:tab/>
              <w:t>холецистит,</w:t>
            </w:r>
            <w:r w:rsidRPr="005A49E3">
              <w:rPr>
                <w:rFonts w:eastAsia="Calibri"/>
                <w:sz w:val="20"/>
                <w:szCs w:val="20"/>
                <w:lang w:val="ru-RU" w:bidi="ru-RU"/>
              </w:rPr>
              <w:tab/>
              <w:t>дуоденит,</w:t>
            </w:r>
            <w:r w:rsidRPr="005A49E3">
              <w:rPr>
                <w:rFonts w:eastAsia="Calibri"/>
                <w:sz w:val="20"/>
                <w:szCs w:val="20"/>
                <w:lang w:val="ru-RU" w:bidi="ru-RU"/>
              </w:rPr>
              <w:tab/>
              <w:t>гастрит,</w:t>
            </w:r>
            <w:r w:rsidRPr="005A49E3">
              <w:rPr>
                <w:rFonts w:eastAsia="Calibri"/>
                <w:sz w:val="20"/>
                <w:szCs w:val="20"/>
                <w:lang w:val="ru-RU" w:bidi="ru-RU"/>
              </w:rPr>
              <w:tab/>
              <w:t>панкреатит,</w:t>
            </w:r>
            <w:r w:rsidRPr="005A49E3">
              <w:rPr>
                <w:rFonts w:eastAsia="Calibri"/>
                <w:sz w:val="20"/>
                <w:szCs w:val="20"/>
                <w:lang w:val="ru-RU" w:bidi="ru-RU"/>
              </w:rPr>
              <w:tab/>
              <w:t>энтерит,</w:t>
            </w:r>
            <w:r w:rsidRPr="005A49E3">
              <w:rPr>
                <w:rFonts w:eastAsia="Calibri"/>
                <w:sz w:val="20"/>
                <w:szCs w:val="20"/>
                <w:lang w:val="ru-RU" w:bidi="ru-RU"/>
              </w:rPr>
              <w:tab/>
              <w:t>колит,</w:t>
            </w:r>
            <w:r w:rsidRPr="005A49E3">
              <w:rPr>
                <w:rFonts w:eastAsia="Calibri"/>
                <w:sz w:val="20"/>
                <w:szCs w:val="20"/>
                <w:lang w:val="ru-RU" w:bidi="ru-RU"/>
              </w:rPr>
              <w:tab/>
              <w:t>проктит,</w:t>
            </w:r>
          </w:p>
        </w:tc>
        <w:tc>
          <w:tcPr>
            <w:tcW w:w="1028" w:type="dxa"/>
            <w:tcBorders>
              <w:top w:val="nil"/>
              <w:bottom w:val="nil"/>
            </w:tcBorders>
          </w:tcPr>
          <w:p w:rsidR="004C0EC1" w:rsidRPr="005A49E3" w:rsidRDefault="004C0EC1" w:rsidP="004C0EC1">
            <w:pPr>
              <w:adjustRightInd/>
              <w:spacing w:line="256" w:lineRule="exact"/>
              <w:ind w:left="11"/>
              <w:jc w:val="center"/>
              <w:rPr>
                <w:rFonts w:eastAsia="Calibri"/>
                <w:sz w:val="20"/>
                <w:szCs w:val="20"/>
                <w:lang w:bidi="ru-RU"/>
              </w:rPr>
            </w:pPr>
            <w:r w:rsidRPr="005A49E3">
              <w:rPr>
                <w:rFonts w:eastAsia="Calibri"/>
                <w:sz w:val="20"/>
                <w:szCs w:val="20"/>
                <w:lang w:bidi="ru-RU"/>
              </w:rPr>
              <w:t>5</w:t>
            </w:r>
          </w:p>
        </w:tc>
      </w:tr>
      <w:tr w:rsidR="004C0EC1" w:rsidRPr="005A49E3" w:rsidTr="004C0EC1">
        <w:trPr>
          <w:trHeight w:val="276"/>
        </w:trPr>
        <w:tc>
          <w:tcPr>
            <w:tcW w:w="716" w:type="dxa"/>
            <w:tcBorders>
              <w:top w:val="nil"/>
              <w:bottom w:val="nil"/>
            </w:tcBorders>
          </w:tcPr>
          <w:p w:rsidR="004C0EC1" w:rsidRPr="005A49E3" w:rsidRDefault="004C0EC1" w:rsidP="004C0EC1">
            <w:pPr>
              <w:adjustRightInd/>
              <w:rPr>
                <w:rFonts w:eastAsia="Calibri"/>
                <w:sz w:val="20"/>
                <w:szCs w:val="20"/>
                <w:lang w:bidi="ru-RU"/>
              </w:rPr>
            </w:pPr>
          </w:p>
        </w:tc>
        <w:tc>
          <w:tcPr>
            <w:tcW w:w="8467" w:type="dxa"/>
            <w:tcBorders>
              <w:top w:val="nil"/>
              <w:bottom w:val="nil"/>
            </w:tcBorders>
          </w:tcPr>
          <w:p w:rsidR="004C0EC1" w:rsidRPr="005A49E3" w:rsidRDefault="004C0EC1" w:rsidP="004C0EC1">
            <w:pPr>
              <w:adjustRightInd/>
              <w:spacing w:line="256" w:lineRule="exact"/>
              <w:ind w:left="40"/>
              <w:rPr>
                <w:rFonts w:eastAsia="Calibri"/>
                <w:sz w:val="20"/>
                <w:szCs w:val="20"/>
                <w:lang w:bidi="ru-RU"/>
              </w:rPr>
            </w:pPr>
            <w:r w:rsidRPr="005A49E3">
              <w:rPr>
                <w:rFonts w:eastAsia="Calibri"/>
                <w:sz w:val="20"/>
                <w:szCs w:val="20"/>
                <w:lang w:bidi="ru-RU"/>
              </w:rPr>
              <w:t>парапроктит,</w:t>
            </w:r>
          </w:p>
        </w:tc>
        <w:tc>
          <w:tcPr>
            <w:tcW w:w="1028" w:type="dxa"/>
            <w:tcBorders>
              <w:top w:val="nil"/>
              <w:bottom w:val="nil"/>
            </w:tcBorders>
          </w:tcPr>
          <w:p w:rsidR="004C0EC1" w:rsidRPr="005A49E3" w:rsidRDefault="004C0EC1" w:rsidP="004C0EC1">
            <w:pPr>
              <w:adjustRightInd/>
              <w:rPr>
                <w:rFonts w:eastAsia="Calibri"/>
                <w:sz w:val="20"/>
                <w:szCs w:val="20"/>
                <w:lang w:bidi="ru-RU"/>
              </w:rPr>
            </w:pPr>
          </w:p>
        </w:tc>
      </w:tr>
      <w:tr w:rsidR="004C0EC1" w:rsidRPr="005A49E3" w:rsidTr="004C0EC1">
        <w:trPr>
          <w:trHeight w:val="276"/>
        </w:trPr>
        <w:tc>
          <w:tcPr>
            <w:tcW w:w="716" w:type="dxa"/>
            <w:tcBorders>
              <w:top w:val="nil"/>
              <w:bottom w:val="nil"/>
            </w:tcBorders>
          </w:tcPr>
          <w:p w:rsidR="004C0EC1" w:rsidRPr="005A49E3" w:rsidRDefault="004C0EC1" w:rsidP="004C0EC1">
            <w:pPr>
              <w:adjustRightInd/>
              <w:rPr>
                <w:rFonts w:eastAsia="Calibri"/>
                <w:sz w:val="20"/>
                <w:szCs w:val="20"/>
                <w:lang w:bidi="ru-RU"/>
              </w:rPr>
            </w:pPr>
          </w:p>
        </w:tc>
        <w:tc>
          <w:tcPr>
            <w:tcW w:w="8467" w:type="dxa"/>
            <w:tcBorders>
              <w:top w:val="nil"/>
              <w:bottom w:val="nil"/>
            </w:tcBorders>
          </w:tcPr>
          <w:p w:rsidR="004C0EC1" w:rsidRPr="005A49E3" w:rsidRDefault="004C0EC1" w:rsidP="004C0EC1">
            <w:pPr>
              <w:adjustRightInd/>
              <w:spacing w:line="256" w:lineRule="exact"/>
              <w:ind w:left="40"/>
              <w:rPr>
                <w:rFonts w:eastAsia="Calibri"/>
                <w:sz w:val="20"/>
                <w:szCs w:val="20"/>
                <w:lang w:val="ru-RU" w:bidi="ru-RU"/>
              </w:rPr>
            </w:pPr>
            <w:r w:rsidRPr="005A49E3">
              <w:rPr>
                <w:rFonts w:eastAsia="Calibri"/>
                <w:sz w:val="20"/>
                <w:szCs w:val="20"/>
                <w:lang w:val="ru-RU" w:bidi="ru-RU"/>
              </w:rPr>
              <w:t>б) рубцовое сужение (деформацию) желудка, кишечника, заднепроходного</w:t>
            </w:r>
          </w:p>
        </w:tc>
        <w:tc>
          <w:tcPr>
            <w:tcW w:w="1028" w:type="dxa"/>
            <w:tcBorders>
              <w:top w:val="nil"/>
              <w:bottom w:val="nil"/>
            </w:tcBorders>
          </w:tcPr>
          <w:p w:rsidR="004C0EC1" w:rsidRPr="005A49E3" w:rsidRDefault="004C0EC1" w:rsidP="004C0EC1">
            <w:pPr>
              <w:adjustRightInd/>
              <w:spacing w:line="256" w:lineRule="exact"/>
              <w:ind w:left="312" w:right="301"/>
              <w:jc w:val="center"/>
              <w:rPr>
                <w:rFonts w:eastAsia="Calibri"/>
                <w:sz w:val="20"/>
                <w:szCs w:val="20"/>
                <w:lang w:bidi="ru-RU"/>
              </w:rPr>
            </w:pPr>
            <w:r w:rsidRPr="005A49E3">
              <w:rPr>
                <w:rFonts w:eastAsia="Calibri"/>
                <w:sz w:val="20"/>
                <w:szCs w:val="20"/>
                <w:lang w:bidi="ru-RU"/>
              </w:rPr>
              <w:t>15</w:t>
            </w:r>
          </w:p>
        </w:tc>
      </w:tr>
      <w:tr w:rsidR="004C0EC1" w:rsidRPr="005A49E3" w:rsidTr="004C0EC1">
        <w:trPr>
          <w:trHeight w:val="276"/>
        </w:trPr>
        <w:tc>
          <w:tcPr>
            <w:tcW w:w="716" w:type="dxa"/>
            <w:tcBorders>
              <w:top w:val="nil"/>
              <w:bottom w:val="nil"/>
            </w:tcBorders>
          </w:tcPr>
          <w:p w:rsidR="004C0EC1" w:rsidRPr="005A49E3" w:rsidRDefault="004C0EC1" w:rsidP="004C0EC1">
            <w:pPr>
              <w:adjustRightInd/>
              <w:rPr>
                <w:rFonts w:eastAsia="Calibri"/>
                <w:sz w:val="20"/>
                <w:szCs w:val="20"/>
                <w:lang w:bidi="ru-RU"/>
              </w:rPr>
            </w:pPr>
          </w:p>
        </w:tc>
        <w:tc>
          <w:tcPr>
            <w:tcW w:w="8467" w:type="dxa"/>
            <w:tcBorders>
              <w:top w:val="nil"/>
              <w:bottom w:val="nil"/>
            </w:tcBorders>
          </w:tcPr>
          <w:p w:rsidR="004C0EC1" w:rsidRPr="005A49E3" w:rsidRDefault="004C0EC1" w:rsidP="004C0EC1">
            <w:pPr>
              <w:adjustRightInd/>
              <w:spacing w:line="256" w:lineRule="exact"/>
              <w:ind w:left="40"/>
              <w:rPr>
                <w:rFonts w:eastAsia="Calibri"/>
                <w:sz w:val="20"/>
                <w:szCs w:val="20"/>
                <w:lang w:bidi="ru-RU"/>
              </w:rPr>
            </w:pPr>
            <w:r w:rsidRPr="005A49E3">
              <w:rPr>
                <w:rFonts w:eastAsia="Calibri"/>
                <w:sz w:val="20"/>
                <w:szCs w:val="20"/>
                <w:lang w:bidi="ru-RU"/>
              </w:rPr>
              <w:t>отверстия,</w:t>
            </w:r>
          </w:p>
        </w:tc>
        <w:tc>
          <w:tcPr>
            <w:tcW w:w="1028" w:type="dxa"/>
            <w:tcBorders>
              <w:top w:val="nil"/>
              <w:bottom w:val="nil"/>
            </w:tcBorders>
          </w:tcPr>
          <w:p w:rsidR="004C0EC1" w:rsidRPr="005A49E3" w:rsidRDefault="004C0EC1" w:rsidP="004C0EC1">
            <w:pPr>
              <w:adjustRightInd/>
              <w:rPr>
                <w:rFonts w:eastAsia="Calibri"/>
                <w:sz w:val="20"/>
                <w:szCs w:val="20"/>
                <w:lang w:bidi="ru-RU"/>
              </w:rPr>
            </w:pPr>
          </w:p>
        </w:tc>
      </w:tr>
      <w:tr w:rsidR="004C0EC1" w:rsidRPr="005A49E3" w:rsidTr="004C0EC1">
        <w:trPr>
          <w:trHeight w:val="275"/>
        </w:trPr>
        <w:tc>
          <w:tcPr>
            <w:tcW w:w="716" w:type="dxa"/>
            <w:tcBorders>
              <w:top w:val="nil"/>
              <w:bottom w:val="nil"/>
            </w:tcBorders>
          </w:tcPr>
          <w:p w:rsidR="004C0EC1" w:rsidRPr="005A49E3" w:rsidRDefault="004C0EC1" w:rsidP="004C0EC1">
            <w:pPr>
              <w:adjustRightInd/>
              <w:rPr>
                <w:rFonts w:eastAsia="Calibri"/>
                <w:sz w:val="20"/>
                <w:szCs w:val="20"/>
                <w:lang w:bidi="ru-RU"/>
              </w:rPr>
            </w:pPr>
          </w:p>
        </w:tc>
        <w:tc>
          <w:tcPr>
            <w:tcW w:w="8467" w:type="dxa"/>
            <w:tcBorders>
              <w:top w:val="nil"/>
              <w:bottom w:val="nil"/>
            </w:tcBorders>
          </w:tcPr>
          <w:p w:rsidR="004C0EC1" w:rsidRPr="005A49E3" w:rsidRDefault="004C0EC1" w:rsidP="004C0EC1">
            <w:pPr>
              <w:adjustRightInd/>
              <w:spacing w:line="256" w:lineRule="exact"/>
              <w:ind w:left="40"/>
              <w:rPr>
                <w:rFonts w:eastAsia="Calibri"/>
                <w:sz w:val="20"/>
                <w:szCs w:val="20"/>
                <w:lang w:val="ru-RU" w:bidi="ru-RU"/>
              </w:rPr>
            </w:pPr>
            <w:r w:rsidRPr="005A49E3">
              <w:rPr>
                <w:rFonts w:eastAsia="Calibri"/>
                <w:sz w:val="20"/>
                <w:szCs w:val="20"/>
                <w:lang w:val="ru-RU" w:bidi="ru-RU"/>
              </w:rPr>
              <w:t>в) спаечную болезнь, состояние после различных операций в полости живота,</w:t>
            </w:r>
          </w:p>
        </w:tc>
        <w:tc>
          <w:tcPr>
            <w:tcW w:w="1028" w:type="dxa"/>
            <w:tcBorders>
              <w:top w:val="nil"/>
              <w:bottom w:val="nil"/>
            </w:tcBorders>
          </w:tcPr>
          <w:p w:rsidR="004C0EC1" w:rsidRPr="005A49E3" w:rsidRDefault="004C0EC1" w:rsidP="004C0EC1">
            <w:pPr>
              <w:adjustRightInd/>
              <w:spacing w:line="256" w:lineRule="exact"/>
              <w:ind w:left="312" w:right="301"/>
              <w:jc w:val="center"/>
              <w:rPr>
                <w:rFonts w:eastAsia="Calibri"/>
                <w:sz w:val="20"/>
                <w:szCs w:val="20"/>
                <w:lang w:bidi="ru-RU"/>
              </w:rPr>
            </w:pPr>
            <w:r w:rsidRPr="005A49E3">
              <w:rPr>
                <w:rFonts w:eastAsia="Calibri"/>
                <w:sz w:val="20"/>
                <w:szCs w:val="20"/>
                <w:lang w:bidi="ru-RU"/>
              </w:rPr>
              <w:t>25</w:t>
            </w:r>
          </w:p>
        </w:tc>
      </w:tr>
      <w:tr w:rsidR="004C0EC1" w:rsidRPr="005A49E3" w:rsidTr="004C0EC1">
        <w:trPr>
          <w:trHeight w:val="276"/>
        </w:trPr>
        <w:tc>
          <w:tcPr>
            <w:tcW w:w="716" w:type="dxa"/>
            <w:tcBorders>
              <w:top w:val="nil"/>
              <w:bottom w:val="nil"/>
            </w:tcBorders>
          </w:tcPr>
          <w:p w:rsidR="004C0EC1" w:rsidRPr="005A49E3" w:rsidRDefault="004C0EC1" w:rsidP="004C0EC1">
            <w:pPr>
              <w:adjustRightInd/>
              <w:rPr>
                <w:rFonts w:eastAsia="Calibri"/>
                <w:sz w:val="20"/>
                <w:szCs w:val="20"/>
                <w:lang w:bidi="ru-RU"/>
              </w:rPr>
            </w:pPr>
          </w:p>
        </w:tc>
        <w:tc>
          <w:tcPr>
            <w:tcW w:w="8467" w:type="dxa"/>
            <w:tcBorders>
              <w:top w:val="nil"/>
              <w:bottom w:val="nil"/>
            </w:tcBorders>
          </w:tcPr>
          <w:p w:rsidR="004C0EC1" w:rsidRPr="005A49E3" w:rsidRDefault="004C0EC1" w:rsidP="004C0EC1">
            <w:pPr>
              <w:adjustRightInd/>
              <w:spacing w:line="256" w:lineRule="exact"/>
              <w:ind w:left="40"/>
              <w:rPr>
                <w:rFonts w:eastAsia="Calibri"/>
                <w:sz w:val="20"/>
                <w:szCs w:val="20"/>
                <w:lang w:val="ru-RU" w:bidi="ru-RU"/>
              </w:rPr>
            </w:pPr>
            <w:r w:rsidRPr="005A49E3">
              <w:rPr>
                <w:rFonts w:eastAsia="Calibri"/>
                <w:sz w:val="20"/>
                <w:szCs w:val="20"/>
                <w:lang w:val="ru-RU" w:bidi="ru-RU"/>
              </w:rPr>
              <w:t>г) кишечный свищ, кишечно-влагалищный свищ, свищ поджелудочной железы,</w:t>
            </w:r>
          </w:p>
        </w:tc>
        <w:tc>
          <w:tcPr>
            <w:tcW w:w="1028" w:type="dxa"/>
            <w:tcBorders>
              <w:top w:val="nil"/>
              <w:bottom w:val="nil"/>
            </w:tcBorders>
          </w:tcPr>
          <w:p w:rsidR="004C0EC1" w:rsidRPr="005A49E3" w:rsidRDefault="004C0EC1" w:rsidP="004C0EC1">
            <w:pPr>
              <w:adjustRightInd/>
              <w:spacing w:line="256" w:lineRule="exact"/>
              <w:ind w:left="312" w:right="301"/>
              <w:jc w:val="center"/>
              <w:rPr>
                <w:rFonts w:eastAsia="Calibri"/>
                <w:sz w:val="20"/>
                <w:szCs w:val="20"/>
                <w:lang w:bidi="ru-RU"/>
              </w:rPr>
            </w:pPr>
            <w:r w:rsidRPr="005A49E3">
              <w:rPr>
                <w:rFonts w:eastAsia="Calibri"/>
                <w:sz w:val="20"/>
                <w:szCs w:val="20"/>
                <w:lang w:bidi="ru-RU"/>
              </w:rPr>
              <w:t>50</w:t>
            </w:r>
          </w:p>
        </w:tc>
      </w:tr>
      <w:tr w:rsidR="004C0EC1" w:rsidRPr="005A49E3" w:rsidTr="004C0EC1">
        <w:trPr>
          <w:trHeight w:val="275"/>
        </w:trPr>
        <w:tc>
          <w:tcPr>
            <w:tcW w:w="716" w:type="dxa"/>
            <w:tcBorders>
              <w:top w:val="nil"/>
              <w:bottom w:val="nil"/>
            </w:tcBorders>
          </w:tcPr>
          <w:p w:rsidR="004C0EC1" w:rsidRPr="005A49E3" w:rsidRDefault="004C0EC1" w:rsidP="004C0EC1">
            <w:pPr>
              <w:adjustRightInd/>
              <w:rPr>
                <w:rFonts w:eastAsia="Calibri"/>
                <w:sz w:val="20"/>
                <w:szCs w:val="20"/>
                <w:lang w:bidi="ru-RU"/>
              </w:rPr>
            </w:pPr>
          </w:p>
        </w:tc>
        <w:tc>
          <w:tcPr>
            <w:tcW w:w="8467" w:type="dxa"/>
            <w:tcBorders>
              <w:top w:val="nil"/>
              <w:bottom w:val="nil"/>
            </w:tcBorders>
          </w:tcPr>
          <w:p w:rsidR="004C0EC1" w:rsidRPr="005A49E3" w:rsidRDefault="004C0EC1" w:rsidP="004C0EC1">
            <w:pPr>
              <w:adjustRightInd/>
              <w:spacing w:line="256" w:lineRule="exact"/>
              <w:ind w:left="40"/>
              <w:rPr>
                <w:rFonts w:eastAsia="Calibri"/>
                <w:sz w:val="20"/>
                <w:szCs w:val="20"/>
                <w:lang w:val="ru-RU" w:bidi="ru-RU"/>
              </w:rPr>
            </w:pPr>
            <w:r w:rsidRPr="005A49E3">
              <w:rPr>
                <w:rFonts w:eastAsia="Calibri"/>
                <w:sz w:val="20"/>
                <w:szCs w:val="20"/>
                <w:lang w:val="ru-RU" w:bidi="ru-RU"/>
              </w:rPr>
              <w:t>д) противоестественный задний проход (колостома).</w:t>
            </w:r>
          </w:p>
        </w:tc>
        <w:tc>
          <w:tcPr>
            <w:tcW w:w="1028" w:type="dxa"/>
            <w:tcBorders>
              <w:top w:val="nil"/>
              <w:bottom w:val="nil"/>
            </w:tcBorders>
          </w:tcPr>
          <w:p w:rsidR="004C0EC1" w:rsidRPr="005A49E3" w:rsidRDefault="004C0EC1" w:rsidP="004C0EC1">
            <w:pPr>
              <w:adjustRightInd/>
              <w:spacing w:line="256" w:lineRule="exact"/>
              <w:ind w:left="312" w:right="301"/>
              <w:jc w:val="center"/>
              <w:rPr>
                <w:rFonts w:eastAsia="Calibri"/>
                <w:sz w:val="20"/>
                <w:szCs w:val="20"/>
                <w:lang w:bidi="ru-RU"/>
              </w:rPr>
            </w:pPr>
            <w:r w:rsidRPr="005A49E3">
              <w:rPr>
                <w:rFonts w:eastAsia="Calibri"/>
                <w:sz w:val="20"/>
                <w:szCs w:val="20"/>
                <w:lang w:bidi="ru-RU"/>
              </w:rPr>
              <w:t>100</w:t>
            </w:r>
          </w:p>
        </w:tc>
      </w:tr>
      <w:tr w:rsidR="004C0EC1" w:rsidRPr="005A49E3" w:rsidTr="004C0EC1">
        <w:trPr>
          <w:trHeight w:val="276"/>
        </w:trPr>
        <w:tc>
          <w:tcPr>
            <w:tcW w:w="716" w:type="dxa"/>
            <w:tcBorders>
              <w:top w:val="nil"/>
              <w:bottom w:val="nil"/>
            </w:tcBorders>
          </w:tcPr>
          <w:p w:rsidR="004C0EC1" w:rsidRPr="005A49E3" w:rsidRDefault="004C0EC1" w:rsidP="004C0EC1">
            <w:pPr>
              <w:adjustRightInd/>
              <w:rPr>
                <w:rFonts w:eastAsia="Calibri"/>
                <w:sz w:val="20"/>
                <w:szCs w:val="20"/>
                <w:lang w:bidi="ru-RU"/>
              </w:rPr>
            </w:pPr>
          </w:p>
        </w:tc>
        <w:tc>
          <w:tcPr>
            <w:tcW w:w="8467" w:type="dxa"/>
            <w:tcBorders>
              <w:top w:val="nil"/>
              <w:bottom w:val="nil"/>
            </w:tcBorders>
          </w:tcPr>
          <w:p w:rsidR="004C0EC1" w:rsidRPr="005A49E3" w:rsidRDefault="004C0EC1" w:rsidP="004C0EC1">
            <w:pPr>
              <w:adjustRightInd/>
              <w:spacing w:line="256" w:lineRule="exact"/>
              <w:ind w:left="40"/>
              <w:rPr>
                <w:rFonts w:eastAsia="Calibri"/>
                <w:sz w:val="20"/>
                <w:szCs w:val="20"/>
                <w:lang w:bidi="ru-RU"/>
              </w:rPr>
            </w:pPr>
            <w:r w:rsidRPr="005A49E3">
              <w:rPr>
                <w:rFonts w:eastAsia="Calibri"/>
                <w:sz w:val="20"/>
                <w:szCs w:val="20"/>
                <w:lang w:bidi="ru-RU"/>
              </w:rPr>
              <w:t>Примечания:</w:t>
            </w:r>
          </w:p>
        </w:tc>
        <w:tc>
          <w:tcPr>
            <w:tcW w:w="1028" w:type="dxa"/>
            <w:tcBorders>
              <w:top w:val="nil"/>
              <w:bottom w:val="nil"/>
            </w:tcBorders>
          </w:tcPr>
          <w:p w:rsidR="004C0EC1" w:rsidRPr="005A49E3" w:rsidRDefault="004C0EC1" w:rsidP="004C0EC1">
            <w:pPr>
              <w:adjustRightInd/>
              <w:rPr>
                <w:rFonts w:eastAsia="Calibri"/>
                <w:sz w:val="20"/>
                <w:szCs w:val="20"/>
                <w:lang w:bidi="ru-RU"/>
              </w:rPr>
            </w:pPr>
          </w:p>
        </w:tc>
      </w:tr>
      <w:tr w:rsidR="004C0EC1" w:rsidRPr="005A49E3" w:rsidTr="004C0EC1">
        <w:trPr>
          <w:trHeight w:val="276"/>
        </w:trPr>
        <w:tc>
          <w:tcPr>
            <w:tcW w:w="716" w:type="dxa"/>
            <w:tcBorders>
              <w:top w:val="nil"/>
              <w:bottom w:val="nil"/>
            </w:tcBorders>
          </w:tcPr>
          <w:p w:rsidR="004C0EC1" w:rsidRPr="005A49E3" w:rsidRDefault="004C0EC1" w:rsidP="004C0EC1">
            <w:pPr>
              <w:adjustRightInd/>
              <w:rPr>
                <w:rFonts w:eastAsia="Calibri"/>
                <w:sz w:val="20"/>
                <w:szCs w:val="20"/>
                <w:lang w:bidi="ru-RU"/>
              </w:rPr>
            </w:pPr>
          </w:p>
        </w:tc>
        <w:tc>
          <w:tcPr>
            <w:tcW w:w="8467" w:type="dxa"/>
            <w:tcBorders>
              <w:top w:val="nil"/>
              <w:bottom w:val="nil"/>
            </w:tcBorders>
          </w:tcPr>
          <w:p w:rsidR="004C0EC1" w:rsidRPr="005A49E3" w:rsidRDefault="004C0EC1" w:rsidP="004C0EC1">
            <w:pPr>
              <w:adjustRightInd/>
              <w:spacing w:line="256" w:lineRule="exact"/>
              <w:ind w:left="40"/>
              <w:rPr>
                <w:rFonts w:eastAsia="Calibri"/>
                <w:sz w:val="20"/>
                <w:szCs w:val="20"/>
                <w:lang w:val="ru-RU" w:bidi="ru-RU"/>
              </w:rPr>
            </w:pPr>
            <w:r w:rsidRPr="005A49E3">
              <w:rPr>
                <w:rFonts w:eastAsia="Calibri"/>
                <w:sz w:val="20"/>
                <w:szCs w:val="20"/>
                <w:lang w:val="ru-RU" w:bidi="ru-RU"/>
              </w:rPr>
              <w:t>1. При осложнениях травмы, предусмотренных в подпунктах а, б, в, страховая</w:t>
            </w:r>
          </w:p>
        </w:tc>
        <w:tc>
          <w:tcPr>
            <w:tcW w:w="1028" w:type="dxa"/>
            <w:tcBorders>
              <w:top w:val="nil"/>
              <w:bottom w:val="nil"/>
            </w:tcBorders>
          </w:tcPr>
          <w:p w:rsidR="004C0EC1" w:rsidRPr="005A49E3" w:rsidRDefault="004C0EC1" w:rsidP="004C0EC1">
            <w:pPr>
              <w:adjustRightInd/>
              <w:rPr>
                <w:rFonts w:eastAsia="Calibri"/>
                <w:sz w:val="20"/>
                <w:szCs w:val="20"/>
                <w:lang w:val="ru-RU" w:bidi="ru-RU"/>
              </w:rPr>
            </w:pPr>
          </w:p>
        </w:tc>
      </w:tr>
      <w:tr w:rsidR="004C0EC1" w:rsidRPr="005A49E3" w:rsidTr="004C0EC1">
        <w:trPr>
          <w:trHeight w:val="275"/>
        </w:trPr>
        <w:tc>
          <w:tcPr>
            <w:tcW w:w="716" w:type="dxa"/>
            <w:tcBorders>
              <w:top w:val="nil"/>
              <w:bottom w:val="nil"/>
            </w:tcBorders>
          </w:tcPr>
          <w:p w:rsidR="004C0EC1" w:rsidRPr="005A49E3" w:rsidRDefault="004C0EC1" w:rsidP="004C0EC1">
            <w:pPr>
              <w:adjustRightInd/>
              <w:rPr>
                <w:rFonts w:eastAsia="Calibri"/>
                <w:sz w:val="20"/>
                <w:szCs w:val="20"/>
                <w:lang w:val="ru-RU" w:bidi="ru-RU"/>
              </w:rPr>
            </w:pPr>
          </w:p>
        </w:tc>
        <w:tc>
          <w:tcPr>
            <w:tcW w:w="8467" w:type="dxa"/>
            <w:tcBorders>
              <w:top w:val="nil"/>
              <w:bottom w:val="nil"/>
            </w:tcBorders>
          </w:tcPr>
          <w:p w:rsidR="004C0EC1" w:rsidRPr="005A49E3" w:rsidRDefault="004C0EC1" w:rsidP="004C0EC1">
            <w:pPr>
              <w:adjustRightInd/>
              <w:spacing w:line="256" w:lineRule="exact"/>
              <w:ind w:left="40"/>
              <w:rPr>
                <w:rFonts w:eastAsia="Calibri"/>
                <w:sz w:val="20"/>
                <w:szCs w:val="20"/>
                <w:lang w:val="ru-RU" w:bidi="ru-RU"/>
              </w:rPr>
            </w:pPr>
            <w:r w:rsidRPr="005A49E3">
              <w:rPr>
                <w:rFonts w:eastAsia="Calibri"/>
                <w:sz w:val="20"/>
                <w:szCs w:val="20"/>
                <w:lang w:val="ru-RU" w:bidi="ru-RU"/>
              </w:rPr>
              <w:t>сумма выплачивается при условии, что эти осложнения имеются по истечении 3</w:t>
            </w:r>
          </w:p>
        </w:tc>
        <w:tc>
          <w:tcPr>
            <w:tcW w:w="1028" w:type="dxa"/>
            <w:tcBorders>
              <w:top w:val="nil"/>
              <w:bottom w:val="nil"/>
            </w:tcBorders>
          </w:tcPr>
          <w:p w:rsidR="004C0EC1" w:rsidRPr="005A49E3" w:rsidRDefault="004C0EC1" w:rsidP="004C0EC1">
            <w:pPr>
              <w:adjustRightInd/>
              <w:rPr>
                <w:rFonts w:eastAsia="Calibri"/>
                <w:sz w:val="20"/>
                <w:szCs w:val="20"/>
                <w:lang w:val="ru-RU" w:bidi="ru-RU"/>
              </w:rPr>
            </w:pPr>
          </w:p>
        </w:tc>
      </w:tr>
      <w:tr w:rsidR="004C0EC1" w:rsidRPr="005A49E3" w:rsidTr="004C0EC1">
        <w:trPr>
          <w:trHeight w:val="276"/>
        </w:trPr>
        <w:tc>
          <w:tcPr>
            <w:tcW w:w="716" w:type="dxa"/>
            <w:tcBorders>
              <w:top w:val="nil"/>
              <w:bottom w:val="nil"/>
            </w:tcBorders>
          </w:tcPr>
          <w:p w:rsidR="004C0EC1" w:rsidRPr="005A49E3" w:rsidRDefault="004C0EC1" w:rsidP="004C0EC1">
            <w:pPr>
              <w:adjustRightInd/>
              <w:rPr>
                <w:rFonts w:eastAsia="Calibri"/>
                <w:sz w:val="20"/>
                <w:szCs w:val="20"/>
                <w:lang w:val="ru-RU" w:bidi="ru-RU"/>
              </w:rPr>
            </w:pPr>
          </w:p>
        </w:tc>
        <w:tc>
          <w:tcPr>
            <w:tcW w:w="8467" w:type="dxa"/>
            <w:tcBorders>
              <w:top w:val="nil"/>
              <w:bottom w:val="nil"/>
            </w:tcBorders>
          </w:tcPr>
          <w:p w:rsidR="004C0EC1" w:rsidRPr="005A49E3" w:rsidRDefault="004C0EC1" w:rsidP="004C0EC1">
            <w:pPr>
              <w:adjustRightInd/>
              <w:spacing w:line="256" w:lineRule="exact"/>
              <w:ind w:left="40"/>
              <w:rPr>
                <w:rFonts w:eastAsia="Calibri"/>
                <w:sz w:val="20"/>
                <w:szCs w:val="20"/>
                <w:lang w:val="ru-RU" w:bidi="ru-RU"/>
              </w:rPr>
            </w:pPr>
            <w:r w:rsidRPr="005A49E3">
              <w:rPr>
                <w:rFonts w:eastAsia="Calibri"/>
                <w:sz w:val="20"/>
                <w:szCs w:val="20"/>
                <w:lang w:val="ru-RU" w:bidi="ru-RU"/>
              </w:rPr>
              <w:t>месяцев после травмы, а предусмотренные в подпунктах «г» и «д» — по</w:t>
            </w:r>
          </w:p>
        </w:tc>
        <w:tc>
          <w:tcPr>
            <w:tcW w:w="1028" w:type="dxa"/>
            <w:tcBorders>
              <w:top w:val="nil"/>
              <w:bottom w:val="nil"/>
            </w:tcBorders>
          </w:tcPr>
          <w:p w:rsidR="004C0EC1" w:rsidRPr="005A49E3" w:rsidRDefault="004C0EC1" w:rsidP="004C0EC1">
            <w:pPr>
              <w:adjustRightInd/>
              <w:rPr>
                <w:rFonts w:eastAsia="Calibri"/>
                <w:sz w:val="20"/>
                <w:szCs w:val="20"/>
                <w:lang w:val="ru-RU" w:bidi="ru-RU"/>
              </w:rPr>
            </w:pPr>
          </w:p>
        </w:tc>
      </w:tr>
      <w:tr w:rsidR="004C0EC1" w:rsidRPr="005A49E3" w:rsidTr="004C0EC1">
        <w:trPr>
          <w:trHeight w:val="275"/>
        </w:trPr>
        <w:tc>
          <w:tcPr>
            <w:tcW w:w="716" w:type="dxa"/>
            <w:tcBorders>
              <w:top w:val="nil"/>
              <w:bottom w:val="nil"/>
            </w:tcBorders>
          </w:tcPr>
          <w:p w:rsidR="004C0EC1" w:rsidRPr="005A49E3" w:rsidRDefault="004C0EC1" w:rsidP="004C0EC1">
            <w:pPr>
              <w:adjustRightInd/>
              <w:rPr>
                <w:rFonts w:eastAsia="Calibri"/>
                <w:sz w:val="20"/>
                <w:szCs w:val="20"/>
                <w:lang w:val="ru-RU" w:bidi="ru-RU"/>
              </w:rPr>
            </w:pPr>
          </w:p>
        </w:tc>
        <w:tc>
          <w:tcPr>
            <w:tcW w:w="8467" w:type="dxa"/>
            <w:tcBorders>
              <w:top w:val="nil"/>
              <w:bottom w:val="nil"/>
            </w:tcBorders>
          </w:tcPr>
          <w:p w:rsidR="004C0EC1" w:rsidRPr="005A49E3" w:rsidRDefault="004C0EC1" w:rsidP="004C0EC1">
            <w:pPr>
              <w:adjustRightInd/>
              <w:spacing w:line="256" w:lineRule="exact"/>
              <w:ind w:left="40"/>
              <w:rPr>
                <w:rFonts w:eastAsia="Calibri"/>
                <w:sz w:val="20"/>
                <w:szCs w:val="20"/>
                <w:lang w:bidi="ru-RU"/>
              </w:rPr>
            </w:pPr>
            <w:r w:rsidRPr="005A49E3">
              <w:rPr>
                <w:rFonts w:eastAsia="Calibri"/>
                <w:sz w:val="20"/>
                <w:szCs w:val="20"/>
                <w:lang w:val="ru-RU" w:bidi="ru-RU"/>
              </w:rPr>
              <w:t xml:space="preserve">истечении б месяцев после травмы. </w:t>
            </w:r>
            <w:r w:rsidRPr="005A49E3">
              <w:rPr>
                <w:rFonts w:eastAsia="Calibri"/>
                <w:sz w:val="20"/>
                <w:szCs w:val="20"/>
                <w:lang w:bidi="ru-RU"/>
              </w:rPr>
              <w:t>Указанные осложнения травмы признаются</w:t>
            </w:r>
          </w:p>
        </w:tc>
        <w:tc>
          <w:tcPr>
            <w:tcW w:w="1028" w:type="dxa"/>
            <w:tcBorders>
              <w:top w:val="nil"/>
              <w:bottom w:val="nil"/>
            </w:tcBorders>
          </w:tcPr>
          <w:p w:rsidR="004C0EC1" w:rsidRPr="005A49E3" w:rsidRDefault="004C0EC1" w:rsidP="004C0EC1">
            <w:pPr>
              <w:adjustRightInd/>
              <w:rPr>
                <w:rFonts w:eastAsia="Calibri"/>
                <w:sz w:val="20"/>
                <w:szCs w:val="20"/>
                <w:lang w:bidi="ru-RU"/>
              </w:rPr>
            </w:pPr>
          </w:p>
        </w:tc>
      </w:tr>
      <w:tr w:rsidR="004C0EC1" w:rsidRPr="005A49E3" w:rsidTr="004C0EC1">
        <w:trPr>
          <w:trHeight w:val="276"/>
        </w:trPr>
        <w:tc>
          <w:tcPr>
            <w:tcW w:w="716" w:type="dxa"/>
            <w:tcBorders>
              <w:top w:val="nil"/>
              <w:bottom w:val="nil"/>
            </w:tcBorders>
          </w:tcPr>
          <w:p w:rsidR="004C0EC1" w:rsidRPr="005A49E3" w:rsidRDefault="004C0EC1" w:rsidP="004C0EC1">
            <w:pPr>
              <w:adjustRightInd/>
              <w:rPr>
                <w:rFonts w:eastAsia="Calibri"/>
                <w:sz w:val="20"/>
                <w:szCs w:val="20"/>
                <w:lang w:bidi="ru-RU"/>
              </w:rPr>
            </w:pPr>
          </w:p>
        </w:tc>
        <w:tc>
          <w:tcPr>
            <w:tcW w:w="8467" w:type="dxa"/>
            <w:tcBorders>
              <w:top w:val="nil"/>
              <w:bottom w:val="nil"/>
            </w:tcBorders>
          </w:tcPr>
          <w:p w:rsidR="004C0EC1" w:rsidRPr="005A49E3" w:rsidRDefault="004C0EC1" w:rsidP="004C0EC1">
            <w:pPr>
              <w:tabs>
                <w:tab w:val="left" w:pos="1018"/>
                <w:tab w:val="left" w:pos="1416"/>
                <w:tab w:val="left" w:pos="2078"/>
                <w:tab w:val="left" w:pos="3098"/>
                <w:tab w:val="left" w:pos="3846"/>
                <w:tab w:val="left" w:pos="4510"/>
                <w:tab w:val="left" w:pos="6292"/>
                <w:tab w:val="left" w:pos="7518"/>
              </w:tabs>
              <w:adjustRightInd/>
              <w:spacing w:line="256" w:lineRule="exact"/>
              <w:ind w:left="40"/>
              <w:rPr>
                <w:rFonts w:eastAsia="Calibri"/>
                <w:sz w:val="20"/>
                <w:szCs w:val="20"/>
                <w:lang w:val="ru-RU" w:bidi="ru-RU"/>
              </w:rPr>
            </w:pPr>
            <w:r w:rsidRPr="005A49E3">
              <w:rPr>
                <w:rFonts w:eastAsia="Calibri"/>
                <w:sz w:val="20"/>
                <w:szCs w:val="20"/>
                <w:lang w:val="ru-RU" w:bidi="ru-RU"/>
              </w:rPr>
              <w:t>только</w:t>
            </w:r>
            <w:r w:rsidRPr="005A49E3">
              <w:rPr>
                <w:rFonts w:eastAsia="Calibri"/>
                <w:sz w:val="20"/>
                <w:szCs w:val="20"/>
                <w:lang w:val="ru-RU" w:bidi="ru-RU"/>
              </w:rPr>
              <w:tab/>
              <w:t>в</w:t>
            </w:r>
            <w:r w:rsidRPr="005A49E3">
              <w:rPr>
                <w:rFonts w:eastAsia="Calibri"/>
                <w:sz w:val="20"/>
                <w:szCs w:val="20"/>
                <w:lang w:val="ru-RU" w:bidi="ru-RU"/>
              </w:rPr>
              <w:tab/>
              <w:t>том</w:t>
            </w:r>
            <w:r w:rsidRPr="005A49E3">
              <w:rPr>
                <w:rFonts w:eastAsia="Calibri"/>
                <w:sz w:val="20"/>
                <w:szCs w:val="20"/>
                <w:lang w:val="ru-RU" w:bidi="ru-RU"/>
              </w:rPr>
              <w:tab/>
              <w:t>случае,</w:t>
            </w:r>
            <w:r w:rsidRPr="005A49E3">
              <w:rPr>
                <w:rFonts w:eastAsia="Calibri"/>
                <w:sz w:val="20"/>
                <w:szCs w:val="20"/>
                <w:lang w:val="ru-RU" w:bidi="ru-RU"/>
              </w:rPr>
              <w:tab/>
              <w:t>если</w:t>
            </w:r>
            <w:r w:rsidRPr="005A49E3">
              <w:rPr>
                <w:rFonts w:eastAsia="Calibri"/>
                <w:sz w:val="20"/>
                <w:szCs w:val="20"/>
                <w:lang w:val="ru-RU" w:bidi="ru-RU"/>
              </w:rPr>
              <w:tab/>
              <w:t>они</w:t>
            </w:r>
            <w:r w:rsidRPr="005A49E3">
              <w:rPr>
                <w:rFonts w:eastAsia="Calibri"/>
                <w:sz w:val="20"/>
                <w:szCs w:val="20"/>
                <w:lang w:val="ru-RU" w:bidi="ru-RU"/>
              </w:rPr>
              <w:tab/>
              <w:t>подтверждены</w:t>
            </w:r>
            <w:r w:rsidRPr="005A49E3">
              <w:rPr>
                <w:rFonts w:eastAsia="Calibri"/>
                <w:sz w:val="20"/>
                <w:szCs w:val="20"/>
                <w:lang w:val="ru-RU" w:bidi="ru-RU"/>
              </w:rPr>
              <w:tab/>
              <w:t>справкой</w:t>
            </w:r>
            <w:r w:rsidRPr="005A49E3">
              <w:rPr>
                <w:rFonts w:eastAsia="Calibri"/>
                <w:sz w:val="20"/>
                <w:szCs w:val="20"/>
                <w:lang w:val="ru-RU" w:bidi="ru-RU"/>
              </w:rPr>
              <w:tab/>
              <w:t>лечебно-</w:t>
            </w:r>
          </w:p>
        </w:tc>
        <w:tc>
          <w:tcPr>
            <w:tcW w:w="1028" w:type="dxa"/>
            <w:tcBorders>
              <w:top w:val="nil"/>
              <w:bottom w:val="nil"/>
            </w:tcBorders>
          </w:tcPr>
          <w:p w:rsidR="004C0EC1" w:rsidRPr="005A49E3" w:rsidRDefault="004C0EC1" w:rsidP="004C0EC1">
            <w:pPr>
              <w:adjustRightInd/>
              <w:rPr>
                <w:rFonts w:eastAsia="Calibri"/>
                <w:sz w:val="20"/>
                <w:szCs w:val="20"/>
                <w:lang w:val="ru-RU" w:bidi="ru-RU"/>
              </w:rPr>
            </w:pPr>
          </w:p>
        </w:tc>
      </w:tr>
      <w:tr w:rsidR="004C0EC1" w:rsidRPr="005A49E3" w:rsidTr="004C0EC1">
        <w:trPr>
          <w:trHeight w:val="276"/>
        </w:trPr>
        <w:tc>
          <w:tcPr>
            <w:tcW w:w="716" w:type="dxa"/>
            <w:tcBorders>
              <w:top w:val="nil"/>
              <w:bottom w:val="nil"/>
            </w:tcBorders>
          </w:tcPr>
          <w:p w:rsidR="004C0EC1" w:rsidRPr="005A49E3" w:rsidRDefault="004C0EC1" w:rsidP="004C0EC1">
            <w:pPr>
              <w:adjustRightInd/>
              <w:rPr>
                <w:rFonts w:eastAsia="Calibri"/>
                <w:sz w:val="20"/>
                <w:szCs w:val="20"/>
                <w:lang w:val="ru-RU" w:bidi="ru-RU"/>
              </w:rPr>
            </w:pPr>
          </w:p>
        </w:tc>
        <w:tc>
          <w:tcPr>
            <w:tcW w:w="8467" w:type="dxa"/>
            <w:tcBorders>
              <w:top w:val="nil"/>
              <w:bottom w:val="nil"/>
            </w:tcBorders>
          </w:tcPr>
          <w:p w:rsidR="004C0EC1" w:rsidRPr="005A49E3" w:rsidRDefault="004C0EC1" w:rsidP="004C0EC1">
            <w:pPr>
              <w:tabs>
                <w:tab w:val="left" w:pos="2340"/>
                <w:tab w:val="left" w:pos="3911"/>
                <w:tab w:val="left" w:pos="4775"/>
                <w:tab w:val="left" w:pos="5515"/>
                <w:tab w:val="left" w:pos="6494"/>
                <w:tab w:val="left" w:pos="7783"/>
              </w:tabs>
              <w:adjustRightInd/>
              <w:spacing w:line="256" w:lineRule="exact"/>
              <w:ind w:left="40"/>
              <w:rPr>
                <w:rFonts w:eastAsia="Calibri"/>
                <w:sz w:val="20"/>
                <w:szCs w:val="20"/>
                <w:lang w:val="ru-RU" w:bidi="ru-RU"/>
              </w:rPr>
            </w:pPr>
            <w:r w:rsidRPr="005A49E3">
              <w:rPr>
                <w:rFonts w:eastAsia="Calibri"/>
                <w:sz w:val="20"/>
                <w:szCs w:val="20"/>
                <w:lang w:val="ru-RU" w:bidi="ru-RU"/>
              </w:rPr>
              <w:t>профилактического</w:t>
            </w:r>
            <w:r w:rsidRPr="005A49E3">
              <w:rPr>
                <w:rFonts w:eastAsia="Calibri"/>
                <w:sz w:val="20"/>
                <w:szCs w:val="20"/>
                <w:lang w:val="ru-RU" w:bidi="ru-RU"/>
              </w:rPr>
              <w:tab/>
              <w:t>учреждения.</w:t>
            </w:r>
            <w:r w:rsidRPr="005A49E3">
              <w:rPr>
                <w:rFonts w:eastAsia="Calibri"/>
                <w:sz w:val="20"/>
                <w:szCs w:val="20"/>
                <w:lang w:val="ru-RU" w:bidi="ru-RU"/>
              </w:rPr>
              <w:tab/>
              <w:t>Ранее</w:t>
            </w:r>
            <w:r w:rsidRPr="005A49E3">
              <w:rPr>
                <w:rFonts w:eastAsia="Calibri"/>
                <w:sz w:val="20"/>
                <w:szCs w:val="20"/>
                <w:lang w:val="ru-RU" w:bidi="ru-RU"/>
              </w:rPr>
              <w:tab/>
              <w:t>этих</w:t>
            </w:r>
            <w:r w:rsidRPr="005A49E3">
              <w:rPr>
                <w:rFonts w:eastAsia="Calibri"/>
                <w:sz w:val="20"/>
                <w:szCs w:val="20"/>
                <w:lang w:val="ru-RU" w:bidi="ru-RU"/>
              </w:rPr>
              <w:tab/>
              <w:t>сроков</w:t>
            </w:r>
            <w:r w:rsidRPr="005A49E3">
              <w:rPr>
                <w:rFonts w:eastAsia="Calibri"/>
                <w:sz w:val="20"/>
                <w:szCs w:val="20"/>
                <w:lang w:val="ru-RU" w:bidi="ru-RU"/>
              </w:rPr>
              <w:tab/>
              <w:t>страховая</w:t>
            </w:r>
            <w:r w:rsidRPr="005A49E3">
              <w:rPr>
                <w:rFonts w:eastAsia="Calibri"/>
                <w:sz w:val="20"/>
                <w:szCs w:val="20"/>
                <w:lang w:val="ru-RU" w:bidi="ru-RU"/>
              </w:rPr>
              <w:tab/>
              <w:t>сумма</w:t>
            </w:r>
          </w:p>
        </w:tc>
        <w:tc>
          <w:tcPr>
            <w:tcW w:w="1028" w:type="dxa"/>
            <w:tcBorders>
              <w:top w:val="nil"/>
              <w:bottom w:val="nil"/>
            </w:tcBorders>
          </w:tcPr>
          <w:p w:rsidR="004C0EC1" w:rsidRPr="005A49E3" w:rsidRDefault="004C0EC1" w:rsidP="004C0EC1">
            <w:pPr>
              <w:adjustRightInd/>
              <w:rPr>
                <w:rFonts w:eastAsia="Calibri"/>
                <w:sz w:val="20"/>
                <w:szCs w:val="20"/>
                <w:lang w:val="ru-RU" w:bidi="ru-RU"/>
              </w:rPr>
            </w:pPr>
          </w:p>
        </w:tc>
      </w:tr>
      <w:tr w:rsidR="004C0EC1" w:rsidRPr="005A49E3" w:rsidTr="004C0EC1">
        <w:trPr>
          <w:trHeight w:val="275"/>
        </w:trPr>
        <w:tc>
          <w:tcPr>
            <w:tcW w:w="716" w:type="dxa"/>
            <w:tcBorders>
              <w:top w:val="nil"/>
              <w:bottom w:val="nil"/>
            </w:tcBorders>
          </w:tcPr>
          <w:p w:rsidR="004C0EC1" w:rsidRPr="005A49E3" w:rsidRDefault="004C0EC1" w:rsidP="004C0EC1">
            <w:pPr>
              <w:adjustRightInd/>
              <w:rPr>
                <w:rFonts w:eastAsia="Calibri"/>
                <w:sz w:val="20"/>
                <w:szCs w:val="20"/>
                <w:lang w:val="ru-RU" w:bidi="ru-RU"/>
              </w:rPr>
            </w:pPr>
          </w:p>
        </w:tc>
        <w:tc>
          <w:tcPr>
            <w:tcW w:w="8467" w:type="dxa"/>
            <w:tcBorders>
              <w:top w:val="nil"/>
              <w:bottom w:val="nil"/>
            </w:tcBorders>
          </w:tcPr>
          <w:p w:rsidR="004C0EC1" w:rsidRPr="005A49E3" w:rsidRDefault="004C0EC1" w:rsidP="004C0EC1">
            <w:pPr>
              <w:adjustRightInd/>
              <w:spacing w:line="256" w:lineRule="exact"/>
              <w:ind w:left="40"/>
              <w:rPr>
                <w:rFonts w:eastAsia="Calibri"/>
                <w:sz w:val="20"/>
                <w:szCs w:val="20"/>
                <w:lang w:val="ru-RU" w:bidi="ru-RU"/>
              </w:rPr>
            </w:pPr>
            <w:r w:rsidRPr="005A49E3">
              <w:rPr>
                <w:rFonts w:eastAsia="Calibri"/>
                <w:sz w:val="20"/>
                <w:szCs w:val="20"/>
                <w:lang w:val="ru-RU" w:bidi="ru-RU"/>
              </w:rPr>
              <w:t>выплачивается по ст. 43 и этот процент не вычитается при принятии</w:t>
            </w:r>
          </w:p>
        </w:tc>
        <w:tc>
          <w:tcPr>
            <w:tcW w:w="1028" w:type="dxa"/>
            <w:tcBorders>
              <w:top w:val="nil"/>
              <w:bottom w:val="nil"/>
            </w:tcBorders>
          </w:tcPr>
          <w:p w:rsidR="004C0EC1" w:rsidRPr="005A49E3" w:rsidRDefault="004C0EC1" w:rsidP="004C0EC1">
            <w:pPr>
              <w:adjustRightInd/>
              <w:rPr>
                <w:rFonts w:eastAsia="Calibri"/>
                <w:sz w:val="20"/>
                <w:szCs w:val="20"/>
                <w:lang w:val="ru-RU" w:bidi="ru-RU"/>
              </w:rPr>
            </w:pPr>
          </w:p>
        </w:tc>
      </w:tr>
      <w:tr w:rsidR="004C0EC1" w:rsidRPr="005A49E3" w:rsidTr="004C0EC1">
        <w:trPr>
          <w:trHeight w:val="276"/>
        </w:trPr>
        <w:tc>
          <w:tcPr>
            <w:tcW w:w="716" w:type="dxa"/>
            <w:tcBorders>
              <w:top w:val="nil"/>
              <w:bottom w:val="nil"/>
            </w:tcBorders>
          </w:tcPr>
          <w:p w:rsidR="004C0EC1" w:rsidRPr="005A49E3" w:rsidRDefault="004C0EC1" w:rsidP="004C0EC1">
            <w:pPr>
              <w:adjustRightInd/>
              <w:rPr>
                <w:rFonts w:eastAsia="Calibri"/>
                <w:sz w:val="20"/>
                <w:szCs w:val="20"/>
                <w:lang w:val="ru-RU" w:bidi="ru-RU"/>
              </w:rPr>
            </w:pPr>
          </w:p>
        </w:tc>
        <w:tc>
          <w:tcPr>
            <w:tcW w:w="8467" w:type="dxa"/>
            <w:tcBorders>
              <w:top w:val="nil"/>
              <w:bottom w:val="nil"/>
            </w:tcBorders>
          </w:tcPr>
          <w:p w:rsidR="004C0EC1" w:rsidRPr="005A49E3" w:rsidRDefault="004C0EC1" w:rsidP="004C0EC1">
            <w:pPr>
              <w:adjustRightInd/>
              <w:spacing w:line="256" w:lineRule="exact"/>
              <w:ind w:left="40"/>
              <w:rPr>
                <w:rFonts w:eastAsia="Calibri"/>
                <w:sz w:val="20"/>
                <w:szCs w:val="20"/>
                <w:lang w:bidi="ru-RU"/>
              </w:rPr>
            </w:pPr>
            <w:r w:rsidRPr="005A49E3">
              <w:rPr>
                <w:rFonts w:eastAsia="Calibri"/>
                <w:sz w:val="20"/>
                <w:szCs w:val="20"/>
                <w:lang w:bidi="ru-RU"/>
              </w:rPr>
              <w:t>окончательного решения.</w:t>
            </w:r>
          </w:p>
        </w:tc>
        <w:tc>
          <w:tcPr>
            <w:tcW w:w="1028" w:type="dxa"/>
            <w:tcBorders>
              <w:top w:val="nil"/>
              <w:bottom w:val="nil"/>
            </w:tcBorders>
          </w:tcPr>
          <w:p w:rsidR="004C0EC1" w:rsidRPr="005A49E3" w:rsidRDefault="004C0EC1" w:rsidP="004C0EC1">
            <w:pPr>
              <w:adjustRightInd/>
              <w:rPr>
                <w:rFonts w:eastAsia="Calibri"/>
                <w:sz w:val="20"/>
                <w:szCs w:val="20"/>
                <w:lang w:bidi="ru-RU"/>
              </w:rPr>
            </w:pPr>
          </w:p>
        </w:tc>
      </w:tr>
      <w:tr w:rsidR="004C0EC1" w:rsidRPr="005A49E3" w:rsidTr="004C0EC1">
        <w:trPr>
          <w:trHeight w:val="276"/>
        </w:trPr>
        <w:tc>
          <w:tcPr>
            <w:tcW w:w="716" w:type="dxa"/>
            <w:tcBorders>
              <w:top w:val="nil"/>
              <w:bottom w:val="nil"/>
            </w:tcBorders>
          </w:tcPr>
          <w:p w:rsidR="004C0EC1" w:rsidRPr="005A49E3" w:rsidRDefault="004C0EC1" w:rsidP="004C0EC1">
            <w:pPr>
              <w:adjustRightInd/>
              <w:rPr>
                <w:rFonts w:eastAsia="Calibri"/>
                <w:sz w:val="20"/>
                <w:szCs w:val="20"/>
                <w:lang w:bidi="ru-RU"/>
              </w:rPr>
            </w:pPr>
          </w:p>
        </w:tc>
        <w:tc>
          <w:tcPr>
            <w:tcW w:w="8467" w:type="dxa"/>
            <w:tcBorders>
              <w:top w:val="nil"/>
              <w:bottom w:val="nil"/>
            </w:tcBorders>
          </w:tcPr>
          <w:p w:rsidR="004C0EC1" w:rsidRPr="005A49E3" w:rsidRDefault="004C0EC1" w:rsidP="004C0EC1">
            <w:pPr>
              <w:adjustRightInd/>
              <w:spacing w:line="256" w:lineRule="exact"/>
              <w:ind w:left="40"/>
              <w:rPr>
                <w:rFonts w:eastAsia="Calibri"/>
                <w:sz w:val="20"/>
                <w:szCs w:val="20"/>
                <w:lang w:val="ru-RU" w:bidi="ru-RU"/>
              </w:rPr>
            </w:pPr>
            <w:r w:rsidRPr="005A49E3">
              <w:rPr>
                <w:rFonts w:eastAsia="Calibri"/>
                <w:sz w:val="20"/>
                <w:szCs w:val="20"/>
                <w:lang w:val="ru-RU" w:bidi="ru-RU"/>
              </w:rPr>
              <w:t>2. Если в результате одной травмы возникнут осложнения, перечисленные в</w:t>
            </w:r>
          </w:p>
        </w:tc>
        <w:tc>
          <w:tcPr>
            <w:tcW w:w="1028" w:type="dxa"/>
            <w:tcBorders>
              <w:top w:val="nil"/>
              <w:bottom w:val="nil"/>
            </w:tcBorders>
          </w:tcPr>
          <w:p w:rsidR="004C0EC1" w:rsidRPr="005A49E3" w:rsidRDefault="004C0EC1" w:rsidP="004C0EC1">
            <w:pPr>
              <w:adjustRightInd/>
              <w:rPr>
                <w:rFonts w:eastAsia="Calibri"/>
                <w:sz w:val="20"/>
                <w:szCs w:val="20"/>
                <w:lang w:val="ru-RU" w:bidi="ru-RU"/>
              </w:rPr>
            </w:pPr>
          </w:p>
        </w:tc>
      </w:tr>
      <w:tr w:rsidR="004C0EC1" w:rsidRPr="005A49E3" w:rsidTr="004C0EC1">
        <w:trPr>
          <w:trHeight w:val="276"/>
        </w:trPr>
        <w:tc>
          <w:tcPr>
            <w:tcW w:w="716" w:type="dxa"/>
            <w:tcBorders>
              <w:top w:val="nil"/>
              <w:bottom w:val="nil"/>
            </w:tcBorders>
          </w:tcPr>
          <w:p w:rsidR="004C0EC1" w:rsidRPr="005A49E3" w:rsidRDefault="004C0EC1" w:rsidP="004C0EC1">
            <w:pPr>
              <w:adjustRightInd/>
              <w:rPr>
                <w:rFonts w:eastAsia="Calibri"/>
                <w:sz w:val="20"/>
                <w:szCs w:val="20"/>
                <w:lang w:val="ru-RU" w:bidi="ru-RU"/>
              </w:rPr>
            </w:pPr>
          </w:p>
        </w:tc>
        <w:tc>
          <w:tcPr>
            <w:tcW w:w="8467" w:type="dxa"/>
            <w:tcBorders>
              <w:top w:val="nil"/>
              <w:bottom w:val="nil"/>
            </w:tcBorders>
          </w:tcPr>
          <w:p w:rsidR="004C0EC1" w:rsidRPr="005A49E3" w:rsidRDefault="004C0EC1" w:rsidP="004C0EC1">
            <w:pPr>
              <w:adjustRightInd/>
              <w:spacing w:line="256" w:lineRule="exact"/>
              <w:ind w:left="40"/>
              <w:rPr>
                <w:rFonts w:eastAsia="Calibri"/>
                <w:sz w:val="20"/>
                <w:szCs w:val="20"/>
                <w:lang w:bidi="ru-RU"/>
              </w:rPr>
            </w:pPr>
            <w:r w:rsidRPr="005A49E3">
              <w:rPr>
                <w:rFonts w:eastAsia="Calibri"/>
                <w:sz w:val="20"/>
                <w:szCs w:val="20"/>
                <w:lang w:val="ru-RU" w:bidi="ru-RU"/>
              </w:rPr>
              <w:t xml:space="preserve">одном подпункте, страховая сумма выплачивается однократно. </w:t>
            </w:r>
            <w:r w:rsidRPr="005A49E3">
              <w:rPr>
                <w:rFonts w:eastAsia="Calibri"/>
                <w:sz w:val="20"/>
                <w:szCs w:val="20"/>
                <w:lang w:bidi="ru-RU"/>
              </w:rPr>
              <w:t>Однако, если</w:t>
            </w:r>
          </w:p>
        </w:tc>
        <w:tc>
          <w:tcPr>
            <w:tcW w:w="1028" w:type="dxa"/>
            <w:tcBorders>
              <w:top w:val="nil"/>
              <w:bottom w:val="nil"/>
            </w:tcBorders>
          </w:tcPr>
          <w:p w:rsidR="004C0EC1" w:rsidRPr="005A49E3" w:rsidRDefault="004C0EC1" w:rsidP="004C0EC1">
            <w:pPr>
              <w:adjustRightInd/>
              <w:rPr>
                <w:rFonts w:eastAsia="Calibri"/>
                <w:sz w:val="20"/>
                <w:szCs w:val="20"/>
                <w:lang w:bidi="ru-RU"/>
              </w:rPr>
            </w:pPr>
          </w:p>
        </w:tc>
      </w:tr>
      <w:tr w:rsidR="004C0EC1" w:rsidRPr="005A49E3" w:rsidTr="004C0EC1">
        <w:trPr>
          <w:trHeight w:val="276"/>
        </w:trPr>
        <w:tc>
          <w:tcPr>
            <w:tcW w:w="716" w:type="dxa"/>
            <w:tcBorders>
              <w:top w:val="nil"/>
              <w:bottom w:val="nil"/>
            </w:tcBorders>
          </w:tcPr>
          <w:p w:rsidR="004C0EC1" w:rsidRPr="005A49E3" w:rsidRDefault="004C0EC1" w:rsidP="004C0EC1">
            <w:pPr>
              <w:adjustRightInd/>
              <w:rPr>
                <w:rFonts w:eastAsia="Calibri"/>
                <w:sz w:val="20"/>
                <w:szCs w:val="20"/>
                <w:lang w:bidi="ru-RU"/>
              </w:rPr>
            </w:pPr>
          </w:p>
        </w:tc>
        <w:tc>
          <w:tcPr>
            <w:tcW w:w="8467" w:type="dxa"/>
            <w:tcBorders>
              <w:top w:val="nil"/>
              <w:bottom w:val="nil"/>
            </w:tcBorders>
          </w:tcPr>
          <w:p w:rsidR="004C0EC1" w:rsidRPr="005A49E3" w:rsidRDefault="004C0EC1" w:rsidP="004C0EC1">
            <w:pPr>
              <w:adjustRightInd/>
              <w:spacing w:line="256" w:lineRule="exact"/>
              <w:ind w:left="40"/>
              <w:rPr>
                <w:rFonts w:eastAsia="Calibri"/>
                <w:sz w:val="20"/>
                <w:szCs w:val="20"/>
                <w:lang w:val="ru-RU" w:bidi="ru-RU"/>
              </w:rPr>
            </w:pPr>
            <w:r w:rsidRPr="005A49E3">
              <w:rPr>
                <w:rFonts w:eastAsia="Calibri"/>
                <w:sz w:val="20"/>
                <w:szCs w:val="20"/>
                <w:lang w:val="ru-RU" w:bidi="ru-RU"/>
              </w:rPr>
              <w:t>возникли патологические изменения, перечисленные в разных подпунктах,</w:t>
            </w:r>
          </w:p>
        </w:tc>
        <w:tc>
          <w:tcPr>
            <w:tcW w:w="1028" w:type="dxa"/>
            <w:tcBorders>
              <w:top w:val="nil"/>
              <w:bottom w:val="nil"/>
            </w:tcBorders>
          </w:tcPr>
          <w:p w:rsidR="004C0EC1" w:rsidRPr="005A49E3" w:rsidRDefault="004C0EC1" w:rsidP="004C0EC1">
            <w:pPr>
              <w:adjustRightInd/>
              <w:rPr>
                <w:rFonts w:eastAsia="Calibri"/>
                <w:sz w:val="20"/>
                <w:szCs w:val="20"/>
                <w:lang w:val="ru-RU" w:bidi="ru-RU"/>
              </w:rPr>
            </w:pPr>
          </w:p>
        </w:tc>
      </w:tr>
      <w:tr w:rsidR="004C0EC1" w:rsidRPr="005A49E3" w:rsidTr="00AC565B">
        <w:trPr>
          <w:trHeight w:val="271"/>
        </w:trPr>
        <w:tc>
          <w:tcPr>
            <w:tcW w:w="716" w:type="dxa"/>
            <w:tcBorders>
              <w:top w:val="nil"/>
              <w:bottom w:val="single" w:sz="4" w:space="0" w:color="auto"/>
            </w:tcBorders>
          </w:tcPr>
          <w:p w:rsidR="004C0EC1" w:rsidRPr="005A49E3" w:rsidRDefault="004C0EC1" w:rsidP="004C0EC1">
            <w:pPr>
              <w:adjustRightInd/>
              <w:rPr>
                <w:rFonts w:eastAsia="Calibri"/>
                <w:sz w:val="20"/>
                <w:szCs w:val="20"/>
                <w:lang w:val="ru-RU" w:bidi="ru-RU"/>
              </w:rPr>
            </w:pPr>
          </w:p>
        </w:tc>
        <w:tc>
          <w:tcPr>
            <w:tcW w:w="8467" w:type="dxa"/>
            <w:tcBorders>
              <w:top w:val="nil"/>
              <w:bottom w:val="single" w:sz="4" w:space="0" w:color="auto"/>
            </w:tcBorders>
          </w:tcPr>
          <w:p w:rsidR="004C0EC1" w:rsidRPr="005A49E3" w:rsidRDefault="004C0EC1" w:rsidP="004C0EC1">
            <w:pPr>
              <w:adjustRightInd/>
              <w:spacing w:line="252" w:lineRule="exact"/>
              <w:ind w:left="40"/>
              <w:rPr>
                <w:rFonts w:eastAsia="Calibri"/>
                <w:sz w:val="20"/>
                <w:szCs w:val="20"/>
                <w:lang w:val="ru-RU" w:bidi="ru-RU"/>
              </w:rPr>
            </w:pPr>
            <w:r w:rsidRPr="005A49E3">
              <w:rPr>
                <w:rFonts w:eastAsia="Calibri"/>
                <w:sz w:val="20"/>
                <w:szCs w:val="20"/>
                <w:lang w:val="ru-RU" w:bidi="ru-RU"/>
              </w:rPr>
              <w:t>страховая сумма выплачивается с учетом каждого из них путем суммирования.</w:t>
            </w:r>
          </w:p>
        </w:tc>
        <w:tc>
          <w:tcPr>
            <w:tcW w:w="1028" w:type="dxa"/>
            <w:tcBorders>
              <w:top w:val="nil"/>
              <w:bottom w:val="single" w:sz="4" w:space="0" w:color="auto"/>
            </w:tcBorders>
          </w:tcPr>
          <w:p w:rsidR="004C0EC1" w:rsidRPr="005A49E3" w:rsidRDefault="004C0EC1" w:rsidP="004C0EC1">
            <w:pPr>
              <w:adjustRightInd/>
              <w:rPr>
                <w:rFonts w:eastAsia="Calibri"/>
                <w:sz w:val="20"/>
                <w:szCs w:val="20"/>
                <w:lang w:val="ru-RU" w:bidi="ru-RU"/>
              </w:rPr>
            </w:pPr>
          </w:p>
        </w:tc>
      </w:tr>
      <w:tr w:rsidR="004C0EC1" w:rsidRPr="005A49E3" w:rsidTr="00AC565B">
        <w:trPr>
          <w:trHeight w:val="1379"/>
        </w:trPr>
        <w:tc>
          <w:tcPr>
            <w:tcW w:w="716" w:type="dxa"/>
            <w:tcBorders>
              <w:top w:val="single" w:sz="4" w:space="0" w:color="auto"/>
              <w:left w:val="single" w:sz="4" w:space="0" w:color="auto"/>
              <w:bottom w:val="single" w:sz="4" w:space="0" w:color="auto"/>
              <w:right w:val="single" w:sz="4" w:space="0" w:color="auto"/>
            </w:tcBorders>
          </w:tcPr>
          <w:p w:rsidR="004C0EC1" w:rsidRPr="005A49E3" w:rsidRDefault="004C0EC1" w:rsidP="004C0EC1">
            <w:pPr>
              <w:adjustRightInd/>
              <w:spacing w:line="275" w:lineRule="exact"/>
              <w:ind w:left="157" w:right="143"/>
              <w:jc w:val="center"/>
              <w:rPr>
                <w:rFonts w:eastAsia="Calibri"/>
                <w:sz w:val="20"/>
                <w:szCs w:val="20"/>
                <w:lang w:bidi="ru-RU"/>
              </w:rPr>
            </w:pPr>
            <w:r w:rsidRPr="005A49E3">
              <w:rPr>
                <w:rFonts w:eastAsia="Calibri"/>
                <w:sz w:val="20"/>
                <w:szCs w:val="20"/>
                <w:lang w:bidi="ru-RU"/>
              </w:rPr>
              <w:t>46</w:t>
            </w:r>
          </w:p>
        </w:tc>
        <w:tc>
          <w:tcPr>
            <w:tcW w:w="8467" w:type="dxa"/>
            <w:tcBorders>
              <w:top w:val="single" w:sz="4" w:space="0" w:color="auto"/>
              <w:left w:val="single" w:sz="4" w:space="0" w:color="auto"/>
              <w:bottom w:val="single" w:sz="4" w:space="0" w:color="auto"/>
              <w:right w:val="single" w:sz="4" w:space="0" w:color="auto"/>
            </w:tcBorders>
          </w:tcPr>
          <w:p w:rsidR="00AC565B" w:rsidRPr="00AC565B" w:rsidRDefault="004C0EC1" w:rsidP="00AC565B">
            <w:pPr>
              <w:adjustRightInd/>
              <w:ind w:left="40" w:right="25"/>
              <w:jc w:val="both"/>
              <w:rPr>
                <w:rFonts w:eastAsia="Calibri"/>
                <w:sz w:val="20"/>
                <w:szCs w:val="20"/>
                <w:lang w:val="ru-RU" w:bidi="ru-RU"/>
              </w:rPr>
            </w:pPr>
            <w:r w:rsidRPr="005A49E3">
              <w:rPr>
                <w:rFonts w:eastAsia="Calibri"/>
                <w:sz w:val="20"/>
                <w:szCs w:val="20"/>
                <w:lang w:val="ru-RU" w:bidi="ru-RU"/>
              </w:rPr>
              <w:t>Грыжа, образовавшаяся на месте повреждения передней брюшной стенки, диафрагмы или в области послеоперационного рубца, если операция проводилась в связи с травмой, или состояние после операции по поводу такой грыжи.</w:t>
            </w:r>
            <w:r w:rsidR="00AC565B">
              <w:rPr>
                <w:rFonts w:eastAsia="Calibri"/>
                <w:sz w:val="20"/>
                <w:szCs w:val="20"/>
                <w:lang w:val="ru-RU" w:bidi="ru-RU"/>
              </w:rPr>
              <w:t xml:space="preserve"> </w:t>
            </w:r>
            <w:r w:rsidR="00AC565B" w:rsidRPr="00AC565B">
              <w:rPr>
                <w:rFonts w:eastAsia="Calibri"/>
                <w:sz w:val="20"/>
                <w:szCs w:val="20"/>
                <w:lang w:val="ru-RU" w:bidi="ru-RU"/>
              </w:rPr>
              <w:t>Примечания:</w:t>
            </w:r>
          </w:p>
          <w:p w:rsidR="00AC565B" w:rsidRPr="00AC565B" w:rsidRDefault="00AC565B" w:rsidP="008A7E28">
            <w:pPr>
              <w:numPr>
                <w:ilvl w:val="0"/>
                <w:numId w:val="7"/>
              </w:numPr>
              <w:adjustRightInd/>
              <w:ind w:right="25"/>
              <w:jc w:val="both"/>
              <w:rPr>
                <w:rFonts w:eastAsia="Calibri"/>
                <w:sz w:val="20"/>
                <w:szCs w:val="20"/>
                <w:lang w:val="ru-RU" w:bidi="ru-RU"/>
              </w:rPr>
            </w:pPr>
            <w:r w:rsidRPr="00AC565B">
              <w:rPr>
                <w:rFonts w:eastAsia="Calibri"/>
                <w:sz w:val="20"/>
                <w:szCs w:val="20"/>
                <w:lang w:val="ru-RU" w:bidi="ru-RU"/>
              </w:rPr>
              <w:t>Страховая сумма по ст. 46 выплачивается дополнительно к страховой сумме, определенной в связи с травмой органов живота, если она явилась прямым последствием этойтравмы.</w:t>
            </w:r>
          </w:p>
          <w:p w:rsidR="004C0EC1" w:rsidRPr="005A49E3" w:rsidRDefault="00AC565B" w:rsidP="00AC565B">
            <w:pPr>
              <w:adjustRightInd/>
              <w:ind w:left="40" w:right="25"/>
              <w:jc w:val="both"/>
              <w:rPr>
                <w:sz w:val="20"/>
                <w:szCs w:val="20"/>
                <w:lang w:val="ru-RU" w:eastAsia="ru-RU" w:bidi="ru-RU"/>
              </w:rPr>
            </w:pPr>
            <w:r w:rsidRPr="00AC565B">
              <w:rPr>
                <w:rFonts w:eastAsia="Calibri"/>
                <w:sz w:val="20"/>
                <w:szCs w:val="20"/>
                <w:lang w:val="ru-RU" w:bidi="ru-RU"/>
              </w:rPr>
              <w:t>Грыжи живота (пупочные, бедренные, белой линии, паховые и пахово- мошоночные), возникшие в результате поднятия тяжести, не дают оснований для выплаты страховойсуммы.</w:t>
            </w:r>
          </w:p>
        </w:tc>
        <w:tc>
          <w:tcPr>
            <w:tcW w:w="1028" w:type="dxa"/>
            <w:tcBorders>
              <w:top w:val="single" w:sz="4" w:space="0" w:color="auto"/>
              <w:left w:val="single" w:sz="4" w:space="0" w:color="auto"/>
              <w:bottom w:val="single" w:sz="4" w:space="0" w:color="auto"/>
              <w:right w:val="single" w:sz="4" w:space="0" w:color="auto"/>
            </w:tcBorders>
          </w:tcPr>
          <w:p w:rsidR="004C0EC1" w:rsidRPr="005A49E3" w:rsidRDefault="004C0EC1" w:rsidP="004C0EC1">
            <w:pPr>
              <w:adjustRightInd/>
              <w:spacing w:line="275" w:lineRule="exact"/>
              <w:ind w:left="312" w:right="301"/>
              <w:jc w:val="center"/>
              <w:rPr>
                <w:rFonts w:eastAsia="Calibri"/>
                <w:sz w:val="20"/>
                <w:szCs w:val="20"/>
                <w:lang w:bidi="ru-RU"/>
              </w:rPr>
            </w:pPr>
            <w:r w:rsidRPr="005A49E3">
              <w:rPr>
                <w:rFonts w:eastAsia="Calibri"/>
                <w:sz w:val="20"/>
                <w:szCs w:val="20"/>
                <w:lang w:bidi="ru-RU"/>
              </w:rPr>
              <w:t>10</w:t>
            </w:r>
          </w:p>
        </w:tc>
      </w:tr>
      <w:tr w:rsidR="00AC565B" w:rsidRPr="005A49E3" w:rsidTr="00AC565B">
        <w:trPr>
          <w:trHeight w:val="1247"/>
        </w:trPr>
        <w:tc>
          <w:tcPr>
            <w:tcW w:w="716" w:type="dxa"/>
            <w:tcBorders>
              <w:top w:val="single" w:sz="4" w:space="0" w:color="auto"/>
              <w:left w:val="single" w:sz="4" w:space="0" w:color="auto"/>
              <w:bottom w:val="single" w:sz="4" w:space="0" w:color="auto"/>
              <w:right w:val="single" w:sz="4" w:space="0" w:color="auto"/>
            </w:tcBorders>
          </w:tcPr>
          <w:p w:rsidR="00AC565B" w:rsidRPr="005A49E3" w:rsidRDefault="00AC565B" w:rsidP="00AC565B">
            <w:pPr>
              <w:adjustRightInd/>
              <w:spacing w:line="275" w:lineRule="exact"/>
              <w:ind w:left="157" w:right="143"/>
              <w:jc w:val="center"/>
              <w:rPr>
                <w:rFonts w:eastAsia="Calibri"/>
                <w:sz w:val="20"/>
                <w:szCs w:val="20"/>
                <w:lang w:bidi="ru-RU"/>
              </w:rPr>
            </w:pPr>
            <w:r w:rsidRPr="005A49E3">
              <w:rPr>
                <w:rFonts w:eastAsia="Calibri"/>
                <w:sz w:val="20"/>
                <w:szCs w:val="20"/>
                <w:lang w:bidi="ru-RU"/>
              </w:rPr>
              <w:t>47</w:t>
            </w:r>
          </w:p>
        </w:tc>
        <w:tc>
          <w:tcPr>
            <w:tcW w:w="8467" w:type="dxa"/>
            <w:tcBorders>
              <w:top w:val="single" w:sz="4" w:space="0" w:color="auto"/>
              <w:left w:val="single" w:sz="4" w:space="0" w:color="auto"/>
              <w:bottom w:val="single" w:sz="4" w:space="0" w:color="auto"/>
              <w:right w:val="single" w:sz="4" w:space="0" w:color="auto"/>
            </w:tcBorders>
          </w:tcPr>
          <w:p w:rsidR="00AC565B" w:rsidRPr="005A49E3" w:rsidRDefault="00AC565B" w:rsidP="00AC565B">
            <w:pPr>
              <w:adjustRightInd/>
              <w:ind w:left="40" w:right="30"/>
              <w:jc w:val="both"/>
              <w:rPr>
                <w:rFonts w:eastAsia="Calibri"/>
                <w:sz w:val="20"/>
                <w:szCs w:val="20"/>
                <w:lang w:val="ru-RU" w:bidi="ru-RU"/>
              </w:rPr>
            </w:pPr>
            <w:r w:rsidRPr="005A49E3">
              <w:rPr>
                <w:rFonts w:eastAsia="Calibri"/>
                <w:sz w:val="20"/>
                <w:szCs w:val="20"/>
                <w:lang w:val="ru-RU" w:bidi="ru-RU"/>
              </w:rPr>
              <w:t>Повреждение печени в результате травмы или случайного острого отравления, повлекшее за собой:</w:t>
            </w:r>
          </w:p>
          <w:p w:rsidR="00AC565B" w:rsidRPr="005A49E3" w:rsidRDefault="00AC565B" w:rsidP="00AC565B">
            <w:pPr>
              <w:adjustRightInd/>
              <w:ind w:left="40" w:right="24"/>
              <w:jc w:val="both"/>
              <w:rPr>
                <w:rFonts w:eastAsia="Calibri"/>
                <w:sz w:val="20"/>
                <w:szCs w:val="20"/>
                <w:lang w:val="ru-RU" w:bidi="ru-RU"/>
              </w:rPr>
            </w:pPr>
            <w:r w:rsidRPr="005A49E3">
              <w:rPr>
                <w:rFonts w:eastAsia="Calibri"/>
                <w:sz w:val="20"/>
                <w:szCs w:val="20"/>
                <w:lang w:val="ru-RU" w:bidi="ru-RU"/>
              </w:rPr>
              <w:t>а) подкапсульный разрыв печени, не потребовавший оперативного вмешательства, гепатит, сывороточный гепатит, развившийся непосредственно в связи с травмой, гепатоз,</w:t>
            </w:r>
          </w:p>
          <w:p w:rsidR="00AC565B" w:rsidRPr="005A49E3" w:rsidRDefault="00AC565B" w:rsidP="00AC565B">
            <w:pPr>
              <w:adjustRightInd/>
              <w:spacing w:line="257" w:lineRule="exact"/>
              <w:ind w:left="40"/>
              <w:jc w:val="both"/>
              <w:rPr>
                <w:rFonts w:eastAsia="Calibri"/>
                <w:sz w:val="20"/>
                <w:szCs w:val="20"/>
                <w:lang w:bidi="ru-RU"/>
              </w:rPr>
            </w:pPr>
            <w:r w:rsidRPr="005A49E3">
              <w:rPr>
                <w:rFonts w:eastAsia="Calibri"/>
                <w:sz w:val="20"/>
                <w:szCs w:val="20"/>
                <w:lang w:bidi="ru-RU"/>
              </w:rPr>
              <w:t>б) печеночную недостаточность.</w:t>
            </w:r>
          </w:p>
        </w:tc>
        <w:tc>
          <w:tcPr>
            <w:tcW w:w="1028" w:type="dxa"/>
            <w:tcBorders>
              <w:top w:val="single" w:sz="4" w:space="0" w:color="auto"/>
              <w:left w:val="single" w:sz="4" w:space="0" w:color="auto"/>
              <w:bottom w:val="single" w:sz="4" w:space="0" w:color="auto"/>
              <w:right w:val="single" w:sz="4" w:space="0" w:color="auto"/>
            </w:tcBorders>
          </w:tcPr>
          <w:p w:rsidR="00AC565B" w:rsidRPr="005A49E3" w:rsidRDefault="00AC565B" w:rsidP="00AC565B">
            <w:pPr>
              <w:adjustRightInd/>
              <w:rPr>
                <w:rFonts w:eastAsia="Calibri"/>
                <w:b/>
                <w:sz w:val="20"/>
                <w:szCs w:val="20"/>
                <w:lang w:bidi="ru-RU"/>
              </w:rPr>
            </w:pPr>
          </w:p>
          <w:p w:rsidR="00AC565B" w:rsidRPr="005A49E3" w:rsidRDefault="00AC565B" w:rsidP="00AC565B">
            <w:pPr>
              <w:adjustRightInd/>
              <w:spacing w:before="10"/>
              <w:rPr>
                <w:rFonts w:eastAsia="Calibri"/>
                <w:b/>
                <w:sz w:val="20"/>
                <w:szCs w:val="20"/>
                <w:lang w:bidi="ru-RU"/>
              </w:rPr>
            </w:pPr>
          </w:p>
          <w:p w:rsidR="00AC565B" w:rsidRPr="005A49E3" w:rsidRDefault="00AC565B" w:rsidP="00AC565B">
            <w:pPr>
              <w:adjustRightInd/>
              <w:ind w:left="11"/>
              <w:jc w:val="center"/>
              <w:rPr>
                <w:rFonts w:eastAsia="Calibri"/>
                <w:sz w:val="20"/>
                <w:szCs w:val="20"/>
                <w:lang w:bidi="ru-RU"/>
              </w:rPr>
            </w:pPr>
            <w:r w:rsidRPr="005A49E3">
              <w:rPr>
                <w:rFonts w:eastAsia="Calibri"/>
                <w:sz w:val="20"/>
                <w:szCs w:val="20"/>
                <w:lang w:bidi="ru-RU"/>
              </w:rPr>
              <w:t>5</w:t>
            </w:r>
          </w:p>
          <w:p w:rsidR="00AC565B" w:rsidRPr="005A49E3" w:rsidRDefault="00AC565B" w:rsidP="00AC565B">
            <w:pPr>
              <w:adjustRightInd/>
              <w:rPr>
                <w:rFonts w:eastAsia="Calibri"/>
                <w:b/>
                <w:sz w:val="20"/>
                <w:szCs w:val="20"/>
                <w:lang w:bidi="ru-RU"/>
              </w:rPr>
            </w:pPr>
          </w:p>
          <w:p w:rsidR="00AC565B" w:rsidRPr="005A49E3" w:rsidRDefault="00AC565B" w:rsidP="00AC565B">
            <w:pPr>
              <w:adjustRightInd/>
              <w:rPr>
                <w:rFonts w:eastAsia="Calibri"/>
                <w:b/>
                <w:sz w:val="20"/>
                <w:szCs w:val="20"/>
                <w:lang w:bidi="ru-RU"/>
              </w:rPr>
            </w:pPr>
          </w:p>
          <w:p w:rsidR="00AC565B" w:rsidRPr="005A49E3" w:rsidRDefault="00AC565B" w:rsidP="00AC565B">
            <w:pPr>
              <w:adjustRightInd/>
              <w:spacing w:line="257" w:lineRule="exact"/>
              <w:ind w:left="312" w:right="301"/>
              <w:jc w:val="center"/>
              <w:rPr>
                <w:rFonts w:eastAsia="Calibri"/>
                <w:sz w:val="20"/>
                <w:szCs w:val="20"/>
                <w:lang w:bidi="ru-RU"/>
              </w:rPr>
            </w:pPr>
            <w:r w:rsidRPr="005A49E3">
              <w:rPr>
                <w:rFonts w:eastAsia="Calibri"/>
                <w:sz w:val="20"/>
                <w:szCs w:val="20"/>
                <w:lang w:bidi="ru-RU"/>
              </w:rPr>
              <w:t>20</w:t>
            </w:r>
          </w:p>
        </w:tc>
      </w:tr>
      <w:tr w:rsidR="00AC565B" w:rsidRPr="005A49E3" w:rsidTr="00EB2936">
        <w:trPr>
          <w:trHeight w:val="280"/>
        </w:trPr>
        <w:tc>
          <w:tcPr>
            <w:tcW w:w="716" w:type="dxa"/>
            <w:tcBorders>
              <w:top w:val="single" w:sz="4" w:space="0" w:color="000000"/>
              <w:bottom w:val="nil"/>
            </w:tcBorders>
          </w:tcPr>
          <w:p w:rsidR="00AC565B" w:rsidRPr="005A49E3" w:rsidRDefault="00AC565B" w:rsidP="00EB2936">
            <w:pPr>
              <w:adjustRightInd/>
              <w:spacing w:line="260" w:lineRule="exact"/>
              <w:ind w:left="157" w:right="143"/>
              <w:jc w:val="center"/>
              <w:rPr>
                <w:rFonts w:eastAsia="Calibri"/>
                <w:sz w:val="20"/>
                <w:szCs w:val="20"/>
                <w:lang w:bidi="ru-RU"/>
              </w:rPr>
            </w:pPr>
            <w:r w:rsidRPr="005A49E3">
              <w:rPr>
                <w:rFonts w:eastAsia="Calibri"/>
                <w:sz w:val="20"/>
                <w:szCs w:val="20"/>
                <w:lang w:bidi="ru-RU"/>
              </w:rPr>
              <w:t>48</w:t>
            </w:r>
          </w:p>
        </w:tc>
        <w:tc>
          <w:tcPr>
            <w:tcW w:w="8467" w:type="dxa"/>
            <w:tcBorders>
              <w:top w:val="single" w:sz="4" w:space="0" w:color="000000"/>
              <w:bottom w:val="nil"/>
            </w:tcBorders>
          </w:tcPr>
          <w:p w:rsidR="00AC565B" w:rsidRPr="005A49E3" w:rsidRDefault="00AC565B" w:rsidP="00EB2936">
            <w:pPr>
              <w:adjustRightInd/>
              <w:spacing w:line="260" w:lineRule="exact"/>
              <w:ind w:left="40"/>
              <w:rPr>
                <w:rFonts w:eastAsia="Calibri"/>
                <w:sz w:val="20"/>
                <w:szCs w:val="20"/>
                <w:lang w:val="ru-RU" w:bidi="ru-RU"/>
              </w:rPr>
            </w:pPr>
            <w:r w:rsidRPr="005A49E3">
              <w:rPr>
                <w:rFonts w:eastAsia="Calibri"/>
                <w:sz w:val="20"/>
                <w:szCs w:val="20"/>
                <w:lang w:val="ru-RU" w:bidi="ru-RU"/>
              </w:rPr>
              <w:t>Повреждение печени, желчного пузыря, повлекшие за собой:</w:t>
            </w:r>
          </w:p>
        </w:tc>
        <w:tc>
          <w:tcPr>
            <w:tcW w:w="1028" w:type="dxa"/>
            <w:tcBorders>
              <w:top w:val="single" w:sz="4" w:space="0" w:color="000000"/>
              <w:bottom w:val="nil"/>
            </w:tcBorders>
          </w:tcPr>
          <w:p w:rsidR="00AC565B" w:rsidRPr="005A49E3" w:rsidRDefault="00AC565B" w:rsidP="00EB2936">
            <w:pPr>
              <w:adjustRightInd/>
              <w:rPr>
                <w:rFonts w:eastAsia="Calibri"/>
                <w:sz w:val="20"/>
                <w:szCs w:val="20"/>
                <w:lang w:val="ru-RU" w:bidi="ru-RU"/>
              </w:rPr>
            </w:pPr>
          </w:p>
        </w:tc>
      </w:tr>
      <w:tr w:rsidR="00AC565B" w:rsidRPr="005A49E3" w:rsidTr="00EB2936">
        <w:trPr>
          <w:trHeight w:val="275"/>
        </w:trPr>
        <w:tc>
          <w:tcPr>
            <w:tcW w:w="716" w:type="dxa"/>
            <w:tcBorders>
              <w:top w:val="nil"/>
              <w:bottom w:val="nil"/>
            </w:tcBorders>
          </w:tcPr>
          <w:p w:rsidR="00AC565B" w:rsidRPr="005A49E3" w:rsidRDefault="00AC565B" w:rsidP="00EB2936">
            <w:pPr>
              <w:adjustRightInd/>
              <w:rPr>
                <w:rFonts w:eastAsia="Calibri"/>
                <w:sz w:val="20"/>
                <w:szCs w:val="20"/>
                <w:lang w:val="ru-RU" w:bidi="ru-RU"/>
              </w:rPr>
            </w:pPr>
          </w:p>
        </w:tc>
        <w:tc>
          <w:tcPr>
            <w:tcW w:w="8467" w:type="dxa"/>
            <w:tcBorders>
              <w:top w:val="nil"/>
              <w:bottom w:val="nil"/>
            </w:tcBorders>
          </w:tcPr>
          <w:p w:rsidR="00AC565B" w:rsidRPr="005A49E3" w:rsidRDefault="00AC565B" w:rsidP="00EB2936">
            <w:pPr>
              <w:adjustRightInd/>
              <w:spacing w:line="256" w:lineRule="exact"/>
              <w:ind w:left="40"/>
              <w:rPr>
                <w:rFonts w:eastAsia="Calibri"/>
                <w:sz w:val="20"/>
                <w:szCs w:val="20"/>
                <w:lang w:val="ru-RU" w:bidi="ru-RU"/>
              </w:rPr>
            </w:pPr>
            <w:r w:rsidRPr="005A49E3">
              <w:rPr>
                <w:rFonts w:eastAsia="Calibri"/>
                <w:sz w:val="20"/>
                <w:szCs w:val="20"/>
                <w:lang w:val="ru-RU" w:bidi="ru-RU"/>
              </w:rPr>
              <w:t>а) ушивание разрывов печени или удаление желчного пузыря,</w:t>
            </w:r>
          </w:p>
        </w:tc>
        <w:tc>
          <w:tcPr>
            <w:tcW w:w="1028" w:type="dxa"/>
            <w:tcBorders>
              <w:top w:val="nil"/>
              <w:bottom w:val="nil"/>
            </w:tcBorders>
          </w:tcPr>
          <w:p w:rsidR="00AC565B" w:rsidRPr="005A49E3" w:rsidRDefault="00AC565B" w:rsidP="00EB2936">
            <w:pPr>
              <w:adjustRightInd/>
              <w:spacing w:line="256" w:lineRule="exact"/>
              <w:ind w:right="378"/>
              <w:rPr>
                <w:rFonts w:eastAsia="Calibri"/>
                <w:sz w:val="20"/>
                <w:szCs w:val="20"/>
                <w:lang w:bidi="ru-RU"/>
              </w:rPr>
            </w:pPr>
            <w:r w:rsidRPr="005A49E3">
              <w:rPr>
                <w:rFonts w:eastAsia="Calibri"/>
                <w:sz w:val="20"/>
                <w:szCs w:val="20"/>
                <w:lang w:bidi="ru-RU"/>
              </w:rPr>
              <w:t>15</w:t>
            </w:r>
          </w:p>
        </w:tc>
      </w:tr>
      <w:tr w:rsidR="00AC565B" w:rsidRPr="005A49E3" w:rsidTr="00EB2936">
        <w:trPr>
          <w:trHeight w:val="276"/>
        </w:trPr>
        <w:tc>
          <w:tcPr>
            <w:tcW w:w="716" w:type="dxa"/>
            <w:tcBorders>
              <w:top w:val="nil"/>
              <w:bottom w:val="nil"/>
            </w:tcBorders>
          </w:tcPr>
          <w:p w:rsidR="00AC565B" w:rsidRPr="005A49E3" w:rsidRDefault="00AC565B" w:rsidP="00EB2936">
            <w:pPr>
              <w:adjustRightInd/>
              <w:rPr>
                <w:rFonts w:eastAsia="Calibri"/>
                <w:sz w:val="20"/>
                <w:szCs w:val="20"/>
                <w:lang w:bidi="ru-RU"/>
              </w:rPr>
            </w:pPr>
          </w:p>
        </w:tc>
        <w:tc>
          <w:tcPr>
            <w:tcW w:w="8467" w:type="dxa"/>
            <w:tcBorders>
              <w:top w:val="nil"/>
              <w:bottom w:val="nil"/>
            </w:tcBorders>
          </w:tcPr>
          <w:p w:rsidR="00AC565B" w:rsidRPr="005A49E3" w:rsidRDefault="00AC565B" w:rsidP="00EB2936">
            <w:pPr>
              <w:adjustRightInd/>
              <w:spacing w:line="256" w:lineRule="exact"/>
              <w:ind w:left="40"/>
              <w:rPr>
                <w:rFonts w:eastAsia="Calibri"/>
                <w:sz w:val="20"/>
                <w:szCs w:val="20"/>
                <w:lang w:val="ru-RU" w:bidi="ru-RU"/>
              </w:rPr>
            </w:pPr>
            <w:r w:rsidRPr="005A49E3">
              <w:rPr>
                <w:rFonts w:eastAsia="Calibri"/>
                <w:sz w:val="20"/>
                <w:szCs w:val="20"/>
                <w:lang w:val="ru-RU" w:bidi="ru-RU"/>
              </w:rPr>
              <w:t>б) ушивание разрывов печени и удаление желчного пузыря,</w:t>
            </w:r>
          </w:p>
        </w:tc>
        <w:tc>
          <w:tcPr>
            <w:tcW w:w="1028" w:type="dxa"/>
            <w:tcBorders>
              <w:top w:val="nil"/>
              <w:bottom w:val="nil"/>
            </w:tcBorders>
          </w:tcPr>
          <w:p w:rsidR="00AC565B" w:rsidRPr="005A49E3" w:rsidRDefault="00AC565B" w:rsidP="00EB2936">
            <w:pPr>
              <w:adjustRightInd/>
              <w:spacing w:line="256" w:lineRule="exact"/>
              <w:ind w:right="378"/>
              <w:rPr>
                <w:rFonts w:eastAsia="Calibri"/>
                <w:sz w:val="20"/>
                <w:szCs w:val="20"/>
                <w:lang w:bidi="ru-RU"/>
              </w:rPr>
            </w:pPr>
            <w:r w:rsidRPr="005A49E3">
              <w:rPr>
                <w:rFonts w:eastAsia="Calibri"/>
                <w:sz w:val="20"/>
                <w:szCs w:val="20"/>
                <w:lang w:bidi="ru-RU"/>
              </w:rPr>
              <w:t>20</w:t>
            </w:r>
          </w:p>
        </w:tc>
      </w:tr>
      <w:tr w:rsidR="00AC565B" w:rsidRPr="005A49E3" w:rsidTr="00EB2936">
        <w:trPr>
          <w:trHeight w:val="275"/>
        </w:trPr>
        <w:tc>
          <w:tcPr>
            <w:tcW w:w="716" w:type="dxa"/>
            <w:tcBorders>
              <w:top w:val="nil"/>
              <w:bottom w:val="nil"/>
            </w:tcBorders>
          </w:tcPr>
          <w:p w:rsidR="00AC565B" w:rsidRPr="005A49E3" w:rsidRDefault="00AC565B" w:rsidP="00EB2936">
            <w:pPr>
              <w:adjustRightInd/>
              <w:rPr>
                <w:rFonts w:eastAsia="Calibri"/>
                <w:sz w:val="20"/>
                <w:szCs w:val="20"/>
                <w:lang w:bidi="ru-RU"/>
              </w:rPr>
            </w:pPr>
          </w:p>
        </w:tc>
        <w:tc>
          <w:tcPr>
            <w:tcW w:w="8467" w:type="dxa"/>
            <w:tcBorders>
              <w:top w:val="nil"/>
              <w:bottom w:val="nil"/>
            </w:tcBorders>
          </w:tcPr>
          <w:p w:rsidR="00AC565B" w:rsidRPr="005A49E3" w:rsidRDefault="00AC565B" w:rsidP="00EB2936">
            <w:pPr>
              <w:adjustRightInd/>
              <w:spacing w:line="256" w:lineRule="exact"/>
              <w:ind w:left="40"/>
              <w:rPr>
                <w:rFonts w:eastAsia="Calibri"/>
                <w:sz w:val="20"/>
                <w:szCs w:val="20"/>
                <w:lang w:bidi="ru-RU"/>
              </w:rPr>
            </w:pPr>
            <w:r w:rsidRPr="005A49E3">
              <w:rPr>
                <w:rFonts w:eastAsia="Calibri"/>
                <w:sz w:val="20"/>
                <w:szCs w:val="20"/>
                <w:lang w:bidi="ru-RU"/>
              </w:rPr>
              <w:t>в) удаление части печени,</w:t>
            </w:r>
          </w:p>
        </w:tc>
        <w:tc>
          <w:tcPr>
            <w:tcW w:w="1028" w:type="dxa"/>
            <w:tcBorders>
              <w:top w:val="nil"/>
              <w:bottom w:val="nil"/>
            </w:tcBorders>
          </w:tcPr>
          <w:p w:rsidR="00AC565B" w:rsidRPr="005A49E3" w:rsidRDefault="00AC565B" w:rsidP="00EB2936">
            <w:pPr>
              <w:adjustRightInd/>
              <w:spacing w:line="256" w:lineRule="exact"/>
              <w:ind w:right="378"/>
              <w:rPr>
                <w:rFonts w:eastAsia="Calibri"/>
                <w:sz w:val="20"/>
                <w:szCs w:val="20"/>
                <w:lang w:bidi="ru-RU"/>
              </w:rPr>
            </w:pPr>
            <w:r w:rsidRPr="005A49E3">
              <w:rPr>
                <w:rFonts w:eastAsia="Calibri"/>
                <w:sz w:val="20"/>
                <w:szCs w:val="20"/>
                <w:lang w:bidi="ru-RU"/>
              </w:rPr>
              <w:t>25</w:t>
            </w:r>
          </w:p>
        </w:tc>
      </w:tr>
      <w:tr w:rsidR="00AC565B" w:rsidRPr="005A49E3" w:rsidTr="00EB2936">
        <w:trPr>
          <w:trHeight w:val="271"/>
        </w:trPr>
        <w:tc>
          <w:tcPr>
            <w:tcW w:w="716" w:type="dxa"/>
            <w:tcBorders>
              <w:top w:val="nil"/>
              <w:bottom w:val="single" w:sz="4" w:space="0" w:color="000000"/>
            </w:tcBorders>
          </w:tcPr>
          <w:p w:rsidR="00AC565B" w:rsidRPr="005A49E3" w:rsidRDefault="00AC565B" w:rsidP="00EB2936">
            <w:pPr>
              <w:adjustRightInd/>
              <w:rPr>
                <w:rFonts w:eastAsia="Calibri"/>
                <w:sz w:val="20"/>
                <w:szCs w:val="20"/>
                <w:lang w:bidi="ru-RU"/>
              </w:rPr>
            </w:pPr>
          </w:p>
        </w:tc>
        <w:tc>
          <w:tcPr>
            <w:tcW w:w="8467" w:type="dxa"/>
            <w:tcBorders>
              <w:top w:val="nil"/>
              <w:bottom w:val="single" w:sz="4" w:space="0" w:color="000000"/>
            </w:tcBorders>
          </w:tcPr>
          <w:p w:rsidR="00AC565B" w:rsidRPr="005A49E3" w:rsidRDefault="00AC565B" w:rsidP="00EB2936">
            <w:pPr>
              <w:adjustRightInd/>
              <w:spacing w:line="252" w:lineRule="exact"/>
              <w:ind w:left="40"/>
              <w:rPr>
                <w:rFonts w:eastAsia="Calibri"/>
                <w:sz w:val="20"/>
                <w:szCs w:val="20"/>
                <w:lang w:val="ru-RU" w:bidi="ru-RU"/>
              </w:rPr>
            </w:pPr>
            <w:r w:rsidRPr="005A49E3">
              <w:rPr>
                <w:rFonts w:eastAsia="Calibri"/>
                <w:sz w:val="20"/>
                <w:szCs w:val="20"/>
                <w:lang w:val="ru-RU" w:bidi="ru-RU"/>
              </w:rPr>
              <w:t>г) удаление части печени и желчного пузыря.</w:t>
            </w:r>
          </w:p>
        </w:tc>
        <w:tc>
          <w:tcPr>
            <w:tcW w:w="1028" w:type="dxa"/>
            <w:tcBorders>
              <w:top w:val="nil"/>
              <w:bottom w:val="single" w:sz="4" w:space="0" w:color="000000"/>
            </w:tcBorders>
          </w:tcPr>
          <w:p w:rsidR="00AC565B" w:rsidRPr="005A49E3" w:rsidRDefault="00AC565B" w:rsidP="00EB2936">
            <w:pPr>
              <w:adjustRightInd/>
              <w:spacing w:line="252" w:lineRule="exact"/>
              <w:ind w:right="378"/>
              <w:rPr>
                <w:rFonts w:eastAsia="Calibri"/>
                <w:sz w:val="20"/>
                <w:szCs w:val="20"/>
                <w:lang w:bidi="ru-RU"/>
              </w:rPr>
            </w:pPr>
            <w:r w:rsidRPr="005A49E3">
              <w:rPr>
                <w:rFonts w:eastAsia="Calibri"/>
                <w:sz w:val="20"/>
                <w:szCs w:val="20"/>
                <w:lang w:bidi="ru-RU"/>
              </w:rPr>
              <w:t>35</w:t>
            </w:r>
          </w:p>
        </w:tc>
      </w:tr>
      <w:tr w:rsidR="00AC565B" w:rsidRPr="005A49E3" w:rsidTr="00EB2936">
        <w:trPr>
          <w:trHeight w:val="283"/>
        </w:trPr>
        <w:tc>
          <w:tcPr>
            <w:tcW w:w="716" w:type="dxa"/>
            <w:tcBorders>
              <w:top w:val="single" w:sz="4" w:space="0" w:color="000000"/>
              <w:bottom w:val="nil"/>
            </w:tcBorders>
          </w:tcPr>
          <w:p w:rsidR="00AC565B" w:rsidRPr="005A49E3" w:rsidRDefault="00AC565B" w:rsidP="00EB2936">
            <w:pPr>
              <w:adjustRightInd/>
              <w:spacing w:before="2" w:line="261" w:lineRule="exact"/>
              <w:ind w:left="157" w:right="143"/>
              <w:jc w:val="center"/>
              <w:rPr>
                <w:rFonts w:eastAsia="Calibri"/>
                <w:sz w:val="20"/>
                <w:szCs w:val="20"/>
                <w:lang w:bidi="ru-RU"/>
              </w:rPr>
            </w:pPr>
            <w:r w:rsidRPr="005A49E3">
              <w:rPr>
                <w:rFonts w:eastAsia="Calibri"/>
                <w:sz w:val="20"/>
                <w:szCs w:val="20"/>
                <w:lang w:bidi="ru-RU"/>
              </w:rPr>
              <w:t>49</w:t>
            </w:r>
          </w:p>
        </w:tc>
        <w:tc>
          <w:tcPr>
            <w:tcW w:w="8467" w:type="dxa"/>
            <w:tcBorders>
              <w:top w:val="single" w:sz="4" w:space="0" w:color="000000"/>
              <w:bottom w:val="nil"/>
            </w:tcBorders>
          </w:tcPr>
          <w:p w:rsidR="00AC565B" w:rsidRPr="005A49E3" w:rsidRDefault="00AC565B" w:rsidP="00EB2936">
            <w:pPr>
              <w:adjustRightInd/>
              <w:spacing w:before="2" w:line="261" w:lineRule="exact"/>
              <w:ind w:left="40"/>
              <w:rPr>
                <w:rFonts w:eastAsia="Calibri"/>
                <w:sz w:val="20"/>
                <w:szCs w:val="20"/>
                <w:lang w:val="ru-RU" w:bidi="ru-RU"/>
              </w:rPr>
            </w:pPr>
            <w:r w:rsidRPr="005A49E3">
              <w:rPr>
                <w:rFonts w:eastAsia="Calibri"/>
                <w:sz w:val="20"/>
                <w:szCs w:val="20"/>
                <w:lang w:val="ru-RU" w:bidi="ru-RU"/>
              </w:rPr>
              <w:t>Повреждение селезенки, повлекшее за собой:</w:t>
            </w:r>
          </w:p>
        </w:tc>
        <w:tc>
          <w:tcPr>
            <w:tcW w:w="1028" w:type="dxa"/>
            <w:tcBorders>
              <w:top w:val="single" w:sz="4" w:space="0" w:color="000000"/>
              <w:bottom w:val="nil"/>
            </w:tcBorders>
          </w:tcPr>
          <w:p w:rsidR="00AC565B" w:rsidRPr="005A49E3" w:rsidRDefault="00AC565B" w:rsidP="00EB2936">
            <w:pPr>
              <w:adjustRightInd/>
              <w:rPr>
                <w:rFonts w:eastAsia="Calibri"/>
                <w:sz w:val="20"/>
                <w:szCs w:val="20"/>
                <w:lang w:val="ru-RU" w:bidi="ru-RU"/>
              </w:rPr>
            </w:pPr>
          </w:p>
        </w:tc>
      </w:tr>
      <w:tr w:rsidR="00AC565B" w:rsidRPr="005A49E3" w:rsidTr="00EB2936">
        <w:trPr>
          <w:trHeight w:val="275"/>
        </w:trPr>
        <w:tc>
          <w:tcPr>
            <w:tcW w:w="716" w:type="dxa"/>
            <w:tcBorders>
              <w:top w:val="nil"/>
              <w:bottom w:val="nil"/>
            </w:tcBorders>
          </w:tcPr>
          <w:p w:rsidR="00AC565B" w:rsidRPr="005A49E3" w:rsidRDefault="00AC565B" w:rsidP="00EB2936">
            <w:pPr>
              <w:adjustRightInd/>
              <w:rPr>
                <w:rFonts w:eastAsia="Calibri"/>
                <w:sz w:val="20"/>
                <w:szCs w:val="20"/>
                <w:lang w:val="ru-RU" w:bidi="ru-RU"/>
              </w:rPr>
            </w:pPr>
          </w:p>
        </w:tc>
        <w:tc>
          <w:tcPr>
            <w:tcW w:w="8467" w:type="dxa"/>
            <w:tcBorders>
              <w:top w:val="nil"/>
              <w:bottom w:val="nil"/>
            </w:tcBorders>
          </w:tcPr>
          <w:p w:rsidR="00AC565B" w:rsidRPr="005A49E3" w:rsidRDefault="00AC565B" w:rsidP="00EB2936">
            <w:pPr>
              <w:tabs>
                <w:tab w:val="left" w:pos="488"/>
                <w:tab w:val="left" w:pos="2351"/>
                <w:tab w:val="left" w:pos="3328"/>
                <w:tab w:val="left" w:pos="4668"/>
                <w:tab w:val="left" w:pos="5164"/>
                <w:tab w:val="left" w:pos="7025"/>
              </w:tabs>
              <w:adjustRightInd/>
              <w:spacing w:line="256" w:lineRule="exact"/>
              <w:ind w:left="40"/>
              <w:rPr>
                <w:rFonts w:eastAsia="Calibri"/>
                <w:sz w:val="20"/>
                <w:szCs w:val="20"/>
                <w:lang w:val="ru-RU" w:bidi="ru-RU"/>
              </w:rPr>
            </w:pPr>
            <w:r w:rsidRPr="005A49E3">
              <w:rPr>
                <w:rFonts w:eastAsia="Calibri"/>
                <w:sz w:val="20"/>
                <w:szCs w:val="20"/>
                <w:lang w:val="ru-RU" w:bidi="ru-RU"/>
              </w:rPr>
              <w:t>а)</w:t>
            </w:r>
            <w:r w:rsidRPr="005A49E3">
              <w:rPr>
                <w:rFonts w:eastAsia="Calibri"/>
                <w:sz w:val="20"/>
                <w:szCs w:val="20"/>
                <w:lang w:val="ru-RU" w:bidi="ru-RU"/>
              </w:rPr>
              <w:tab/>
              <w:t>подкапсульный</w:t>
            </w:r>
            <w:r w:rsidRPr="005A49E3">
              <w:rPr>
                <w:rFonts w:eastAsia="Calibri"/>
                <w:sz w:val="20"/>
                <w:szCs w:val="20"/>
                <w:lang w:val="ru-RU" w:bidi="ru-RU"/>
              </w:rPr>
              <w:tab/>
              <w:t>разрыв</w:t>
            </w:r>
            <w:r w:rsidRPr="005A49E3">
              <w:rPr>
                <w:rFonts w:eastAsia="Calibri"/>
                <w:sz w:val="20"/>
                <w:szCs w:val="20"/>
                <w:lang w:val="ru-RU" w:bidi="ru-RU"/>
              </w:rPr>
              <w:tab/>
              <w:t>селезенки,</w:t>
            </w:r>
            <w:r w:rsidRPr="005A49E3">
              <w:rPr>
                <w:rFonts w:eastAsia="Calibri"/>
                <w:sz w:val="20"/>
                <w:szCs w:val="20"/>
                <w:lang w:val="ru-RU" w:bidi="ru-RU"/>
              </w:rPr>
              <w:tab/>
              <w:t>не</w:t>
            </w:r>
            <w:r w:rsidRPr="005A49E3">
              <w:rPr>
                <w:rFonts w:eastAsia="Calibri"/>
                <w:sz w:val="20"/>
                <w:szCs w:val="20"/>
                <w:lang w:val="ru-RU" w:bidi="ru-RU"/>
              </w:rPr>
              <w:tab/>
              <w:t>потребовавший</w:t>
            </w:r>
            <w:r w:rsidRPr="005A49E3">
              <w:rPr>
                <w:rFonts w:eastAsia="Calibri"/>
                <w:sz w:val="20"/>
                <w:szCs w:val="20"/>
                <w:lang w:val="ru-RU" w:bidi="ru-RU"/>
              </w:rPr>
              <w:tab/>
              <w:t>оперативного</w:t>
            </w:r>
          </w:p>
        </w:tc>
        <w:tc>
          <w:tcPr>
            <w:tcW w:w="1028" w:type="dxa"/>
            <w:tcBorders>
              <w:top w:val="nil"/>
              <w:bottom w:val="nil"/>
            </w:tcBorders>
          </w:tcPr>
          <w:p w:rsidR="00AC565B" w:rsidRPr="005A49E3" w:rsidRDefault="00AC565B" w:rsidP="00EB2936">
            <w:pPr>
              <w:adjustRightInd/>
              <w:spacing w:line="256" w:lineRule="exact"/>
              <w:ind w:right="438"/>
              <w:rPr>
                <w:rFonts w:eastAsia="Calibri"/>
                <w:sz w:val="20"/>
                <w:szCs w:val="20"/>
                <w:lang w:bidi="ru-RU"/>
              </w:rPr>
            </w:pPr>
            <w:r w:rsidRPr="005A49E3">
              <w:rPr>
                <w:rFonts w:eastAsia="Calibri"/>
                <w:sz w:val="20"/>
                <w:szCs w:val="20"/>
                <w:lang w:bidi="ru-RU"/>
              </w:rPr>
              <w:t>5</w:t>
            </w:r>
          </w:p>
        </w:tc>
      </w:tr>
      <w:tr w:rsidR="00AC565B" w:rsidRPr="005A49E3" w:rsidTr="00EB2936">
        <w:trPr>
          <w:trHeight w:val="275"/>
        </w:trPr>
        <w:tc>
          <w:tcPr>
            <w:tcW w:w="716" w:type="dxa"/>
            <w:tcBorders>
              <w:top w:val="nil"/>
              <w:bottom w:val="nil"/>
            </w:tcBorders>
          </w:tcPr>
          <w:p w:rsidR="00AC565B" w:rsidRPr="005A49E3" w:rsidRDefault="00AC565B" w:rsidP="00EB2936">
            <w:pPr>
              <w:adjustRightInd/>
              <w:rPr>
                <w:rFonts w:eastAsia="Calibri"/>
                <w:sz w:val="20"/>
                <w:szCs w:val="20"/>
                <w:lang w:bidi="ru-RU"/>
              </w:rPr>
            </w:pPr>
          </w:p>
        </w:tc>
        <w:tc>
          <w:tcPr>
            <w:tcW w:w="8467" w:type="dxa"/>
            <w:tcBorders>
              <w:top w:val="nil"/>
              <w:bottom w:val="nil"/>
            </w:tcBorders>
          </w:tcPr>
          <w:p w:rsidR="00AC565B" w:rsidRPr="005A49E3" w:rsidRDefault="00AC565B" w:rsidP="00EB2936">
            <w:pPr>
              <w:adjustRightInd/>
              <w:spacing w:line="256" w:lineRule="exact"/>
              <w:ind w:left="40"/>
              <w:rPr>
                <w:rFonts w:eastAsia="Calibri"/>
                <w:sz w:val="20"/>
                <w:szCs w:val="20"/>
                <w:lang w:bidi="ru-RU"/>
              </w:rPr>
            </w:pPr>
            <w:r w:rsidRPr="005A49E3">
              <w:rPr>
                <w:rFonts w:eastAsia="Calibri"/>
                <w:sz w:val="20"/>
                <w:szCs w:val="20"/>
                <w:lang w:bidi="ru-RU"/>
              </w:rPr>
              <w:t>вмешательства,</w:t>
            </w:r>
          </w:p>
        </w:tc>
        <w:tc>
          <w:tcPr>
            <w:tcW w:w="1028" w:type="dxa"/>
            <w:tcBorders>
              <w:top w:val="nil"/>
              <w:bottom w:val="nil"/>
            </w:tcBorders>
          </w:tcPr>
          <w:p w:rsidR="00AC565B" w:rsidRPr="005A49E3" w:rsidRDefault="00AC565B" w:rsidP="00EB2936">
            <w:pPr>
              <w:adjustRightInd/>
              <w:rPr>
                <w:rFonts w:eastAsia="Calibri"/>
                <w:sz w:val="20"/>
                <w:szCs w:val="20"/>
                <w:lang w:bidi="ru-RU"/>
              </w:rPr>
            </w:pPr>
          </w:p>
        </w:tc>
      </w:tr>
      <w:tr w:rsidR="00AC565B" w:rsidRPr="005A49E3" w:rsidTr="00EB2936">
        <w:trPr>
          <w:trHeight w:val="271"/>
        </w:trPr>
        <w:tc>
          <w:tcPr>
            <w:tcW w:w="716" w:type="dxa"/>
            <w:tcBorders>
              <w:top w:val="nil"/>
              <w:bottom w:val="single" w:sz="4" w:space="0" w:color="000000"/>
            </w:tcBorders>
          </w:tcPr>
          <w:p w:rsidR="00AC565B" w:rsidRPr="005A49E3" w:rsidRDefault="00AC565B" w:rsidP="00EB2936">
            <w:pPr>
              <w:adjustRightInd/>
              <w:rPr>
                <w:rFonts w:eastAsia="Calibri"/>
                <w:sz w:val="20"/>
                <w:szCs w:val="20"/>
                <w:lang w:bidi="ru-RU"/>
              </w:rPr>
            </w:pPr>
          </w:p>
        </w:tc>
        <w:tc>
          <w:tcPr>
            <w:tcW w:w="8467" w:type="dxa"/>
            <w:tcBorders>
              <w:top w:val="nil"/>
              <w:bottom w:val="single" w:sz="4" w:space="0" w:color="000000"/>
            </w:tcBorders>
          </w:tcPr>
          <w:p w:rsidR="00AC565B" w:rsidRPr="005A49E3" w:rsidRDefault="00AC565B" w:rsidP="00EB2936">
            <w:pPr>
              <w:adjustRightInd/>
              <w:spacing w:line="252" w:lineRule="exact"/>
              <w:ind w:left="40"/>
              <w:rPr>
                <w:rFonts w:eastAsia="Calibri"/>
                <w:sz w:val="20"/>
                <w:szCs w:val="20"/>
                <w:lang w:bidi="ru-RU"/>
              </w:rPr>
            </w:pPr>
            <w:r w:rsidRPr="005A49E3">
              <w:rPr>
                <w:rFonts w:eastAsia="Calibri"/>
                <w:sz w:val="20"/>
                <w:szCs w:val="20"/>
                <w:lang w:bidi="ru-RU"/>
              </w:rPr>
              <w:t>б) удаление селезенки.</w:t>
            </w:r>
          </w:p>
        </w:tc>
        <w:tc>
          <w:tcPr>
            <w:tcW w:w="1028" w:type="dxa"/>
            <w:tcBorders>
              <w:top w:val="nil"/>
              <w:bottom w:val="single" w:sz="4" w:space="0" w:color="000000"/>
            </w:tcBorders>
          </w:tcPr>
          <w:p w:rsidR="00AC565B" w:rsidRPr="005A49E3" w:rsidRDefault="00AC565B" w:rsidP="00EB2936">
            <w:pPr>
              <w:adjustRightInd/>
              <w:spacing w:line="252" w:lineRule="exact"/>
              <w:ind w:right="378"/>
              <w:rPr>
                <w:rFonts w:eastAsia="Calibri"/>
                <w:sz w:val="20"/>
                <w:szCs w:val="20"/>
                <w:lang w:bidi="ru-RU"/>
              </w:rPr>
            </w:pPr>
            <w:r w:rsidRPr="005A49E3">
              <w:rPr>
                <w:rFonts w:eastAsia="Calibri"/>
                <w:sz w:val="20"/>
                <w:szCs w:val="20"/>
                <w:lang w:bidi="ru-RU"/>
              </w:rPr>
              <w:t>30</w:t>
            </w:r>
          </w:p>
        </w:tc>
      </w:tr>
    </w:tbl>
    <w:p w:rsidR="004C0EC1" w:rsidRPr="005A49E3" w:rsidRDefault="004C0EC1" w:rsidP="004C0EC1">
      <w:pPr>
        <w:widowControl/>
        <w:autoSpaceDE/>
        <w:autoSpaceDN/>
        <w:adjustRightInd/>
        <w:spacing w:line="275" w:lineRule="exact"/>
        <w:jc w:val="center"/>
        <w:sectPr w:rsidR="004C0EC1" w:rsidRPr="005A49E3">
          <w:pgSz w:w="11910" w:h="16840"/>
          <w:pgMar w:top="540" w:right="440" w:bottom="740" w:left="1020" w:header="0" w:footer="551" w:gutter="0"/>
          <w:cols w:space="720"/>
        </w:sectPr>
      </w:pPr>
    </w:p>
    <w:tbl>
      <w:tblPr>
        <w:tblStyle w:val="TableNormal"/>
        <w:tblW w:w="0" w:type="auto"/>
        <w:tblInd w:w="113"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716"/>
        <w:gridCol w:w="8467"/>
        <w:gridCol w:w="1028"/>
      </w:tblGrid>
      <w:tr w:rsidR="004C0EC1" w:rsidRPr="005A49E3" w:rsidTr="004C0EC1">
        <w:trPr>
          <w:trHeight w:val="280"/>
        </w:trPr>
        <w:tc>
          <w:tcPr>
            <w:tcW w:w="716" w:type="dxa"/>
            <w:tcBorders>
              <w:top w:val="single" w:sz="4" w:space="0" w:color="000000"/>
              <w:bottom w:val="nil"/>
            </w:tcBorders>
          </w:tcPr>
          <w:p w:rsidR="004C0EC1" w:rsidRPr="005A49E3" w:rsidRDefault="004C0EC1" w:rsidP="004C0EC1">
            <w:pPr>
              <w:adjustRightInd/>
              <w:spacing w:line="260" w:lineRule="exact"/>
              <w:ind w:left="157" w:right="143"/>
              <w:jc w:val="center"/>
              <w:rPr>
                <w:rFonts w:eastAsia="Calibri"/>
                <w:sz w:val="20"/>
                <w:szCs w:val="20"/>
                <w:lang w:bidi="ru-RU"/>
              </w:rPr>
            </w:pPr>
            <w:r w:rsidRPr="005A49E3">
              <w:rPr>
                <w:rFonts w:eastAsia="Calibri"/>
                <w:sz w:val="20"/>
                <w:szCs w:val="20"/>
                <w:lang w:bidi="ru-RU"/>
              </w:rPr>
              <w:lastRenderedPageBreak/>
              <w:t>50</w:t>
            </w:r>
          </w:p>
        </w:tc>
        <w:tc>
          <w:tcPr>
            <w:tcW w:w="8467" w:type="dxa"/>
            <w:tcBorders>
              <w:top w:val="single" w:sz="4" w:space="0" w:color="000000"/>
              <w:bottom w:val="nil"/>
            </w:tcBorders>
          </w:tcPr>
          <w:p w:rsidR="004C0EC1" w:rsidRPr="005A49E3" w:rsidRDefault="004C0EC1" w:rsidP="004C0EC1">
            <w:pPr>
              <w:tabs>
                <w:tab w:val="left" w:pos="1695"/>
                <w:tab w:val="left" w:pos="2880"/>
                <w:tab w:val="left" w:pos="4770"/>
                <w:tab w:val="left" w:pos="5849"/>
                <w:tab w:val="left" w:pos="7312"/>
              </w:tabs>
              <w:adjustRightInd/>
              <w:spacing w:line="260" w:lineRule="exact"/>
              <w:ind w:left="40"/>
              <w:rPr>
                <w:rFonts w:eastAsia="Calibri"/>
                <w:sz w:val="20"/>
                <w:szCs w:val="20"/>
                <w:lang w:val="ru-RU" w:bidi="ru-RU"/>
              </w:rPr>
            </w:pPr>
            <w:r w:rsidRPr="005A49E3">
              <w:rPr>
                <w:rFonts w:eastAsia="Calibri"/>
                <w:sz w:val="20"/>
                <w:szCs w:val="20"/>
                <w:lang w:val="ru-RU" w:bidi="ru-RU"/>
              </w:rPr>
              <w:t>Повреждение</w:t>
            </w:r>
            <w:r w:rsidRPr="005A49E3">
              <w:rPr>
                <w:rFonts w:eastAsia="Calibri"/>
                <w:sz w:val="20"/>
                <w:szCs w:val="20"/>
                <w:lang w:val="ru-RU" w:bidi="ru-RU"/>
              </w:rPr>
              <w:tab/>
            </w:r>
            <w:r w:rsidR="003234F2" w:rsidRPr="005A49E3">
              <w:rPr>
                <w:rFonts w:eastAsia="Calibri"/>
                <w:sz w:val="20"/>
                <w:szCs w:val="20"/>
                <w:lang w:val="ru-RU" w:bidi="ru-RU"/>
              </w:rPr>
              <w:t xml:space="preserve">желудка, </w:t>
            </w:r>
            <w:r w:rsidR="003234F2" w:rsidRPr="005A49E3">
              <w:rPr>
                <w:rFonts w:eastAsia="Calibri"/>
                <w:sz w:val="20"/>
                <w:szCs w:val="20"/>
                <w:lang w:val="ru-RU" w:bidi="ru-RU"/>
              </w:rPr>
              <w:tab/>
            </w:r>
            <w:r w:rsidRPr="005A49E3">
              <w:rPr>
                <w:rFonts w:eastAsia="Calibri"/>
                <w:sz w:val="20"/>
                <w:szCs w:val="20"/>
                <w:lang w:val="ru-RU" w:bidi="ru-RU"/>
              </w:rPr>
              <w:t>поджелудочной</w:t>
            </w:r>
            <w:r w:rsidRPr="005A49E3">
              <w:rPr>
                <w:rFonts w:eastAsia="Calibri"/>
                <w:sz w:val="20"/>
                <w:szCs w:val="20"/>
                <w:lang w:val="ru-RU" w:bidi="ru-RU"/>
              </w:rPr>
              <w:tab/>
              <w:t>железы,</w:t>
            </w:r>
            <w:r w:rsidRPr="005A49E3">
              <w:rPr>
                <w:rFonts w:eastAsia="Calibri"/>
                <w:sz w:val="20"/>
                <w:szCs w:val="20"/>
                <w:lang w:val="ru-RU" w:bidi="ru-RU"/>
              </w:rPr>
              <w:tab/>
              <w:t>кишечника,</w:t>
            </w:r>
            <w:r w:rsidRPr="005A49E3">
              <w:rPr>
                <w:rFonts w:eastAsia="Calibri"/>
                <w:sz w:val="20"/>
                <w:szCs w:val="20"/>
                <w:lang w:val="ru-RU" w:bidi="ru-RU"/>
              </w:rPr>
              <w:tab/>
              <w:t>брыжейки,</w:t>
            </w:r>
          </w:p>
        </w:tc>
        <w:tc>
          <w:tcPr>
            <w:tcW w:w="1028" w:type="dxa"/>
            <w:tcBorders>
              <w:top w:val="single" w:sz="4" w:space="0" w:color="000000"/>
              <w:bottom w:val="nil"/>
            </w:tcBorders>
          </w:tcPr>
          <w:p w:rsidR="004C0EC1" w:rsidRPr="005A49E3" w:rsidRDefault="004C0EC1" w:rsidP="004C0EC1">
            <w:pPr>
              <w:adjustRightInd/>
              <w:rPr>
                <w:rFonts w:eastAsia="Calibri"/>
                <w:sz w:val="20"/>
                <w:szCs w:val="20"/>
                <w:lang w:val="ru-RU" w:bidi="ru-RU"/>
              </w:rPr>
            </w:pPr>
          </w:p>
        </w:tc>
      </w:tr>
      <w:tr w:rsidR="004C0EC1" w:rsidRPr="005A49E3" w:rsidTr="004C0EC1">
        <w:trPr>
          <w:trHeight w:val="276"/>
        </w:trPr>
        <w:tc>
          <w:tcPr>
            <w:tcW w:w="716" w:type="dxa"/>
            <w:tcBorders>
              <w:top w:val="nil"/>
              <w:bottom w:val="nil"/>
            </w:tcBorders>
          </w:tcPr>
          <w:p w:rsidR="004C0EC1" w:rsidRPr="005A49E3" w:rsidRDefault="004C0EC1" w:rsidP="004C0EC1">
            <w:pPr>
              <w:adjustRightInd/>
              <w:rPr>
                <w:rFonts w:eastAsia="Calibri"/>
                <w:sz w:val="20"/>
                <w:szCs w:val="20"/>
                <w:lang w:val="ru-RU" w:bidi="ru-RU"/>
              </w:rPr>
            </w:pPr>
          </w:p>
        </w:tc>
        <w:tc>
          <w:tcPr>
            <w:tcW w:w="8467" w:type="dxa"/>
            <w:tcBorders>
              <w:top w:val="nil"/>
              <w:bottom w:val="nil"/>
            </w:tcBorders>
          </w:tcPr>
          <w:p w:rsidR="004C0EC1" w:rsidRPr="005A49E3" w:rsidRDefault="004C0EC1" w:rsidP="004C0EC1">
            <w:pPr>
              <w:adjustRightInd/>
              <w:spacing w:line="256" w:lineRule="exact"/>
              <w:ind w:left="40"/>
              <w:rPr>
                <w:rFonts w:eastAsia="Calibri"/>
                <w:sz w:val="20"/>
                <w:szCs w:val="20"/>
                <w:lang w:bidi="ru-RU"/>
              </w:rPr>
            </w:pPr>
            <w:r w:rsidRPr="005A49E3">
              <w:rPr>
                <w:rFonts w:eastAsia="Calibri"/>
                <w:sz w:val="20"/>
                <w:szCs w:val="20"/>
                <w:lang w:bidi="ru-RU"/>
              </w:rPr>
              <w:t>повлекшее за собой:</w:t>
            </w:r>
          </w:p>
        </w:tc>
        <w:tc>
          <w:tcPr>
            <w:tcW w:w="1028" w:type="dxa"/>
            <w:tcBorders>
              <w:top w:val="nil"/>
              <w:bottom w:val="nil"/>
            </w:tcBorders>
          </w:tcPr>
          <w:p w:rsidR="004C0EC1" w:rsidRPr="005A49E3" w:rsidRDefault="004C0EC1" w:rsidP="004C0EC1">
            <w:pPr>
              <w:adjustRightInd/>
              <w:rPr>
                <w:rFonts w:eastAsia="Calibri"/>
                <w:sz w:val="20"/>
                <w:szCs w:val="20"/>
                <w:lang w:bidi="ru-RU"/>
              </w:rPr>
            </w:pPr>
          </w:p>
        </w:tc>
      </w:tr>
      <w:tr w:rsidR="004C0EC1" w:rsidRPr="005A49E3" w:rsidTr="004C0EC1">
        <w:trPr>
          <w:trHeight w:val="275"/>
        </w:trPr>
        <w:tc>
          <w:tcPr>
            <w:tcW w:w="716" w:type="dxa"/>
            <w:tcBorders>
              <w:top w:val="nil"/>
              <w:bottom w:val="nil"/>
            </w:tcBorders>
          </w:tcPr>
          <w:p w:rsidR="004C0EC1" w:rsidRPr="005A49E3" w:rsidRDefault="004C0EC1" w:rsidP="004C0EC1">
            <w:pPr>
              <w:adjustRightInd/>
              <w:rPr>
                <w:rFonts w:eastAsia="Calibri"/>
                <w:sz w:val="20"/>
                <w:szCs w:val="20"/>
                <w:lang w:bidi="ru-RU"/>
              </w:rPr>
            </w:pPr>
          </w:p>
        </w:tc>
        <w:tc>
          <w:tcPr>
            <w:tcW w:w="8467" w:type="dxa"/>
            <w:tcBorders>
              <w:top w:val="nil"/>
              <w:bottom w:val="nil"/>
            </w:tcBorders>
          </w:tcPr>
          <w:p w:rsidR="004C0EC1" w:rsidRPr="005A49E3" w:rsidRDefault="004C0EC1" w:rsidP="004C0EC1">
            <w:pPr>
              <w:adjustRightInd/>
              <w:spacing w:line="256" w:lineRule="exact"/>
              <w:ind w:left="40"/>
              <w:rPr>
                <w:rFonts w:eastAsia="Calibri"/>
                <w:sz w:val="20"/>
                <w:szCs w:val="20"/>
                <w:lang w:val="ru-RU" w:bidi="ru-RU"/>
              </w:rPr>
            </w:pPr>
            <w:r w:rsidRPr="005A49E3">
              <w:rPr>
                <w:rFonts w:eastAsia="Calibri"/>
                <w:sz w:val="20"/>
                <w:szCs w:val="20"/>
                <w:lang w:val="ru-RU" w:bidi="ru-RU"/>
              </w:rPr>
              <w:t>а) образование ложной кисты поджелудочной железы,</w:t>
            </w:r>
          </w:p>
        </w:tc>
        <w:tc>
          <w:tcPr>
            <w:tcW w:w="1028" w:type="dxa"/>
            <w:tcBorders>
              <w:top w:val="nil"/>
              <w:bottom w:val="nil"/>
            </w:tcBorders>
          </w:tcPr>
          <w:p w:rsidR="004C0EC1" w:rsidRPr="005A49E3" w:rsidRDefault="004C0EC1" w:rsidP="004C0EC1">
            <w:pPr>
              <w:adjustRightInd/>
              <w:spacing w:line="256" w:lineRule="exact"/>
              <w:ind w:right="378"/>
              <w:rPr>
                <w:rFonts w:eastAsia="Calibri"/>
                <w:sz w:val="20"/>
                <w:szCs w:val="20"/>
                <w:lang w:bidi="ru-RU"/>
              </w:rPr>
            </w:pPr>
            <w:r w:rsidRPr="005A49E3">
              <w:rPr>
                <w:rFonts w:eastAsia="Calibri"/>
                <w:sz w:val="20"/>
                <w:szCs w:val="20"/>
                <w:lang w:bidi="ru-RU"/>
              </w:rPr>
              <w:t>20</w:t>
            </w:r>
          </w:p>
        </w:tc>
      </w:tr>
      <w:tr w:rsidR="004C0EC1" w:rsidRPr="005A49E3" w:rsidTr="004C0EC1">
        <w:trPr>
          <w:trHeight w:val="275"/>
        </w:trPr>
        <w:tc>
          <w:tcPr>
            <w:tcW w:w="716" w:type="dxa"/>
            <w:tcBorders>
              <w:top w:val="nil"/>
              <w:bottom w:val="nil"/>
            </w:tcBorders>
          </w:tcPr>
          <w:p w:rsidR="004C0EC1" w:rsidRPr="005A49E3" w:rsidRDefault="004C0EC1" w:rsidP="004C0EC1">
            <w:pPr>
              <w:adjustRightInd/>
              <w:rPr>
                <w:rFonts w:eastAsia="Calibri"/>
                <w:sz w:val="20"/>
                <w:szCs w:val="20"/>
                <w:lang w:bidi="ru-RU"/>
              </w:rPr>
            </w:pPr>
          </w:p>
        </w:tc>
        <w:tc>
          <w:tcPr>
            <w:tcW w:w="8467" w:type="dxa"/>
            <w:tcBorders>
              <w:top w:val="nil"/>
              <w:bottom w:val="nil"/>
            </w:tcBorders>
          </w:tcPr>
          <w:p w:rsidR="004C0EC1" w:rsidRPr="005A49E3" w:rsidRDefault="004C0EC1" w:rsidP="004C0EC1">
            <w:pPr>
              <w:adjustRightInd/>
              <w:spacing w:line="256" w:lineRule="exact"/>
              <w:ind w:left="40"/>
              <w:rPr>
                <w:rFonts w:eastAsia="Calibri"/>
                <w:sz w:val="20"/>
                <w:szCs w:val="20"/>
                <w:lang w:val="ru-RU" w:bidi="ru-RU"/>
              </w:rPr>
            </w:pPr>
            <w:r w:rsidRPr="005A49E3">
              <w:rPr>
                <w:rFonts w:eastAsia="Calibri"/>
                <w:sz w:val="20"/>
                <w:szCs w:val="20"/>
                <w:lang w:val="ru-RU" w:bidi="ru-RU"/>
              </w:rPr>
              <w:t>б) резекцию желудка, кишечника, поджелудочной железы,</w:t>
            </w:r>
          </w:p>
        </w:tc>
        <w:tc>
          <w:tcPr>
            <w:tcW w:w="1028" w:type="dxa"/>
            <w:tcBorders>
              <w:top w:val="nil"/>
              <w:bottom w:val="nil"/>
            </w:tcBorders>
          </w:tcPr>
          <w:p w:rsidR="004C0EC1" w:rsidRPr="005A49E3" w:rsidRDefault="004C0EC1" w:rsidP="004C0EC1">
            <w:pPr>
              <w:adjustRightInd/>
              <w:spacing w:line="256" w:lineRule="exact"/>
              <w:ind w:right="378"/>
              <w:rPr>
                <w:rFonts w:eastAsia="Calibri"/>
                <w:sz w:val="20"/>
                <w:szCs w:val="20"/>
                <w:lang w:bidi="ru-RU"/>
              </w:rPr>
            </w:pPr>
            <w:r w:rsidRPr="005A49E3">
              <w:rPr>
                <w:rFonts w:eastAsia="Calibri"/>
                <w:sz w:val="20"/>
                <w:szCs w:val="20"/>
                <w:lang w:bidi="ru-RU"/>
              </w:rPr>
              <w:t>30</w:t>
            </w:r>
          </w:p>
        </w:tc>
      </w:tr>
      <w:tr w:rsidR="004C0EC1" w:rsidRPr="005A49E3" w:rsidTr="004C0EC1">
        <w:trPr>
          <w:trHeight w:val="276"/>
        </w:trPr>
        <w:tc>
          <w:tcPr>
            <w:tcW w:w="716" w:type="dxa"/>
            <w:tcBorders>
              <w:top w:val="nil"/>
              <w:bottom w:val="nil"/>
            </w:tcBorders>
          </w:tcPr>
          <w:p w:rsidR="004C0EC1" w:rsidRPr="005A49E3" w:rsidRDefault="004C0EC1" w:rsidP="004C0EC1">
            <w:pPr>
              <w:adjustRightInd/>
              <w:rPr>
                <w:rFonts w:eastAsia="Calibri"/>
                <w:sz w:val="20"/>
                <w:szCs w:val="20"/>
                <w:lang w:bidi="ru-RU"/>
              </w:rPr>
            </w:pPr>
          </w:p>
        </w:tc>
        <w:tc>
          <w:tcPr>
            <w:tcW w:w="8467" w:type="dxa"/>
            <w:tcBorders>
              <w:top w:val="nil"/>
              <w:bottom w:val="nil"/>
            </w:tcBorders>
          </w:tcPr>
          <w:p w:rsidR="004C0EC1" w:rsidRPr="005A49E3" w:rsidRDefault="004C0EC1" w:rsidP="004C0EC1">
            <w:pPr>
              <w:adjustRightInd/>
              <w:spacing w:line="256" w:lineRule="exact"/>
              <w:ind w:left="40"/>
              <w:rPr>
                <w:rFonts w:eastAsia="Calibri"/>
                <w:sz w:val="20"/>
                <w:szCs w:val="20"/>
                <w:lang w:bidi="ru-RU"/>
              </w:rPr>
            </w:pPr>
            <w:r w:rsidRPr="005A49E3">
              <w:rPr>
                <w:rFonts w:eastAsia="Calibri"/>
                <w:sz w:val="20"/>
                <w:szCs w:val="20"/>
                <w:lang w:bidi="ru-RU"/>
              </w:rPr>
              <w:t>в) удаление желудка.</w:t>
            </w:r>
          </w:p>
        </w:tc>
        <w:tc>
          <w:tcPr>
            <w:tcW w:w="1028" w:type="dxa"/>
            <w:tcBorders>
              <w:top w:val="nil"/>
              <w:bottom w:val="nil"/>
            </w:tcBorders>
          </w:tcPr>
          <w:p w:rsidR="004C0EC1" w:rsidRPr="005A49E3" w:rsidRDefault="004C0EC1" w:rsidP="004C0EC1">
            <w:pPr>
              <w:adjustRightInd/>
              <w:spacing w:line="256" w:lineRule="exact"/>
              <w:ind w:right="378"/>
              <w:rPr>
                <w:rFonts w:eastAsia="Calibri"/>
                <w:sz w:val="20"/>
                <w:szCs w:val="20"/>
                <w:lang w:bidi="ru-RU"/>
              </w:rPr>
            </w:pPr>
            <w:r w:rsidRPr="005A49E3">
              <w:rPr>
                <w:rFonts w:eastAsia="Calibri"/>
                <w:sz w:val="20"/>
                <w:szCs w:val="20"/>
                <w:lang w:bidi="ru-RU"/>
              </w:rPr>
              <w:t>60</w:t>
            </w:r>
          </w:p>
        </w:tc>
      </w:tr>
      <w:tr w:rsidR="004C0EC1" w:rsidRPr="005A49E3" w:rsidTr="004C0EC1">
        <w:trPr>
          <w:trHeight w:val="275"/>
        </w:trPr>
        <w:tc>
          <w:tcPr>
            <w:tcW w:w="716" w:type="dxa"/>
            <w:tcBorders>
              <w:top w:val="nil"/>
              <w:bottom w:val="nil"/>
            </w:tcBorders>
          </w:tcPr>
          <w:p w:rsidR="004C0EC1" w:rsidRPr="005A49E3" w:rsidRDefault="004C0EC1" w:rsidP="004C0EC1">
            <w:pPr>
              <w:adjustRightInd/>
              <w:rPr>
                <w:rFonts w:eastAsia="Calibri"/>
                <w:sz w:val="20"/>
                <w:szCs w:val="20"/>
                <w:lang w:bidi="ru-RU"/>
              </w:rPr>
            </w:pPr>
          </w:p>
        </w:tc>
        <w:tc>
          <w:tcPr>
            <w:tcW w:w="8467" w:type="dxa"/>
            <w:tcBorders>
              <w:top w:val="nil"/>
              <w:bottom w:val="nil"/>
            </w:tcBorders>
          </w:tcPr>
          <w:p w:rsidR="004C0EC1" w:rsidRPr="005A49E3" w:rsidRDefault="004C0EC1" w:rsidP="004C0EC1">
            <w:pPr>
              <w:adjustRightInd/>
              <w:spacing w:line="256" w:lineRule="exact"/>
              <w:ind w:left="40"/>
              <w:rPr>
                <w:rFonts w:eastAsia="Calibri"/>
                <w:sz w:val="20"/>
                <w:szCs w:val="20"/>
                <w:lang w:bidi="ru-RU"/>
              </w:rPr>
            </w:pPr>
            <w:r w:rsidRPr="005A49E3">
              <w:rPr>
                <w:rFonts w:eastAsia="Calibri"/>
                <w:sz w:val="20"/>
                <w:szCs w:val="20"/>
                <w:lang w:bidi="ru-RU"/>
              </w:rPr>
              <w:t>Примечание:</w:t>
            </w:r>
          </w:p>
        </w:tc>
        <w:tc>
          <w:tcPr>
            <w:tcW w:w="1028" w:type="dxa"/>
            <w:tcBorders>
              <w:top w:val="nil"/>
              <w:bottom w:val="nil"/>
            </w:tcBorders>
          </w:tcPr>
          <w:p w:rsidR="004C0EC1" w:rsidRPr="005A49E3" w:rsidRDefault="004C0EC1" w:rsidP="004C0EC1">
            <w:pPr>
              <w:adjustRightInd/>
              <w:rPr>
                <w:rFonts w:eastAsia="Calibri"/>
                <w:sz w:val="20"/>
                <w:szCs w:val="20"/>
                <w:lang w:bidi="ru-RU"/>
              </w:rPr>
            </w:pPr>
          </w:p>
        </w:tc>
      </w:tr>
      <w:tr w:rsidR="004C0EC1" w:rsidRPr="005A49E3" w:rsidTr="004C0EC1">
        <w:trPr>
          <w:trHeight w:val="276"/>
        </w:trPr>
        <w:tc>
          <w:tcPr>
            <w:tcW w:w="716" w:type="dxa"/>
            <w:tcBorders>
              <w:top w:val="nil"/>
              <w:bottom w:val="nil"/>
            </w:tcBorders>
          </w:tcPr>
          <w:p w:rsidR="004C0EC1" w:rsidRPr="005A49E3" w:rsidRDefault="004C0EC1" w:rsidP="004C0EC1">
            <w:pPr>
              <w:adjustRightInd/>
              <w:rPr>
                <w:rFonts w:eastAsia="Calibri"/>
                <w:sz w:val="20"/>
                <w:szCs w:val="20"/>
                <w:lang w:bidi="ru-RU"/>
              </w:rPr>
            </w:pPr>
          </w:p>
        </w:tc>
        <w:tc>
          <w:tcPr>
            <w:tcW w:w="8467" w:type="dxa"/>
            <w:tcBorders>
              <w:top w:val="nil"/>
              <w:bottom w:val="nil"/>
            </w:tcBorders>
          </w:tcPr>
          <w:p w:rsidR="004C0EC1" w:rsidRPr="005A49E3" w:rsidRDefault="004C0EC1" w:rsidP="004C0EC1">
            <w:pPr>
              <w:adjustRightInd/>
              <w:spacing w:line="256" w:lineRule="exact"/>
              <w:ind w:left="40"/>
              <w:rPr>
                <w:rFonts w:eastAsia="Calibri"/>
                <w:sz w:val="20"/>
                <w:szCs w:val="20"/>
                <w:lang w:val="ru-RU" w:bidi="ru-RU"/>
              </w:rPr>
            </w:pPr>
            <w:r w:rsidRPr="005A49E3">
              <w:rPr>
                <w:rFonts w:eastAsia="Calibri"/>
                <w:sz w:val="20"/>
                <w:szCs w:val="20"/>
                <w:lang w:val="ru-RU" w:bidi="ru-RU"/>
              </w:rPr>
              <w:t>При последствиях травмы, перечисленных в одном подпункте, страховая сумма</w:t>
            </w:r>
          </w:p>
        </w:tc>
        <w:tc>
          <w:tcPr>
            <w:tcW w:w="1028" w:type="dxa"/>
            <w:tcBorders>
              <w:top w:val="nil"/>
              <w:bottom w:val="nil"/>
            </w:tcBorders>
          </w:tcPr>
          <w:p w:rsidR="004C0EC1" w:rsidRPr="005A49E3" w:rsidRDefault="004C0EC1" w:rsidP="004C0EC1">
            <w:pPr>
              <w:adjustRightInd/>
              <w:rPr>
                <w:rFonts w:eastAsia="Calibri"/>
                <w:sz w:val="20"/>
                <w:szCs w:val="20"/>
                <w:lang w:val="ru-RU" w:bidi="ru-RU"/>
              </w:rPr>
            </w:pPr>
          </w:p>
        </w:tc>
      </w:tr>
      <w:tr w:rsidR="004C0EC1" w:rsidRPr="005A49E3" w:rsidTr="004C0EC1">
        <w:trPr>
          <w:trHeight w:val="275"/>
        </w:trPr>
        <w:tc>
          <w:tcPr>
            <w:tcW w:w="716" w:type="dxa"/>
            <w:tcBorders>
              <w:top w:val="nil"/>
              <w:bottom w:val="nil"/>
            </w:tcBorders>
          </w:tcPr>
          <w:p w:rsidR="004C0EC1" w:rsidRPr="005A49E3" w:rsidRDefault="004C0EC1" w:rsidP="004C0EC1">
            <w:pPr>
              <w:adjustRightInd/>
              <w:rPr>
                <w:rFonts w:eastAsia="Calibri"/>
                <w:sz w:val="20"/>
                <w:szCs w:val="20"/>
                <w:lang w:val="ru-RU" w:bidi="ru-RU"/>
              </w:rPr>
            </w:pPr>
          </w:p>
        </w:tc>
        <w:tc>
          <w:tcPr>
            <w:tcW w:w="8467" w:type="dxa"/>
            <w:tcBorders>
              <w:top w:val="nil"/>
              <w:bottom w:val="nil"/>
            </w:tcBorders>
          </w:tcPr>
          <w:p w:rsidR="004C0EC1" w:rsidRPr="005A49E3" w:rsidRDefault="004C0EC1" w:rsidP="004C0EC1">
            <w:pPr>
              <w:adjustRightInd/>
              <w:spacing w:line="256" w:lineRule="exact"/>
              <w:ind w:left="40"/>
              <w:rPr>
                <w:rFonts w:eastAsia="Calibri"/>
                <w:sz w:val="20"/>
                <w:szCs w:val="20"/>
                <w:lang w:val="ru-RU" w:bidi="ru-RU"/>
              </w:rPr>
            </w:pPr>
            <w:r w:rsidRPr="005A49E3">
              <w:rPr>
                <w:rFonts w:eastAsia="Calibri"/>
                <w:sz w:val="20"/>
                <w:szCs w:val="20"/>
                <w:lang w:val="ru-RU" w:bidi="ru-RU"/>
              </w:rPr>
              <w:t>выплачивается однократно. Однако, если травма различных органов повлечет за</w:t>
            </w:r>
          </w:p>
        </w:tc>
        <w:tc>
          <w:tcPr>
            <w:tcW w:w="1028" w:type="dxa"/>
            <w:tcBorders>
              <w:top w:val="nil"/>
              <w:bottom w:val="nil"/>
            </w:tcBorders>
          </w:tcPr>
          <w:p w:rsidR="004C0EC1" w:rsidRPr="005A49E3" w:rsidRDefault="004C0EC1" w:rsidP="004C0EC1">
            <w:pPr>
              <w:adjustRightInd/>
              <w:rPr>
                <w:rFonts w:eastAsia="Calibri"/>
                <w:sz w:val="20"/>
                <w:szCs w:val="20"/>
                <w:lang w:val="ru-RU" w:bidi="ru-RU"/>
              </w:rPr>
            </w:pPr>
          </w:p>
        </w:tc>
      </w:tr>
      <w:tr w:rsidR="004C0EC1" w:rsidRPr="005A49E3" w:rsidTr="004C0EC1">
        <w:trPr>
          <w:trHeight w:val="275"/>
        </w:trPr>
        <w:tc>
          <w:tcPr>
            <w:tcW w:w="716" w:type="dxa"/>
            <w:tcBorders>
              <w:top w:val="nil"/>
              <w:bottom w:val="nil"/>
            </w:tcBorders>
          </w:tcPr>
          <w:p w:rsidR="004C0EC1" w:rsidRPr="005A49E3" w:rsidRDefault="004C0EC1" w:rsidP="004C0EC1">
            <w:pPr>
              <w:adjustRightInd/>
              <w:rPr>
                <w:rFonts w:eastAsia="Calibri"/>
                <w:sz w:val="20"/>
                <w:szCs w:val="20"/>
                <w:lang w:val="ru-RU" w:bidi="ru-RU"/>
              </w:rPr>
            </w:pPr>
          </w:p>
        </w:tc>
        <w:tc>
          <w:tcPr>
            <w:tcW w:w="8467" w:type="dxa"/>
            <w:tcBorders>
              <w:top w:val="nil"/>
              <w:bottom w:val="nil"/>
            </w:tcBorders>
          </w:tcPr>
          <w:p w:rsidR="004C0EC1" w:rsidRPr="005A49E3" w:rsidRDefault="004C0EC1" w:rsidP="004C0EC1">
            <w:pPr>
              <w:adjustRightInd/>
              <w:spacing w:line="256" w:lineRule="exact"/>
              <w:ind w:left="40"/>
              <w:rPr>
                <w:rFonts w:eastAsia="Calibri"/>
                <w:sz w:val="20"/>
                <w:szCs w:val="20"/>
                <w:lang w:val="ru-RU" w:bidi="ru-RU"/>
              </w:rPr>
            </w:pPr>
            <w:r w:rsidRPr="005A49E3">
              <w:rPr>
                <w:rFonts w:eastAsia="Calibri"/>
                <w:sz w:val="20"/>
                <w:szCs w:val="20"/>
                <w:lang w:val="ru-RU" w:bidi="ru-RU"/>
              </w:rPr>
              <w:t>собой осложнения, указанные в различных подпунктах, страховая сумма</w:t>
            </w:r>
          </w:p>
        </w:tc>
        <w:tc>
          <w:tcPr>
            <w:tcW w:w="1028" w:type="dxa"/>
            <w:tcBorders>
              <w:top w:val="nil"/>
              <w:bottom w:val="nil"/>
            </w:tcBorders>
          </w:tcPr>
          <w:p w:rsidR="004C0EC1" w:rsidRPr="005A49E3" w:rsidRDefault="004C0EC1" w:rsidP="004C0EC1">
            <w:pPr>
              <w:adjustRightInd/>
              <w:rPr>
                <w:rFonts w:eastAsia="Calibri"/>
                <w:sz w:val="20"/>
                <w:szCs w:val="20"/>
                <w:lang w:val="ru-RU" w:bidi="ru-RU"/>
              </w:rPr>
            </w:pPr>
          </w:p>
        </w:tc>
      </w:tr>
      <w:tr w:rsidR="004C0EC1" w:rsidRPr="005A49E3" w:rsidTr="004C0EC1">
        <w:trPr>
          <w:trHeight w:val="271"/>
        </w:trPr>
        <w:tc>
          <w:tcPr>
            <w:tcW w:w="716" w:type="dxa"/>
            <w:tcBorders>
              <w:top w:val="nil"/>
            </w:tcBorders>
          </w:tcPr>
          <w:p w:rsidR="004C0EC1" w:rsidRPr="005A49E3" w:rsidRDefault="004C0EC1" w:rsidP="004C0EC1">
            <w:pPr>
              <w:adjustRightInd/>
              <w:rPr>
                <w:rFonts w:eastAsia="Calibri"/>
                <w:sz w:val="20"/>
                <w:szCs w:val="20"/>
                <w:lang w:val="ru-RU" w:bidi="ru-RU"/>
              </w:rPr>
            </w:pPr>
          </w:p>
        </w:tc>
        <w:tc>
          <w:tcPr>
            <w:tcW w:w="8467" w:type="dxa"/>
            <w:tcBorders>
              <w:top w:val="nil"/>
            </w:tcBorders>
          </w:tcPr>
          <w:p w:rsidR="004C0EC1" w:rsidRPr="005A49E3" w:rsidRDefault="004C0EC1" w:rsidP="004C0EC1">
            <w:pPr>
              <w:adjustRightInd/>
              <w:spacing w:line="252" w:lineRule="exact"/>
              <w:ind w:left="40"/>
              <w:rPr>
                <w:rFonts w:eastAsia="Calibri"/>
                <w:sz w:val="20"/>
                <w:szCs w:val="20"/>
                <w:lang w:val="ru-RU" w:bidi="ru-RU"/>
              </w:rPr>
            </w:pPr>
            <w:r w:rsidRPr="005A49E3">
              <w:rPr>
                <w:rFonts w:eastAsia="Calibri"/>
                <w:sz w:val="20"/>
                <w:szCs w:val="20"/>
                <w:lang w:val="ru-RU" w:bidi="ru-RU"/>
              </w:rPr>
              <w:t>выплачивается с учетом каждого из них путем суммирования.</w:t>
            </w:r>
          </w:p>
        </w:tc>
        <w:tc>
          <w:tcPr>
            <w:tcW w:w="1028" w:type="dxa"/>
            <w:tcBorders>
              <w:top w:val="nil"/>
            </w:tcBorders>
          </w:tcPr>
          <w:p w:rsidR="004C0EC1" w:rsidRPr="005A49E3" w:rsidRDefault="004C0EC1" w:rsidP="004C0EC1">
            <w:pPr>
              <w:adjustRightInd/>
              <w:rPr>
                <w:rFonts w:eastAsia="Calibri"/>
                <w:sz w:val="20"/>
                <w:szCs w:val="20"/>
                <w:lang w:val="ru-RU" w:bidi="ru-RU"/>
              </w:rPr>
            </w:pPr>
          </w:p>
        </w:tc>
      </w:tr>
      <w:tr w:rsidR="004C0EC1" w:rsidRPr="005A49E3" w:rsidTr="004C0EC1">
        <w:trPr>
          <w:trHeight w:val="279"/>
        </w:trPr>
        <w:tc>
          <w:tcPr>
            <w:tcW w:w="716" w:type="dxa"/>
            <w:tcBorders>
              <w:bottom w:val="nil"/>
            </w:tcBorders>
          </w:tcPr>
          <w:p w:rsidR="004C0EC1" w:rsidRPr="005A49E3" w:rsidRDefault="004C0EC1" w:rsidP="004C0EC1">
            <w:pPr>
              <w:adjustRightInd/>
              <w:spacing w:line="260" w:lineRule="exact"/>
              <w:ind w:left="157" w:right="143"/>
              <w:jc w:val="center"/>
              <w:rPr>
                <w:rFonts w:eastAsia="Calibri"/>
                <w:sz w:val="20"/>
                <w:szCs w:val="20"/>
                <w:lang w:bidi="ru-RU"/>
              </w:rPr>
            </w:pPr>
            <w:r w:rsidRPr="005A49E3">
              <w:rPr>
                <w:rFonts w:eastAsia="Calibri"/>
                <w:sz w:val="20"/>
                <w:szCs w:val="20"/>
                <w:lang w:bidi="ru-RU"/>
              </w:rPr>
              <w:t>51</w:t>
            </w:r>
          </w:p>
        </w:tc>
        <w:tc>
          <w:tcPr>
            <w:tcW w:w="8467" w:type="dxa"/>
            <w:tcBorders>
              <w:bottom w:val="nil"/>
            </w:tcBorders>
          </w:tcPr>
          <w:p w:rsidR="004C0EC1" w:rsidRPr="005A49E3" w:rsidRDefault="004C0EC1" w:rsidP="004C0EC1">
            <w:pPr>
              <w:adjustRightInd/>
              <w:spacing w:line="260" w:lineRule="exact"/>
              <w:ind w:left="40"/>
              <w:rPr>
                <w:rFonts w:eastAsia="Calibri"/>
                <w:sz w:val="20"/>
                <w:szCs w:val="20"/>
                <w:lang w:val="ru-RU" w:bidi="ru-RU"/>
              </w:rPr>
            </w:pPr>
            <w:r w:rsidRPr="005A49E3">
              <w:rPr>
                <w:rFonts w:eastAsia="Calibri"/>
                <w:sz w:val="20"/>
                <w:szCs w:val="20"/>
                <w:lang w:val="ru-RU" w:bidi="ru-RU"/>
              </w:rPr>
              <w:t>Повреждение органов живота, в связи с которым произведены:</w:t>
            </w:r>
          </w:p>
        </w:tc>
        <w:tc>
          <w:tcPr>
            <w:tcW w:w="1028" w:type="dxa"/>
            <w:tcBorders>
              <w:bottom w:val="nil"/>
            </w:tcBorders>
          </w:tcPr>
          <w:p w:rsidR="004C0EC1" w:rsidRPr="005A49E3" w:rsidRDefault="004C0EC1" w:rsidP="004C0EC1">
            <w:pPr>
              <w:adjustRightInd/>
              <w:rPr>
                <w:rFonts w:eastAsia="Calibri"/>
                <w:sz w:val="20"/>
                <w:szCs w:val="20"/>
                <w:lang w:val="ru-RU" w:bidi="ru-RU"/>
              </w:rPr>
            </w:pPr>
          </w:p>
        </w:tc>
      </w:tr>
      <w:tr w:rsidR="004C0EC1" w:rsidRPr="005A49E3" w:rsidTr="004C0EC1">
        <w:trPr>
          <w:trHeight w:val="276"/>
        </w:trPr>
        <w:tc>
          <w:tcPr>
            <w:tcW w:w="716" w:type="dxa"/>
            <w:tcBorders>
              <w:top w:val="nil"/>
              <w:bottom w:val="nil"/>
            </w:tcBorders>
          </w:tcPr>
          <w:p w:rsidR="004C0EC1" w:rsidRPr="005A49E3" w:rsidRDefault="004C0EC1" w:rsidP="004C0EC1">
            <w:pPr>
              <w:adjustRightInd/>
              <w:rPr>
                <w:rFonts w:eastAsia="Calibri"/>
                <w:sz w:val="20"/>
                <w:szCs w:val="20"/>
                <w:lang w:val="ru-RU" w:bidi="ru-RU"/>
              </w:rPr>
            </w:pPr>
          </w:p>
        </w:tc>
        <w:tc>
          <w:tcPr>
            <w:tcW w:w="8467" w:type="dxa"/>
            <w:tcBorders>
              <w:top w:val="nil"/>
              <w:bottom w:val="nil"/>
            </w:tcBorders>
          </w:tcPr>
          <w:p w:rsidR="004C0EC1" w:rsidRPr="005A49E3" w:rsidRDefault="004C0EC1" w:rsidP="004C0EC1">
            <w:pPr>
              <w:adjustRightInd/>
              <w:spacing w:line="256" w:lineRule="exact"/>
              <w:ind w:left="40"/>
              <w:rPr>
                <w:rFonts w:eastAsia="Calibri"/>
                <w:sz w:val="20"/>
                <w:szCs w:val="20"/>
                <w:lang w:val="ru-RU" w:bidi="ru-RU"/>
              </w:rPr>
            </w:pPr>
            <w:r w:rsidRPr="005A49E3">
              <w:rPr>
                <w:rFonts w:eastAsia="Calibri"/>
                <w:sz w:val="20"/>
                <w:szCs w:val="20"/>
                <w:lang w:val="ru-RU" w:bidi="ru-RU"/>
              </w:rPr>
              <w:t>а) лапароскопия (лапароцентез) в т.ч. и диагностическая,</w:t>
            </w:r>
          </w:p>
        </w:tc>
        <w:tc>
          <w:tcPr>
            <w:tcW w:w="1028" w:type="dxa"/>
            <w:tcBorders>
              <w:top w:val="nil"/>
              <w:bottom w:val="nil"/>
            </w:tcBorders>
          </w:tcPr>
          <w:p w:rsidR="004C0EC1" w:rsidRPr="005A49E3" w:rsidRDefault="004C0EC1" w:rsidP="004C0EC1">
            <w:pPr>
              <w:adjustRightInd/>
              <w:spacing w:line="256" w:lineRule="exact"/>
              <w:ind w:right="438"/>
              <w:rPr>
                <w:rFonts w:eastAsia="Calibri"/>
                <w:sz w:val="20"/>
                <w:szCs w:val="20"/>
                <w:lang w:bidi="ru-RU"/>
              </w:rPr>
            </w:pPr>
            <w:r w:rsidRPr="005A49E3">
              <w:rPr>
                <w:rFonts w:eastAsia="Calibri"/>
                <w:sz w:val="20"/>
                <w:szCs w:val="20"/>
                <w:lang w:bidi="ru-RU"/>
              </w:rPr>
              <w:t>5</w:t>
            </w:r>
          </w:p>
        </w:tc>
      </w:tr>
      <w:tr w:rsidR="004C0EC1" w:rsidRPr="005A49E3" w:rsidTr="004C0EC1">
        <w:trPr>
          <w:trHeight w:val="276"/>
        </w:trPr>
        <w:tc>
          <w:tcPr>
            <w:tcW w:w="716" w:type="dxa"/>
            <w:tcBorders>
              <w:top w:val="nil"/>
              <w:bottom w:val="nil"/>
            </w:tcBorders>
          </w:tcPr>
          <w:p w:rsidR="004C0EC1" w:rsidRPr="005A49E3" w:rsidRDefault="004C0EC1" w:rsidP="004C0EC1">
            <w:pPr>
              <w:adjustRightInd/>
              <w:rPr>
                <w:rFonts w:eastAsia="Calibri"/>
                <w:sz w:val="20"/>
                <w:szCs w:val="20"/>
                <w:lang w:bidi="ru-RU"/>
              </w:rPr>
            </w:pPr>
          </w:p>
        </w:tc>
        <w:tc>
          <w:tcPr>
            <w:tcW w:w="8467" w:type="dxa"/>
            <w:tcBorders>
              <w:top w:val="nil"/>
              <w:bottom w:val="nil"/>
            </w:tcBorders>
          </w:tcPr>
          <w:p w:rsidR="004C0EC1" w:rsidRPr="005A49E3" w:rsidRDefault="004C0EC1" w:rsidP="004C0EC1">
            <w:pPr>
              <w:adjustRightInd/>
              <w:spacing w:line="256" w:lineRule="exact"/>
              <w:ind w:left="40"/>
              <w:rPr>
                <w:rFonts w:eastAsia="Calibri"/>
                <w:sz w:val="20"/>
                <w:szCs w:val="20"/>
                <w:lang w:val="ru-RU" w:bidi="ru-RU"/>
              </w:rPr>
            </w:pPr>
            <w:r w:rsidRPr="005A49E3">
              <w:rPr>
                <w:rFonts w:eastAsia="Calibri"/>
                <w:sz w:val="20"/>
                <w:szCs w:val="20"/>
                <w:lang w:val="ru-RU" w:bidi="ru-RU"/>
              </w:rPr>
              <w:t>б) лапаротомия при подозрении на повреждение органов живота (в том числе с</w:t>
            </w:r>
          </w:p>
        </w:tc>
        <w:tc>
          <w:tcPr>
            <w:tcW w:w="1028" w:type="dxa"/>
            <w:tcBorders>
              <w:top w:val="nil"/>
              <w:bottom w:val="nil"/>
            </w:tcBorders>
          </w:tcPr>
          <w:p w:rsidR="004C0EC1" w:rsidRPr="005A49E3" w:rsidRDefault="004C0EC1" w:rsidP="004C0EC1">
            <w:pPr>
              <w:adjustRightInd/>
              <w:spacing w:line="256" w:lineRule="exact"/>
              <w:ind w:right="378"/>
              <w:rPr>
                <w:rFonts w:eastAsia="Calibri"/>
                <w:sz w:val="20"/>
                <w:szCs w:val="20"/>
                <w:lang w:bidi="ru-RU"/>
              </w:rPr>
            </w:pPr>
            <w:r w:rsidRPr="005A49E3">
              <w:rPr>
                <w:rFonts w:eastAsia="Calibri"/>
                <w:sz w:val="20"/>
                <w:szCs w:val="20"/>
                <w:lang w:bidi="ru-RU"/>
              </w:rPr>
              <w:t>10</w:t>
            </w:r>
          </w:p>
        </w:tc>
      </w:tr>
      <w:tr w:rsidR="004C0EC1" w:rsidRPr="005A49E3" w:rsidTr="004C0EC1">
        <w:trPr>
          <w:trHeight w:val="275"/>
        </w:trPr>
        <w:tc>
          <w:tcPr>
            <w:tcW w:w="716" w:type="dxa"/>
            <w:tcBorders>
              <w:top w:val="nil"/>
              <w:bottom w:val="nil"/>
            </w:tcBorders>
          </w:tcPr>
          <w:p w:rsidR="004C0EC1" w:rsidRPr="005A49E3" w:rsidRDefault="004C0EC1" w:rsidP="004C0EC1">
            <w:pPr>
              <w:adjustRightInd/>
              <w:rPr>
                <w:rFonts w:eastAsia="Calibri"/>
                <w:sz w:val="20"/>
                <w:szCs w:val="20"/>
                <w:lang w:bidi="ru-RU"/>
              </w:rPr>
            </w:pPr>
          </w:p>
        </w:tc>
        <w:tc>
          <w:tcPr>
            <w:tcW w:w="8467" w:type="dxa"/>
            <w:tcBorders>
              <w:top w:val="nil"/>
              <w:bottom w:val="nil"/>
            </w:tcBorders>
          </w:tcPr>
          <w:p w:rsidR="004C0EC1" w:rsidRPr="005A49E3" w:rsidRDefault="004C0EC1" w:rsidP="004C0EC1">
            <w:pPr>
              <w:adjustRightInd/>
              <w:spacing w:line="256" w:lineRule="exact"/>
              <w:ind w:left="40"/>
              <w:rPr>
                <w:rFonts w:eastAsia="Calibri"/>
                <w:sz w:val="20"/>
                <w:szCs w:val="20"/>
                <w:lang w:bidi="ru-RU"/>
              </w:rPr>
            </w:pPr>
            <w:r w:rsidRPr="005A49E3">
              <w:rPr>
                <w:rFonts w:eastAsia="Calibri"/>
                <w:sz w:val="20"/>
                <w:szCs w:val="20"/>
                <w:lang w:bidi="ru-RU"/>
              </w:rPr>
              <w:t>лапароскопией, лапароцентезом),</w:t>
            </w:r>
          </w:p>
        </w:tc>
        <w:tc>
          <w:tcPr>
            <w:tcW w:w="1028" w:type="dxa"/>
            <w:tcBorders>
              <w:top w:val="nil"/>
              <w:bottom w:val="nil"/>
            </w:tcBorders>
          </w:tcPr>
          <w:p w:rsidR="004C0EC1" w:rsidRPr="005A49E3" w:rsidRDefault="004C0EC1" w:rsidP="004C0EC1">
            <w:pPr>
              <w:adjustRightInd/>
              <w:rPr>
                <w:rFonts w:eastAsia="Calibri"/>
                <w:sz w:val="20"/>
                <w:szCs w:val="20"/>
                <w:lang w:bidi="ru-RU"/>
              </w:rPr>
            </w:pPr>
          </w:p>
        </w:tc>
      </w:tr>
      <w:tr w:rsidR="004C0EC1" w:rsidRPr="005A49E3" w:rsidTr="004C0EC1">
        <w:trPr>
          <w:trHeight w:val="276"/>
        </w:trPr>
        <w:tc>
          <w:tcPr>
            <w:tcW w:w="716" w:type="dxa"/>
            <w:tcBorders>
              <w:top w:val="nil"/>
              <w:bottom w:val="nil"/>
            </w:tcBorders>
          </w:tcPr>
          <w:p w:rsidR="004C0EC1" w:rsidRPr="005A49E3" w:rsidRDefault="004C0EC1" w:rsidP="004C0EC1">
            <w:pPr>
              <w:adjustRightInd/>
              <w:rPr>
                <w:rFonts w:eastAsia="Calibri"/>
                <w:sz w:val="20"/>
                <w:szCs w:val="20"/>
                <w:lang w:bidi="ru-RU"/>
              </w:rPr>
            </w:pPr>
          </w:p>
        </w:tc>
        <w:tc>
          <w:tcPr>
            <w:tcW w:w="8467" w:type="dxa"/>
            <w:tcBorders>
              <w:top w:val="nil"/>
              <w:bottom w:val="nil"/>
            </w:tcBorders>
          </w:tcPr>
          <w:p w:rsidR="004C0EC1" w:rsidRPr="005A49E3" w:rsidRDefault="004C0EC1" w:rsidP="004C0EC1">
            <w:pPr>
              <w:adjustRightInd/>
              <w:spacing w:line="256" w:lineRule="exact"/>
              <w:ind w:left="40"/>
              <w:rPr>
                <w:rFonts w:eastAsia="Calibri"/>
                <w:sz w:val="20"/>
                <w:szCs w:val="20"/>
                <w:lang w:val="ru-RU" w:bidi="ru-RU"/>
              </w:rPr>
            </w:pPr>
            <w:r w:rsidRPr="005A49E3">
              <w:rPr>
                <w:rFonts w:eastAsia="Calibri"/>
                <w:sz w:val="20"/>
                <w:szCs w:val="20"/>
                <w:lang w:val="ru-RU" w:bidi="ru-RU"/>
              </w:rPr>
              <w:t>в) лапаротомия при повреждении органов живота (в том числе с лапароскопией,</w:t>
            </w:r>
          </w:p>
        </w:tc>
        <w:tc>
          <w:tcPr>
            <w:tcW w:w="1028" w:type="dxa"/>
            <w:tcBorders>
              <w:top w:val="nil"/>
              <w:bottom w:val="nil"/>
            </w:tcBorders>
          </w:tcPr>
          <w:p w:rsidR="004C0EC1" w:rsidRPr="005A49E3" w:rsidRDefault="004C0EC1" w:rsidP="004C0EC1">
            <w:pPr>
              <w:adjustRightInd/>
              <w:spacing w:line="256" w:lineRule="exact"/>
              <w:ind w:right="378"/>
              <w:rPr>
                <w:rFonts w:eastAsia="Calibri"/>
                <w:sz w:val="20"/>
                <w:szCs w:val="20"/>
                <w:lang w:bidi="ru-RU"/>
              </w:rPr>
            </w:pPr>
            <w:r w:rsidRPr="005A49E3">
              <w:rPr>
                <w:rFonts w:eastAsia="Calibri"/>
                <w:sz w:val="20"/>
                <w:szCs w:val="20"/>
                <w:lang w:bidi="ru-RU"/>
              </w:rPr>
              <w:t>15</w:t>
            </w:r>
          </w:p>
        </w:tc>
      </w:tr>
      <w:tr w:rsidR="004C0EC1" w:rsidRPr="005A49E3" w:rsidTr="004C0EC1">
        <w:trPr>
          <w:trHeight w:val="275"/>
        </w:trPr>
        <w:tc>
          <w:tcPr>
            <w:tcW w:w="716" w:type="dxa"/>
            <w:tcBorders>
              <w:top w:val="nil"/>
              <w:bottom w:val="nil"/>
            </w:tcBorders>
          </w:tcPr>
          <w:p w:rsidR="004C0EC1" w:rsidRPr="005A49E3" w:rsidRDefault="004C0EC1" w:rsidP="004C0EC1">
            <w:pPr>
              <w:adjustRightInd/>
              <w:rPr>
                <w:rFonts w:eastAsia="Calibri"/>
                <w:sz w:val="20"/>
                <w:szCs w:val="20"/>
                <w:lang w:bidi="ru-RU"/>
              </w:rPr>
            </w:pPr>
          </w:p>
        </w:tc>
        <w:tc>
          <w:tcPr>
            <w:tcW w:w="8467" w:type="dxa"/>
            <w:tcBorders>
              <w:top w:val="nil"/>
              <w:bottom w:val="nil"/>
            </w:tcBorders>
          </w:tcPr>
          <w:p w:rsidR="004C0EC1" w:rsidRPr="005A49E3" w:rsidRDefault="004C0EC1" w:rsidP="004C0EC1">
            <w:pPr>
              <w:adjustRightInd/>
              <w:spacing w:line="256" w:lineRule="exact"/>
              <w:ind w:left="40"/>
              <w:rPr>
                <w:rFonts w:eastAsia="Calibri"/>
                <w:sz w:val="20"/>
                <w:szCs w:val="20"/>
                <w:lang w:bidi="ru-RU"/>
              </w:rPr>
            </w:pPr>
            <w:r w:rsidRPr="005A49E3">
              <w:rPr>
                <w:rFonts w:eastAsia="Calibri"/>
                <w:sz w:val="20"/>
                <w:szCs w:val="20"/>
                <w:lang w:bidi="ru-RU"/>
              </w:rPr>
              <w:t>лапароцентезом),</w:t>
            </w:r>
          </w:p>
        </w:tc>
        <w:tc>
          <w:tcPr>
            <w:tcW w:w="1028" w:type="dxa"/>
            <w:tcBorders>
              <w:top w:val="nil"/>
              <w:bottom w:val="nil"/>
            </w:tcBorders>
          </w:tcPr>
          <w:p w:rsidR="004C0EC1" w:rsidRPr="005A49E3" w:rsidRDefault="004C0EC1" w:rsidP="004C0EC1">
            <w:pPr>
              <w:adjustRightInd/>
              <w:rPr>
                <w:rFonts w:eastAsia="Calibri"/>
                <w:sz w:val="20"/>
                <w:szCs w:val="20"/>
                <w:lang w:bidi="ru-RU"/>
              </w:rPr>
            </w:pPr>
          </w:p>
        </w:tc>
      </w:tr>
      <w:tr w:rsidR="004C0EC1" w:rsidRPr="005A49E3" w:rsidTr="004C0EC1">
        <w:trPr>
          <w:trHeight w:val="276"/>
        </w:trPr>
        <w:tc>
          <w:tcPr>
            <w:tcW w:w="716" w:type="dxa"/>
            <w:tcBorders>
              <w:top w:val="nil"/>
              <w:bottom w:val="nil"/>
            </w:tcBorders>
          </w:tcPr>
          <w:p w:rsidR="004C0EC1" w:rsidRPr="005A49E3" w:rsidRDefault="004C0EC1" w:rsidP="004C0EC1">
            <w:pPr>
              <w:adjustRightInd/>
              <w:rPr>
                <w:rFonts w:eastAsia="Calibri"/>
                <w:sz w:val="20"/>
                <w:szCs w:val="20"/>
                <w:lang w:bidi="ru-RU"/>
              </w:rPr>
            </w:pPr>
          </w:p>
        </w:tc>
        <w:tc>
          <w:tcPr>
            <w:tcW w:w="8467" w:type="dxa"/>
            <w:tcBorders>
              <w:top w:val="nil"/>
              <w:bottom w:val="nil"/>
            </w:tcBorders>
          </w:tcPr>
          <w:p w:rsidR="004C0EC1" w:rsidRPr="005A49E3" w:rsidRDefault="004C0EC1" w:rsidP="004C0EC1">
            <w:pPr>
              <w:adjustRightInd/>
              <w:spacing w:line="256" w:lineRule="exact"/>
              <w:ind w:left="40"/>
              <w:rPr>
                <w:rFonts w:eastAsia="Calibri"/>
                <w:sz w:val="20"/>
                <w:szCs w:val="20"/>
                <w:lang w:val="ru-RU" w:bidi="ru-RU"/>
              </w:rPr>
            </w:pPr>
            <w:r w:rsidRPr="005A49E3">
              <w:rPr>
                <w:rFonts w:eastAsia="Calibri"/>
                <w:sz w:val="20"/>
                <w:szCs w:val="20"/>
                <w:lang w:val="ru-RU" w:bidi="ru-RU"/>
              </w:rPr>
              <w:t>г) повторные лапаротомии (релапаротомии) вне зависимости от их количества.</w:t>
            </w:r>
          </w:p>
        </w:tc>
        <w:tc>
          <w:tcPr>
            <w:tcW w:w="1028" w:type="dxa"/>
            <w:tcBorders>
              <w:top w:val="nil"/>
              <w:bottom w:val="nil"/>
            </w:tcBorders>
          </w:tcPr>
          <w:p w:rsidR="004C0EC1" w:rsidRPr="005A49E3" w:rsidRDefault="004C0EC1" w:rsidP="004C0EC1">
            <w:pPr>
              <w:adjustRightInd/>
              <w:spacing w:line="256" w:lineRule="exact"/>
              <w:ind w:right="378"/>
              <w:rPr>
                <w:rFonts w:eastAsia="Calibri"/>
                <w:sz w:val="20"/>
                <w:szCs w:val="20"/>
                <w:lang w:bidi="ru-RU"/>
              </w:rPr>
            </w:pPr>
            <w:r w:rsidRPr="005A49E3">
              <w:rPr>
                <w:rFonts w:eastAsia="Calibri"/>
                <w:sz w:val="20"/>
                <w:szCs w:val="20"/>
                <w:lang w:bidi="ru-RU"/>
              </w:rPr>
              <w:t>10</w:t>
            </w:r>
          </w:p>
        </w:tc>
      </w:tr>
      <w:tr w:rsidR="004C0EC1" w:rsidRPr="005A49E3" w:rsidTr="004C0EC1">
        <w:trPr>
          <w:trHeight w:val="276"/>
        </w:trPr>
        <w:tc>
          <w:tcPr>
            <w:tcW w:w="716" w:type="dxa"/>
            <w:tcBorders>
              <w:top w:val="nil"/>
              <w:bottom w:val="nil"/>
            </w:tcBorders>
          </w:tcPr>
          <w:p w:rsidR="004C0EC1" w:rsidRPr="005A49E3" w:rsidRDefault="004C0EC1" w:rsidP="004C0EC1">
            <w:pPr>
              <w:adjustRightInd/>
              <w:rPr>
                <w:rFonts w:eastAsia="Calibri"/>
                <w:sz w:val="20"/>
                <w:szCs w:val="20"/>
                <w:lang w:bidi="ru-RU"/>
              </w:rPr>
            </w:pPr>
          </w:p>
        </w:tc>
        <w:tc>
          <w:tcPr>
            <w:tcW w:w="8467" w:type="dxa"/>
            <w:tcBorders>
              <w:top w:val="nil"/>
              <w:bottom w:val="nil"/>
            </w:tcBorders>
          </w:tcPr>
          <w:p w:rsidR="004C0EC1" w:rsidRPr="005A49E3" w:rsidRDefault="004C0EC1" w:rsidP="004C0EC1">
            <w:pPr>
              <w:adjustRightInd/>
              <w:spacing w:line="256" w:lineRule="exact"/>
              <w:ind w:left="40"/>
              <w:rPr>
                <w:rFonts w:eastAsia="Calibri"/>
                <w:sz w:val="20"/>
                <w:szCs w:val="20"/>
                <w:lang w:bidi="ru-RU"/>
              </w:rPr>
            </w:pPr>
            <w:r w:rsidRPr="005A49E3">
              <w:rPr>
                <w:rFonts w:eastAsia="Calibri"/>
                <w:sz w:val="20"/>
                <w:szCs w:val="20"/>
                <w:lang w:bidi="ru-RU"/>
              </w:rPr>
              <w:t>Примечания:</w:t>
            </w:r>
          </w:p>
        </w:tc>
        <w:tc>
          <w:tcPr>
            <w:tcW w:w="1028" w:type="dxa"/>
            <w:tcBorders>
              <w:top w:val="nil"/>
              <w:bottom w:val="nil"/>
            </w:tcBorders>
          </w:tcPr>
          <w:p w:rsidR="004C0EC1" w:rsidRPr="005A49E3" w:rsidRDefault="004C0EC1" w:rsidP="004C0EC1">
            <w:pPr>
              <w:adjustRightInd/>
              <w:rPr>
                <w:rFonts w:eastAsia="Calibri"/>
                <w:sz w:val="20"/>
                <w:szCs w:val="20"/>
                <w:lang w:bidi="ru-RU"/>
              </w:rPr>
            </w:pPr>
          </w:p>
        </w:tc>
      </w:tr>
      <w:tr w:rsidR="004C0EC1" w:rsidRPr="005A49E3" w:rsidTr="004C0EC1">
        <w:trPr>
          <w:trHeight w:val="275"/>
        </w:trPr>
        <w:tc>
          <w:tcPr>
            <w:tcW w:w="716" w:type="dxa"/>
            <w:tcBorders>
              <w:top w:val="nil"/>
              <w:bottom w:val="nil"/>
            </w:tcBorders>
          </w:tcPr>
          <w:p w:rsidR="004C0EC1" w:rsidRPr="005A49E3" w:rsidRDefault="004C0EC1" w:rsidP="004C0EC1">
            <w:pPr>
              <w:adjustRightInd/>
              <w:rPr>
                <w:rFonts w:eastAsia="Calibri"/>
                <w:sz w:val="20"/>
                <w:szCs w:val="20"/>
                <w:lang w:bidi="ru-RU"/>
              </w:rPr>
            </w:pPr>
          </w:p>
        </w:tc>
        <w:tc>
          <w:tcPr>
            <w:tcW w:w="8467" w:type="dxa"/>
            <w:tcBorders>
              <w:top w:val="nil"/>
              <w:bottom w:val="nil"/>
            </w:tcBorders>
          </w:tcPr>
          <w:p w:rsidR="004C0EC1" w:rsidRPr="005A49E3" w:rsidRDefault="004C0EC1" w:rsidP="004C0EC1">
            <w:pPr>
              <w:adjustRightInd/>
              <w:spacing w:line="256" w:lineRule="exact"/>
              <w:ind w:left="40"/>
              <w:rPr>
                <w:rFonts w:eastAsia="Calibri"/>
                <w:sz w:val="20"/>
                <w:szCs w:val="20"/>
                <w:lang w:val="ru-RU" w:bidi="ru-RU"/>
              </w:rPr>
            </w:pPr>
            <w:r w:rsidRPr="005A49E3">
              <w:rPr>
                <w:rFonts w:eastAsia="Calibri"/>
                <w:sz w:val="20"/>
                <w:szCs w:val="20"/>
                <w:lang w:val="ru-RU" w:bidi="ru-RU"/>
              </w:rPr>
              <w:t>1. Если в связи с травмой органов живота имеются основания для выплаты</w:t>
            </w:r>
          </w:p>
        </w:tc>
        <w:tc>
          <w:tcPr>
            <w:tcW w:w="1028" w:type="dxa"/>
            <w:tcBorders>
              <w:top w:val="nil"/>
              <w:bottom w:val="nil"/>
            </w:tcBorders>
          </w:tcPr>
          <w:p w:rsidR="004C0EC1" w:rsidRPr="005A49E3" w:rsidRDefault="004C0EC1" w:rsidP="004C0EC1">
            <w:pPr>
              <w:adjustRightInd/>
              <w:rPr>
                <w:rFonts w:eastAsia="Calibri"/>
                <w:sz w:val="20"/>
                <w:szCs w:val="20"/>
                <w:lang w:val="ru-RU" w:bidi="ru-RU"/>
              </w:rPr>
            </w:pPr>
          </w:p>
        </w:tc>
      </w:tr>
      <w:tr w:rsidR="004C0EC1" w:rsidRPr="005A49E3" w:rsidTr="004C0EC1">
        <w:trPr>
          <w:trHeight w:val="276"/>
        </w:trPr>
        <w:tc>
          <w:tcPr>
            <w:tcW w:w="716" w:type="dxa"/>
            <w:tcBorders>
              <w:top w:val="nil"/>
              <w:bottom w:val="nil"/>
            </w:tcBorders>
          </w:tcPr>
          <w:p w:rsidR="004C0EC1" w:rsidRPr="005A49E3" w:rsidRDefault="004C0EC1" w:rsidP="004C0EC1">
            <w:pPr>
              <w:adjustRightInd/>
              <w:rPr>
                <w:rFonts w:eastAsia="Calibri"/>
                <w:sz w:val="20"/>
                <w:szCs w:val="20"/>
                <w:lang w:val="ru-RU" w:bidi="ru-RU"/>
              </w:rPr>
            </w:pPr>
          </w:p>
        </w:tc>
        <w:tc>
          <w:tcPr>
            <w:tcW w:w="8467" w:type="dxa"/>
            <w:tcBorders>
              <w:top w:val="nil"/>
              <w:bottom w:val="nil"/>
            </w:tcBorders>
          </w:tcPr>
          <w:p w:rsidR="004C0EC1" w:rsidRPr="005A49E3" w:rsidRDefault="004C0EC1" w:rsidP="004C0EC1">
            <w:pPr>
              <w:adjustRightInd/>
              <w:spacing w:line="256" w:lineRule="exact"/>
              <w:ind w:left="40"/>
              <w:rPr>
                <w:rFonts w:eastAsia="Calibri"/>
                <w:sz w:val="20"/>
                <w:szCs w:val="20"/>
                <w:lang w:val="ru-RU" w:bidi="ru-RU"/>
              </w:rPr>
            </w:pPr>
            <w:r w:rsidRPr="005A49E3">
              <w:rPr>
                <w:rFonts w:eastAsia="Calibri"/>
                <w:sz w:val="20"/>
                <w:szCs w:val="20"/>
                <w:lang w:val="ru-RU" w:bidi="ru-RU"/>
              </w:rPr>
              <w:t>страховой суммы по ст. 47-50, ст. 51 (кроме подпункта «г») не применяется.</w:t>
            </w:r>
          </w:p>
        </w:tc>
        <w:tc>
          <w:tcPr>
            <w:tcW w:w="1028" w:type="dxa"/>
            <w:tcBorders>
              <w:top w:val="nil"/>
              <w:bottom w:val="nil"/>
            </w:tcBorders>
          </w:tcPr>
          <w:p w:rsidR="004C0EC1" w:rsidRPr="005A49E3" w:rsidRDefault="004C0EC1" w:rsidP="004C0EC1">
            <w:pPr>
              <w:adjustRightInd/>
              <w:rPr>
                <w:rFonts w:eastAsia="Calibri"/>
                <w:sz w:val="20"/>
                <w:szCs w:val="20"/>
                <w:lang w:val="ru-RU" w:bidi="ru-RU"/>
              </w:rPr>
            </w:pPr>
          </w:p>
        </w:tc>
      </w:tr>
      <w:tr w:rsidR="004C0EC1" w:rsidRPr="005A49E3" w:rsidTr="004C0EC1">
        <w:trPr>
          <w:trHeight w:val="275"/>
        </w:trPr>
        <w:tc>
          <w:tcPr>
            <w:tcW w:w="716" w:type="dxa"/>
            <w:tcBorders>
              <w:top w:val="nil"/>
              <w:bottom w:val="nil"/>
            </w:tcBorders>
          </w:tcPr>
          <w:p w:rsidR="004C0EC1" w:rsidRPr="005A49E3" w:rsidRDefault="004C0EC1" w:rsidP="004C0EC1">
            <w:pPr>
              <w:adjustRightInd/>
              <w:rPr>
                <w:rFonts w:eastAsia="Calibri"/>
                <w:sz w:val="20"/>
                <w:szCs w:val="20"/>
                <w:lang w:val="ru-RU" w:bidi="ru-RU"/>
              </w:rPr>
            </w:pPr>
          </w:p>
        </w:tc>
        <w:tc>
          <w:tcPr>
            <w:tcW w:w="8467" w:type="dxa"/>
            <w:tcBorders>
              <w:top w:val="nil"/>
              <w:bottom w:val="nil"/>
            </w:tcBorders>
          </w:tcPr>
          <w:p w:rsidR="004C0EC1" w:rsidRPr="005A49E3" w:rsidRDefault="004C0EC1" w:rsidP="004C0EC1">
            <w:pPr>
              <w:adjustRightInd/>
              <w:spacing w:line="256" w:lineRule="exact"/>
              <w:ind w:left="40"/>
              <w:rPr>
                <w:rFonts w:eastAsia="Calibri"/>
                <w:sz w:val="20"/>
                <w:szCs w:val="20"/>
                <w:lang w:val="ru-RU" w:bidi="ru-RU"/>
              </w:rPr>
            </w:pPr>
            <w:r w:rsidRPr="005A49E3">
              <w:rPr>
                <w:rFonts w:eastAsia="Calibri"/>
                <w:sz w:val="20"/>
                <w:szCs w:val="20"/>
                <w:lang w:val="ru-RU" w:bidi="ru-RU"/>
              </w:rPr>
              <w:t>2. Если в результате одной травмы будут повреждены различные органы</w:t>
            </w:r>
          </w:p>
        </w:tc>
        <w:tc>
          <w:tcPr>
            <w:tcW w:w="1028" w:type="dxa"/>
            <w:tcBorders>
              <w:top w:val="nil"/>
              <w:bottom w:val="nil"/>
            </w:tcBorders>
          </w:tcPr>
          <w:p w:rsidR="004C0EC1" w:rsidRPr="005A49E3" w:rsidRDefault="004C0EC1" w:rsidP="004C0EC1">
            <w:pPr>
              <w:adjustRightInd/>
              <w:rPr>
                <w:rFonts w:eastAsia="Calibri"/>
                <w:sz w:val="20"/>
                <w:szCs w:val="20"/>
                <w:lang w:val="ru-RU" w:bidi="ru-RU"/>
              </w:rPr>
            </w:pPr>
          </w:p>
        </w:tc>
      </w:tr>
      <w:tr w:rsidR="004C0EC1" w:rsidRPr="005A49E3" w:rsidTr="004C0EC1">
        <w:trPr>
          <w:trHeight w:val="276"/>
        </w:trPr>
        <w:tc>
          <w:tcPr>
            <w:tcW w:w="716" w:type="dxa"/>
            <w:tcBorders>
              <w:top w:val="nil"/>
              <w:bottom w:val="nil"/>
            </w:tcBorders>
          </w:tcPr>
          <w:p w:rsidR="004C0EC1" w:rsidRPr="005A49E3" w:rsidRDefault="004C0EC1" w:rsidP="004C0EC1">
            <w:pPr>
              <w:adjustRightInd/>
              <w:rPr>
                <w:rFonts w:eastAsia="Calibri"/>
                <w:sz w:val="20"/>
                <w:szCs w:val="20"/>
                <w:lang w:val="ru-RU" w:bidi="ru-RU"/>
              </w:rPr>
            </w:pPr>
          </w:p>
        </w:tc>
        <w:tc>
          <w:tcPr>
            <w:tcW w:w="8467" w:type="dxa"/>
            <w:tcBorders>
              <w:top w:val="nil"/>
              <w:bottom w:val="nil"/>
            </w:tcBorders>
          </w:tcPr>
          <w:p w:rsidR="004C0EC1" w:rsidRPr="005A49E3" w:rsidRDefault="004C0EC1" w:rsidP="004C0EC1">
            <w:pPr>
              <w:adjustRightInd/>
              <w:spacing w:line="256" w:lineRule="exact"/>
              <w:ind w:left="40"/>
              <w:rPr>
                <w:rFonts w:eastAsia="Calibri"/>
                <w:sz w:val="20"/>
                <w:szCs w:val="20"/>
                <w:lang w:val="ru-RU" w:bidi="ru-RU"/>
              </w:rPr>
            </w:pPr>
            <w:r w:rsidRPr="005A49E3">
              <w:rPr>
                <w:rFonts w:eastAsia="Calibri"/>
                <w:sz w:val="20"/>
                <w:szCs w:val="20"/>
                <w:lang w:val="ru-RU" w:bidi="ru-RU"/>
              </w:rPr>
              <w:t>брюшной полости, из которых один или несколько будут удалены, а другой</w:t>
            </w:r>
          </w:p>
        </w:tc>
        <w:tc>
          <w:tcPr>
            <w:tcW w:w="1028" w:type="dxa"/>
            <w:tcBorders>
              <w:top w:val="nil"/>
              <w:bottom w:val="nil"/>
            </w:tcBorders>
          </w:tcPr>
          <w:p w:rsidR="004C0EC1" w:rsidRPr="005A49E3" w:rsidRDefault="004C0EC1" w:rsidP="004C0EC1">
            <w:pPr>
              <w:adjustRightInd/>
              <w:rPr>
                <w:rFonts w:eastAsia="Calibri"/>
                <w:sz w:val="20"/>
                <w:szCs w:val="20"/>
                <w:lang w:val="ru-RU" w:bidi="ru-RU"/>
              </w:rPr>
            </w:pPr>
          </w:p>
        </w:tc>
      </w:tr>
      <w:tr w:rsidR="004C0EC1" w:rsidRPr="005A49E3" w:rsidTr="004C0EC1">
        <w:trPr>
          <w:trHeight w:val="276"/>
        </w:trPr>
        <w:tc>
          <w:tcPr>
            <w:tcW w:w="716" w:type="dxa"/>
            <w:tcBorders>
              <w:top w:val="nil"/>
              <w:bottom w:val="nil"/>
            </w:tcBorders>
          </w:tcPr>
          <w:p w:rsidR="004C0EC1" w:rsidRPr="005A49E3" w:rsidRDefault="004C0EC1" w:rsidP="004C0EC1">
            <w:pPr>
              <w:adjustRightInd/>
              <w:rPr>
                <w:rFonts w:eastAsia="Calibri"/>
                <w:sz w:val="20"/>
                <w:szCs w:val="20"/>
                <w:lang w:val="ru-RU" w:bidi="ru-RU"/>
              </w:rPr>
            </w:pPr>
          </w:p>
        </w:tc>
        <w:tc>
          <w:tcPr>
            <w:tcW w:w="8467" w:type="dxa"/>
            <w:tcBorders>
              <w:top w:val="nil"/>
              <w:bottom w:val="nil"/>
            </w:tcBorders>
          </w:tcPr>
          <w:p w:rsidR="004C0EC1" w:rsidRPr="005A49E3" w:rsidRDefault="004C0EC1" w:rsidP="004C0EC1">
            <w:pPr>
              <w:adjustRightInd/>
              <w:spacing w:line="256" w:lineRule="exact"/>
              <w:ind w:left="40"/>
              <w:rPr>
                <w:rFonts w:eastAsia="Calibri"/>
                <w:sz w:val="20"/>
                <w:szCs w:val="20"/>
                <w:lang w:val="ru-RU" w:bidi="ru-RU"/>
              </w:rPr>
            </w:pPr>
            <w:r w:rsidRPr="005A49E3">
              <w:rPr>
                <w:rFonts w:eastAsia="Calibri"/>
                <w:sz w:val="20"/>
                <w:szCs w:val="20"/>
                <w:lang w:val="ru-RU" w:bidi="ru-RU"/>
              </w:rPr>
              <w:t>(другие) ушиты, страховая сумма выплачивается по соответствующим статьям и</w:t>
            </w:r>
          </w:p>
        </w:tc>
        <w:tc>
          <w:tcPr>
            <w:tcW w:w="1028" w:type="dxa"/>
            <w:tcBorders>
              <w:top w:val="nil"/>
              <w:bottom w:val="nil"/>
            </w:tcBorders>
          </w:tcPr>
          <w:p w:rsidR="004C0EC1" w:rsidRPr="005A49E3" w:rsidRDefault="004C0EC1" w:rsidP="004C0EC1">
            <w:pPr>
              <w:adjustRightInd/>
              <w:rPr>
                <w:rFonts w:eastAsia="Calibri"/>
                <w:sz w:val="20"/>
                <w:szCs w:val="20"/>
                <w:lang w:val="ru-RU" w:bidi="ru-RU"/>
              </w:rPr>
            </w:pPr>
          </w:p>
        </w:tc>
      </w:tr>
      <w:tr w:rsidR="004C0EC1" w:rsidRPr="005A49E3" w:rsidTr="004C0EC1">
        <w:trPr>
          <w:trHeight w:val="276"/>
        </w:trPr>
        <w:tc>
          <w:tcPr>
            <w:tcW w:w="716" w:type="dxa"/>
            <w:tcBorders>
              <w:top w:val="nil"/>
              <w:bottom w:val="nil"/>
            </w:tcBorders>
          </w:tcPr>
          <w:p w:rsidR="004C0EC1" w:rsidRPr="005A49E3" w:rsidRDefault="004C0EC1" w:rsidP="004C0EC1">
            <w:pPr>
              <w:adjustRightInd/>
              <w:rPr>
                <w:rFonts w:eastAsia="Calibri"/>
                <w:sz w:val="20"/>
                <w:szCs w:val="20"/>
                <w:lang w:val="ru-RU" w:bidi="ru-RU"/>
              </w:rPr>
            </w:pPr>
          </w:p>
        </w:tc>
        <w:tc>
          <w:tcPr>
            <w:tcW w:w="8467" w:type="dxa"/>
            <w:tcBorders>
              <w:top w:val="nil"/>
              <w:bottom w:val="nil"/>
            </w:tcBorders>
          </w:tcPr>
          <w:p w:rsidR="004C0EC1" w:rsidRPr="005A49E3" w:rsidRDefault="004C0EC1" w:rsidP="004C0EC1">
            <w:pPr>
              <w:adjustRightInd/>
              <w:spacing w:line="256" w:lineRule="exact"/>
              <w:ind w:left="40"/>
              <w:rPr>
                <w:rFonts w:eastAsia="Calibri"/>
                <w:sz w:val="20"/>
                <w:szCs w:val="20"/>
                <w:lang w:bidi="ru-RU"/>
              </w:rPr>
            </w:pPr>
            <w:r w:rsidRPr="005A49E3">
              <w:rPr>
                <w:rFonts w:eastAsia="Calibri"/>
                <w:sz w:val="20"/>
                <w:szCs w:val="20"/>
                <w:lang w:bidi="ru-RU"/>
              </w:rPr>
              <w:t>ст. 51 в.) однократно.</w:t>
            </w:r>
          </w:p>
        </w:tc>
        <w:tc>
          <w:tcPr>
            <w:tcW w:w="1028" w:type="dxa"/>
            <w:tcBorders>
              <w:top w:val="nil"/>
              <w:bottom w:val="nil"/>
            </w:tcBorders>
          </w:tcPr>
          <w:p w:rsidR="004C0EC1" w:rsidRPr="005A49E3" w:rsidRDefault="004C0EC1" w:rsidP="004C0EC1">
            <w:pPr>
              <w:adjustRightInd/>
              <w:rPr>
                <w:rFonts w:eastAsia="Calibri"/>
                <w:sz w:val="20"/>
                <w:szCs w:val="20"/>
                <w:lang w:bidi="ru-RU"/>
              </w:rPr>
            </w:pPr>
          </w:p>
        </w:tc>
      </w:tr>
      <w:tr w:rsidR="004C0EC1" w:rsidRPr="005A49E3" w:rsidTr="004C0EC1">
        <w:trPr>
          <w:trHeight w:val="330"/>
        </w:trPr>
        <w:tc>
          <w:tcPr>
            <w:tcW w:w="10211" w:type="dxa"/>
            <w:gridSpan w:val="3"/>
          </w:tcPr>
          <w:p w:rsidR="004C0EC1" w:rsidRPr="005A49E3" w:rsidRDefault="004C0EC1" w:rsidP="004C0EC1">
            <w:pPr>
              <w:adjustRightInd/>
              <w:spacing w:line="275" w:lineRule="exact"/>
              <w:ind w:left="2895"/>
              <w:rPr>
                <w:rFonts w:eastAsia="Calibri"/>
                <w:b/>
                <w:sz w:val="20"/>
                <w:szCs w:val="20"/>
                <w:lang w:bidi="ru-RU"/>
              </w:rPr>
            </w:pPr>
            <w:r w:rsidRPr="005A49E3">
              <w:rPr>
                <w:rFonts w:eastAsia="Calibri"/>
                <w:b/>
                <w:sz w:val="20"/>
                <w:szCs w:val="20"/>
                <w:lang w:bidi="ru-RU"/>
              </w:rPr>
              <w:t>Мочевыделительная и половая системы</w:t>
            </w:r>
          </w:p>
        </w:tc>
      </w:tr>
      <w:tr w:rsidR="004C0EC1" w:rsidRPr="005A49E3" w:rsidTr="004C0EC1">
        <w:trPr>
          <w:trHeight w:val="279"/>
        </w:trPr>
        <w:tc>
          <w:tcPr>
            <w:tcW w:w="716" w:type="dxa"/>
            <w:tcBorders>
              <w:bottom w:val="nil"/>
            </w:tcBorders>
          </w:tcPr>
          <w:p w:rsidR="004C0EC1" w:rsidRPr="005A49E3" w:rsidRDefault="004C0EC1" w:rsidP="004C0EC1">
            <w:pPr>
              <w:adjustRightInd/>
              <w:spacing w:line="260" w:lineRule="exact"/>
              <w:ind w:left="157" w:right="143"/>
              <w:jc w:val="center"/>
              <w:rPr>
                <w:rFonts w:eastAsia="Calibri"/>
                <w:sz w:val="20"/>
                <w:szCs w:val="20"/>
                <w:lang w:bidi="ru-RU"/>
              </w:rPr>
            </w:pPr>
            <w:r w:rsidRPr="005A49E3">
              <w:rPr>
                <w:rFonts w:eastAsia="Calibri"/>
                <w:sz w:val="20"/>
                <w:szCs w:val="20"/>
                <w:lang w:bidi="ru-RU"/>
              </w:rPr>
              <w:t>52</w:t>
            </w:r>
          </w:p>
        </w:tc>
        <w:tc>
          <w:tcPr>
            <w:tcW w:w="8467" w:type="dxa"/>
            <w:tcBorders>
              <w:bottom w:val="nil"/>
            </w:tcBorders>
          </w:tcPr>
          <w:p w:rsidR="004C0EC1" w:rsidRPr="005A49E3" w:rsidRDefault="004C0EC1" w:rsidP="004C0EC1">
            <w:pPr>
              <w:adjustRightInd/>
              <w:spacing w:line="260" w:lineRule="exact"/>
              <w:ind w:left="40"/>
              <w:rPr>
                <w:rFonts w:eastAsia="Calibri"/>
                <w:sz w:val="20"/>
                <w:szCs w:val="20"/>
                <w:lang w:val="ru-RU" w:bidi="ru-RU"/>
              </w:rPr>
            </w:pPr>
            <w:r w:rsidRPr="005A49E3">
              <w:rPr>
                <w:rFonts w:eastAsia="Calibri"/>
                <w:sz w:val="20"/>
                <w:szCs w:val="20"/>
                <w:lang w:val="ru-RU" w:bidi="ru-RU"/>
              </w:rPr>
              <w:t>Травма почки, повлекшая за собой:</w:t>
            </w:r>
          </w:p>
        </w:tc>
        <w:tc>
          <w:tcPr>
            <w:tcW w:w="1028" w:type="dxa"/>
            <w:tcBorders>
              <w:bottom w:val="nil"/>
            </w:tcBorders>
          </w:tcPr>
          <w:p w:rsidR="004C0EC1" w:rsidRPr="005A49E3" w:rsidRDefault="004C0EC1" w:rsidP="004C0EC1">
            <w:pPr>
              <w:adjustRightInd/>
              <w:rPr>
                <w:rFonts w:eastAsia="Calibri"/>
                <w:sz w:val="20"/>
                <w:szCs w:val="20"/>
                <w:lang w:val="ru-RU" w:bidi="ru-RU"/>
              </w:rPr>
            </w:pPr>
          </w:p>
        </w:tc>
      </w:tr>
      <w:tr w:rsidR="004C0EC1" w:rsidRPr="005A49E3" w:rsidTr="004C0EC1">
        <w:trPr>
          <w:trHeight w:val="275"/>
        </w:trPr>
        <w:tc>
          <w:tcPr>
            <w:tcW w:w="716" w:type="dxa"/>
            <w:tcBorders>
              <w:top w:val="nil"/>
              <w:bottom w:val="nil"/>
            </w:tcBorders>
          </w:tcPr>
          <w:p w:rsidR="004C0EC1" w:rsidRPr="005A49E3" w:rsidRDefault="004C0EC1" w:rsidP="004C0EC1">
            <w:pPr>
              <w:adjustRightInd/>
              <w:rPr>
                <w:rFonts w:eastAsia="Calibri"/>
                <w:sz w:val="20"/>
                <w:szCs w:val="20"/>
                <w:lang w:val="ru-RU" w:bidi="ru-RU"/>
              </w:rPr>
            </w:pPr>
          </w:p>
        </w:tc>
        <w:tc>
          <w:tcPr>
            <w:tcW w:w="8467" w:type="dxa"/>
            <w:tcBorders>
              <w:top w:val="nil"/>
              <w:bottom w:val="nil"/>
            </w:tcBorders>
          </w:tcPr>
          <w:p w:rsidR="004C0EC1" w:rsidRPr="005A49E3" w:rsidRDefault="004C0EC1" w:rsidP="004C0EC1">
            <w:pPr>
              <w:adjustRightInd/>
              <w:spacing w:line="256" w:lineRule="exact"/>
              <w:ind w:left="40"/>
              <w:rPr>
                <w:rFonts w:eastAsia="Calibri"/>
                <w:sz w:val="20"/>
                <w:szCs w:val="20"/>
                <w:lang w:val="ru-RU" w:bidi="ru-RU"/>
              </w:rPr>
            </w:pPr>
            <w:r w:rsidRPr="005A49E3">
              <w:rPr>
                <w:rFonts w:eastAsia="Calibri"/>
                <w:sz w:val="20"/>
                <w:szCs w:val="20"/>
                <w:lang w:val="ru-RU" w:bidi="ru-RU"/>
              </w:rPr>
              <w:t>а) ушиб почки, подкапсульный разрыв почки, не потребовавший оперативного</w:t>
            </w:r>
          </w:p>
        </w:tc>
        <w:tc>
          <w:tcPr>
            <w:tcW w:w="1028" w:type="dxa"/>
            <w:tcBorders>
              <w:top w:val="nil"/>
              <w:bottom w:val="nil"/>
            </w:tcBorders>
          </w:tcPr>
          <w:p w:rsidR="004C0EC1" w:rsidRPr="005A49E3" w:rsidRDefault="004C0EC1" w:rsidP="004C0EC1">
            <w:pPr>
              <w:adjustRightInd/>
              <w:spacing w:line="256" w:lineRule="exact"/>
              <w:ind w:right="438"/>
              <w:rPr>
                <w:rFonts w:eastAsia="Calibri"/>
                <w:sz w:val="20"/>
                <w:szCs w:val="20"/>
                <w:lang w:bidi="ru-RU"/>
              </w:rPr>
            </w:pPr>
            <w:r w:rsidRPr="005A49E3">
              <w:rPr>
                <w:rFonts w:eastAsia="Calibri"/>
                <w:sz w:val="20"/>
                <w:szCs w:val="20"/>
                <w:lang w:bidi="ru-RU"/>
              </w:rPr>
              <w:t>5</w:t>
            </w:r>
          </w:p>
        </w:tc>
      </w:tr>
      <w:tr w:rsidR="004C0EC1" w:rsidRPr="005A49E3" w:rsidTr="004C0EC1">
        <w:trPr>
          <w:trHeight w:val="275"/>
        </w:trPr>
        <w:tc>
          <w:tcPr>
            <w:tcW w:w="716" w:type="dxa"/>
            <w:tcBorders>
              <w:top w:val="nil"/>
              <w:bottom w:val="nil"/>
            </w:tcBorders>
          </w:tcPr>
          <w:p w:rsidR="004C0EC1" w:rsidRPr="005A49E3" w:rsidRDefault="004C0EC1" w:rsidP="004C0EC1">
            <w:pPr>
              <w:adjustRightInd/>
              <w:rPr>
                <w:rFonts w:eastAsia="Calibri"/>
                <w:sz w:val="20"/>
                <w:szCs w:val="20"/>
                <w:lang w:bidi="ru-RU"/>
              </w:rPr>
            </w:pPr>
          </w:p>
        </w:tc>
        <w:tc>
          <w:tcPr>
            <w:tcW w:w="8467" w:type="dxa"/>
            <w:tcBorders>
              <w:top w:val="nil"/>
              <w:bottom w:val="nil"/>
            </w:tcBorders>
          </w:tcPr>
          <w:p w:rsidR="004C0EC1" w:rsidRPr="005A49E3" w:rsidRDefault="004C0EC1" w:rsidP="004C0EC1">
            <w:pPr>
              <w:adjustRightInd/>
              <w:spacing w:line="256" w:lineRule="exact"/>
              <w:ind w:left="40"/>
              <w:rPr>
                <w:rFonts w:eastAsia="Calibri"/>
                <w:sz w:val="20"/>
                <w:szCs w:val="20"/>
                <w:lang w:bidi="ru-RU"/>
              </w:rPr>
            </w:pPr>
            <w:r w:rsidRPr="005A49E3">
              <w:rPr>
                <w:rFonts w:eastAsia="Calibri"/>
                <w:sz w:val="20"/>
                <w:szCs w:val="20"/>
                <w:lang w:bidi="ru-RU"/>
              </w:rPr>
              <w:t>вмешательства,</w:t>
            </w:r>
          </w:p>
        </w:tc>
        <w:tc>
          <w:tcPr>
            <w:tcW w:w="1028" w:type="dxa"/>
            <w:tcBorders>
              <w:top w:val="nil"/>
              <w:bottom w:val="nil"/>
            </w:tcBorders>
          </w:tcPr>
          <w:p w:rsidR="004C0EC1" w:rsidRPr="005A49E3" w:rsidRDefault="004C0EC1" w:rsidP="004C0EC1">
            <w:pPr>
              <w:adjustRightInd/>
              <w:rPr>
                <w:rFonts w:eastAsia="Calibri"/>
                <w:sz w:val="20"/>
                <w:szCs w:val="20"/>
                <w:lang w:bidi="ru-RU"/>
              </w:rPr>
            </w:pPr>
          </w:p>
        </w:tc>
      </w:tr>
      <w:tr w:rsidR="004C0EC1" w:rsidRPr="005A49E3" w:rsidTr="004C0EC1">
        <w:trPr>
          <w:trHeight w:val="276"/>
        </w:trPr>
        <w:tc>
          <w:tcPr>
            <w:tcW w:w="716" w:type="dxa"/>
            <w:tcBorders>
              <w:top w:val="nil"/>
              <w:bottom w:val="nil"/>
            </w:tcBorders>
          </w:tcPr>
          <w:p w:rsidR="004C0EC1" w:rsidRPr="005A49E3" w:rsidRDefault="004C0EC1" w:rsidP="004C0EC1">
            <w:pPr>
              <w:adjustRightInd/>
              <w:rPr>
                <w:rFonts w:eastAsia="Calibri"/>
                <w:sz w:val="20"/>
                <w:szCs w:val="20"/>
                <w:lang w:bidi="ru-RU"/>
              </w:rPr>
            </w:pPr>
          </w:p>
        </w:tc>
        <w:tc>
          <w:tcPr>
            <w:tcW w:w="8467" w:type="dxa"/>
            <w:tcBorders>
              <w:top w:val="nil"/>
              <w:bottom w:val="nil"/>
            </w:tcBorders>
          </w:tcPr>
          <w:p w:rsidR="004C0EC1" w:rsidRPr="005A49E3" w:rsidRDefault="004C0EC1" w:rsidP="004C0EC1">
            <w:pPr>
              <w:adjustRightInd/>
              <w:spacing w:line="256" w:lineRule="exact"/>
              <w:ind w:left="40"/>
              <w:rPr>
                <w:rFonts w:eastAsia="Calibri"/>
                <w:sz w:val="20"/>
                <w:szCs w:val="20"/>
                <w:lang w:bidi="ru-RU"/>
              </w:rPr>
            </w:pPr>
            <w:r w:rsidRPr="005A49E3">
              <w:rPr>
                <w:rFonts w:eastAsia="Calibri"/>
                <w:sz w:val="20"/>
                <w:szCs w:val="20"/>
                <w:lang w:bidi="ru-RU"/>
              </w:rPr>
              <w:t>б) ушивание почки,</w:t>
            </w:r>
          </w:p>
        </w:tc>
        <w:tc>
          <w:tcPr>
            <w:tcW w:w="1028" w:type="dxa"/>
            <w:tcBorders>
              <w:top w:val="nil"/>
              <w:bottom w:val="nil"/>
            </w:tcBorders>
          </w:tcPr>
          <w:p w:rsidR="004C0EC1" w:rsidRPr="005A49E3" w:rsidRDefault="004C0EC1" w:rsidP="004C0EC1">
            <w:pPr>
              <w:adjustRightInd/>
              <w:spacing w:line="256" w:lineRule="exact"/>
              <w:ind w:right="378"/>
              <w:rPr>
                <w:rFonts w:eastAsia="Calibri"/>
                <w:sz w:val="20"/>
                <w:szCs w:val="20"/>
                <w:lang w:bidi="ru-RU"/>
              </w:rPr>
            </w:pPr>
            <w:r w:rsidRPr="005A49E3">
              <w:rPr>
                <w:rFonts w:eastAsia="Calibri"/>
                <w:sz w:val="20"/>
                <w:szCs w:val="20"/>
                <w:lang w:bidi="ru-RU"/>
              </w:rPr>
              <w:t>10</w:t>
            </w:r>
          </w:p>
        </w:tc>
      </w:tr>
      <w:tr w:rsidR="004C0EC1" w:rsidRPr="005A49E3" w:rsidTr="003234F2">
        <w:trPr>
          <w:trHeight w:val="271"/>
        </w:trPr>
        <w:tc>
          <w:tcPr>
            <w:tcW w:w="716" w:type="dxa"/>
            <w:tcBorders>
              <w:top w:val="nil"/>
              <w:bottom w:val="single" w:sz="4" w:space="0" w:color="auto"/>
            </w:tcBorders>
          </w:tcPr>
          <w:p w:rsidR="004C0EC1" w:rsidRPr="005A49E3" w:rsidRDefault="004C0EC1" w:rsidP="004C0EC1">
            <w:pPr>
              <w:adjustRightInd/>
              <w:rPr>
                <w:rFonts w:eastAsia="Calibri"/>
                <w:sz w:val="20"/>
                <w:szCs w:val="20"/>
                <w:lang w:bidi="ru-RU"/>
              </w:rPr>
            </w:pPr>
          </w:p>
        </w:tc>
        <w:tc>
          <w:tcPr>
            <w:tcW w:w="8467" w:type="dxa"/>
            <w:tcBorders>
              <w:top w:val="nil"/>
              <w:bottom w:val="single" w:sz="4" w:space="0" w:color="auto"/>
            </w:tcBorders>
          </w:tcPr>
          <w:p w:rsidR="004C0EC1" w:rsidRPr="00BF4081" w:rsidRDefault="004C0EC1" w:rsidP="004C0EC1">
            <w:pPr>
              <w:adjustRightInd/>
              <w:spacing w:line="252" w:lineRule="exact"/>
              <w:ind w:left="40"/>
              <w:rPr>
                <w:rFonts w:eastAsia="Calibri"/>
                <w:sz w:val="20"/>
                <w:szCs w:val="20"/>
                <w:lang w:val="ru-RU" w:bidi="ru-RU"/>
              </w:rPr>
            </w:pPr>
            <w:r w:rsidRPr="00BF4081">
              <w:rPr>
                <w:rFonts w:eastAsia="Calibri"/>
                <w:sz w:val="20"/>
                <w:szCs w:val="20"/>
                <w:lang w:val="ru-RU" w:bidi="ru-RU"/>
              </w:rPr>
              <w:t>в) удаление части почки,</w:t>
            </w:r>
          </w:p>
          <w:p w:rsidR="00BD6BBF" w:rsidRPr="00BF4081" w:rsidRDefault="00BD6BBF" w:rsidP="004C0EC1">
            <w:pPr>
              <w:adjustRightInd/>
              <w:spacing w:line="252" w:lineRule="exact"/>
              <w:ind w:left="40"/>
              <w:rPr>
                <w:rFonts w:eastAsia="Calibri"/>
                <w:sz w:val="20"/>
                <w:szCs w:val="20"/>
                <w:lang w:val="ru-RU" w:bidi="ru-RU"/>
              </w:rPr>
            </w:pPr>
            <w:r w:rsidRPr="00BD6BBF">
              <w:rPr>
                <w:rFonts w:eastAsia="Calibri"/>
                <w:sz w:val="20"/>
                <w:szCs w:val="20"/>
                <w:lang w:val="ru-RU" w:bidi="ru-RU"/>
              </w:rPr>
              <w:t>г) удаление почки.</w:t>
            </w:r>
          </w:p>
        </w:tc>
        <w:tc>
          <w:tcPr>
            <w:tcW w:w="1028" w:type="dxa"/>
            <w:tcBorders>
              <w:top w:val="nil"/>
              <w:bottom w:val="single" w:sz="4" w:space="0" w:color="auto"/>
            </w:tcBorders>
          </w:tcPr>
          <w:p w:rsidR="004C0EC1" w:rsidRDefault="004C0EC1" w:rsidP="004C0EC1">
            <w:pPr>
              <w:adjustRightInd/>
              <w:spacing w:line="252" w:lineRule="exact"/>
              <w:ind w:right="378"/>
              <w:rPr>
                <w:rFonts w:eastAsia="Calibri"/>
                <w:sz w:val="20"/>
                <w:szCs w:val="20"/>
                <w:lang w:bidi="ru-RU"/>
              </w:rPr>
            </w:pPr>
            <w:r w:rsidRPr="005A49E3">
              <w:rPr>
                <w:rFonts w:eastAsia="Calibri"/>
                <w:sz w:val="20"/>
                <w:szCs w:val="20"/>
                <w:lang w:bidi="ru-RU"/>
              </w:rPr>
              <w:t>30</w:t>
            </w:r>
          </w:p>
          <w:p w:rsidR="00BD6BBF" w:rsidRPr="00BD6BBF" w:rsidRDefault="00BD6BBF" w:rsidP="004C0EC1">
            <w:pPr>
              <w:adjustRightInd/>
              <w:spacing w:line="252" w:lineRule="exact"/>
              <w:ind w:right="378"/>
              <w:rPr>
                <w:rFonts w:eastAsia="Calibri"/>
                <w:sz w:val="20"/>
                <w:szCs w:val="20"/>
                <w:lang w:val="ru-RU" w:bidi="ru-RU"/>
              </w:rPr>
            </w:pPr>
            <w:r>
              <w:rPr>
                <w:rFonts w:eastAsia="Calibri"/>
                <w:sz w:val="20"/>
                <w:szCs w:val="20"/>
                <w:lang w:val="ru-RU" w:bidi="ru-RU"/>
              </w:rPr>
              <w:t>60</w:t>
            </w:r>
          </w:p>
        </w:tc>
      </w:tr>
    </w:tbl>
    <w:p w:rsidR="004C0EC1" w:rsidRPr="005A49E3" w:rsidRDefault="004C0EC1" w:rsidP="004C0EC1">
      <w:pPr>
        <w:widowControl/>
        <w:autoSpaceDE/>
        <w:autoSpaceDN/>
        <w:adjustRightInd/>
        <w:spacing w:line="252" w:lineRule="exact"/>
        <w:jc w:val="right"/>
        <w:sectPr w:rsidR="004C0EC1" w:rsidRPr="005A49E3">
          <w:pgSz w:w="11910" w:h="16840"/>
          <w:pgMar w:top="540" w:right="440" w:bottom="740" w:left="1020" w:header="0" w:footer="551" w:gutter="0"/>
          <w:cols w:space="720"/>
        </w:sectPr>
      </w:pPr>
    </w:p>
    <w:tbl>
      <w:tblPr>
        <w:tblStyle w:val="TableNormal"/>
        <w:tblW w:w="0" w:type="auto"/>
        <w:tblInd w:w="113"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716"/>
        <w:gridCol w:w="8467"/>
        <w:gridCol w:w="1028"/>
      </w:tblGrid>
      <w:tr w:rsidR="004C0EC1" w:rsidRPr="005A49E3" w:rsidTr="004C0EC1">
        <w:trPr>
          <w:trHeight w:val="279"/>
        </w:trPr>
        <w:tc>
          <w:tcPr>
            <w:tcW w:w="716" w:type="dxa"/>
            <w:tcBorders>
              <w:bottom w:val="nil"/>
            </w:tcBorders>
          </w:tcPr>
          <w:p w:rsidR="004C0EC1" w:rsidRPr="005A49E3" w:rsidRDefault="004C0EC1" w:rsidP="004C0EC1">
            <w:pPr>
              <w:adjustRightInd/>
              <w:spacing w:line="260" w:lineRule="exact"/>
              <w:ind w:left="157" w:right="143"/>
              <w:jc w:val="center"/>
              <w:rPr>
                <w:rFonts w:eastAsia="Calibri"/>
                <w:sz w:val="20"/>
                <w:szCs w:val="20"/>
                <w:lang w:bidi="ru-RU"/>
              </w:rPr>
            </w:pPr>
            <w:r w:rsidRPr="005A49E3">
              <w:rPr>
                <w:rFonts w:eastAsia="Calibri"/>
                <w:sz w:val="20"/>
                <w:szCs w:val="20"/>
                <w:lang w:bidi="ru-RU"/>
              </w:rPr>
              <w:lastRenderedPageBreak/>
              <w:t>53</w:t>
            </w:r>
          </w:p>
        </w:tc>
        <w:tc>
          <w:tcPr>
            <w:tcW w:w="8467" w:type="dxa"/>
            <w:tcBorders>
              <w:bottom w:val="nil"/>
            </w:tcBorders>
          </w:tcPr>
          <w:p w:rsidR="004C0EC1" w:rsidRPr="005A49E3" w:rsidRDefault="004C0EC1" w:rsidP="004C0EC1">
            <w:pPr>
              <w:tabs>
                <w:tab w:val="left" w:pos="1630"/>
                <w:tab w:val="left" w:pos="2640"/>
                <w:tab w:val="left" w:pos="4909"/>
                <w:tab w:val="left" w:pos="5974"/>
                <w:tab w:val="left" w:pos="6909"/>
              </w:tabs>
              <w:adjustRightInd/>
              <w:spacing w:line="260" w:lineRule="exact"/>
              <w:ind w:left="40"/>
              <w:rPr>
                <w:rFonts w:eastAsia="Calibri"/>
                <w:sz w:val="20"/>
                <w:szCs w:val="20"/>
                <w:lang w:val="ru-RU" w:bidi="ru-RU"/>
              </w:rPr>
            </w:pPr>
            <w:r w:rsidRPr="005A49E3">
              <w:rPr>
                <w:rFonts w:eastAsia="Calibri"/>
                <w:sz w:val="20"/>
                <w:szCs w:val="20"/>
                <w:lang w:val="ru-RU" w:bidi="ru-RU"/>
              </w:rPr>
              <w:t>Повреждение</w:t>
            </w:r>
            <w:r w:rsidRPr="005A49E3">
              <w:rPr>
                <w:rFonts w:eastAsia="Calibri"/>
                <w:sz w:val="20"/>
                <w:szCs w:val="20"/>
                <w:lang w:val="ru-RU" w:bidi="ru-RU"/>
              </w:rPr>
              <w:tab/>
              <w:t>органов</w:t>
            </w:r>
            <w:r w:rsidRPr="005A49E3">
              <w:rPr>
                <w:rFonts w:eastAsia="Calibri"/>
                <w:sz w:val="20"/>
                <w:szCs w:val="20"/>
                <w:lang w:val="ru-RU" w:bidi="ru-RU"/>
              </w:rPr>
              <w:tab/>
              <w:t>мочевыделительной</w:t>
            </w:r>
            <w:r w:rsidRPr="005A49E3">
              <w:rPr>
                <w:rFonts w:eastAsia="Calibri"/>
                <w:sz w:val="20"/>
                <w:szCs w:val="20"/>
                <w:lang w:val="ru-RU" w:bidi="ru-RU"/>
              </w:rPr>
              <w:tab/>
              <w:t>системы</w:t>
            </w:r>
            <w:r w:rsidRPr="005A49E3">
              <w:rPr>
                <w:rFonts w:eastAsia="Calibri"/>
                <w:sz w:val="20"/>
                <w:szCs w:val="20"/>
                <w:lang w:val="ru-RU" w:bidi="ru-RU"/>
              </w:rPr>
              <w:tab/>
              <w:t>(почек,</w:t>
            </w:r>
            <w:r w:rsidRPr="005A49E3">
              <w:rPr>
                <w:rFonts w:eastAsia="Calibri"/>
                <w:sz w:val="20"/>
                <w:szCs w:val="20"/>
                <w:lang w:val="ru-RU" w:bidi="ru-RU"/>
              </w:rPr>
              <w:tab/>
              <w:t>мочеточников,</w:t>
            </w:r>
          </w:p>
        </w:tc>
        <w:tc>
          <w:tcPr>
            <w:tcW w:w="1028" w:type="dxa"/>
            <w:tcBorders>
              <w:bottom w:val="nil"/>
            </w:tcBorders>
          </w:tcPr>
          <w:p w:rsidR="004C0EC1" w:rsidRPr="005A49E3" w:rsidRDefault="004C0EC1" w:rsidP="004C0EC1">
            <w:pPr>
              <w:adjustRightInd/>
              <w:rPr>
                <w:rFonts w:eastAsia="Calibri"/>
                <w:sz w:val="20"/>
                <w:szCs w:val="20"/>
                <w:lang w:val="ru-RU" w:bidi="ru-RU"/>
              </w:rPr>
            </w:pPr>
          </w:p>
        </w:tc>
      </w:tr>
      <w:tr w:rsidR="004C0EC1" w:rsidRPr="005A49E3" w:rsidTr="004C0EC1">
        <w:trPr>
          <w:trHeight w:val="275"/>
        </w:trPr>
        <w:tc>
          <w:tcPr>
            <w:tcW w:w="716" w:type="dxa"/>
            <w:tcBorders>
              <w:top w:val="nil"/>
              <w:bottom w:val="nil"/>
            </w:tcBorders>
          </w:tcPr>
          <w:p w:rsidR="004C0EC1" w:rsidRPr="005A49E3" w:rsidRDefault="004C0EC1" w:rsidP="004C0EC1">
            <w:pPr>
              <w:adjustRightInd/>
              <w:rPr>
                <w:rFonts w:eastAsia="Calibri"/>
                <w:sz w:val="20"/>
                <w:szCs w:val="20"/>
                <w:lang w:val="ru-RU" w:bidi="ru-RU"/>
              </w:rPr>
            </w:pPr>
          </w:p>
        </w:tc>
        <w:tc>
          <w:tcPr>
            <w:tcW w:w="8467" w:type="dxa"/>
            <w:tcBorders>
              <w:top w:val="nil"/>
              <w:bottom w:val="nil"/>
            </w:tcBorders>
          </w:tcPr>
          <w:p w:rsidR="004C0EC1" w:rsidRPr="005A49E3" w:rsidRDefault="004C0EC1" w:rsidP="004C0EC1">
            <w:pPr>
              <w:adjustRightInd/>
              <w:spacing w:line="256" w:lineRule="exact"/>
              <w:ind w:left="40"/>
              <w:rPr>
                <w:rFonts w:eastAsia="Calibri"/>
                <w:sz w:val="20"/>
                <w:szCs w:val="20"/>
                <w:lang w:val="ru-RU" w:bidi="ru-RU"/>
              </w:rPr>
            </w:pPr>
            <w:r w:rsidRPr="005A49E3">
              <w:rPr>
                <w:rFonts w:eastAsia="Calibri"/>
                <w:sz w:val="20"/>
                <w:szCs w:val="20"/>
                <w:lang w:val="ru-RU" w:bidi="ru-RU"/>
              </w:rPr>
              <w:t>мочевого пузыря, мочеиспускательного канала), повлекшее за собой:</w:t>
            </w:r>
          </w:p>
        </w:tc>
        <w:tc>
          <w:tcPr>
            <w:tcW w:w="1028" w:type="dxa"/>
            <w:tcBorders>
              <w:top w:val="nil"/>
              <w:bottom w:val="nil"/>
            </w:tcBorders>
          </w:tcPr>
          <w:p w:rsidR="004C0EC1" w:rsidRPr="005A49E3" w:rsidRDefault="004C0EC1" w:rsidP="004C0EC1">
            <w:pPr>
              <w:adjustRightInd/>
              <w:rPr>
                <w:rFonts w:eastAsia="Calibri"/>
                <w:sz w:val="20"/>
                <w:szCs w:val="20"/>
                <w:lang w:val="ru-RU" w:bidi="ru-RU"/>
              </w:rPr>
            </w:pPr>
          </w:p>
        </w:tc>
      </w:tr>
      <w:tr w:rsidR="004C0EC1" w:rsidRPr="005A49E3" w:rsidTr="004C0EC1">
        <w:trPr>
          <w:trHeight w:val="276"/>
        </w:trPr>
        <w:tc>
          <w:tcPr>
            <w:tcW w:w="716" w:type="dxa"/>
            <w:tcBorders>
              <w:top w:val="nil"/>
              <w:bottom w:val="nil"/>
            </w:tcBorders>
          </w:tcPr>
          <w:p w:rsidR="004C0EC1" w:rsidRPr="005A49E3" w:rsidRDefault="004C0EC1" w:rsidP="004C0EC1">
            <w:pPr>
              <w:adjustRightInd/>
              <w:rPr>
                <w:rFonts w:eastAsia="Calibri"/>
                <w:sz w:val="20"/>
                <w:szCs w:val="20"/>
                <w:lang w:val="ru-RU" w:bidi="ru-RU"/>
              </w:rPr>
            </w:pPr>
          </w:p>
        </w:tc>
        <w:tc>
          <w:tcPr>
            <w:tcW w:w="8467" w:type="dxa"/>
            <w:tcBorders>
              <w:top w:val="nil"/>
              <w:bottom w:val="nil"/>
            </w:tcBorders>
          </w:tcPr>
          <w:p w:rsidR="004C0EC1" w:rsidRPr="005A49E3" w:rsidRDefault="004C0EC1" w:rsidP="004C0EC1">
            <w:pPr>
              <w:adjustRightInd/>
              <w:spacing w:line="256" w:lineRule="exact"/>
              <w:ind w:left="40"/>
              <w:rPr>
                <w:rFonts w:eastAsia="Calibri"/>
                <w:sz w:val="20"/>
                <w:szCs w:val="20"/>
                <w:lang w:bidi="ru-RU"/>
              </w:rPr>
            </w:pPr>
            <w:r w:rsidRPr="005A49E3">
              <w:rPr>
                <w:rFonts w:eastAsia="Calibri"/>
                <w:sz w:val="20"/>
                <w:szCs w:val="20"/>
                <w:lang w:bidi="ru-RU"/>
              </w:rPr>
              <w:t>а) цистит, уретрит,</w:t>
            </w:r>
          </w:p>
        </w:tc>
        <w:tc>
          <w:tcPr>
            <w:tcW w:w="1028" w:type="dxa"/>
            <w:tcBorders>
              <w:top w:val="nil"/>
              <w:bottom w:val="nil"/>
            </w:tcBorders>
          </w:tcPr>
          <w:p w:rsidR="004C0EC1" w:rsidRPr="005A49E3" w:rsidRDefault="004C0EC1" w:rsidP="004C0EC1">
            <w:pPr>
              <w:adjustRightInd/>
              <w:spacing w:line="256" w:lineRule="exact"/>
              <w:ind w:right="438"/>
              <w:rPr>
                <w:rFonts w:eastAsia="Calibri"/>
                <w:sz w:val="20"/>
                <w:szCs w:val="20"/>
                <w:lang w:bidi="ru-RU"/>
              </w:rPr>
            </w:pPr>
            <w:r w:rsidRPr="005A49E3">
              <w:rPr>
                <w:rFonts w:eastAsia="Calibri"/>
                <w:sz w:val="20"/>
                <w:szCs w:val="20"/>
                <w:lang w:bidi="ru-RU"/>
              </w:rPr>
              <w:t>5</w:t>
            </w:r>
          </w:p>
        </w:tc>
      </w:tr>
      <w:tr w:rsidR="004C0EC1" w:rsidRPr="005A49E3" w:rsidTr="004C0EC1">
        <w:trPr>
          <w:trHeight w:val="276"/>
        </w:trPr>
        <w:tc>
          <w:tcPr>
            <w:tcW w:w="716" w:type="dxa"/>
            <w:tcBorders>
              <w:top w:val="nil"/>
              <w:bottom w:val="nil"/>
            </w:tcBorders>
          </w:tcPr>
          <w:p w:rsidR="004C0EC1" w:rsidRPr="005A49E3" w:rsidRDefault="004C0EC1" w:rsidP="004C0EC1">
            <w:pPr>
              <w:adjustRightInd/>
              <w:rPr>
                <w:rFonts w:eastAsia="Calibri"/>
                <w:sz w:val="20"/>
                <w:szCs w:val="20"/>
                <w:lang w:bidi="ru-RU"/>
              </w:rPr>
            </w:pPr>
          </w:p>
        </w:tc>
        <w:tc>
          <w:tcPr>
            <w:tcW w:w="8467" w:type="dxa"/>
            <w:tcBorders>
              <w:top w:val="nil"/>
              <w:bottom w:val="nil"/>
            </w:tcBorders>
          </w:tcPr>
          <w:p w:rsidR="004C0EC1" w:rsidRPr="005A49E3" w:rsidRDefault="004C0EC1" w:rsidP="004C0EC1">
            <w:pPr>
              <w:adjustRightInd/>
              <w:spacing w:line="256" w:lineRule="exact"/>
              <w:ind w:left="40"/>
              <w:rPr>
                <w:rFonts w:eastAsia="Calibri"/>
                <w:sz w:val="20"/>
                <w:szCs w:val="20"/>
                <w:lang w:val="ru-RU" w:bidi="ru-RU"/>
              </w:rPr>
            </w:pPr>
            <w:r w:rsidRPr="005A49E3">
              <w:rPr>
                <w:rFonts w:eastAsia="Calibri"/>
                <w:sz w:val="20"/>
                <w:szCs w:val="20"/>
                <w:lang w:val="ru-RU" w:bidi="ru-RU"/>
              </w:rPr>
              <w:t>б) острую почечную недостаточность, пиелит, пиелоцистит,</w:t>
            </w:r>
          </w:p>
        </w:tc>
        <w:tc>
          <w:tcPr>
            <w:tcW w:w="1028" w:type="dxa"/>
            <w:tcBorders>
              <w:top w:val="nil"/>
              <w:bottom w:val="nil"/>
            </w:tcBorders>
          </w:tcPr>
          <w:p w:rsidR="004C0EC1" w:rsidRPr="005A49E3" w:rsidRDefault="004C0EC1" w:rsidP="004C0EC1">
            <w:pPr>
              <w:adjustRightInd/>
              <w:spacing w:line="256" w:lineRule="exact"/>
              <w:ind w:right="378"/>
              <w:rPr>
                <w:rFonts w:eastAsia="Calibri"/>
                <w:sz w:val="20"/>
                <w:szCs w:val="20"/>
                <w:lang w:bidi="ru-RU"/>
              </w:rPr>
            </w:pPr>
            <w:r w:rsidRPr="005A49E3">
              <w:rPr>
                <w:rFonts w:eastAsia="Calibri"/>
                <w:sz w:val="20"/>
                <w:szCs w:val="20"/>
                <w:lang w:bidi="ru-RU"/>
              </w:rPr>
              <w:t>10</w:t>
            </w:r>
          </w:p>
        </w:tc>
      </w:tr>
      <w:tr w:rsidR="004C0EC1" w:rsidRPr="005A49E3" w:rsidTr="004C0EC1">
        <w:trPr>
          <w:trHeight w:val="276"/>
        </w:trPr>
        <w:tc>
          <w:tcPr>
            <w:tcW w:w="716" w:type="dxa"/>
            <w:tcBorders>
              <w:top w:val="nil"/>
              <w:bottom w:val="nil"/>
            </w:tcBorders>
          </w:tcPr>
          <w:p w:rsidR="004C0EC1" w:rsidRPr="005A49E3" w:rsidRDefault="004C0EC1" w:rsidP="004C0EC1">
            <w:pPr>
              <w:adjustRightInd/>
              <w:rPr>
                <w:rFonts w:eastAsia="Calibri"/>
                <w:sz w:val="20"/>
                <w:szCs w:val="20"/>
                <w:lang w:bidi="ru-RU"/>
              </w:rPr>
            </w:pPr>
          </w:p>
        </w:tc>
        <w:tc>
          <w:tcPr>
            <w:tcW w:w="8467" w:type="dxa"/>
            <w:tcBorders>
              <w:top w:val="nil"/>
              <w:bottom w:val="nil"/>
            </w:tcBorders>
          </w:tcPr>
          <w:p w:rsidR="004C0EC1" w:rsidRPr="005A49E3" w:rsidRDefault="004C0EC1" w:rsidP="004C0EC1">
            <w:pPr>
              <w:adjustRightInd/>
              <w:spacing w:line="256" w:lineRule="exact"/>
              <w:ind w:left="40"/>
              <w:rPr>
                <w:rFonts w:eastAsia="Calibri"/>
                <w:sz w:val="20"/>
                <w:szCs w:val="20"/>
                <w:lang w:val="ru-RU" w:bidi="ru-RU"/>
              </w:rPr>
            </w:pPr>
            <w:r w:rsidRPr="005A49E3">
              <w:rPr>
                <w:rFonts w:eastAsia="Calibri"/>
                <w:sz w:val="20"/>
                <w:szCs w:val="20"/>
                <w:lang w:val="ru-RU" w:bidi="ru-RU"/>
              </w:rPr>
              <w:t>в) уменьшение объема мочевого пузыря,</w:t>
            </w:r>
          </w:p>
        </w:tc>
        <w:tc>
          <w:tcPr>
            <w:tcW w:w="1028" w:type="dxa"/>
            <w:tcBorders>
              <w:top w:val="nil"/>
              <w:bottom w:val="nil"/>
            </w:tcBorders>
          </w:tcPr>
          <w:p w:rsidR="004C0EC1" w:rsidRPr="005A49E3" w:rsidRDefault="004C0EC1" w:rsidP="004C0EC1">
            <w:pPr>
              <w:adjustRightInd/>
              <w:spacing w:line="256" w:lineRule="exact"/>
              <w:ind w:right="378"/>
              <w:rPr>
                <w:rFonts w:eastAsia="Calibri"/>
                <w:sz w:val="20"/>
                <w:szCs w:val="20"/>
                <w:lang w:bidi="ru-RU"/>
              </w:rPr>
            </w:pPr>
            <w:r w:rsidRPr="005A49E3">
              <w:rPr>
                <w:rFonts w:eastAsia="Calibri"/>
                <w:sz w:val="20"/>
                <w:szCs w:val="20"/>
                <w:lang w:bidi="ru-RU"/>
              </w:rPr>
              <w:t>15</w:t>
            </w:r>
          </w:p>
        </w:tc>
      </w:tr>
      <w:tr w:rsidR="004C0EC1" w:rsidRPr="005A49E3" w:rsidTr="004C0EC1">
        <w:trPr>
          <w:trHeight w:val="275"/>
        </w:trPr>
        <w:tc>
          <w:tcPr>
            <w:tcW w:w="716" w:type="dxa"/>
            <w:tcBorders>
              <w:top w:val="nil"/>
              <w:bottom w:val="nil"/>
            </w:tcBorders>
          </w:tcPr>
          <w:p w:rsidR="004C0EC1" w:rsidRPr="005A49E3" w:rsidRDefault="004C0EC1" w:rsidP="004C0EC1">
            <w:pPr>
              <w:adjustRightInd/>
              <w:rPr>
                <w:rFonts w:eastAsia="Calibri"/>
                <w:sz w:val="20"/>
                <w:szCs w:val="20"/>
                <w:lang w:bidi="ru-RU"/>
              </w:rPr>
            </w:pPr>
          </w:p>
        </w:tc>
        <w:tc>
          <w:tcPr>
            <w:tcW w:w="8467" w:type="dxa"/>
            <w:tcBorders>
              <w:top w:val="nil"/>
              <w:bottom w:val="nil"/>
            </w:tcBorders>
          </w:tcPr>
          <w:p w:rsidR="004C0EC1" w:rsidRPr="005A49E3" w:rsidRDefault="004C0EC1" w:rsidP="004C0EC1">
            <w:pPr>
              <w:adjustRightInd/>
              <w:spacing w:line="256" w:lineRule="exact"/>
              <w:ind w:left="40"/>
              <w:rPr>
                <w:rFonts w:eastAsia="Calibri"/>
                <w:sz w:val="20"/>
                <w:szCs w:val="20"/>
                <w:lang w:val="ru-RU" w:bidi="ru-RU"/>
              </w:rPr>
            </w:pPr>
            <w:r w:rsidRPr="005A49E3">
              <w:rPr>
                <w:rFonts w:eastAsia="Calibri"/>
                <w:sz w:val="20"/>
                <w:szCs w:val="20"/>
                <w:lang w:val="ru-RU" w:bidi="ru-RU"/>
              </w:rPr>
              <w:t>г) гломерулонефрит, пиелонефрит, сужение мочеточника, мочеиспускательного</w:t>
            </w:r>
          </w:p>
        </w:tc>
        <w:tc>
          <w:tcPr>
            <w:tcW w:w="1028" w:type="dxa"/>
            <w:tcBorders>
              <w:top w:val="nil"/>
              <w:bottom w:val="nil"/>
            </w:tcBorders>
          </w:tcPr>
          <w:p w:rsidR="004C0EC1" w:rsidRPr="005A49E3" w:rsidRDefault="004C0EC1" w:rsidP="004C0EC1">
            <w:pPr>
              <w:adjustRightInd/>
              <w:spacing w:line="256" w:lineRule="exact"/>
              <w:ind w:right="378"/>
              <w:rPr>
                <w:rFonts w:eastAsia="Calibri"/>
                <w:sz w:val="20"/>
                <w:szCs w:val="20"/>
                <w:lang w:bidi="ru-RU"/>
              </w:rPr>
            </w:pPr>
            <w:r w:rsidRPr="005A49E3">
              <w:rPr>
                <w:rFonts w:eastAsia="Calibri"/>
                <w:sz w:val="20"/>
                <w:szCs w:val="20"/>
                <w:lang w:bidi="ru-RU"/>
              </w:rPr>
              <w:t>25</w:t>
            </w:r>
          </w:p>
        </w:tc>
      </w:tr>
      <w:tr w:rsidR="004C0EC1" w:rsidRPr="005A49E3" w:rsidTr="004C0EC1">
        <w:trPr>
          <w:trHeight w:val="275"/>
        </w:trPr>
        <w:tc>
          <w:tcPr>
            <w:tcW w:w="716" w:type="dxa"/>
            <w:tcBorders>
              <w:top w:val="nil"/>
              <w:bottom w:val="nil"/>
            </w:tcBorders>
          </w:tcPr>
          <w:p w:rsidR="004C0EC1" w:rsidRPr="005A49E3" w:rsidRDefault="004C0EC1" w:rsidP="004C0EC1">
            <w:pPr>
              <w:adjustRightInd/>
              <w:rPr>
                <w:rFonts w:eastAsia="Calibri"/>
                <w:sz w:val="20"/>
                <w:szCs w:val="20"/>
                <w:lang w:bidi="ru-RU"/>
              </w:rPr>
            </w:pPr>
          </w:p>
        </w:tc>
        <w:tc>
          <w:tcPr>
            <w:tcW w:w="8467" w:type="dxa"/>
            <w:tcBorders>
              <w:top w:val="nil"/>
              <w:bottom w:val="nil"/>
            </w:tcBorders>
          </w:tcPr>
          <w:p w:rsidR="004C0EC1" w:rsidRPr="005A49E3" w:rsidRDefault="004C0EC1" w:rsidP="004C0EC1">
            <w:pPr>
              <w:adjustRightInd/>
              <w:spacing w:line="256" w:lineRule="exact"/>
              <w:ind w:left="40"/>
              <w:rPr>
                <w:rFonts w:eastAsia="Calibri"/>
                <w:sz w:val="20"/>
                <w:szCs w:val="20"/>
                <w:lang w:bidi="ru-RU"/>
              </w:rPr>
            </w:pPr>
            <w:r w:rsidRPr="005A49E3">
              <w:rPr>
                <w:rFonts w:eastAsia="Calibri"/>
                <w:sz w:val="20"/>
                <w:szCs w:val="20"/>
                <w:lang w:bidi="ru-RU"/>
              </w:rPr>
              <w:t>канала,</w:t>
            </w:r>
          </w:p>
        </w:tc>
        <w:tc>
          <w:tcPr>
            <w:tcW w:w="1028" w:type="dxa"/>
            <w:tcBorders>
              <w:top w:val="nil"/>
              <w:bottom w:val="nil"/>
            </w:tcBorders>
          </w:tcPr>
          <w:p w:rsidR="004C0EC1" w:rsidRPr="005A49E3" w:rsidRDefault="004C0EC1" w:rsidP="004C0EC1">
            <w:pPr>
              <w:adjustRightInd/>
              <w:rPr>
                <w:rFonts w:eastAsia="Calibri"/>
                <w:sz w:val="20"/>
                <w:szCs w:val="20"/>
                <w:lang w:bidi="ru-RU"/>
              </w:rPr>
            </w:pPr>
          </w:p>
        </w:tc>
      </w:tr>
      <w:tr w:rsidR="004C0EC1" w:rsidRPr="005A49E3" w:rsidTr="004C0EC1">
        <w:trPr>
          <w:trHeight w:val="276"/>
        </w:trPr>
        <w:tc>
          <w:tcPr>
            <w:tcW w:w="716" w:type="dxa"/>
            <w:tcBorders>
              <w:top w:val="nil"/>
              <w:bottom w:val="nil"/>
            </w:tcBorders>
          </w:tcPr>
          <w:p w:rsidR="004C0EC1" w:rsidRPr="005A49E3" w:rsidRDefault="004C0EC1" w:rsidP="004C0EC1">
            <w:pPr>
              <w:adjustRightInd/>
              <w:rPr>
                <w:rFonts w:eastAsia="Calibri"/>
                <w:sz w:val="20"/>
                <w:szCs w:val="20"/>
                <w:lang w:bidi="ru-RU"/>
              </w:rPr>
            </w:pPr>
          </w:p>
        </w:tc>
        <w:tc>
          <w:tcPr>
            <w:tcW w:w="8467" w:type="dxa"/>
            <w:tcBorders>
              <w:top w:val="nil"/>
              <w:bottom w:val="nil"/>
            </w:tcBorders>
          </w:tcPr>
          <w:p w:rsidR="004C0EC1" w:rsidRPr="005A49E3" w:rsidRDefault="004C0EC1" w:rsidP="004C0EC1">
            <w:pPr>
              <w:adjustRightInd/>
              <w:spacing w:line="256" w:lineRule="exact"/>
              <w:ind w:left="40"/>
              <w:rPr>
                <w:rFonts w:eastAsia="Calibri"/>
                <w:sz w:val="20"/>
                <w:szCs w:val="20"/>
                <w:lang w:val="ru-RU" w:bidi="ru-RU"/>
              </w:rPr>
            </w:pPr>
            <w:r w:rsidRPr="005A49E3">
              <w:rPr>
                <w:rFonts w:eastAsia="Calibri"/>
                <w:sz w:val="20"/>
                <w:szCs w:val="20"/>
                <w:lang w:val="ru-RU" w:bidi="ru-RU"/>
              </w:rPr>
              <w:t>д) синдром длительного раздавливания (краш-синдром, синдром размозжения)</w:t>
            </w:r>
          </w:p>
        </w:tc>
        <w:tc>
          <w:tcPr>
            <w:tcW w:w="1028" w:type="dxa"/>
            <w:tcBorders>
              <w:top w:val="nil"/>
              <w:bottom w:val="nil"/>
            </w:tcBorders>
          </w:tcPr>
          <w:p w:rsidR="004C0EC1" w:rsidRPr="005A49E3" w:rsidRDefault="004C0EC1" w:rsidP="004C0EC1">
            <w:pPr>
              <w:adjustRightInd/>
              <w:spacing w:line="256" w:lineRule="exact"/>
              <w:ind w:right="378"/>
              <w:rPr>
                <w:rFonts w:eastAsia="Calibri"/>
                <w:sz w:val="20"/>
                <w:szCs w:val="20"/>
                <w:lang w:bidi="ru-RU"/>
              </w:rPr>
            </w:pPr>
            <w:r w:rsidRPr="005A49E3">
              <w:rPr>
                <w:rFonts w:eastAsia="Calibri"/>
                <w:sz w:val="20"/>
                <w:szCs w:val="20"/>
                <w:lang w:bidi="ru-RU"/>
              </w:rPr>
              <w:t>30</w:t>
            </w:r>
          </w:p>
        </w:tc>
      </w:tr>
      <w:tr w:rsidR="004C0EC1" w:rsidRPr="005A49E3" w:rsidTr="004C0EC1">
        <w:trPr>
          <w:trHeight w:val="275"/>
        </w:trPr>
        <w:tc>
          <w:tcPr>
            <w:tcW w:w="716" w:type="dxa"/>
            <w:tcBorders>
              <w:top w:val="nil"/>
              <w:bottom w:val="nil"/>
            </w:tcBorders>
          </w:tcPr>
          <w:p w:rsidR="004C0EC1" w:rsidRPr="005A49E3" w:rsidRDefault="004C0EC1" w:rsidP="004C0EC1">
            <w:pPr>
              <w:adjustRightInd/>
              <w:rPr>
                <w:rFonts w:eastAsia="Calibri"/>
                <w:sz w:val="20"/>
                <w:szCs w:val="20"/>
                <w:lang w:bidi="ru-RU"/>
              </w:rPr>
            </w:pPr>
          </w:p>
        </w:tc>
        <w:tc>
          <w:tcPr>
            <w:tcW w:w="8467" w:type="dxa"/>
            <w:tcBorders>
              <w:top w:val="nil"/>
              <w:bottom w:val="nil"/>
            </w:tcBorders>
          </w:tcPr>
          <w:p w:rsidR="004C0EC1" w:rsidRPr="005A49E3" w:rsidRDefault="004C0EC1" w:rsidP="004C0EC1">
            <w:pPr>
              <w:adjustRightInd/>
              <w:spacing w:line="256" w:lineRule="exact"/>
              <w:ind w:left="40"/>
              <w:rPr>
                <w:rFonts w:eastAsia="Calibri"/>
                <w:sz w:val="20"/>
                <w:szCs w:val="20"/>
                <w:lang w:bidi="ru-RU"/>
              </w:rPr>
            </w:pPr>
            <w:r w:rsidRPr="005A49E3">
              <w:rPr>
                <w:rFonts w:eastAsia="Calibri"/>
                <w:sz w:val="20"/>
                <w:szCs w:val="20"/>
                <w:lang w:bidi="ru-RU"/>
              </w:rPr>
              <w:t>сопровождающийся острой почечной недостаточностью;</w:t>
            </w:r>
          </w:p>
        </w:tc>
        <w:tc>
          <w:tcPr>
            <w:tcW w:w="1028" w:type="dxa"/>
            <w:tcBorders>
              <w:top w:val="nil"/>
              <w:bottom w:val="nil"/>
            </w:tcBorders>
          </w:tcPr>
          <w:p w:rsidR="004C0EC1" w:rsidRPr="005A49E3" w:rsidRDefault="004C0EC1" w:rsidP="004C0EC1">
            <w:pPr>
              <w:adjustRightInd/>
              <w:rPr>
                <w:rFonts w:eastAsia="Calibri"/>
                <w:sz w:val="20"/>
                <w:szCs w:val="20"/>
                <w:lang w:bidi="ru-RU"/>
              </w:rPr>
            </w:pPr>
          </w:p>
        </w:tc>
      </w:tr>
      <w:tr w:rsidR="004C0EC1" w:rsidRPr="005A49E3" w:rsidTr="004C0EC1">
        <w:trPr>
          <w:trHeight w:val="276"/>
        </w:trPr>
        <w:tc>
          <w:tcPr>
            <w:tcW w:w="716" w:type="dxa"/>
            <w:tcBorders>
              <w:top w:val="nil"/>
              <w:bottom w:val="nil"/>
            </w:tcBorders>
          </w:tcPr>
          <w:p w:rsidR="004C0EC1" w:rsidRPr="005A49E3" w:rsidRDefault="004C0EC1" w:rsidP="004C0EC1">
            <w:pPr>
              <w:adjustRightInd/>
              <w:rPr>
                <w:rFonts w:eastAsia="Calibri"/>
                <w:sz w:val="20"/>
                <w:szCs w:val="20"/>
                <w:lang w:bidi="ru-RU"/>
              </w:rPr>
            </w:pPr>
          </w:p>
        </w:tc>
        <w:tc>
          <w:tcPr>
            <w:tcW w:w="8467" w:type="dxa"/>
            <w:tcBorders>
              <w:top w:val="nil"/>
              <w:bottom w:val="nil"/>
            </w:tcBorders>
          </w:tcPr>
          <w:p w:rsidR="004C0EC1" w:rsidRPr="005A49E3" w:rsidRDefault="004C0EC1" w:rsidP="004C0EC1">
            <w:pPr>
              <w:tabs>
                <w:tab w:val="left" w:pos="483"/>
                <w:tab w:val="left" w:pos="2026"/>
                <w:tab w:val="left" w:pos="3225"/>
                <w:tab w:val="left" w:pos="5254"/>
                <w:tab w:val="left" w:pos="5748"/>
                <w:tab w:val="left" w:pos="7161"/>
              </w:tabs>
              <w:adjustRightInd/>
              <w:spacing w:line="256" w:lineRule="exact"/>
              <w:ind w:left="40"/>
              <w:rPr>
                <w:rFonts w:eastAsia="Calibri"/>
                <w:sz w:val="20"/>
                <w:szCs w:val="20"/>
                <w:lang w:val="ru-RU" w:bidi="ru-RU"/>
              </w:rPr>
            </w:pPr>
            <w:r w:rsidRPr="005A49E3">
              <w:rPr>
                <w:rFonts w:eastAsia="Calibri"/>
                <w:sz w:val="20"/>
                <w:szCs w:val="20"/>
                <w:lang w:val="ru-RU" w:bidi="ru-RU"/>
              </w:rPr>
              <w:t>е)</w:t>
            </w:r>
            <w:r w:rsidRPr="005A49E3">
              <w:rPr>
                <w:rFonts w:eastAsia="Calibri"/>
                <w:sz w:val="20"/>
                <w:szCs w:val="20"/>
                <w:lang w:val="ru-RU" w:bidi="ru-RU"/>
              </w:rPr>
              <w:tab/>
              <w:t>хроническая</w:t>
            </w:r>
            <w:r w:rsidRPr="005A49E3">
              <w:rPr>
                <w:rFonts w:eastAsia="Calibri"/>
                <w:sz w:val="20"/>
                <w:szCs w:val="20"/>
                <w:lang w:val="ru-RU" w:bidi="ru-RU"/>
              </w:rPr>
              <w:tab/>
              <w:t>почечная</w:t>
            </w:r>
            <w:r w:rsidRPr="005A49E3">
              <w:rPr>
                <w:rFonts w:eastAsia="Calibri"/>
                <w:sz w:val="20"/>
                <w:szCs w:val="20"/>
                <w:lang w:val="ru-RU" w:bidi="ru-RU"/>
              </w:rPr>
              <w:tab/>
              <w:t>недостаточность,</w:t>
            </w:r>
            <w:r w:rsidRPr="005A49E3">
              <w:rPr>
                <w:rFonts w:eastAsia="Calibri"/>
                <w:sz w:val="20"/>
                <w:szCs w:val="20"/>
                <w:lang w:val="ru-RU" w:bidi="ru-RU"/>
              </w:rPr>
              <w:tab/>
              <w:t>не</w:t>
            </w:r>
            <w:r w:rsidRPr="005A49E3">
              <w:rPr>
                <w:rFonts w:eastAsia="Calibri"/>
                <w:sz w:val="20"/>
                <w:szCs w:val="20"/>
                <w:lang w:val="ru-RU" w:bidi="ru-RU"/>
              </w:rPr>
              <w:tab/>
              <w:t>требующая</w:t>
            </w:r>
            <w:r w:rsidRPr="005A49E3">
              <w:rPr>
                <w:rFonts w:eastAsia="Calibri"/>
                <w:sz w:val="20"/>
                <w:szCs w:val="20"/>
                <w:lang w:val="ru-RU" w:bidi="ru-RU"/>
              </w:rPr>
              <w:tab/>
              <w:t>регулярного</w:t>
            </w:r>
          </w:p>
        </w:tc>
        <w:tc>
          <w:tcPr>
            <w:tcW w:w="1028" w:type="dxa"/>
            <w:tcBorders>
              <w:top w:val="nil"/>
              <w:bottom w:val="nil"/>
            </w:tcBorders>
          </w:tcPr>
          <w:p w:rsidR="004C0EC1" w:rsidRPr="005A49E3" w:rsidRDefault="004C0EC1" w:rsidP="004C0EC1">
            <w:pPr>
              <w:adjustRightInd/>
              <w:spacing w:line="256" w:lineRule="exact"/>
              <w:ind w:right="378"/>
              <w:rPr>
                <w:rFonts w:eastAsia="Calibri"/>
                <w:sz w:val="20"/>
                <w:szCs w:val="20"/>
                <w:lang w:bidi="ru-RU"/>
              </w:rPr>
            </w:pPr>
            <w:r w:rsidRPr="005A49E3">
              <w:rPr>
                <w:rFonts w:eastAsia="Calibri"/>
                <w:sz w:val="20"/>
                <w:szCs w:val="20"/>
                <w:lang w:bidi="ru-RU"/>
              </w:rPr>
              <w:t>35</w:t>
            </w:r>
          </w:p>
        </w:tc>
      </w:tr>
      <w:tr w:rsidR="004C0EC1" w:rsidRPr="005A49E3" w:rsidTr="004C0EC1">
        <w:trPr>
          <w:trHeight w:val="275"/>
        </w:trPr>
        <w:tc>
          <w:tcPr>
            <w:tcW w:w="716" w:type="dxa"/>
            <w:tcBorders>
              <w:top w:val="nil"/>
              <w:bottom w:val="nil"/>
            </w:tcBorders>
          </w:tcPr>
          <w:p w:rsidR="004C0EC1" w:rsidRPr="005A49E3" w:rsidRDefault="004C0EC1" w:rsidP="004C0EC1">
            <w:pPr>
              <w:adjustRightInd/>
              <w:rPr>
                <w:rFonts w:eastAsia="Calibri"/>
                <w:sz w:val="20"/>
                <w:szCs w:val="20"/>
                <w:lang w:bidi="ru-RU"/>
              </w:rPr>
            </w:pPr>
          </w:p>
        </w:tc>
        <w:tc>
          <w:tcPr>
            <w:tcW w:w="8467" w:type="dxa"/>
            <w:tcBorders>
              <w:top w:val="nil"/>
              <w:bottom w:val="nil"/>
            </w:tcBorders>
          </w:tcPr>
          <w:p w:rsidR="004C0EC1" w:rsidRPr="005A49E3" w:rsidRDefault="004C0EC1" w:rsidP="004C0EC1">
            <w:pPr>
              <w:adjustRightInd/>
              <w:spacing w:line="256" w:lineRule="exact"/>
              <w:ind w:left="40"/>
              <w:rPr>
                <w:rFonts w:eastAsia="Calibri"/>
                <w:sz w:val="20"/>
                <w:szCs w:val="20"/>
                <w:lang w:bidi="ru-RU"/>
              </w:rPr>
            </w:pPr>
            <w:r w:rsidRPr="005A49E3">
              <w:rPr>
                <w:rFonts w:eastAsia="Calibri"/>
                <w:sz w:val="20"/>
                <w:szCs w:val="20"/>
                <w:lang w:bidi="ru-RU"/>
              </w:rPr>
              <w:t>гемодиализа.</w:t>
            </w:r>
          </w:p>
        </w:tc>
        <w:tc>
          <w:tcPr>
            <w:tcW w:w="1028" w:type="dxa"/>
            <w:tcBorders>
              <w:top w:val="nil"/>
              <w:bottom w:val="nil"/>
            </w:tcBorders>
          </w:tcPr>
          <w:p w:rsidR="004C0EC1" w:rsidRPr="005A49E3" w:rsidRDefault="004C0EC1" w:rsidP="004C0EC1">
            <w:pPr>
              <w:adjustRightInd/>
              <w:rPr>
                <w:rFonts w:eastAsia="Calibri"/>
                <w:sz w:val="20"/>
                <w:szCs w:val="20"/>
                <w:lang w:bidi="ru-RU"/>
              </w:rPr>
            </w:pPr>
          </w:p>
        </w:tc>
      </w:tr>
      <w:tr w:rsidR="004C0EC1" w:rsidRPr="005A49E3" w:rsidTr="004C0EC1">
        <w:trPr>
          <w:trHeight w:val="275"/>
        </w:trPr>
        <w:tc>
          <w:tcPr>
            <w:tcW w:w="716" w:type="dxa"/>
            <w:tcBorders>
              <w:top w:val="nil"/>
              <w:bottom w:val="nil"/>
            </w:tcBorders>
          </w:tcPr>
          <w:p w:rsidR="004C0EC1" w:rsidRPr="005A49E3" w:rsidRDefault="004C0EC1" w:rsidP="004C0EC1">
            <w:pPr>
              <w:adjustRightInd/>
              <w:rPr>
                <w:rFonts w:eastAsia="Calibri"/>
                <w:sz w:val="20"/>
                <w:szCs w:val="20"/>
                <w:lang w:bidi="ru-RU"/>
              </w:rPr>
            </w:pPr>
          </w:p>
        </w:tc>
        <w:tc>
          <w:tcPr>
            <w:tcW w:w="8467" w:type="dxa"/>
            <w:tcBorders>
              <w:top w:val="nil"/>
              <w:bottom w:val="nil"/>
            </w:tcBorders>
          </w:tcPr>
          <w:p w:rsidR="004C0EC1" w:rsidRPr="005A49E3" w:rsidRDefault="004C0EC1" w:rsidP="004C0EC1">
            <w:pPr>
              <w:adjustRightInd/>
              <w:spacing w:line="256" w:lineRule="exact"/>
              <w:ind w:left="40"/>
              <w:rPr>
                <w:rFonts w:eastAsia="Calibri"/>
                <w:sz w:val="20"/>
                <w:szCs w:val="20"/>
                <w:lang w:val="ru-RU" w:bidi="ru-RU"/>
              </w:rPr>
            </w:pPr>
            <w:r w:rsidRPr="005A49E3">
              <w:rPr>
                <w:rFonts w:eastAsia="Calibri"/>
                <w:sz w:val="20"/>
                <w:szCs w:val="20"/>
                <w:lang w:val="ru-RU" w:bidi="ru-RU"/>
              </w:rPr>
              <w:t>ж) непроходимость мочеточника, мочеиспускательного канала,мочеполовые</w:t>
            </w:r>
          </w:p>
        </w:tc>
        <w:tc>
          <w:tcPr>
            <w:tcW w:w="1028" w:type="dxa"/>
            <w:tcBorders>
              <w:top w:val="nil"/>
              <w:bottom w:val="nil"/>
            </w:tcBorders>
          </w:tcPr>
          <w:p w:rsidR="004C0EC1" w:rsidRPr="005A49E3" w:rsidRDefault="004C0EC1" w:rsidP="004C0EC1">
            <w:pPr>
              <w:adjustRightInd/>
              <w:spacing w:line="256" w:lineRule="exact"/>
              <w:ind w:right="378"/>
              <w:rPr>
                <w:rFonts w:eastAsia="Calibri"/>
                <w:sz w:val="20"/>
                <w:szCs w:val="20"/>
                <w:lang w:bidi="ru-RU"/>
              </w:rPr>
            </w:pPr>
            <w:r w:rsidRPr="005A49E3">
              <w:rPr>
                <w:rFonts w:eastAsia="Calibri"/>
                <w:sz w:val="20"/>
                <w:szCs w:val="20"/>
                <w:lang w:bidi="ru-RU"/>
              </w:rPr>
              <w:t>40</w:t>
            </w:r>
          </w:p>
        </w:tc>
      </w:tr>
      <w:tr w:rsidR="004C0EC1" w:rsidRPr="005A49E3" w:rsidTr="004C0EC1">
        <w:trPr>
          <w:trHeight w:val="276"/>
        </w:trPr>
        <w:tc>
          <w:tcPr>
            <w:tcW w:w="716" w:type="dxa"/>
            <w:tcBorders>
              <w:top w:val="nil"/>
              <w:bottom w:val="nil"/>
            </w:tcBorders>
          </w:tcPr>
          <w:p w:rsidR="004C0EC1" w:rsidRPr="005A49E3" w:rsidRDefault="004C0EC1" w:rsidP="004C0EC1">
            <w:pPr>
              <w:adjustRightInd/>
              <w:rPr>
                <w:rFonts w:eastAsia="Calibri"/>
                <w:sz w:val="20"/>
                <w:szCs w:val="20"/>
                <w:lang w:bidi="ru-RU"/>
              </w:rPr>
            </w:pPr>
          </w:p>
        </w:tc>
        <w:tc>
          <w:tcPr>
            <w:tcW w:w="8467" w:type="dxa"/>
            <w:tcBorders>
              <w:top w:val="nil"/>
              <w:bottom w:val="nil"/>
            </w:tcBorders>
          </w:tcPr>
          <w:p w:rsidR="004C0EC1" w:rsidRPr="005A49E3" w:rsidRDefault="004C0EC1" w:rsidP="004C0EC1">
            <w:pPr>
              <w:tabs>
                <w:tab w:val="left" w:pos="1028"/>
                <w:tab w:val="left" w:pos="2568"/>
                <w:tab w:val="left" w:pos="3768"/>
                <w:tab w:val="left" w:pos="5797"/>
                <w:tab w:val="left" w:pos="7208"/>
              </w:tabs>
              <w:adjustRightInd/>
              <w:spacing w:line="256" w:lineRule="exact"/>
              <w:ind w:left="40"/>
              <w:rPr>
                <w:rFonts w:eastAsia="Calibri"/>
                <w:sz w:val="20"/>
                <w:szCs w:val="20"/>
                <w:lang w:val="ru-RU" w:bidi="ru-RU"/>
              </w:rPr>
            </w:pPr>
            <w:r w:rsidRPr="005A49E3">
              <w:rPr>
                <w:rFonts w:eastAsia="Calibri"/>
                <w:sz w:val="20"/>
                <w:szCs w:val="20"/>
                <w:lang w:val="ru-RU" w:bidi="ru-RU"/>
              </w:rPr>
              <w:t>свищи;</w:t>
            </w:r>
            <w:r w:rsidRPr="005A49E3">
              <w:rPr>
                <w:rFonts w:eastAsia="Calibri"/>
                <w:sz w:val="20"/>
                <w:szCs w:val="20"/>
                <w:lang w:val="ru-RU" w:bidi="ru-RU"/>
              </w:rPr>
              <w:tab/>
              <w:t>хроническая</w:t>
            </w:r>
            <w:r w:rsidRPr="005A49E3">
              <w:rPr>
                <w:rFonts w:eastAsia="Calibri"/>
                <w:sz w:val="20"/>
                <w:szCs w:val="20"/>
                <w:lang w:val="ru-RU" w:bidi="ru-RU"/>
              </w:rPr>
              <w:tab/>
              <w:t>почечная</w:t>
            </w:r>
            <w:r w:rsidRPr="005A49E3">
              <w:rPr>
                <w:rFonts w:eastAsia="Calibri"/>
                <w:sz w:val="20"/>
                <w:szCs w:val="20"/>
                <w:lang w:val="ru-RU" w:bidi="ru-RU"/>
              </w:rPr>
              <w:tab/>
              <w:t>недостаточность,</w:t>
            </w:r>
            <w:r w:rsidRPr="005A49E3">
              <w:rPr>
                <w:rFonts w:eastAsia="Calibri"/>
                <w:sz w:val="20"/>
                <w:szCs w:val="20"/>
                <w:lang w:val="ru-RU" w:bidi="ru-RU"/>
              </w:rPr>
              <w:tab/>
              <w:t>требующая</w:t>
            </w:r>
            <w:r w:rsidRPr="005A49E3">
              <w:rPr>
                <w:rFonts w:eastAsia="Calibri"/>
                <w:sz w:val="20"/>
                <w:szCs w:val="20"/>
                <w:lang w:val="ru-RU" w:bidi="ru-RU"/>
              </w:rPr>
              <w:tab/>
              <w:t>регулярный</w:t>
            </w:r>
          </w:p>
        </w:tc>
        <w:tc>
          <w:tcPr>
            <w:tcW w:w="1028" w:type="dxa"/>
            <w:tcBorders>
              <w:top w:val="nil"/>
              <w:bottom w:val="nil"/>
            </w:tcBorders>
          </w:tcPr>
          <w:p w:rsidR="004C0EC1" w:rsidRPr="005A49E3" w:rsidRDefault="004C0EC1" w:rsidP="004C0EC1">
            <w:pPr>
              <w:adjustRightInd/>
              <w:rPr>
                <w:rFonts w:eastAsia="Calibri"/>
                <w:sz w:val="20"/>
                <w:szCs w:val="20"/>
                <w:lang w:val="ru-RU" w:bidi="ru-RU"/>
              </w:rPr>
            </w:pPr>
          </w:p>
        </w:tc>
      </w:tr>
      <w:tr w:rsidR="004C0EC1" w:rsidRPr="005A49E3" w:rsidTr="004C0EC1">
        <w:trPr>
          <w:trHeight w:val="275"/>
        </w:trPr>
        <w:tc>
          <w:tcPr>
            <w:tcW w:w="716" w:type="dxa"/>
            <w:tcBorders>
              <w:top w:val="nil"/>
              <w:bottom w:val="nil"/>
            </w:tcBorders>
          </w:tcPr>
          <w:p w:rsidR="004C0EC1" w:rsidRPr="005A49E3" w:rsidRDefault="004C0EC1" w:rsidP="004C0EC1">
            <w:pPr>
              <w:adjustRightInd/>
              <w:rPr>
                <w:rFonts w:eastAsia="Calibri"/>
                <w:sz w:val="20"/>
                <w:szCs w:val="20"/>
                <w:lang w:val="ru-RU" w:bidi="ru-RU"/>
              </w:rPr>
            </w:pPr>
          </w:p>
        </w:tc>
        <w:tc>
          <w:tcPr>
            <w:tcW w:w="8467" w:type="dxa"/>
            <w:tcBorders>
              <w:top w:val="nil"/>
              <w:bottom w:val="nil"/>
            </w:tcBorders>
          </w:tcPr>
          <w:p w:rsidR="004C0EC1" w:rsidRPr="005A49E3" w:rsidRDefault="004C0EC1" w:rsidP="004C0EC1">
            <w:pPr>
              <w:adjustRightInd/>
              <w:spacing w:line="256" w:lineRule="exact"/>
              <w:ind w:left="40"/>
              <w:rPr>
                <w:rFonts w:eastAsia="Calibri"/>
                <w:sz w:val="20"/>
                <w:szCs w:val="20"/>
                <w:lang w:bidi="ru-RU"/>
              </w:rPr>
            </w:pPr>
            <w:r w:rsidRPr="005A49E3">
              <w:rPr>
                <w:rFonts w:eastAsia="Calibri"/>
                <w:sz w:val="20"/>
                <w:szCs w:val="20"/>
                <w:lang w:bidi="ru-RU"/>
              </w:rPr>
              <w:t>гемодиализ.</w:t>
            </w:r>
          </w:p>
        </w:tc>
        <w:tc>
          <w:tcPr>
            <w:tcW w:w="1028" w:type="dxa"/>
            <w:tcBorders>
              <w:top w:val="nil"/>
              <w:bottom w:val="nil"/>
            </w:tcBorders>
          </w:tcPr>
          <w:p w:rsidR="004C0EC1" w:rsidRPr="005A49E3" w:rsidRDefault="004C0EC1" w:rsidP="004C0EC1">
            <w:pPr>
              <w:adjustRightInd/>
              <w:rPr>
                <w:rFonts w:eastAsia="Calibri"/>
                <w:sz w:val="20"/>
                <w:szCs w:val="20"/>
                <w:lang w:bidi="ru-RU"/>
              </w:rPr>
            </w:pPr>
          </w:p>
        </w:tc>
      </w:tr>
      <w:tr w:rsidR="004C0EC1" w:rsidRPr="005A49E3" w:rsidTr="004C0EC1">
        <w:trPr>
          <w:trHeight w:val="276"/>
        </w:trPr>
        <w:tc>
          <w:tcPr>
            <w:tcW w:w="716" w:type="dxa"/>
            <w:tcBorders>
              <w:top w:val="nil"/>
              <w:bottom w:val="nil"/>
            </w:tcBorders>
          </w:tcPr>
          <w:p w:rsidR="004C0EC1" w:rsidRPr="005A49E3" w:rsidRDefault="004C0EC1" w:rsidP="004C0EC1">
            <w:pPr>
              <w:adjustRightInd/>
              <w:rPr>
                <w:rFonts w:eastAsia="Calibri"/>
                <w:sz w:val="20"/>
                <w:szCs w:val="20"/>
                <w:lang w:bidi="ru-RU"/>
              </w:rPr>
            </w:pPr>
          </w:p>
        </w:tc>
        <w:tc>
          <w:tcPr>
            <w:tcW w:w="8467" w:type="dxa"/>
            <w:tcBorders>
              <w:top w:val="nil"/>
              <w:bottom w:val="nil"/>
            </w:tcBorders>
          </w:tcPr>
          <w:p w:rsidR="004C0EC1" w:rsidRPr="005A49E3" w:rsidRDefault="004C0EC1" w:rsidP="004C0EC1">
            <w:pPr>
              <w:adjustRightInd/>
              <w:spacing w:line="256" w:lineRule="exact"/>
              <w:ind w:left="40"/>
              <w:rPr>
                <w:rFonts w:eastAsia="Calibri"/>
                <w:sz w:val="20"/>
                <w:szCs w:val="20"/>
                <w:lang w:bidi="ru-RU"/>
              </w:rPr>
            </w:pPr>
            <w:r w:rsidRPr="005A49E3">
              <w:rPr>
                <w:rFonts w:eastAsia="Calibri"/>
                <w:sz w:val="20"/>
                <w:szCs w:val="20"/>
                <w:lang w:bidi="ru-RU"/>
              </w:rPr>
              <w:t>Примечания:</w:t>
            </w:r>
          </w:p>
        </w:tc>
        <w:tc>
          <w:tcPr>
            <w:tcW w:w="1028" w:type="dxa"/>
            <w:tcBorders>
              <w:top w:val="nil"/>
              <w:bottom w:val="nil"/>
            </w:tcBorders>
          </w:tcPr>
          <w:p w:rsidR="004C0EC1" w:rsidRPr="005A49E3" w:rsidRDefault="004C0EC1" w:rsidP="004C0EC1">
            <w:pPr>
              <w:adjustRightInd/>
              <w:rPr>
                <w:rFonts w:eastAsia="Calibri"/>
                <w:sz w:val="20"/>
                <w:szCs w:val="20"/>
                <w:lang w:bidi="ru-RU"/>
              </w:rPr>
            </w:pPr>
          </w:p>
        </w:tc>
      </w:tr>
      <w:tr w:rsidR="004C0EC1" w:rsidRPr="005A49E3" w:rsidTr="004C0EC1">
        <w:trPr>
          <w:trHeight w:val="275"/>
        </w:trPr>
        <w:tc>
          <w:tcPr>
            <w:tcW w:w="716" w:type="dxa"/>
            <w:tcBorders>
              <w:top w:val="nil"/>
              <w:bottom w:val="nil"/>
            </w:tcBorders>
          </w:tcPr>
          <w:p w:rsidR="004C0EC1" w:rsidRPr="005A49E3" w:rsidRDefault="004C0EC1" w:rsidP="004C0EC1">
            <w:pPr>
              <w:adjustRightInd/>
              <w:rPr>
                <w:rFonts w:eastAsia="Calibri"/>
                <w:sz w:val="20"/>
                <w:szCs w:val="20"/>
                <w:lang w:bidi="ru-RU"/>
              </w:rPr>
            </w:pPr>
          </w:p>
        </w:tc>
        <w:tc>
          <w:tcPr>
            <w:tcW w:w="8467" w:type="dxa"/>
            <w:tcBorders>
              <w:top w:val="nil"/>
              <w:bottom w:val="nil"/>
            </w:tcBorders>
          </w:tcPr>
          <w:p w:rsidR="004C0EC1" w:rsidRPr="005A49E3" w:rsidRDefault="004C0EC1" w:rsidP="004C0EC1">
            <w:pPr>
              <w:adjustRightInd/>
              <w:spacing w:line="256" w:lineRule="exact"/>
              <w:ind w:left="40"/>
              <w:rPr>
                <w:rFonts w:eastAsia="Calibri"/>
                <w:sz w:val="20"/>
                <w:szCs w:val="20"/>
                <w:lang w:val="ru-RU" w:bidi="ru-RU"/>
              </w:rPr>
            </w:pPr>
            <w:r w:rsidRPr="005A49E3">
              <w:rPr>
                <w:rFonts w:eastAsia="Calibri"/>
                <w:sz w:val="20"/>
                <w:szCs w:val="20"/>
                <w:lang w:val="ru-RU" w:bidi="ru-RU"/>
              </w:rPr>
              <w:t>1. Если в результате травмы наступит нарушение функции нескольких органов</w:t>
            </w:r>
          </w:p>
        </w:tc>
        <w:tc>
          <w:tcPr>
            <w:tcW w:w="1028" w:type="dxa"/>
            <w:tcBorders>
              <w:top w:val="nil"/>
              <w:bottom w:val="nil"/>
            </w:tcBorders>
          </w:tcPr>
          <w:p w:rsidR="004C0EC1" w:rsidRPr="005A49E3" w:rsidRDefault="004C0EC1" w:rsidP="004C0EC1">
            <w:pPr>
              <w:adjustRightInd/>
              <w:rPr>
                <w:rFonts w:eastAsia="Calibri"/>
                <w:sz w:val="20"/>
                <w:szCs w:val="20"/>
                <w:lang w:val="ru-RU" w:bidi="ru-RU"/>
              </w:rPr>
            </w:pPr>
          </w:p>
        </w:tc>
      </w:tr>
      <w:tr w:rsidR="004C0EC1" w:rsidRPr="005A49E3" w:rsidTr="004C0EC1">
        <w:trPr>
          <w:trHeight w:val="276"/>
        </w:trPr>
        <w:tc>
          <w:tcPr>
            <w:tcW w:w="716" w:type="dxa"/>
            <w:tcBorders>
              <w:top w:val="nil"/>
              <w:bottom w:val="nil"/>
            </w:tcBorders>
          </w:tcPr>
          <w:p w:rsidR="004C0EC1" w:rsidRPr="005A49E3" w:rsidRDefault="004C0EC1" w:rsidP="004C0EC1">
            <w:pPr>
              <w:adjustRightInd/>
              <w:rPr>
                <w:rFonts w:eastAsia="Calibri"/>
                <w:sz w:val="20"/>
                <w:szCs w:val="20"/>
                <w:lang w:val="ru-RU" w:bidi="ru-RU"/>
              </w:rPr>
            </w:pPr>
          </w:p>
        </w:tc>
        <w:tc>
          <w:tcPr>
            <w:tcW w:w="8467" w:type="dxa"/>
            <w:tcBorders>
              <w:top w:val="nil"/>
              <w:bottom w:val="nil"/>
            </w:tcBorders>
          </w:tcPr>
          <w:p w:rsidR="004C0EC1" w:rsidRPr="005A49E3" w:rsidRDefault="004C0EC1" w:rsidP="004C0EC1">
            <w:pPr>
              <w:adjustRightInd/>
              <w:spacing w:line="256" w:lineRule="exact"/>
              <w:ind w:left="40"/>
              <w:rPr>
                <w:rFonts w:eastAsia="Calibri"/>
                <w:sz w:val="20"/>
                <w:szCs w:val="20"/>
                <w:lang w:val="ru-RU" w:bidi="ru-RU"/>
              </w:rPr>
            </w:pPr>
            <w:r w:rsidRPr="005A49E3">
              <w:rPr>
                <w:rFonts w:eastAsia="Calibri"/>
                <w:sz w:val="20"/>
                <w:szCs w:val="20"/>
                <w:lang w:val="ru-RU" w:bidi="ru-RU"/>
              </w:rPr>
              <w:t>мочевыделительной системы, процент страховой суммы, подлежащей выплате,</w:t>
            </w:r>
          </w:p>
        </w:tc>
        <w:tc>
          <w:tcPr>
            <w:tcW w:w="1028" w:type="dxa"/>
            <w:tcBorders>
              <w:top w:val="nil"/>
              <w:bottom w:val="nil"/>
            </w:tcBorders>
          </w:tcPr>
          <w:p w:rsidR="004C0EC1" w:rsidRPr="005A49E3" w:rsidRDefault="004C0EC1" w:rsidP="004C0EC1">
            <w:pPr>
              <w:adjustRightInd/>
              <w:rPr>
                <w:rFonts w:eastAsia="Calibri"/>
                <w:sz w:val="20"/>
                <w:szCs w:val="20"/>
                <w:lang w:val="ru-RU" w:bidi="ru-RU"/>
              </w:rPr>
            </w:pPr>
          </w:p>
        </w:tc>
      </w:tr>
      <w:tr w:rsidR="004C0EC1" w:rsidRPr="005A49E3" w:rsidTr="004C0EC1">
        <w:trPr>
          <w:trHeight w:val="276"/>
        </w:trPr>
        <w:tc>
          <w:tcPr>
            <w:tcW w:w="716" w:type="dxa"/>
            <w:tcBorders>
              <w:top w:val="nil"/>
              <w:bottom w:val="nil"/>
            </w:tcBorders>
          </w:tcPr>
          <w:p w:rsidR="004C0EC1" w:rsidRPr="005A49E3" w:rsidRDefault="004C0EC1" w:rsidP="004C0EC1">
            <w:pPr>
              <w:adjustRightInd/>
              <w:rPr>
                <w:rFonts w:eastAsia="Calibri"/>
                <w:sz w:val="20"/>
                <w:szCs w:val="20"/>
                <w:lang w:val="ru-RU" w:bidi="ru-RU"/>
              </w:rPr>
            </w:pPr>
          </w:p>
        </w:tc>
        <w:tc>
          <w:tcPr>
            <w:tcW w:w="8467" w:type="dxa"/>
            <w:tcBorders>
              <w:top w:val="nil"/>
              <w:bottom w:val="nil"/>
            </w:tcBorders>
          </w:tcPr>
          <w:p w:rsidR="004C0EC1" w:rsidRPr="005A49E3" w:rsidRDefault="004C0EC1" w:rsidP="004C0EC1">
            <w:pPr>
              <w:adjustRightInd/>
              <w:spacing w:line="256" w:lineRule="exact"/>
              <w:ind w:left="40"/>
              <w:rPr>
                <w:rFonts w:eastAsia="Calibri"/>
                <w:sz w:val="20"/>
                <w:szCs w:val="20"/>
                <w:lang w:val="ru-RU" w:bidi="ru-RU"/>
              </w:rPr>
            </w:pPr>
            <w:r w:rsidRPr="005A49E3">
              <w:rPr>
                <w:rFonts w:eastAsia="Calibri"/>
                <w:sz w:val="20"/>
                <w:szCs w:val="20"/>
                <w:lang w:val="ru-RU" w:bidi="ru-RU"/>
              </w:rPr>
              <w:t>определяется по одному из подпунктов ст. 53, учитывающему наиболее тяжелое</w:t>
            </w:r>
          </w:p>
        </w:tc>
        <w:tc>
          <w:tcPr>
            <w:tcW w:w="1028" w:type="dxa"/>
            <w:tcBorders>
              <w:top w:val="nil"/>
              <w:bottom w:val="nil"/>
            </w:tcBorders>
          </w:tcPr>
          <w:p w:rsidR="004C0EC1" w:rsidRPr="005A49E3" w:rsidRDefault="004C0EC1" w:rsidP="004C0EC1">
            <w:pPr>
              <w:adjustRightInd/>
              <w:rPr>
                <w:rFonts w:eastAsia="Calibri"/>
                <w:sz w:val="20"/>
                <w:szCs w:val="20"/>
                <w:lang w:val="ru-RU" w:bidi="ru-RU"/>
              </w:rPr>
            </w:pPr>
          </w:p>
        </w:tc>
      </w:tr>
      <w:tr w:rsidR="004C0EC1" w:rsidRPr="005A49E3" w:rsidTr="004C0EC1">
        <w:trPr>
          <w:trHeight w:val="276"/>
        </w:trPr>
        <w:tc>
          <w:tcPr>
            <w:tcW w:w="716" w:type="dxa"/>
            <w:tcBorders>
              <w:top w:val="nil"/>
              <w:bottom w:val="nil"/>
            </w:tcBorders>
          </w:tcPr>
          <w:p w:rsidR="004C0EC1" w:rsidRPr="005A49E3" w:rsidRDefault="004C0EC1" w:rsidP="004C0EC1">
            <w:pPr>
              <w:adjustRightInd/>
              <w:rPr>
                <w:rFonts w:eastAsia="Calibri"/>
                <w:sz w:val="20"/>
                <w:szCs w:val="20"/>
                <w:lang w:val="ru-RU" w:bidi="ru-RU"/>
              </w:rPr>
            </w:pPr>
          </w:p>
        </w:tc>
        <w:tc>
          <w:tcPr>
            <w:tcW w:w="8467" w:type="dxa"/>
            <w:tcBorders>
              <w:top w:val="nil"/>
              <w:bottom w:val="nil"/>
            </w:tcBorders>
          </w:tcPr>
          <w:p w:rsidR="004C0EC1" w:rsidRPr="005A49E3" w:rsidRDefault="004C0EC1" w:rsidP="004C0EC1">
            <w:pPr>
              <w:adjustRightInd/>
              <w:spacing w:line="256" w:lineRule="exact"/>
              <w:ind w:left="40"/>
              <w:rPr>
                <w:rFonts w:eastAsia="Calibri"/>
                <w:sz w:val="20"/>
                <w:szCs w:val="20"/>
                <w:lang w:bidi="ru-RU"/>
              </w:rPr>
            </w:pPr>
            <w:r w:rsidRPr="005A49E3">
              <w:rPr>
                <w:rFonts w:eastAsia="Calibri"/>
                <w:sz w:val="20"/>
                <w:szCs w:val="20"/>
                <w:lang w:bidi="ru-RU"/>
              </w:rPr>
              <w:t>последствие повреждения.</w:t>
            </w:r>
          </w:p>
        </w:tc>
        <w:tc>
          <w:tcPr>
            <w:tcW w:w="1028" w:type="dxa"/>
            <w:tcBorders>
              <w:top w:val="nil"/>
              <w:bottom w:val="nil"/>
            </w:tcBorders>
          </w:tcPr>
          <w:p w:rsidR="004C0EC1" w:rsidRPr="005A49E3" w:rsidRDefault="004C0EC1" w:rsidP="004C0EC1">
            <w:pPr>
              <w:adjustRightInd/>
              <w:rPr>
                <w:rFonts w:eastAsia="Calibri"/>
                <w:sz w:val="20"/>
                <w:szCs w:val="20"/>
                <w:lang w:bidi="ru-RU"/>
              </w:rPr>
            </w:pPr>
          </w:p>
        </w:tc>
      </w:tr>
      <w:tr w:rsidR="004C0EC1" w:rsidRPr="005A49E3" w:rsidTr="004C0EC1">
        <w:trPr>
          <w:trHeight w:val="275"/>
        </w:trPr>
        <w:tc>
          <w:tcPr>
            <w:tcW w:w="716" w:type="dxa"/>
            <w:tcBorders>
              <w:top w:val="nil"/>
              <w:bottom w:val="nil"/>
            </w:tcBorders>
          </w:tcPr>
          <w:p w:rsidR="004C0EC1" w:rsidRPr="005A49E3" w:rsidRDefault="004C0EC1" w:rsidP="004C0EC1">
            <w:pPr>
              <w:adjustRightInd/>
              <w:rPr>
                <w:rFonts w:eastAsia="Calibri"/>
                <w:sz w:val="20"/>
                <w:szCs w:val="20"/>
                <w:lang w:bidi="ru-RU"/>
              </w:rPr>
            </w:pPr>
          </w:p>
        </w:tc>
        <w:tc>
          <w:tcPr>
            <w:tcW w:w="8467" w:type="dxa"/>
            <w:tcBorders>
              <w:top w:val="nil"/>
              <w:bottom w:val="nil"/>
            </w:tcBorders>
          </w:tcPr>
          <w:p w:rsidR="004C0EC1" w:rsidRPr="005A49E3" w:rsidRDefault="004C0EC1" w:rsidP="004C0EC1">
            <w:pPr>
              <w:adjustRightInd/>
              <w:spacing w:line="256" w:lineRule="exact"/>
              <w:ind w:left="40"/>
              <w:rPr>
                <w:rFonts w:eastAsia="Calibri"/>
                <w:sz w:val="20"/>
                <w:szCs w:val="20"/>
                <w:lang w:val="ru-RU" w:bidi="ru-RU"/>
              </w:rPr>
            </w:pPr>
            <w:r w:rsidRPr="005A49E3">
              <w:rPr>
                <w:rFonts w:eastAsia="Calibri"/>
                <w:sz w:val="20"/>
                <w:szCs w:val="20"/>
                <w:lang w:val="ru-RU" w:bidi="ru-RU"/>
              </w:rPr>
              <w:t>2. Страховая сумма в связи с последствиями травмы, перечисленными в</w:t>
            </w:r>
          </w:p>
        </w:tc>
        <w:tc>
          <w:tcPr>
            <w:tcW w:w="1028" w:type="dxa"/>
            <w:tcBorders>
              <w:top w:val="nil"/>
              <w:bottom w:val="nil"/>
            </w:tcBorders>
          </w:tcPr>
          <w:p w:rsidR="004C0EC1" w:rsidRPr="005A49E3" w:rsidRDefault="004C0EC1" w:rsidP="004C0EC1">
            <w:pPr>
              <w:adjustRightInd/>
              <w:rPr>
                <w:rFonts w:eastAsia="Calibri"/>
                <w:sz w:val="20"/>
                <w:szCs w:val="20"/>
                <w:lang w:val="ru-RU" w:bidi="ru-RU"/>
              </w:rPr>
            </w:pPr>
          </w:p>
        </w:tc>
      </w:tr>
      <w:tr w:rsidR="004C0EC1" w:rsidRPr="005A49E3" w:rsidTr="004C0EC1">
        <w:trPr>
          <w:trHeight w:val="275"/>
        </w:trPr>
        <w:tc>
          <w:tcPr>
            <w:tcW w:w="716" w:type="dxa"/>
            <w:tcBorders>
              <w:top w:val="nil"/>
              <w:bottom w:val="nil"/>
            </w:tcBorders>
          </w:tcPr>
          <w:p w:rsidR="004C0EC1" w:rsidRPr="005A49E3" w:rsidRDefault="004C0EC1" w:rsidP="004C0EC1">
            <w:pPr>
              <w:adjustRightInd/>
              <w:rPr>
                <w:rFonts w:eastAsia="Calibri"/>
                <w:sz w:val="20"/>
                <w:szCs w:val="20"/>
                <w:lang w:val="ru-RU" w:bidi="ru-RU"/>
              </w:rPr>
            </w:pPr>
          </w:p>
        </w:tc>
        <w:tc>
          <w:tcPr>
            <w:tcW w:w="8467" w:type="dxa"/>
            <w:tcBorders>
              <w:top w:val="nil"/>
              <w:bottom w:val="nil"/>
            </w:tcBorders>
          </w:tcPr>
          <w:p w:rsidR="004C0EC1" w:rsidRPr="005A49E3" w:rsidRDefault="004C0EC1" w:rsidP="004C0EC1">
            <w:pPr>
              <w:adjustRightInd/>
              <w:spacing w:line="256" w:lineRule="exact"/>
              <w:ind w:left="40"/>
              <w:rPr>
                <w:rFonts w:eastAsia="Calibri"/>
                <w:sz w:val="20"/>
                <w:szCs w:val="20"/>
                <w:lang w:val="ru-RU" w:bidi="ru-RU"/>
              </w:rPr>
            </w:pPr>
            <w:r w:rsidRPr="005A49E3">
              <w:rPr>
                <w:rFonts w:eastAsia="Calibri"/>
                <w:sz w:val="20"/>
                <w:szCs w:val="20"/>
                <w:lang w:val="ru-RU" w:bidi="ru-RU"/>
              </w:rPr>
              <w:t>подпунктах "а", "в", "г", "е" и "ж" ст. 53, выплачивается в том случае, если эти</w:t>
            </w:r>
          </w:p>
        </w:tc>
        <w:tc>
          <w:tcPr>
            <w:tcW w:w="1028" w:type="dxa"/>
            <w:tcBorders>
              <w:top w:val="nil"/>
              <w:bottom w:val="nil"/>
            </w:tcBorders>
          </w:tcPr>
          <w:p w:rsidR="004C0EC1" w:rsidRPr="005A49E3" w:rsidRDefault="004C0EC1" w:rsidP="004C0EC1">
            <w:pPr>
              <w:adjustRightInd/>
              <w:rPr>
                <w:rFonts w:eastAsia="Calibri"/>
                <w:sz w:val="20"/>
                <w:szCs w:val="20"/>
                <w:lang w:val="ru-RU" w:bidi="ru-RU"/>
              </w:rPr>
            </w:pPr>
          </w:p>
        </w:tc>
      </w:tr>
      <w:tr w:rsidR="004C0EC1" w:rsidRPr="005A49E3" w:rsidTr="004C0EC1">
        <w:trPr>
          <w:trHeight w:val="276"/>
        </w:trPr>
        <w:tc>
          <w:tcPr>
            <w:tcW w:w="716" w:type="dxa"/>
            <w:tcBorders>
              <w:top w:val="nil"/>
              <w:bottom w:val="nil"/>
            </w:tcBorders>
          </w:tcPr>
          <w:p w:rsidR="004C0EC1" w:rsidRPr="005A49E3" w:rsidRDefault="004C0EC1" w:rsidP="004C0EC1">
            <w:pPr>
              <w:adjustRightInd/>
              <w:rPr>
                <w:rFonts w:eastAsia="Calibri"/>
                <w:sz w:val="20"/>
                <w:szCs w:val="20"/>
                <w:lang w:val="ru-RU" w:bidi="ru-RU"/>
              </w:rPr>
            </w:pPr>
          </w:p>
        </w:tc>
        <w:tc>
          <w:tcPr>
            <w:tcW w:w="8467" w:type="dxa"/>
            <w:tcBorders>
              <w:top w:val="nil"/>
              <w:bottom w:val="nil"/>
            </w:tcBorders>
          </w:tcPr>
          <w:p w:rsidR="004C0EC1" w:rsidRPr="005A49E3" w:rsidRDefault="004C0EC1" w:rsidP="004C0EC1">
            <w:pPr>
              <w:adjustRightInd/>
              <w:spacing w:line="256" w:lineRule="exact"/>
              <w:ind w:left="40"/>
              <w:rPr>
                <w:rFonts w:eastAsia="Calibri"/>
                <w:sz w:val="20"/>
                <w:szCs w:val="20"/>
                <w:lang w:bidi="ru-RU"/>
              </w:rPr>
            </w:pPr>
            <w:r w:rsidRPr="005A49E3">
              <w:rPr>
                <w:rFonts w:eastAsia="Calibri"/>
                <w:sz w:val="20"/>
                <w:szCs w:val="20"/>
                <w:lang w:val="ru-RU" w:bidi="ru-RU"/>
              </w:rPr>
              <w:t xml:space="preserve">осложнения имеются по истечении 3 месяцев после травмы. </w:t>
            </w:r>
            <w:r w:rsidRPr="005A49E3">
              <w:rPr>
                <w:rFonts w:eastAsia="Calibri"/>
                <w:sz w:val="20"/>
                <w:szCs w:val="20"/>
                <w:lang w:bidi="ru-RU"/>
              </w:rPr>
              <w:t>Ранее этого срока</w:t>
            </w:r>
          </w:p>
        </w:tc>
        <w:tc>
          <w:tcPr>
            <w:tcW w:w="1028" w:type="dxa"/>
            <w:tcBorders>
              <w:top w:val="nil"/>
              <w:bottom w:val="nil"/>
            </w:tcBorders>
          </w:tcPr>
          <w:p w:rsidR="004C0EC1" w:rsidRPr="005A49E3" w:rsidRDefault="004C0EC1" w:rsidP="004C0EC1">
            <w:pPr>
              <w:adjustRightInd/>
              <w:rPr>
                <w:rFonts w:eastAsia="Calibri"/>
                <w:sz w:val="20"/>
                <w:szCs w:val="20"/>
                <w:lang w:bidi="ru-RU"/>
              </w:rPr>
            </w:pPr>
          </w:p>
        </w:tc>
      </w:tr>
      <w:tr w:rsidR="004C0EC1" w:rsidRPr="005A49E3" w:rsidTr="004C0EC1">
        <w:trPr>
          <w:trHeight w:val="275"/>
        </w:trPr>
        <w:tc>
          <w:tcPr>
            <w:tcW w:w="716" w:type="dxa"/>
            <w:tcBorders>
              <w:top w:val="nil"/>
              <w:bottom w:val="nil"/>
            </w:tcBorders>
          </w:tcPr>
          <w:p w:rsidR="004C0EC1" w:rsidRPr="005A49E3" w:rsidRDefault="004C0EC1" w:rsidP="004C0EC1">
            <w:pPr>
              <w:adjustRightInd/>
              <w:rPr>
                <w:rFonts w:eastAsia="Calibri"/>
                <w:sz w:val="20"/>
                <w:szCs w:val="20"/>
                <w:lang w:bidi="ru-RU"/>
              </w:rPr>
            </w:pPr>
          </w:p>
        </w:tc>
        <w:tc>
          <w:tcPr>
            <w:tcW w:w="8467" w:type="dxa"/>
            <w:tcBorders>
              <w:top w:val="nil"/>
              <w:bottom w:val="nil"/>
            </w:tcBorders>
          </w:tcPr>
          <w:p w:rsidR="004C0EC1" w:rsidRPr="005A49E3" w:rsidRDefault="004C0EC1" w:rsidP="004C0EC1">
            <w:pPr>
              <w:adjustRightInd/>
              <w:spacing w:line="256" w:lineRule="exact"/>
              <w:ind w:left="40"/>
              <w:rPr>
                <w:rFonts w:eastAsia="Calibri"/>
                <w:sz w:val="20"/>
                <w:szCs w:val="20"/>
                <w:lang w:val="ru-RU" w:bidi="ru-RU"/>
              </w:rPr>
            </w:pPr>
            <w:r w:rsidRPr="005A49E3">
              <w:rPr>
                <w:rFonts w:eastAsia="Calibri"/>
                <w:sz w:val="20"/>
                <w:szCs w:val="20"/>
                <w:lang w:val="ru-RU" w:bidi="ru-RU"/>
              </w:rPr>
              <w:t>страховая сумма выплачивается по ст. 52 или 55а и этот процент невычитается</w:t>
            </w:r>
          </w:p>
        </w:tc>
        <w:tc>
          <w:tcPr>
            <w:tcW w:w="1028" w:type="dxa"/>
            <w:tcBorders>
              <w:top w:val="nil"/>
              <w:bottom w:val="nil"/>
            </w:tcBorders>
          </w:tcPr>
          <w:p w:rsidR="004C0EC1" w:rsidRPr="005A49E3" w:rsidRDefault="004C0EC1" w:rsidP="004C0EC1">
            <w:pPr>
              <w:adjustRightInd/>
              <w:rPr>
                <w:rFonts w:eastAsia="Calibri"/>
                <w:sz w:val="20"/>
                <w:szCs w:val="20"/>
                <w:lang w:val="ru-RU" w:bidi="ru-RU"/>
              </w:rPr>
            </w:pPr>
          </w:p>
        </w:tc>
      </w:tr>
      <w:tr w:rsidR="004C0EC1" w:rsidRPr="005A49E3" w:rsidTr="004C0EC1">
        <w:trPr>
          <w:trHeight w:val="271"/>
        </w:trPr>
        <w:tc>
          <w:tcPr>
            <w:tcW w:w="716" w:type="dxa"/>
            <w:tcBorders>
              <w:top w:val="nil"/>
            </w:tcBorders>
          </w:tcPr>
          <w:p w:rsidR="004C0EC1" w:rsidRPr="005A49E3" w:rsidRDefault="004C0EC1" w:rsidP="004C0EC1">
            <w:pPr>
              <w:adjustRightInd/>
              <w:rPr>
                <w:rFonts w:eastAsia="Calibri"/>
                <w:sz w:val="20"/>
                <w:szCs w:val="20"/>
                <w:lang w:val="ru-RU" w:bidi="ru-RU"/>
              </w:rPr>
            </w:pPr>
          </w:p>
        </w:tc>
        <w:tc>
          <w:tcPr>
            <w:tcW w:w="8467" w:type="dxa"/>
            <w:tcBorders>
              <w:top w:val="nil"/>
            </w:tcBorders>
          </w:tcPr>
          <w:p w:rsidR="004C0EC1" w:rsidRPr="005A49E3" w:rsidRDefault="004C0EC1" w:rsidP="004C0EC1">
            <w:pPr>
              <w:adjustRightInd/>
              <w:spacing w:line="251" w:lineRule="exact"/>
              <w:ind w:left="40"/>
              <w:rPr>
                <w:rFonts w:eastAsia="Calibri"/>
                <w:sz w:val="20"/>
                <w:szCs w:val="20"/>
                <w:lang w:bidi="ru-RU"/>
              </w:rPr>
            </w:pPr>
            <w:r w:rsidRPr="005A49E3">
              <w:rPr>
                <w:rFonts w:eastAsia="Calibri"/>
                <w:sz w:val="20"/>
                <w:szCs w:val="20"/>
                <w:lang w:bidi="ru-RU"/>
              </w:rPr>
              <w:t>при принятии окончательного решения.</w:t>
            </w:r>
          </w:p>
        </w:tc>
        <w:tc>
          <w:tcPr>
            <w:tcW w:w="1028" w:type="dxa"/>
            <w:tcBorders>
              <w:top w:val="nil"/>
            </w:tcBorders>
          </w:tcPr>
          <w:p w:rsidR="004C0EC1" w:rsidRPr="005A49E3" w:rsidRDefault="004C0EC1" w:rsidP="004C0EC1">
            <w:pPr>
              <w:adjustRightInd/>
              <w:rPr>
                <w:rFonts w:eastAsia="Calibri"/>
                <w:sz w:val="20"/>
                <w:szCs w:val="20"/>
                <w:lang w:bidi="ru-RU"/>
              </w:rPr>
            </w:pPr>
          </w:p>
        </w:tc>
      </w:tr>
      <w:tr w:rsidR="004C0EC1" w:rsidRPr="005A49E3" w:rsidTr="004C0EC1">
        <w:trPr>
          <w:trHeight w:val="279"/>
        </w:trPr>
        <w:tc>
          <w:tcPr>
            <w:tcW w:w="716" w:type="dxa"/>
            <w:tcBorders>
              <w:bottom w:val="nil"/>
            </w:tcBorders>
          </w:tcPr>
          <w:p w:rsidR="004C0EC1" w:rsidRPr="005A49E3" w:rsidRDefault="004C0EC1" w:rsidP="004C0EC1">
            <w:pPr>
              <w:adjustRightInd/>
              <w:spacing w:line="260" w:lineRule="exact"/>
              <w:ind w:left="157" w:right="143"/>
              <w:jc w:val="center"/>
              <w:rPr>
                <w:rFonts w:eastAsia="Calibri"/>
                <w:sz w:val="20"/>
                <w:szCs w:val="20"/>
                <w:lang w:bidi="ru-RU"/>
              </w:rPr>
            </w:pPr>
            <w:r w:rsidRPr="005A49E3">
              <w:rPr>
                <w:rFonts w:eastAsia="Calibri"/>
                <w:sz w:val="20"/>
                <w:szCs w:val="20"/>
                <w:lang w:bidi="ru-RU"/>
              </w:rPr>
              <w:t>54</w:t>
            </w:r>
          </w:p>
        </w:tc>
        <w:tc>
          <w:tcPr>
            <w:tcW w:w="8467" w:type="dxa"/>
            <w:tcBorders>
              <w:bottom w:val="nil"/>
            </w:tcBorders>
          </w:tcPr>
          <w:p w:rsidR="004C0EC1" w:rsidRPr="005A49E3" w:rsidRDefault="004C0EC1" w:rsidP="004C0EC1">
            <w:pPr>
              <w:tabs>
                <w:tab w:val="left" w:pos="1620"/>
                <w:tab w:val="left" w:pos="3417"/>
                <w:tab w:val="left" w:pos="5184"/>
                <w:tab w:val="left" w:pos="5501"/>
                <w:tab w:val="left" w:pos="6259"/>
                <w:tab w:val="left" w:pos="6568"/>
                <w:tab w:val="left" w:pos="7616"/>
              </w:tabs>
              <w:adjustRightInd/>
              <w:spacing w:line="260" w:lineRule="exact"/>
              <w:ind w:left="40"/>
              <w:rPr>
                <w:rFonts w:eastAsia="Calibri"/>
                <w:sz w:val="20"/>
                <w:szCs w:val="20"/>
                <w:lang w:val="ru-RU" w:bidi="ru-RU"/>
              </w:rPr>
            </w:pPr>
            <w:r w:rsidRPr="005A49E3">
              <w:rPr>
                <w:rFonts w:eastAsia="Calibri"/>
                <w:sz w:val="20"/>
                <w:szCs w:val="20"/>
                <w:lang w:val="ru-RU" w:bidi="ru-RU"/>
              </w:rPr>
              <w:t>Оперативные</w:t>
            </w:r>
            <w:r w:rsidRPr="005A49E3">
              <w:rPr>
                <w:rFonts w:eastAsia="Calibri"/>
                <w:sz w:val="20"/>
                <w:szCs w:val="20"/>
                <w:lang w:val="ru-RU" w:bidi="ru-RU"/>
              </w:rPr>
              <w:tab/>
              <w:t>вмешательства,</w:t>
            </w:r>
            <w:r w:rsidRPr="005A49E3">
              <w:rPr>
                <w:rFonts w:eastAsia="Calibri"/>
                <w:sz w:val="20"/>
                <w:szCs w:val="20"/>
                <w:lang w:val="ru-RU" w:bidi="ru-RU"/>
              </w:rPr>
              <w:tab/>
              <w:t>произведенные</w:t>
            </w:r>
            <w:r w:rsidRPr="005A49E3">
              <w:rPr>
                <w:rFonts w:eastAsia="Calibri"/>
                <w:sz w:val="20"/>
                <w:szCs w:val="20"/>
                <w:lang w:val="ru-RU" w:bidi="ru-RU"/>
              </w:rPr>
              <w:tab/>
              <w:t>в</w:t>
            </w:r>
            <w:r w:rsidRPr="005A49E3">
              <w:rPr>
                <w:rFonts w:eastAsia="Calibri"/>
                <w:sz w:val="20"/>
                <w:szCs w:val="20"/>
                <w:lang w:val="ru-RU" w:bidi="ru-RU"/>
              </w:rPr>
              <w:tab/>
              <w:t>связи</w:t>
            </w:r>
            <w:r w:rsidRPr="005A49E3">
              <w:rPr>
                <w:rFonts w:eastAsia="Calibri"/>
                <w:sz w:val="20"/>
                <w:szCs w:val="20"/>
                <w:lang w:val="ru-RU" w:bidi="ru-RU"/>
              </w:rPr>
              <w:tab/>
              <w:t>с</w:t>
            </w:r>
            <w:r w:rsidRPr="005A49E3">
              <w:rPr>
                <w:rFonts w:eastAsia="Calibri"/>
                <w:sz w:val="20"/>
                <w:szCs w:val="20"/>
                <w:lang w:val="ru-RU" w:bidi="ru-RU"/>
              </w:rPr>
              <w:tab/>
              <w:t>травмой</w:t>
            </w:r>
            <w:r w:rsidRPr="005A49E3">
              <w:rPr>
                <w:rFonts w:eastAsia="Calibri"/>
                <w:sz w:val="20"/>
                <w:szCs w:val="20"/>
                <w:lang w:val="ru-RU" w:bidi="ru-RU"/>
              </w:rPr>
              <w:tab/>
              <w:t>органов</w:t>
            </w:r>
          </w:p>
        </w:tc>
        <w:tc>
          <w:tcPr>
            <w:tcW w:w="1028" w:type="dxa"/>
            <w:tcBorders>
              <w:bottom w:val="nil"/>
            </w:tcBorders>
          </w:tcPr>
          <w:p w:rsidR="004C0EC1" w:rsidRPr="005A49E3" w:rsidRDefault="004C0EC1" w:rsidP="004C0EC1">
            <w:pPr>
              <w:adjustRightInd/>
              <w:rPr>
                <w:rFonts w:eastAsia="Calibri"/>
                <w:sz w:val="20"/>
                <w:szCs w:val="20"/>
                <w:lang w:val="ru-RU" w:bidi="ru-RU"/>
              </w:rPr>
            </w:pPr>
          </w:p>
        </w:tc>
      </w:tr>
      <w:tr w:rsidR="004C0EC1" w:rsidRPr="005A49E3" w:rsidTr="004C0EC1">
        <w:trPr>
          <w:trHeight w:val="275"/>
        </w:trPr>
        <w:tc>
          <w:tcPr>
            <w:tcW w:w="716" w:type="dxa"/>
            <w:tcBorders>
              <w:top w:val="nil"/>
              <w:bottom w:val="nil"/>
            </w:tcBorders>
          </w:tcPr>
          <w:p w:rsidR="004C0EC1" w:rsidRPr="005A49E3" w:rsidRDefault="004C0EC1" w:rsidP="004C0EC1">
            <w:pPr>
              <w:adjustRightInd/>
              <w:rPr>
                <w:rFonts w:eastAsia="Calibri"/>
                <w:sz w:val="20"/>
                <w:szCs w:val="20"/>
                <w:lang w:val="ru-RU" w:bidi="ru-RU"/>
              </w:rPr>
            </w:pPr>
          </w:p>
        </w:tc>
        <w:tc>
          <w:tcPr>
            <w:tcW w:w="8467" w:type="dxa"/>
            <w:tcBorders>
              <w:top w:val="nil"/>
              <w:bottom w:val="nil"/>
            </w:tcBorders>
          </w:tcPr>
          <w:p w:rsidR="004C0EC1" w:rsidRPr="005A49E3" w:rsidRDefault="004C0EC1" w:rsidP="004C0EC1">
            <w:pPr>
              <w:adjustRightInd/>
              <w:spacing w:line="256" w:lineRule="exact"/>
              <w:ind w:left="40"/>
              <w:rPr>
                <w:rFonts w:eastAsia="Calibri"/>
                <w:sz w:val="20"/>
                <w:szCs w:val="20"/>
                <w:lang w:bidi="ru-RU"/>
              </w:rPr>
            </w:pPr>
            <w:r w:rsidRPr="005A49E3">
              <w:rPr>
                <w:rFonts w:eastAsia="Calibri"/>
                <w:sz w:val="20"/>
                <w:szCs w:val="20"/>
                <w:lang w:bidi="ru-RU"/>
              </w:rPr>
              <w:t>мочевыделительной системы:</w:t>
            </w:r>
          </w:p>
        </w:tc>
        <w:tc>
          <w:tcPr>
            <w:tcW w:w="1028" w:type="dxa"/>
            <w:tcBorders>
              <w:top w:val="nil"/>
              <w:bottom w:val="nil"/>
            </w:tcBorders>
          </w:tcPr>
          <w:p w:rsidR="004C0EC1" w:rsidRPr="005A49E3" w:rsidRDefault="004C0EC1" w:rsidP="004C0EC1">
            <w:pPr>
              <w:adjustRightInd/>
              <w:rPr>
                <w:rFonts w:eastAsia="Calibri"/>
                <w:sz w:val="20"/>
                <w:szCs w:val="20"/>
                <w:lang w:bidi="ru-RU"/>
              </w:rPr>
            </w:pPr>
          </w:p>
        </w:tc>
      </w:tr>
      <w:tr w:rsidR="004C0EC1" w:rsidRPr="005A49E3" w:rsidTr="004C0EC1">
        <w:trPr>
          <w:trHeight w:val="275"/>
        </w:trPr>
        <w:tc>
          <w:tcPr>
            <w:tcW w:w="716" w:type="dxa"/>
            <w:tcBorders>
              <w:top w:val="nil"/>
              <w:bottom w:val="nil"/>
            </w:tcBorders>
          </w:tcPr>
          <w:p w:rsidR="004C0EC1" w:rsidRPr="005A49E3" w:rsidRDefault="004C0EC1" w:rsidP="004C0EC1">
            <w:pPr>
              <w:adjustRightInd/>
              <w:rPr>
                <w:rFonts w:eastAsia="Calibri"/>
                <w:sz w:val="20"/>
                <w:szCs w:val="20"/>
                <w:lang w:bidi="ru-RU"/>
              </w:rPr>
            </w:pPr>
          </w:p>
        </w:tc>
        <w:tc>
          <w:tcPr>
            <w:tcW w:w="8467" w:type="dxa"/>
            <w:tcBorders>
              <w:top w:val="nil"/>
              <w:bottom w:val="nil"/>
            </w:tcBorders>
          </w:tcPr>
          <w:p w:rsidR="004C0EC1" w:rsidRPr="005A49E3" w:rsidRDefault="004C0EC1" w:rsidP="004C0EC1">
            <w:pPr>
              <w:adjustRightInd/>
              <w:spacing w:line="256" w:lineRule="exact"/>
              <w:ind w:left="40"/>
              <w:rPr>
                <w:rFonts w:eastAsia="Calibri"/>
                <w:sz w:val="20"/>
                <w:szCs w:val="20"/>
                <w:lang w:bidi="ru-RU"/>
              </w:rPr>
            </w:pPr>
            <w:r w:rsidRPr="005A49E3">
              <w:rPr>
                <w:rFonts w:eastAsia="Calibri"/>
                <w:sz w:val="20"/>
                <w:szCs w:val="20"/>
                <w:lang w:bidi="ru-RU"/>
              </w:rPr>
              <w:t>а) цистостомия,</w:t>
            </w:r>
          </w:p>
        </w:tc>
        <w:tc>
          <w:tcPr>
            <w:tcW w:w="1028" w:type="dxa"/>
            <w:tcBorders>
              <w:top w:val="nil"/>
              <w:bottom w:val="nil"/>
            </w:tcBorders>
          </w:tcPr>
          <w:p w:rsidR="004C0EC1" w:rsidRPr="005A49E3" w:rsidRDefault="004C0EC1" w:rsidP="004C0EC1">
            <w:pPr>
              <w:adjustRightInd/>
              <w:spacing w:line="256" w:lineRule="exact"/>
              <w:ind w:right="438"/>
              <w:rPr>
                <w:rFonts w:eastAsia="Calibri"/>
                <w:sz w:val="20"/>
                <w:szCs w:val="20"/>
                <w:lang w:bidi="ru-RU"/>
              </w:rPr>
            </w:pPr>
            <w:r w:rsidRPr="005A49E3">
              <w:rPr>
                <w:rFonts w:eastAsia="Calibri"/>
                <w:sz w:val="20"/>
                <w:szCs w:val="20"/>
                <w:lang w:bidi="ru-RU"/>
              </w:rPr>
              <w:t>5</w:t>
            </w:r>
          </w:p>
        </w:tc>
      </w:tr>
      <w:tr w:rsidR="004C0EC1" w:rsidRPr="005A49E3" w:rsidTr="004C0EC1">
        <w:trPr>
          <w:trHeight w:val="276"/>
        </w:trPr>
        <w:tc>
          <w:tcPr>
            <w:tcW w:w="716" w:type="dxa"/>
            <w:tcBorders>
              <w:top w:val="nil"/>
              <w:bottom w:val="nil"/>
            </w:tcBorders>
          </w:tcPr>
          <w:p w:rsidR="004C0EC1" w:rsidRPr="005A49E3" w:rsidRDefault="004C0EC1" w:rsidP="004C0EC1">
            <w:pPr>
              <w:adjustRightInd/>
              <w:rPr>
                <w:rFonts w:eastAsia="Calibri"/>
                <w:sz w:val="20"/>
                <w:szCs w:val="20"/>
                <w:lang w:bidi="ru-RU"/>
              </w:rPr>
            </w:pPr>
          </w:p>
        </w:tc>
        <w:tc>
          <w:tcPr>
            <w:tcW w:w="8467" w:type="dxa"/>
            <w:tcBorders>
              <w:top w:val="nil"/>
              <w:bottom w:val="nil"/>
            </w:tcBorders>
          </w:tcPr>
          <w:p w:rsidR="004C0EC1" w:rsidRPr="005A49E3" w:rsidRDefault="004C0EC1" w:rsidP="004C0EC1">
            <w:pPr>
              <w:adjustRightInd/>
              <w:spacing w:line="256" w:lineRule="exact"/>
              <w:ind w:left="40"/>
              <w:rPr>
                <w:rFonts w:eastAsia="Calibri"/>
                <w:sz w:val="20"/>
                <w:szCs w:val="20"/>
                <w:lang w:val="ru-RU" w:bidi="ru-RU"/>
              </w:rPr>
            </w:pPr>
            <w:r w:rsidRPr="005A49E3">
              <w:rPr>
                <w:rFonts w:eastAsia="Calibri"/>
                <w:sz w:val="20"/>
                <w:szCs w:val="20"/>
                <w:lang w:val="ru-RU" w:bidi="ru-RU"/>
              </w:rPr>
              <w:t>б) при подозрении на повреждение органов,</w:t>
            </w:r>
          </w:p>
        </w:tc>
        <w:tc>
          <w:tcPr>
            <w:tcW w:w="1028" w:type="dxa"/>
            <w:tcBorders>
              <w:top w:val="nil"/>
              <w:bottom w:val="nil"/>
            </w:tcBorders>
          </w:tcPr>
          <w:p w:rsidR="004C0EC1" w:rsidRPr="005A49E3" w:rsidRDefault="004C0EC1" w:rsidP="004C0EC1">
            <w:pPr>
              <w:adjustRightInd/>
              <w:spacing w:line="256" w:lineRule="exact"/>
              <w:ind w:right="378"/>
              <w:rPr>
                <w:rFonts w:eastAsia="Calibri"/>
                <w:sz w:val="20"/>
                <w:szCs w:val="20"/>
                <w:lang w:bidi="ru-RU"/>
              </w:rPr>
            </w:pPr>
            <w:r w:rsidRPr="005A49E3">
              <w:rPr>
                <w:rFonts w:eastAsia="Calibri"/>
                <w:sz w:val="20"/>
                <w:szCs w:val="20"/>
                <w:lang w:bidi="ru-RU"/>
              </w:rPr>
              <w:t>10</w:t>
            </w:r>
          </w:p>
        </w:tc>
      </w:tr>
      <w:tr w:rsidR="004C0EC1" w:rsidRPr="005A49E3" w:rsidTr="004C0EC1">
        <w:trPr>
          <w:trHeight w:val="275"/>
        </w:trPr>
        <w:tc>
          <w:tcPr>
            <w:tcW w:w="716" w:type="dxa"/>
            <w:tcBorders>
              <w:top w:val="nil"/>
              <w:bottom w:val="nil"/>
            </w:tcBorders>
          </w:tcPr>
          <w:p w:rsidR="004C0EC1" w:rsidRPr="005A49E3" w:rsidRDefault="004C0EC1" w:rsidP="004C0EC1">
            <w:pPr>
              <w:adjustRightInd/>
              <w:rPr>
                <w:rFonts w:eastAsia="Calibri"/>
                <w:sz w:val="20"/>
                <w:szCs w:val="20"/>
                <w:lang w:bidi="ru-RU"/>
              </w:rPr>
            </w:pPr>
          </w:p>
        </w:tc>
        <w:tc>
          <w:tcPr>
            <w:tcW w:w="8467" w:type="dxa"/>
            <w:tcBorders>
              <w:top w:val="nil"/>
              <w:bottom w:val="nil"/>
            </w:tcBorders>
          </w:tcPr>
          <w:p w:rsidR="004C0EC1" w:rsidRPr="005A49E3" w:rsidRDefault="004C0EC1" w:rsidP="004C0EC1">
            <w:pPr>
              <w:adjustRightInd/>
              <w:spacing w:line="256" w:lineRule="exact"/>
              <w:ind w:left="40"/>
              <w:rPr>
                <w:rFonts w:eastAsia="Calibri"/>
                <w:sz w:val="20"/>
                <w:szCs w:val="20"/>
                <w:lang w:bidi="ru-RU"/>
              </w:rPr>
            </w:pPr>
            <w:r w:rsidRPr="005A49E3">
              <w:rPr>
                <w:rFonts w:eastAsia="Calibri"/>
                <w:sz w:val="20"/>
                <w:szCs w:val="20"/>
                <w:lang w:bidi="ru-RU"/>
              </w:rPr>
              <w:t>в) при повреждении органов,</w:t>
            </w:r>
          </w:p>
        </w:tc>
        <w:tc>
          <w:tcPr>
            <w:tcW w:w="1028" w:type="dxa"/>
            <w:tcBorders>
              <w:top w:val="nil"/>
              <w:bottom w:val="nil"/>
            </w:tcBorders>
          </w:tcPr>
          <w:p w:rsidR="004C0EC1" w:rsidRPr="005A49E3" w:rsidRDefault="004C0EC1" w:rsidP="004C0EC1">
            <w:pPr>
              <w:adjustRightInd/>
              <w:spacing w:line="256" w:lineRule="exact"/>
              <w:ind w:right="378"/>
              <w:rPr>
                <w:rFonts w:eastAsia="Calibri"/>
                <w:sz w:val="20"/>
                <w:szCs w:val="20"/>
                <w:lang w:bidi="ru-RU"/>
              </w:rPr>
            </w:pPr>
            <w:r w:rsidRPr="005A49E3">
              <w:rPr>
                <w:rFonts w:eastAsia="Calibri"/>
                <w:sz w:val="20"/>
                <w:szCs w:val="20"/>
                <w:lang w:bidi="ru-RU"/>
              </w:rPr>
              <w:t>15</w:t>
            </w:r>
          </w:p>
        </w:tc>
      </w:tr>
      <w:tr w:rsidR="004C0EC1" w:rsidRPr="005A49E3" w:rsidTr="004C0EC1">
        <w:trPr>
          <w:trHeight w:val="276"/>
        </w:trPr>
        <w:tc>
          <w:tcPr>
            <w:tcW w:w="716" w:type="dxa"/>
            <w:tcBorders>
              <w:top w:val="nil"/>
              <w:bottom w:val="nil"/>
            </w:tcBorders>
          </w:tcPr>
          <w:p w:rsidR="004C0EC1" w:rsidRPr="005A49E3" w:rsidRDefault="004C0EC1" w:rsidP="004C0EC1">
            <w:pPr>
              <w:adjustRightInd/>
              <w:rPr>
                <w:rFonts w:eastAsia="Calibri"/>
                <w:sz w:val="20"/>
                <w:szCs w:val="20"/>
                <w:lang w:bidi="ru-RU"/>
              </w:rPr>
            </w:pPr>
          </w:p>
        </w:tc>
        <w:tc>
          <w:tcPr>
            <w:tcW w:w="8467" w:type="dxa"/>
            <w:tcBorders>
              <w:top w:val="nil"/>
              <w:bottom w:val="nil"/>
            </w:tcBorders>
          </w:tcPr>
          <w:p w:rsidR="004C0EC1" w:rsidRPr="005A49E3" w:rsidRDefault="004C0EC1" w:rsidP="004C0EC1">
            <w:pPr>
              <w:adjustRightInd/>
              <w:spacing w:line="256" w:lineRule="exact"/>
              <w:ind w:left="40"/>
              <w:rPr>
                <w:rFonts w:eastAsia="Calibri"/>
                <w:sz w:val="20"/>
                <w:szCs w:val="20"/>
                <w:lang w:val="ru-RU" w:bidi="ru-RU"/>
              </w:rPr>
            </w:pPr>
            <w:r w:rsidRPr="005A49E3">
              <w:rPr>
                <w:rFonts w:eastAsia="Calibri"/>
                <w:sz w:val="20"/>
                <w:szCs w:val="20"/>
                <w:lang w:val="ru-RU" w:bidi="ru-RU"/>
              </w:rPr>
              <w:t>г) повторные операции, произведенные в связи с травмой (независимо от их</w:t>
            </w:r>
          </w:p>
        </w:tc>
        <w:tc>
          <w:tcPr>
            <w:tcW w:w="1028" w:type="dxa"/>
            <w:tcBorders>
              <w:top w:val="nil"/>
              <w:bottom w:val="nil"/>
            </w:tcBorders>
          </w:tcPr>
          <w:p w:rsidR="004C0EC1" w:rsidRPr="005A49E3" w:rsidRDefault="004C0EC1" w:rsidP="004C0EC1">
            <w:pPr>
              <w:adjustRightInd/>
              <w:spacing w:line="256" w:lineRule="exact"/>
              <w:ind w:right="378"/>
              <w:rPr>
                <w:rFonts w:eastAsia="Calibri"/>
                <w:sz w:val="20"/>
                <w:szCs w:val="20"/>
                <w:lang w:bidi="ru-RU"/>
              </w:rPr>
            </w:pPr>
            <w:r w:rsidRPr="005A49E3">
              <w:rPr>
                <w:rFonts w:eastAsia="Calibri"/>
                <w:sz w:val="20"/>
                <w:szCs w:val="20"/>
                <w:lang w:bidi="ru-RU"/>
              </w:rPr>
              <w:t>10</w:t>
            </w:r>
          </w:p>
        </w:tc>
      </w:tr>
      <w:tr w:rsidR="004C0EC1" w:rsidRPr="005A49E3" w:rsidTr="004C0EC1">
        <w:trPr>
          <w:trHeight w:val="276"/>
        </w:trPr>
        <w:tc>
          <w:tcPr>
            <w:tcW w:w="716" w:type="dxa"/>
            <w:tcBorders>
              <w:top w:val="nil"/>
              <w:bottom w:val="nil"/>
            </w:tcBorders>
          </w:tcPr>
          <w:p w:rsidR="004C0EC1" w:rsidRPr="005A49E3" w:rsidRDefault="004C0EC1" w:rsidP="004C0EC1">
            <w:pPr>
              <w:adjustRightInd/>
              <w:rPr>
                <w:rFonts w:eastAsia="Calibri"/>
                <w:sz w:val="20"/>
                <w:szCs w:val="20"/>
                <w:lang w:bidi="ru-RU"/>
              </w:rPr>
            </w:pPr>
          </w:p>
        </w:tc>
        <w:tc>
          <w:tcPr>
            <w:tcW w:w="8467" w:type="dxa"/>
            <w:tcBorders>
              <w:top w:val="nil"/>
              <w:bottom w:val="nil"/>
            </w:tcBorders>
          </w:tcPr>
          <w:p w:rsidR="004C0EC1" w:rsidRPr="005A49E3" w:rsidRDefault="004C0EC1" w:rsidP="004C0EC1">
            <w:pPr>
              <w:adjustRightInd/>
              <w:spacing w:line="256" w:lineRule="exact"/>
              <w:ind w:left="40"/>
              <w:rPr>
                <w:rFonts w:eastAsia="Calibri"/>
                <w:sz w:val="20"/>
                <w:szCs w:val="20"/>
                <w:lang w:bidi="ru-RU"/>
              </w:rPr>
            </w:pPr>
            <w:r w:rsidRPr="005A49E3">
              <w:rPr>
                <w:rFonts w:eastAsia="Calibri"/>
                <w:sz w:val="20"/>
                <w:szCs w:val="20"/>
                <w:lang w:bidi="ru-RU"/>
              </w:rPr>
              <w:t>количества).</w:t>
            </w:r>
          </w:p>
        </w:tc>
        <w:tc>
          <w:tcPr>
            <w:tcW w:w="1028" w:type="dxa"/>
            <w:tcBorders>
              <w:top w:val="nil"/>
              <w:bottom w:val="nil"/>
            </w:tcBorders>
          </w:tcPr>
          <w:p w:rsidR="004C0EC1" w:rsidRPr="005A49E3" w:rsidRDefault="004C0EC1" w:rsidP="004C0EC1">
            <w:pPr>
              <w:adjustRightInd/>
              <w:rPr>
                <w:rFonts w:eastAsia="Calibri"/>
                <w:sz w:val="20"/>
                <w:szCs w:val="20"/>
                <w:lang w:bidi="ru-RU"/>
              </w:rPr>
            </w:pPr>
          </w:p>
        </w:tc>
      </w:tr>
      <w:tr w:rsidR="004C0EC1" w:rsidRPr="005A49E3" w:rsidTr="004C0EC1">
        <w:trPr>
          <w:trHeight w:val="276"/>
        </w:trPr>
        <w:tc>
          <w:tcPr>
            <w:tcW w:w="716" w:type="dxa"/>
            <w:tcBorders>
              <w:top w:val="nil"/>
              <w:bottom w:val="nil"/>
            </w:tcBorders>
          </w:tcPr>
          <w:p w:rsidR="004C0EC1" w:rsidRPr="005A49E3" w:rsidRDefault="004C0EC1" w:rsidP="004C0EC1">
            <w:pPr>
              <w:adjustRightInd/>
              <w:rPr>
                <w:rFonts w:eastAsia="Calibri"/>
                <w:sz w:val="20"/>
                <w:szCs w:val="20"/>
                <w:lang w:bidi="ru-RU"/>
              </w:rPr>
            </w:pPr>
          </w:p>
        </w:tc>
        <w:tc>
          <w:tcPr>
            <w:tcW w:w="8467" w:type="dxa"/>
            <w:tcBorders>
              <w:top w:val="nil"/>
              <w:bottom w:val="nil"/>
            </w:tcBorders>
          </w:tcPr>
          <w:p w:rsidR="004C0EC1" w:rsidRPr="005A49E3" w:rsidRDefault="004C0EC1" w:rsidP="004C0EC1">
            <w:pPr>
              <w:adjustRightInd/>
              <w:spacing w:line="256" w:lineRule="exact"/>
              <w:ind w:left="40"/>
              <w:rPr>
                <w:rFonts w:eastAsia="Calibri"/>
                <w:sz w:val="20"/>
                <w:szCs w:val="20"/>
                <w:lang w:bidi="ru-RU"/>
              </w:rPr>
            </w:pPr>
            <w:r w:rsidRPr="005A49E3">
              <w:rPr>
                <w:rFonts w:eastAsia="Calibri"/>
                <w:sz w:val="20"/>
                <w:szCs w:val="20"/>
                <w:lang w:bidi="ru-RU"/>
              </w:rPr>
              <w:t>Примечание:</w:t>
            </w:r>
          </w:p>
        </w:tc>
        <w:tc>
          <w:tcPr>
            <w:tcW w:w="1028" w:type="dxa"/>
            <w:tcBorders>
              <w:top w:val="nil"/>
              <w:bottom w:val="nil"/>
            </w:tcBorders>
          </w:tcPr>
          <w:p w:rsidR="004C0EC1" w:rsidRPr="005A49E3" w:rsidRDefault="004C0EC1" w:rsidP="004C0EC1">
            <w:pPr>
              <w:adjustRightInd/>
              <w:rPr>
                <w:rFonts w:eastAsia="Calibri"/>
                <w:sz w:val="20"/>
                <w:szCs w:val="20"/>
                <w:lang w:bidi="ru-RU"/>
              </w:rPr>
            </w:pPr>
          </w:p>
        </w:tc>
      </w:tr>
      <w:tr w:rsidR="004C0EC1" w:rsidRPr="005A49E3" w:rsidTr="004C0EC1">
        <w:trPr>
          <w:trHeight w:val="275"/>
        </w:trPr>
        <w:tc>
          <w:tcPr>
            <w:tcW w:w="716" w:type="dxa"/>
            <w:tcBorders>
              <w:top w:val="nil"/>
              <w:bottom w:val="nil"/>
            </w:tcBorders>
          </w:tcPr>
          <w:p w:rsidR="004C0EC1" w:rsidRPr="005A49E3" w:rsidRDefault="004C0EC1" w:rsidP="004C0EC1">
            <w:pPr>
              <w:adjustRightInd/>
              <w:rPr>
                <w:rFonts w:eastAsia="Calibri"/>
                <w:sz w:val="20"/>
                <w:szCs w:val="20"/>
                <w:lang w:bidi="ru-RU"/>
              </w:rPr>
            </w:pPr>
          </w:p>
        </w:tc>
        <w:tc>
          <w:tcPr>
            <w:tcW w:w="8467" w:type="dxa"/>
            <w:tcBorders>
              <w:top w:val="nil"/>
              <w:bottom w:val="nil"/>
            </w:tcBorders>
          </w:tcPr>
          <w:p w:rsidR="004C0EC1" w:rsidRPr="005A49E3" w:rsidRDefault="004C0EC1" w:rsidP="004C0EC1">
            <w:pPr>
              <w:adjustRightInd/>
              <w:spacing w:line="256" w:lineRule="exact"/>
              <w:ind w:left="40"/>
              <w:rPr>
                <w:rFonts w:eastAsia="Calibri"/>
                <w:sz w:val="20"/>
                <w:szCs w:val="20"/>
                <w:lang w:val="ru-RU" w:bidi="ru-RU"/>
              </w:rPr>
            </w:pPr>
            <w:r w:rsidRPr="005A49E3">
              <w:rPr>
                <w:rFonts w:eastAsia="Calibri"/>
                <w:sz w:val="20"/>
                <w:szCs w:val="20"/>
                <w:lang w:val="ru-RU" w:bidi="ru-RU"/>
              </w:rPr>
              <w:t>Если в связи с травмой было произведено удаление почки или ее части,</w:t>
            </w:r>
          </w:p>
        </w:tc>
        <w:tc>
          <w:tcPr>
            <w:tcW w:w="1028" w:type="dxa"/>
            <w:tcBorders>
              <w:top w:val="nil"/>
              <w:bottom w:val="nil"/>
            </w:tcBorders>
          </w:tcPr>
          <w:p w:rsidR="004C0EC1" w:rsidRPr="005A49E3" w:rsidRDefault="004C0EC1" w:rsidP="004C0EC1">
            <w:pPr>
              <w:adjustRightInd/>
              <w:rPr>
                <w:rFonts w:eastAsia="Calibri"/>
                <w:sz w:val="20"/>
                <w:szCs w:val="20"/>
                <w:lang w:val="ru-RU" w:bidi="ru-RU"/>
              </w:rPr>
            </w:pPr>
          </w:p>
        </w:tc>
      </w:tr>
      <w:tr w:rsidR="004C0EC1" w:rsidRPr="005A49E3" w:rsidTr="004C0EC1">
        <w:trPr>
          <w:trHeight w:val="271"/>
        </w:trPr>
        <w:tc>
          <w:tcPr>
            <w:tcW w:w="716" w:type="dxa"/>
            <w:tcBorders>
              <w:top w:val="nil"/>
            </w:tcBorders>
          </w:tcPr>
          <w:p w:rsidR="004C0EC1" w:rsidRPr="005A49E3" w:rsidRDefault="004C0EC1" w:rsidP="004C0EC1">
            <w:pPr>
              <w:adjustRightInd/>
              <w:rPr>
                <w:rFonts w:eastAsia="Calibri"/>
                <w:sz w:val="20"/>
                <w:szCs w:val="20"/>
                <w:lang w:val="ru-RU" w:bidi="ru-RU"/>
              </w:rPr>
            </w:pPr>
          </w:p>
        </w:tc>
        <w:tc>
          <w:tcPr>
            <w:tcW w:w="8467" w:type="dxa"/>
            <w:tcBorders>
              <w:top w:val="nil"/>
            </w:tcBorders>
          </w:tcPr>
          <w:p w:rsidR="004C0EC1" w:rsidRPr="005A49E3" w:rsidRDefault="004C0EC1" w:rsidP="004C0EC1">
            <w:pPr>
              <w:adjustRightInd/>
              <w:spacing w:line="251" w:lineRule="exact"/>
              <w:ind w:left="40"/>
              <w:rPr>
                <w:rFonts w:eastAsia="Calibri"/>
                <w:sz w:val="20"/>
                <w:szCs w:val="20"/>
                <w:lang w:val="ru-RU" w:bidi="ru-RU"/>
              </w:rPr>
            </w:pPr>
            <w:r w:rsidRPr="005A49E3">
              <w:rPr>
                <w:rFonts w:eastAsia="Calibri"/>
                <w:sz w:val="20"/>
                <w:szCs w:val="20"/>
                <w:lang w:val="ru-RU" w:bidi="ru-RU"/>
              </w:rPr>
              <w:t>страховая сумма выплачивается по ст. 52 (в, г); ст. 54 при этом не применяется.</w:t>
            </w:r>
          </w:p>
        </w:tc>
        <w:tc>
          <w:tcPr>
            <w:tcW w:w="1028" w:type="dxa"/>
            <w:tcBorders>
              <w:top w:val="nil"/>
            </w:tcBorders>
          </w:tcPr>
          <w:p w:rsidR="004C0EC1" w:rsidRPr="005A49E3" w:rsidRDefault="004C0EC1" w:rsidP="004C0EC1">
            <w:pPr>
              <w:adjustRightInd/>
              <w:rPr>
                <w:rFonts w:eastAsia="Calibri"/>
                <w:sz w:val="20"/>
                <w:szCs w:val="20"/>
                <w:lang w:val="ru-RU" w:bidi="ru-RU"/>
              </w:rPr>
            </w:pPr>
          </w:p>
        </w:tc>
      </w:tr>
      <w:tr w:rsidR="004C0EC1" w:rsidRPr="005A49E3" w:rsidTr="004C0EC1">
        <w:trPr>
          <w:trHeight w:val="282"/>
        </w:trPr>
        <w:tc>
          <w:tcPr>
            <w:tcW w:w="716" w:type="dxa"/>
            <w:tcBorders>
              <w:bottom w:val="nil"/>
            </w:tcBorders>
          </w:tcPr>
          <w:p w:rsidR="004C0EC1" w:rsidRPr="005A49E3" w:rsidRDefault="004C0EC1" w:rsidP="004C0EC1">
            <w:pPr>
              <w:adjustRightInd/>
              <w:spacing w:before="1" w:line="261" w:lineRule="exact"/>
              <w:ind w:left="157" w:right="143"/>
              <w:jc w:val="center"/>
              <w:rPr>
                <w:rFonts w:eastAsia="Calibri"/>
                <w:sz w:val="20"/>
                <w:szCs w:val="20"/>
                <w:lang w:bidi="ru-RU"/>
              </w:rPr>
            </w:pPr>
            <w:r w:rsidRPr="005A49E3">
              <w:rPr>
                <w:rFonts w:eastAsia="Calibri"/>
                <w:sz w:val="20"/>
                <w:szCs w:val="20"/>
                <w:lang w:bidi="ru-RU"/>
              </w:rPr>
              <w:t>55</w:t>
            </w:r>
          </w:p>
        </w:tc>
        <w:tc>
          <w:tcPr>
            <w:tcW w:w="8467" w:type="dxa"/>
            <w:tcBorders>
              <w:bottom w:val="nil"/>
            </w:tcBorders>
          </w:tcPr>
          <w:p w:rsidR="004C0EC1" w:rsidRPr="005A49E3" w:rsidRDefault="004C0EC1" w:rsidP="004C0EC1">
            <w:pPr>
              <w:adjustRightInd/>
              <w:spacing w:before="1" w:line="261" w:lineRule="exact"/>
              <w:ind w:left="40"/>
              <w:rPr>
                <w:rFonts w:eastAsia="Calibri"/>
                <w:sz w:val="20"/>
                <w:szCs w:val="20"/>
                <w:lang w:val="ru-RU" w:bidi="ru-RU"/>
              </w:rPr>
            </w:pPr>
            <w:r w:rsidRPr="005A49E3">
              <w:rPr>
                <w:rFonts w:eastAsia="Calibri"/>
                <w:sz w:val="20"/>
                <w:szCs w:val="20"/>
                <w:lang w:val="ru-RU" w:bidi="ru-RU"/>
              </w:rPr>
              <w:t>Повреждение органов половой или мочевыделительной системы:</w:t>
            </w:r>
          </w:p>
        </w:tc>
        <w:tc>
          <w:tcPr>
            <w:tcW w:w="1028" w:type="dxa"/>
            <w:tcBorders>
              <w:bottom w:val="nil"/>
            </w:tcBorders>
          </w:tcPr>
          <w:p w:rsidR="004C0EC1" w:rsidRPr="005A49E3" w:rsidRDefault="004C0EC1" w:rsidP="004C0EC1">
            <w:pPr>
              <w:adjustRightInd/>
              <w:rPr>
                <w:rFonts w:eastAsia="Calibri"/>
                <w:sz w:val="20"/>
                <w:szCs w:val="20"/>
                <w:lang w:val="ru-RU" w:bidi="ru-RU"/>
              </w:rPr>
            </w:pPr>
          </w:p>
        </w:tc>
      </w:tr>
      <w:tr w:rsidR="004C0EC1" w:rsidRPr="005A49E3" w:rsidTr="004C0EC1">
        <w:trPr>
          <w:trHeight w:val="276"/>
        </w:trPr>
        <w:tc>
          <w:tcPr>
            <w:tcW w:w="716" w:type="dxa"/>
            <w:tcBorders>
              <w:top w:val="nil"/>
              <w:bottom w:val="nil"/>
            </w:tcBorders>
          </w:tcPr>
          <w:p w:rsidR="004C0EC1" w:rsidRPr="005A49E3" w:rsidRDefault="004C0EC1" w:rsidP="004C0EC1">
            <w:pPr>
              <w:adjustRightInd/>
              <w:rPr>
                <w:rFonts w:eastAsia="Calibri"/>
                <w:sz w:val="20"/>
                <w:szCs w:val="20"/>
                <w:lang w:val="ru-RU" w:bidi="ru-RU"/>
              </w:rPr>
            </w:pPr>
          </w:p>
        </w:tc>
        <w:tc>
          <w:tcPr>
            <w:tcW w:w="8467" w:type="dxa"/>
            <w:tcBorders>
              <w:top w:val="nil"/>
              <w:bottom w:val="nil"/>
            </w:tcBorders>
          </w:tcPr>
          <w:p w:rsidR="004C0EC1" w:rsidRPr="005A49E3" w:rsidRDefault="004C0EC1" w:rsidP="004C0EC1">
            <w:pPr>
              <w:adjustRightInd/>
              <w:spacing w:line="256" w:lineRule="exact"/>
              <w:ind w:left="40"/>
              <w:rPr>
                <w:rFonts w:eastAsia="Calibri"/>
                <w:sz w:val="20"/>
                <w:szCs w:val="20"/>
                <w:lang w:val="ru-RU" w:bidi="ru-RU"/>
              </w:rPr>
            </w:pPr>
            <w:r w:rsidRPr="005A49E3">
              <w:rPr>
                <w:rFonts w:eastAsia="Calibri"/>
                <w:sz w:val="20"/>
                <w:szCs w:val="20"/>
                <w:lang w:val="ru-RU" w:bidi="ru-RU"/>
              </w:rPr>
              <w:t>а) ранение, разрыв, ожог, отморожение,</w:t>
            </w:r>
          </w:p>
        </w:tc>
        <w:tc>
          <w:tcPr>
            <w:tcW w:w="1028" w:type="dxa"/>
            <w:tcBorders>
              <w:top w:val="nil"/>
              <w:bottom w:val="nil"/>
            </w:tcBorders>
          </w:tcPr>
          <w:p w:rsidR="004C0EC1" w:rsidRPr="005A49E3" w:rsidRDefault="004C0EC1" w:rsidP="004C0EC1">
            <w:pPr>
              <w:adjustRightInd/>
              <w:spacing w:line="256" w:lineRule="exact"/>
              <w:ind w:right="438"/>
              <w:rPr>
                <w:rFonts w:eastAsia="Calibri"/>
                <w:sz w:val="20"/>
                <w:szCs w:val="20"/>
                <w:lang w:bidi="ru-RU"/>
              </w:rPr>
            </w:pPr>
            <w:r w:rsidRPr="005A49E3">
              <w:rPr>
                <w:rFonts w:eastAsia="Calibri"/>
                <w:sz w:val="20"/>
                <w:szCs w:val="20"/>
                <w:lang w:bidi="ru-RU"/>
              </w:rPr>
              <w:t>5</w:t>
            </w:r>
          </w:p>
        </w:tc>
      </w:tr>
      <w:tr w:rsidR="004C0EC1" w:rsidRPr="005A49E3" w:rsidTr="004C0EC1">
        <w:trPr>
          <w:trHeight w:val="275"/>
        </w:trPr>
        <w:tc>
          <w:tcPr>
            <w:tcW w:w="716" w:type="dxa"/>
            <w:tcBorders>
              <w:top w:val="nil"/>
              <w:bottom w:val="nil"/>
            </w:tcBorders>
          </w:tcPr>
          <w:p w:rsidR="004C0EC1" w:rsidRPr="005A49E3" w:rsidRDefault="004C0EC1" w:rsidP="004C0EC1">
            <w:pPr>
              <w:adjustRightInd/>
              <w:rPr>
                <w:rFonts w:eastAsia="Calibri"/>
                <w:sz w:val="20"/>
                <w:szCs w:val="20"/>
                <w:lang w:bidi="ru-RU"/>
              </w:rPr>
            </w:pPr>
          </w:p>
        </w:tc>
        <w:tc>
          <w:tcPr>
            <w:tcW w:w="8467" w:type="dxa"/>
            <w:tcBorders>
              <w:top w:val="nil"/>
              <w:bottom w:val="nil"/>
            </w:tcBorders>
          </w:tcPr>
          <w:p w:rsidR="004C0EC1" w:rsidRPr="005A49E3" w:rsidRDefault="004C0EC1" w:rsidP="004C0EC1">
            <w:pPr>
              <w:adjustRightInd/>
              <w:spacing w:line="256" w:lineRule="exact"/>
              <w:ind w:left="40"/>
              <w:rPr>
                <w:rFonts w:eastAsia="Calibri"/>
                <w:sz w:val="20"/>
                <w:szCs w:val="20"/>
                <w:lang w:val="ru-RU" w:bidi="ru-RU"/>
              </w:rPr>
            </w:pPr>
            <w:r w:rsidRPr="005A49E3">
              <w:rPr>
                <w:rFonts w:eastAsia="Calibri"/>
                <w:sz w:val="20"/>
                <w:szCs w:val="20"/>
                <w:lang w:val="ru-RU" w:bidi="ru-RU"/>
              </w:rPr>
              <w:t>б) изнасилование лица в возрасте:</w:t>
            </w:r>
          </w:p>
        </w:tc>
        <w:tc>
          <w:tcPr>
            <w:tcW w:w="1028" w:type="dxa"/>
            <w:tcBorders>
              <w:top w:val="nil"/>
              <w:bottom w:val="nil"/>
            </w:tcBorders>
          </w:tcPr>
          <w:p w:rsidR="004C0EC1" w:rsidRPr="005A49E3" w:rsidRDefault="004C0EC1" w:rsidP="004C0EC1">
            <w:pPr>
              <w:adjustRightInd/>
              <w:rPr>
                <w:rFonts w:eastAsia="Calibri"/>
                <w:sz w:val="20"/>
                <w:szCs w:val="20"/>
                <w:lang w:val="ru-RU" w:bidi="ru-RU"/>
              </w:rPr>
            </w:pPr>
          </w:p>
        </w:tc>
      </w:tr>
      <w:tr w:rsidR="004C0EC1" w:rsidRPr="005A49E3" w:rsidTr="004C0EC1">
        <w:trPr>
          <w:trHeight w:val="276"/>
        </w:trPr>
        <w:tc>
          <w:tcPr>
            <w:tcW w:w="716" w:type="dxa"/>
            <w:tcBorders>
              <w:top w:val="nil"/>
              <w:bottom w:val="nil"/>
            </w:tcBorders>
          </w:tcPr>
          <w:p w:rsidR="004C0EC1" w:rsidRPr="005A49E3" w:rsidRDefault="004C0EC1" w:rsidP="004C0EC1">
            <w:pPr>
              <w:adjustRightInd/>
              <w:rPr>
                <w:rFonts w:eastAsia="Calibri"/>
                <w:sz w:val="20"/>
                <w:szCs w:val="20"/>
                <w:lang w:val="ru-RU" w:bidi="ru-RU"/>
              </w:rPr>
            </w:pPr>
          </w:p>
        </w:tc>
        <w:tc>
          <w:tcPr>
            <w:tcW w:w="8467" w:type="dxa"/>
            <w:tcBorders>
              <w:top w:val="nil"/>
              <w:bottom w:val="nil"/>
            </w:tcBorders>
          </w:tcPr>
          <w:p w:rsidR="004C0EC1" w:rsidRPr="005A49E3" w:rsidRDefault="004C0EC1" w:rsidP="004C0EC1">
            <w:pPr>
              <w:adjustRightInd/>
              <w:spacing w:line="256" w:lineRule="exact"/>
              <w:ind w:left="40"/>
              <w:rPr>
                <w:rFonts w:eastAsia="Calibri"/>
                <w:sz w:val="20"/>
                <w:szCs w:val="20"/>
                <w:lang w:bidi="ru-RU"/>
              </w:rPr>
            </w:pPr>
            <w:r w:rsidRPr="005A49E3">
              <w:rPr>
                <w:rFonts w:eastAsia="Calibri"/>
                <w:sz w:val="20"/>
                <w:szCs w:val="20"/>
                <w:lang w:bidi="ru-RU"/>
              </w:rPr>
              <w:t>до 15 лет,</w:t>
            </w:r>
          </w:p>
        </w:tc>
        <w:tc>
          <w:tcPr>
            <w:tcW w:w="1028" w:type="dxa"/>
            <w:tcBorders>
              <w:top w:val="nil"/>
              <w:bottom w:val="nil"/>
            </w:tcBorders>
          </w:tcPr>
          <w:p w:rsidR="004C0EC1" w:rsidRPr="005A49E3" w:rsidRDefault="004C0EC1" w:rsidP="004C0EC1">
            <w:pPr>
              <w:adjustRightInd/>
              <w:spacing w:line="256" w:lineRule="exact"/>
              <w:ind w:right="378"/>
              <w:rPr>
                <w:rFonts w:eastAsia="Calibri"/>
                <w:sz w:val="20"/>
                <w:szCs w:val="20"/>
                <w:lang w:bidi="ru-RU"/>
              </w:rPr>
            </w:pPr>
            <w:r w:rsidRPr="005A49E3">
              <w:rPr>
                <w:rFonts w:eastAsia="Calibri"/>
                <w:sz w:val="20"/>
                <w:szCs w:val="20"/>
                <w:lang w:bidi="ru-RU"/>
              </w:rPr>
              <w:t>50</w:t>
            </w:r>
          </w:p>
        </w:tc>
      </w:tr>
      <w:tr w:rsidR="004C0EC1" w:rsidRPr="005A49E3" w:rsidTr="004C0EC1">
        <w:trPr>
          <w:trHeight w:val="275"/>
        </w:trPr>
        <w:tc>
          <w:tcPr>
            <w:tcW w:w="716" w:type="dxa"/>
            <w:tcBorders>
              <w:top w:val="nil"/>
              <w:bottom w:val="nil"/>
            </w:tcBorders>
          </w:tcPr>
          <w:p w:rsidR="004C0EC1" w:rsidRPr="005A49E3" w:rsidRDefault="004C0EC1" w:rsidP="004C0EC1">
            <w:pPr>
              <w:adjustRightInd/>
              <w:rPr>
                <w:rFonts w:eastAsia="Calibri"/>
                <w:sz w:val="20"/>
                <w:szCs w:val="20"/>
                <w:lang w:bidi="ru-RU"/>
              </w:rPr>
            </w:pPr>
          </w:p>
        </w:tc>
        <w:tc>
          <w:tcPr>
            <w:tcW w:w="8467" w:type="dxa"/>
            <w:tcBorders>
              <w:top w:val="nil"/>
              <w:bottom w:val="nil"/>
            </w:tcBorders>
          </w:tcPr>
          <w:p w:rsidR="004C0EC1" w:rsidRPr="005A49E3" w:rsidRDefault="004C0EC1" w:rsidP="004C0EC1">
            <w:pPr>
              <w:adjustRightInd/>
              <w:spacing w:line="256" w:lineRule="exact"/>
              <w:ind w:left="40"/>
              <w:rPr>
                <w:rFonts w:eastAsia="Calibri"/>
                <w:sz w:val="20"/>
                <w:szCs w:val="20"/>
                <w:lang w:bidi="ru-RU"/>
              </w:rPr>
            </w:pPr>
            <w:r w:rsidRPr="005A49E3">
              <w:rPr>
                <w:rFonts w:eastAsia="Calibri"/>
                <w:sz w:val="20"/>
                <w:szCs w:val="20"/>
                <w:lang w:bidi="ru-RU"/>
              </w:rPr>
              <w:t>с 15 до 18 лет,</w:t>
            </w:r>
          </w:p>
        </w:tc>
        <w:tc>
          <w:tcPr>
            <w:tcW w:w="1028" w:type="dxa"/>
            <w:tcBorders>
              <w:top w:val="nil"/>
              <w:bottom w:val="nil"/>
            </w:tcBorders>
          </w:tcPr>
          <w:p w:rsidR="004C0EC1" w:rsidRPr="005A49E3" w:rsidRDefault="004C0EC1" w:rsidP="004C0EC1">
            <w:pPr>
              <w:adjustRightInd/>
              <w:spacing w:line="256" w:lineRule="exact"/>
              <w:ind w:right="378"/>
              <w:rPr>
                <w:rFonts w:eastAsia="Calibri"/>
                <w:sz w:val="20"/>
                <w:szCs w:val="20"/>
                <w:lang w:bidi="ru-RU"/>
              </w:rPr>
            </w:pPr>
            <w:r w:rsidRPr="005A49E3">
              <w:rPr>
                <w:rFonts w:eastAsia="Calibri"/>
                <w:sz w:val="20"/>
                <w:szCs w:val="20"/>
                <w:lang w:bidi="ru-RU"/>
              </w:rPr>
              <w:t>30</w:t>
            </w:r>
          </w:p>
        </w:tc>
      </w:tr>
      <w:tr w:rsidR="004C0EC1" w:rsidRPr="005A49E3" w:rsidTr="004C0EC1">
        <w:trPr>
          <w:trHeight w:val="271"/>
        </w:trPr>
        <w:tc>
          <w:tcPr>
            <w:tcW w:w="716" w:type="dxa"/>
            <w:tcBorders>
              <w:top w:val="nil"/>
            </w:tcBorders>
          </w:tcPr>
          <w:p w:rsidR="004C0EC1" w:rsidRPr="005A49E3" w:rsidRDefault="004C0EC1" w:rsidP="004C0EC1">
            <w:pPr>
              <w:adjustRightInd/>
              <w:rPr>
                <w:rFonts w:eastAsia="Calibri"/>
                <w:sz w:val="20"/>
                <w:szCs w:val="20"/>
                <w:lang w:bidi="ru-RU"/>
              </w:rPr>
            </w:pPr>
          </w:p>
        </w:tc>
        <w:tc>
          <w:tcPr>
            <w:tcW w:w="8467" w:type="dxa"/>
            <w:tcBorders>
              <w:top w:val="nil"/>
            </w:tcBorders>
          </w:tcPr>
          <w:p w:rsidR="004C0EC1" w:rsidRPr="005A49E3" w:rsidRDefault="004C0EC1" w:rsidP="004C0EC1">
            <w:pPr>
              <w:adjustRightInd/>
              <w:spacing w:line="251" w:lineRule="exact"/>
              <w:ind w:left="40"/>
              <w:rPr>
                <w:rFonts w:eastAsia="Calibri"/>
                <w:sz w:val="20"/>
                <w:szCs w:val="20"/>
                <w:lang w:bidi="ru-RU"/>
              </w:rPr>
            </w:pPr>
            <w:r w:rsidRPr="005A49E3">
              <w:rPr>
                <w:rFonts w:eastAsia="Calibri"/>
                <w:sz w:val="20"/>
                <w:szCs w:val="20"/>
                <w:lang w:bidi="ru-RU"/>
              </w:rPr>
              <w:t>18 лет и старше.</w:t>
            </w:r>
          </w:p>
        </w:tc>
        <w:tc>
          <w:tcPr>
            <w:tcW w:w="1028" w:type="dxa"/>
            <w:tcBorders>
              <w:top w:val="nil"/>
            </w:tcBorders>
          </w:tcPr>
          <w:p w:rsidR="004C0EC1" w:rsidRPr="005A49E3" w:rsidRDefault="004C0EC1" w:rsidP="004C0EC1">
            <w:pPr>
              <w:adjustRightInd/>
              <w:spacing w:line="251" w:lineRule="exact"/>
              <w:ind w:right="378"/>
              <w:rPr>
                <w:rFonts w:eastAsia="Calibri"/>
                <w:sz w:val="20"/>
                <w:szCs w:val="20"/>
                <w:lang w:bidi="ru-RU"/>
              </w:rPr>
            </w:pPr>
            <w:r w:rsidRPr="005A49E3">
              <w:rPr>
                <w:rFonts w:eastAsia="Calibri"/>
                <w:sz w:val="20"/>
                <w:szCs w:val="20"/>
                <w:lang w:bidi="ru-RU"/>
              </w:rPr>
              <w:t>15</w:t>
            </w:r>
          </w:p>
        </w:tc>
      </w:tr>
      <w:tr w:rsidR="004C0EC1" w:rsidRPr="005A49E3" w:rsidTr="004C0EC1">
        <w:trPr>
          <w:trHeight w:val="279"/>
        </w:trPr>
        <w:tc>
          <w:tcPr>
            <w:tcW w:w="716" w:type="dxa"/>
            <w:tcBorders>
              <w:bottom w:val="nil"/>
            </w:tcBorders>
          </w:tcPr>
          <w:p w:rsidR="004C0EC1" w:rsidRPr="005A49E3" w:rsidRDefault="004C0EC1" w:rsidP="004C0EC1">
            <w:pPr>
              <w:adjustRightInd/>
              <w:spacing w:line="260" w:lineRule="exact"/>
              <w:ind w:left="157" w:right="143"/>
              <w:jc w:val="center"/>
              <w:rPr>
                <w:rFonts w:eastAsia="Calibri"/>
                <w:sz w:val="20"/>
                <w:szCs w:val="20"/>
                <w:lang w:bidi="ru-RU"/>
              </w:rPr>
            </w:pPr>
            <w:r w:rsidRPr="005A49E3">
              <w:rPr>
                <w:rFonts w:eastAsia="Calibri"/>
                <w:sz w:val="20"/>
                <w:szCs w:val="20"/>
                <w:lang w:bidi="ru-RU"/>
              </w:rPr>
              <w:t>56</w:t>
            </w:r>
          </w:p>
        </w:tc>
        <w:tc>
          <w:tcPr>
            <w:tcW w:w="8467" w:type="dxa"/>
            <w:tcBorders>
              <w:bottom w:val="nil"/>
            </w:tcBorders>
          </w:tcPr>
          <w:p w:rsidR="004C0EC1" w:rsidRPr="005A49E3" w:rsidRDefault="004C0EC1" w:rsidP="004C0EC1">
            <w:pPr>
              <w:adjustRightInd/>
              <w:spacing w:line="260" w:lineRule="exact"/>
              <w:ind w:left="40"/>
              <w:rPr>
                <w:rFonts w:eastAsia="Calibri"/>
                <w:sz w:val="20"/>
                <w:szCs w:val="20"/>
                <w:lang w:val="ru-RU" w:bidi="ru-RU"/>
              </w:rPr>
            </w:pPr>
            <w:r w:rsidRPr="005A49E3">
              <w:rPr>
                <w:rFonts w:eastAsia="Calibri"/>
                <w:sz w:val="20"/>
                <w:szCs w:val="20"/>
                <w:lang w:val="ru-RU" w:bidi="ru-RU"/>
              </w:rPr>
              <w:t>Повреждение половой системы, повлекшее за собой потерю или удаление:</w:t>
            </w:r>
          </w:p>
        </w:tc>
        <w:tc>
          <w:tcPr>
            <w:tcW w:w="1028" w:type="dxa"/>
            <w:tcBorders>
              <w:bottom w:val="nil"/>
            </w:tcBorders>
          </w:tcPr>
          <w:p w:rsidR="004C0EC1" w:rsidRPr="005A49E3" w:rsidRDefault="004C0EC1" w:rsidP="004C0EC1">
            <w:pPr>
              <w:adjustRightInd/>
              <w:rPr>
                <w:rFonts w:eastAsia="Calibri"/>
                <w:sz w:val="20"/>
                <w:szCs w:val="20"/>
                <w:lang w:val="ru-RU" w:bidi="ru-RU"/>
              </w:rPr>
            </w:pPr>
          </w:p>
        </w:tc>
      </w:tr>
      <w:tr w:rsidR="004C0EC1" w:rsidRPr="005A49E3" w:rsidTr="004C0EC1">
        <w:trPr>
          <w:trHeight w:val="276"/>
        </w:trPr>
        <w:tc>
          <w:tcPr>
            <w:tcW w:w="716" w:type="dxa"/>
            <w:tcBorders>
              <w:top w:val="nil"/>
              <w:bottom w:val="nil"/>
            </w:tcBorders>
          </w:tcPr>
          <w:p w:rsidR="004C0EC1" w:rsidRPr="005A49E3" w:rsidRDefault="004C0EC1" w:rsidP="004C0EC1">
            <w:pPr>
              <w:adjustRightInd/>
              <w:rPr>
                <w:rFonts w:eastAsia="Calibri"/>
                <w:sz w:val="20"/>
                <w:szCs w:val="20"/>
                <w:lang w:val="ru-RU" w:bidi="ru-RU"/>
              </w:rPr>
            </w:pPr>
          </w:p>
        </w:tc>
        <w:tc>
          <w:tcPr>
            <w:tcW w:w="8467" w:type="dxa"/>
            <w:tcBorders>
              <w:top w:val="nil"/>
              <w:bottom w:val="nil"/>
            </w:tcBorders>
          </w:tcPr>
          <w:p w:rsidR="004C0EC1" w:rsidRPr="005A49E3" w:rsidRDefault="004C0EC1" w:rsidP="004C0EC1">
            <w:pPr>
              <w:adjustRightInd/>
              <w:spacing w:line="256" w:lineRule="exact"/>
              <w:ind w:left="40"/>
              <w:rPr>
                <w:rFonts w:eastAsia="Calibri"/>
                <w:sz w:val="20"/>
                <w:szCs w:val="20"/>
                <w:lang w:val="ru-RU" w:bidi="ru-RU"/>
              </w:rPr>
            </w:pPr>
            <w:r w:rsidRPr="005A49E3">
              <w:rPr>
                <w:rFonts w:eastAsia="Calibri"/>
                <w:sz w:val="20"/>
                <w:szCs w:val="20"/>
                <w:lang w:val="ru-RU" w:bidi="ru-RU"/>
              </w:rPr>
              <w:t>а) одного яичника, маточной трубы, яичка,</w:t>
            </w:r>
          </w:p>
        </w:tc>
        <w:tc>
          <w:tcPr>
            <w:tcW w:w="1028" w:type="dxa"/>
            <w:tcBorders>
              <w:top w:val="nil"/>
              <w:bottom w:val="nil"/>
            </w:tcBorders>
          </w:tcPr>
          <w:p w:rsidR="004C0EC1" w:rsidRPr="005A49E3" w:rsidRDefault="004C0EC1" w:rsidP="004C0EC1">
            <w:pPr>
              <w:adjustRightInd/>
              <w:spacing w:line="256" w:lineRule="exact"/>
              <w:ind w:right="378"/>
              <w:rPr>
                <w:rFonts w:eastAsia="Calibri"/>
                <w:sz w:val="20"/>
                <w:szCs w:val="20"/>
                <w:lang w:bidi="ru-RU"/>
              </w:rPr>
            </w:pPr>
            <w:r w:rsidRPr="005A49E3">
              <w:rPr>
                <w:rFonts w:eastAsia="Calibri"/>
                <w:sz w:val="20"/>
                <w:szCs w:val="20"/>
                <w:lang w:bidi="ru-RU"/>
              </w:rPr>
              <w:t>15</w:t>
            </w:r>
          </w:p>
        </w:tc>
      </w:tr>
      <w:tr w:rsidR="004C0EC1" w:rsidRPr="005A49E3" w:rsidTr="004C0EC1">
        <w:trPr>
          <w:trHeight w:val="276"/>
        </w:trPr>
        <w:tc>
          <w:tcPr>
            <w:tcW w:w="716" w:type="dxa"/>
            <w:tcBorders>
              <w:top w:val="nil"/>
              <w:left w:val="single" w:sz="4" w:space="0" w:color="000000"/>
              <w:bottom w:val="nil"/>
              <w:right w:val="single" w:sz="4" w:space="0" w:color="000000"/>
            </w:tcBorders>
          </w:tcPr>
          <w:p w:rsidR="004C0EC1" w:rsidRPr="005A49E3" w:rsidRDefault="004C0EC1" w:rsidP="004C0EC1">
            <w:pPr>
              <w:adjustRightInd/>
              <w:rPr>
                <w:rFonts w:eastAsia="Calibri"/>
                <w:sz w:val="20"/>
                <w:szCs w:val="20"/>
                <w:lang w:bidi="ru-RU"/>
              </w:rPr>
            </w:pPr>
          </w:p>
        </w:tc>
        <w:tc>
          <w:tcPr>
            <w:tcW w:w="8467" w:type="dxa"/>
            <w:tcBorders>
              <w:top w:val="nil"/>
              <w:left w:val="single" w:sz="4" w:space="0" w:color="000000"/>
              <w:bottom w:val="nil"/>
              <w:right w:val="single" w:sz="4" w:space="0" w:color="000000"/>
            </w:tcBorders>
          </w:tcPr>
          <w:p w:rsidR="004C0EC1" w:rsidRPr="005A49E3" w:rsidRDefault="004C0EC1" w:rsidP="004C0EC1">
            <w:pPr>
              <w:adjustRightInd/>
              <w:spacing w:line="256" w:lineRule="exact"/>
              <w:ind w:left="42"/>
              <w:rPr>
                <w:rFonts w:eastAsia="Calibri"/>
                <w:sz w:val="20"/>
                <w:szCs w:val="20"/>
                <w:lang w:val="ru-RU" w:bidi="ru-RU"/>
              </w:rPr>
            </w:pPr>
            <w:r w:rsidRPr="005A49E3">
              <w:rPr>
                <w:rFonts w:eastAsia="Calibri"/>
                <w:sz w:val="20"/>
                <w:szCs w:val="20"/>
                <w:lang w:val="ru-RU" w:bidi="ru-RU"/>
              </w:rPr>
              <w:t>б) обоих яичников, обеих маточных труб, единственных маточной трубы или</w:t>
            </w:r>
          </w:p>
        </w:tc>
        <w:tc>
          <w:tcPr>
            <w:tcW w:w="1028" w:type="dxa"/>
            <w:tcBorders>
              <w:top w:val="nil"/>
              <w:left w:val="single" w:sz="4" w:space="0" w:color="000000"/>
              <w:bottom w:val="nil"/>
              <w:right w:val="single" w:sz="4" w:space="0" w:color="000000"/>
            </w:tcBorders>
          </w:tcPr>
          <w:p w:rsidR="004C0EC1" w:rsidRPr="005A49E3" w:rsidRDefault="004C0EC1" w:rsidP="004C0EC1">
            <w:pPr>
              <w:adjustRightInd/>
              <w:spacing w:line="256" w:lineRule="exact"/>
              <w:ind w:right="381"/>
              <w:rPr>
                <w:rFonts w:eastAsia="Calibri"/>
                <w:sz w:val="20"/>
                <w:szCs w:val="20"/>
                <w:lang w:bidi="ru-RU"/>
              </w:rPr>
            </w:pPr>
            <w:r w:rsidRPr="005A49E3">
              <w:rPr>
                <w:rFonts w:eastAsia="Calibri"/>
                <w:sz w:val="20"/>
                <w:szCs w:val="20"/>
                <w:lang w:bidi="ru-RU"/>
              </w:rPr>
              <w:t>30</w:t>
            </w:r>
          </w:p>
        </w:tc>
      </w:tr>
      <w:tr w:rsidR="004C0EC1" w:rsidRPr="005A49E3" w:rsidTr="004C0EC1">
        <w:trPr>
          <w:trHeight w:val="276"/>
        </w:trPr>
        <w:tc>
          <w:tcPr>
            <w:tcW w:w="716" w:type="dxa"/>
            <w:tcBorders>
              <w:top w:val="nil"/>
              <w:bottom w:val="nil"/>
              <w:right w:val="single" w:sz="4" w:space="0" w:color="000000"/>
            </w:tcBorders>
          </w:tcPr>
          <w:p w:rsidR="004C0EC1" w:rsidRPr="005A49E3" w:rsidRDefault="004C0EC1" w:rsidP="004C0EC1">
            <w:pPr>
              <w:adjustRightInd/>
              <w:rPr>
                <w:rFonts w:eastAsia="Calibri"/>
                <w:sz w:val="20"/>
                <w:szCs w:val="20"/>
                <w:lang w:bidi="ru-RU"/>
              </w:rPr>
            </w:pPr>
          </w:p>
        </w:tc>
        <w:tc>
          <w:tcPr>
            <w:tcW w:w="8467" w:type="dxa"/>
            <w:tcBorders>
              <w:top w:val="nil"/>
              <w:left w:val="single" w:sz="4" w:space="0" w:color="000000"/>
              <w:bottom w:val="nil"/>
              <w:right w:val="single" w:sz="4" w:space="0" w:color="000000"/>
            </w:tcBorders>
          </w:tcPr>
          <w:p w:rsidR="004C0EC1" w:rsidRPr="005A49E3" w:rsidRDefault="004C0EC1" w:rsidP="004C0EC1">
            <w:pPr>
              <w:adjustRightInd/>
              <w:spacing w:line="256" w:lineRule="exact"/>
              <w:ind w:left="42"/>
              <w:rPr>
                <w:rFonts w:eastAsia="Calibri"/>
                <w:sz w:val="20"/>
                <w:szCs w:val="20"/>
                <w:lang w:val="ru-RU" w:bidi="ru-RU"/>
              </w:rPr>
            </w:pPr>
            <w:r w:rsidRPr="005A49E3">
              <w:rPr>
                <w:rFonts w:eastAsia="Calibri"/>
                <w:sz w:val="20"/>
                <w:szCs w:val="20"/>
                <w:lang w:val="ru-RU" w:bidi="ru-RU"/>
              </w:rPr>
              <w:t>яичника, яичек, части полового члена.</w:t>
            </w:r>
          </w:p>
        </w:tc>
        <w:tc>
          <w:tcPr>
            <w:tcW w:w="1028" w:type="dxa"/>
            <w:tcBorders>
              <w:top w:val="nil"/>
              <w:left w:val="single" w:sz="4" w:space="0" w:color="000000"/>
              <w:bottom w:val="nil"/>
            </w:tcBorders>
          </w:tcPr>
          <w:p w:rsidR="004C0EC1" w:rsidRPr="005A49E3" w:rsidRDefault="004C0EC1" w:rsidP="004C0EC1">
            <w:pPr>
              <w:adjustRightInd/>
              <w:rPr>
                <w:rFonts w:eastAsia="Calibri"/>
                <w:sz w:val="20"/>
                <w:szCs w:val="20"/>
                <w:lang w:val="ru-RU" w:bidi="ru-RU"/>
              </w:rPr>
            </w:pPr>
          </w:p>
        </w:tc>
      </w:tr>
      <w:tr w:rsidR="004C0EC1" w:rsidRPr="005A49E3" w:rsidTr="004C0EC1">
        <w:trPr>
          <w:trHeight w:val="276"/>
        </w:trPr>
        <w:tc>
          <w:tcPr>
            <w:tcW w:w="716" w:type="dxa"/>
            <w:tcBorders>
              <w:top w:val="nil"/>
              <w:bottom w:val="nil"/>
            </w:tcBorders>
          </w:tcPr>
          <w:p w:rsidR="004C0EC1" w:rsidRPr="005A49E3" w:rsidRDefault="004C0EC1" w:rsidP="004C0EC1">
            <w:pPr>
              <w:adjustRightInd/>
              <w:rPr>
                <w:rFonts w:eastAsia="Calibri"/>
                <w:sz w:val="20"/>
                <w:szCs w:val="20"/>
                <w:lang w:val="ru-RU" w:bidi="ru-RU"/>
              </w:rPr>
            </w:pPr>
          </w:p>
        </w:tc>
        <w:tc>
          <w:tcPr>
            <w:tcW w:w="8467" w:type="dxa"/>
            <w:tcBorders>
              <w:top w:val="nil"/>
              <w:bottom w:val="nil"/>
            </w:tcBorders>
          </w:tcPr>
          <w:p w:rsidR="004C0EC1" w:rsidRPr="005A49E3" w:rsidRDefault="004C0EC1" w:rsidP="004C0EC1">
            <w:pPr>
              <w:adjustRightInd/>
              <w:spacing w:line="256" w:lineRule="exact"/>
              <w:ind w:left="40"/>
              <w:rPr>
                <w:rFonts w:eastAsia="Calibri"/>
                <w:sz w:val="20"/>
                <w:szCs w:val="20"/>
                <w:lang w:val="ru-RU" w:bidi="ru-RU"/>
              </w:rPr>
            </w:pPr>
            <w:r w:rsidRPr="005A49E3">
              <w:rPr>
                <w:rFonts w:eastAsia="Calibri"/>
                <w:sz w:val="20"/>
                <w:szCs w:val="20"/>
                <w:lang w:val="ru-RU" w:bidi="ru-RU"/>
              </w:rPr>
              <w:t>в) матки у женщин в возрасте до 40 лет,</w:t>
            </w:r>
          </w:p>
        </w:tc>
        <w:tc>
          <w:tcPr>
            <w:tcW w:w="1028" w:type="dxa"/>
            <w:tcBorders>
              <w:top w:val="nil"/>
              <w:bottom w:val="nil"/>
            </w:tcBorders>
          </w:tcPr>
          <w:p w:rsidR="004C0EC1" w:rsidRPr="005A49E3" w:rsidRDefault="004C0EC1" w:rsidP="004C0EC1">
            <w:pPr>
              <w:adjustRightInd/>
              <w:spacing w:line="256" w:lineRule="exact"/>
              <w:ind w:right="378"/>
              <w:rPr>
                <w:rFonts w:eastAsia="Calibri"/>
                <w:sz w:val="20"/>
                <w:szCs w:val="20"/>
                <w:lang w:bidi="ru-RU"/>
              </w:rPr>
            </w:pPr>
            <w:r w:rsidRPr="005A49E3">
              <w:rPr>
                <w:rFonts w:eastAsia="Calibri"/>
                <w:sz w:val="20"/>
                <w:szCs w:val="20"/>
                <w:lang w:bidi="ru-RU"/>
              </w:rPr>
              <w:t>50</w:t>
            </w:r>
          </w:p>
        </w:tc>
      </w:tr>
      <w:tr w:rsidR="004C0EC1" w:rsidRPr="005A49E3" w:rsidTr="004C0EC1">
        <w:trPr>
          <w:trHeight w:val="276"/>
        </w:trPr>
        <w:tc>
          <w:tcPr>
            <w:tcW w:w="716" w:type="dxa"/>
            <w:tcBorders>
              <w:top w:val="nil"/>
              <w:bottom w:val="nil"/>
            </w:tcBorders>
          </w:tcPr>
          <w:p w:rsidR="004C0EC1" w:rsidRPr="005A49E3" w:rsidRDefault="004C0EC1" w:rsidP="004C0EC1">
            <w:pPr>
              <w:adjustRightInd/>
              <w:rPr>
                <w:rFonts w:eastAsia="Calibri"/>
                <w:sz w:val="20"/>
                <w:szCs w:val="20"/>
                <w:lang w:bidi="ru-RU"/>
              </w:rPr>
            </w:pPr>
          </w:p>
        </w:tc>
        <w:tc>
          <w:tcPr>
            <w:tcW w:w="8467" w:type="dxa"/>
            <w:tcBorders>
              <w:top w:val="nil"/>
              <w:bottom w:val="nil"/>
            </w:tcBorders>
          </w:tcPr>
          <w:p w:rsidR="004C0EC1" w:rsidRPr="005A49E3" w:rsidRDefault="004C0EC1" w:rsidP="004C0EC1">
            <w:pPr>
              <w:adjustRightInd/>
              <w:spacing w:line="256" w:lineRule="exact"/>
              <w:ind w:left="40"/>
              <w:rPr>
                <w:rFonts w:eastAsia="Calibri"/>
                <w:sz w:val="20"/>
                <w:szCs w:val="20"/>
                <w:lang w:bidi="ru-RU"/>
              </w:rPr>
            </w:pPr>
            <w:r w:rsidRPr="005A49E3">
              <w:rPr>
                <w:rFonts w:eastAsia="Calibri"/>
                <w:sz w:val="20"/>
                <w:szCs w:val="20"/>
                <w:lang w:bidi="ru-RU"/>
              </w:rPr>
              <w:t>с 40 до 50 лет,</w:t>
            </w:r>
          </w:p>
        </w:tc>
        <w:tc>
          <w:tcPr>
            <w:tcW w:w="1028" w:type="dxa"/>
            <w:tcBorders>
              <w:top w:val="nil"/>
              <w:bottom w:val="nil"/>
            </w:tcBorders>
          </w:tcPr>
          <w:p w:rsidR="004C0EC1" w:rsidRPr="005A49E3" w:rsidRDefault="004C0EC1" w:rsidP="004C0EC1">
            <w:pPr>
              <w:adjustRightInd/>
              <w:spacing w:line="256" w:lineRule="exact"/>
              <w:ind w:right="378"/>
              <w:rPr>
                <w:rFonts w:eastAsia="Calibri"/>
                <w:sz w:val="20"/>
                <w:szCs w:val="20"/>
                <w:lang w:bidi="ru-RU"/>
              </w:rPr>
            </w:pPr>
            <w:r w:rsidRPr="005A49E3">
              <w:rPr>
                <w:rFonts w:eastAsia="Calibri"/>
                <w:sz w:val="20"/>
                <w:szCs w:val="20"/>
                <w:lang w:bidi="ru-RU"/>
              </w:rPr>
              <w:t>30</w:t>
            </w:r>
          </w:p>
        </w:tc>
      </w:tr>
      <w:tr w:rsidR="004C0EC1" w:rsidRPr="005A49E3" w:rsidTr="004C0EC1">
        <w:trPr>
          <w:trHeight w:val="275"/>
        </w:trPr>
        <w:tc>
          <w:tcPr>
            <w:tcW w:w="716" w:type="dxa"/>
            <w:tcBorders>
              <w:top w:val="nil"/>
              <w:bottom w:val="nil"/>
            </w:tcBorders>
          </w:tcPr>
          <w:p w:rsidR="004C0EC1" w:rsidRPr="005A49E3" w:rsidRDefault="004C0EC1" w:rsidP="004C0EC1">
            <w:pPr>
              <w:adjustRightInd/>
              <w:rPr>
                <w:rFonts w:eastAsia="Calibri"/>
                <w:sz w:val="20"/>
                <w:szCs w:val="20"/>
                <w:lang w:bidi="ru-RU"/>
              </w:rPr>
            </w:pPr>
          </w:p>
        </w:tc>
        <w:tc>
          <w:tcPr>
            <w:tcW w:w="8467" w:type="dxa"/>
            <w:tcBorders>
              <w:top w:val="nil"/>
              <w:bottom w:val="nil"/>
            </w:tcBorders>
          </w:tcPr>
          <w:p w:rsidR="004C0EC1" w:rsidRPr="005A49E3" w:rsidRDefault="004C0EC1" w:rsidP="004C0EC1">
            <w:pPr>
              <w:adjustRightInd/>
              <w:spacing w:line="256" w:lineRule="exact"/>
              <w:ind w:left="40"/>
              <w:rPr>
                <w:rFonts w:eastAsia="Calibri"/>
                <w:sz w:val="20"/>
                <w:szCs w:val="20"/>
                <w:lang w:bidi="ru-RU"/>
              </w:rPr>
            </w:pPr>
            <w:r w:rsidRPr="005A49E3">
              <w:rPr>
                <w:rFonts w:eastAsia="Calibri"/>
                <w:sz w:val="20"/>
                <w:szCs w:val="20"/>
                <w:lang w:bidi="ru-RU"/>
              </w:rPr>
              <w:t>50 лет и старше,</w:t>
            </w:r>
          </w:p>
        </w:tc>
        <w:tc>
          <w:tcPr>
            <w:tcW w:w="1028" w:type="dxa"/>
            <w:tcBorders>
              <w:top w:val="nil"/>
              <w:bottom w:val="nil"/>
            </w:tcBorders>
          </w:tcPr>
          <w:p w:rsidR="004C0EC1" w:rsidRPr="005A49E3" w:rsidRDefault="004C0EC1" w:rsidP="004C0EC1">
            <w:pPr>
              <w:adjustRightInd/>
              <w:spacing w:line="256" w:lineRule="exact"/>
              <w:ind w:right="378"/>
              <w:rPr>
                <w:rFonts w:eastAsia="Calibri"/>
                <w:sz w:val="20"/>
                <w:szCs w:val="20"/>
                <w:lang w:bidi="ru-RU"/>
              </w:rPr>
            </w:pPr>
            <w:r w:rsidRPr="005A49E3">
              <w:rPr>
                <w:rFonts w:eastAsia="Calibri"/>
                <w:sz w:val="20"/>
                <w:szCs w:val="20"/>
                <w:lang w:bidi="ru-RU"/>
              </w:rPr>
              <w:t>15</w:t>
            </w:r>
          </w:p>
        </w:tc>
      </w:tr>
      <w:tr w:rsidR="004C0EC1" w:rsidRPr="005A49E3" w:rsidTr="004C0EC1">
        <w:trPr>
          <w:trHeight w:val="276"/>
        </w:trPr>
        <w:tc>
          <w:tcPr>
            <w:tcW w:w="716" w:type="dxa"/>
            <w:tcBorders>
              <w:top w:val="nil"/>
              <w:bottom w:val="nil"/>
            </w:tcBorders>
          </w:tcPr>
          <w:p w:rsidR="004C0EC1" w:rsidRPr="005A49E3" w:rsidRDefault="004C0EC1" w:rsidP="004C0EC1">
            <w:pPr>
              <w:adjustRightInd/>
              <w:rPr>
                <w:rFonts w:eastAsia="Calibri"/>
                <w:sz w:val="20"/>
                <w:szCs w:val="20"/>
                <w:lang w:bidi="ru-RU"/>
              </w:rPr>
            </w:pPr>
          </w:p>
        </w:tc>
        <w:tc>
          <w:tcPr>
            <w:tcW w:w="8467" w:type="dxa"/>
            <w:tcBorders>
              <w:top w:val="nil"/>
              <w:bottom w:val="nil"/>
            </w:tcBorders>
          </w:tcPr>
          <w:p w:rsidR="004C0EC1" w:rsidRPr="005A49E3" w:rsidRDefault="004C0EC1" w:rsidP="004C0EC1">
            <w:pPr>
              <w:adjustRightInd/>
              <w:spacing w:line="256" w:lineRule="exact"/>
              <w:ind w:left="40"/>
              <w:rPr>
                <w:rFonts w:eastAsia="Calibri"/>
                <w:sz w:val="20"/>
                <w:szCs w:val="20"/>
                <w:lang w:val="ru-RU" w:bidi="ru-RU"/>
              </w:rPr>
            </w:pPr>
            <w:r w:rsidRPr="005A49E3">
              <w:rPr>
                <w:rFonts w:eastAsia="Calibri"/>
                <w:sz w:val="20"/>
                <w:szCs w:val="20"/>
                <w:lang w:val="ru-RU" w:bidi="ru-RU"/>
              </w:rPr>
              <w:t>г) полового члена или обоих яичек.</w:t>
            </w:r>
          </w:p>
        </w:tc>
        <w:tc>
          <w:tcPr>
            <w:tcW w:w="1028" w:type="dxa"/>
            <w:tcBorders>
              <w:top w:val="nil"/>
              <w:bottom w:val="nil"/>
            </w:tcBorders>
          </w:tcPr>
          <w:p w:rsidR="004C0EC1" w:rsidRPr="005A49E3" w:rsidRDefault="004C0EC1" w:rsidP="004C0EC1">
            <w:pPr>
              <w:adjustRightInd/>
              <w:spacing w:line="256" w:lineRule="exact"/>
              <w:ind w:right="378"/>
              <w:rPr>
                <w:rFonts w:eastAsia="Calibri"/>
                <w:sz w:val="20"/>
                <w:szCs w:val="20"/>
                <w:lang w:bidi="ru-RU"/>
              </w:rPr>
            </w:pPr>
            <w:r w:rsidRPr="005A49E3">
              <w:rPr>
                <w:rFonts w:eastAsia="Calibri"/>
                <w:sz w:val="20"/>
                <w:szCs w:val="20"/>
                <w:lang w:bidi="ru-RU"/>
              </w:rPr>
              <w:t>50</w:t>
            </w:r>
          </w:p>
        </w:tc>
      </w:tr>
      <w:tr w:rsidR="004C0EC1" w:rsidRPr="005A49E3" w:rsidTr="004C0EC1">
        <w:trPr>
          <w:trHeight w:val="271"/>
        </w:trPr>
        <w:tc>
          <w:tcPr>
            <w:tcW w:w="716" w:type="dxa"/>
            <w:tcBorders>
              <w:top w:val="nil"/>
            </w:tcBorders>
          </w:tcPr>
          <w:p w:rsidR="004C0EC1" w:rsidRPr="005A49E3" w:rsidRDefault="004C0EC1" w:rsidP="004C0EC1">
            <w:pPr>
              <w:adjustRightInd/>
              <w:rPr>
                <w:rFonts w:eastAsia="Calibri"/>
                <w:sz w:val="20"/>
                <w:szCs w:val="20"/>
                <w:lang w:bidi="ru-RU"/>
              </w:rPr>
            </w:pPr>
          </w:p>
        </w:tc>
        <w:tc>
          <w:tcPr>
            <w:tcW w:w="8467" w:type="dxa"/>
            <w:tcBorders>
              <w:top w:val="nil"/>
            </w:tcBorders>
          </w:tcPr>
          <w:p w:rsidR="004C0EC1" w:rsidRPr="005A49E3" w:rsidRDefault="004C0EC1" w:rsidP="004C0EC1">
            <w:pPr>
              <w:adjustRightInd/>
              <w:spacing w:line="251" w:lineRule="exact"/>
              <w:ind w:left="40"/>
              <w:rPr>
                <w:rFonts w:eastAsia="Calibri"/>
                <w:sz w:val="20"/>
                <w:szCs w:val="20"/>
                <w:lang w:val="ru-RU" w:bidi="ru-RU"/>
              </w:rPr>
            </w:pPr>
            <w:r w:rsidRPr="005A49E3">
              <w:rPr>
                <w:rFonts w:eastAsia="Calibri"/>
                <w:sz w:val="20"/>
                <w:szCs w:val="20"/>
                <w:lang w:val="ru-RU" w:bidi="ru-RU"/>
              </w:rPr>
              <w:t>д) полового члена и обоих яичек или матки и придатков.</w:t>
            </w:r>
          </w:p>
        </w:tc>
        <w:tc>
          <w:tcPr>
            <w:tcW w:w="1028" w:type="dxa"/>
            <w:tcBorders>
              <w:top w:val="nil"/>
            </w:tcBorders>
          </w:tcPr>
          <w:p w:rsidR="004C0EC1" w:rsidRPr="005A49E3" w:rsidRDefault="004C0EC1" w:rsidP="004C0EC1">
            <w:pPr>
              <w:adjustRightInd/>
              <w:spacing w:line="251" w:lineRule="exact"/>
              <w:ind w:right="378"/>
              <w:rPr>
                <w:rFonts w:eastAsia="Calibri"/>
                <w:sz w:val="20"/>
                <w:szCs w:val="20"/>
                <w:lang w:bidi="ru-RU"/>
              </w:rPr>
            </w:pPr>
            <w:r w:rsidRPr="005A49E3">
              <w:rPr>
                <w:rFonts w:eastAsia="Calibri"/>
                <w:sz w:val="20"/>
                <w:szCs w:val="20"/>
                <w:lang w:bidi="ru-RU"/>
              </w:rPr>
              <w:t>70</w:t>
            </w:r>
          </w:p>
        </w:tc>
      </w:tr>
      <w:tr w:rsidR="004C0EC1" w:rsidRPr="005A49E3" w:rsidTr="004C0EC1">
        <w:trPr>
          <w:trHeight w:val="279"/>
        </w:trPr>
        <w:tc>
          <w:tcPr>
            <w:tcW w:w="716" w:type="dxa"/>
            <w:tcBorders>
              <w:bottom w:val="nil"/>
            </w:tcBorders>
          </w:tcPr>
          <w:p w:rsidR="004C0EC1" w:rsidRPr="005A49E3" w:rsidRDefault="004C0EC1" w:rsidP="004C0EC1">
            <w:pPr>
              <w:adjustRightInd/>
              <w:spacing w:line="260" w:lineRule="exact"/>
              <w:ind w:left="157" w:right="143"/>
              <w:jc w:val="center"/>
              <w:rPr>
                <w:rFonts w:eastAsia="Calibri"/>
                <w:sz w:val="20"/>
                <w:szCs w:val="20"/>
                <w:lang w:bidi="ru-RU"/>
              </w:rPr>
            </w:pPr>
            <w:r w:rsidRPr="005A49E3">
              <w:rPr>
                <w:rFonts w:eastAsia="Calibri"/>
                <w:sz w:val="20"/>
                <w:szCs w:val="20"/>
                <w:lang w:bidi="ru-RU"/>
              </w:rPr>
              <w:t>57</w:t>
            </w:r>
          </w:p>
        </w:tc>
        <w:tc>
          <w:tcPr>
            <w:tcW w:w="8467" w:type="dxa"/>
            <w:tcBorders>
              <w:bottom w:val="nil"/>
            </w:tcBorders>
          </w:tcPr>
          <w:p w:rsidR="004C0EC1" w:rsidRPr="005A49E3" w:rsidRDefault="004C0EC1" w:rsidP="004C0EC1">
            <w:pPr>
              <w:adjustRightInd/>
              <w:spacing w:line="260" w:lineRule="exact"/>
              <w:ind w:left="40"/>
              <w:rPr>
                <w:rFonts w:eastAsia="Calibri"/>
                <w:sz w:val="20"/>
                <w:szCs w:val="20"/>
                <w:lang w:val="ru-RU" w:bidi="ru-RU"/>
              </w:rPr>
            </w:pPr>
            <w:r w:rsidRPr="005A49E3">
              <w:rPr>
                <w:rFonts w:eastAsia="Calibri"/>
                <w:sz w:val="20"/>
                <w:szCs w:val="20"/>
                <w:lang w:val="ru-RU" w:bidi="ru-RU"/>
              </w:rPr>
              <w:t>Внематочная беременность, патологические роды, повлекшие за собой:</w:t>
            </w:r>
          </w:p>
        </w:tc>
        <w:tc>
          <w:tcPr>
            <w:tcW w:w="1028" w:type="dxa"/>
            <w:tcBorders>
              <w:bottom w:val="nil"/>
            </w:tcBorders>
          </w:tcPr>
          <w:p w:rsidR="004C0EC1" w:rsidRPr="005A49E3" w:rsidRDefault="004C0EC1" w:rsidP="004C0EC1">
            <w:pPr>
              <w:adjustRightInd/>
              <w:rPr>
                <w:rFonts w:eastAsia="Calibri"/>
                <w:sz w:val="20"/>
                <w:szCs w:val="20"/>
                <w:lang w:val="ru-RU" w:bidi="ru-RU"/>
              </w:rPr>
            </w:pPr>
          </w:p>
        </w:tc>
      </w:tr>
      <w:tr w:rsidR="004C0EC1" w:rsidRPr="005A49E3" w:rsidTr="004C0EC1">
        <w:trPr>
          <w:trHeight w:val="275"/>
        </w:trPr>
        <w:tc>
          <w:tcPr>
            <w:tcW w:w="716" w:type="dxa"/>
            <w:tcBorders>
              <w:top w:val="nil"/>
              <w:bottom w:val="nil"/>
            </w:tcBorders>
          </w:tcPr>
          <w:p w:rsidR="004C0EC1" w:rsidRPr="005A49E3" w:rsidRDefault="004C0EC1" w:rsidP="004C0EC1">
            <w:pPr>
              <w:adjustRightInd/>
              <w:rPr>
                <w:rFonts w:eastAsia="Calibri"/>
                <w:sz w:val="20"/>
                <w:szCs w:val="20"/>
                <w:lang w:val="ru-RU" w:bidi="ru-RU"/>
              </w:rPr>
            </w:pPr>
          </w:p>
        </w:tc>
        <w:tc>
          <w:tcPr>
            <w:tcW w:w="8467" w:type="dxa"/>
            <w:tcBorders>
              <w:top w:val="nil"/>
              <w:bottom w:val="nil"/>
            </w:tcBorders>
          </w:tcPr>
          <w:p w:rsidR="004C0EC1" w:rsidRPr="005A49E3" w:rsidRDefault="004C0EC1" w:rsidP="004C0EC1">
            <w:pPr>
              <w:adjustRightInd/>
              <w:spacing w:line="256" w:lineRule="exact"/>
              <w:ind w:left="40"/>
              <w:rPr>
                <w:rFonts w:eastAsia="Calibri"/>
                <w:sz w:val="20"/>
                <w:szCs w:val="20"/>
                <w:lang w:val="ru-RU" w:bidi="ru-RU"/>
              </w:rPr>
            </w:pPr>
            <w:r w:rsidRPr="005A49E3">
              <w:rPr>
                <w:rFonts w:eastAsia="Calibri"/>
                <w:sz w:val="20"/>
                <w:szCs w:val="20"/>
                <w:lang w:val="ru-RU" w:bidi="ru-RU"/>
              </w:rPr>
              <w:t>а) удаление маточной трубы, яичника</w:t>
            </w:r>
          </w:p>
        </w:tc>
        <w:tc>
          <w:tcPr>
            <w:tcW w:w="1028" w:type="dxa"/>
            <w:tcBorders>
              <w:top w:val="nil"/>
              <w:bottom w:val="nil"/>
            </w:tcBorders>
          </w:tcPr>
          <w:p w:rsidR="004C0EC1" w:rsidRPr="005A49E3" w:rsidRDefault="004C0EC1" w:rsidP="004C0EC1">
            <w:pPr>
              <w:adjustRightInd/>
              <w:spacing w:line="256" w:lineRule="exact"/>
              <w:ind w:right="378"/>
              <w:rPr>
                <w:rFonts w:eastAsia="Calibri"/>
                <w:sz w:val="20"/>
                <w:szCs w:val="20"/>
                <w:lang w:bidi="ru-RU"/>
              </w:rPr>
            </w:pPr>
            <w:r w:rsidRPr="005A49E3">
              <w:rPr>
                <w:rFonts w:eastAsia="Calibri"/>
                <w:sz w:val="20"/>
                <w:szCs w:val="20"/>
                <w:lang w:bidi="ru-RU"/>
              </w:rPr>
              <w:t>15</w:t>
            </w:r>
          </w:p>
        </w:tc>
      </w:tr>
      <w:tr w:rsidR="004C0EC1" w:rsidRPr="005A49E3" w:rsidTr="004C0EC1">
        <w:trPr>
          <w:trHeight w:val="276"/>
        </w:trPr>
        <w:tc>
          <w:tcPr>
            <w:tcW w:w="716" w:type="dxa"/>
            <w:tcBorders>
              <w:top w:val="nil"/>
              <w:bottom w:val="nil"/>
            </w:tcBorders>
          </w:tcPr>
          <w:p w:rsidR="004C0EC1" w:rsidRPr="005A49E3" w:rsidRDefault="004C0EC1" w:rsidP="004C0EC1">
            <w:pPr>
              <w:adjustRightInd/>
              <w:rPr>
                <w:rFonts w:eastAsia="Calibri"/>
                <w:sz w:val="20"/>
                <w:szCs w:val="20"/>
                <w:lang w:bidi="ru-RU"/>
              </w:rPr>
            </w:pPr>
          </w:p>
        </w:tc>
        <w:tc>
          <w:tcPr>
            <w:tcW w:w="8467" w:type="dxa"/>
            <w:tcBorders>
              <w:top w:val="nil"/>
              <w:bottom w:val="nil"/>
            </w:tcBorders>
          </w:tcPr>
          <w:p w:rsidR="004C0EC1" w:rsidRPr="005A49E3" w:rsidRDefault="004C0EC1" w:rsidP="004C0EC1">
            <w:pPr>
              <w:adjustRightInd/>
              <w:spacing w:line="256" w:lineRule="exact"/>
              <w:ind w:left="40"/>
              <w:rPr>
                <w:rFonts w:eastAsia="Calibri"/>
                <w:sz w:val="20"/>
                <w:szCs w:val="20"/>
                <w:lang w:val="ru-RU" w:bidi="ru-RU"/>
              </w:rPr>
            </w:pPr>
            <w:r w:rsidRPr="005A49E3">
              <w:rPr>
                <w:rFonts w:eastAsia="Calibri"/>
                <w:sz w:val="20"/>
                <w:szCs w:val="20"/>
                <w:lang w:val="ru-RU" w:bidi="ru-RU"/>
              </w:rPr>
              <w:t>б) удаление обеих маточных труб, обоих яичников, удаление единственной</w:t>
            </w:r>
          </w:p>
        </w:tc>
        <w:tc>
          <w:tcPr>
            <w:tcW w:w="1028" w:type="dxa"/>
            <w:tcBorders>
              <w:top w:val="nil"/>
              <w:bottom w:val="nil"/>
            </w:tcBorders>
          </w:tcPr>
          <w:p w:rsidR="004C0EC1" w:rsidRPr="005A49E3" w:rsidRDefault="004C0EC1" w:rsidP="004C0EC1">
            <w:pPr>
              <w:adjustRightInd/>
              <w:spacing w:line="256" w:lineRule="exact"/>
              <w:ind w:right="378"/>
              <w:rPr>
                <w:rFonts w:eastAsia="Calibri"/>
                <w:sz w:val="20"/>
                <w:szCs w:val="20"/>
                <w:lang w:bidi="ru-RU"/>
              </w:rPr>
            </w:pPr>
            <w:r w:rsidRPr="005A49E3">
              <w:rPr>
                <w:rFonts w:eastAsia="Calibri"/>
                <w:sz w:val="20"/>
                <w:szCs w:val="20"/>
                <w:lang w:bidi="ru-RU"/>
              </w:rPr>
              <w:t>30</w:t>
            </w:r>
          </w:p>
        </w:tc>
      </w:tr>
      <w:tr w:rsidR="004C0EC1" w:rsidRPr="005A49E3" w:rsidTr="004C0EC1">
        <w:trPr>
          <w:trHeight w:val="275"/>
        </w:trPr>
        <w:tc>
          <w:tcPr>
            <w:tcW w:w="716" w:type="dxa"/>
            <w:tcBorders>
              <w:top w:val="nil"/>
              <w:bottom w:val="nil"/>
            </w:tcBorders>
          </w:tcPr>
          <w:p w:rsidR="004C0EC1" w:rsidRPr="005A49E3" w:rsidRDefault="004C0EC1" w:rsidP="004C0EC1">
            <w:pPr>
              <w:adjustRightInd/>
              <w:rPr>
                <w:rFonts w:eastAsia="Calibri"/>
                <w:sz w:val="20"/>
                <w:szCs w:val="20"/>
                <w:lang w:bidi="ru-RU"/>
              </w:rPr>
            </w:pPr>
          </w:p>
        </w:tc>
        <w:tc>
          <w:tcPr>
            <w:tcW w:w="8467" w:type="dxa"/>
            <w:tcBorders>
              <w:top w:val="nil"/>
              <w:bottom w:val="nil"/>
            </w:tcBorders>
          </w:tcPr>
          <w:p w:rsidR="004C0EC1" w:rsidRPr="005A49E3" w:rsidRDefault="004C0EC1" w:rsidP="004C0EC1">
            <w:pPr>
              <w:adjustRightInd/>
              <w:spacing w:line="256" w:lineRule="exact"/>
              <w:ind w:left="40"/>
              <w:rPr>
                <w:rFonts w:eastAsia="Calibri"/>
                <w:sz w:val="20"/>
                <w:szCs w:val="20"/>
                <w:lang w:bidi="ru-RU"/>
              </w:rPr>
            </w:pPr>
            <w:r w:rsidRPr="005A49E3">
              <w:rPr>
                <w:rFonts w:eastAsia="Calibri"/>
                <w:sz w:val="20"/>
                <w:szCs w:val="20"/>
                <w:lang w:bidi="ru-RU"/>
              </w:rPr>
              <w:t>маточной трубы, единственного яичника,</w:t>
            </w:r>
          </w:p>
        </w:tc>
        <w:tc>
          <w:tcPr>
            <w:tcW w:w="1028" w:type="dxa"/>
            <w:tcBorders>
              <w:top w:val="nil"/>
              <w:bottom w:val="nil"/>
            </w:tcBorders>
          </w:tcPr>
          <w:p w:rsidR="004C0EC1" w:rsidRPr="005A49E3" w:rsidRDefault="004C0EC1" w:rsidP="004C0EC1">
            <w:pPr>
              <w:adjustRightInd/>
              <w:rPr>
                <w:rFonts w:eastAsia="Calibri"/>
                <w:sz w:val="20"/>
                <w:szCs w:val="20"/>
                <w:lang w:bidi="ru-RU"/>
              </w:rPr>
            </w:pPr>
          </w:p>
        </w:tc>
      </w:tr>
      <w:tr w:rsidR="004C0EC1" w:rsidRPr="005A49E3" w:rsidTr="004C0EC1">
        <w:trPr>
          <w:trHeight w:val="271"/>
        </w:trPr>
        <w:tc>
          <w:tcPr>
            <w:tcW w:w="716" w:type="dxa"/>
            <w:tcBorders>
              <w:top w:val="nil"/>
              <w:bottom w:val="nil"/>
            </w:tcBorders>
          </w:tcPr>
          <w:p w:rsidR="004C0EC1" w:rsidRPr="005A49E3" w:rsidRDefault="004C0EC1" w:rsidP="004C0EC1">
            <w:pPr>
              <w:adjustRightInd/>
              <w:rPr>
                <w:rFonts w:eastAsia="Calibri"/>
                <w:sz w:val="20"/>
                <w:szCs w:val="20"/>
                <w:lang w:bidi="ru-RU"/>
              </w:rPr>
            </w:pPr>
          </w:p>
        </w:tc>
        <w:tc>
          <w:tcPr>
            <w:tcW w:w="8467" w:type="dxa"/>
            <w:tcBorders>
              <w:top w:val="nil"/>
              <w:bottom w:val="nil"/>
            </w:tcBorders>
          </w:tcPr>
          <w:p w:rsidR="004C0EC1" w:rsidRPr="005A49E3" w:rsidRDefault="004C0EC1" w:rsidP="004C0EC1">
            <w:pPr>
              <w:adjustRightInd/>
              <w:spacing w:line="252" w:lineRule="exact"/>
              <w:ind w:left="40"/>
              <w:rPr>
                <w:rFonts w:eastAsia="Calibri"/>
                <w:sz w:val="20"/>
                <w:szCs w:val="20"/>
                <w:lang w:val="ru-RU" w:bidi="ru-RU"/>
              </w:rPr>
            </w:pPr>
            <w:r w:rsidRPr="005A49E3">
              <w:rPr>
                <w:rFonts w:eastAsia="Calibri"/>
                <w:sz w:val="20"/>
                <w:szCs w:val="20"/>
                <w:lang w:val="ru-RU" w:bidi="ru-RU"/>
              </w:rPr>
              <w:t>в) потерю матки (в том числе с придатками) в возрасте:</w:t>
            </w:r>
          </w:p>
        </w:tc>
        <w:tc>
          <w:tcPr>
            <w:tcW w:w="1028" w:type="dxa"/>
            <w:tcBorders>
              <w:top w:val="nil"/>
              <w:bottom w:val="nil"/>
            </w:tcBorders>
          </w:tcPr>
          <w:p w:rsidR="004C0EC1" w:rsidRPr="005A49E3" w:rsidRDefault="004C0EC1" w:rsidP="004C0EC1">
            <w:pPr>
              <w:adjustRightInd/>
              <w:rPr>
                <w:rFonts w:eastAsia="Calibri"/>
                <w:sz w:val="20"/>
                <w:szCs w:val="20"/>
                <w:lang w:val="ru-RU" w:bidi="ru-RU"/>
              </w:rPr>
            </w:pPr>
          </w:p>
        </w:tc>
      </w:tr>
    </w:tbl>
    <w:p w:rsidR="004C0EC1" w:rsidRPr="005A49E3" w:rsidRDefault="004C0EC1" w:rsidP="004C0EC1">
      <w:pPr>
        <w:widowControl/>
        <w:autoSpaceDE/>
        <w:autoSpaceDN/>
        <w:adjustRightInd/>
        <w:sectPr w:rsidR="004C0EC1" w:rsidRPr="005A49E3">
          <w:pgSz w:w="11910" w:h="16840"/>
          <w:pgMar w:top="540" w:right="440" w:bottom="740" w:left="1020" w:header="0" w:footer="551" w:gutter="0"/>
          <w:cols w:space="720"/>
        </w:sectPr>
      </w:pPr>
    </w:p>
    <w:tbl>
      <w:tblPr>
        <w:tblStyle w:val="TableNormal"/>
        <w:tblW w:w="0" w:type="auto"/>
        <w:tblInd w:w="113"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716"/>
        <w:gridCol w:w="8467"/>
        <w:gridCol w:w="1028"/>
      </w:tblGrid>
      <w:tr w:rsidR="004C0EC1" w:rsidRPr="005A49E3" w:rsidTr="004C0EC1">
        <w:trPr>
          <w:trHeight w:val="272"/>
        </w:trPr>
        <w:tc>
          <w:tcPr>
            <w:tcW w:w="716" w:type="dxa"/>
            <w:vMerge w:val="restart"/>
            <w:tcBorders>
              <w:top w:val="nil"/>
            </w:tcBorders>
          </w:tcPr>
          <w:p w:rsidR="004C0EC1" w:rsidRPr="005A49E3" w:rsidRDefault="004C0EC1" w:rsidP="004C0EC1">
            <w:pPr>
              <w:adjustRightInd/>
              <w:rPr>
                <w:rFonts w:eastAsia="Calibri"/>
                <w:sz w:val="20"/>
                <w:szCs w:val="20"/>
                <w:lang w:val="ru-RU" w:bidi="ru-RU"/>
              </w:rPr>
            </w:pPr>
          </w:p>
        </w:tc>
        <w:tc>
          <w:tcPr>
            <w:tcW w:w="8467" w:type="dxa"/>
            <w:tcBorders>
              <w:top w:val="nil"/>
              <w:bottom w:val="nil"/>
            </w:tcBorders>
          </w:tcPr>
          <w:p w:rsidR="004C0EC1" w:rsidRPr="005A49E3" w:rsidRDefault="004C0EC1" w:rsidP="004C0EC1">
            <w:pPr>
              <w:adjustRightInd/>
              <w:spacing w:line="253" w:lineRule="exact"/>
              <w:ind w:left="40"/>
              <w:rPr>
                <w:rFonts w:eastAsia="Calibri"/>
                <w:sz w:val="20"/>
                <w:szCs w:val="20"/>
                <w:lang w:bidi="ru-RU"/>
              </w:rPr>
            </w:pPr>
            <w:r w:rsidRPr="005A49E3">
              <w:rPr>
                <w:rFonts w:eastAsia="Calibri"/>
                <w:sz w:val="20"/>
                <w:szCs w:val="20"/>
                <w:lang w:bidi="ru-RU"/>
              </w:rPr>
              <w:t>до 40 лет</w:t>
            </w:r>
          </w:p>
        </w:tc>
        <w:tc>
          <w:tcPr>
            <w:tcW w:w="1028" w:type="dxa"/>
            <w:tcBorders>
              <w:top w:val="nil"/>
              <w:bottom w:val="nil"/>
            </w:tcBorders>
          </w:tcPr>
          <w:p w:rsidR="004C0EC1" w:rsidRPr="005A49E3" w:rsidRDefault="004C0EC1" w:rsidP="004C0EC1">
            <w:pPr>
              <w:adjustRightInd/>
              <w:spacing w:line="253" w:lineRule="exact"/>
              <w:ind w:right="378"/>
              <w:rPr>
                <w:rFonts w:eastAsia="Calibri"/>
                <w:sz w:val="20"/>
                <w:szCs w:val="20"/>
                <w:lang w:bidi="ru-RU"/>
              </w:rPr>
            </w:pPr>
            <w:r w:rsidRPr="005A49E3">
              <w:rPr>
                <w:rFonts w:eastAsia="Calibri"/>
                <w:sz w:val="20"/>
                <w:szCs w:val="20"/>
                <w:lang w:bidi="ru-RU"/>
              </w:rPr>
              <w:t>50</w:t>
            </w:r>
          </w:p>
        </w:tc>
      </w:tr>
      <w:tr w:rsidR="004C0EC1" w:rsidRPr="005A49E3" w:rsidTr="004C0EC1">
        <w:trPr>
          <w:trHeight w:val="260"/>
        </w:trPr>
        <w:tc>
          <w:tcPr>
            <w:tcW w:w="716" w:type="dxa"/>
            <w:vMerge/>
            <w:tcBorders>
              <w:top w:val="nil"/>
            </w:tcBorders>
          </w:tcPr>
          <w:p w:rsidR="004C0EC1" w:rsidRPr="005A49E3" w:rsidRDefault="004C0EC1" w:rsidP="004C0EC1">
            <w:pPr>
              <w:adjustRightInd/>
              <w:rPr>
                <w:rFonts w:eastAsia="Calibri"/>
                <w:sz w:val="20"/>
                <w:szCs w:val="20"/>
              </w:rPr>
            </w:pPr>
          </w:p>
        </w:tc>
        <w:tc>
          <w:tcPr>
            <w:tcW w:w="8467" w:type="dxa"/>
            <w:tcBorders>
              <w:top w:val="nil"/>
              <w:bottom w:val="nil"/>
            </w:tcBorders>
          </w:tcPr>
          <w:p w:rsidR="004C0EC1" w:rsidRPr="005A49E3" w:rsidRDefault="004C0EC1" w:rsidP="004C0EC1">
            <w:pPr>
              <w:adjustRightInd/>
              <w:spacing w:line="241" w:lineRule="exact"/>
              <w:ind w:left="40"/>
              <w:rPr>
                <w:rFonts w:eastAsia="Calibri"/>
                <w:sz w:val="20"/>
                <w:szCs w:val="20"/>
                <w:lang w:bidi="ru-RU"/>
              </w:rPr>
            </w:pPr>
            <w:r w:rsidRPr="005A49E3">
              <w:rPr>
                <w:rFonts w:eastAsia="Calibri"/>
                <w:sz w:val="20"/>
                <w:szCs w:val="20"/>
                <w:lang w:bidi="ru-RU"/>
              </w:rPr>
              <w:t>с 40 до 50 лет,</w:t>
            </w:r>
          </w:p>
        </w:tc>
        <w:tc>
          <w:tcPr>
            <w:tcW w:w="1028" w:type="dxa"/>
            <w:tcBorders>
              <w:top w:val="nil"/>
              <w:bottom w:val="nil"/>
            </w:tcBorders>
          </w:tcPr>
          <w:p w:rsidR="004C0EC1" w:rsidRPr="005A49E3" w:rsidRDefault="004C0EC1" w:rsidP="004C0EC1">
            <w:pPr>
              <w:adjustRightInd/>
              <w:spacing w:line="241" w:lineRule="exact"/>
              <w:ind w:right="378"/>
              <w:rPr>
                <w:rFonts w:eastAsia="Calibri"/>
                <w:sz w:val="20"/>
                <w:szCs w:val="20"/>
                <w:lang w:bidi="ru-RU"/>
              </w:rPr>
            </w:pPr>
            <w:r w:rsidRPr="005A49E3">
              <w:rPr>
                <w:rFonts w:eastAsia="Calibri"/>
                <w:sz w:val="20"/>
                <w:szCs w:val="20"/>
                <w:lang w:bidi="ru-RU"/>
              </w:rPr>
              <w:t>30</w:t>
            </w:r>
          </w:p>
        </w:tc>
      </w:tr>
      <w:tr w:rsidR="004C0EC1" w:rsidRPr="005A49E3" w:rsidTr="004C0EC1">
        <w:trPr>
          <w:trHeight w:val="260"/>
        </w:trPr>
        <w:tc>
          <w:tcPr>
            <w:tcW w:w="716" w:type="dxa"/>
            <w:vMerge/>
            <w:tcBorders>
              <w:top w:val="nil"/>
            </w:tcBorders>
          </w:tcPr>
          <w:p w:rsidR="004C0EC1" w:rsidRPr="005A49E3" w:rsidRDefault="004C0EC1" w:rsidP="004C0EC1">
            <w:pPr>
              <w:adjustRightInd/>
              <w:rPr>
                <w:rFonts w:eastAsia="Calibri"/>
                <w:sz w:val="20"/>
                <w:szCs w:val="20"/>
              </w:rPr>
            </w:pPr>
          </w:p>
        </w:tc>
        <w:tc>
          <w:tcPr>
            <w:tcW w:w="8467" w:type="dxa"/>
            <w:tcBorders>
              <w:top w:val="nil"/>
              <w:bottom w:val="nil"/>
            </w:tcBorders>
          </w:tcPr>
          <w:p w:rsidR="004C0EC1" w:rsidRPr="005A49E3" w:rsidRDefault="004C0EC1" w:rsidP="004C0EC1">
            <w:pPr>
              <w:adjustRightInd/>
              <w:spacing w:line="241" w:lineRule="exact"/>
              <w:ind w:left="40"/>
              <w:rPr>
                <w:rFonts w:eastAsia="Calibri"/>
                <w:sz w:val="20"/>
                <w:szCs w:val="20"/>
                <w:lang w:bidi="ru-RU"/>
              </w:rPr>
            </w:pPr>
            <w:r w:rsidRPr="005A49E3">
              <w:rPr>
                <w:rFonts w:eastAsia="Calibri"/>
                <w:sz w:val="20"/>
                <w:szCs w:val="20"/>
                <w:lang w:bidi="ru-RU"/>
              </w:rPr>
              <w:t>50 лет и старше.</w:t>
            </w:r>
          </w:p>
        </w:tc>
        <w:tc>
          <w:tcPr>
            <w:tcW w:w="1028" w:type="dxa"/>
            <w:tcBorders>
              <w:top w:val="nil"/>
              <w:bottom w:val="nil"/>
            </w:tcBorders>
          </w:tcPr>
          <w:p w:rsidR="004C0EC1" w:rsidRPr="005A49E3" w:rsidRDefault="004C0EC1" w:rsidP="004C0EC1">
            <w:pPr>
              <w:adjustRightInd/>
              <w:spacing w:line="241" w:lineRule="exact"/>
              <w:ind w:right="378"/>
              <w:rPr>
                <w:rFonts w:eastAsia="Calibri"/>
                <w:sz w:val="20"/>
                <w:szCs w:val="20"/>
                <w:lang w:bidi="ru-RU"/>
              </w:rPr>
            </w:pPr>
            <w:r w:rsidRPr="005A49E3">
              <w:rPr>
                <w:rFonts w:eastAsia="Calibri"/>
                <w:sz w:val="20"/>
                <w:szCs w:val="20"/>
                <w:lang w:bidi="ru-RU"/>
              </w:rPr>
              <w:t>15</w:t>
            </w:r>
          </w:p>
        </w:tc>
      </w:tr>
      <w:tr w:rsidR="004C0EC1" w:rsidRPr="005A49E3" w:rsidTr="004C0EC1">
        <w:trPr>
          <w:trHeight w:val="261"/>
        </w:trPr>
        <w:tc>
          <w:tcPr>
            <w:tcW w:w="716" w:type="dxa"/>
            <w:vMerge/>
            <w:tcBorders>
              <w:top w:val="nil"/>
            </w:tcBorders>
          </w:tcPr>
          <w:p w:rsidR="004C0EC1" w:rsidRPr="005A49E3" w:rsidRDefault="004C0EC1" w:rsidP="004C0EC1">
            <w:pPr>
              <w:adjustRightInd/>
              <w:rPr>
                <w:rFonts w:eastAsia="Calibri"/>
                <w:sz w:val="20"/>
                <w:szCs w:val="20"/>
              </w:rPr>
            </w:pPr>
          </w:p>
        </w:tc>
        <w:tc>
          <w:tcPr>
            <w:tcW w:w="8467" w:type="dxa"/>
            <w:tcBorders>
              <w:top w:val="nil"/>
              <w:bottom w:val="nil"/>
            </w:tcBorders>
          </w:tcPr>
          <w:p w:rsidR="004C0EC1" w:rsidRPr="005A49E3" w:rsidRDefault="004C0EC1" w:rsidP="004C0EC1">
            <w:pPr>
              <w:adjustRightInd/>
              <w:spacing w:line="241" w:lineRule="exact"/>
              <w:ind w:left="40"/>
              <w:rPr>
                <w:rFonts w:eastAsia="Calibri"/>
                <w:sz w:val="20"/>
                <w:szCs w:val="20"/>
                <w:lang w:val="ru-RU" w:bidi="ru-RU"/>
              </w:rPr>
            </w:pPr>
            <w:r w:rsidRPr="005A49E3">
              <w:rPr>
                <w:rFonts w:eastAsia="Calibri"/>
                <w:sz w:val="20"/>
                <w:szCs w:val="20"/>
                <w:lang w:val="ru-RU" w:bidi="ru-RU"/>
              </w:rPr>
              <w:t>г) прерывание беременности, не зависимо от ее срока, если оно находится в</w:t>
            </w:r>
          </w:p>
        </w:tc>
        <w:tc>
          <w:tcPr>
            <w:tcW w:w="1028" w:type="dxa"/>
            <w:tcBorders>
              <w:top w:val="nil"/>
              <w:bottom w:val="nil"/>
            </w:tcBorders>
          </w:tcPr>
          <w:p w:rsidR="004C0EC1" w:rsidRPr="005A49E3" w:rsidRDefault="004C0EC1" w:rsidP="004C0EC1">
            <w:pPr>
              <w:adjustRightInd/>
              <w:spacing w:line="241" w:lineRule="exact"/>
              <w:ind w:right="378"/>
              <w:rPr>
                <w:rFonts w:eastAsia="Calibri"/>
                <w:sz w:val="20"/>
                <w:szCs w:val="20"/>
                <w:lang w:bidi="ru-RU"/>
              </w:rPr>
            </w:pPr>
            <w:r w:rsidRPr="005A49E3">
              <w:rPr>
                <w:rFonts w:eastAsia="Calibri"/>
                <w:sz w:val="20"/>
                <w:szCs w:val="20"/>
                <w:lang w:bidi="ru-RU"/>
              </w:rPr>
              <w:t>50</w:t>
            </w:r>
          </w:p>
        </w:tc>
      </w:tr>
      <w:tr w:rsidR="004C0EC1" w:rsidRPr="005A49E3" w:rsidTr="004C0EC1">
        <w:trPr>
          <w:trHeight w:val="261"/>
        </w:trPr>
        <w:tc>
          <w:tcPr>
            <w:tcW w:w="716" w:type="dxa"/>
            <w:vMerge/>
            <w:tcBorders>
              <w:top w:val="nil"/>
            </w:tcBorders>
          </w:tcPr>
          <w:p w:rsidR="004C0EC1" w:rsidRPr="005A49E3" w:rsidRDefault="004C0EC1" w:rsidP="004C0EC1">
            <w:pPr>
              <w:adjustRightInd/>
              <w:rPr>
                <w:rFonts w:eastAsia="Calibri"/>
                <w:sz w:val="20"/>
                <w:szCs w:val="20"/>
              </w:rPr>
            </w:pPr>
          </w:p>
        </w:tc>
        <w:tc>
          <w:tcPr>
            <w:tcW w:w="8467" w:type="dxa"/>
            <w:tcBorders>
              <w:top w:val="nil"/>
              <w:bottom w:val="nil"/>
            </w:tcBorders>
          </w:tcPr>
          <w:p w:rsidR="004C0EC1" w:rsidRPr="005A49E3" w:rsidRDefault="004C0EC1" w:rsidP="004C0EC1">
            <w:pPr>
              <w:tabs>
                <w:tab w:val="left" w:pos="1025"/>
                <w:tab w:val="left" w:pos="2383"/>
                <w:tab w:val="left" w:pos="3159"/>
                <w:tab w:val="left" w:pos="3490"/>
                <w:tab w:val="left" w:pos="4656"/>
                <w:tab w:val="left" w:pos="6335"/>
                <w:tab w:val="left" w:pos="6666"/>
                <w:tab w:val="left" w:pos="7126"/>
              </w:tabs>
              <w:adjustRightInd/>
              <w:spacing w:line="241" w:lineRule="exact"/>
              <w:ind w:left="40"/>
              <w:rPr>
                <w:rFonts w:eastAsia="Calibri"/>
                <w:sz w:val="20"/>
                <w:szCs w:val="20"/>
                <w:lang w:val="ru-RU" w:bidi="ru-RU"/>
              </w:rPr>
            </w:pPr>
            <w:r w:rsidRPr="005A49E3">
              <w:rPr>
                <w:rFonts w:eastAsia="Calibri"/>
                <w:sz w:val="20"/>
                <w:szCs w:val="20"/>
                <w:lang w:val="ru-RU" w:bidi="ru-RU"/>
              </w:rPr>
              <w:t>прямой</w:t>
            </w:r>
            <w:r w:rsidRPr="005A49E3">
              <w:rPr>
                <w:rFonts w:eastAsia="Calibri"/>
                <w:sz w:val="20"/>
                <w:szCs w:val="20"/>
                <w:lang w:val="ru-RU" w:bidi="ru-RU"/>
              </w:rPr>
              <w:tab/>
              <w:t>причинной</w:t>
            </w:r>
            <w:r w:rsidRPr="005A49E3">
              <w:rPr>
                <w:rFonts w:eastAsia="Calibri"/>
                <w:sz w:val="20"/>
                <w:szCs w:val="20"/>
                <w:lang w:val="ru-RU" w:bidi="ru-RU"/>
              </w:rPr>
              <w:tab/>
              <w:t>связи</w:t>
            </w:r>
            <w:r w:rsidRPr="005A49E3">
              <w:rPr>
                <w:rFonts w:eastAsia="Calibri"/>
                <w:sz w:val="20"/>
                <w:szCs w:val="20"/>
                <w:lang w:val="ru-RU" w:bidi="ru-RU"/>
              </w:rPr>
              <w:tab/>
              <w:t>с</w:t>
            </w:r>
            <w:r w:rsidRPr="005A49E3">
              <w:rPr>
                <w:rFonts w:eastAsia="Calibri"/>
                <w:sz w:val="20"/>
                <w:szCs w:val="20"/>
                <w:lang w:val="ru-RU" w:bidi="ru-RU"/>
              </w:rPr>
              <w:tab/>
              <w:t>внешним</w:t>
            </w:r>
            <w:r w:rsidRPr="005A49E3">
              <w:rPr>
                <w:rFonts w:eastAsia="Calibri"/>
                <w:sz w:val="20"/>
                <w:szCs w:val="20"/>
                <w:lang w:val="ru-RU" w:bidi="ru-RU"/>
              </w:rPr>
              <w:tab/>
              <w:t>воздействием,</w:t>
            </w:r>
            <w:r w:rsidRPr="005A49E3">
              <w:rPr>
                <w:rFonts w:eastAsia="Calibri"/>
                <w:sz w:val="20"/>
                <w:szCs w:val="20"/>
                <w:lang w:val="ru-RU" w:bidi="ru-RU"/>
              </w:rPr>
              <w:tab/>
              <w:t>а</w:t>
            </w:r>
            <w:r w:rsidRPr="005A49E3">
              <w:rPr>
                <w:rFonts w:eastAsia="Calibri"/>
                <w:sz w:val="20"/>
                <w:szCs w:val="20"/>
                <w:lang w:val="ru-RU" w:bidi="ru-RU"/>
              </w:rPr>
              <w:tab/>
              <w:t>не</w:t>
            </w:r>
            <w:r w:rsidRPr="005A49E3">
              <w:rPr>
                <w:rFonts w:eastAsia="Calibri"/>
                <w:sz w:val="20"/>
                <w:szCs w:val="20"/>
                <w:lang w:val="ru-RU" w:bidi="ru-RU"/>
              </w:rPr>
              <w:tab/>
              <w:t>обусловлено</w:t>
            </w:r>
          </w:p>
        </w:tc>
        <w:tc>
          <w:tcPr>
            <w:tcW w:w="1028" w:type="dxa"/>
            <w:tcBorders>
              <w:top w:val="nil"/>
              <w:bottom w:val="nil"/>
            </w:tcBorders>
          </w:tcPr>
          <w:p w:rsidR="004C0EC1" w:rsidRPr="005A49E3" w:rsidRDefault="004C0EC1" w:rsidP="004C0EC1">
            <w:pPr>
              <w:adjustRightInd/>
              <w:rPr>
                <w:rFonts w:eastAsia="Calibri"/>
                <w:sz w:val="20"/>
                <w:szCs w:val="20"/>
                <w:lang w:val="ru-RU" w:bidi="ru-RU"/>
              </w:rPr>
            </w:pPr>
          </w:p>
        </w:tc>
      </w:tr>
      <w:tr w:rsidR="004C0EC1" w:rsidRPr="005A49E3" w:rsidTr="004C0EC1">
        <w:trPr>
          <w:trHeight w:val="260"/>
        </w:trPr>
        <w:tc>
          <w:tcPr>
            <w:tcW w:w="716" w:type="dxa"/>
            <w:vMerge/>
            <w:tcBorders>
              <w:top w:val="nil"/>
            </w:tcBorders>
          </w:tcPr>
          <w:p w:rsidR="004C0EC1" w:rsidRPr="005A49E3" w:rsidRDefault="004C0EC1" w:rsidP="004C0EC1">
            <w:pPr>
              <w:adjustRightInd/>
              <w:rPr>
                <w:rFonts w:eastAsia="Calibri"/>
                <w:sz w:val="20"/>
                <w:szCs w:val="20"/>
                <w:lang w:val="ru-RU"/>
              </w:rPr>
            </w:pPr>
          </w:p>
        </w:tc>
        <w:tc>
          <w:tcPr>
            <w:tcW w:w="8467" w:type="dxa"/>
            <w:tcBorders>
              <w:top w:val="nil"/>
              <w:bottom w:val="nil"/>
            </w:tcBorders>
          </w:tcPr>
          <w:p w:rsidR="004C0EC1" w:rsidRPr="005A49E3" w:rsidRDefault="004C0EC1" w:rsidP="004C0EC1">
            <w:pPr>
              <w:adjustRightInd/>
              <w:spacing w:line="241" w:lineRule="exact"/>
              <w:ind w:left="40"/>
              <w:rPr>
                <w:rFonts w:eastAsia="Calibri"/>
                <w:sz w:val="20"/>
                <w:szCs w:val="20"/>
                <w:lang w:val="ru-RU" w:bidi="ru-RU"/>
              </w:rPr>
            </w:pPr>
            <w:r w:rsidRPr="005A49E3">
              <w:rPr>
                <w:rFonts w:eastAsia="Calibri"/>
                <w:sz w:val="20"/>
                <w:szCs w:val="20"/>
                <w:lang w:val="ru-RU" w:bidi="ru-RU"/>
              </w:rPr>
              <w:t>индивидуальными особенностями организма или заболеванием Застрахованной.</w:t>
            </w:r>
          </w:p>
        </w:tc>
        <w:tc>
          <w:tcPr>
            <w:tcW w:w="1028" w:type="dxa"/>
            <w:tcBorders>
              <w:top w:val="nil"/>
              <w:bottom w:val="nil"/>
            </w:tcBorders>
          </w:tcPr>
          <w:p w:rsidR="004C0EC1" w:rsidRPr="005A49E3" w:rsidRDefault="004C0EC1" w:rsidP="004C0EC1">
            <w:pPr>
              <w:adjustRightInd/>
              <w:rPr>
                <w:rFonts w:eastAsia="Calibri"/>
                <w:sz w:val="20"/>
                <w:szCs w:val="20"/>
                <w:lang w:val="ru-RU" w:bidi="ru-RU"/>
              </w:rPr>
            </w:pPr>
          </w:p>
        </w:tc>
      </w:tr>
      <w:tr w:rsidR="004C0EC1" w:rsidRPr="005A49E3" w:rsidTr="004C0EC1">
        <w:trPr>
          <w:trHeight w:val="260"/>
        </w:trPr>
        <w:tc>
          <w:tcPr>
            <w:tcW w:w="716" w:type="dxa"/>
            <w:vMerge/>
            <w:tcBorders>
              <w:top w:val="nil"/>
            </w:tcBorders>
          </w:tcPr>
          <w:p w:rsidR="004C0EC1" w:rsidRPr="005A49E3" w:rsidRDefault="004C0EC1" w:rsidP="004C0EC1">
            <w:pPr>
              <w:adjustRightInd/>
              <w:rPr>
                <w:rFonts w:eastAsia="Calibri"/>
                <w:sz w:val="20"/>
                <w:szCs w:val="20"/>
                <w:lang w:val="ru-RU"/>
              </w:rPr>
            </w:pPr>
          </w:p>
        </w:tc>
        <w:tc>
          <w:tcPr>
            <w:tcW w:w="8467" w:type="dxa"/>
            <w:tcBorders>
              <w:top w:val="nil"/>
              <w:bottom w:val="nil"/>
            </w:tcBorders>
          </w:tcPr>
          <w:p w:rsidR="004C0EC1" w:rsidRPr="005A49E3" w:rsidRDefault="004C0EC1" w:rsidP="004C0EC1">
            <w:pPr>
              <w:adjustRightInd/>
              <w:spacing w:line="241" w:lineRule="exact"/>
              <w:ind w:left="40"/>
              <w:rPr>
                <w:rFonts w:eastAsia="Calibri"/>
                <w:sz w:val="20"/>
                <w:szCs w:val="20"/>
                <w:lang w:bidi="ru-RU"/>
              </w:rPr>
            </w:pPr>
            <w:r w:rsidRPr="005A49E3">
              <w:rPr>
                <w:rFonts w:eastAsia="Calibri"/>
                <w:sz w:val="20"/>
                <w:szCs w:val="20"/>
                <w:lang w:bidi="ru-RU"/>
              </w:rPr>
              <w:t>Примечания:</w:t>
            </w:r>
          </w:p>
        </w:tc>
        <w:tc>
          <w:tcPr>
            <w:tcW w:w="1028" w:type="dxa"/>
            <w:tcBorders>
              <w:top w:val="nil"/>
              <w:bottom w:val="nil"/>
            </w:tcBorders>
          </w:tcPr>
          <w:p w:rsidR="004C0EC1" w:rsidRPr="005A49E3" w:rsidRDefault="004C0EC1" w:rsidP="004C0EC1">
            <w:pPr>
              <w:adjustRightInd/>
              <w:rPr>
                <w:rFonts w:eastAsia="Calibri"/>
                <w:sz w:val="20"/>
                <w:szCs w:val="20"/>
                <w:lang w:bidi="ru-RU"/>
              </w:rPr>
            </w:pPr>
          </w:p>
        </w:tc>
      </w:tr>
      <w:tr w:rsidR="004C0EC1" w:rsidRPr="005A49E3" w:rsidTr="004C0EC1">
        <w:trPr>
          <w:trHeight w:val="260"/>
        </w:trPr>
        <w:tc>
          <w:tcPr>
            <w:tcW w:w="716" w:type="dxa"/>
            <w:vMerge/>
            <w:tcBorders>
              <w:top w:val="nil"/>
            </w:tcBorders>
          </w:tcPr>
          <w:p w:rsidR="004C0EC1" w:rsidRPr="005A49E3" w:rsidRDefault="004C0EC1" w:rsidP="004C0EC1">
            <w:pPr>
              <w:adjustRightInd/>
              <w:rPr>
                <w:rFonts w:eastAsia="Calibri"/>
                <w:sz w:val="20"/>
                <w:szCs w:val="20"/>
              </w:rPr>
            </w:pPr>
          </w:p>
        </w:tc>
        <w:tc>
          <w:tcPr>
            <w:tcW w:w="8467" w:type="dxa"/>
            <w:tcBorders>
              <w:top w:val="nil"/>
              <w:bottom w:val="nil"/>
            </w:tcBorders>
          </w:tcPr>
          <w:p w:rsidR="004C0EC1" w:rsidRPr="005A49E3" w:rsidRDefault="004C0EC1" w:rsidP="004C0EC1">
            <w:pPr>
              <w:adjustRightInd/>
              <w:spacing w:line="241" w:lineRule="exact"/>
              <w:ind w:left="40"/>
              <w:rPr>
                <w:rFonts w:eastAsia="Calibri"/>
                <w:sz w:val="20"/>
                <w:szCs w:val="20"/>
                <w:lang w:val="ru-RU" w:bidi="ru-RU"/>
              </w:rPr>
            </w:pPr>
            <w:r w:rsidRPr="005A49E3">
              <w:rPr>
                <w:rFonts w:eastAsia="Calibri"/>
                <w:sz w:val="20"/>
                <w:szCs w:val="20"/>
                <w:lang w:val="ru-RU" w:bidi="ru-RU"/>
              </w:rPr>
              <w:t>1. В тех случаях, когда во время операции по поводу внематочнойбеременности</w:t>
            </w:r>
          </w:p>
        </w:tc>
        <w:tc>
          <w:tcPr>
            <w:tcW w:w="1028" w:type="dxa"/>
            <w:tcBorders>
              <w:top w:val="nil"/>
              <w:bottom w:val="nil"/>
            </w:tcBorders>
          </w:tcPr>
          <w:p w:rsidR="004C0EC1" w:rsidRPr="005A49E3" w:rsidRDefault="004C0EC1" w:rsidP="004C0EC1">
            <w:pPr>
              <w:adjustRightInd/>
              <w:rPr>
                <w:rFonts w:eastAsia="Calibri"/>
                <w:sz w:val="20"/>
                <w:szCs w:val="20"/>
                <w:lang w:val="ru-RU" w:bidi="ru-RU"/>
              </w:rPr>
            </w:pPr>
          </w:p>
        </w:tc>
      </w:tr>
      <w:tr w:rsidR="004C0EC1" w:rsidRPr="005A49E3" w:rsidTr="004C0EC1">
        <w:trPr>
          <w:trHeight w:val="261"/>
        </w:trPr>
        <w:tc>
          <w:tcPr>
            <w:tcW w:w="716" w:type="dxa"/>
            <w:vMerge/>
            <w:tcBorders>
              <w:top w:val="nil"/>
            </w:tcBorders>
          </w:tcPr>
          <w:p w:rsidR="004C0EC1" w:rsidRPr="005A49E3" w:rsidRDefault="004C0EC1" w:rsidP="004C0EC1">
            <w:pPr>
              <w:adjustRightInd/>
              <w:rPr>
                <w:rFonts w:eastAsia="Calibri"/>
                <w:sz w:val="20"/>
                <w:szCs w:val="20"/>
                <w:lang w:val="ru-RU"/>
              </w:rPr>
            </w:pPr>
          </w:p>
        </w:tc>
        <w:tc>
          <w:tcPr>
            <w:tcW w:w="8467" w:type="dxa"/>
            <w:tcBorders>
              <w:top w:val="nil"/>
              <w:bottom w:val="nil"/>
            </w:tcBorders>
          </w:tcPr>
          <w:p w:rsidR="004C0EC1" w:rsidRPr="005A49E3" w:rsidRDefault="004C0EC1" w:rsidP="004C0EC1">
            <w:pPr>
              <w:adjustRightInd/>
              <w:spacing w:line="241" w:lineRule="exact"/>
              <w:ind w:left="40"/>
              <w:rPr>
                <w:rFonts w:eastAsia="Calibri"/>
                <w:sz w:val="20"/>
                <w:szCs w:val="20"/>
                <w:lang w:val="ru-RU" w:bidi="ru-RU"/>
              </w:rPr>
            </w:pPr>
            <w:r w:rsidRPr="005A49E3">
              <w:rPr>
                <w:rFonts w:eastAsia="Calibri"/>
                <w:sz w:val="20"/>
                <w:szCs w:val="20"/>
                <w:lang w:val="ru-RU" w:bidi="ru-RU"/>
              </w:rPr>
              <w:t>одновременно с беременной трубой удаляется (перевязывается) и вторая</w:t>
            </w:r>
          </w:p>
        </w:tc>
        <w:tc>
          <w:tcPr>
            <w:tcW w:w="1028" w:type="dxa"/>
            <w:tcBorders>
              <w:top w:val="nil"/>
              <w:bottom w:val="nil"/>
            </w:tcBorders>
          </w:tcPr>
          <w:p w:rsidR="004C0EC1" w:rsidRPr="005A49E3" w:rsidRDefault="004C0EC1" w:rsidP="004C0EC1">
            <w:pPr>
              <w:adjustRightInd/>
              <w:rPr>
                <w:rFonts w:eastAsia="Calibri"/>
                <w:sz w:val="20"/>
                <w:szCs w:val="20"/>
                <w:lang w:val="ru-RU" w:bidi="ru-RU"/>
              </w:rPr>
            </w:pPr>
          </w:p>
        </w:tc>
      </w:tr>
      <w:tr w:rsidR="004C0EC1" w:rsidRPr="005A49E3" w:rsidTr="004C0EC1">
        <w:trPr>
          <w:trHeight w:val="261"/>
        </w:trPr>
        <w:tc>
          <w:tcPr>
            <w:tcW w:w="716" w:type="dxa"/>
            <w:vMerge/>
            <w:tcBorders>
              <w:top w:val="nil"/>
            </w:tcBorders>
          </w:tcPr>
          <w:p w:rsidR="004C0EC1" w:rsidRPr="005A49E3" w:rsidRDefault="004C0EC1" w:rsidP="004C0EC1">
            <w:pPr>
              <w:adjustRightInd/>
              <w:rPr>
                <w:rFonts w:eastAsia="Calibri"/>
                <w:sz w:val="20"/>
                <w:szCs w:val="20"/>
                <w:lang w:val="ru-RU"/>
              </w:rPr>
            </w:pPr>
          </w:p>
        </w:tc>
        <w:tc>
          <w:tcPr>
            <w:tcW w:w="8467" w:type="dxa"/>
            <w:tcBorders>
              <w:top w:val="nil"/>
              <w:bottom w:val="nil"/>
            </w:tcBorders>
          </w:tcPr>
          <w:p w:rsidR="004C0EC1" w:rsidRPr="005A49E3" w:rsidRDefault="004C0EC1" w:rsidP="004C0EC1">
            <w:pPr>
              <w:adjustRightInd/>
              <w:spacing w:line="241" w:lineRule="exact"/>
              <w:ind w:left="40"/>
              <w:rPr>
                <w:rFonts w:eastAsia="Calibri"/>
                <w:sz w:val="20"/>
                <w:szCs w:val="20"/>
                <w:lang w:val="ru-RU" w:bidi="ru-RU"/>
              </w:rPr>
            </w:pPr>
            <w:r w:rsidRPr="005A49E3">
              <w:rPr>
                <w:rFonts w:eastAsia="Calibri"/>
                <w:sz w:val="20"/>
                <w:szCs w:val="20"/>
                <w:lang w:val="ru-RU" w:bidi="ru-RU"/>
              </w:rPr>
              <w:t>маточная труба в связи с ее заболеванием или с целью стерилизации,страховая</w:t>
            </w:r>
          </w:p>
        </w:tc>
        <w:tc>
          <w:tcPr>
            <w:tcW w:w="1028" w:type="dxa"/>
            <w:tcBorders>
              <w:top w:val="nil"/>
              <w:bottom w:val="nil"/>
            </w:tcBorders>
          </w:tcPr>
          <w:p w:rsidR="004C0EC1" w:rsidRPr="005A49E3" w:rsidRDefault="004C0EC1" w:rsidP="004C0EC1">
            <w:pPr>
              <w:adjustRightInd/>
              <w:rPr>
                <w:rFonts w:eastAsia="Calibri"/>
                <w:sz w:val="20"/>
                <w:szCs w:val="20"/>
                <w:lang w:val="ru-RU" w:bidi="ru-RU"/>
              </w:rPr>
            </w:pPr>
          </w:p>
        </w:tc>
      </w:tr>
      <w:tr w:rsidR="004C0EC1" w:rsidRPr="005A49E3" w:rsidTr="004C0EC1">
        <w:trPr>
          <w:trHeight w:val="260"/>
        </w:trPr>
        <w:tc>
          <w:tcPr>
            <w:tcW w:w="716" w:type="dxa"/>
            <w:vMerge/>
            <w:tcBorders>
              <w:top w:val="nil"/>
            </w:tcBorders>
          </w:tcPr>
          <w:p w:rsidR="004C0EC1" w:rsidRPr="005A49E3" w:rsidRDefault="004C0EC1" w:rsidP="004C0EC1">
            <w:pPr>
              <w:adjustRightInd/>
              <w:rPr>
                <w:rFonts w:eastAsia="Calibri"/>
                <w:sz w:val="20"/>
                <w:szCs w:val="20"/>
                <w:lang w:val="ru-RU"/>
              </w:rPr>
            </w:pPr>
          </w:p>
        </w:tc>
        <w:tc>
          <w:tcPr>
            <w:tcW w:w="8467" w:type="dxa"/>
            <w:tcBorders>
              <w:top w:val="nil"/>
              <w:bottom w:val="nil"/>
            </w:tcBorders>
          </w:tcPr>
          <w:p w:rsidR="004C0EC1" w:rsidRPr="005A49E3" w:rsidRDefault="004C0EC1" w:rsidP="004C0EC1">
            <w:pPr>
              <w:adjustRightInd/>
              <w:spacing w:line="241" w:lineRule="exact"/>
              <w:ind w:left="40"/>
              <w:rPr>
                <w:rFonts w:eastAsia="Calibri"/>
                <w:sz w:val="20"/>
                <w:szCs w:val="20"/>
                <w:lang w:val="ru-RU" w:bidi="ru-RU"/>
              </w:rPr>
            </w:pPr>
            <w:r w:rsidRPr="005A49E3">
              <w:rPr>
                <w:rFonts w:eastAsia="Calibri"/>
                <w:sz w:val="20"/>
                <w:szCs w:val="20"/>
                <w:lang w:val="ru-RU" w:bidi="ru-RU"/>
              </w:rPr>
              <w:t>сумма выплачивается по ст. 57а.</w:t>
            </w:r>
          </w:p>
        </w:tc>
        <w:tc>
          <w:tcPr>
            <w:tcW w:w="1028" w:type="dxa"/>
            <w:tcBorders>
              <w:top w:val="nil"/>
              <w:bottom w:val="nil"/>
            </w:tcBorders>
          </w:tcPr>
          <w:p w:rsidR="004C0EC1" w:rsidRPr="005A49E3" w:rsidRDefault="004C0EC1" w:rsidP="004C0EC1">
            <w:pPr>
              <w:adjustRightInd/>
              <w:rPr>
                <w:rFonts w:eastAsia="Calibri"/>
                <w:sz w:val="20"/>
                <w:szCs w:val="20"/>
                <w:lang w:val="ru-RU" w:bidi="ru-RU"/>
              </w:rPr>
            </w:pPr>
          </w:p>
        </w:tc>
      </w:tr>
      <w:tr w:rsidR="004C0EC1" w:rsidRPr="005A49E3" w:rsidTr="004C0EC1">
        <w:trPr>
          <w:trHeight w:val="260"/>
        </w:trPr>
        <w:tc>
          <w:tcPr>
            <w:tcW w:w="716" w:type="dxa"/>
            <w:vMerge/>
            <w:tcBorders>
              <w:top w:val="nil"/>
            </w:tcBorders>
          </w:tcPr>
          <w:p w:rsidR="004C0EC1" w:rsidRPr="005A49E3" w:rsidRDefault="004C0EC1" w:rsidP="004C0EC1">
            <w:pPr>
              <w:adjustRightInd/>
              <w:rPr>
                <w:rFonts w:eastAsia="Calibri"/>
                <w:sz w:val="20"/>
                <w:szCs w:val="20"/>
                <w:lang w:val="ru-RU"/>
              </w:rPr>
            </w:pPr>
          </w:p>
        </w:tc>
        <w:tc>
          <w:tcPr>
            <w:tcW w:w="8467" w:type="dxa"/>
            <w:tcBorders>
              <w:top w:val="nil"/>
              <w:bottom w:val="nil"/>
            </w:tcBorders>
          </w:tcPr>
          <w:p w:rsidR="004C0EC1" w:rsidRPr="005A49E3" w:rsidRDefault="004C0EC1" w:rsidP="004C0EC1">
            <w:pPr>
              <w:adjustRightInd/>
              <w:spacing w:line="241" w:lineRule="exact"/>
              <w:ind w:left="40"/>
              <w:rPr>
                <w:rFonts w:eastAsia="Calibri"/>
                <w:sz w:val="20"/>
                <w:szCs w:val="20"/>
                <w:lang w:val="ru-RU" w:bidi="ru-RU"/>
              </w:rPr>
            </w:pPr>
            <w:r w:rsidRPr="005A49E3">
              <w:rPr>
                <w:rFonts w:eastAsia="Calibri"/>
                <w:sz w:val="20"/>
                <w:szCs w:val="20"/>
                <w:lang w:val="ru-RU" w:bidi="ru-RU"/>
              </w:rPr>
              <w:t>2. Если при прерывании беременности (ст. 57г.) возникли осложнения,</w:t>
            </w:r>
          </w:p>
        </w:tc>
        <w:tc>
          <w:tcPr>
            <w:tcW w:w="1028" w:type="dxa"/>
            <w:tcBorders>
              <w:top w:val="nil"/>
              <w:bottom w:val="nil"/>
            </w:tcBorders>
          </w:tcPr>
          <w:p w:rsidR="004C0EC1" w:rsidRPr="005A49E3" w:rsidRDefault="004C0EC1" w:rsidP="004C0EC1">
            <w:pPr>
              <w:adjustRightInd/>
              <w:rPr>
                <w:rFonts w:eastAsia="Calibri"/>
                <w:sz w:val="20"/>
                <w:szCs w:val="20"/>
                <w:lang w:val="ru-RU" w:bidi="ru-RU"/>
              </w:rPr>
            </w:pPr>
          </w:p>
        </w:tc>
      </w:tr>
      <w:tr w:rsidR="004C0EC1" w:rsidRPr="005A49E3" w:rsidTr="004C0EC1">
        <w:trPr>
          <w:trHeight w:val="263"/>
        </w:trPr>
        <w:tc>
          <w:tcPr>
            <w:tcW w:w="716" w:type="dxa"/>
            <w:vMerge/>
            <w:tcBorders>
              <w:top w:val="nil"/>
            </w:tcBorders>
          </w:tcPr>
          <w:p w:rsidR="004C0EC1" w:rsidRPr="005A49E3" w:rsidRDefault="004C0EC1" w:rsidP="004C0EC1">
            <w:pPr>
              <w:adjustRightInd/>
              <w:rPr>
                <w:rFonts w:eastAsia="Calibri"/>
                <w:sz w:val="20"/>
                <w:szCs w:val="20"/>
                <w:lang w:val="ru-RU"/>
              </w:rPr>
            </w:pPr>
          </w:p>
        </w:tc>
        <w:tc>
          <w:tcPr>
            <w:tcW w:w="8467" w:type="dxa"/>
            <w:tcBorders>
              <w:top w:val="nil"/>
            </w:tcBorders>
          </w:tcPr>
          <w:p w:rsidR="004C0EC1" w:rsidRPr="005A49E3" w:rsidRDefault="004C0EC1" w:rsidP="004C0EC1">
            <w:pPr>
              <w:adjustRightInd/>
              <w:spacing w:line="244" w:lineRule="exact"/>
              <w:ind w:left="40"/>
              <w:rPr>
                <w:rFonts w:eastAsia="Calibri"/>
                <w:sz w:val="20"/>
                <w:szCs w:val="20"/>
                <w:lang w:val="ru-RU" w:bidi="ru-RU"/>
              </w:rPr>
            </w:pPr>
            <w:r w:rsidRPr="005A49E3">
              <w:rPr>
                <w:rFonts w:eastAsia="Calibri"/>
                <w:sz w:val="20"/>
                <w:szCs w:val="20"/>
                <w:lang w:val="ru-RU" w:bidi="ru-RU"/>
              </w:rPr>
              <w:t>указанные в других подпунктах данной статьи, то страховая сумма суммируется.</w:t>
            </w:r>
          </w:p>
        </w:tc>
        <w:tc>
          <w:tcPr>
            <w:tcW w:w="1028" w:type="dxa"/>
            <w:tcBorders>
              <w:top w:val="nil"/>
            </w:tcBorders>
          </w:tcPr>
          <w:p w:rsidR="004C0EC1" w:rsidRPr="005A49E3" w:rsidRDefault="004C0EC1" w:rsidP="004C0EC1">
            <w:pPr>
              <w:adjustRightInd/>
              <w:rPr>
                <w:rFonts w:eastAsia="Calibri"/>
                <w:sz w:val="20"/>
                <w:szCs w:val="20"/>
                <w:lang w:val="ru-RU" w:bidi="ru-RU"/>
              </w:rPr>
            </w:pPr>
          </w:p>
        </w:tc>
      </w:tr>
      <w:tr w:rsidR="004C0EC1" w:rsidRPr="005A49E3" w:rsidTr="004C0EC1">
        <w:trPr>
          <w:trHeight w:val="330"/>
        </w:trPr>
        <w:tc>
          <w:tcPr>
            <w:tcW w:w="10211" w:type="dxa"/>
            <w:gridSpan w:val="3"/>
          </w:tcPr>
          <w:p w:rsidR="004C0EC1" w:rsidRPr="005A49E3" w:rsidRDefault="004C0EC1" w:rsidP="004C0EC1">
            <w:pPr>
              <w:adjustRightInd/>
              <w:spacing w:line="275" w:lineRule="exact"/>
              <w:ind w:left="3385" w:right="3375"/>
              <w:jc w:val="center"/>
              <w:rPr>
                <w:rFonts w:eastAsia="Calibri"/>
                <w:b/>
                <w:sz w:val="20"/>
                <w:szCs w:val="20"/>
                <w:lang w:bidi="ru-RU"/>
              </w:rPr>
            </w:pPr>
            <w:r w:rsidRPr="005A49E3">
              <w:rPr>
                <w:rFonts w:eastAsia="Calibri"/>
                <w:b/>
                <w:sz w:val="20"/>
                <w:szCs w:val="20"/>
                <w:lang w:bidi="ru-RU"/>
              </w:rPr>
              <w:t>Мягкие ткани</w:t>
            </w:r>
          </w:p>
        </w:tc>
      </w:tr>
      <w:tr w:rsidR="004C0EC1" w:rsidRPr="005A49E3" w:rsidTr="004C0EC1">
        <w:trPr>
          <w:trHeight w:val="282"/>
        </w:trPr>
        <w:tc>
          <w:tcPr>
            <w:tcW w:w="716" w:type="dxa"/>
            <w:tcBorders>
              <w:bottom w:val="nil"/>
            </w:tcBorders>
          </w:tcPr>
          <w:p w:rsidR="004C0EC1" w:rsidRPr="005A49E3" w:rsidRDefault="004C0EC1" w:rsidP="004C0EC1">
            <w:pPr>
              <w:adjustRightInd/>
              <w:spacing w:before="1" w:line="261" w:lineRule="exact"/>
              <w:ind w:left="157" w:right="143"/>
              <w:jc w:val="center"/>
              <w:rPr>
                <w:rFonts w:eastAsia="Calibri"/>
                <w:sz w:val="20"/>
                <w:szCs w:val="20"/>
                <w:lang w:bidi="ru-RU"/>
              </w:rPr>
            </w:pPr>
            <w:r w:rsidRPr="005A49E3">
              <w:rPr>
                <w:rFonts w:eastAsia="Calibri"/>
                <w:sz w:val="20"/>
                <w:szCs w:val="20"/>
                <w:lang w:bidi="ru-RU"/>
              </w:rPr>
              <w:t>58</w:t>
            </w:r>
          </w:p>
        </w:tc>
        <w:tc>
          <w:tcPr>
            <w:tcW w:w="8467" w:type="dxa"/>
            <w:tcBorders>
              <w:bottom w:val="nil"/>
            </w:tcBorders>
          </w:tcPr>
          <w:p w:rsidR="004C0EC1" w:rsidRPr="005A49E3" w:rsidRDefault="004C0EC1" w:rsidP="004C0EC1">
            <w:pPr>
              <w:adjustRightInd/>
              <w:spacing w:before="1" w:line="261" w:lineRule="exact"/>
              <w:ind w:left="40"/>
              <w:rPr>
                <w:rFonts w:eastAsia="Calibri"/>
                <w:sz w:val="20"/>
                <w:szCs w:val="20"/>
                <w:lang w:val="ru-RU" w:bidi="ru-RU"/>
              </w:rPr>
            </w:pPr>
            <w:r w:rsidRPr="005A49E3">
              <w:rPr>
                <w:rFonts w:eastAsia="Calibri"/>
                <w:sz w:val="20"/>
                <w:szCs w:val="20"/>
                <w:lang w:val="ru-RU" w:bidi="ru-RU"/>
              </w:rPr>
              <w:t>Повреждение мягких тканей лица, передне-боковой поверхности шеи, век,</w:t>
            </w:r>
          </w:p>
        </w:tc>
        <w:tc>
          <w:tcPr>
            <w:tcW w:w="1028" w:type="dxa"/>
            <w:tcBorders>
              <w:bottom w:val="nil"/>
            </w:tcBorders>
          </w:tcPr>
          <w:p w:rsidR="004C0EC1" w:rsidRPr="005A49E3" w:rsidRDefault="004C0EC1" w:rsidP="004C0EC1">
            <w:pPr>
              <w:adjustRightInd/>
              <w:rPr>
                <w:rFonts w:eastAsia="Calibri"/>
                <w:sz w:val="20"/>
                <w:szCs w:val="20"/>
                <w:lang w:val="ru-RU" w:bidi="ru-RU"/>
              </w:rPr>
            </w:pPr>
          </w:p>
        </w:tc>
      </w:tr>
      <w:tr w:rsidR="004C0EC1" w:rsidRPr="005A49E3" w:rsidTr="004C0EC1">
        <w:trPr>
          <w:trHeight w:val="280"/>
        </w:trPr>
        <w:tc>
          <w:tcPr>
            <w:tcW w:w="716" w:type="dxa"/>
            <w:tcBorders>
              <w:top w:val="nil"/>
              <w:bottom w:val="nil"/>
            </w:tcBorders>
          </w:tcPr>
          <w:p w:rsidR="004C0EC1" w:rsidRPr="005A49E3" w:rsidRDefault="004C0EC1" w:rsidP="004C0EC1">
            <w:pPr>
              <w:adjustRightInd/>
              <w:rPr>
                <w:rFonts w:eastAsia="Calibri"/>
                <w:sz w:val="20"/>
                <w:szCs w:val="20"/>
                <w:lang w:val="ru-RU" w:bidi="ru-RU"/>
              </w:rPr>
            </w:pPr>
          </w:p>
        </w:tc>
        <w:tc>
          <w:tcPr>
            <w:tcW w:w="8467" w:type="dxa"/>
            <w:tcBorders>
              <w:top w:val="nil"/>
              <w:bottom w:val="nil"/>
            </w:tcBorders>
          </w:tcPr>
          <w:p w:rsidR="004C0EC1" w:rsidRPr="005A49E3" w:rsidRDefault="004C0EC1" w:rsidP="004C0EC1">
            <w:pPr>
              <w:adjustRightInd/>
              <w:spacing w:line="261" w:lineRule="exact"/>
              <w:ind w:left="40"/>
              <w:rPr>
                <w:rFonts w:eastAsia="Calibri"/>
                <w:sz w:val="20"/>
                <w:szCs w:val="20"/>
                <w:lang w:val="ru-RU" w:bidi="ru-RU"/>
              </w:rPr>
            </w:pPr>
            <w:r w:rsidRPr="005A49E3">
              <w:rPr>
                <w:rFonts w:eastAsia="Calibri"/>
                <w:sz w:val="20"/>
                <w:szCs w:val="20"/>
                <w:lang w:val="ru-RU" w:bidi="ru-RU"/>
              </w:rPr>
              <w:t>подчелюстной области, ушных раковин, повлекшее за собой после заживления:</w:t>
            </w:r>
          </w:p>
        </w:tc>
        <w:tc>
          <w:tcPr>
            <w:tcW w:w="1028" w:type="dxa"/>
            <w:tcBorders>
              <w:top w:val="nil"/>
              <w:bottom w:val="nil"/>
            </w:tcBorders>
          </w:tcPr>
          <w:p w:rsidR="004C0EC1" w:rsidRPr="005A49E3" w:rsidRDefault="004C0EC1" w:rsidP="004C0EC1">
            <w:pPr>
              <w:adjustRightInd/>
              <w:rPr>
                <w:rFonts w:eastAsia="Calibri"/>
                <w:sz w:val="20"/>
                <w:szCs w:val="20"/>
                <w:lang w:val="ru-RU" w:bidi="ru-RU"/>
              </w:rPr>
            </w:pPr>
          </w:p>
        </w:tc>
      </w:tr>
      <w:tr w:rsidR="004C0EC1" w:rsidRPr="005A49E3" w:rsidTr="004C0EC1">
        <w:trPr>
          <w:trHeight w:val="280"/>
        </w:trPr>
        <w:tc>
          <w:tcPr>
            <w:tcW w:w="716" w:type="dxa"/>
            <w:tcBorders>
              <w:top w:val="nil"/>
              <w:bottom w:val="nil"/>
            </w:tcBorders>
          </w:tcPr>
          <w:p w:rsidR="004C0EC1" w:rsidRPr="005A49E3" w:rsidRDefault="004C0EC1" w:rsidP="004C0EC1">
            <w:pPr>
              <w:adjustRightInd/>
              <w:rPr>
                <w:rFonts w:eastAsia="Calibri"/>
                <w:sz w:val="20"/>
                <w:szCs w:val="20"/>
                <w:lang w:val="ru-RU" w:bidi="ru-RU"/>
              </w:rPr>
            </w:pPr>
          </w:p>
        </w:tc>
        <w:tc>
          <w:tcPr>
            <w:tcW w:w="8467" w:type="dxa"/>
            <w:tcBorders>
              <w:top w:val="nil"/>
              <w:bottom w:val="nil"/>
            </w:tcBorders>
          </w:tcPr>
          <w:p w:rsidR="004C0EC1" w:rsidRPr="005A49E3" w:rsidRDefault="004C0EC1" w:rsidP="004C0EC1">
            <w:pPr>
              <w:adjustRightInd/>
              <w:spacing w:line="261" w:lineRule="exact"/>
              <w:ind w:left="40"/>
              <w:rPr>
                <w:rFonts w:eastAsia="Calibri"/>
                <w:sz w:val="20"/>
                <w:szCs w:val="20"/>
                <w:lang w:val="ru-RU" w:bidi="ru-RU"/>
              </w:rPr>
            </w:pPr>
            <w:r w:rsidRPr="005A49E3">
              <w:rPr>
                <w:rFonts w:eastAsia="Calibri"/>
                <w:sz w:val="20"/>
                <w:szCs w:val="20"/>
                <w:lang w:val="ru-RU" w:bidi="ru-RU"/>
              </w:rPr>
              <w:t>а) образование рубцов площадью от 0,5 до 1,0 кв. см,</w:t>
            </w:r>
          </w:p>
        </w:tc>
        <w:tc>
          <w:tcPr>
            <w:tcW w:w="1028" w:type="dxa"/>
            <w:tcBorders>
              <w:top w:val="nil"/>
              <w:bottom w:val="nil"/>
            </w:tcBorders>
          </w:tcPr>
          <w:p w:rsidR="004C0EC1" w:rsidRPr="005A49E3" w:rsidRDefault="004C0EC1" w:rsidP="004C0EC1">
            <w:pPr>
              <w:adjustRightInd/>
              <w:spacing w:line="261" w:lineRule="exact"/>
              <w:ind w:right="438"/>
              <w:rPr>
                <w:rFonts w:eastAsia="Calibri"/>
                <w:sz w:val="20"/>
                <w:szCs w:val="20"/>
                <w:lang w:bidi="ru-RU"/>
              </w:rPr>
            </w:pPr>
            <w:r w:rsidRPr="005A49E3">
              <w:rPr>
                <w:rFonts w:eastAsia="Calibri"/>
                <w:sz w:val="20"/>
                <w:szCs w:val="20"/>
                <w:lang w:bidi="ru-RU"/>
              </w:rPr>
              <w:t>3</w:t>
            </w:r>
          </w:p>
        </w:tc>
      </w:tr>
      <w:tr w:rsidR="004C0EC1" w:rsidRPr="005A49E3" w:rsidTr="004C0EC1">
        <w:trPr>
          <w:trHeight w:val="276"/>
        </w:trPr>
        <w:tc>
          <w:tcPr>
            <w:tcW w:w="716" w:type="dxa"/>
            <w:tcBorders>
              <w:top w:val="nil"/>
              <w:bottom w:val="nil"/>
            </w:tcBorders>
          </w:tcPr>
          <w:p w:rsidR="004C0EC1" w:rsidRPr="005A49E3" w:rsidRDefault="004C0EC1" w:rsidP="004C0EC1">
            <w:pPr>
              <w:adjustRightInd/>
              <w:rPr>
                <w:rFonts w:eastAsia="Calibri"/>
                <w:sz w:val="20"/>
                <w:szCs w:val="20"/>
                <w:lang w:bidi="ru-RU"/>
              </w:rPr>
            </w:pPr>
          </w:p>
        </w:tc>
        <w:tc>
          <w:tcPr>
            <w:tcW w:w="8467" w:type="dxa"/>
            <w:tcBorders>
              <w:top w:val="nil"/>
              <w:bottom w:val="nil"/>
            </w:tcBorders>
          </w:tcPr>
          <w:p w:rsidR="004C0EC1" w:rsidRPr="005A49E3" w:rsidRDefault="004C0EC1" w:rsidP="004C0EC1">
            <w:pPr>
              <w:adjustRightInd/>
              <w:spacing w:line="256" w:lineRule="exact"/>
              <w:ind w:left="40"/>
              <w:rPr>
                <w:rFonts w:eastAsia="Calibri"/>
                <w:sz w:val="20"/>
                <w:szCs w:val="20"/>
                <w:lang w:val="ru-RU" w:bidi="ru-RU"/>
              </w:rPr>
            </w:pPr>
            <w:r w:rsidRPr="005A49E3">
              <w:rPr>
                <w:rFonts w:eastAsia="Calibri"/>
                <w:sz w:val="20"/>
                <w:szCs w:val="20"/>
                <w:lang w:val="ru-RU" w:bidi="ru-RU"/>
              </w:rPr>
              <w:t>б) образование рубцов площадью 1,0 кв. см и более или длиной 5 см и более,</w:t>
            </w:r>
          </w:p>
        </w:tc>
        <w:tc>
          <w:tcPr>
            <w:tcW w:w="1028" w:type="dxa"/>
            <w:tcBorders>
              <w:top w:val="nil"/>
              <w:bottom w:val="nil"/>
            </w:tcBorders>
          </w:tcPr>
          <w:p w:rsidR="004C0EC1" w:rsidRPr="005A49E3" w:rsidRDefault="004C0EC1" w:rsidP="004C0EC1">
            <w:pPr>
              <w:adjustRightInd/>
              <w:spacing w:line="256" w:lineRule="exact"/>
              <w:ind w:right="438"/>
              <w:rPr>
                <w:rFonts w:eastAsia="Calibri"/>
                <w:sz w:val="20"/>
                <w:szCs w:val="20"/>
                <w:lang w:bidi="ru-RU"/>
              </w:rPr>
            </w:pPr>
            <w:r w:rsidRPr="005A49E3">
              <w:rPr>
                <w:rFonts w:eastAsia="Calibri"/>
                <w:sz w:val="20"/>
                <w:szCs w:val="20"/>
                <w:lang w:bidi="ru-RU"/>
              </w:rPr>
              <w:t>5</w:t>
            </w:r>
          </w:p>
        </w:tc>
      </w:tr>
      <w:tr w:rsidR="004C0EC1" w:rsidRPr="005A49E3" w:rsidTr="004C0EC1">
        <w:trPr>
          <w:trHeight w:val="276"/>
        </w:trPr>
        <w:tc>
          <w:tcPr>
            <w:tcW w:w="716" w:type="dxa"/>
            <w:tcBorders>
              <w:top w:val="nil"/>
              <w:bottom w:val="nil"/>
            </w:tcBorders>
          </w:tcPr>
          <w:p w:rsidR="004C0EC1" w:rsidRPr="005A49E3" w:rsidRDefault="004C0EC1" w:rsidP="004C0EC1">
            <w:pPr>
              <w:adjustRightInd/>
              <w:rPr>
                <w:rFonts w:eastAsia="Calibri"/>
                <w:sz w:val="20"/>
                <w:szCs w:val="20"/>
                <w:lang w:bidi="ru-RU"/>
              </w:rPr>
            </w:pPr>
          </w:p>
        </w:tc>
        <w:tc>
          <w:tcPr>
            <w:tcW w:w="8467" w:type="dxa"/>
            <w:tcBorders>
              <w:top w:val="nil"/>
              <w:bottom w:val="nil"/>
            </w:tcBorders>
          </w:tcPr>
          <w:p w:rsidR="004C0EC1" w:rsidRPr="005A49E3" w:rsidRDefault="004C0EC1" w:rsidP="004C0EC1">
            <w:pPr>
              <w:adjustRightInd/>
              <w:spacing w:line="256" w:lineRule="exact"/>
              <w:ind w:left="40"/>
              <w:rPr>
                <w:rFonts w:eastAsia="Calibri"/>
                <w:sz w:val="20"/>
                <w:szCs w:val="20"/>
                <w:lang w:val="ru-RU" w:bidi="ru-RU"/>
              </w:rPr>
            </w:pPr>
            <w:r w:rsidRPr="005A49E3">
              <w:rPr>
                <w:rFonts w:eastAsia="Calibri"/>
                <w:sz w:val="20"/>
                <w:szCs w:val="20"/>
                <w:lang w:val="ru-RU" w:bidi="ru-RU"/>
              </w:rPr>
              <w:t>в) значительные косметические дефекты (рубцы площадью от 2 до 6 кв. см),</w:t>
            </w:r>
          </w:p>
        </w:tc>
        <w:tc>
          <w:tcPr>
            <w:tcW w:w="1028" w:type="dxa"/>
            <w:tcBorders>
              <w:top w:val="nil"/>
              <w:bottom w:val="nil"/>
            </w:tcBorders>
          </w:tcPr>
          <w:p w:rsidR="004C0EC1" w:rsidRPr="005A49E3" w:rsidRDefault="004C0EC1" w:rsidP="004C0EC1">
            <w:pPr>
              <w:adjustRightInd/>
              <w:spacing w:line="256" w:lineRule="exact"/>
              <w:ind w:right="378"/>
              <w:rPr>
                <w:rFonts w:eastAsia="Calibri"/>
                <w:sz w:val="20"/>
                <w:szCs w:val="20"/>
                <w:lang w:bidi="ru-RU"/>
              </w:rPr>
            </w:pPr>
            <w:r w:rsidRPr="005A49E3">
              <w:rPr>
                <w:rFonts w:eastAsia="Calibri"/>
                <w:sz w:val="20"/>
                <w:szCs w:val="20"/>
                <w:lang w:bidi="ru-RU"/>
              </w:rPr>
              <w:t>10</w:t>
            </w:r>
          </w:p>
        </w:tc>
      </w:tr>
      <w:tr w:rsidR="004C0EC1" w:rsidRPr="005A49E3" w:rsidTr="004C0EC1">
        <w:trPr>
          <w:trHeight w:val="275"/>
        </w:trPr>
        <w:tc>
          <w:tcPr>
            <w:tcW w:w="716" w:type="dxa"/>
            <w:tcBorders>
              <w:top w:val="nil"/>
              <w:bottom w:val="nil"/>
            </w:tcBorders>
          </w:tcPr>
          <w:p w:rsidR="004C0EC1" w:rsidRPr="005A49E3" w:rsidRDefault="004C0EC1" w:rsidP="004C0EC1">
            <w:pPr>
              <w:adjustRightInd/>
              <w:rPr>
                <w:rFonts w:eastAsia="Calibri"/>
                <w:sz w:val="20"/>
                <w:szCs w:val="20"/>
                <w:lang w:bidi="ru-RU"/>
              </w:rPr>
            </w:pPr>
          </w:p>
        </w:tc>
        <w:tc>
          <w:tcPr>
            <w:tcW w:w="8467" w:type="dxa"/>
            <w:tcBorders>
              <w:top w:val="nil"/>
              <w:bottom w:val="nil"/>
            </w:tcBorders>
          </w:tcPr>
          <w:p w:rsidR="004C0EC1" w:rsidRPr="005A49E3" w:rsidRDefault="004C0EC1" w:rsidP="004C0EC1">
            <w:pPr>
              <w:adjustRightInd/>
              <w:spacing w:line="256" w:lineRule="exact"/>
              <w:ind w:left="40"/>
              <w:rPr>
                <w:rFonts w:eastAsia="Calibri"/>
                <w:sz w:val="20"/>
                <w:szCs w:val="20"/>
                <w:lang w:val="ru-RU" w:bidi="ru-RU"/>
              </w:rPr>
            </w:pPr>
            <w:r w:rsidRPr="005A49E3">
              <w:rPr>
                <w:rFonts w:eastAsia="Calibri"/>
                <w:sz w:val="20"/>
                <w:szCs w:val="20"/>
                <w:lang w:val="ru-RU" w:bidi="ru-RU"/>
              </w:rPr>
              <w:t>г) резкие косметические дефекты (рубцы площадью от 6 до 15 кв. см),</w:t>
            </w:r>
          </w:p>
        </w:tc>
        <w:tc>
          <w:tcPr>
            <w:tcW w:w="1028" w:type="dxa"/>
            <w:tcBorders>
              <w:top w:val="nil"/>
              <w:bottom w:val="nil"/>
            </w:tcBorders>
          </w:tcPr>
          <w:p w:rsidR="004C0EC1" w:rsidRPr="005A49E3" w:rsidRDefault="004C0EC1" w:rsidP="004C0EC1">
            <w:pPr>
              <w:adjustRightInd/>
              <w:spacing w:line="256" w:lineRule="exact"/>
              <w:ind w:right="378"/>
              <w:rPr>
                <w:rFonts w:eastAsia="Calibri"/>
                <w:sz w:val="20"/>
                <w:szCs w:val="20"/>
                <w:lang w:bidi="ru-RU"/>
              </w:rPr>
            </w:pPr>
            <w:r w:rsidRPr="005A49E3">
              <w:rPr>
                <w:rFonts w:eastAsia="Calibri"/>
                <w:sz w:val="20"/>
                <w:szCs w:val="20"/>
                <w:lang w:bidi="ru-RU"/>
              </w:rPr>
              <w:t>30</w:t>
            </w:r>
          </w:p>
        </w:tc>
      </w:tr>
      <w:tr w:rsidR="004C0EC1" w:rsidRPr="005A49E3" w:rsidTr="004C0EC1">
        <w:trPr>
          <w:trHeight w:val="275"/>
        </w:trPr>
        <w:tc>
          <w:tcPr>
            <w:tcW w:w="716" w:type="dxa"/>
            <w:tcBorders>
              <w:top w:val="nil"/>
              <w:bottom w:val="nil"/>
            </w:tcBorders>
          </w:tcPr>
          <w:p w:rsidR="004C0EC1" w:rsidRPr="005A49E3" w:rsidRDefault="004C0EC1" w:rsidP="004C0EC1">
            <w:pPr>
              <w:adjustRightInd/>
              <w:rPr>
                <w:rFonts w:eastAsia="Calibri"/>
                <w:sz w:val="20"/>
                <w:szCs w:val="20"/>
                <w:lang w:bidi="ru-RU"/>
              </w:rPr>
            </w:pPr>
          </w:p>
        </w:tc>
        <w:tc>
          <w:tcPr>
            <w:tcW w:w="8467" w:type="dxa"/>
            <w:tcBorders>
              <w:top w:val="nil"/>
              <w:bottom w:val="nil"/>
            </w:tcBorders>
          </w:tcPr>
          <w:p w:rsidR="004C0EC1" w:rsidRPr="005A49E3" w:rsidRDefault="004C0EC1" w:rsidP="004C0EC1">
            <w:pPr>
              <w:adjustRightInd/>
              <w:spacing w:line="256" w:lineRule="exact"/>
              <w:ind w:left="40"/>
              <w:rPr>
                <w:rFonts w:eastAsia="Calibri"/>
                <w:sz w:val="20"/>
                <w:szCs w:val="20"/>
                <w:lang w:val="ru-RU" w:bidi="ru-RU"/>
              </w:rPr>
            </w:pPr>
            <w:r w:rsidRPr="005A49E3">
              <w:rPr>
                <w:rFonts w:eastAsia="Calibri"/>
                <w:sz w:val="20"/>
                <w:szCs w:val="20"/>
                <w:lang w:val="ru-RU" w:bidi="ru-RU"/>
              </w:rPr>
              <w:t>д) обезображение (рубцы площадью от 15 кв. см).</w:t>
            </w:r>
          </w:p>
        </w:tc>
        <w:tc>
          <w:tcPr>
            <w:tcW w:w="1028" w:type="dxa"/>
            <w:tcBorders>
              <w:top w:val="nil"/>
              <w:bottom w:val="nil"/>
            </w:tcBorders>
          </w:tcPr>
          <w:p w:rsidR="004C0EC1" w:rsidRPr="005A49E3" w:rsidRDefault="004C0EC1" w:rsidP="004C0EC1">
            <w:pPr>
              <w:adjustRightInd/>
              <w:spacing w:line="256" w:lineRule="exact"/>
              <w:ind w:right="378"/>
              <w:rPr>
                <w:rFonts w:eastAsia="Calibri"/>
                <w:sz w:val="20"/>
                <w:szCs w:val="20"/>
                <w:lang w:bidi="ru-RU"/>
              </w:rPr>
            </w:pPr>
            <w:r w:rsidRPr="005A49E3">
              <w:rPr>
                <w:rFonts w:eastAsia="Calibri"/>
                <w:sz w:val="20"/>
                <w:szCs w:val="20"/>
                <w:lang w:bidi="ru-RU"/>
              </w:rPr>
              <w:t>70</w:t>
            </w:r>
          </w:p>
        </w:tc>
      </w:tr>
      <w:tr w:rsidR="004C0EC1" w:rsidRPr="005A49E3" w:rsidTr="004C0EC1">
        <w:trPr>
          <w:trHeight w:val="276"/>
        </w:trPr>
        <w:tc>
          <w:tcPr>
            <w:tcW w:w="716" w:type="dxa"/>
            <w:tcBorders>
              <w:top w:val="nil"/>
              <w:bottom w:val="nil"/>
            </w:tcBorders>
          </w:tcPr>
          <w:p w:rsidR="004C0EC1" w:rsidRPr="005A49E3" w:rsidRDefault="004C0EC1" w:rsidP="004C0EC1">
            <w:pPr>
              <w:adjustRightInd/>
              <w:rPr>
                <w:rFonts w:eastAsia="Calibri"/>
                <w:sz w:val="20"/>
                <w:szCs w:val="20"/>
                <w:lang w:bidi="ru-RU"/>
              </w:rPr>
            </w:pPr>
          </w:p>
        </w:tc>
        <w:tc>
          <w:tcPr>
            <w:tcW w:w="8467" w:type="dxa"/>
            <w:tcBorders>
              <w:top w:val="nil"/>
              <w:bottom w:val="nil"/>
            </w:tcBorders>
          </w:tcPr>
          <w:p w:rsidR="004C0EC1" w:rsidRPr="005A49E3" w:rsidRDefault="004C0EC1" w:rsidP="004C0EC1">
            <w:pPr>
              <w:adjustRightInd/>
              <w:spacing w:line="256" w:lineRule="exact"/>
              <w:ind w:left="40"/>
              <w:rPr>
                <w:rFonts w:eastAsia="Calibri"/>
                <w:sz w:val="20"/>
                <w:szCs w:val="20"/>
                <w:lang w:bidi="ru-RU"/>
              </w:rPr>
            </w:pPr>
            <w:r w:rsidRPr="005A49E3">
              <w:rPr>
                <w:rFonts w:eastAsia="Calibri"/>
                <w:sz w:val="20"/>
                <w:szCs w:val="20"/>
                <w:lang w:bidi="ru-RU"/>
              </w:rPr>
              <w:t>Примечания:</w:t>
            </w:r>
          </w:p>
        </w:tc>
        <w:tc>
          <w:tcPr>
            <w:tcW w:w="1028" w:type="dxa"/>
            <w:tcBorders>
              <w:top w:val="nil"/>
              <w:bottom w:val="nil"/>
            </w:tcBorders>
          </w:tcPr>
          <w:p w:rsidR="004C0EC1" w:rsidRPr="005A49E3" w:rsidRDefault="004C0EC1" w:rsidP="004C0EC1">
            <w:pPr>
              <w:adjustRightInd/>
              <w:rPr>
                <w:rFonts w:eastAsia="Calibri"/>
                <w:sz w:val="20"/>
                <w:szCs w:val="20"/>
                <w:lang w:bidi="ru-RU"/>
              </w:rPr>
            </w:pPr>
          </w:p>
        </w:tc>
      </w:tr>
      <w:tr w:rsidR="004C0EC1" w:rsidRPr="005A49E3" w:rsidTr="004C0EC1">
        <w:trPr>
          <w:trHeight w:val="275"/>
        </w:trPr>
        <w:tc>
          <w:tcPr>
            <w:tcW w:w="716" w:type="dxa"/>
            <w:tcBorders>
              <w:top w:val="nil"/>
              <w:bottom w:val="nil"/>
            </w:tcBorders>
          </w:tcPr>
          <w:p w:rsidR="004C0EC1" w:rsidRPr="005A49E3" w:rsidRDefault="004C0EC1" w:rsidP="004C0EC1">
            <w:pPr>
              <w:adjustRightInd/>
              <w:rPr>
                <w:rFonts w:eastAsia="Calibri"/>
                <w:sz w:val="20"/>
                <w:szCs w:val="20"/>
                <w:lang w:bidi="ru-RU"/>
              </w:rPr>
            </w:pPr>
          </w:p>
        </w:tc>
        <w:tc>
          <w:tcPr>
            <w:tcW w:w="8467" w:type="dxa"/>
            <w:tcBorders>
              <w:top w:val="nil"/>
              <w:bottom w:val="nil"/>
            </w:tcBorders>
          </w:tcPr>
          <w:p w:rsidR="004C0EC1" w:rsidRPr="005A49E3" w:rsidRDefault="004C0EC1" w:rsidP="004C0EC1">
            <w:pPr>
              <w:adjustRightInd/>
              <w:spacing w:line="256" w:lineRule="exact"/>
              <w:ind w:left="40"/>
              <w:rPr>
                <w:rFonts w:eastAsia="Calibri"/>
                <w:sz w:val="20"/>
                <w:szCs w:val="20"/>
                <w:lang w:val="ru-RU" w:bidi="ru-RU"/>
              </w:rPr>
            </w:pPr>
            <w:r w:rsidRPr="005A49E3">
              <w:rPr>
                <w:rFonts w:eastAsia="Calibri"/>
                <w:sz w:val="20"/>
                <w:szCs w:val="20"/>
                <w:lang w:val="ru-RU" w:bidi="ru-RU"/>
              </w:rPr>
              <w:t>1. К косметически заметным рубцам относятся рубцы, отличающиеся по окраске</w:t>
            </w:r>
          </w:p>
        </w:tc>
        <w:tc>
          <w:tcPr>
            <w:tcW w:w="1028" w:type="dxa"/>
            <w:tcBorders>
              <w:top w:val="nil"/>
              <w:bottom w:val="nil"/>
            </w:tcBorders>
          </w:tcPr>
          <w:p w:rsidR="004C0EC1" w:rsidRPr="005A49E3" w:rsidRDefault="004C0EC1" w:rsidP="004C0EC1">
            <w:pPr>
              <w:adjustRightInd/>
              <w:rPr>
                <w:rFonts w:eastAsia="Calibri"/>
                <w:sz w:val="20"/>
                <w:szCs w:val="20"/>
                <w:lang w:val="ru-RU" w:bidi="ru-RU"/>
              </w:rPr>
            </w:pPr>
          </w:p>
        </w:tc>
      </w:tr>
      <w:tr w:rsidR="004C0EC1" w:rsidRPr="005A49E3" w:rsidTr="004C0EC1">
        <w:trPr>
          <w:trHeight w:val="276"/>
        </w:trPr>
        <w:tc>
          <w:tcPr>
            <w:tcW w:w="716" w:type="dxa"/>
            <w:tcBorders>
              <w:top w:val="nil"/>
              <w:bottom w:val="nil"/>
            </w:tcBorders>
          </w:tcPr>
          <w:p w:rsidR="004C0EC1" w:rsidRPr="005A49E3" w:rsidRDefault="004C0EC1" w:rsidP="004C0EC1">
            <w:pPr>
              <w:adjustRightInd/>
              <w:rPr>
                <w:rFonts w:eastAsia="Calibri"/>
                <w:sz w:val="20"/>
                <w:szCs w:val="20"/>
                <w:lang w:val="ru-RU" w:bidi="ru-RU"/>
              </w:rPr>
            </w:pPr>
          </w:p>
        </w:tc>
        <w:tc>
          <w:tcPr>
            <w:tcW w:w="8467" w:type="dxa"/>
            <w:tcBorders>
              <w:top w:val="nil"/>
              <w:bottom w:val="nil"/>
            </w:tcBorders>
          </w:tcPr>
          <w:p w:rsidR="004C0EC1" w:rsidRPr="005A49E3" w:rsidRDefault="004C0EC1" w:rsidP="004C0EC1">
            <w:pPr>
              <w:adjustRightInd/>
              <w:spacing w:line="256" w:lineRule="exact"/>
              <w:ind w:left="40"/>
              <w:rPr>
                <w:rFonts w:eastAsia="Calibri"/>
                <w:sz w:val="20"/>
                <w:szCs w:val="20"/>
                <w:lang w:val="ru-RU" w:bidi="ru-RU"/>
              </w:rPr>
            </w:pPr>
            <w:r w:rsidRPr="005A49E3">
              <w:rPr>
                <w:rFonts w:eastAsia="Calibri"/>
                <w:sz w:val="20"/>
                <w:szCs w:val="20"/>
                <w:lang w:val="ru-RU" w:bidi="ru-RU"/>
              </w:rPr>
              <w:t>от окружающей кожи, втянутые или выступающие над ее поверхностью,</w:t>
            </w:r>
          </w:p>
        </w:tc>
        <w:tc>
          <w:tcPr>
            <w:tcW w:w="1028" w:type="dxa"/>
            <w:tcBorders>
              <w:top w:val="nil"/>
              <w:bottom w:val="nil"/>
            </w:tcBorders>
          </w:tcPr>
          <w:p w:rsidR="004C0EC1" w:rsidRPr="005A49E3" w:rsidRDefault="004C0EC1" w:rsidP="004C0EC1">
            <w:pPr>
              <w:adjustRightInd/>
              <w:rPr>
                <w:rFonts w:eastAsia="Calibri"/>
                <w:sz w:val="20"/>
                <w:szCs w:val="20"/>
                <w:lang w:val="ru-RU" w:bidi="ru-RU"/>
              </w:rPr>
            </w:pPr>
          </w:p>
        </w:tc>
      </w:tr>
      <w:tr w:rsidR="004C0EC1" w:rsidRPr="005A49E3" w:rsidTr="004C0EC1">
        <w:trPr>
          <w:trHeight w:val="275"/>
        </w:trPr>
        <w:tc>
          <w:tcPr>
            <w:tcW w:w="716" w:type="dxa"/>
            <w:tcBorders>
              <w:top w:val="nil"/>
              <w:bottom w:val="nil"/>
            </w:tcBorders>
          </w:tcPr>
          <w:p w:rsidR="004C0EC1" w:rsidRPr="005A49E3" w:rsidRDefault="004C0EC1" w:rsidP="004C0EC1">
            <w:pPr>
              <w:adjustRightInd/>
              <w:rPr>
                <w:rFonts w:eastAsia="Calibri"/>
                <w:sz w:val="20"/>
                <w:szCs w:val="20"/>
                <w:lang w:val="ru-RU" w:bidi="ru-RU"/>
              </w:rPr>
            </w:pPr>
          </w:p>
        </w:tc>
        <w:tc>
          <w:tcPr>
            <w:tcW w:w="8467" w:type="dxa"/>
            <w:tcBorders>
              <w:top w:val="nil"/>
              <w:bottom w:val="nil"/>
            </w:tcBorders>
          </w:tcPr>
          <w:p w:rsidR="004C0EC1" w:rsidRPr="005A49E3" w:rsidRDefault="004C0EC1" w:rsidP="004C0EC1">
            <w:pPr>
              <w:adjustRightInd/>
              <w:spacing w:line="256" w:lineRule="exact"/>
              <w:ind w:left="40"/>
              <w:rPr>
                <w:rFonts w:eastAsia="Calibri"/>
                <w:sz w:val="20"/>
                <w:szCs w:val="20"/>
                <w:lang w:bidi="ru-RU"/>
              </w:rPr>
            </w:pPr>
            <w:r w:rsidRPr="005A49E3">
              <w:rPr>
                <w:rFonts w:eastAsia="Calibri"/>
                <w:sz w:val="20"/>
                <w:szCs w:val="20"/>
                <w:lang w:bidi="ru-RU"/>
              </w:rPr>
              <w:t>стягивающие ткани.</w:t>
            </w:r>
          </w:p>
        </w:tc>
        <w:tc>
          <w:tcPr>
            <w:tcW w:w="1028" w:type="dxa"/>
            <w:tcBorders>
              <w:top w:val="nil"/>
              <w:bottom w:val="nil"/>
            </w:tcBorders>
          </w:tcPr>
          <w:p w:rsidR="004C0EC1" w:rsidRPr="005A49E3" w:rsidRDefault="004C0EC1" w:rsidP="004C0EC1">
            <w:pPr>
              <w:adjustRightInd/>
              <w:rPr>
                <w:rFonts w:eastAsia="Calibri"/>
                <w:sz w:val="20"/>
                <w:szCs w:val="20"/>
                <w:lang w:bidi="ru-RU"/>
              </w:rPr>
            </w:pPr>
          </w:p>
        </w:tc>
      </w:tr>
      <w:tr w:rsidR="004C0EC1" w:rsidRPr="005A49E3" w:rsidTr="004C0EC1">
        <w:trPr>
          <w:trHeight w:val="276"/>
        </w:trPr>
        <w:tc>
          <w:tcPr>
            <w:tcW w:w="716" w:type="dxa"/>
            <w:tcBorders>
              <w:top w:val="nil"/>
              <w:bottom w:val="nil"/>
            </w:tcBorders>
          </w:tcPr>
          <w:p w:rsidR="004C0EC1" w:rsidRPr="005A49E3" w:rsidRDefault="004C0EC1" w:rsidP="004C0EC1">
            <w:pPr>
              <w:adjustRightInd/>
              <w:rPr>
                <w:rFonts w:eastAsia="Calibri"/>
                <w:sz w:val="20"/>
                <w:szCs w:val="20"/>
                <w:lang w:bidi="ru-RU"/>
              </w:rPr>
            </w:pPr>
          </w:p>
        </w:tc>
        <w:tc>
          <w:tcPr>
            <w:tcW w:w="8467" w:type="dxa"/>
            <w:tcBorders>
              <w:top w:val="nil"/>
              <w:bottom w:val="nil"/>
            </w:tcBorders>
          </w:tcPr>
          <w:p w:rsidR="004C0EC1" w:rsidRPr="005A49E3" w:rsidRDefault="004C0EC1" w:rsidP="004C0EC1">
            <w:pPr>
              <w:adjustRightInd/>
              <w:spacing w:line="256" w:lineRule="exact"/>
              <w:ind w:left="40"/>
              <w:rPr>
                <w:rFonts w:eastAsia="Calibri"/>
                <w:sz w:val="20"/>
                <w:szCs w:val="20"/>
                <w:lang w:val="ru-RU" w:bidi="ru-RU"/>
              </w:rPr>
            </w:pPr>
            <w:r w:rsidRPr="005A49E3">
              <w:rPr>
                <w:rFonts w:eastAsia="Calibri"/>
                <w:sz w:val="20"/>
                <w:szCs w:val="20"/>
                <w:lang w:val="ru-RU" w:bidi="ru-RU"/>
              </w:rPr>
              <w:t>Обезображение - это резкое изменение естественного вида лица человека в</w:t>
            </w:r>
          </w:p>
        </w:tc>
        <w:tc>
          <w:tcPr>
            <w:tcW w:w="1028" w:type="dxa"/>
            <w:tcBorders>
              <w:top w:val="nil"/>
              <w:bottom w:val="nil"/>
            </w:tcBorders>
          </w:tcPr>
          <w:p w:rsidR="004C0EC1" w:rsidRPr="005A49E3" w:rsidRDefault="004C0EC1" w:rsidP="004C0EC1">
            <w:pPr>
              <w:adjustRightInd/>
              <w:rPr>
                <w:rFonts w:eastAsia="Calibri"/>
                <w:sz w:val="20"/>
                <w:szCs w:val="20"/>
                <w:lang w:val="ru-RU" w:bidi="ru-RU"/>
              </w:rPr>
            </w:pPr>
          </w:p>
        </w:tc>
      </w:tr>
      <w:tr w:rsidR="004C0EC1" w:rsidRPr="005A49E3" w:rsidTr="004C0EC1">
        <w:trPr>
          <w:trHeight w:val="276"/>
        </w:trPr>
        <w:tc>
          <w:tcPr>
            <w:tcW w:w="716" w:type="dxa"/>
            <w:tcBorders>
              <w:top w:val="nil"/>
              <w:bottom w:val="nil"/>
            </w:tcBorders>
          </w:tcPr>
          <w:p w:rsidR="004C0EC1" w:rsidRPr="005A49E3" w:rsidRDefault="004C0EC1" w:rsidP="004C0EC1">
            <w:pPr>
              <w:adjustRightInd/>
              <w:rPr>
                <w:rFonts w:eastAsia="Calibri"/>
                <w:sz w:val="20"/>
                <w:szCs w:val="20"/>
                <w:lang w:val="ru-RU" w:bidi="ru-RU"/>
              </w:rPr>
            </w:pPr>
          </w:p>
        </w:tc>
        <w:tc>
          <w:tcPr>
            <w:tcW w:w="8467" w:type="dxa"/>
            <w:tcBorders>
              <w:top w:val="nil"/>
              <w:bottom w:val="nil"/>
            </w:tcBorders>
          </w:tcPr>
          <w:p w:rsidR="004C0EC1" w:rsidRPr="005A49E3" w:rsidRDefault="004C0EC1" w:rsidP="004C0EC1">
            <w:pPr>
              <w:adjustRightInd/>
              <w:spacing w:line="256" w:lineRule="exact"/>
              <w:ind w:left="40"/>
              <w:rPr>
                <w:rFonts w:eastAsia="Calibri"/>
                <w:sz w:val="20"/>
                <w:szCs w:val="20"/>
                <w:lang w:val="ru-RU" w:bidi="ru-RU"/>
              </w:rPr>
            </w:pPr>
            <w:r w:rsidRPr="005A49E3">
              <w:rPr>
                <w:rFonts w:eastAsia="Calibri"/>
                <w:sz w:val="20"/>
                <w:szCs w:val="20"/>
                <w:lang w:val="ru-RU" w:bidi="ru-RU"/>
              </w:rPr>
              <w:t>результате механического, химического, термического и других насильственных</w:t>
            </w:r>
          </w:p>
        </w:tc>
        <w:tc>
          <w:tcPr>
            <w:tcW w:w="1028" w:type="dxa"/>
            <w:tcBorders>
              <w:top w:val="nil"/>
              <w:bottom w:val="nil"/>
            </w:tcBorders>
          </w:tcPr>
          <w:p w:rsidR="004C0EC1" w:rsidRPr="005A49E3" w:rsidRDefault="004C0EC1" w:rsidP="004C0EC1">
            <w:pPr>
              <w:adjustRightInd/>
              <w:rPr>
                <w:rFonts w:eastAsia="Calibri"/>
                <w:sz w:val="20"/>
                <w:szCs w:val="20"/>
                <w:lang w:val="ru-RU" w:bidi="ru-RU"/>
              </w:rPr>
            </w:pPr>
          </w:p>
        </w:tc>
      </w:tr>
      <w:tr w:rsidR="004C0EC1" w:rsidRPr="005A49E3" w:rsidTr="004C0EC1">
        <w:trPr>
          <w:trHeight w:val="275"/>
        </w:trPr>
        <w:tc>
          <w:tcPr>
            <w:tcW w:w="716" w:type="dxa"/>
            <w:tcBorders>
              <w:top w:val="nil"/>
              <w:bottom w:val="nil"/>
            </w:tcBorders>
          </w:tcPr>
          <w:p w:rsidR="004C0EC1" w:rsidRPr="005A49E3" w:rsidRDefault="004C0EC1" w:rsidP="004C0EC1">
            <w:pPr>
              <w:adjustRightInd/>
              <w:rPr>
                <w:rFonts w:eastAsia="Calibri"/>
                <w:sz w:val="20"/>
                <w:szCs w:val="20"/>
                <w:lang w:val="ru-RU" w:bidi="ru-RU"/>
              </w:rPr>
            </w:pPr>
          </w:p>
        </w:tc>
        <w:tc>
          <w:tcPr>
            <w:tcW w:w="8467" w:type="dxa"/>
            <w:tcBorders>
              <w:top w:val="nil"/>
              <w:bottom w:val="nil"/>
            </w:tcBorders>
          </w:tcPr>
          <w:p w:rsidR="004C0EC1" w:rsidRPr="005A49E3" w:rsidRDefault="004C0EC1" w:rsidP="004C0EC1">
            <w:pPr>
              <w:adjustRightInd/>
              <w:spacing w:line="256" w:lineRule="exact"/>
              <w:ind w:left="40"/>
              <w:rPr>
                <w:rFonts w:eastAsia="Calibri"/>
                <w:sz w:val="20"/>
                <w:szCs w:val="20"/>
                <w:lang w:bidi="ru-RU"/>
              </w:rPr>
            </w:pPr>
            <w:r w:rsidRPr="005A49E3">
              <w:rPr>
                <w:rFonts w:eastAsia="Calibri"/>
                <w:sz w:val="20"/>
                <w:szCs w:val="20"/>
                <w:lang w:bidi="ru-RU"/>
              </w:rPr>
              <w:t>воздействий.</w:t>
            </w:r>
          </w:p>
        </w:tc>
        <w:tc>
          <w:tcPr>
            <w:tcW w:w="1028" w:type="dxa"/>
            <w:tcBorders>
              <w:top w:val="nil"/>
              <w:bottom w:val="nil"/>
            </w:tcBorders>
          </w:tcPr>
          <w:p w:rsidR="004C0EC1" w:rsidRPr="005A49E3" w:rsidRDefault="004C0EC1" w:rsidP="004C0EC1">
            <w:pPr>
              <w:adjustRightInd/>
              <w:rPr>
                <w:rFonts w:eastAsia="Calibri"/>
                <w:sz w:val="20"/>
                <w:szCs w:val="20"/>
                <w:lang w:bidi="ru-RU"/>
              </w:rPr>
            </w:pPr>
          </w:p>
        </w:tc>
      </w:tr>
      <w:tr w:rsidR="004C0EC1" w:rsidRPr="005A49E3" w:rsidTr="004C0EC1">
        <w:trPr>
          <w:trHeight w:val="276"/>
        </w:trPr>
        <w:tc>
          <w:tcPr>
            <w:tcW w:w="716" w:type="dxa"/>
            <w:tcBorders>
              <w:top w:val="nil"/>
              <w:bottom w:val="nil"/>
            </w:tcBorders>
          </w:tcPr>
          <w:p w:rsidR="004C0EC1" w:rsidRPr="005A49E3" w:rsidRDefault="004C0EC1" w:rsidP="004C0EC1">
            <w:pPr>
              <w:adjustRightInd/>
              <w:rPr>
                <w:rFonts w:eastAsia="Calibri"/>
                <w:sz w:val="20"/>
                <w:szCs w:val="20"/>
                <w:lang w:bidi="ru-RU"/>
              </w:rPr>
            </w:pPr>
          </w:p>
        </w:tc>
        <w:tc>
          <w:tcPr>
            <w:tcW w:w="8467" w:type="dxa"/>
            <w:tcBorders>
              <w:top w:val="nil"/>
              <w:bottom w:val="nil"/>
            </w:tcBorders>
          </w:tcPr>
          <w:p w:rsidR="004C0EC1" w:rsidRPr="005A49E3" w:rsidRDefault="004C0EC1" w:rsidP="004C0EC1">
            <w:pPr>
              <w:adjustRightInd/>
              <w:spacing w:line="256" w:lineRule="exact"/>
              <w:ind w:left="40"/>
              <w:rPr>
                <w:rFonts w:eastAsia="Calibri"/>
                <w:sz w:val="20"/>
                <w:szCs w:val="20"/>
                <w:lang w:val="ru-RU" w:bidi="ru-RU"/>
              </w:rPr>
            </w:pPr>
            <w:r w:rsidRPr="005A49E3">
              <w:rPr>
                <w:rFonts w:eastAsia="Calibri"/>
                <w:sz w:val="20"/>
                <w:szCs w:val="20"/>
                <w:lang w:val="ru-RU" w:bidi="ru-RU"/>
              </w:rPr>
              <w:t>2. Если в связи с переломом костей лицевого черепа со смещением отломков</w:t>
            </w:r>
          </w:p>
        </w:tc>
        <w:tc>
          <w:tcPr>
            <w:tcW w:w="1028" w:type="dxa"/>
            <w:tcBorders>
              <w:top w:val="nil"/>
              <w:bottom w:val="nil"/>
            </w:tcBorders>
          </w:tcPr>
          <w:p w:rsidR="004C0EC1" w:rsidRPr="005A49E3" w:rsidRDefault="004C0EC1" w:rsidP="004C0EC1">
            <w:pPr>
              <w:adjustRightInd/>
              <w:rPr>
                <w:rFonts w:eastAsia="Calibri"/>
                <w:sz w:val="20"/>
                <w:szCs w:val="20"/>
                <w:lang w:val="ru-RU" w:bidi="ru-RU"/>
              </w:rPr>
            </w:pPr>
          </w:p>
        </w:tc>
      </w:tr>
      <w:tr w:rsidR="004C0EC1" w:rsidRPr="005A49E3" w:rsidTr="004C0EC1">
        <w:trPr>
          <w:trHeight w:val="275"/>
        </w:trPr>
        <w:tc>
          <w:tcPr>
            <w:tcW w:w="716" w:type="dxa"/>
            <w:tcBorders>
              <w:top w:val="nil"/>
              <w:bottom w:val="nil"/>
            </w:tcBorders>
          </w:tcPr>
          <w:p w:rsidR="004C0EC1" w:rsidRPr="005A49E3" w:rsidRDefault="004C0EC1" w:rsidP="004C0EC1">
            <w:pPr>
              <w:adjustRightInd/>
              <w:rPr>
                <w:rFonts w:eastAsia="Calibri"/>
                <w:sz w:val="20"/>
                <w:szCs w:val="20"/>
                <w:lang w:val="ru-RU" w:bidi="ru-RU"/>
              </w:rPr>
            </w:pPr>
          </w:p>
        </w:tc>
        <w:tc>
          <w:tcPr>
            <w:tcW w:w="8467" w:type="dxa"/>
            <w:tcBorders>
              <w:top w:val="nil"/>
              <w:bottom w:val="nil"/>
            </w:tcBorders>
          </w:tcPr>
          <w:p w:rsidR="004C0EC1" w:rsidRPr="005A49E3" w:rsidRDefault="004C0EC1" w:rsidP="004C0EC1">
            <w:pPr>
              <w:adjustRightInd/>
              <w:spacing w:line="256" w:lineRule="exact"/>
              <w:ind w:left="40"/>
              <w:rPr>
                <w:rFonts w:eastAsia="Calibri"/>
                <w:sz w:val="20"/>
                <w:szCs w:val="20"/>
                <w:lang w:val="ru-RU" w:bidi="ru-RU"/>
              </w:rPr>
            </w:pPr>
            <w:r w:rsidRPr="005A49E3">
              <w:rPr>
                <w:rFonts w:eastAsia="Calibri"/>
                <w:sz w:val="20"/>
                <w:szCs w:val="20"/>
                <w:lang w:val="ru-RU" w:bidi="ru-RU"/>
              </w:rPr>
              <w:t>была произведена операция (открытая репозция), вследствие чего на лице</w:t>
            </w:r>
          </w:p>
        </w:tc>
        <w:tc>
          <w:tcPr>
            <w:tcW w:w="1028" w:type="dxa"/>
            <w:tcBorders>
              <w:top w:val="nil"/>
              <w:bottom w:val="nil"/>
            </w:tcBorders>
          </w:tcPr>
          <w:p w:rsidR="004C0EC1" w:rsidRPr="005A49E3" w:rsidRDefault="004C0EC1" w:rsidP="004C0EC1">
            <w:pPr>
              <w:adjustRightInd/>
              <w:rPr>
                <w:rFonts w:eastAsia="Calibri"/>
                <w:sz w:val="20"/>
                <w:szCs w:val="20"/>
                <w:lang w:val="ru-RU" w:bidi="ru-RU"/>
              </w:rPr>
            </w:pPr>
          </w:p>
        </w:tc>
      </w:tr>
      <w:tr w:rsidR="004C0EC1" w:rsidRPr="005A49E3" w:rsidTr="004C0EC1">
        <w:trPr>
          <w:trHeight w:val="276"/>
        </w:trPr>
        <w:tc>
          <w:tcPr>
            <w:tcW w:w="716" w:type="dxa"/>
            <w:tcBorders>
              <w:top w:val="nil"/>
              <w:bottom w:val="nil"/>
            </w:tcBorders>
          </w:tcPr>
          <w:p w:rsidR="004C0EC1" w:rsidRPr="005A49E3" w:rsidRDefault="004C0EC1" w:rsidP="004C0EC1">
            <w:pPr>
              <w:adjustRightInd/>
              <w:rPr>
                <w:rFonts w:eastAsia="Calibri"/>
                <w:sz w:val="20"/>
                <w:szCs w:val="20"/>
                <w:lang w:val="ru-RU" w:bidi="ru-RU"/>
              </w:rPr>
            </w:pPr>
          </w:p>
        </w:tc>
        <w:tc>
          <w:tcPr>
            <w:tcW w:w="8467" w:type="dxa"/>
            <w:tcBorders>
              <w:top w:val="nil"/>
              <w:bottom w:val="nil"/>
            </w:tcBorders>
          </w:tcPr>
          <w:p w:rsidR="004C0EC1" w:rsidRPr="005A49E3" w:rsidRDefault="004C0EC1" w:rsidP="004C0EC1">
            <w:pPr>
              <w:adjustRightInd/>
              <w:spacing w:line="256" w:lineRule="exact"/>
              <w:ind w:left="40"/>
              <w:rPr>
                <w:rFonts w:eastAsia="Calibri"/>
                <w:sz w:val="20"/>
                <w:szCs w:val="20"/>
                <w:lang w:val="ru-RU" w:bidi="ru-RU"/>
              </w:rPr>
            </w:pPr>
            <w:r w:rsidRPr="005A49E3">
              <w:rPr>
                <w:rFonts w:eastAsia="Calibri"/>
                <w:sz w:val="20"/>
                <w:szCs w:val="20"/>
                <w:lang w:val="ru-RU" w:bidi="ru-RU"/>
              </w:rPr>
              <w:t>образовался рубец, страховая сумма выплачивается с учетом перелома и</w:t>
            </w:r>
          </w:p>
        </w:tc>
        <w:tc>
          <w:tcPr>
            <w:tcW w:w="1028" w:type="dxa"/>
            <w:tcBorders>
              <w:top w:val="nil"/>
              <w:bottom w:val="nil"/>
            </w:tcBorders>
          </w:tcPr>
          <w:p w:rsidR="004C0EC1" w:rsidRPr="005A49E3" w:rsidRDefault="004C0EC1" w:rsidP="004C0EC1">
            <w:pPr>
              <w:adjustRightInd/>
              <w:rPr>
                <w:rFonts w:eastAsia="Calibri"/>
                <w:sz w:val="20"/>
                <w:szCs w:val="20"/>
                <w:lang w:val="ru-RU" w:bidi="ru-RU"/>
              </w:rPr>
            </w:pPr>
          </w:p>
        </w:tc>
      </w:tr>
      <w:tr w:rsidR="004C0EC1" w:rsidRPr="005A49E3" w:rsidTr="004C0EC1">
        <w:trPr>
          <w:trHeight w:val="276"/>
        </w:trPr>
        <w:tc>
          <w:tcPr>
            <w:tcW w:w="716" w:type="dxa"/>
            <w:tcBorders>
              <w:top w:val="nil"/>
              <w:bottom w:val="nil"/>
            </w:tcBorders>
          </w:tcPr>
          <w:p w:rsidR="004C0EC1" w:rsidRPr="005A49E3" w:rsidRDefault="004C0EC1" w:rsidP="004C0EC1">
            <w:pPr>
              <w:adjustRightInd/>
              <w:rPr>
                <w:rFonts w:eastAsia="Calibri"/>
                <w:sz w:val="20"/>
                <w:szCs w:val="20"/>
                <w:lang w:val="ru-RU" w:bidi="ru-RU"/>
              </w:rPr>
            </w:pPr>
          </w:p>
        </w:tc>
        <w:tc>
          <w:tcPr>
            <w:tcW w:w="8467" w:type="dxa"/>
            <w:tcBorders>
              <w:top w:val="nil"/>
              <w:bottom w:val="nil"/>
            </w:tcBorders>
          </w:tcPr>
          <w:p w:rsidR="004C0EC1" w:rsidRPr="005A49E3" w:rsidRDefault="004C0EC1" w:rsidP="004C0EC1">
            <w:pPr>
              <w:adjustRightInd/>
              <w:spacing w:line="256" w:lineRule="exact"/>
              <w:ind w:left="40"/>
              <w:rPr>
                <w:rFonts w:eastAsia="Calibri"/>
                <w:sz w:val="20"/>
                <w:szCs w:val="20"/>
                <w:lang w:val="ru-RU" w:bidi="ru-RU"/>
              </w:rPr>
            </w:pPr>
            <w:r w:rsidRPr="005A49E3">
              <w:rPr>
                <w:rFonts w:eastAsia="Calibri"/>
                <w:sz w:val="20"/>
                <w:szCs w:val="20"/>
                <w:lang w:val="ru-RU" w:bidi="ru-RU"/>
              </w:rPr>
              <w:t>послеоперационного рубца, если этот рубец нарушает «косметические нормы» в</w:t>
            </w:r>
          </w:p>
        </w:tc>
        <w:tc>
          <w:tcPr>
            <w:tcW w:w="1028" w:type="dxa"/>
            <w:tcBorders>
              <w:top w:val="nil"/>
              <w:bottom w:val="nil"/>
            </w:tcBorders>
          </w:tcPr>
          <w:p w:rsidR="004C0EC1" w:rsidRPr="005A49E3" w:rsidRDefault="004C0EC1" w:rsidP="004C0EC1">
            <w:pPr>
              <w:adjustRightInd/>
              <w:rPr>
                <w:rFonts w:eastAsia="Calibri"/>
                <w:sz w:val="20"/>
                <w:szCs w:val="20"/>
                <w:lang w:val="ru-RU" w:bidi="ru-RU"/>
              </w:rPr>
            </w:pPr>
          </w:p>
        </w:tc>
      </w:tr>
      <w:tr w:rsidR="004C0EC1" w:rsidRPr="005A49E3" w:rsidTr="004C0EC1">
        <w:trPr>
          <w:trHeight w:val="275"/>
        </w:trPr>
        <w:tc>
          <w:tcPr>
            <w:tcW w:w="716" w:type="dxa"/>
            <w:tcBorders>
              <w:top w:val="nil"/>
              <w:bottom w:val="nil"/>
            </w:tcBorders>
          </w:tcPr>
          <w:p w:rsidR="004C0EC1" w:rsidRPr="005A49E3" w:rsidRDefault="004C0EC1" w:rsidP="004C0EC1">
            <w:pPr>
              <w:adjustRightInd/>
              <w:rPr>
                <w:rFonts w:eastAsia="Calibri"/>
                <w:sz w:val="20"/>
                <w:szCs w:val="20"/>
                <w:lang w:val="ru-RU" w:bidi="ru-RU"/>
              </w:rPr>
            </w:pPr>
          </w:p>
        </w:tc>
        <w:tc>
          <w:tcPr>
            <w:tcW w:w="8467" w:type="dxa"/>
            <w:tcBorders>
              <w:top w:val="nil"/>
              <w:bottom w:val="nil"/>
            </w:tcBorders>
          </w:tcPr>
          <w:p w:rsidR="004C0EC1" w:rsidRPr="005A49E3" w:rsidRDefault="004C0EC1" w:rsidP="004C0EC1">
            <w:pPr>
              <w:adjustRightInd/>
              <w:spacing w:line="256" w:lineRule="exact"/>
              <w:ind w:left="40"/>
              <w:rPr>
                <w:rFonts w:eastAsia="Calibri"/>
                <w:sz w:val="20"/>
                <w:szCs w:val="20"/>
                <w:lang w:bidi="ru-RU"/>
              </w:rPr>
            </w:pPr>
            <w:r w:rsidRPr="005A49E3">
              <w:rPr>
                <w:rFonts w:eastAsia="Calibri"/>
                <w:sz w:val="20"/>
                <w:szCs w:val="20"/>
                <w:lang w:bidi="ru-RU"/>
              </w:rPr>
              <w:t>той или иной степени.</w:t>
            </w:r>
          </w:p>
        </w:tc>
        <w:tc>
          <w:tcPr>
            <w:tcW w:w="1028" w:type="dxa"/>
            <w:tcBorders>
              <w:top w:val="nil"/>
              <w:bottom w:val="nil"/>
            </w:tcBorders>
          </w:tcPr>
          <w:p w:rsidR="004C0EC1" w:rsidRPr="005A49E3" w:rsidRDefault="004C0EC1" w:rsidP="004C0EC1">
            <w:pPr>
              <w:adjustRightInd/>
              <w:rPr>
                <w:rFonts w:eastAsia="Calibri"/>
                <w:sz w:val="20"/>
                <w:szCs w:val="20"/>
                <w:lang w:bidi="ru-RU"/>
              </w:rPr>
            </w:pPr>
          </w:p>
        </w:tc>
      </w:tr>
      <w:tr w:rsidR="004C0EC1" w:rsidRPr="005A49E3" w:rsidTr="004C0EC1">
        <w:trPr>
          <w:trHeight w:val="276"/>
        </w:trPr>
        <w:tc>
          <w:tcPr>
            <w:tcW w:w="716" w:type="dxa"/>
            <w:tcBorders>
              <w:top w:val="nil"/>
              <w:bottom w:val="nil"/>
            </w:tcBorders>
          </w:tcPr>
          <w:p w:rsidR="004C0EC1" w:rsidRPr="005A49E3" w:rsidRDefault="004C0EC1" w:rsidP="004C0EC1">
            <w:pPr>
              <w:adjustRightInd/>
              <w:rPr>
                <w:rFonts w:eastAsia="Calibri"/>
                <w:sz w:val="20"/>
                <w:szCs w:val="20"/>
                <w:lang w:bidi="ru-RU"/>
              </w:rPr>
            </w:pPr>
          </w:p>
        </w:tc>
        <w:tc>
          <w:tcPr>
            <w:tcW w:w="8467" w:type="dxa"/>
            <w:tcBorders>
              <w:top w:val="nil"/>
              <w:bottom w:val="nil"/>
            </w:tcBorders>
          </w:tcPr>
          <w:p w:rsidR="004C0EC1" w:rsidRPr="005A49E3" w:rsidRDefault="004C0EC1" w:rsidP="004C0EC1">
            <w:pPr>
              <w:adjustRightInd/>
              <w:spacing w:line="256" w:lineRule="exact"/>
              <w:ind w:left="40"/>
              <w:rPr>
                <w:rFonts w:eastAsia="Calibri"/>
                <w:sz w:val="20"/>
                <w:szCs w:val="20"/>
                <w:lang w:val="ru-RU" w:bidi="ru-RU"/>
              </w:rPr>
            </w:pPr>
            <w:r w:rsidRPr="005A49E3">
              <w:rPr>
                <w:rFonts w:eastAsia="Calibri"/>
                <w:sz w:val="20"/>
                <w:szCs w:val="20"/>
                <w:lang w:val="ru-RU" w:bidi="ru-RU"/>
              </w:rPr>
              <w:t>3. Если в результате повреждения мягких тканей лица, передне-боковой</w:t>
            </w:r>
          </w:p>
        </w:tc>
        <w:tc>
          <w:tcPr>
            <w:tcW w:w="1028" w:type="dxa"/>
            <w:tcBorders>
              <w:top w:val="nil"/>
              <w:bottom w:val="nil"/>
            </w:tcBorders>
          </w:tcPr>
          <w:p w:rsidR="004C0EC1" w:rsidRPr="005A49E3" w:rsidRDefault="004C0EC1" w:rsidP="004C0EC1">
            <w:pPr>
              <w:adjustRightInd/>
              <w:rPr>
                <w:rFonts w:eastAsia="Calibri"/>
                <w:sz w:val="20"/>
                <w:szCs w:val="20"/>
                <w:lang w:val="ru-RU" w:bidi="ru-RU"/>
              </w:rPr>
            </w:pPr>
          </w:p>
        </w:tc>
      </w:tr>
      <w:tr w:rsidR="004C0EC1" w:rsidRPr="005A49E3" w:rsidTr="004C0EC1">
        <w:trPr>
          <w:trHeight w:val="275"/>
        </w:trPr>
        <w:tc>
          <w:tcPr>
            <w:tcW w:w="716" w:type="dxa"/>
            <w:tcBorders>
              <w:top w:val="nil"/>
              <w:bottom w:val="nil"/>
            </w:tcBorders>
          </w:tcPr>
          <w:p w:rsidR="004C0EC1" w:rsidRPr="005A49E3" w:rsidRDefault="004C0EC1" w:rsidP="004C0EC1">
            <w:pPr>
              <w:adjustRightInd/>
              <w:rPr>
                <w:rFonts w:eastAsia="Calibri"/>
                <w:sz w:val="20"/>
                <w:szCs w:val="20"/>
                <w:lang w:val="ru-RU" w:bidi="ru-RU"/>
              </w:rPr>
            </w:pPr>
          </w:p>
        </w:tc>
        <w:tc>
          <w:tcPr>
            <w:tcW w:w="8467" w:type="dxa"/>
            <w:tcBorders>
              <w:top w:val="nil"/>
              <w:bottom w:val="nil"/>
            </w:tcBorders>
          </w:tcPr>
          <w:p w:rsidR="004C0EC1" w:rsidRPr="005A49E3" w:rsidRDefault="004C0EC1" w:rsidP="004C0EC1">
            <w:pPr>
              <w:adjustRightInd/>
              <w:spacing w:line="256" w:lineRule="exact"/>
              <w:ind w:left="40"/>
              <w:rPr>
                <w:rFonts w:eastAsia="Calibri"/>
                <w:sz w:val="20"/>
                <w:szCs w:val="20"/>
                <w:lang w:val="ru-RU" w:bidi="ru-RU"/>
              </w:rPr>
            </w:pPr>
            <w:r w:rsidRPr="005A49E3">
              <w:rPr>
                <w:rFonts w:eastAsia="Calibri"/>
                <w:sz w:val="20"/>
                <w:szCs w:val="20"/>
                <w:lang w:val="ru-RU" w:bidi="ru-RU"/>
              </w:rPr>
              <w:t>поверхности шеи, подчелюстной области образовался рубец или пигментное</w:t>
            </w:r>
          </w:p>
        </w:tc>
        <w:tc>
          <w:tcPr>
            <w:tcW w:w="1028" w:type="dxa"/>
            <w:tcBorders>
              <w:top w:val="nil"/>
              <w:bottom w:val="nil"/>
            </w:tcBorders>
          </w:tcPr>
          <w:p w:rsidR="004C0EC1" w:rsidRPr="005A49E3" w:rsidRDefault="004C0EC1" w:rsidP="004C0EC1">
            <w:pPr>
              <w:adjustRightInd/>
              <w:rPr>
                <w:rFonts w:eastAsia="Calibri"/>
                <w:sz w:val="20"/>
                <w:szCs w:val="20"/>
                <w:lang w:val="ru-RU" w:bidi="ru-RU"/>
              </w:rPr>
            </w:pPr>
          </w:p>
        </w:tc>
      </w:tr>
      <w:tr w:rsidR="004C0EC1" w:rsidRPr="005A49E3" w:rsidTr="004C0EC1">
        <w:trPr>
          <w:trHeight w:val="276"/>
        </w:trPr>
        <w:tc>
          <w:tcPr>
            <w:tcW w:w="716" w:type="dxa"/>
            <w:tcBorders>
              <w:top w:val="nil"/>
              <w:bottom w:val="nil"/>
            </w:tcBorders>
          </w:tcPr>
          <w:p w:rsidR="004C0EC1" w:rsidRPr="005A49E3" w:rsidRDefault="004C0EC1" w:rsidP="004C0EC1">
            <w:pPr>
              <w:adjustRightInd/>
              <w:rPr>
                <w:rFonts w:eastAsia="Calibri"/>
                <w:sz w:val="20"/>
                <w:szCs w:val="20"/>
                <w:lang w:val="ru-RU" w:bidi="ru-RU"/>
              </w:rPr>
            </w:pPr>
          </w:p>
        </w:tc>
        <w:tc>
          <w:tcPr>
            <w:tcW w:w="8467" w:type="dxa"/>
            <w:tcBorders>
              <w:top w:val="nil"/>
              <w:bottom w:val="nil"/>
            </w:tcBorders>
          </w:tcPr>
          <w:p w:rsidR="004C0EC1" w:rsidRPr="005A49E3" w:rsidRDefault="004C0EC1" w:rsidP="004C0EC1">
            <w:pPr>
              <w:adjustRightInd/>
              <w:spacing w:line="256" w:lineRule="exact"/>
              <w:ind w:left="40"/>
              <w:rPr>
                <w:rFonts w:eastAsia="Calibri"/>
                <w:sz w:val="20"/>
                <w:szCs w:val="20"/>
                <w:lang w:val="ru-RU" w:bidi="ru-RU"/>
              </w:rPr>
            </w:pPr>
            <w:r w:rsidRPr="005A49E3">
              <w:rPr>
                <w:rFonts w:eastAsia="Calibri"/>
                <w:sz w:val="20"/>
                <w:szCs w:val="20"/>
                <w:lang w:val="ru-RU" w:bidi="ru-RU"/>
              </w:rPr>
              <w:t>пятно и в связи с этим была выплачена соответствующая часть страховой суммы,</w:t>
            </w:r>
          </w:p>
        </w:tc>
        <w:tc>
          <w:tcPr>
            <w:tcW w:w="1028" w:type="dxa"/>
            <w:tcBorders>
              <w:top w:val="nil"/>
              <w:bottom w:val="nil"/>
            </w:tcBorders>
          </w:tcPr>
          <w:p w:rsidR="004C0EC1" w:rsidRPr="005A49E3" w:rsidRDefault="004C0EC1" w:rsidP="004C0EC1">
            <w:pPr>
              <w:adjustRightInd/>
              <w:rPr>
                <w:rFonts w:eastAsia="Calibri"/>
                <w:sz w:val="20"/>
                <w:szCs w:val="20"/>
                <w:lang w:val="ru-RU" w:bidi="ru-RU"/>
              </w:rPr>
            </w:pPr>
          </w:p>
        </w:tc>
      </w:tr>
      <w:tr w:rsidR="004C0EC1" w:rsidRPr="005A49E3" w:rsidTr="004C0EC1">
        <w:trPr>
          <w:trHeight w:val="275"/>
        </w:trPr>
        <w:tc>
          <w:tcPr>
            <w:tcW w:w="716" w:type="dxa"/>
            <w:tcBorders>
              <w:top w:val="nil"/>
              <w:bottom w:val="nil"/>
            </w:tcBorders>
          </w:tcPr>
          <w:p w:rsidR="004C0EC1" w:rsidRPr="005A49E3" w:rsidRDefault="004C0EC1" w:rsidP="004C0EC1">
            <w:pPr>
              <w:adjustRightInd/>
              <w:rPr>
                <w:rFonts w:eastAsia="Calibri"/>
                <w:sz w:val="20"/>
                <w:szCs w:val="20"/>
                <w:lang w:val="ru-RU" w:bidi="ru-RU"/>
              </w:rPr>
            </w:pPr>
          </w:p>
        </w:tc>
        <w:tc>
          <w:tcPr>
            <w:tcW w:w="8467" w:type="dxa"/>
            <w:tcBorders>
              <w:top w:val="nil"/>
              <w:bottom w:val="nil"/>
            </w:tcBorders>
          </w:tcPr>
          <w:p w:rsidR="004C0EC1" w:rsidRPr="005A49E3" w:rsidRDefault="004C0EC1" w:rsidP="004C0EC1">
            <w:pPr>
              <w:adjustRightInd/>
              <w:spacing w:line="256" w:lineRule="exact"/>
              <w:ind w:left="40"/>
              <w:rPr>
                <w:rFonts w:eastAsia="Calibri"/>
                <w:sz w:val="20"/>
                <w:szCs w:val="20"/>
                <w:lang w:val="ru-RU" w:bidi="ru-RU"/>
              </w:rPr>
            </w:pPr>
            <w:r w:rsidRPr="005A49E3">
              <w:rPr>
                <w:rFonts w:eastAsia="Calibri"/>
                <w:sz w:val="20"/>
                <w:szCs w:val="20"/>
                <w:lang w:val="ru-RU" w:bidi="ru-RU"/>
              </w:rPr>
              <w:t>а затем застрахованный получил повторную травму, повлекшую за собой</w:t>
            </w:r>
          </w:p>
        </w:tc>
        <w:tc>
          <w:tcPr>
            <w:tcW w:w="1028" w:type="dxa"/>
            <w:tcBorders>
              <w:top w:val="nil"/>
              <w:bottom w:val="nil"/>
            </w:tcBorders>
          </w:tcPr>
          <w:p w:rsidR="004C0EC1" w:rsidRPr="005A49E3" w:rsidRDefault="004C0EC1" w:rsidP="004C0EC1">
            <w:pPr>
              <w:adjustRightInd/>
              <w:rPr>
                <w:rFonts w:eastAsia="Calibri"/>
                <w:sz w:val="20"/>
                <w:szCs w:val="20"/>
                <w:lang w:val="ru-RU" w:bidi="ru-RU"/>
              </w:rPr>
            </w:pPr>
          </w:p>
        </w:tc>
      </w:tr>
      <w:tr w:rsidR="004C0EC1" w:rsidRPr="005A49E3" w:rsidTr="004C0EC1">
        <w:trPr>
          <w:trHeight w:val="275"/>
        </w:trPr>
        <w:tc>
          <w:tcPr>
            <w:tcW w:w="716" w:type="dxa"/>
            <w:tcBorders>
              <w:top w:val="nil"/>
              <w:bottom w:val="nil"/>
            </w:tcBorders>
          </w:tcPr>
          <w:p w:rsidR="004C0EC1" w:rsidRPr="005A49E3" w:rsidRDefault="004C0EC1" w:rsidP="004C0EC1">
            <w:pPr>
              <w:adjustRightInd/>
              <w:rPr>
                <w:rFonts w:eastAsia="Calibri"/>
                <w:sz w:val="20"/>
                <w:szCs w:val="20"/>
                <w:lang w:val="ru-RU" w:bidi="ru-RU"/>
              </w:rPr>
            </w:pPr>
          </w:p>
        </w:tc>
        <w:tc>
          <w:tcPr>
            <w:tcW w:w="8467" w:type="dxa"/>
            <w:tcBorders>
              <w:top w:val="nil"/>
              <w:bottom w:val="nil"/>
            </w:tcBorders>
          </w:tcPr>
          <w:p w:rsidR="004C0EC1" w:rsidRPr="005A49E3" w:rsidRDefault="004C0EC1" w:rsidP="004C0EC1">
            <w:pPr>
              <w:adjustRightInd/>
              <w:spacing w:line="256" w:lineRule="exact"/>
              <w:ind w:left="40"/>
              <w:rPr>
                <w:rFonts w:eastAsia="Calibri"/>
                <w:sz w:val="20"/>
                <w:szCs w:val="20"/>
                <w:lang w:val="ru-RU" w:bidi="ru-RU"/>
              </w:rPr>
            </w:pPr>
            <w:r w:rsidRPr="005A49E3">
              <w:rPr>
                <w:rFonts w:eastAsia="Calibri"/>
                <w:sz w:val="20"/>
                <w:szCs w:val="20"/>
                <w:lang w:val="ru-RU" w:bidi="ru-RU"/>
              </w:rPr>
              <w:t>образование новых рубцов (пигментных пятен), вновь выплачивается страховая</w:t>
            </w:r>
          </w:p>
        </w:tc>
        <w:tc>
          <w:tcPr>
            <w:tcW w:w="1028" w:type="dxa"/>
            <w:tcBorders>
              <w:top w:val="nil"/>
              <w:bottom w:val="nil"/>
            </w:tcBorders>
          </w:tcPr>
          <w:p w:rsidR="004C0EC1" w:rsidRPr="005A49E3" w:rsidRDefault="004C0EC1" w:rsidP="004C0EC1">
            <w:pPr>
              <w:adjustRightInd/>
              <w:rPr>
                <w:rFonts w:eastAsia="Calibri"/>
                <w:sz w:val="20"/>
                <w:szCs w:val="20"/>
                <w:lang w:val="ru-RU" w:bidi="ru-RU"/>
              </w:rPr>
            </w:pPr>
          </w:p>
        </w:tc>
      </w:tr>
      <w:tr w:rsidR="004C0EC1" w:rsidRPr="005A49E3" w:rsidTr="004C0EC1">
        <w:trPr>
          <w:trHeight w:val="271"/>
        </w:trPr>
        <w:tc>
          <w:tcPr>
            <w:tcW w:w="716" w:type="dxa"/>
            <w:tcBorders>
              <w:top w:val="nil"/>
            </w:tcBorders>
          </w:tcPr>
          <w:p w:rsidR="004C0EC1" w:rsidRPr="005A49E3" w:rsidRDefault="004C0EC1" w:rsidP="004C0EC1">
            <w:pPr>
              <w:adjustRightInd/>
              <w:rPr>
                <w:rFonts w:eastAsia="Calibri"/>
                <w:sz w:val="20"/>
                <w:szCs w:val="20"/>
                <w:lang w:val="ru-RU" w:bidi="ru-RU"/>
              </w:rPr>
            </w:pPr>
          </w:p>
        </w:tc>
        <w:tc>
          <w:tcPr>
            <w:tcW w:w="8467" w:type="dxa"/>
            <w:tcBorders>
              <w:top w:val="nil"/>
            </w:tcBorders>
          </w:tcPr>
          <w:p w:rsidR="004C0EC1" w:rsidRPr="005A49E3" w:rsidRDefault="004C0EC1" w:rsidP="004C0EC1">
            <w:pPr>
              <w:adjustRightInd/>
              <w:spacing w:line="251" w:lineRule="exact"/>
              <w:ind w:left="40"/>
              <w:rPr>
                <w:rFonts w:eastAsia="Calibri"/>
                <w:sz w:val="20"/>
                <w:szCs w:val="20"/>
                <w:lang w:val="ru-RU" w:bidi="ru-RU"/>
              </w:rPr>
            </w:pPr>
            <w:r w:rsidRPr="005A49E3">
              <w:rPr>
                <w:rFonts w:eastAsia="Calibri"/>
                <w:sz w:val="20"/>
                <w:szCs w:val="20"/>
                <w:lang w:val="ru-RU" w:bidi="ru-RU"/>
              </w:rPr>
              <w:t>сумма только с учетом последствий последней травмы.</w:t>
            </w:r>
          </w:p>
        </w:tc>
        <w:tc>
          <w:tcPr>
            <w:tcW w:w="1028" w:type="dxa"/>
            <w:tcBorders>
              <w:top w:val="nil"/>
            </w:tcBorders>
          </w:tcPr>
          <w:p w:rsidR="004C0EC1" w:rsidRPr="005A49E3" w:rsidRDefault="004C0EC1" w:rsidP="004C0EC1">
            <w:pPr>
              <w:adjustRightInd/>
              <w:rPr>
                <w:rFonts w:eastAsia="Calibri"/>
                <w:sz w:val="20"/>
                <w:szCs w:val="20"/>
                <w:lang w:val="ru-RU" w:bidi="ru-RU"/>
              </w:rPr>
            </w:pPr>
          </w:p>
        </w:tc>
      </w:tr>
      <w:tr w:rsidR="004C0EC1" w:rsidRPr="005A49E3" w:rsidTr="004C0EC1">
        <w:trPr>
          <w:trHeight w:val="279"/>
        </w:trPr>
        <w:tc>
          <w:tcPr>
            <w:tcW w:w="716" w:type="dxa"/>
            <w:tcBorders>
              <w:bottom w:val="nil"/>
            </w:tcBorders>
          </w:tcPr>
          <w:p w:rsidR="004C0EC1" w:rsidRPr="005A49E3" w:rsidRDefault="004C0EC1" w:rsidP="004C0EC1">
            <w:pPr>
              <w:adjustRightInd/>
              <w:spacing w:line="260" w:lineRule="exact"/>
              <w:ind w:left="157" w:right="143"/>
              <w:jc w:val="center"/>
              <w:rPr>
                <w:rFonts w:eastAsia="Calibri"/>
                <w:sz w:val="20"/>
                <w:szCs w:val="20"/>
                <w:lang w:bidi="ru-RU"/>
              </w:rPr>
            </w:pPr>
            <w:r w:rsidRPr="005A49E3">
              <w:rPr>
                <w:rFonts w:eastAsia="Calibri"/>
                <w:sz w:val="20"/>
                <w:szCs w:val="20"/>
                <w:lang w:bidi="ru-RU"/>
              </w:rPr>
              <w:t>59</w:t>
            </w:r>
          </w:p>
        </w:tc>
        <w:tc>
          <w:tcPr>
            <w:tcW w:w="8467" w:type="dxa"/>
            <w:tcBorders>
              <w:bottom w:val="nil"/>
            </w:tcBorders>
          </w:tcPr>
          <w:p w:rsidR="004C0EC1" w:rsidRPr="005A49E3" w:rsidRDefault="004C0EC1" w:rsidP="004C0EC1">
            <w:pPr>
              <w:tabs>
                <w:tab w:val="left" w:pos="1697"/>
                <w:tab w:val="left" w:pos="2692"/>
                <w:tab w:val="left" w:pos="3654"/>
                <w:tab w:val="left" w:pos="5088"/>
                <w:tab w:val="left" w:pos="5923"/>
                <w:tab w:val="left" w:pos="6986"/>
              </w:tabs>
              <w:adjustRightInd/>
              <w:spacing w:line="260" w:lineRule="exact"/>
              <w:ind w:left="40"/>
              <w:rPr>
                <w:rFonts w:eastAsia="Calibri"/>
                <w:sz w:val="20"/>
                <w:szCs w:val="20"/>
                <w:lang w:val="ru-RU" w:bidi="ru-RU"/>
              </w:rPr>
            </w:pPr>
            <w:r w:rsidRPr="005A49E3">
              <w:rPr>
                <w:rFonts w:eastAsia="Calibri"/>
                <w:sz w:val="20"/>
                <w:szCs w:val="20"/>
                <w:lang w:val="ru-RU" w:bidi="ru-RU"/>
              </w:rPr>
              <w:t>Повреждение</w:t>
            </w:r>
            <w:r w:rsidRPr="005A49E3">
              <w:rPr>
                <w:rFonts w:eastAsia="Calibri"/>
                <w:sz w:val="20"/>
                <w:szCs w:val="20"/>
                <w:lang w:val="ru-RU" w:bidi="ru-RU"/>
              </w:rPr>
              <w:tab/>
              <w:t>мягких</w:t>
            </w:r>
            <w:r w:rsidRPr="005A49E3">
              <w:rPr>
                <w:rFonts w:eastAsia="Calibri"/>
                <w:sz w:val="20"/>
                <w:szCs w:val="20"/>
                <w:lang w:val="ru-RU" w:bidi="ru-RU"/>
              </w:rPr>
              <w:tab/>
              <w:t>тканей</w:t>
            </w:r>
            <w:r w:rsidRPr="005A49E3">
              <w:rPr>
                <w:rFonts w:eastAsia="Calibri"/>
                <w:sz w:val="20"/>
                <w:szCs w:val="20"/>
                <w:lang w:val="ru-RU" w:bidi="ru-RU"/>
              </w:rPr>
              <w:tab/>
              <w:t>волосистой</w:t>
            </w:r>
            <w:r w:rsidRPr="005A49E3">
              <w:rPr>
                <w:rFonts w:eastAsia="Calibri"/>
                <w:sz w:val="20"/>
                <w:szCs w:val="20"/>
                <w:lang w:val="ru-RU" w:bidi="ru-RU"/>
              </w:rPr>
              <w:tab/>
              <w:t>части</w:t>
            </w:r>
            <w:r w:rsidRPr="005A49E3">
              <w:rPr>
                <w:rFonts w:eastAsia="Calibri"/>
                <w:sz w:val="20"/>
                <w:szCs w:val="20"/>
                <w:lang w:val="ru-RU" w:bidi="ru-RU"/>
              </w:rPr>
              <w:tab/>
              <w:t>головы,</w:t>
            </w:r>
            <w:r w:rsidRPr="005A49E3">
              <w:rPr>
                <w:rFonts w:eastAsia="Calibri"/>
                <w:sz w:val="20"/>
                <w:szCs w:val="20"/>
                <w:lang w:val="ru-RU" w:bidi="ru-RU"/>
              </w:rPr>
              <w:tab/>
              <w:t>заднебоковых</w:t>
            </w:r>
          </w:p>
        </w:tc>
        <w:tc>
          <w:tcPr>
            <w:tcW w:w="1028" w:type="dxa"/>
            <w:tcBorders>
              <w:bottom w:val="nil"/>
            </w:tcBorders>
          </w:tcPr>
          <w:p w:rsidR="004C0EC1" w:rsidRPr="005A49E3" w:rsidRDefault="004C0EC1" w:rsidP="004C0EC1">
            <w:pPr>
              <w:adjustRightInd/>
              <w:rPr>
                <w:rFonts w:eastAsia="Calibri"/>
                <w:sz w:val="20"/>
                <w:szCs w:val="20"/>
                <w:lang w:val="ru-RU" w:bidi="ru-RU"/>
              </w:rPr>
            </w:pPr>
          </w:p>
        </w:tc>
      </w:tr>
      <w:tr w:rsidR="004C0EC1" w:rsidRPr="005A49E3" w:rsidTr="004C0EC1">
        <w:trPr>
          <w:trHeight w:val="276"/>
        </w:trPr>
        <w:tc>
          <w:tcPr>
            <w:tcW w:w="716" w:type="dxa"/>
            <w:tcBorders>
              <w:top w:val="nil"/>
              <w:bottom w:val="nil"/>
            </w:tcBorders>
          </w:tcPr>
          <w:p w:rsidR="004C0EC1" w:rsidRPr="005A49E3" w:rsidRDefault="004C0EC1" w:rsidP="004C0EC1">
            <w:pPr>
              <w:adjustRightInd/>
              <w:rPr>
                <w:rFonts w:eastAsia="Calibri"/>
                <w:sz w:val="20"/>
                <w:szCs w:val="20"/>
                <w:lang w:val="ru-RU" w:bidi="ru-RU"/>
              </w:rPr>
            </w:pPr>
          </w:p>
        </w:tc>
        <w:tc>
          <w:tcPr>
            <w:tcW w:w="8467" w:type="dxa"/>
            <w:tcBorders>
              <w:top w:val="nil"/>
              <w:bottom w:val="nil"/>
            </w:tcBorders>
          </w:tcPr>
          <w:p w:rsidR="004C0EC1" w:rsidRPr="005A49E3" w:rsidRDefault="004C0EC1" w:rsidP="004C0EC1">
            <w:pPr>
              <w:tabs>
                <w:tab w:val="left" w:pos="1644"/>
                <w:tab w:val="left" w:pos="2529"/>
                <w:tab w:val="left" w:pos="3788"/>
                <w:tab w:val="left" w:pos="5337"/>
                <w:tab w:val="left" w:pos="6640"/>
                <w:tab w:val="left" w:pos="7043"/>
                <w:tab w:val="left" w:pos="7843"/>
              </w:tabs>
              <w:adjustRightInd/>
              <w:spacing w:line="256" w:lineRule="exact"/>
              <w:ind w:left="40"/>
              <w:rPr>
                <w:rFonts w:eastAsia="Calibri"/>
                <w:sz w:val="20"/>
                <w:szCs w:val="20"/>
                <w:lang w:val="ru-RU" w:bidi="ru-RU"/>
              </w:rPr>
            </w:pPr>
            <w:r w:rsidRPr="005A49E3">
              <w:rPr>
                <w:rFonts w:eastAsia="Calibri"/>
                <w:sz w:val="20"/>
                <w:szCs w:val="20"/>
                <w:lang w:val="ru-RU" w:bidi="ru-RU"/>
              </w:rPr>
              <w:t>поверхностей</w:t>
            </w:r>
            <w:r w:rsidRPr="005A49E3">
              <w:rPr>
                <w:rFonts w:eastAsia="Calibri"/>
                <w:sz w:val="20"/>
                <w:szCs w:val="20"/>
                <w:lang w:val="ru-RU" w:bidi="ru-RU"/>
              </w:rPr>
              <w:tab/>
              <w:t>шеи,</w:t>
            </w:r>
            <w:r w:rsidRPr="005A49E3">
              <w:rPr>
                <w:rFonts w:eastAsia="Calibri"/>
                <w:sz w:val="20"/>
                <w:szCs w:val="20"/>
                <w:lang w:val="ru-RU" w:bidi="ru-RU"/>
              </w:rPr>
              <w:tab/>
              <w:t>туловища,</w:t>
            </w:r>
            <w:r w:rsidRPr="005A49E3">
              <w:rPr>
                <w:rFonts w:eastAsia="Calibri"/>
                <w:sz w:val="20"/>
                <w:szCs w:val="20"/>
                <w:lang w:val="ru-RU" w:bidi="ru-RU"/>
              </w:rPr>
              <w:tab/>
              <w:t>конечностей,</w:t>
            </w:r>
            <w:r w:rsidRPr="005A49E3">
              <w:rPr>
                <w:rFonts w:eastAsia="Calibri"/>
                <w:sz w:val="20"/>
                <w:szCs w:val="20"/>
                <w:lang w:val="ru-RU" w:bidi="ru-RU"/>
              </w:rPr>
              <w:tab/>
              <w:t>повлекшее</w:t>
            </w:r>
            <w:r w:rsidRPr="005A49E3">
              <w:rPr>
                <w:rFonts w:eastAsia="Calibri"/>
                <w:sz w:val="20"/>
                <w:szCs w:val="20"/>
                <w:lang w:val="ru-RU" w:bidi="ru-RU"/>
              </w:rPr>
              <w:tab/>
              <w:t>за</w:t>
            </w:r>
            <w:r w:rsidRPr="005A49E3">
              <w:rPr>
                <w:rFonts w:eastAsia="Calibri"/>
                <w:sz w:val="20"/>
                <w:szCs w:val="20"/>
                <w:lang w:val="ru-RU" w:bidi="ru-RU"/>
              </w:rPr>
              <w:tab/>
              <w:t>собой</w:t>
            </w:r>
            <w:r w:rsidRPr="005A49E3">
              <w:rPr>
                <w:rFonts w:eastAsia="Calibri"/>
                <w:sz w:val="20"/>
                <w:szCs w:val="20"/>
                <w:lang w:val="ru-RU" w:bidi="ru-RU"/>
              </w:rPr>
              <w:tab/>
              <w:t>после</w:t>
            </w:r>
          </w:p>
        </w:tc>
        <w:tc>
          <w:tcPr>
            <w:tcW w:w="1028" w:type="dxa"/>
            <w:tcBorders>
              <w:top w:val="nil"/>
              <w:bottom w:val="nil"/>
            </w:tcBorders>
          </w:tcPr>
          <w:p w:rsidR="004C0EC1" w:rsidRPr="005A49E3" w:rsidRDefault="004C0EC1" w:rsidP="004C0EC1">
            <w:pPr>
              <w:adjustRightInd/>
              <w:rPr>
                <w:rFonts w:eastAsia="Calibri"/>
                <w:sz w:val="20"/>
                <w:szCs w:val="20"/>
                <w:lang w:val="ru-RU" w:bidi="ru-RU"/>
              </w:rPr>
            </w:pPr>
          </w:p>
        </w:tc>
      </w:tr>
      <w:tr w:rsidR="004C0EC1" w:rsidRPr="005A49E3" w:rsidTr="004C0EC1">
        <w:trPr>
          <w:trHeight w:val="275"/>
        </w:trPr>
        <w:tc>
          <w:tcPr>
            <w:tcW w:w="716" w:type="dxa"/>
            <w:tcBorders>
              <w:top w:val="nil"/>
              <w:bottom w:val="nil"/>
            </w:tcBorders>
          </w:tcPr>
          <w:p w:rsidR="004C0EC1" w:rsidRPr="005A49E3" w:rsidRDefault="004C0EC1" w:rsidP="004C0EC1">
            <w:pPr>
              <w:adjustRightInd/>
              <w:rPr>
                <w:rFonts w:eastAsia="Calibri"/>
                <w:sz w:val="20"/>
                <w:szCs w:val="20"/>
                <w:lang w:val="ru-RU" w:bidi="ru-RU"/>
              </w:rPr>
            </w:pPr>
          </w:p>
        </w:tc>
        <w:tc>
          <w:tcPr>
            <w:tcW w:w="8467" w:type="dxa"/>
            <w:tcBorders>
              <w:top w:val="nil"/>
              <w:bottom w:val="nil"/>
            </w:tcBorders>
          </w:tcPr>
          <w:p w:rsidR="004C0EC1" w:rsidRPr="005A49E3" w:rsidRDefault="004C0EC1" w:rsidP="004C0EC1">
            <w:pPr>
              <w:adjustRightInd/>
              <w:spacing w:line="256" w:lineRule="exact"/>
              <w:ind w:left="40"/>
              <w:rPr>
                <w:rFonts w:eastAsia="Calibri"/>
                <w:sz w:val="20"/>
                <w:szCs w:val="20"/>
                <w:lang w:bidi="ru-RU"/>
              </w:rPr>
            </w:pPr>
            <w:r w:rsidRPr="005A49E3">
              <w:rPr>
                <w:rFonts w:eastAsia="Calibri"/>
                <w:sz w:val="20"/>
                <w:szCs w:val="20"/>
                <w:lang w:bidi="ru-RU"/>
              </w:rPr>
              <w:t>заживления образование рубцов площадью:</w:t>
            </w:r>
          </w:p>
        </w:tc>
        <w:tc>
          <w:tcPr>
            <w:tcW w:w="1028" w:type="dxa"/>
            <w:tcBorders>
              <w:top w:val="nil"/>
              <w:bottom w:val="nil"/>
            </w:tcBorders>
          </w:tcPr>
          <w:p w:rsidR="004C0EC1" w:rsidRPr="005A49E3" w:rsidRDefault="004C0EC1" w:rsidP="004C0EC1">
            <w:pPr>
              <w:adjustRightInd/>
              <w:rPr>
                <w:rFonts w:eastAsia="Calibri"/>
                <w:sz w:val="20"/>
                <w:szCs w:val="20"/>
                <w:lang w:bidi="ru-RU"/>
              </w:rPr>
            </w:pPr>
          </w:p>
        </w:tc>
      </w:tr>
      <w:tr w:rsidR="004C0EC1" w:rsidRPr="005A49E3" w:rsidTr="004C0EC1">
        <w:trPr>
          <w:trHeight w:val="276"/>
        </w:trPr>
        <w:tc>
          <w:tcPr>
            <w:tcW w:w="716" w:type="dxa"/>
            <w:tcBorders>
              <w:top w:val="nil"/>
              <w:bottom w:val="nil"/>
            </w:tcBorders>
          </w:tcPr>
          <w:p w:rsidR="004C0EC1" w:rsidRPr="005A49E3" w:rsidRDefault="004C0EC1" w:rsidP="004C0EC1">
            <w:pPr>
              <w:adjustRightInd/>
              <w:rPr>
                <w:rFonts w:eastAsia="Calibri"/>
                <w:sz w:val="20"/>
                <w:szCs w:val="20"/>
                <w:lang w:bidi="ru-RU"/>
              </w:rPr>
            </w:pPr>
          </w:p>
        </w:tc>
        <w:tc>
          <w:tcPr>
            <w:tcW w:w="8467" w:type="dxa"/>
            <w:tcBorders>
              <w:top w:val="nil"/>
              <w:bottom w:val="nil"/>
            </w:tcBorders>
          </w:tcPr>
          <w:p w:rsidR="004C0EC1" w:rsidRPr="005A49E3" w:rsidRDefault="004C0EC1" w:rsidP="004C0EC1">
            <w:pPr>
              <w:adjustRightInd/>
              <w:spacing w:line="256" w:lineRule="exact"/>
              <w:ind w:left="40"/>
              <w:rPr>
                <w:rFonts w:eastAsia="Calibri"/>
                <w:sz w:val="20"/>
                <w:szCs w:val="20"/>
                <w:lang w:val="ru-RU" w:bidi="ru-RU"/>
              </w:rPr>
            </w:pPr>
            <w:r w:rsidRPr="005A49E3">
              <w:rPr>
                <w:rFonts w:eastAsia="Calibri"/>
                <w:sz w:val="20"/>
                <w:szCs w:val="20"/>
                <w:lang w:val="ru-RU" w:bidi="ru-RU"/>
              </w:rPr>
              <w:t>а) от 2,0 до 5,0 кв. см или длиной от 5 см и более,</w:t>
            </w:r>
          </w:p>
        </w:tc>
        <w:tc>
          <w:tcPr>
            <w:tcW w:w="1028" w:type="dxa"/>
            <w:tcBorders>
              <w:top w:val="nil"/>
              <w:bottom w:val="nil"/>
            </w:tcBorders>
          </w:tcPr>
          <w:p w:rsidR="004C0EC1" w:rsidRPr="005A49E3" w:rsidRDefault="004C0EC1" w:rsidP="004C0EC1">
            <w:pPr>
              <w:adjustRightInd/>
              <w:spacing w:line="256" w:lineRule="exact"/>
              <w:ind w:right="438"/>
              <w:rPr>
                <w:rFonts w:eastAsia="Calibri"/>
                <w:sz w:val="20"/>
                <w:szCs w:val="20"/>
                <w:lang w:bidi="ru-RU"/>
              </w:rPr>
            </w:pPr>
            <w:r w:rsidRPr="005A49E3">
              <w:rPr>
                <w:rFonts w:eastAsia="Calibri"/>
                <w:sz w:val="20"/>
                <w:szCs w:val="20"/>
                <w:lang w:bidi="ru-RU"/>
              </w:rPr>
              <w:t>3</w:t>
            </w:r>
          </w:p>
        </w:tc>
      </w:tr>
      <w:tr w:rsidR="004C0EC1" w:rsidRPr="005A49E3" w:rsidTr="004C0EC1">
        <w:trPr>
          <w:trHeight w:val="275"/>
        </w:trPr>
        <w:tc>
          <w:tcPr>
            <w:tcW w:w="716" w:type="dxa"/>
            <w:tcBorders>
              <w:top w:val="nil"/>
              <w:bottom w:val="nil"/>
            </w:tcBorders>
          </w:tcPr>
          <w:p w:rsidR="004C0EC1" w:rsidRPr="005A49E3" w:rsidRDefault="004C0EC1" w:rsidP="004C0EC1">
            <w:pPr>
              <w:adjustRightInd/>
              <w:rPr>
                <w:rFonts w:eastAsia="Calibri"/>
                <w:sz w:val="20"/>
                <w:szCs w:val="20"/>
                <w:lang w:bidi="ru-RU"/>
              </w:rPr>
            </w:pPr>
          </w:p>
        </w:tc>
        <w:tc>
          <w:tcPr>
            <w:tcW w:w="8467" w:type="dxa"/>
            <w:tcBorders>
              <w:top w:val="nil"/>
              <w:bottom w:val="nil"/>
            </w:tcBorders>
          </w:tcPr>
          <w:p w:rsidR="004C0EC1" w:rsidRPr="005A49E3" w:rsidRDefault="004C0EC1" w:rsidP="004C0EC1">
            <w:pPr>
              <w:adjustRightInd/>
              <w:spacing w:line="256" w:lineRule="exact"/>
              <w:ind w:left="40"/>
              <w:rPr>
                <w:rFonts w:eastAsia="Calibri"/>
                <w:sz w:val="20"/>
                <w:szCs w:val="20"/>
                <w:lang w:val="ru-RU" w:bidi="ru-RU"/>
              </w:rPr>
            </w:pPr>
            <w:r w:rsidRPr="005A49E3">
              <w:rPr>
                <w:rFonts w:eastAsia="Calibri"/>
                <w:sz w:val="20"/>
                <w:szCs w:val="20"/>
                <w:lang w:val="ru-RU" w:bidi="ru-RU"/>
              </w:rPr>
              <w:t>б) от 5 кв. см до 0,5 % поверхности тела,</w:t>
            </w:r>
          </w:p>
        </w:tc>
        <w:tc>
          <w:tcPr>
            <w:tcW w:w="1028" w:type="dxa"/>
            <w:tcBorders>
              <w:top w:val="nil"/>
              <w:bottom w:val="nil"/>
            </w:tcBorders>
          </w:tcPr>
          <w:p w:rsidR="004C0EC1" w:rsidRPr="005A49E3" w:rsidRDefault="004C0EC1" w:rsidP="004C0EC1">
            <w:pPr>
              <w:adjustRightInd/>
              <w:spacing w:line="256" w:lineRule="exact"/>
              <w:ind w:right="438"/>
              <w:rPr>
                <w:rFonts w:eastAsia="Calibri"/>
                <w:sz w:val="20"/>
                <w:szCs w:val="20"/>
                <w:lang w:bidi="ru-RU"/>
              </w:rPr>
            </w:pPr>
            <w:r w:rsidRPr="005A49E3">
              <w:rPr>
                <w:rFonts w:eastAsia="Calibri"/>
                <w:sz w:val="20"/>
                <w:szCs w:val="20"/>
                <w:lang w:bidi="ru-RU"/>
              </w:rPr>
              <w:t>5</w:t>
            </w:r>
          </w:p>
        </w:tc>
      </w:tr>
      <w:tr w:rsidR="004C0EC1" w:rsidRPr="005A49E3" w:rsidTr="004C0EC1">
        <w:trPr>
          <w:trHeight w:val="276"/>
        </w:trPr>
        <w:tc>
          <w:tcPr>
            <w:tcW w:w="716" w:type="dxa"/>
            <w:tcBorders>
              <w:top w:val="nil"/>
              <w:bottom w:val="nil"/>
            </w:tcBorders>
          </w:tcPr>
          <w:p w:rsidR="004C0EC1" w:rsidRPr="005A49E3" w:rsidRDefault="004C0EC1" w:rsidP="004C0EC1">
            <w:pPr>
              <w:adjustRightInd/>
              <w:rPr>
                <w:rFonts w:eastAsia="Calibri"/>
                <w:sz w:val="20"/>
                <w:szCs w:val="20"/>
                <w:lang w:bidi="ru-RU"/>
              </w:rPr>
            </w:pPr>
          </w:p>
        </w:tc>
        <w:tc>
          <w:tcPr>
            <w:tcW w:w="8467" w:type="dxa"/>
            <w:tcBorders>
              <w:top w:val="nil"/>
              <w:bottom w:val="nil"/>
            </w:tcBorders>
          </w:tcPr>
          <w:p w:rsidR="004C0EC1" w:rsidRPr="005A49E3" w:rsidRDefault="004C0EC1" w:rsidP="004C0EC1">
            <w:pPr>
              <w:adjustRightInd/>
              <w:spacing w:line="256" w:lineRule="exact"/>
              <w:ind w:left="40"/>
              <w:rPr>
                <w:rFonts w:eastAsia="Calibri"/>
                <w:sz w:val="20"/>
                <w:szCs w:val="20"/>
                <w:lang w:val="ru-RU" w:bidi="ru-RU"/>
              </w:rPr>
            </w:pPr>
            <w:r w:rsidRPr="005A49E3">
              <w:rPr>
                <w:rFonts w:eastAsia="Calibri"/>
                <w:sz w:val="20"/>
                <w:szCs w:val="20"/>
                <w:lang w:val="ru-RU" w:bidi="ru-RU"/>
              </w:rPr>
              <w:t>в) от 0,5 % до 2,0 % поверхности тела,</w:t>
            </w:r>
          </w:p>
        </w:tc>
        <w:tc>
          <w:tcPr>
            <w:tcW w:w="1028" w:type="dxa"/>
            <w:tcBorders>
              <w:top w:val="nil"/>
              <w:bottom w:val="nil"/>
            </w:tcBorders>
          </w:tcPr>
          <w:p w:rsidR="004C0EC1" w:rsidRPr="005A49E3" w:rsidRDefault="004C0EC1" w:rsidP="004C0EC1">
            <w:pPr>
              <w:adjustRightInd/>
              <w:spacing w:line="256" w:lineRule="exact"/>
              <w:ind w:right="378"/>
              <w:rPr>
                <w:rFonts w:eastAsia="Calibri"/>
                <w:sz w:val="20"/>
                <w:szCs w:val="20"/>
                <w:lang w:bidi="ru-RU"/>
              </w:rPr>
            </w:pPr>
            <w:r w:rsidRPr="005A49E3">
              <w:rPr>
                <w:rFonts w:eastAsia="Calibri"/>
                <w:sz w:val="20"/>
                <w:szCs w:val="20"/>
                <w:lang w:bidi="ru-RU"/>
              </w:rPr>
              <w:t>10</w:t>
            </w:r>
          </w:p>
        </w:tc>
      </w:tr>
      <w:tr w:rsidR="004C0EC1" w:rsidRPr="005A49E3" w:rsidTr="004C0EC1">
        <w:trPr>
          <w:trHeight w:val="276"/>
        </w:trPr>
        <w:tc>
          <w:tcPr>
            <w:tcW w:w="716" w:type="dxa"/>
            <w:tcBorders>
              <w:top w:val="nil"/>
              <w:bottom w:val="nil"/>
            </w:tcBorders>
          </w:tcPr>
          <w:p w:rsidR="004C0EC1" w:rsidRPr="005A49E3" w:rsidRDefault="004C0EC1" w:rsidP="004C0EC1">
            <w:pPr>
              <w:adjustRightInd/>
              <w:rPr>
                <w:rFonts w:eastAsia="Calibri"/>
                <w:sz w:val="20"/>
                <w:szCs w:val="20"/>
                <w:lang w:bidi="ru-RU"/>
              </w:rPr>
            </w:pPr>
          </w:p>
        </w:tc>
        <w:tc>
          <w:tcPr>
            <w:tcW w:w="8467" w:type="dxa"/>
            <w:tcBorders>
              <w:top w:val="nil"/>
              <w:bottom w:val="nil"/>
            </w:tcBorders>
          </w:tcPr>
          <w:p w:rsidR="004C0EC1" w:rsidRPr="005A49E3" w:rsidRDefault="004C0EC1" w:rsidP="004C0EC1">
            <w:pPr>
              <w:adjustRightInd/>
              <w:spacing w:line="256" w:lineRule="exact"/>
              <w:ind w:left="40"/>
              <w:rPr>
                <w:rFonts w:eastAsia="Calibri"/>
                <w:sz w:val="20"/>
                <w:szCs w:val="20"/>
                <w:lang w:val="ru-RU" w:bidi="ru-RU"/>
              </w:rPr>
            </w:pPr>
            <w:r w:rsidRPr="005A49E3">
              <w:rPr>
                <w:rFonts w:eastAsia="Calibri"/>
                <w:sz w:val="20"/>
                <w:szCs w:val="20"/>
                <w:lang w:val="ru-RU" w:bidi="ru-RU"/>
              </w:rPr>
              <w:t>г) от 2,0 % до 4,0 % поверхности тела,</w:t>
            </w:r>
          </w:p>
        </w:tc>
        <w:tc>
          <w:tcPr>
            <w:tcW w:w="1028" w:type="dxa"/>
            <w:tcBorders>
              <w:top w:val="nil"/>
              <w:bottom w:val="nil"/>
            </w:tcBorders>
          </w:tcPr>
          <w:p w:rsidR="004C0EC1" w:rsidRPr="005A49E3" w:rsidRDefault="004C0EC1" w:rsidP="004C0EC1">
            <w:pPr>
              <w:adjustRightInd/>
              <w:spacing w:line="256" w:lineRule="exact"/>
              <w:ind w:right="378"/>
              <w:rPr>
                <w:rFonts w:eastAsia="Calibri"/>
                <w:sz w:val="20"/>
                <w:szCs w:val="20"/>
                <w:lang w:bidi="ru-RU"/>
              </w:rPr>
            </w:pPr>
            <w:r w:rsidRPr="005A49E3">
              <w:rPr>
                <w:rFonts w:eastAsia="Calibri"/>
                <w:sz w:val="20"/>
                <w:szCs w:val="20"/>
                <w:lang w:bidi="ru-RU"/>
              </w:rPr>
              <w:t>15</w:t>
            </w:r>
          </w:p>
        </w:tc>
      </w:tr>
      <w:tr w:rsidR="004C0EC1" w:rsidRPr="005A49E3" w:rsidTr="004C0EC1">
        <w:trPr>
          <w:trHeight w:val="276"/>
        </w:trPr>
        <w:tc>
          <w:tcPr>
            <w:tcW w:w="716" w:type="dxa"/>
            <w:tcBorders>
              <w:top w:val="nil"/>
              <w:bottom w:val="nil"/>
            </w:tcBorders>
          </w:tcPr>
          <w:p w:rsidR="004C0EC1" w:rsidRPr="005A49E3" w:rsidRDefault="004C0EC1" w:rsidP="004C0EC1">
            <w:pPr>
              <w:adjustRightInd/>
              <w:rPr>
                <w:rFonts w:eastAsia="Calibri"/>
                <w:sz w:val="20"/>
                <w:szCs w:val="20"/>
                <w:lang w:bidi="ru-RU"/>
              </w:rPr>
            </w:pPr>
          </w:p>
        </w:tc>
        <w:tc>
          <w:tcPr>
            <w:tcW w:w="8467" w:type="dxa"/>
            <w:tcBorders>
              <w:top w:val="nil"/>
              <w:bottom w:val="nil"/>
            </w:tcBorders>
          </w:tcPr>
          <w:p w:rsidR="004C0EC1" w:rsidRPr="005A49E3" w:rsidRDefault="004C0EC1" w:rsidP="004C0EC1">
            <w:pPr>
              <w:adjustRightInd/>
              <w:spacing w:line="256" w:lineRule="exact"/>
              <w:ind w:left="40"/>
              <w:rPr>
                <w:rFonts w:eastAsia="Calibri"/>
                <w:sz w:val="20"/>
                <w:szCs w:val="20"/>
                <w:lang w:val="ru-RU" w:bidi="ru-RU"/>
              </w:rPr>
            </w:pPr>
            <w:r w:rsidRPr="005A49E3">
              <w:rPr>
                <w:rFonts w:eastAsia="Calibri"/>
                <w:sz w:val="20"/>
                <w:szCs w:val="20"/>
                <w:lang w:val="ru-RU" w:bidi="ru-RU"/>
              </w:rPr>
              <w:t>д) от 4 % до 6 % поверхности тела,</w:t>
            </w:r>
          </w:p>
        </w:tc>
        <w:tc>
          <w:tcPr>
            <w:tcW w:w="1028" w:type="dxa"/>
            <w:tcBorders>
              <w:top w:val="nil"/>
              <w:bottom w:val="nil"/>
            </w:tcBorders>
          </w:tcPr>
          <w:p w:rsidR="004C0EC1" w:rsidRPr="005A49E3" w:rsidRDefault="004C0EC1" w:rsidP="004C0EC1">
            <w:pPr>
              <w:adjustRightInd/>
              <w:spacing w:line="256" w:lineRule="exact"/>
              <w:ind w:right="378"/>
              <w:rPr>
                <w:rFonts w:eastAsia="Calibri"/>
                <w:sz w:val="20"/>
                <w:szCs w:val="20"/>
                <w:lang w:bidi="ru-RU"/>
              </w:rPr>
            </w:pPr>
            <w:r w:rsidRPr="005A49E3">
              <w:rPr>
                <w:rFonts w:eastAsia="Calibri"/>
                <w:sz w:val="20"/>
                <w:szCs w:val="20"/>
                <w:lang w:bidi="ru-RU"/>
              </w:rPr>
              <w:t>20</w:t>
            </w:r>
          </w:p>
        </w:tc>
      </w:tr>
      <w:tr w:rsidR="004C0EC1" w:rsidRPr="005A49E3" w:rsidTr="004C0EC1">
        <w:trPr>
          <w:trHeight w:val="276"/>
        </w:trPr>
        <w:tc>
          <w:tcPr>
            <w:tcW w:w="716" w:type="dxa"/>
            <w:tcBorders>
              <w:top w:val="nil"/>
              <w:bottom w:val="nil"/>
            </w:tcBorders>
          </w:tcPr>
          <w:p w:rsidR="004C0EC1" w:rsidRPr="005A49E3" w:rsidRDefault="004C0EC1" w:rsidP="004C0EC1">
            <w:pPr>
              <w:adjustRightInd/>
              <w:rPr>
                <w:rFonts w:eastAsia="Calibri"/>
                <w:sz w:val="20"/>
                <w:szCs w:val="20"/>
                <w:lang w:bidi="ru-RU"/>
              </w:rPr>
            </w:pPr>
          </w:p>
        </w:tc>
        <w:tc>
          <w:tcPr>
            <w:tcW w:w="8467" w:type="dxa"/>
            <w:tcBorders>
              <w:top w:val="nil"/>
              <w:bottom w:val="nil"/>
            </w:tcBorders>
          </w:tcPr>
          <w:p w:rsidR="004C0EC1" w:rsidRPr="005A49E3" w:rsidRDefault="004C0EC1" w:rsidP="004C0EC1">
            <w:pPr>
              <w:adjustRightInd/>
              <w:spacing w:line="256" w:lineRule="exact"/>
              <w:ind w:left="40"/>
              <w:rPr>
                <w:rFonts w:eastAsia="Calibri"/>
                <w:sz w:val="20"/>
                <w:szCs w:val="20"/>
                <w:lang w:val="ru-RU" w:bidi="ru-RU"/>
              </w:rPr>
            </w:pPr>
            <w:r w:rsidRPr="005A49E3">
              <w:rPr>
                <w:rFonts w:eastAsia="Calibri"/>
                <w:sz w:val="20"/>
                <w:szCs w:val="20"/>
                <w:lang w:val="ru-RU" w:bidi="ru-RU"/>
              </w:rPr>
              <w:t>е) от б % до 8 % поверхности тела,</w:t>
            </w:r>
          </w:p>
        </w:tc>
        <w:tc>
          <w:tcPr>
            <w:tcW w:w="1028" w:type="dxa"/>
            <w:tcBorders>
              <w:top w:val="nil"/>
              <w:bottom w:val="nil"/>
            </w:tcBorders>
          </w:tcPr>
          <w:p w:rsidR="004C0EC1" w:rsidRPr="005A49E3" w:rsidRDefault="004C0EC1" w:rsidP="004C0EC1">
            <w:pPr>
              <w:adjustRightInd/>
              <w:spacing w:line="256" w:lineRule="exact"/>
              <w:ind w:right="378"/>
              <w:rPr>
                <w:rFonts w:eastAsia="Calibri"/>
                <w:sz w:val="20"/>
                <w:szCs w:val="20"/>
                <w:lang w:bidi="ru-RU"/>
              </w:rPr>
            </w:pPr>
            <w:r w:rsidRPr="005A49E3">
              <w:rPr>
                <w:rFonts w:eastAsia="Calibri"/>
                <w:sz w:val="20"/>
                <w:szCs w:val="20"/>
                <w:lang w:bidi="ru-RU"/>
              </w:rPr>
              <w:t>25</w:t>
            </w:r>
          </w:p>
        </w:tc>
      </w:tr>
      <w:tr w:rsidR="004C0EC1" w:rsidRPr="005A49E3" w:rsidTr="004C0EC1">
        <w:trPr>
          <w:trHeight w:val="276"/>
        </w:trPr>
        <w:tc>
          <w:tcPr>
            <w:tcW w:w="716" w:type="dxa"/>
            <w:tcBorders>
              <w:top w:val="nil"/>
              <w:bottom w:val="nil"/>
            </w:tcBorders>
          </w:tcPr>
          <w:p w:rsidR="004C0EC1" w:rsidRPr="005A49E3" w:rsidRDefault="004C0EC1" w:rsidP="004C0EC1">
            <w:pPr>
              <w:adjustRightInd/>
              <w:rPr>
                <w:rFonts w:eastAsia="Calibri"/>
                <w:sz w:val="20"/>
                <w:szCs w:val="20"/>
                <w:lang w:bidi="ru-RU"/>
              </w:rPr>
            </w:pPr>
          </w:p>
        </w:tc>
        <w:tc>
          <w:tcPr>
            <w:tcW w:w="8467" w:type="dxa"/>
            <w:tcBorders>
              <w:top w:val="nil"/>
              <w:bottom w:val="nil"/>
            </w:tcBorders>
          </w:tcPr>
          <w:p w:rsidR="004C0EC1" w:rsidRPr="005A49E3" w:rsidRDefault="004C0EC1" w:rsidP="004C0EC1">
            <w:pPr>
              <w:adjustRightInd/>
              <w:spacing w:line="256" w:lineRule="exact"/>
              <w:ind w:left="40"/>
              <w:rPr>
                <w:rFonts w:eastAsia="Calibri"/>
                <w:sz w:val="20"/>
                <w:szCs w:val="20"/>
                <w:lang w:val="ru-RU" w:bidi="ru-RU"/>
              </w:rPr>
            </w:pPr>
            <w:r w:rsidRPr="005A49E3">
              <w:rPr>
                <w:rFonts w:eastAsia="Calibri"/>
                <w:sz w:val="20"/>
                <w:szCs w:val="20"/>
                <w:lang w:val="ru-RU" w:bidi="ru-RU"/>
              </w:rPr>
              <w:t>ж) от 8 % до 10% поверхности тела,</w:t>
            </w:r>
          </w:p>
        </w:tc>
        <w:tc>
          <w:tcPr>
            <w:tcW w:w="1028" w:type="dxa"/>
            <w:tcBorders>
              <w:top w:val="nil"/>
              <w:bottom w:val="nil"/>
            </w:tcBorders>
          </w:tcPr>
          <w:p w:rsidR="004C0EC1" w:rsidRPr="005A49E3" w:rsidRDefault="004C0EC1" w:rsidP="004C0EC1">
            <w:pPr>
              <w:adjustRightInd/>
              <w:spacing w:line="256" w:lineRule="exact"/>
              <w:ind w:right="378"/>
              <w:rPr>
                <w:rFonts w:eastAsia="Calibri"/>
                <w:sz w:val="20"/>
                <w:szCs w:val="20"/>
                <w:lang w:bidi="ru-RU"/>
              </w:rPr>
            </w:pPr>
            <w:r w:rsidRPr="005A49E3">
              <w:rPr>
                <w:rFonts w:eastAsia="Calibri"/>
                <w:sz w:val="20"/>
                <w:szCs w:val="20"/>
                <w:lang w:bidi="ru-RU"/>
              </w:rPr>
              <w:t>30</w:t>
            </w:r>
          </w:p>
        </w:tc>
      </w:tr>
      <w:tr w:rsidR="004C0EC1" w:rsidRPr="005A49E3" w:rsidTr="004C0EC1">
        <w:trPr>
          <w:trHeight w:val="275"/>
        </w:trPr>
        <w:tc>
          <w:tcPr>
            <w:tcW w:w="716" w:type="dxa"/>
            <w:tcBorders>
              <w:top w:val="nil"/>
              <w:bottom w:val="nil"/>
            </w:tcBorders>
          </w:tcPr>
          <w:p w:rsidR="004C0EC1" w:rsidRPr="005A49E3" w:rsidRDefault="004C0EC1" w:rsidP="004C0EC1">
            <w:pPr>
              <w:adjustRightInd/>
              <w:rPr>
                <w:rFonts w:eastAsia="Calibri"/>
                <w:sz w:val="20"/>
                <w:szCs w:val="20"/>
                <w:lang w:bidi="ru-RU"/>
              </w:rPr>
            </w:pPr>
          </w:p>
        </w:tc>
        <w:tc>
          <w:tcPr>
            <w:tcW w:w="8467" w:type="dxa"/>
            <w:tcBorders>
              <w:top w:val="nil"/>
              <w:bottom w:val="nil"/>
            </w:tcBorders>
          </w:tcPr>
          <w:p w:rsidR="004C0EC1" w:rsidRPr="005A49E3" w:rsidRDefault="004C0EC1" w:rsidP="004C0EC1">
            <w:pPr>
              <w:adjustRightInd/>
              <w:spacing w:line="256" w:lineRule="exact"/>
              <w:ind w:left="40"/>
              <w:rPr>
                <w:rFonts w:eastAsia="Calibri"/>
                <w:sz w:val="20"/>
                <w:szCs w:val="20"/>
                <w:lang w:val="ru-RU" w:bidi="ru-RU"/>
              </w:rPr>
            </w:pPr>
            <w:r w:rsidRPr="005A49E3">
              <w:rPr>
                <w:rFonts w:eastAsia="Calibri"/>
                <w:sz w:val="20"/>
                <w:szCs w:val="20"/>
                <w:lang w:val="ru-RU" w:bidi="ru-RU"/>
              </w:rPr>
              <w:t>з) от 10% до 15% поверхности тела,</w:t>
            </w:r>
          </w:p>
        </w:tc>
        <w:tc>
          <w:tcPr>
            <w:tcW w:w="1028" w:type="dxa"/>
            <w:tcBorders>
              <w:top w:val="nil"/>
              <w:bottom w:val="nil"/>
            </w:tcBorders>
          </w:tcPr>
          <w:p w:rsidR="004C0EC1" w:rsidRPr="005A49E3" w:rsidRDefault="004C0EC1" w:rsidP="004C0EC1">
            <w:pPr>
              <w:adjustRightInd/>
              <w:spacing w:line="256" w:lineRule="exact"/>
              <w:ind w:right="378"/>
              <w:rPr>
                <w:rFonts w:eastAsia="Calibri"/>
                <w:sz w:val="20"/>
                <w:szCs w:val="20"/>
                <w:lang w:bidi="ru-RU"/>
              </w:rPr>
            </w:pPr>
            <w:r w:rsidRPr="005A49E3">
              <w:rPr>
                <w:rFonts w:eastAsia="Calibri"/>
                <w:sz w:val="20"/>
                <w:szCs w:val="20"/>
                <w:lang w:bidi="ru-RU"/>
              </w:rPr>
              <w:t>35</w:t>
            </w:r>
          </w:p>
        </w:tc>
      </w:tr>
      <w:tr w:rsidR="004C0EC1" w:rsidRPr="005A49E3" w:rsidTr="004C0EC1">
        <w:trPr>
          <w:trHeight w:val="275"/>
        </w:trPr>
        <w:tc>
          <w:tcPr>
            <w:tcW w:w="716" w:type="dxa"/>
            <w:tcBorders>
              <w:top w:val="nil"/>
              <w:bottom w:val="nil"/>
            </w:tcBorders>
          </w:tcPr>
          <w:p w:rsidR="004C0EC1" w:rsidRPr="005A49E3" w:rsidRDefault="004C0EC1" w:rsidP="004C0EC1">
            <w:pPr>
              <w:adjustRightInd/>
              <w:rPr>
                <w:rFonts w:eastAsia="Calibri"/>
                <w:sz w:val="20"/>
                <w:szCs w:val="20"/>
                <w:lang w:bidi="ru-RU"/>
              </w:rPr>
            </w:pPr>
          </w:p>
        </w:tc>
        <w:tc>
          <w:tcPr>
            <w:tcW w:w="8467" w:type="dxa"/>
            <w:tcBorders>
              <w:top w:val="nil"/>
              <w:bottom w:val="nil"/>
            </w:tcBorders>
          </w:tcPr>
          <w:p w:rsidR="004C0EC1" w:rsidRPr="005A49E3" w:rsidRDefault="004C0EC1" w:rsidP="004C0EC1">
            <w:pPr>
              <w:adjustRightInd/>
              <w:spacing w:line="256" w:lineRule="exact"/>
              <w:ind w:left="40"/>
              <w:rPr>
                <w:rFonts w:eastAsia="Calibri"/>
                <w:sz w:val="20"/>
                <w:szCs w:val="20"/>
                <w:lang w:val="ru-RU" w:bidi="ru-RU"/>
              </w:rPr>
            </w:pPr>
            <w:r w:rsidRPr="005A49E3">
              <w:rPr>
                <w:rFonts w:eastAsia="Calibri"/>
                <w:sz w:val="20"/>
                <w:szCs w:val="20"/>
                <w:lang w:val="ru-RU" w:bidi="ru-RU"/>
              </w:rPr>
              <w:t>и) 15% и более % поверхности тела.</w:t>
            </w:r>
          </w:p>
        </w:tc>
        <w:tc>
          <w:tcPr>
            <w:tcW w:w="1028" w:type="dxa"/>
            <w:tcBorders>
              <w:top w:val="nil"/>
              <w:bottom w:val="nil"/>
            </w:tcBorders>
          </w:tcPr>
          <w:p w:rsidR="004C0EC1" w:rsidRPr="005A49E3" w:rsidRDefault="004C0EC1" w:rsidP="004C0EC1">
            <w:pPr>
              <w:adjustRightInd/>
              <w:spacing w:line="256" w:lineRule="exact"/>
              <w:ind w:right="378"/>
              <w:rPr>
                <w:rFonts w:eastAsia="Calibri"/>
                <w:sz w:val="20"/>
                <w:szCs w:val="20"/>
                <w:lang w:bidi="ru-RU"/>
              </w:rPr>
            </w:pPr>
            <w:r w:rsidRPr="005A49E3">
              <w:rPr>
                <w:rFonts w:eastAsia="Calibri"/>
                <w:sz w:val="20"/>
                <w:szCs w:val="20"/>
                <w:lang w:bidi="ru-RU"/>
              </w:rPr>
              <w:t>40</w:t>
            </w:r>
          </w:p>
        </w:tc>
      </w:tr>
      <w:tr w:rsidR="004C0EC1" w:rsidRPr="005A49E3" w:rsidTr="004C0EC1">
        <w:trPr>
          <w:trHeight w:val="275"/>
        </w:trPr>
        <w:tc>
          <w:tcPr>
            <w:tcW w:w="716" w:type="dxa"/>
            <w:tcBorders>
              <w:top w:val="nil"/>
              <w:bottom w:val="nil"/>
            </w:tcBorders>
          </w:tcPr>
          <w:p w:rsidR="004C0EC1" w:rsidRPr="005A49E3" w:rsidRDefault="004C0EC1" w:rsidP="004C0EC1">
            <w:pPr>
              <w:adjustRightInd/>
              <w:rPr>
                <w:rFonts w:eastAsia="Calibri"/>
                <w:sz w:val="20"/>
                <w:szCs w:val="20"/>
                <w:lang w:bidi="ru-RU"/>
              </w:rPr>
            </w:pPr>
          </w:p>
        </w:tc>
        <w:tc>
          <w:tcPr>
            <w:tcW w:w="8467" w:type="dxa"/>
            <w:tcBorders>
              <w:top w:val="nil"/>
              <w:bottom w:val="nil"/>
            </w:tcBorders>
          </w:tcPr>
          <w:p w:rsidR="004C0EC1" w:rsidRPr="005A49E3" w:rsidRDefault="004C0EC1" w:rsidP="004C0EC1">
            <w:pPr>
              <w:adjustRightInd/>
              <w:spacing w:line="256" w:lineRule="exact"/>
              <w:ind w:left="40"/>
              <w:rPr>
                <w:rFonts w:eastAsia="Calibri"/>
                <w:sz w:val="20"/>
                <w:szCs w:val="20"/>
                <w:lang w:bidi="ru-RU"/>
              </w:rPr>
            </w:pPr>
            <w:r w:rsidRPr="005A49E3">
              <w:rPr>
                <w:rFonts w:eastAsia="Calibri"/>
                <w:sz w:val="20"/>
                <w:szCs w:val="20"/>
                <w:lang w:bidi="ru-RU"/>
              </w:rPr>
              <w:t>Примечания:</w:t>
            </w:r>
          </w:p>
        </w:tc>
        <w:tc>
          <w:tcPr>
            <w:tcW w:w="1028" w:type="dxa"/>
            <w:tcBorders>
              <w:top w:val="nil"/>
              <w:bottom w:val="nil"/>
            </w:tcBorders>
          </w:tcPr>
          <w:p w:rsidR="004C0EC1" w:rsidRPr="005A49E3" w:rsidRDefault="004C0EC1" w:rsidP="004C0EC1">
            <w:pPr>
              <w:adjustRightInd/>
              <w:rPr>
                <w:rFonts w:eastAsia="Calibri"/>
                <w:sz w:val="20"/>
                <w:szCs w:val="20"/>
                <w:lang w:bidi="ru-RU"/>
              </w:rPr>
            </w:pPr>
          </w:p>
        </w:tc>
      </w:tr>
      <w:tr w:rsidR="004C0EC1" w:rsidRPr="005A49E3" w:rsidTr="004C0EC1">
        <w:trPr>
          <w:trHeight w:val="275"/>
        </w:trPr>
        <w:tc>
          <w:tcPr>
            <w:tcW w:w="716" w:type="dxa"/>
            <w:tcBorders>
              <w:top w:val="nil"/>
              <w:bottom w:val="nil"/>
            </w:tcBorders>
          </w:tcPr>
          <w:p w:rsidR="004C0EC1" w:rsidRPr="005A49E3" w:rsidRDefault="004C0EC1" w:rsidP="004C0EC1">
            <w:pPr>
              <w:adjustRightInd/>
              <w:rPr>
                <w:rFonts w:eastAsia="Calibri"/>
                <w:sz w:val="20"/>
                <w:szCs w:val="20"/>
                <w:lang w:bidi="ru-RU"/>
              </w:rPr>
            </w:pPr>
          </w:p>
        </w:tc>
        <w:tc>
          <w:tcPr>
            <w:tcW w:w="8467" w:type="dxa"/>
            <w:tcBorders>
              <w:top w:val="nil"/>
              <w:bottom w:val="nil"/>
            </w:tcBorders>
          </w:tcPr>
          <w:p w:rsidR="004C0EC1" w:rsidRPr="005A49E3" w:rsidRDefault="004C0EC1" w:rsidP="004C0EC1">
            <w:pPr>
              <w:adjustRightInd/>
              <w:spacing w:line="256" w:lineRule="exact"/>
              <w:ind w:left="40"/>
              <w:rPr>
                <w:rFonts w:eastAsia="Calibri"/>
                <w:sz w:val="20"/>
                <w:szCs w:val="20"/>
                <w:lang w:val="ru-RU" w:bidi="ru-RU"/>
              </w:rPr>
            </w:pPr>
            <w:r w:rsidRPr="005A49E3">
              <w:rPr>
                <w:rFonts w:eastAsia="Calibri"/>
                <w:sz w:val="20"/>
                <w:szCs w:val="20"/>
                <w:lang w:val="ru-RU" w:bidi="ru-RU"/>
              </w:rPr>
              <w:t>1. 1% поверхности тела исследуемого равен площади ладонной поверхности его</w:t>
            </w:r>
          </w:p>
        </w:tc>
        <w:tc>
          <w:tcPr>
            <w:tcW w:w="1028" w:type="dxa"/>
            <w:tcBorders>
              <w:top w:val="nil"/>
              <w:bottom w:val="nil"/>
            </w:tcBorders>
          </w:tcPr>
          <w:p w:rsidR="004C0EC1" w:rsidRPr="005A49E3" w:rsidRDefault="004C0EC1" w:rsidP="004C0EC1">
            <w:pPr>
              <w:adjustRightInd/>
              <w:rPr>
                <w:rFonts w:eastAsia="Calibri"/>
                <w:sz w:val="20"/>
                <w:szCs w:val="20"/>
                <w:lang w:val="ru-RU" w:bidi="ru-RU"/>
              </w:rPr>
            </w:pPr>
          </w:p>
        </w:tc>
      </w:tr>
      <w:tr w:rsidR="004C0EC1" w:rsidRPr="005A49E3" w:rsidTr="004C0EC1">
        <w:trPr>
          <w:trHeight w:val="276"/>
        </w:trPr>
        <w:tc>
          <w:tcPr>
            <w:tcW w:w="716" w:type="dxa"/>
            <w:tcBorders>
              <w:top w:val="nil"/>
              <w:bottom w:val="nil"/>
            </w:tcBorders>
          </w:tcPr>
          <w:p w:rsidR="004C0EC1" w:rsidRPr="005A49E3" w:rsidRDefault="004C0EC1" w:rsidP="004C0EC1">
            <w:pPr>
              <w:adjustRightInd/>
              <w:rPr>
                <w:rFonts w:eastAsia="Calibri"/>
                <w:sz w:val="20"/>
                <w:szCs w:val="20"/>
                <w:lang w:val="ru-RU" w:bidi="ru-RU"/>
              </w:rPr>
            </w:pPr>
          </w:p>
        </w:tc>
        <w:tc>
          <w:tcPr>
            <w:tcW w:w="8467" w:type="dxa"/>
            <w:tcBorders>
              <w:top w:val="nil"/>
              <w:bottom w:val="nil"/>
            </w:tcBorders>
          </w:tcPr>
          <w:p w:rsidR="004C0EC1" w:rsidRPr="005A49E3" w:rsidRDefault="004C0EC1" w:rsidP="004C0EC1">
            <w:pPr>
              <w:adjustRightInd/>
              <w:spacing w:line="256" w:lineRule="exact"/>
              <w:ind w:left="40"/>
              <w:rPr>
                <w:rFonts w:eastAsia="Calibri"/>
                <w:sz w:val="20"/>
                <w:szCs w:val="20"/>
                <w:lang w:val="ru-RU" w:bidi="ru-RU"/>
              </w:rPr>
            </w:pPr>
            <w:r w:rsidRPr="005A49E3">
              <w:rPr>
                <w:rFonts w:eastAsia="Calibri"/>
                <w:sz w:val="20"/>
                <w:szCs w:val="20"/>
                <w:lang w:val="ru-RU" w:bidi="ru-RU"/>
              </w:rPr>
              <w:t>кисти и пальцев. Эта площадь определяется в квадратных сантиметрах путем</w:t>
            </w:r>
          </w:p>
        </w:tc>
        <w:tc>
          <w:tcPr>
            <w:tcW w:w="1028" w:type="dxa"/>
            <w:tcBorders>
              <w:top w:val="nil"/>
              <w:bottom w:val="nil"/>
            </w:tcBorders>
          </w:tcPr>
          <w:p w:rsidR="004C0EC1" w:rsidRPr="005A49E3" w:rsidRDefault="004C0EC1" w:rsidP="004C0EC1">
            <w:pPr>
              <w:adjustRightInd/>
              <w:rPr>
                <w:rFonts w:eastAsia="Calibri"/>
                <w:sz w:val="20"/>
                <w:szCs w:val="20"/>
                <w:lang w:val="ru-RU" w:bidi="ru-RU"/>
              </w:rPr>
            </w:pPr>
          </w:p>
        </w:tc>
      </w:tr>
      <w:tr w:rsidR="004C0EC1" w:rsidRPr="005A49E3" w:rsidTr="004C0EC1">
        <w:trPr>
          <w:trHeight w:val="271"/>
        </w:trPr>
        <w:tc>
          <w:tcPr>
            <w:tcW w:w="716" w:type="dxa"/>
            <w:tcBorders>
              <w:top w:val="nil"/>
              <w:bottom w:val="nil"/>
            </w:tcBorders>
          </w:tcPr>
          <w:p w:rsidR="004C0EC1" w:rsidRPr="005A49E3" w:rsidRDefault="004C0EC1" w:rsidP="004C0EC1">
            <w:pPr>
              <w:adjustRightInd/>
              <w:rPr>
                <w:rFonts w:eastAsia="Calibri"/>
                <w:sz w:val="20"/>
                <w:szCs w:val="20"/>
                <w:lang w:val="ru-RU" w:bidi="ru-RU"/>
              </w:rPr>
            </w:pPr>
          </w:p>
        </w:tc>
        <w:tc>
          <w:tcPr>
            <w:tcW w:w="8467" w:type="dxa"/>
            <w:tcBorders>
              <w:top w:val="nil"/>
              <w:bottom w:val="nil"/>
            </w:tcBorders>
          </w:tcPr>
          <w:p w:rsidR="004C0EC1" w:rsidRPr="005A49E3" w:rsidRDefault="004C0EC1" w:rsidP="004C0EC1">
            <w:pPr>
              <w:adjustRightInd/>
              <w:spacing w:line="252" w:lineRule="exact"/>
              <w:ind w:left="40"/>
              <w:rPr>
                <w:rFonts w:eastAsia="Calibri"/>
                <w:sz w:val="20"/>
                <w:szCs w:val="20"/>
                <w:lang w:val="ru-RU" w:bidi="ru-RU"/>
              </w:rPr>
            </w:pPr>
            <w:r w:rsidRPr="005A49E3">
              <w:rPr>
                <w:rFonts w:eastAsia="Calibri"/>
                <w:sz w:val="20"/>
                <w:szCs w:val="20"/>
                <w:lang w:val="ru-RU" w:bidi="ru-RU"/>
              </w:rPr>
              <w:t>умножения длины кисти, измеряемой от лучезапястного сустава до верхушки</w:t>
            </w:r>
          </w:p>
        </w:tc>
        <w:tc>
          <w:tcPr>
            <w:tcW w:w="1028" w:type="dxa"/>
            <w:tcBorders>
              <w:top w:val="nil"/>
              <w:bottom w:val="nil"/>
            </w:tcBorders>
          </w:tcPr>
          <w:p w:rsidR="004C0EC1" w:rsidRPr="005A49E3" w:rsidRDefault="004C0EC1" w:rsidP="004C0EC1">
            <w:pPr>
              <w:adjustRightInd/>
              <w:rPr>
                <w:rFonts w:eastAsia="Calibri"/>
                <w:sz w:val="20"/>
                <w:szCs w:val="20"/>
                <w:lang w:val="ru-RU" w:bidi="ru-RU"/>
              </w:rPr>
            </w:pPr>
          </w:p>
        </w:tc>
      </w:tr>
    </w:tbl>
    <w:p w:rsidR="004C0EC1" w:rsidRPr="005A49E3" w:rsidRDefault="004C0EC1" w:rsidP="004C0EC1">
      <w:pPr>
        <w:widowControl/>
        <w:autoSpaceDE/>
        <w:autoSpaceDN/>
        <w:adjustRightInd/>
        <w:sectPr w:rsidR="004C0EC1" w:rsidRPr="005A49E3">
          <w:pgSz w:w="11910" w:h="16840"/>
          <w:pgMar w:top="540" w:right="440" w:bottom="740" w:left="1020" w:header="0" w:footer="551" w:gutter="0"/>
          <w:cols w:space="720"/>
        </w:sectPr>
      </w:pPr>
    </w:p>
    <w:tbl>
      <w:tblPr>
        <w:tblStyle w:val="TableNormal"/>
        <w:tblW w:w="0" w:type="auto"/>
        <w:tblInd w:w="113"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716"/>
        <w:gridCol w:w="8467"/>
        <w:gridCol w:w="1028"/>
      </w:tblGrid>
      <w:tr w:rsidR="004C0EC1" w:rsidRPr="005A49E3" w:rsidTr="00BF4F8B">
        <w:trPr>
          <w:trHeight w:val="1566"/>
        </w:trPr>
        <w:tc>
          <w:tcPr>
            <w:tcW w:w="716" w:type="dxa"/>
            <w:tcBorders>
              <w:top w:val="nil"/>
              <w:bottom w:val="single" w:sz="4" w:space="0" w:color="000000"/>
            </w:tcBorders>
          </w:tcPr>
          <w:p w:rsidR="004C0EC1" w:rsidRPr="005A49E3" w:rsidRDefault="004C0EC1" w:rsidP="004C0EC1">
            <w:pPr>
              <w:adjustRightInd/>
              <w:rPr>
                <w:rFonts w:eastAsia="Calibri"/>
                <w:sz w:val="20"/>
                <w:szCs w:val="20"/>
                <w:lang w:val="ru-RU" w:bidi="ru-RU"/>
              </w:rPr>
            </w:pPr>
          </w:p>
        </w:tc>
        <w:tc>
          <w:tcPr>
            <w:tcW w:w="8467" w:type="dxa"/>
            <w:tcBorders>
              <w:top w:val="nil"/>
              <w:bottom w:val="single" w:sz="4" w:space="0" w:color="000000"/>
            </w:tcBorders>
          </w:tcPr>
          <w:p w:rsidR="004C0EC1" w:rsidRPr="005A49E3" w:rsidRDefault="004C0EC1" w:rsidP="004C0EC1">
            <w:pPr>
              <w:adjustRightInd/>
              <w:ind w:left="40" w:right="24"/>
              <w:jc w:val="both"/>
              <w:rPr>
                <w:rFonts w:eastAsia="Calibri"/>
                <w:sz w:val="20"/>
                <w:szCs w:val="20"/>
                <w:lang w:val="ru-RU" w:bidi="ru-RU"/>
              </w:rPr>
            </w:pPr>
            <w:r w:rsidRPr="005A49E3">
              <w:rPr>
                <w:rFonts w:eastAsia="Calibri"/>
                <w:sz w:val="20"/>
                <w:szCs w:val="20"/>
                <w:lang w:val="ru-RU" w:bidi="ru-RU"/>
              </w:rPr>
              <w:t xml:space="preserve">ногтевой фаланги </w:t>
            </w:r>
            <w:r w:rsidRPr="005A49E3">
              <w:rPr>
                <w:rFonts w:eastAsia="Calibri"/>
                <w:sz w:val="20"/>
                <w:szCs w:val="20"/>
                <w:lang w:bidi="ru-RU"/>
              </w:rPr>
              <w:t>III</w:t>
            </w:r>
            <w:r w:rsidRPr="005A49E3">
              <w:rPr>
                <w:rFonts w:eastAsia="Calibri"/>
                <w:sz w:val="20"/>
                <w:szCs w:val="20"/>
                <w:lang w:val="ru-RU" w:bidi="ru-RU"/>
              </w:rPr>
              <w:t xml:space="preserve"> пальца, на ее ширину, измеряемую на уровне головок </w:t>
            </w:r>
            <w:r w:rsidRPr="005A49E3">
              <w:rPr>
                <w:rFonts w:eastAsia="Calibri"/>
                <w:sz w:val="20"/>
                <w:szCs w:val="20"/>
                <w:lang w:bidi="ru-RU"/>
              </w:rPr>
              <w:t>II</w:t>
            </w:r>
            <w:r w:rsidRPr="005A49E3">
              <w:rPr>
                <w:rFonts w:eastAsia="Calibri"/>
                <w:sz w:val="20"/>
                <w:szCs w:val="20"/>
                <w:lang w:val="ru-RU" w:bidi="ru-RU"/>
              </w:rPr>
              <w:t>-</w:t>
            </w:r>
            <w:r w:rsidRPr="005A49E3">
              <w:rPr>
                <w:rFonts w:eastAsia="Calibri"/>
                <w:sz w:val="20"/>
                <w:szCs w:val="20"/>
                <w:lang w:bidi="ru-RU"/>
              </w:rPr>
              <w:t>V</w:t>
            </w:r>
            <w:r w:rsidRPr="005A49E3">
              <w:rPr>
                <w:rFonts w:eastAsia="Calibri"/>
                <w:sz w:val="20"/>
                <w:szCs w:val="20"/>
                <w:lang w:val="ru-RU" w:bidi="ru-RU"/>
              </w:rPr>
              <w:t xml:space="preserve"> пястных костей (без учета </w:t>
            </w:r>
            <w:r w:rsidRPr="005A49E3">
              <w:rPr>
                <w:rFonts w:eastAsia="Calibri"/>
                <w:sz w:val="20"/>
                <w:szCs w:val="20"/>
                <w:lang w:bidi="ru-RU"/>
              </w:rPr>
              <w:t>I</w:t>
            </w:r>
            <w:r w:rsidRPr="005A49E3">
              <w:rPr>
                <w:rFonts w:eastAsia="Calibri"/>
                <w:sz w:val="20"/>
                <w:szCs w:val="20"/>
                <w:lang w:val="ru-RU" w:bidi="ru-RU"/>
              </w:rPr>
              <w:t xml:space="preserve"> пальца).</w:t>
            </w:r>
          </w:p>
          <w:p w:rsidR="004C0EC1" w:rsidRPr="005A49E3" w:rsidRDefault="004C0EC1" w:rsidP="008A7E28">
            <w:pPr>
              <w:numPr>
                <w:ilvl w:val="0"/>
                <w:numId w:val="6"/>
              </w:numPr>
              <w:tabs>
                <w:tab w:val="left" w:pos="487"/>
              </w:tabs>
              <w:adjustRightInd/>
              <w:ind w:right="22"/>
              <w:jc w:val="both"/>
              <w:rPr>
                <w:rFonts w:eastAsia="Calibri"/>
                <w:sz w:val="20"/>
                <w:szCs w:val="20"/>
                <w:lang w:val="ru-RU" w:bidi="ru-RU"/>
              </w:rPr>
            </w:pPr>
            <w:r w:rsidRPr="005A49E3">
              <w:rPr>
                <w:rFonts w:eastAsia="Calibri"/>
                <w:sz w:val="20"/>
                <w:szCs w:val="20"/>
                <w:lang w:val="ru-RU" w:bidi="ru-RU"/>
              </w:rPr>
              <w:t>При определении площади рубцов следует учитывать и рубцы, образовавшиеся на месте взятия кожного трансплантата для замещения дефекта пораженного участкакожи.</w:t>
            </w:r>
          </w:p>
          <w:p w:rsidR="004C0EC1" w:rsidRPr="005A49E3" w:rsidRDefault="004C0EC1" w:rsidP="008A7E28">
            <w:pPr>
              <w:numPr>
                <w:ilvl w:val="0"/>
                <w:numId w:val="6"/>
              </w:numPr>
              <w:tabs>
                <w:tab w:val="left" w:pos="350"/>
              </w:tabs>
              <w:adjustRightInd/>
              <w:spacing w:line="270" w:lineRule="atLeast"/>
              <w:ind w:right="28"/>
              <w:jc w:val="both"/>
              <w:rPr>
                <w:rFonts w:eastAsia="Calibri"/>
                <w:sz w:val="20"/>
                <w:szCs w:val="20"/>
                <w:lang w:val="ru-RU" w:bidi="ru-RU"/>
              </w:rPr>
            </w:pPr>
            <w:r w:rsidRPr="005A49E3">
              <w:rPr>
                <w:rFonts w:eastAsia="Calibri"/>
                <w:sz w:val="20"/>
                <w:szCs w:val="20"/>
                <w:lang w:val="ru-RU" w:bidi="ru-RU"/>
              </w:rPr>
              <w:t>Если страховая сумма выплачивается за оперативное вмешательство (при открытых повреждениях, при пластике сухожилий, сшивании сосудов, нервов и др.), ст. 59 неприменяется.</w:t>
            </w:r>
          </w:p>
        </w:tc>
        <w:tc>
          <w:tcPr>
            <w:tcW w:w="1028" w:type="dxa"/>
            <w:tcBorders>
              <w:top w:val="nil"/>
              <w:bottom w:val="single" w:sz="4" w:space="0" w:color="000000"/>
            </w:tcBorders>
          </w:tcPr>
          <w:p w:rsidR="004C0EC1" w:rsidRPr="005A49E3" w:rsidRDefault="004C0EC1" w:rsidP="004C0EC1">
            <w:pPr>
              <w:adjustRightInd/>
              <w:rPr>
                <w:rFonts w:eastAsia="Calibri"/>
                <w:sz w:val="20"/>
                <w:szCs w:val="20"/>
                <w:lang w:val="ru-RU" w:bidi="ru-RU"/>
              </w:rPr>
            </w:pPr>
          </w:p>
        </w:tc>
      </w:tr>
      <w:tr w:rsidR="004C0EC1" w:rsidRPr="005A49E3" w:rsidTr="004C0EC1">
        <w:trPr>
          <w:trHeight w:val="280"/>
        </w:trPr>
        <w:tc>
          <w:tcPr>
            <w:tcW w:w="716" w:type="dxa"/>
            <w:tcBorders>
              <w:top w:val="single" w:sz="4" w:space="0" w:color="000000"/>
              <w:bottom w:val="nil"/>
            </w:tcBorders>
          </w:tcPr>
          <w:p w:rsidR="004C0EC1" w:rsidRPr="005A49E3" w:rsidRDefault="004C0EC1" w:rsidP="004C0EC1">
            <w:pPr>
              <w:adjustRightInd/>
              <w:spacing w:line="260" w:lineRule="exact"/>
              <w:ind w:left="157" w:right="143"/>
              <w:jc w:val="center"/>
              <w:rPr>
                <w:rFonts w:eastAsia="Calibri"/>
                <w:sz w:val="20"/>
                <w:szCs w:val="20"/>
                <w:lang w:bidi="ru-RU"/>
              </w:rPr>
            </w:pPr>
            <w:r w:rsidRPr="005A49E3">
              <w:rPr>
                <w:rFonts w:eastAsia="Calibri"/>
                <w:sz w:val="20"/>
                <w:szCs w:val="20"/>
                <w:lang w:bidi="ru-RU"/>
              </w:rPr>
              <w:t>60</w:t>
            </w:r>
          </w:p>
        </w:tc>
        <w:tc>
          <w:tcPr>
            <w:tcW w:w="8467" w:type="dxa"/>
            <w:tcBorders>
              <w:top w:val="single" w:sz="4" w:space="0" w:color="000000"/>
              <w:bottom w:val="nil"/>
            </w:tcBorders>
          </w:tcPr>
          <w:p w:rsidR="004C0EC1" w:rsidRPr="005A49E3" w:rsidRDefault="004C0EC1" w:rsidP="004C0EC1">
            <w:pPr>
              <w:adjustRightInd/>
              <w:spacing w:line="260" w:lineRule="exact"/>
              <w:ind w:left="40"/>
              <w:rPr>
                <w:rFonts w:eastAsia="Calibri"/>
                <w:sz w:val="20"/>
                <w:szCs w:val="20"/>
                <w:lang w:val="ru-RU" w:bidi="ru-RU"/>
              </w:rPr>
            </w:pPr>
            <w:r w:rsidRPr="005A49E3">
              <w:rPr>
                <w:rFonts w:eastAsia="Calibri"/>
                <w:sz w:val="20"/>
                <w:szCs w:val="20"/>
                <w:lang w:val="ru-RU" w:bidi="ru-RU"/>
              </w:rPr>
              <w:t>Повреждение мягких тканей туловища, конечностей, повлекшее за собой</w:t>
            </w:r>
          </w:p>
        </w:tc>
        <w:tc>
          <w:tcPr>
            <w:tcW w:w="1028" w:type="dxa"/>
            <w:tcBorders>
              <w:top w:val="single" w:sz="4" w:space="0" w:color="000000"/>
              <w:bottom w:val="nil"/>
            </w:tcBorders>
          </w:tcPr>
          <w:p w:rsidR="004C0EC1" w:rsidRPr="005A49E3" w:rsidRDefault="004C0EC1" w:rsidP="004C0EC1">
            <w:pPr>
              <w:adjustRightInd/>
              <w:rPr>
                <w:rFonts w:eastAsia="Calibri"/>
                <w:sz w:val="20"/>
                <w:szCs w:val="20"/>
                <w:lang w:val="ru-RU" w:bidi="ru-RU"/>
              </w:rPr>
            </w:pPr>
          </w:p>
        </w:tc>
      </w:tr>
      <w:tr w:rsidR="004C0EC1" w:rsidRPr="005A49E3" w:rsidTr="004C0EC1">
        <w:trPr>
          <w:trHeight w:val="275"/>
        </w:trPr>
        <w:tc>
          <w:tcPr>
            <w:tcW w:w="716" w:type="dxa"/>
            <w:tcBorders>
              <w:top w:val="nil"/>
              <w:bottom w:val="nil"/>
            </w:tcBorders>
          </w:tcPr>
          <w:p w:rsidR="004C0EC1" w:rsidRPr="005A49E3" w:rsidRDefault="004C0EC1" w:rsidP="004C0EC1">
            <w:pPr>
              <w:adjustRightInd/>
              <w:rPr>
                <w:rFonts w:eastAsia="Calibri"/>
                <w:sz w:val="20"/>
                <w:szCs w:val="20"/>
                <w:lang w:val="ru-RU" w:bidi="ru-RU"/>
              </w:rPr>
            </w:pPr>
          </w:p>
        </w:tc>
        <w:tc>
          <w:tcPr>
            <w:tcW w:w="8467" w:type="dxa"/>
            <w:tcBorders>
              <w:top w:val="nil"/>
              <w:bottom w:val="nil"/>
            </w:tcBorders>
          </w:tcPr>
          <w:p w:rsidR="004C0EC1" w:rsidRPr="005A49E3" w:rsidRDefault="004C0EC1" w:rsidP="004C0EC1">
            <w:pPr>
              <w:adjustRightInd/>
              <w:spacing w:line="256" w:lineRule="exact"/>
              <w:ind w:left="40"/>
              <w:rPr>
                <w:rFonts w:eastAsia="Calibri"/>
                <w:sz w:val="20"/>
                <w:szCs w:val="20"/>
                <w:lang w:bidi="ru-RU"/>
              </w:rPr>
            </w:pPr>
            <w:r w:rsidRPr="005A49E3">
              <w:rPr>
                <w:rFonts w:eastAsia="Calibri"/>
                <w:sz w:val="20"/>
                <w:szCs w:val="20"/>
                <w:lang w:bidi="ru-RU"/>
              </w:rPr>
              <w:t>образование</w:t>
            </w:r>
          </w:p>
        </w:tc>
        <w:tc>
          <w:tcPr>
            <w:tcW w:w="1028" w:type="dxa"/>
            <w:tcBorders>
              <w:top w:val="nil"/>
              <w:bottom w:val="nil"/>
            </w:tcBorders>
          </w:tcPr>
          <w:p w:rsidR="004C0EC1" w:rsidRPr="005A49E3" w:rsidRDefault="004C0EC1" w:rsidP="004C0EC1">
            <w:pPr>
              <w:adjustRightInd/>
              <w:rPr>
                <w:rFonts w:eastAsia="Calibri"/>
                <w:sz w:val="20"/>
                <w:szCs w:val="20"/>
                <w:lang w:bidi="ru-RU"/>
              </w:rPr>
            </w:pPr>
          </w:p>
        </w:tc>
      </w:tr>
      <w:tr w:rsidR="004C0EC1" w:rsidRPr="005A49E3" w:rsidTr="004C0EC1">
        <w:trPr>
          <w:trHeight w:val="276"/>
        </w:trPr>
        <w:tc>
          <w:tcPr>
            <w:tcW w:w="716" w:type="dxa"/>
            <w:tcBorders>
              <w:top w:val="nil"/>
              <w:bottom w:val="nil"/>
            </w:tcBorders>
          </w:tcPr>
          <w:p w:rsidR="004C0EC1" w:rsidRPr="005A49E3" w:rsidRDefault="004C0EC1" w:rsidP="004C0EC1">
            <w:pPr>
              <w:adjustRightInd/>
              <w:rPr>
                <w:rFonts w:eastAsia="Calibri"/>
                <w:sz w:val="20"/>
                <w:szCs w:val="20"/>
                <w:lang w:bidi="ru-RU"/>
              </w:rPr>
            </w:pPr>
          </w:p>
        </w:tc>
        <w:tc>
          <w:tcPr>
            <w:tcW w:w="8467" w:type="dxa"/>
            <w:tcBorders>
              <w:top w:val="nil"/>
              <w:bottom w:val="nil"/>
            </w:tcBorders>
          </w:tcPr>
          <w:p w:rsidR="004C0EC1" w:rsidRPr="005A49E3" w:rsidRDefault="004C0EC1" w:rsidP="004C0EC1">
            <w:pPr>
              <w:adjustRightInd/>
              <w:spacing w:line="256" w:lineRule="exact"/>
              <w:ind w:left="40"/>
              <w:rPr>
                <w:rFonts w:eastAsia="Calibri"/>
                <w:sz w:val="20"/>
                <w:szCs w:val="20"/>
                <w:lang w:bidi="ru-RU"/>
              </w:rPr>
            </w:pPr>
            <w:r w:rsidRPr="005A49E3">
              <w:rPr>
                <w:rFonts w:eastAsia="Calibri"/>
                <w:sz w:val="20"/>
                <w:szCs w:val="20"/>
                <w:lang w:bidi="ru-RU"/>
              </w:rPr>
              <w:t>пигментных пятен площадью:</w:t>
            </w:r>
          </w:p>
        </w:tc>
        <w:tc>
          <w:tcPr>
            <w:tcW w:w="1028" w:type="dxa"/>
            <w:tcBorders>
              <w:top w:val="nil"/>
              <w:bottom w:val="nil"/>
            </w:tcBorders>
          </w:tcPr>
          <w:p w:rsidR="004C0EC1" w:rsidRPr="005A49E3" w:rsidRDefault="004C0EC1" w:rsidP="004C0EC1">
            <w:pPr>
              <w:adjustRightInd/>
              <w:rPr>
                <w:rFonts w:eastAsia="Calibri"/>
                <w:sz w:val="20"/>
                <w:szCs w:val="20"/>
                <w:lang w:bidi="ru-RU"/>
              </w:rPr>
            </w:pPr>
          </w:p>
        </w:tc>
      </w:tr>
      <w:tr w:rsidR="004C0EC1" w:rsidRPr="005A49E3" w:rsidTr="004C0EC1">
        <w:trPr>
          <w:trHeight w:val="275"/>
        </w:trPr>
        <w:tc>
          <w:tcPr>
            <w:tcW w:w="716" w:type="dxa"/>
            <w:tcBorders>
              <w:top w:val="nil"/>
              <w:bottom w:val="nil"/>
            </w:tcBorders>
          </w:tcPr>
          <w:p w:rsidR="004C0EC1" w:rsidRPr="005A49E3" w:rsidRDefault="004C0EC1" w:rsidP="004C0EC1">
            <w:pPr>
              <w:adjustRightInd/>
              <w:rPr>
                <w:rFonts w:eastAsia="Calibri"/>
                <w:sz w:val="20"/>
                <w:szCs w:val="20"/>
                <w:lang w:bidi="ru-RU"/>
              </w:rPr>
            </w:pPr>
          </w:p>
        </w:tc>
        <w:tc>
          <w:tcPr>
            <w:tcW w:w="8467" w:type="dxa"/>
            <w:tcBorders>
              <w:top w:val="nil"/>
              <w:bottom w:val="nil"/>
            </w:tcBorders>
          </w:tcPr>
          <w:p w:rsidR="004C0EC1" w:rsidRPr="005A49E3" w:rsidRDefault="004C0EC1" w:rsidP="004C0EC1">
            <w:pPr>
              <w:adjustRightInd/>
              <w:spacing w:line="256" w:lineRule="exact"/>
              <w:ind w:left="40"/>
              <w:rPr>
                <w:rFonts w:eastAsia="Calibri"/>
                <w:sz w:val="20"/>
                <w:szCs w:val="20"/>
                <w:lang w:val="ru-RU" w:bidi="ru-RU"/>
              </w:rPr>
            </w:pPr>
            <w:r w:rsidRPr="005A49E3">
              <w:rPr>
                <w:rFonts w:eastAsia="Calibri"/>
                <w:sz w:val="20"/>
                <w:szCs w:val="20"/>
                <w:lang w:val="ru-RU" w:bidi="ru-RU"/>
              </w:rPr>
              <w:t>а) от 1% до 2% поверхности тела,</w:t>
            </w:r>
          </w:p>
        </w:tc>
        <w:tc>
          <w:tcPr>
            <w:tcW w:w="1028" w:type="dxa"/>
            <w:tcBorders>
              <w:top w:val="nil"/>
              <w:bottom w:val="nil"/>
            </w:tcBorders>
          </w:tcPr>
          <w:p w:rsidR="004C0EC1" w:rsidRPr="005A49E3" w:rsidRDefault="004C0EC1" w:rsidP="004C0EC1">
            <w:pPr>
              <w:adjustRightInd/>
              <w:spacing w:line="256" w:lineRule="exact"/>
              <w:ind w:right="438"/>
              <w:rPr>
                <w:rFonts w:eastAsia="Calibri"/>
                <w:sz w:val="20"/>
                <w:szCs w:val="20"/>
                <w:lang w:bidi="ru-RU"/>
              </w:rPr>
            </w:pPr>
            <w:r w:rsidRPr="005A49E3">
              <w:rPr>
                <w:rFonts w:eastAsia="Calibri"/>
                <w:sz w:val="20"/>
                <w:szCs w:val="20"/>
                <w:lang w:bidi="ru-RU"/>
              </w:rPr>
              <w:t>3</w:t>
            </w:r>
          </w:p>
        </w:tc>
      </w:tr>
      <w:tr w:rsidR="004C0EC1" w:rsidRPr="005A49E3" w:rsidTr="004C0EC1">
        <w:trPr>
          <w:trHeight w:val="275"/>
        </w:trPr>
        <w:tc>
          <w:tcPr>
            <w:tcW w:w="716" w:type="dxa"/>
            <w:tcBorders>
              <w:top w:val="nil"/>
              <w:bottom w:val="nil"/>
            </w:tcBorders>
          </w:tcPr>
          <w:p w:rsidR="004C0EC1" w:rsidRPr="005A49E3" w:rsidRDefault="004C0EC1" w:rsidP="004C0EC1">
            <w:pPr>
              <w:adjustRightInd/>
              <w:rPr>
                <w:rFonts w:eastAsia="Calibri"/>
                <w:sz w:val="20"/>
                <w:szCs w:val="20"/>
                <w:lang w:bidi="ru-RU"/>
              </w:rPr>
            </w:pPr>
          </w:p>
        </w:tc>
        <w:tc>
          <w:tcPr>
            <w:tcW w:w="8467" w:type="dxa"/>
            <w:tcBorders>
              <w:top w:val="nil"/>
              <w:bottom w:val="nil"/>
            </w:tcBorders>
          </w:tcPr>
          <w:p w:rsidR="004C0EC1" w:rsidRPr="005A49E3" w:rsidRDefault="004C0EC1" w:rsidP="004C0EC1">
            <w:pPr>
              <w:adjustRightInd/>
              <w:spacing w:line="256" w:lineRule="exact"/>
              <w:ind w:left="40"/>
              <w:rPr>
                <w:rFonts w:eastAsia="Calibri"/>
                <w:sz w:val="20"/>
                <w:szCs w:val="20"/>
                <w:lang w:bidi="ru-RU"/>
              </w:rPr>
            </w:pPr>
            <w:r w:rsidRPr="005A49E3">
              <w:rPr>
                <w:rFonts w:eastAsia="Calibri"/>
                <w:sz w:val="20"/>
                <w:szCs w:val="20"/>
                <w:lang w:bidi="ru-RU"/>
              </w:rPr>
              <w:t>б) от 2% до 10 %,</w:t>
            </w:r>
          </w:p>
        </w:tc>
        <w:tc>
          <w:tcPr>
            <w:tcW w:w="1028" w:type="dxa"/>
            <w:tcBorders>
              <w:top w:val="nil"/>
              <w:bottom w:val="nil"/>
            </w:tcBorders>
          </w:tcPr>
          <w:p w:rsidR="004C0EC1" w:rsidRPr="005A49E3" w:rsidRDefault="004C0EC1" w:rsidP="004C0EC1">
            <w:pPr>
              <w:adjustRightInd/>
              <w:spacing w:line="256" w:lineRule="exact"/>
              <w:ind w:right="438"/>
              <w:rPr>
                <w:rFonts w:eastAsia="Calibri"/>
                <w:sz w:val="20"/>
                <w:szCs w:val="20"/>
                <w:lang w:bidi="ru-RU"/>
              </w:rPr>
            </w:pPr>
            <w:r w:rsidRPr="005A49E3">
              <w:rPr>
                <w:rFonts w:eastAsia="Calibri"/>
                <w:sz w:val="20"/>
                <w:szCs w:val="20"/>
                <w:lang w:bidi="ru-RU"/>
              </w:rPr>
              <w:t>5</w:t>
            </w:r>
          </w:p>
        </w:tc>
      </w:tr>
      <w:tr w:rsidR="004C0EC1" w:rsidRPr="005A49E3" w:rsidTr="004C0EC1">
        <w:trPr>
          <w:trHeight w:val="276"/>
        </w:trPr>
        <w:tc>
          <w:tcPr>
            <w:tcW w:w="716" w:type="dxa"/>
            <w:tcBorders>
              <w:top w:val="nil"/>
              <w:bottom w:val="nil"/>
            </w:tcBorders>
          </w:tcPr>
          <w:p w:rsidR="004C0EC1" w:rsidRPr="005A49E3" w:rsidRDefault="004C0EC1" w:rsidP="004C0EC1">
            <w:pPr>
              <w:adjustRightInd/>
              <w:rPr>
                <w:rFonts w:eastAsia="Calibri"/>
                <w:sz w:val="20"/>
                <w:szCs w:val="20"/>
                <w:lang w:bidi="ru-RU"/>
              </w:rPr>
            </w:pPr>
          </w:p>
        </w:tc>
        <w:tc>
          <w:tcPr>
            <w:tcW w:w="8467" w:type="dxa"/>
            <w:tcBorders>
              <w:top w:val="nil"/>
              <w:bottom w:val="nil"/>
            </w:tcBorders>
          </w:tcPr>
          <w:p w:rsidR="004C0EC1" w:rsidRPr="005A49E3" w:rsidRDefault="004C0EC1" w:rsidP="004C0EC1">
            <w:pPr>
              <w:adjustRightInd/>
              <w:spacing w:line="256" w:lineRule="exact"/>
              <w:ind w:left="40"/>
              <w:rPr>
                <w:rFonts w:eastAsia="Calibri"/>
                <w:sz w:val="20"/>
                <w:szCs w:val="20"/>
                <w:lang w:bidi="ru-RU"/>
              </w:rPr>
            </w:pPr>
            <w:r w:rsidRPr="005A49E3">
              <w:rPr>
                <w:rFonts w:eastAsia="Calibri"/>
                <w:sz w:val="20"/>
                <w:szCs w:val="20"/>
                <w:lang w:bidi="ru-RU"/>
              </w:rPr>
              <w:t>в) от 10 % до 15%,</w:t>
            </w:r>
          </w:p>
        </w:tc>
        <w:tc>
          <w:tcPr>
            <w:tcW w:w="1028" w:type="dxa"/>
            <w:tcBorders>
              <w:top w:val="nil"/>
              <w:bottom w:val="nil"/>
            </w:tcBorders>
          </w:tcPr>
          <w:p w:rsidR="004C0EC1" w:rsidRPr="005A49E3" w:rsidRDefault="004C0EC1" w:rsidP="004C0EC1">
            <w:pPr>
              <w:adjustRightInd/>
              <w:spacing w:line="256" w:lineRule="exact"/>
              <w:ind w:right="378"/>
              <w:rPr>
                <w:rFonts w:eastAsia="Calibri"/>
                <w:sz w:val="20"/>
                <w:szCs w:val="20"/>
                <w:lang w:bidi="ru-RU"/>
              </w:rPr>
            </w:pPr>
            <w:r w:rsidRPr="005A49E3">
              <w:rPr>
                <w:rFonts w:eastAsia="Calibri"/>
                <w:sz w:val="20"/>
                <w:szCs w:val="20"/>
                <w:lang w:bidi="ru-RU"/>
              </w:rPr>
              <w:t>10</w:t>
            </w:r>
          </w:p>
        </w:tc>
      </w:tr>
      <w:tr w:rsidR="004C0EC1" w:rsidRPr="005A49E3" w:rsidTr="004C0EC1">
        <w:trPr>
          <w:trHeight w:val="275"/>
        </w:trPr>
        <w:tc>
          <w:tcPr>
            <w:tcW w:w="716" w:type="dxa"/>
            <w:tcBorders>
              <w:top w:val="nil"/>
              <w:bottom w:val="nil"/>
            </w:tcBorders>
          </w:tcPr>
          <w:p w:rsidR="004C0EC1" w:rsidRPr="005A49E3" w:rsidRDefault="004C0EC1" w:rsidP="004C0EC1">
            <w:pPr>
              <w:adjustRightInd/>
              <w:rPr>
                <w:rFonts w:eastAsia="Calibri"/>
                <w:sz w:val="20"/>
                <w:szCs w:val="20"/>
                <w:lang w:bidi="ru-RU"/>
              </w:rPr>
            </w:pPr>
          </w:p>
        </w:tc>
        <w:tc>
          <w:tcPr>
            <w:tcW w:w="8467" w:type="dxa"/>
            <w:tcBorders>
              <w:top w:val="nil"/>
              <w:bottom w:val="nil"/>
            </w:tcBorders>
          </w:tcPr>
          <w:p w:rsidR="004C0EC1" w:rsidRPr="005A49E3" w:rsidRDefault="004C0EC1" w:rsidP="004C0EC1">
            <w:pPr>
              <w:adjustRightInd/>
              <w:spacing w:line="256" w:lineRule="exact"/>
              <w:ind w:left="40"/>
              <w:rPr>
                <w:rFonts w:eastAsia="Calibri"/>
                <w:sz w:val="20"/>
                <w:szCs w:val="20"/>
                <w:lang w:bidi="ru-RU"/>
              </w:rPr>
            </w:pPr>
            <w:r w:rsidRPr="005A49E3">
              <w:rPr>
                <w:rFonts w:eastAsia="Calibri"/>
                <w:sz w:val="20"/>
                <w:szCs w:val="20"/>
                <w:lang w:bidi="ru-RU"/>
              </w:rPr>
              <w:t>г) 15% и более.</w:t>
            </w:r>
          </w:p>
        </w:tc>
        <w:tc>
          <w:tcPr>
            <w:tcW w:w="1028" w:type="dxa"/>
            <w:tcBorders>
              <w:top w:val="nil"/>
              <w:bottom w:val="nil"/>
            </w:tcBorders>
          </w:tcPr>
          <w:p w:rsidR="004C0EC1" w:rsidRPr="005A49E3" w:rsidRDefault="004C0EC1" w:rsidP="004C0EC1">
            <w:pPr>
              <w:adjustRightInd/>
              <w:spacing w:line="256" w:lineRule="exact"/>
              <w:ind w:right="378"/>
              <w:rPr>
                <w:rFonts w:eastAsia="Calibri"/>
                <w:sz w:val="20"/>
                <w:szCs w:val="20"/>
                <w:lang w:bidi="ru-RU"/>
              </w:rPr>
            </w:pPr>
            <w:r w:rsidRPr="005A49E3">
              <w:rPr>
                <w:rFonts w:eastAsia="Calibri"/>
                <w:sz w:val="20"/>
                <w:szCs w:val="20"/>
                <w:lang w:bidi="ru-RU"/>
              </w:rPr>
              <w:t>15</w:t>
            </w:r>
          </w:p>
        </w:tc>
      </w:tr>
      <w:tr w:rsidR="004C0EC1" w:rsidRPr="005A49E3" w:rsidTr="004C0EC1">
        <w:trPr>
          <w:trHeight w:val="276"/>
        </w:trPr>
        <w:tc>
          <w:tcPr>
            <w:tcW w:w="716" w:type="dxa"/>
            <w:tcBorders>
              <w:top w:val="nil"/>
              <w:bottom w:val="nil"/>
            </w:tcBorders>
          </w:tcPr>
          <w:p w:rsidR="004C0EC1" w:rsidRPr="005A49E3" w:rsidRDefault="004C0EC1" w:rsidP="004C0EC1">
            <w:pPr>
              <w:adjustRightInd/>
              <w:rPr>
                <w:rFonts w:eastAsia="Calibri"/>
                <w:sz w:val="20"/>
                <w:szCs w:val="20"/>
                <w:lang w:bidi="ru-RU"/>
              </w:rPr>
            </w:pPr>
          </w:p>
        </w:tc>
        <w:tc>
          <w:tcPr>
            <w:tcW w:w="8467" w:type="dxa"/>
            <w:tcBorders>
              <w:top w:val="nil"/>
              <w:bottom w:val="nil"/>
            </w:tcBorders>
          </w:tcPr>
          <w:p w:rsidR="004C0EC1" w:rsidRPr="005A49E3" w:rsidRDefault="004C0EC1" w:rsidP="004C0EC1">
            <w:pPr>
              <w:adjustRightInd/>
              <w:spacing w:line="256" w:lineRule="exact"/>
              <w:ind w:left="40"/>
              <w:rPr>
                <w:rFonts w:eastAsia="Calibri"/>
                <w:sz w:val="20"/>
                <w:szCs w:val="20"/>
                <w:lang w:bidi="ru-RU"/>
              </w:rPr>
            </w:pPr>
            <w:r w:rsidRPr="005A49E3">
              <w:rPr>
                <w:rFonts w:eastAsia="Calibri"/>
                <w:sz w:val="20"/>
                <w:szCs w:val="20"/>
                <w:lang w:bidi="ru-RU"/>
              </w:rPr>
              <w:t>Примечания:</w:t>
            </w:r>
          </w:p>
        </w:tc>
        <w:tc>
          <w:tcPr>
            <w:tcW w:w="1028" w:type="dxa"/>
            <w:tcBorders>
              <w:top w:val="nil"/>
              <w:bottom w:val="nil"/>
            </w:tcBorders>
          </w:tcPr>
          <w:p w:rsidR="004C0EC1" w:rsidRPr="005A49E3" w:rsidRDefault="004C0EC1" w:rsidP="004C0EC1">
            <w:pPr>
              <w:adjustRightInd/>
              <w:rPr>
                <w:rFonts w:eastAsia="Calibri"/>
                <w:sz w:val="20"/>
                <w:szCs w:val="20"/>
                <w:lang w:bidi="ru-RU"/>
              </w:rPr>
            </w:pPr>
          </w:p>
        </w:tc>
      </w:tr>
      <w:tr w:rsidR="004C0EC1" w:rsidRPr="005A49E3" w:rsidTr="004C0EC1">
        <w:trPr>
          <w:trHeight w:val="275"/>
        </w:trPr>
        <w:tc>
          <w:tcPr>
            <w:tcW w:w="716" w:type="dxa"/>
            <w:tcBorders>
              <w:top w:val="nil"/>
              <w:bottom w:val="nil"/>
            </w:tcBorders>
          </w:tcPr>
          <w:p w:rsidR="004C0EC1" w:rsidRPr="005A49E3" w:rsidRDefault="004C0EC1" w:rsidP="004C0EC1">
            <w:pPr>
              <w:adjustRightInd/>
              <w:rPr>
                <w:rFonts w:eastAsia="Calibri"/>
                <w:sz w:val="20"/>
                <w:szCs w:val="20"/>
                <w:lang w:bidi="ru-RU"/>
              </w:rPr>
            </w:pPr>
          </w:p>
        </w:tc>
        <w:tc>
          <w:tcPr>
            <w:tcW w:w="8467" w:type="dxa"/>
            <w:tcBorders>
              <w:top w:val="nil"/>
              <w:bottom w:val="nil"/>
            </w:tcBorders>
          </w:tcPr>
          <w:p w:rsidR="004C0EC1" w:rsidRPr="005A49E3" w:rsidRDefault="004C0EC1" w:rsidP="004C0EC1">
            <w:pPr>
              <w:adjustRightInd/>
              <w:spacing w:line="256" w:lineRule="exact"/>
              <w:ind w:left="40"/>
              <w:rPr>
                <w:rFonts w:eastAsia="Calibri"/>
                <w:sz w:val="20"/>
                <w:szCs w:val="20"/>
                <w:lang w:val="ru-RU" w:bidi="ru-RU"/>
              </w:rPr>
            </w:pPr>
            <w:r w:rsidRPr="005A49E3">
              <w:rPr>
                <w:rFonts w:eastAsia="Calibri"/>
                <w:sz w:val="20"/>
                <w:szCs w:val="20"/>
                <w:lang w:val="ru-RU" w:bidi="ru-RU"/>
              </w:rPr>
              <w:t>1. Решение о выплате страховой суммы по ст. 58, 59 и 60 принимается с учетом</w:t>
            </w:r>
          </w:p>
        </w:tc>
        <w:tc>
          <w:tcPr>
            <w:tcW w:w="1028" w:type="dxa"/>
            <w:tcBorders>
              <w:top w:val="nil"/>
              <w:bottom w:val="nil"/>
            </w:tcBorders>
          </w:tcPr>
          <w:p w:rsidR="004C0EC1" w:rsidRPr="005A49E3" w:rsidRDefault="004C0EC1" w:rsidP="004C0EC1">
            <w:pPr>
              <w:adjustRightInd/>
              <w:rPr>
                <w:rFonts w:eastAsia="Calibri"/>
                <w:sz w:val="20"/>
                <w:szCs w:val="20"/>
                <w:lang w:val="ru-RU" w:bidi="ru-RU"/>
              </w:rPr>
            </w:pPr>
          </w:p>
        </w:tc>
      </w:tr>
      <w:tr w:rsidR="004C0EC1" w:rsidRPr="005A49E3" w:rsidTr="004C0EC1">
        <w:trPr>
          <w:trHeight w:val="276"/>
        </w:trPr>
        <w:tc>
          <w:tcPr>
            <w:tcW w:w="716" w:type="dxa"/>
            <w:tcBorders>
              <w:top w:val="nil"/>
              <w:bottom w:val="nil"/>
            </w:tcBorders>
          </w:tcPr>
          <w:p w:rsidR="004C0EC1" w:rsidRPr="005A49E3" w:rsidRDefault="004C0EC1" w:rsidP="004C0EC1">
            <w:pPr>
              <w:adjustRightInd/>
              <w:rPr>
                <w:rFonts w:eastAsia="Calibri"/>
                <w:sz w:val="20"/>
                <w:szCs w:val="20"/>
                <w:lang w:val="ru-RU" w:bidi="ru-RU"/>
              </w:rPr>
            </w:pPr>
          </w:p>
        </w:tc>
        <w:tc>
          <w:tcPr>
            <w:tcW w:w="8467" w:type="dxa"/>
            <w:tcBorders>
              <w:top w:val="nil"/>
              <w:bottom w:val="nil"/>
            </w:tcBorders>
          </w:tcPr>
          <w:p w:rsidR="004C0EC1" w:rsidRPr="005A49E3" w:rsidRDefault="004C0EC1" w:rsidP="004C0EC1">
            <w:pPr>
              <w:tabs>
                <w:tab w:val="left" w:pos="1074"/>
                <w:tab w:val="left" w:pos="3569"/>
                <w:tab w:val="left" w:pos="5248"/>
                <w:tab w:val="left" w:pos="6094"/>
                <w:tab w:val="left" w:pos="7564"/>
              </w:tabs>
              <w:adjustRightInd/>
              <w:spacing w:line="256" w:lineRule="exact"/>
              <w:ind w:left="40"/>
              <w:rPr>
                <w:rFonts w:eastAsia="Calibri"/>
                <w:sz w:val="20"/>
                <w:szCs w:val="20"/>
                <w:lang w:val="ru-RU" w:bidi="ru-RU"/>
              </w:rPr>
            </w:pPr>
            <w:r w:rsidRPr="005A49E3">
              <w:rPr>
                <w:rFonts w:eastAsia="Calibri"/>
                <w:sz w:val="20"/>
                <w:szCs w:val="20"/>
                <w:lang w:val="ru-RU" w:bidi="ru-RU"/>
              </w:rPr>
              <w:t>данных</w:t>
            </w:r>
            <w:r w:rsidRPr="005A49E3">
              <w:rPr>
                <w:rFonts w:eastAsia="Calibri"/>
                <w:sz w:val="20"/>
                <w:szCs w:val="20"/>
                <w:lang w:val="ru-RU" w:bidi="ru-RU"/>
              </w:rPr>
              <w:tab/>
              <w:t>освидетельствования,</w:t>
            </w:r>
            <w:r w:rsidRPr="005A49E3">
              <w:rPr>
                <w:rFonts w:eastAsia="Calibri"/>
                <w:sz w:val="20"/>
                <w:szCs w:val="20"/>
                <w:lang w:val="ru-RU" w:bidi="ru-RU"/>
              </w:rPr>
              <w:tab/>
              <w:t>проведенного</w:t>
            </w:r>
            <w:r w:rsidRPr="005A49E3">
              <w:rPr>
                <w:rFonts w:eastAsia="Calibri"/>
                <w:sz w:val="20"/>
                <w:szCs w:val="20"/>
                <w:lang w:val="ru-RU" w:bidi="ru-RU"/>
              </w:rPr>
              <w:tab/>
              <w:t>после</w:t>
            </w:r>
            <w:r w:rsidRPr="005A49E3">
              <w:rPr>
                <w:rFonts w:eastAsia="Calibri"/>
                <w:sz w:val="20"/>
                <w:szCs w:val="20"/>
                <w:lang w:val="ru-RU" w:bidi="ru-RU"/>
              </w:rPr>
              <w:tab/>
              <w:t>заживления</w:t>
            </w:r>
            <w:r w:rsidRPr="005A49E3">
              <w:rPr>
                <w:rFonts w:eastAsia="Calibri"/>
                <w:sz w:val="20"/>
                <w:szCs w:val="20"/>
                <w:lang w:val="ru-RU" w:bidi="ru-RU"/>
              </w:rPr>
              <w:tab/>
              <w:t>раневых</w:t>
            </w:r>
          </w:p>
        </w:tc>
        <w:tc>
          <w:tcPr>
            <w:tcW w:w="1028" w:type="dxa"/>
            <w:tcBorders>
              <w:top w:val="nil"/>
              <w:bottom w:val="nil"/>
            </w:tcBorders>
          </w:tcPr>
          <w:p w:rsidR="004C0EC1" w:rsidRPr="005A49E3" w:rsidRDefault="004C0EC1" w:rsidP="004C0EC1">
            <w:pPr>
              <w:adjustRightInd/>
              <w:rPr>
                <w:rFonts w:eastAsia="Calibri"/>
                <w:sz w:val="20"/>
                <w:szCs w:val="20"/>
                <w:lang w:val="ru-RU" w:bidi="ru-RU"/>
              </w:rPr>
            </w:pPr>
          </w:p>
        </w:tc>
      </w:tr>
      <w:tr w:rsidR="004C0EC1" w:rsidRPr="005A49E3" w:rsidTr="004C0EC1">
        <w:trPr>
          <w:trHeight w:val="276"/>
        </w:trPr>
        <w:tc>
          <w:tcPr>
            <w:tcW w:w="716" w:type="dxa"/>
            <w:tcBorders>
              <w:top w:val="nil"/>
              <w:bottom w:val="nil"/>
            </w:tcBorders>
          </w:tcPr>
          <w:p w:rsidR="004C0EC1" w:rsidRPr="005A49E3" w:rsidRDefault="004C0EC1" w:rsidP="004C0EC1">
            <w:pPr>
              <w:adjustRightInd/>
              <w:rPr>
                <w:rFonts w:eastAsia="Calibri"/>
                <w:sz w:val="20"/>
                <w:szCs w:val="20"/>
                <w:lang w:val="ru-RU" w:bidi="ru-RU"/>
              </w:rPr>
            </w:pPr>
          </w:p>
        </w:tc>
        <w:tc>
          <w:tcPr>
            <w:tcW w:w="8467" w:type="dxa"/>
            <w:tcBorders>
              <w:top w:val="nil"/>
              <w:bottom w:val="nil"/>
            </w:tcBorders>
          </w:tcPr>
          <w:p w:rsidR="004C0EC1" w:rsidRPr="005A49E3" w:rsidRDefault="004C0EC1" w:rsidP="004C0EC1">
            <w:pPr>
              <w:adjustRightInd/>
              <w:spacing w:line="256" w:lineRule="exact"/>
              <w:ind w:left="40"/>
              <w:rPr>
                <w:rFonts w:eastAsia="Calibri"/>
                <w:sz w:val="20"/>
                <w:szCs w:val="20"/>
                <w:lang w:val="ru-RU" w:bidi="ru-RU"/>
              </w:rPr>
            </w:pPr>
            <w:r w:rsidRPr="005A49E3">
              <w:rPr>
                <w:rFonts w:eastAsia="Calibri"/>
                <w:sz w:val="20"/>
                <w:szCs w:val="20"/>
                <w:lang w:val="ru-RU" w:bidi="ru-RU"/>
              </w:rPr>
              <w:t>поверхностей, но не ранее 1 месяца после травмы.</w:t>
            </w:r>
          </w:p>
        </w:tc>
        <w:tc>
          <w:tcPr>
            <w:tcW w:w="1028" w:type="dxa"/>
            <w:tcBorders>
              <w:top w:val="nil"/>
              <w:bottom w:val="nil"/>
            </w:tcBorders>
          </w:tcPr>
          <w:p w:rsidR="004C0EC1" w:rsidRPr="005A49E3" w:rsidRDefault="004C0EC1" w:rsidP="004C0EC1">
            <w:pPr>
              <w:adjustRightInd/>
              <w:rPr>
                <w:rFonts w:eastAsia="Calibri"/>
                <w:sz w:val="20"/>
                <w:szCs w:val="20"/>
                <w:lang w:val="ru-RU" w:bidi="ru-RU"/>
              </w:rPr>
            </w:pPr>
          </w:p>
        </w:tc>
      </w:tr>
      <w:tr w:rsidR="004C0EC1" w:rsidRPr="005A49E3" w:rsidTr="004C0EC1">
        <w:trPr>
          <w:trHeight w:val="271"/>
        </w:trPr>
        <w:tc>
          <w:tcPr>
            <w:tcW w:w="716" w:type="dxa"/>
            <w:tcBorders>
              <w:top w:val="nil"/>
              <w:bottom w:val="single" w:sz="4" w:space="0" w:color="000000"/>
            </w:tcBorders>
          </w:tcPr>
          <w:p w:rsidR="004C0EC1" w:rsidRPr="005A49E3" w:rsidRDefault="004C0EC1" w:rsidP="004C0EC1">
            <w:pPr>
              <w:adjustRightInd/>
              <w:rPr>
                <w:rFonts w:eastAsia="Calibri"/>
                <w:sz w:val="20"/>
                <w:szCs w:val="20"/>
                <w:lang w:val="ru-RU" w:bidi="ru-RU"/>
              </w:rPr>
            </w:pPr>
          </w:p>
        </w:tc>
        <w:tc>
          <w:tcPr>
            <w:tcW w:w="8467" w:type="dxa"/>
            <w:tcBorders>
              <w:top w:val="nil"/>
              <w:bottom w:val="single" w:sz="4" w:space="0" w:color="000000"/>
            </w:tcBorders>
          </w:tcPr>
          <w:p w:rsidR="004C0EC1" w:rsidRPr="005A49E3" w:rsidRDefault="004C0EC1" w:rsidP="004C0EC1">
            <w:pPr>
              <w:adjustRightInd/>
              <w:spacing w:line="252" w:lineRule="exact"/>
              <w:ind w:left="40"/>
              <w:rPr>
                <w:rFonts w:eastAsia="Calibri"/>
                <w:sz w:val="20"/>
                <w:szCs w:val="20"/>
                <w:lang w:val="ru-RU" w:bidi="ru-RU"/>
              </w:rPr>
            </w:pPr>
            <w:r w:rsidRPr="005A49E3">
              <w:rPr>
                <w:rFonts w:eastAsia="Calibri"/>
                <w:sz w:val="20"/>
                <w:szCs w:val="20"/>
                <w:lang w:val="ru-RU" w:bidi="ru-RU"/>
              </w:rPr>
              <w:t>2. Общая сумма выплат по ст. 59 и 60 не должна превышать 40%.</w:t>
            </w:r>
          </w:p>
        </w:tc>
        <w:tc>
          <w:tcPr>
            <w:tcW w:w="1028" w:type="dxa"/>
            <w:tcBorders>
              <w:top w:val="nil"/>
              <w:bottom w:val="single" w:sz="4" w:space="0" w:color="000000"/>
            </w:tcBorders>
          </w:tcPr>
          <w:p w:rsidR="004C0EC1" w:rsidRPr="005A49E3" w:rsidRDefault="004C0EC1" w:rsidP="004C0EC1">
            <w:pPr>
              <w:adjustRightInd/>
              <w:rPr>
                <w:rFonts w:eastAsia="Calibri"/>
                <w:sz w:val="20"/>
                <w:szCs w:val="20"/>
                <w:lang w:val="ru-RU" w:bidi="ru-RU"/>
              </w:rPr>
            </w:pPr>
          </w:p>
        </w:tc>
      </w:tr>
      <w:tr w:rsidR="004C0EC1" w:rsidRPr="005A49E3" w:rsidTr="00BF4F8B">
        <w:trPr>
          <w:trHeight w:val="2049"/>
        </w:trPr>
        <w:tc>
          <w:tcPr>
            <w:tcW w:w="716" w:type="dxa"/>
            <w:tcBorders>
              <w:top w:val="single" w:sz="4" w:space="0" w:color="000000"/>
              <w:bottom w:val="single" w:sz="4" w:space="0" w:color="000000"/>
            </w:tcBorders>
          </w:tcPr>
          <w:p w:rsidR="004C0EC1" w:rsidRPr="005A49E3" w:rsidRDefault="004C0EC1" w:rsidP="004C0EC1">
            <w:pPr>
              <w:adjustRightInd/>
              <w:spacing w:line="275" w:lineRule="exact"/>
              <w:ind w:left="157" w:right="143"/>
              <w:jc w:val="center"/>
              <w:rPr>
                <w:rFonts w:eastAsia="Calibri"/>
                <w:sz w:val="20"/>
                <w:szCs w:val="20"/>
                <w:lang w:bidi="ru-RU"/>
              </w:rPr>
            </w:pPr>
            <w:r w:rsidRPr="005A49E3">
              <w:rPr>
                <w:rFonts w:eastAsia="Calibri"/>
                <w:sz w:val="20"/>
                <w:szCs w:val="20"/>
                <w:lang w:bidi="ru-RU"/>
              </w:rPr>
              <w:t>61</w:t>
            </w:r>
          </w:p>
        </w:tc>
        <w:tc>
          <w:tcPr>
            <w:tcW w:w="8467" w:type="dxa"/>
            <w:tcBorders>
              <w:top w:val="single" w:sz="4" w:space="0" w:color="000000"/>
              <w:bottom w:val="single" w:sz="4" w:space="0" w:color="000000"/>
            </w:tcBorders>
          </w:tcPr>
          <w:p w:rsidR="004C0EC1" w:rsidRPr="005A49E3" w:rsidRDefault="004C0EC1" w:rsidP="004C0EC1">
            <w:pPr>
              <w:adjustRightInd/>
              <w:ind w:left="40"/>
              <w:rPr>
                <w:rFonts w:eastAsia="Calibri"/>
                <w:sz w:val="20"/>
                <w:szCs w:val="20"/>
                <w:lang w:val="ru-RU" w:bidi="ru-RU"/>
              </w:rPr>
            </w:pPr>
            <w:r w:rsidRPr="005A49E3">
              <w:rPr>
                <w:rFonts w:eastAsia="Calibri"/>
                <w:sz w:val="20"/>
                <w:szCs w:val="20"/>
                <w:lang w:val="ru-RU" w:bidi="ru-RU"/>
              </w:rPr>
              <w:t>Термические или химические ожоги в соответствии с «Таблицей 3. Страховые выплаты при ожогах (в процентах от страховой суммы)».</w:t>
            </w:r>
          </w:p>
          <w:p w:rsidR="004C0EC1" w:rsidRPr="005A49E3" w:rsidRDefault="004C0EC1" w:rsidP="004C0EC1">
            <w:pPr>
              <w:adjustRightInd/>
              <w:ind w:left="40"/>
              <w:rPr>
                <w:rFonts w:eastAsia="Calibri"/>
                <w:sz w:val="20"/>
                <w:szCs w:val="20"/>
                <w:lang w:val="ru-RU" w:bidi="ru-RU"/>
              </w:rPr>
            </w:pPr>
            <w:r w:rsidRPr="005A49E3">
              <w:rPr>
                <w:rFonts w:eastAsia="Calibri"/>
                <w:sz w:val="20"/>
                <w:szCs w:val="20"/>
                <w:lang w:bidi="ru-RU"/>
              </w:rPr>
              <w:t>Примечания:</w:t>
            </w:r>
          </w:p>
          <w:p w:rsidR="004C0EC1" w:rsidRPr="005A49E3" w:rsidRDefault="004C0EC1" w:rsidP="008A7E28">
            <w:pPr>
              <w:numPr>
                <w:ilvl w:val="0"/>
                <w:numId w:val="5"/>
              </w:numPr>
              <w:tabs>
                <w:tab w:val="left" w:pos="319"/>
              </w:tabs>
              <w:adjustRightInd/>
              <w:ind w:right="26"/>
              <w:rPr>
                <w:rFonts w:eastAsia="Calibri"/>
                <w:sz w:val="20"/>
                <w:szCs w:val="20"/>
                <w:lang w:val="ru-RU" w:bidi="ru-RU"/>
              </w:rPr>
            </w:pPr>
            <w:r w:rsidRPr="005A49E3">
              <w:rPr>
                <w:rFonts w:eastAsia="Calibri"/>
                <w:sz w:val="20"/>
                <w:szCs w:val="20"/>
                <w:lang w:val="ru-RU" w:bidi="ru-RU"/>
              </w:rPr>
              <w:t>Если ожоги сопровождаются ожогом дыхательных путей, то дополнительно выплачивается20%;</w:t>
            </w:r>
          </w:p>
          <w:p w:rsidR="004C0EC1" w:rsidRPr="005A49E3" w:rsidRDefault="004C0EC1" w:rsidP="008A7E28">
            <w:pPr>
              <w:numPr>
                <w:ilvl w:val="0"/>
                <w:numId w:val="5"/>
              </w:numPr>
              <w:tabs>
                <w:tab w:val="left" w:pos="316"/>
              </w:tabs>
              <w:adjustRightInd/>
              <w:ind w:right="33"/>
              <w:rPr>
                <w:rFonts w:eastAsia="Calibri"/>
                <w:sz w:val="20"/>
                <w:szCs w:val="20"/>
                <w:lang w:val="ru-RU" w:bidi="ru-RU"/>
              </w:rPr>
            </w:pPr>
            <w:r w:rsidRPr="005A49E3">
              <w:rPr>
                <w:rFonts w:eastAsia="Calibri"/>
                <w:sz w:val="20"/>
                <w:szCs w:val="20"/>
                <w:lang w:val="ru-RU" w:bidi="ru-RU"/>
              </w:rPr>
              <w:t>Если в медицинской документации не указан % каждой степени ожогов, то расчет производится исходя из равных долей, указанный степенейожогов.</w:t>
            </w:r>
          </w:p>
          <w:p w:rsidR="004C0EC1" w:rsidRPr="005A49E3" w:rsidRDefault="004C0EC1" w:rsidP="008A7E28">
            <w:pPr>
              <w:numPr>
                <w:ilvl w:val="0"/>
                <w:numId w:val="5"/>
              </w:numPr>
              <w:tabs>
                <w:tab w:val="left" w:pos="283"/>
              </w:tabs>
              <w:adjustRightInd/>
              <w:spacing w:line="270" w:lineRule="atLeast"/>
              <w:ind w:right="26"/>
              <w:rPr>
                <w:rFonts w:eastAsia="Calibri"/>
                <w:sz w:val="20"/>
                <w:szCs w:val="20"/>
                <w:lang w:val="ru-RU" w:bidi="ru-RU"/>
              </w:rPr>
            </w:pPr>
            <w:r w:rsidRPr="005A49E3">
              <w:rPr>
                <w:rFonts w:eastAsia="Calibri"/>
                <w:sz w:val="20"/>
                <w:szCs w:val="20"/>
                <w:lang w:val="ru-RU" w:bidi="ru-RU"/>
              </w:rPr>
              <w:t>При применении данной статьи - ст. 59 и ст.60 не применяются; при ожогах на лице и шее дополнительно применяетсяст.58.</w:t>
            </w:r>
          </w:p>
        </w:tc>
        <w:tc>
          <w:tcPr>
            <w:tcW w:w="1028" w:type="dxa"/>
            <w:tcBorders>
              <w:top w:val="single" w:sz="4" w:space="0" w:color="000000"/>
              <w:bottom w:val="single" w:sz="4" w:space="0" w:color="000000"/>
            </w:tcBorders>
          </w:tcPr>
          <w:p w:rsidR="004C0EC1" w:rsidRPr="005A49E3" w:rsidRDefault="004C0EC1" w:rsidP="004C0EC1">
            <w:pPr>
              <w:adjustRightInd/>
              <w:rPr>
                <w:rFonts w:eastAsia="Calibri"/>
                <w:sz w:val="20"/>
                <w:szCs w:val="20"/>
                <w:lang w:val="ru-RU" w:bidi="ru-RU"/>
              </w:rPr>
            </w:pPr>
          </w:p>
        </w:tc>
      </w:tr>
      <w:tr w:rsidR="004C0EC1" w:rsidRPr="005A49E3" w:rsidTr="004C0EC1">
        <w:trPr>
          <w:trHeight w:val="280"/>
        </w:trPr>
        <w:tc>
          <w:tcPr>
            <w:tcW w:w="716" w:type="dxa"/>
            <w:tcBorders>
              <w:top w:val="single" w:sz="4" w:space="0" w:color="000000"/>
              <w:bottom w:val="nil"/>
            </w:tcBorders>
          </w:tcPr>
          <w:p w:rsidR="004C0EC1" w:rsidRPr="005A49E3" w:rsidRDefault="004C0EC1" w:rsidP="004C0EC1">
            <w:pPr>
              <w:adjustRightInd/>
              <w:spacing w:line="260" w:lineRule="exact"/>
              <w:ind w:left="157" w:right="143"/>
              <w:jc w:val="center"/>
              <w:rPr>
                <w:rFonts w:eastAsia="Calibri"/>
                <w:sz w:val="20"/>
                <w:szCs w:val="20"/>
                <w:lang w:bidi="ru-RU"/>
              </w:rPr>
            </w:pPr>
            <w:r w:rsidRPr="005A49E3">
              <w:rPr>
                <w:rFonts w:eastAsia="Calibri"/>
                <w:sz w:val="20"/>
                <w:szCs w:val="20"/>
                <w:lang w:bidi="ru-RU"/>
              </w:rPr>
              <w:t>62</w:t>
            </w:r>
          </w:p>
        </w:tc>
        <w:tc>
          <w:tcPr>
            <w:tcW w:w="8467" w:type="dxa"/>
            <w:tcBorders>
              <w:top w:val="single" w:sz="4" w:space="0" w:color="000000"/>
              <w:bottom w:val="nil"/>
            </w:tcBorders>
          </w:tcPr>
          <w:p w:rsidR="004C0EC1" w:rsidRPr="005A49E3" w:rsidRDefault="004C0EC1" w:rsidP="004C0EC1">
            <w:pPr>
              <w:adjustRightInd/>
              <w:spacing w:line="260" w:lineRule="exact"/>
              <w:ind w:left="40"/>
              <w:rPr>
                <w:rFonts w:eastAsia="Calibri"/>
                <w:sz w:val="20"/>
                <w:szCs w:val="20"/>
                <w:lang w:bidi="ru-RU"/>
              </w:rPr>
            </w:pPr>
            <w:r w:rsidRPr="005A49E3">
              <w:rPr>
                <w:rFonts w:eastAsia="Calibri"/>
                <w:sz w:val="20"/>
                <w:szCs w:val="20"/>
                <w:lang w:bidi="ru-RU"/>
              </w:rPr>
              <w:t>Повреждение мягких тканей</w:t>
            </w:r>
          </w:p>
        </w:tc>
        <w:tc>
          <w:tcPr>
            <w:tcW w:w="1028" w:type="dxa"/>
            <w:tcBorders>
              <w:top w:val="single" w:sz="4" w:space="0" w:color="000000"/>
              <w:bottom w:val="nil"/>
            </w:tcBorders>
          </w:tcPr>
          <w:p w:rsidR="004C0EC1" w:rsidRPr="005A49E3" w:rsidRDefault="004C0EC1" w:rsidP="004C0EC1">
            <w:pPr>
              <w:adjustRightInd/>
              <w:rPr>
                <w:rFonts w:eastAsia="Calibri"/>
                <w:sz w:val="20"/>
                <w:szCs w:val="20"/>
                <w:lang w:bidi="ru-RU"/>
              </w:rPr>
            </w:pPr>
          </w:p>
        </w:tc>
      </w:tr>
      <w:tr w:rsidR="004C0EC1" w:rsidRPr="005A49E3" w:rsidTr="004C0EC1">
        <w:trPr>
          <w:trHeight w:val="276"/>
        </w:trPr>
        <w:tc>
          <w:tcPr>
            <w:tcW w:w="716" w:type="dxa"/>
            <w:tcBorders>
              <w:top w:val="nil"/>
              <w:bottom w:val="nil"/>
            </w:tcBorders>
          </w:tcPr>
          <w:p w:rsidR="004C0EC1" w:rsidRPr="005A49E3" w:rsidRDefault="004C0EC1" w:rsidP="004C0EC1">
            <w:pPr>
              <w:adjustRightInd/>
              <w:rPr>
                <w:rFonts w:eastAsia="Calibri"/>
                <w:sz w:val="20"/>
                <w:szCs w:val="20"/>
                <w:lang w:bidi="ru-RU"/>
              </w:rPr>
            </w:pPr>
          </w:p>
        </w:tc>
        <w:tc>
          <w:tcPr>
            <w:tcW w:w="8467" w:type="dxa"/>
            <w:tcBorders>
              <w:top w:val="nil"/>
              <w:bottom w:val="nil"/>
            </w:tcBorders>
          </w:tcPr>
          <w:p w:rsidR="004C0EC1" w:rsidRPr="005A49E3" w:rsidRDefault="004C0EC1" w:rsidP="004C0EC1">
            <w:pPr>
              <w:tabs>
                <w:tab w:val="left" w:pos="639"/>
                <w:tab w:val="left" w:pos="1772"/>
                <w:tab w:val="left" w:pos="2914"/>
                <w:tab w:val="left" w:pos="4081"/>
                <w:tab w:val="left" w:pos="5619"/>
                <w:tab w:val="left" w:pos="7317"/>
              </w:tabs>
              <w:adjustRightInd/>
              <w:spacing w:line="256" w:lineRule="exact"/>
              <w:ind w:left="40"/>
              <w:rPr>
                <w:rFonts w:eastAsia="Calibri"/>
                <w:sz w:val="20"/>
                <w:szCs w:val="20"/>
                <w:lang w:val="ru-RU" w:bidi="ru-RU"/>
              </w:rPr>
            </w:pPr>
            <w:r w:rsidRPr="005A49E3">
              <w:rPr>
                <w:rFonts w:eastAsia="Calibri"/>
                <w:sz w:val="20"/>
                <w:szCs w:val="20"/>
                <w:lang w:val="ru-RU" w:bidi="ru-RU"/>
              </w:rPr>
              <w:t>а)</w:t>
            </w:r>
            <w:r w:rsidRPr="005A49E3">
              <w:rPr>
                <w:rFonts w:eastAsia="Calibri"/>
                <w:sz w:val="20"/>
                <w:szCs w:val="20"/>
                <w:lang w:val="ru-RU" w:bidi="ru-RU"/>
              </w:rPr>
              <w:tab/>
              <w:t>ушибы</w:t>
            </w:r>
            <w:r w:rsidRPr="005A49E3">
              <w:rPr>
                <w:rFonts w:eastAsia="Calibri"/>
                <w:sz w:val="20"/>
                <w:szCs w:val="20"/>
                <w:lang w:val="ru-RU" w:bidi="ru-RU"/>
              </w:rPr>
              <w:tab/>
              <w:t>мягких</w:t>
            </w:r>
            <w:r w:rsidRPr="005A49E3">
              <w:rPr>
                <w:rFonts w:eastAsia="Calibri"/>
                <w:sz w:val="20"/>
                <w:szCs w:val="20"/>
                <w:lang w:val="ru-RU" w:bidi="ru-RU"/>
              </w:rPr>
              <w:tab/>
              <w:t>тканей,</w:t>
            </w:r>
            <w:r w:rsidRPr="005A49E3">
              <w:rPr>
                <w:rFonts w:eastAsia="Calibri"/>
                <w:sz w:val="20"/>
                <w:szCs w:val="20"/>
                <w:lang w:val="ru-RU" w:bidi="ru-RU"/>
              </w:rPr>
              <w:tab/>
              <w:t>повлекшие</w:t>
            </w:r>
            <w:r w:rsidRPr="005A49E3">
              <w:rPr>
                <w:rFonts w:eastAsia="Calibri"/>
                <w:sz w:val="20"/>
                <w:szCs w:val="20"/>
                <w:lang w:val="ru-RU" w:bidi="ru-RU"/>
              </w:rPr>
              <w:tab/>
              <w:t>наступление</w:t>
            </w:r>
            <w:r w:rsidRPr="005A49E3">
              <w:rPr>
                <w:rFonts w:eastAsia="Calibri"/>
                <w:sz w:val="20"/>
                <w:szCs w:val="20"/>
                <w:lang w:val="ru-RU" w:bidi="ru-RU"/>
              </w:rPr>
              <w:tab/>
              <w:t>временной</w:t>
            </w:r>
          </w:p>
        </w:tc>
        <w:tc>
          <w:tcPr>
            <w:tcW w:w="1028" w:type="dxa"/>
            <w:tcBorders>
              <w:top w:val="nil"/>
              <w:bottom w:val="nil"/>
            </w:tcBorders>
          </w:tcPr>
          <w:p w:rsidR="004C0EC1" w:rsidRPr="005A49E3" w:rsidRDefault="004C0EC1" w:rsidP="004C0EC1">
            <w:pPr>
              <w:adjustRightInd/>
              <w:spacing w:line="256" w:lineRule="exact"/>
              <w:ind w:right="438"/>
              <w:rPr>
                <w:rFonts w:eastAsia="Calibri"/>
                <w:sz w:val="20"/>
                <w:szCs w:val="20"/>
                <w:lang w:bidi="ru-RU"/>
              </w:rPr>
            </w:pPr>
            <w:r w:rsidRPr="005A49E3">
              <w:rPr>
                <w:rFonts w:eastAsia="Calibri"/>
                <w:sz w:val="20"/>
                <w:szCs w:val="20"/>
                <w:lang w:bidi="ru-RU"/>
              </w:rPr>
              <w:t>2</w:t>
            </w:r>
          </w:p>
        </w:tc>
      </w:tr>
      <w:tr w:rsidR="004C0EC1" w:rsidRPr="005A49E3" w:rsidTr="004C0EC1">
        <w:trPr>
          <w:trHeight w:val="276"/>
        </w:trPr>
        <w:tc>
          <w:tcPr>
            <w:tcW w:w="716" w:type="dxa"/>
            <w:tcBorders>
              <w:top w:val="nil"/>
              <w:bottom w:val="nil"/>
            </w:tcBorders>
          </w:tcPr>
          <w:p w:rsidR="004C0EC1" w:rsidRPr="005A49E3" w:rsidRDefault="004C0EC1" w:rsidP="004C0EC1">
            <w:pPr>
              <w:adjustRightInd/>
              <w:rPr>
                <w:rFonts w:eastAsia="Calibri"/>
                <w:sz w:val="20"/>
                <w:szCs w:val="20"/>
                <w:lang w:bidi="ru-RU"/>
              </w:rPr>
            </w:pPr>
          </w:p>
        </w:tc>
        <w:tc>
          <w:tcPr>
            <w:tcW w:w="8467" w:type="dxa"/>
            <w:tcBorders>
              <w:top w:val="nil"/>
              <w:bottom w:val="nil"/>
            </w:tcBorders>
          </w:tcPr>
          <w:p w:rsidR="004C0EC1" w:rsidRPr="005A49E3" w:rsidRDefault="004C0EC1" w:rsidP="004C0EC1">
            <w:pPr>
              <w:adjustRightInd/>
              <w:spacing w:line="256" w:lineRule="exact"/>
              <w:ind w:left="40"/>
              <w:jc w:val="both"/>
              <w:rPr>
                <w:rFonts w:eastAsia="Calibri"/>
                <w:sz w:val="20"/>
                <w:szCs w:val="20"/>
                <w:lang w:val="ru-RU" w:bidi="ru-RU"/>
              </w:rPr>
            </w:pPr>
            <w:r w:rsidRPr="005A49E3">
              <w:rPr>
                <w:rFonts w:eastAsia="Calibri"/>
                <w:sz w:val="20"/>
                <w:szCs w:val="20"/>
                <w:lang w:val="ru-RU" w:bidi="ru-RU"/>
              </w:rPr>
              <w:t>нетрудоспособности свыше 10 дней и вне зависимости от количества поврежденных областей.</w:t>
            </w:r>
          </w:p>
        </w:tc>
        <w:tc>
          <w:tcPr>
            <w:tcW w:w="1028" w:type="dxa"/>
            <w:tcBorders>
              <w:top w:val="nil"/>
              <w:bottom w:val="nil"/>
            </w:tcBorders>
          </w:tcPr>
          <w:p w:rsidR="004C0EC1" w:rsidRPr="005A49E3" w:rsidRDefault="004C0EC1" w:rsidP="004C0EC1">
            <w:pPr>
              <w:adjustRightInd/>
              <w:rPr>
                <w:rFonts w:eastAsia="Calibri"/>
                <w:sz w:val="20"/>
                <w:szCs w:val="20"/>
                <w:lang w:val="ru-RU" w:bidi="ru-RU"/>
              </w:rPr>
            </w:pPr>
          </w:p>
        </w:tc>
      </w:tr>
      <w:tr w:rsidR="004C0EC1" w:rsidRPr="005A49E3" w:rsidTr="004C0EC1">
        <w:trPr>
          <w:trHeight w:val="276"/>
        </w:trPr>
        <w:tc>
          <w:tcPr>
            <w:tcW w:w="716" w:type="dxa"/>
            <w:tcBorders>
              <w:top w:val="nil"/>
              <w:bottom w:val="nil"/>
            </w:tcBorders>
          </w:tcPr>
          <w:p w:rsidR="004C0EC1" w:rsidRPr="005A49E3" w:rsidRDefault="004C0EC1" w:rsidP="004C0EC1">
            <w:pPr>
              <w:adjustRightInd/>
              <w:rPr>
                <w:rFonts w:eastAsia="Calibri"/>
                <w:sz w:val="20"/>
                <w:szCs w:val="20"/>
                <w:lang w:val="ru-RU" w:bidi="ru-RU"/>
              </w:rPr>
            </w:pPr>
          </w:p>
        </w:tc>
        <w:tc>
          <w:tcPr>
            <w:tcW w:w="8467" w:type="dxa"/>
            <w:tcBorders>
              <w:top w:val="nil"/>
              <w:bottom w:val="nil"/>
            </w:tcBorders>
          </w:tcPr>
          <w:p w:rsidR="004C0EC1" w:rsidRPr="005A49E3" w:rsidRDefault="004C0EC1" w:rsidP="004C0EC1">
            <w:pPr>
              <w:adjustRightInd/>
              <w:spacing w:line="256" w:lineRule="exact"/>
              <w:ind w:left="40"/>
              <w:rPr>
                <w:rFonts w:eastAsia="Calibri"/>
                <w:sz w:val="20"/>
                <w:szCs w:val="20"/>
                <w:lang w:val="ru-RU" w:bidi="ru-RU"/>
              </w:rPr>
            </w:pPr>
            <w:r w:rsidRPr="005A49E3">
              <w:rPr>
                <w:rFonts w:eastAsia="Calibri"/>
                <w:sz w:val="20"/>
                <w:szCs w:val="20"/>
                <w:lang w:bidi="ru-RU"/>
              </w:rPr>
              <w:t>б) неудаленные инородные тела</w:t>
            </w:r>
            <w:r w:rsidRPr="005A49E3">
              <w:rPr>
                <w:rFonts w:eastAsia="Calibri"/>
                <w:sz w:val="20"/>
                <w:szCs w:val="20"/>
                <w:lang w:val="ru-RU" w:bidi="ru-RU"/>
              </w:rPr>
              <w:t>.</w:t>
            </w:r>
          </w:p>
        </w:tc>
        <w:tc>
          <w:tcPr>
            <w:tcW w:w="1028" w:type="dxa"/>
            <w:tcBorders>
              <w:top w:val="nil"/>
              <w:bottom w:val="nil"/>
            </w:tcBorders>
          </w:tcPr>
          <w:p w:rsidR="004C0EC1" w:rsidRPr="005A49E3" w:rsidRDefault="004C0EC1" w:rsidP="004C0EC1">
            <w:pPr>
              <w:adjustRightInd/>
              <w:spacing w:line="256" w:lineRule="exact"/>
              <w:ind w:right="438"/>
              <w:rPr>
                <w:rFonts w:eastAsia="Calibri"/>
                <w:sz w:val="20"/>
                <w:szCs w:val="20"/>
                <w:lang w:bidi="ru-RU"/>
              </w:rPr>
            </w:pPr>
            <w:r w:rsidRPr="005A49E3">
              <w:rPr>
                <w:rFonts w:eastAsia="Calibri"/>
                <w:sz w:val="20"/>
                <w:szCs w:val="20"/>
                <w:lang w:bidi="ru-RU"/>
              </w:rPr>
              <w:t>2</w:t>
            </w:r>
          </w:p>
        </w:tc>
      </w:tr>
      <w:tr w:rsidR="004C0EC1" w:rsidRPr="005A49E3" w:rsidTr="004C0EC1">
        <w:trPr>
          <w:trHeight w:val="275"/>
        </w:trPr>
        <w:tc>
          <w:tcPr>
            <w:tcW w:w="716" w:type="dxa"/>
            <w:tcBorders>
              <w:top w:val="nil"/>
              <w:bottom w:val="nil"/>
            </w:tcBorders>
          </w:tcPr>
          <w:p w:rsidR="004C0EC1" w:rsidRPr="005A49E3" w:rsidRDefault="004C0EC1" w:rsidP="004C0EC1">
            <w:pPr>
              <w:adjustRightInd/>
              <w:rPr>
                <w:rFonts w:eastAsia="Calibri"/>
                <w:sz w:val="20"/>
                <w:szCs w:val="20"/>
                <w:lang w:bidi="ru-RU"/>
              </w:rPr>
            </w:pPr>
          </w:p>
        </w:tc>
        <w:tc>
          <w:tcPr>
            <w:tcW w:w="8467" w:type="dxa"/>
            <w:tcBorders>
              <w:top w:val="nil"/>
              <w:bottom w:val="nil"/>
            </w:tcBorders>
          </w:tcPr>
          <w:p w:rsidR="004C0EC1" w:rsidRPr="005A49E3" w:rsidRDefault="004C0EC1" w:rsidP="004C0EC1">
            <w:pPr>
              <w:adjustRightInd/>
              <w:spacing w:line="256" w:lineRule="exact"/>
              <w:ind w:left="40"/>
              <w:rPr>
                <w:rFonts w:eastAsia="Calibri"/>
                <w:sz w:val="20"/>
                <w:szCs w:val="20"/>
                <w:lang w:val="ru-RU" w:bidi="ru-RU"/>
              </w:rPr>
            </w:pPr>
            <w:r w:rsidRPr="005A49E3">
              <w:rPr>
                <w:rFonts w:eastAsia="Calibri"/>
                <w:sz w:val="20"/>
                <w:szCs w:val="20"/>
                <w:lang w:val="ru-RU" w:bidi="ru-RU"/>
              </w:rPr>
              <w:t>в) мышечная грыжа, посттравматический периостит, не рассосавшаяся гематома</w:t>
            </w:r>
          </w:p>
        </w:tc>
        <w:tc>
          <w:tcPr>
            <w:tcW w:w="1028" w:type="dxa"/>
            <w:tcBorders>
              <w:top w:val="nil"/>
              <w:bottom w:val="nil"/>
            </w:tcBorders>
          </w:tcPr>
          <w:p w:rsidR="004C0EC1" w:rsidRPr="005A49E3" w:rsidRDefault="004C0EC1" w:rsidP="004C0EC1">
            <w:pPr>
              <w:adjustRightInd/>
              <w:spacing w:line="256" w:lineRule="exact"/>
              <w:ind w:right="438"/>
              <w:rPr>
                <w:rFonts w:eastAsia="Calibri"/>
                <w:sz w:val="20"/>
                <w:szCs w:val="20"/>
                <w:lang w:bidi="ru-RU"/>
              </w:rPr>
            </w:pPr>
            <w:r w:rsidRPr="005A49E3">
              <w:rPr>
                <w:rFonts w:eastAsia="Calibri"/>
                <w:sz w:val="20"/>
                <w:szCs w:val="20"/>
                <w:lang w:bidi="ru-RU"/>
              </w:rPr>
              <w:t>3</w:t>
            </w:r>
          </w:p>
        </w:tc>
      </w:tr>
      <w:tr w:rsidR="004C0EC1" w:rsidRPr="005A49E3" w:rsidTr="004C0EC1">
        <w:trPr>
          <w:trHeight w:val="275"/>
        </w:trPr>
        <w:tc>
          <w:tcPr>
            <w:tcW w:w="716" w:type="dxa"/>
            <w:tcBorders>
              <w:top w:val="nil"/>
              <w:bottom w:val="nil"/>
            </w:tcBorders>
          </w:tcPr>
          <w:p w:rsidR="004C0EC1" w:rsidRPr="005A49E3" w:rsidRDefault="004C0EC1" w:rsidP="004C0EC1">
            <w:pPr>
              <w:adjustRightInd/>
              <w:rPr>
                <w:rFonts w:eastAsia="Calibri"/>
                <w:sz w:val="20"/>
                <w:szCs w:val="20"/>
                <w:lang w:bidi="ru-RU"/>
              </w:rPr>
            </w:pPr>
          </w:p>
        </w:tc>
        <w:tc>
          <w:tcPr>
            <w:tcW w:w="8467" w:type="dxa"/>
            <w:tcBorders>
              <w:top w:val="nil"/>
              <w:bottom w:val="nil"/>
            </w:tcBorders>
          </w:tcPr>
          <w:p w:rsidR="004C0EC1" w:rsidRPr="005A49E3" w:rsidRDefault="004C0EC1" w:rsidP="004C0EC1">
            <w:pPr>
              <w:adjustRightInd/>
              <w:spacing w:line="256" w:lineRule="exact"/>
              <w:ind w:left="40"/>
              <w:rPr>
                <w:rFonts w:eastAsia="Calibri"/>
                <w:sz w:val="20"/>
                <w:szCs w:val="20"/>
                <w:lang w:val="ru-RU" w:bidi="ru-RU"/>
              </w:rPr>
            </w:pPr>
            <w:r w:rsidRPr="005A49E3">
              <w:rPr>
                <w:rFonts w:eastAsia="Calibri"/>
                <w:sz w:val="20"/>
                <w:szCs w:val="20"/>
                <w:lang w:val="ru-RU" w:bidi="ru-RU"/>
              </w:rPr>
              <w:t>площадью не менее 2 кв. см, разрыв мышц одной области.</w:t>
            </w:r>
          </w:p>
        </w:tc>
        <w:tc>
          <w:tcPr>
            <w:tcW w:w="1028" w:type="dxa"/>
            <w:tcBorders>
              <w:top w:val="nil"/>
              <w:bottom w:val="nil"/>
            </w:tcBorders>
          </w:tcPr>
          <w:p w:rsidR="004C0EC1" w:rsidRPr="005A49E3" w:rsidRDefault="004C0EC1" w:rsidP="004C0EC1">
            <w:pPr>
              <w:adjustRightInd/>
              <w:rPr>
                <w:rFonts w:eastAsia="Calibri"/>
                <w:sz w:val="20"/>
                <w:szCs w:val="20"/>
                <w:lang w:val="ru-RU" w:bidi="ru-RU"/>
              </w:rPr>
            </w:pPr>
          </w:p>
        </w:tc>
      </w:tr>
      <w:tr w:rsidR="004C0EC1" w:rsidRPr="005A49E3" w:rsidTr="004C0EC1">
        <w:trPr>
          <w:trHeight w:val="276"/>
        </w:trPr>
        <w:tc>
          <w:tcPr>
            <w:tcW w:w="716" w:type="dxa"/>
            <w:tcBorders>
              <w:top w:val="nil"/>
              <w:bottom w:val="nil"/>
            </w:tcBorders>
          </w:tcPr>
          <w:p w:rsidR="004C0EC1" w:rsidRPr="005A49E3" w:rsidRDefault="004C0EC1" w:rsidP="004C0EC1">
            <w:pPr>
              <w:adjustRightInd/>
              <w:rPr>
                <w:rFonts w:eastAsia="Calibri"/>
                <w:sz w:val="20"/>
                <w:szCs w:val="20"/>
                <w:lang w:val="ru-RU" w:bidi="ru-RU"/>
              </w:rPr>
            </w:pPr>
          </w:p>
        </w:tc>
        <w:tc>
          <w:tcPr>
            <w:tcW w:w="8467" w:type="dxa"/>
            <w:tcBorders>
              <w:top w:val="nil"/>
              <w:bottom w:val="nil"/>
            </w:tcBorders>
          </w:tcPr>
          <w:p w:rsidR="004C0EC1" w:rsidRPr="005A49E3" w:rsidRDefault="004C0EC1" w:rsidP="004C0EC1">
            <w:pPr>
              <w:adjustRightInd/>
              <w:spacing w:line="256" w:lineRule="exact"/>
              <w:ind w:left="40"/>
              <w:rPr>
                <w:rFonts w:eastAsia="Calibri"/>
                <w:sz w:val="20"/>
                <w:szCs w:val="20"/>
                <w:lang w:val="ru-RU" w:bidi="ru-RU"/>
              </w:rPr>
            </w:pPr>
            <w:r w:rsidRPr="005A49E3">
              <w:rPr>
                <w:rFonts w:eastAsia="Calibri"/>
                <w:sz w:val="20"/>
                <w:szCs w:val="20"/>
                <w:lang w:val="ru-RU" w:bidi="ru-RU"/>
              </w:rPr>
              <w:t>г) растяжение связочного аппарата крупных суставов (только - локтевого,</w:t>
            </w:r>
          </w:p>
        </w:tc>
        <w:tc>
          <w:tcPr>
            <w:tcW w:w="1028" w:type="dxa"/>
            <w:tcBorders>
              <w:top w:val="nil"/>
              <w:bottom w:val="nil"/>
            </w:tcBorders>
          </w:tcPr>
          <w:p w:rsidR="004C0EC1" w:rsidRPr="005A49E3" w:rsidRDefault="004C0EC1" w:rsidP="004C0EC1">
            <w:pPr>
              <w:adjustRightInd/>
              <w:spacing w:line="256" w:lineRule="exact"/>
              <w:ind w:right="438"/>
              <w:rPr>
                <w:rFonts w:eastAsia="Calibri"/>
                <w:sz w:val="20"/>
                <w:szCs w:val="20"/>
                <w:lang w:bidi="ru-RU"/>
              </w:rPr>
            </w:pPr>
            <w:r w:rsidRPr="005A49E3">
              <w:rPr>
                <w:rFonts w:eastAsia="Calibri"/>
                <w:sz w:val="20"/>
                <w:szCs w:val="20"/>
                <w:lang w:bidi="ru-RU"/>
              </w:rPr>
              <w:t>3</w:t>
            </w:r>
          </w:p>
        </w:tc>
      </w:tr>
      <w:tr w:rsidR="004C0EC1" w:rsidRPr="005A49E3" w:rsidTr="004C0EC1">
        <w:trPr>
          <w:trHeight w:val="275"/>
        </w:trPr>
        <w:tc>
          <w:tcPr>
            <w:tcW w:w="716" w:type="dxa"/>
            <w:tcBorders>
              <w:top w:val="nil"/>
              <w:bottom w:val="nil"/>
            </w:tcBorders>
          </w:tcPr>
          <w:p w:rsidR="004C0EC1" w:rsidRPr="005A49E3" w:rsidRDefault="004C0EC1" w:rsidP="004C0EC1">
            <w:pPr>
              <w:adjustRightInd/>
              <w:rPr>
                <w:rFonts w:eastAsia="Calibri"/>
                <w:sz w:val="20"/>
                <w:szCs w:val="20"/>
                <w:lang w:bidi="ru-RU"/>
              </w:rPr>
            </w:pPr>
          </w:p>
        </w:tc>
        <w:tc>
          <w:tcPr>
            <w:tcW w:w="8467" w:type="dxa"/>
            <w:tcBorders>
              <w:top w:val="nil"/>
              <w:bottom w:val="nil"/>
            </w:tcBorders>
          </w:tcPr>
          <w:p w:rsidR="004C0EC1" w:rsidRPr="005A49E3" w:rsidRDefault="004C0EC1" w:rsidP="004C0EC1">
            <w:pPr>
              <w:tabs>
                <w:tab w:val="left" w:pos="1471"/>
                <w:tab w:val="left" w:pos="2877"/>
                <w:tab w:val="left" w:pos="4846"/>
                <w:tab w:val="left" w:pos="6804"/>
              </w:tabs>
              <w:adjustRightInd/>
              <w:spacing w:line="256" w:lineRule="exact"/>
              <w:ind w:left="40"/>
              <w:rPr>
                <w:rFonts w:eastAsia="Calibri"/>
                <w:sz w:val="20"/>
                <w:szCs w:val="20"/>
                <w:lang w:val="ru-RU" w:bidi="ru-RU"/>
              </w:rPr>
            </w:pPr>
            <w:r w:rsidRPr="005A49E3">
              <w:rPr>
                <w:rFonts w:eastAsia="Calibri"/>
                <w:sz w:val="20"/>
                <w:szCs w:val="20"/>
                <w:lang w:val="ru-RU" w:bidi="ru-RU"/>
              </w:rPr>
              <w:t>коленного,</w:t>
            </w:r>
            <w:r w:rsidRPr="005A49E3">
              <w:rPr>
                <w:rFonts w:eastAsia="Calibri"/>
                <w:sz w:val="20"/>
                <w:szCs w:val="20"/>
                <w:lang w:val="ru-RU" w:bidi="ru-RU"/>
              </w:rPr>
              <w:tab/>
              <w:t>плечевого,</w:t>
            </w:r>
            <w:r w:rsidRPr="005A49E3">
              <w:rPr>
                <w:rFonts w:eastAsia="Calibri"/>
                <w:sz w:val="20"/>
                <w:szCs w:val="20"/>
                <w:lang w:val="ru-RU" w:bidi="ru-RU"/>
              </w:rPr>
              <w:tab/>
              <w:t>тазобедренного,</w:t>
            </w:r>
            <w:r w:rsidRPr="005A49E3">
              <w:rPr>
                <w:rFonts w:eastAsia="Calibri"/>
                <w:sz w:val="20"/>
                <w:szCs w:val="20"/>
                <w:lang w:val="ru-RU" w:bidi="ru-RU"/>
              </w:rPr>
              <w:tab/>
              <w:t>лучезапястного,</w:t>
            </w:r>
            <w:r w:rsidRPr="005A49E3">
              <w:rPr>
                <w:rFonts w:eastAsia="Calibri"/>
                <w:sz w:val="20"/>
                <w:szCs w:val="20"/>
                <w:lang w:val="ru-RU" w:bidi="ru-RU"/>
              </w:rPr>
              <w:tab/>
              <w:t>голеностопного</w:t>
            </w:r>
          </w:p>
        </w:tc>
        <w:tc>
          <w:tcPr>
            <w:tcW w:w="1028" w:type="dxa"/>
            <w:tcBorders>
              <w:top w:val="nil"/>
              <w:bottom w:val="nil"/>
            </w:tcBorders>
          </w:tcPr>
          <w:p w:rsidR="004C0EC1" w:rsidRPr="005A49E3" w:rsidRDefault="004C0EC1" w:rsidP="004C0EC1">
            <w:pPr>
              <w:adjustRightInd/>
              <w:rPr>
                <w:rFonts w:eastAsia="Calibri"/>
                <w:sz w:val="20"/>
                <w:szCs w:val="20"/>
                <w:lang w:val="ru-RU" w:bidi="ru-RU"/>
              </w:rPr>
            </w:pPr>
          </w:p>
        </w:tc>
      </w:tr>
      <w:tr w:rsidR="004C0EC1" w:rsidRPr="005A49E3" w:rsidTr="004C0EC1">
        <w:trPr>
          <w:trHeight w:val="276"/>
        </w:trPr>
        <w:tc>
          <w:tcPr>
            <w:tcW w:w="716" w:type="dxa"/>
            <w:tcBorders>
              <w:top w:val="nil"/>
              <w:bottom w:val="nil"/>
            </w:tcBorders>
          </w:tcPr>
          <w:p w:rsidR="004C0EC1" w:rsidRPr="005A49E3" w:rsidRDefault="004C0EC1" w:rsidP="004C0EC1">
            <w:pPr>
              <w:adjustRightInd/>
              <w:rPr>
                <w:rFonts w:eastAsia="Calibri"/>
                <w:sz w:val="20"/>
                <w:szCs w:val="20"/>
                <w:lang w:val="ru-RU" w:bidi="ru-RU"/>
              </w:rPr>
            </w:pPr>
          </w:p>
        </w:tc>
        <w:tc>
          <w:tcPr>
            <w:tcW w:w="8467" w:type="dxa"/>
            <w:tcBorders>
              <w:top w:val="nil"/>
              <w:bottom w:val="nil"/>
            </w:tcBorders>
          </w:tcPr>
          <w:p w:rsidR="004C0EC1" w:rsidRPr="005A49E3" w:rsidRDefault="004C0EC1" w:rsidP="004C0EC1">
            <w:pPr>
              <w:adjustRightInd/>
              <w:spacing w:line="256" w:lineRule="exact"/>
              <w:ind w:left="40"/>
              <w:rPr>
                <w:rFonts w:eastAsia="Calibri"/>
                <w:sz w:val="20"/>
                <w:szCs w:val="20"/>
                <w:lang w:val="ru-RU" w:bidi="ru-RU"/>
              </w:rPr>
            </w:pPr>
            <w:r w:rsidRPr="005A49E3">
              <w:rPr>
                <w:rFonts w:eastAsia="Calibri"/>
                <w:sz w:val="20"/>
                <w:szCs w:val="20"/>
                <w:lang w:val="ru-RU" w:bidi="ru-RU"/>
              </w:rPr>
              <w:t>суставов) при лечении свыше 10 дней.</w:t>
            </w:r>
          </w:p>
        </w:tc>
        <w:tc>
          <w:tcPr>
            <w:tcW w:w="1028" w:type="dxa"/>
            <w:tcBorders>
              <w:top w:val="nil"/>
              <w:bottom w:val="nil"/>
            </w:tcBorders>
          </w:tcPr>
          <w:p w:rsidR="004C0EC1" w:rsidRPr="005A49E3" w:rsidRDefault="004C0EC1" w:rsidP="004C0EC1">
            <w:pPr>
              <w:adjustRightInd/>
              <w:rPr>
                <w:rFonts w:eastAsia="Calibri"/>
                <w:sz w:val="20"/>
                <w:szCs w:val="20"/>
                <w:lang w:val="ru-RU" w:bidi="ru-RU"/>
              </w:rPr>
            </w:pPr>
          </w:p>
        </w:tc>
      </w:tr>
      <w:tr w:rsidR="004C0EC1" w:rsidRPr="005A49E3" w:rsidTr="004C0EC1">
        <w:trPr>
          <w:trHeight w:val="275"/>
        </w:trPr>
        <w:tc>
          <w:tcPr>
            <w:tcW w:w="716" w:type="dxa"/>
            <w:tcBorders>
              <w:top w:val="nil"/>
              <w:bottom w:val="nil"/>
            </w:tcBorders>
          </w:tcPr>
          <w:p w:rsidR="004C0EC1" w:rsidRPr="005A49E3" w:rsidRDefault="004C0EC1" w:rsidP="004C0EC1">
            <w:pPr>
              <w:adjustRightInd/>
              <w:rPr>
                <w:rFonts w:eastAsia="Calibri"/>
                <w:sz w:val="20"/>
                <w:szCs w:val="20"/>
                <w:lang w:val="ru-RU" w:bidi="ru-RU"/>
              </w:rPr>
            </w:pPr>
          </w:p>
        </w:tc>
        <w:tc>
          <w:tcPr>
            <w:tcW w:w="8467" w:type="dxa"/>
            <w:tcBorders>
              <w:top w:val="nil"/>
              <w:bottom w:val="nil"/>
            </w:tcBorders>
          </w:tcPr>
          <w:p w:rsidR="004C0EC1" w:rsidRPr="005A49E3" w:rsidRDefault="004C0EC1" w:rsidP="004C0EC1">
            <w:pPr>
              <w:adjustRightInd/>
              <w:spacing w:line="256" w:lineRule="exact"/>
              <w:ind w:left="40"/>
              <w:rPr>
                <w:rFonts w:eastAsia="Calibri"/>
                <w:sz w:val="20"/>
                <w:szCs w:val="20"/>
                <w:lang w:val="ru-RU" w:bidi="ru-RU"/>
              </w:rPr>
            </w:pPr>
            <w:r w:rsidRPr="005A49E3">
              <w:rPr>
                <w:rFonts w:eastAsia="Calibri"/>
                <w:sz w:val="20"/>
                <w:szCs w:val="20"/>
                <w:lang w:val="ru-RU" w:bidi="ru-RU"/>
              </w:rPr>
              <w:t>д) растяжение связочного аппарата мелких суставов (суставов плюсневых,</w:t>
            </w:r>
          </w:p>
        </w:tc>
        <w:tc>
          <w:tcPr>
            <w:tcW w:w="1028" w:type="dxa"/>
            <w:tcBorders>
              <w:top w:val="nil"/>
              <w:bottom w:val="nil"/>
            </w:tcBorders>
          </w:tcPr>
          <w:p w:rsidR="004C0EC1" w:rsidRPr="005A49E3" w:rsidRDefault="004C0EC1" w:rsidP="004C0EC1">
            <w:pPr>
              <w:adjustRightInd/>
              <w:spacing w:line="256" w:lineRule="exact"/>
              <w:ind w:right="438"/>
              <w:rPr>
                <w:rFonts w:eastAsia="Calibri"/>
                <w:sz w:val="20"/>
                <w:szCs w:val="20"/>
                <w:lang w:bidi="ru-RU"/>
              </w:rPr>
            </w:pPr>
            <w:r w:rsidRPr="005A49E3">
              <w:rPr>
                <w:rFonts w:eastAsia="Calibri"/>
                <w:sz w:val="20"/>
                <w:szCs w:val="20"/>
                <w:lang w:bidi="ru-RU"/>
              </w:rPr>
              <w:t>2</w:t>
            </w:r>
          </w:p>
        </w:tc>
      </w:tr>
      <w:tr w:rsidR="004C0EC1" w:rsidRPr="005A49E3" w:rsidTr="004C0EC1">
        <w:trPr>
          <w:trHeight w:val="275"/>
        </w:trPr>
        <w:tc>
          <w:tcPr>
            <w:tcW w:w="716" w:type="dxa"/>
            <w:tcBorders>
              <w:top w:val="nil"/>
              <w:bottom w:val="nil"/>
            </w:tcBorders>
          </w:tcPr>
          <w:p w:rsidR="004C0EC1" w:rsidRPr="005A49E3" w:rsidRDefault="004C0EC1" w:rsidP="004C0EC1">
            <w:pPr>
              <w:adjustRightInd/>
              <w:rPr>
                <w:rFonts w:eastAsia="Calibri"/>
                <w:sz w:val="20"/>
                <w:szCs w:val="20"/>
                <w:lang w:bidi="ru-RU"/>
              </w:rPr>
            </w:pPr>
          </w:p>
        </w:tc>
        <w:tc>
          <w:tcPr>
            <w:tcW w:w="8467" w:type="dxa"/>
            <w:tcBorders>
              <w:top w:val="nil"/>
              <w:bottom w:val="nil"/>
            </w:tcBorders>
          </w:tcPr>
          <w:p w:rsidR="004C0EC1" w:rsidRPr="005A49E3" w:rsidRDefault="004C0EC1" w:rsidP="004C0EC1">
            <w:pPr>
              <w:adjustRightInd/>
              <w:spacing w:line="256" w:lineRule="exact"/>
              <w:ind w:left="40"/>
              <w:rPr>
                <w:rFonts w:eastAsia="Calibri"/>
                <w:sz w:val="20"/>
                <w:szCs w:val="20"/>
                <w:lang w:val="ru-RU" w:bidi="ru-RU"/>
              </w:rPr>
            </w:pPr>
            <w:r w:rsidRPr="005A49E3">
              <w:rPr>
                <w:rFonts w:eastAsia="Calibri"/>
                <w:sz w:val="20"/>
                <w:szCs w:val="20"/>
                <w:lang w:val="ru-RU" w:bidi="ru-RU"/>
              </w:rPr>
              <w:t>пястных костей, фаланг пальцев) одной конечности и других не указанных</w:t>
            </w:r>
          </w:p>
        </w:tc>
        <w:tc>
          <w:tcPr>
            <w:tcW w:w="1028" w:type="dxa"/>
            <w:tcBorders>
              <w:top w:val="nil"/>
              <w:bottom w:val="nil"/>
            </w:tcBorders>
          </w:tcPr>
          <w:p w:rsidR="004C0EC1" w:rsidRPr="005A49E3" w:rsidRDefault="004C0EC1" w:rsidP="004C0EC1">
            <w:pPr>
              <w:adjustRightInd/>
              <w:rPr>
                <w:rFonts w:eastAsia="Calibri"/>
                <w:sz w:val="20"/>
                <w:szCs w:val="20"/>
                <w:lang w:val="ru-RU" w:bidi="ru-RU"/>
              </w:rPr>
            </w:pPr>
          </w:p>
        </w:tc>
      </w:tr>
      <w:tr w:rsidR="004C0EC1" w:rsidRPr="005A49E3" w:rsidTr="004C0EC1">
        <w:trPr>
          <w:trHeight w:val="276"/>
        </w:trPr>
        <w:tc>
          <w:tcPr>
            <w:tcW w:w="716" w:type="dxa"/>
            <w:tcBorders>
              <w:top w:val="nil"/>
              <w:bottom w:val="nil"/>
            </w:tcBorders>
          </w:tcPr>
          <w:p w:rsidR="004C0EC1" w:rsidRPr="005A49E3" w:rsidRDefault="004C0EC1" w:rsidP="004C0EC1">
            <w:pPr>
              <w:adjustRightInd/>
              <w:rPr>
                <w:rFonts w:eastAsia="Calibri"/>
                <w:sz w:val="20"/>
                <w:szCs w:val="20"/>
                <w:lang w:val="ru-RU" w:bidi="ru-RU"/>
              </w:rPr>
            </w:pPr>
          </w:p>
        </w:tc>
        <w:tc>
          <w:tcPr>
            <w:tcW w:w="8467" w:type="dxa"/>
            <w:tcBorders>
              <w:top w:val="nil"/>
              <w:bottom w:val="nil"/>
            </w:tcBorders>
          </w:tcPr>
          <w:p w:rsidR="004C0EC1" w:rsidRPr="005A49E3" w:rsidRDefault="004C0EC1" w:rsidP="004C0EC1">
            <w:pPr>
              <w:adjustRightInd/>
              <w:spacing w:line="256" w:lineRule="exact"/>
              <w:ind w:left="40"/>
              <w:rPr>
                <w:rFonts w:eastAsia="Calibri"/>
                <w:sz w:val="20"/>
                <w:szCs w:val="20"/>
                <w:lang w:val="ru-RU" w:bidi="ru-RU"/>
              </w:rPr>
            </w:pPr>
            <w:r w:rsidRPr="005A49E3">
              <w:rPr>
                <w:rFonts w:eastAsia="Calibri"/>
                <w:sz w:val="20"/>
                <w:szCs w:val="20"/>
                <w:lang w:val="ru-RU" w:bidi="ru-RU"/>
              </w:rPr>
              <w:t>суставов (в т.ч. височно- нижнечелюстного) при лечении свыше 10 дней.</w:t>
            </w:r>
          </w:p>
        </w:tc>
        <w:tc>
          <w:tcPr>
            <w:tcW w:w="1028" w:type="dxa"/>
            <w:tcBorders>
              <w:top w:val="nil"/>
              <w:bottom w:val="nil"/>
            </w:tcBorders>
          </w:tcPr>
          <w:p w:rsidR="004C0EC1" w:rsidRPr="005A49E3" w:rsidRDefault="004C0EC1" w:rsidP="004C0EC1">
            <w:pPr>
              <w:adjustRightInd/>
              <w:rPr>
                <w:rFonts w:eastAsia="Calibri"/>
                <w:sz w:val="20"/>
                <w:szCs w:val="20"/>
                <w:lang w:val="ru-RU" w:bidi="ru-RU"/>
              </w:rPr>
            </w:pPr>
          </w:p>
        </w:tc>
      </w:tr>
      <w:tr w:rsidR="004C0EC1" w:rsidRPr="005A49E3" w:rsidTr="004C0EC1">
        <w:trPr>
          <w:trHeight w:val="275"/>
        </w:trPr>
        <w:tc>
          <w:tcPr>
            <w:tcW w:w="716" w:type="dxa"/>
            <w:tcBorders>
              <w:top w:val="nil"/>
              <w:bottom w:val="nil"/>
            </w:tcBorders>
          </w:tcPr>
          <w:p w:rsidR="004C0EC1" w:rsidRPr="005A49E3" w:rsidRDefault="004C0EC1" w:rsidP="004C0EC1">
            <w:pPr>
              <w:adjustRightInd/>
              <w:rPr>
                <w:rFonts w:eastAsia="Calibri"/>
                <w:sz w:val="20"/>
                <w:szCs w:val="20"/>
                <w:lang w:val="ru-RU" w:bidi="ru-RU"/>
              </w:rPr>
            </w:pPr>
          </w:p>
        </w:tc>
        <w:tc>
          <w:tcPr>
            <w:tcW w:w="8467" w:type="dxa"/>
            <w:tcBorders>
              <w:top w:val="nil"/>
              <w:bottom w:val="nil"/>
            </w:tcBorders>
          </w:tcPr>
          <w:p w:rsidR="004C0EC1" w:rsidRPr="005A49E3" w:rsidRDefault="004C0EC1" w:rsidP="004C0EC1">
            <w:pPr>
              <w:adjustRightInd/>
              <w:spacing w:line="256" w:lineRule="exact"/>
              <w:ind w:left="40"/>
              <w:rPr>
                <w:rFonts w:eastAsia="Calibri"/>
                <w:sz w:val="20"/>
                <w:szCs w:val="20"/>
                <w:lang w:val="ru-RU" w:bidi="ru-RU"/>
              </w:rPr>
            </w:pPr>
            <w:r w:rsidRPr="005A49E3">
              <w:rPr>
                <w:rFonts w:eastAsia="Calibri"/>
                <w:sz w:val="20"/>
                <w:szCs w:val="20"/>
                <w:lang w:val="ru-RU" w:bidi="ru-RU"/>
              </w:rPr>
              <w:t>е) растяжение мышц одной области (плечо, предплечье, бедро, голень) при</w:t>
            </w:r>
          </w:p>
        </w:tc>
        <w:tc>
          <w:tcPr>
            <w:tcW w:w="1028" w:type="dxa"/>
            <w:tcBorders>
              <w:top w:val="nil"/>
              <w:bottom w:val="nil"/>
            </w:tcBorders>
          </w:tcPr>
          <w:p w:rsidR="004C0EC1" w:rsidRPr="005A49E3" w:rsidRDefault="004C0EC1" w:rsidP="004C0EC1">
            <w:pPr>
              <w:adjustRightInd/>
              <w:spacing w:line="256" w:lineRule="exact"/>
              <w:ind w:right="438"/>
              <w:rPr>
                <w:rFonts w:eastAsia="Calibri"/>
                <w:sz w:val="20"/>
                <w:szCs w:val="20"/>
                <w:lang w:bidi="ru-RU"/>
              </w:rPr>
            </w:pPr>
            <w:r w:rsidRPr="005A49E3">
              <w:rPr>
                <w:rFonts w:eastAsia="Calibri"/>
                <w:sz w:val="20"/>
                <w:szCs w:val="20"/>
                <w:lang w:bidi="ru-RU"/>
              </w:rPr>
              <w:t>3</w:t>
            </w:r>
          </w:p>
        </w:tc>
      </w:tr>
      <w:tr w:rsidR="004C0EC1" w:rsidRPr="005A49E3" w:rsidTr="004C0EC1">
        <w:trPr>
          <w:trHeight w:val="276"/>
        </w:trPr>
        <w:tc>
          <w:tcPr>
            <w:tcW w:w="716" w:type="dxa"/>
            <w:tcBorders>
              <w:top w:val="nil"/>
              <w:bottom w:val="nil"/>
            </w:tcBorders>
          </w:tcPr>
          <w:p w:rsidR="004C0EC1" w:rsidRPr="005A49E3" w:rsidRDefault="004C0EC1" w:rsidP="004C0EC1">
            <w:pPr>
              <w:adjustRightInd/>
              <w:rPr>
                <w:rFonts w:eastAsia="Calibri"/>
                <w:sz w:val="20"/>
                <w:szCs w:val="20"/>
                <w:lang w:bidi="ru-RU"/>
              </w:rPr>
            </w:pPr>
          </w:p>
        </w:tc>
        <w:tc>
          <w:tcPr>
            <w:tcW w:w="8467" w:type="dxa"/>
            <w:tcBorders>
              <w:top w:val="nil"/>
              <w:bottom w:val="nil"/>
            </w:tcBorders>
          </w:tcPr>
          <w:p w:rsidR="004C0EC1" w:rsidRPr="005A49E3" w:rsidRDefault="004C0EC1" w:rsidP="004C0EC1">
            <w:pPr>
              <w:adjustRightInd/>
              <w:spacing w:line="256" w:lineRule="exact"/>
              <w:ind w:left="40"/>
              <w:rPr>
                <w:rFonts w:eastAsia="Calibri"/>
                <w:sz w:val="20"/>
                <w:szCs w:val="20"/>
                <w:lang w:bidi="ru-RU"/>
              </w:rPr>
            </w:pPr>
            <w:r w:rsidRPr="005A49E3">
              <w:rPr>
                <w:rFonts w:eastAsia="Calibri"/>
                <w:sz w:val="20"/>
                <w:szCs w:val="20"/>
                <w:lang w:bidi="ru-RU"/>
              </w:rPr>
              <w:t>лечении свыше 10 дней.</w:t>
            </w:r>
          </w:p>
        </w:tc>
        <w:tc>
          <w:tcPr>
            <w:tcW w:w="1028" w:type="dxa"/>
            <w:tcBorders>
              <w:top w:val="nil"/>
              <w:bottom w:val="nil"/>
            </w:tcBorders>
          </w:tcPr>
          <w:p w:rsidR="004C0EC1" w:rsidRPr="005A49E3" w:rsidRDefault="004C0EC1" w:rsidP="004C0EC1">
            <w:pPr>
              <w:adjustRightInd/>
              <w:rPr>
                <w:rFonts w:eastAsia="Calibri"/>
                <w:sz w:val="20"/>
                <w:szCs w:val="20"/>
                <w:lang w:bidi="ru-RU"/>
              </w:rPr>
            </w:pPr>
          </w:p>
        </w:tc>
      </w:tr>
      <w:tr w:rsidR="004C0EC1" w:rsidRPr="005A49E3" w:rsidTr="004C0EC1">
        <w:trPr>
          <w:trHeight w:val="276"/>
        </w:trPr>
        <w:tc>
          <w:tcPr>
            <w:tcW w:w="716" w:type="dxa"/>
            <w:tcBorders>
              <w:top w:val="nil"/>
              <w:bottom w:val="nil"/>
            </w:tcBorders>
          </w:tcPr>
          <w:p w:rsidR="004C0EC1" w:rsidRPr="005A49E3" w:rsidRDefault="004C0EC1" w:rsidP="004C0EC1">
            <w:pPr>
              <w:adjustRightInd/>
              <w:rPr>
                <w:rFonts w:eastAsia="Calibri"/>
                <w:sz w:val="20"/>
                <w:szCs w:val="20"/>
                <w:lang w:bidi="ru-RU"/>
              </w:rPr>
            </w:pPr>
          </w:p>
        </w:tc>
        <w:tc>
          <w:tcPr>
            <w:tcW w:w="8467" w:type="dxa"/>
            <w:tcBorders>
              <w:top w:val="nil"/>
              <w:bottom w:val="nil"/>
            </w:tcBorders>
          </w:tcPr>
          <w:p w:rsidR="004C0EC1" w:rsidRPr="005A49E3" w:rsidRDefault="004C0EC1" w:rsidP="004C0EC1">
            <w:pPr>
              <w:adjustRightInd/>
              <w:spacing w:line="256" w:lineRule="exact"/>
              <w:ind w:left="40"/>
              <w:rPr>
                <w:rFonts w:eastAsia="Calibri"/>
                <w:sz w:val="20"/>
                <w:szCs w:val="20"/>
                <w:lang w:val="ru-RU" w:bidi="ru-RU"/>
              </w:rPr>
            </w:pPr>
            <w:r w:rsidRPr="005A49E3">
              <w:rPr>
                <w:rFonts w:eastAsia="Calibri"/>
                <w:sz w:val="20"/>
                <w:szCs w:val="20"/>
                <w:lang w:val="ru-RU" w:bidi="ru-RU"/>
              </w:rPr>
              <w:t>ж) разрыв сухожилия, за исключением пальцев кисти, взятие аутотрансплантата</w:t>
            </w:r>
          </w:p>
        </w:tc>
        <w:tc>
          <w:tcPr>
            <w:tcW w:w="1028" w:type="dxa"/>
            <w:tcBorders>
              <w:top w:val="nil"/>
              <w:bottom w:val="nil"/>
            </w:tcBorders>
          </w:tcPr>
          <w:p w:rsidR="004C0EC1" w:rsidRPr="005A49E3" w:rsidRDefault="004C0EC1" w:rsidP="004C0EC1">
            <w:pPr>
              <w:adjustRightInd/>
              <w:spacing w:line="256" w:lineRule="exact"/>
              <w:ind w:right="438"/>
              <w:rPr>
                <w:rFonts w:eastAsia="Calibri"/>
                <w:sz w:val="20"/>
                <w:szCs w:val="20"/>
                <w:lang w:bidi="ru-RU"/>
              </w:rPr>
            </w:pPr>
            <w:r w:rsidRPr="005A49E3">
              <w:rPr>
                <w:rFonts w:eastAsia="Calibri"/>
                <w:sz w:val="20"/>
                <w:szCs w:val="20"/>
                <w:lang w:bidi="ru-RU"/>
              </w:rPr>
              <w:t>5</w:t>
            </w:r>
          </w:p>
        </w:tc>
      </w:tr>
      <w:tr w:rsidR="004C0EC1" w:rsidRPr="005A49E3" w:rsidTr="004C0EC1">
        <w:trPr>
          <w:trHeight w:val="276"/>
        </w:trPr>
        <w:tc>
          <w:tcPr>
            <w:tcW w:w="716" w:type="dxa"/>
            <w:tcBorders>
              <w:top w:val="nil"/>
              <w:bottom w:val="nil"/>
            </w:tcBorders>
          </w:tcPr>
          <w:p w:rsidR="004C0EC1" w:rsidRPr="005A49E3" w:rsidRDefault="004C0EC1" w:rsidP="004C0EC1">
            <w:pPr>
              <w:adjustRightInd/>
              <w:rPr>
                <w:rFonts w:eastAsia="Calibri"/>
                <w:sz w:val="20"/>
                <w:szCs w:val="20"/>
                <w:lang w:bidi="ru-RU"/>
              </w:rPr>
            </w:pPr>
          </w:p>
        </w:tc>
        <w:tc>
          <w:tcPr>
            <w:tcW w:w="8467" w:type="dxa"/>
            <w:tcBorders>
              <w:top w:val="nil"/>
              <w:bottom w:val="nil"/>
            </w:tcBorders>
          </w:tcPr>
          <w:p w:rsidR="004C0EC1" w:rsidRPr="005A49E3" w:rsidRDefault="004C0EC1" w:rsidP="004C0EC1">
            <w:pPr>
              <w:adjustRightInd/>
              <w:spacing w:line="256" w:lineRule="exact"/>
              <w:ind w:left="40"/>
              <w:rPr>
                <w:rFonts w:eastAsia="Calibri"/>
                <w:sz w:val="20"/>
                <w:szCs w:val="20"/>
                <w:lang w:val="ru-RU" w:bidi="ru-RU"/>
              </w:rPr>
            </w:pPr>
            <w:r w:rsidRPr="005A49E3">
              <w:rPr>
                <w:rFonts w:eastAsia="Calibri"/>
                <w:sz w:val="20"/>
                <w:szCs w:val="20"/>
                <w:lang w:val="ru-RU" w:bidi="ru-RU"/>
              </w:rPr>
              <w:t>из другого отдела опорно-двигательного аппарата; разрыв мышцы.</w:t>
            </w:r>
          </w:p>
        </w:tc>
        <w:tc>
          <w:tcPr>
            <w:tcW w:w="1028" w:type="dxa"/>
            <w:tcBorders>
              <w:top w:val="nil"/>
              <w:bottom w:val="nil"/>
            </w:tcBorders>
          </w:tcPr>
          <w:p w:rsidR="004C0EC1" w:rsidRPr="005A49E3" w:rsidRDefault="004C0EC1" w:rsidP="004C0EC1">
            <w:pPr>
              <w:adjustRightInd/>
              <w:rPr>
                <w:rFonts w:eastAsia="Calibri"/>
                <w:sz w:val="20"/>
                <w:szCs w:val="20"/>
                <w:lang w:val="ru-RU" w:bidi="ru-RU"/>
              </w:rPr>
            </w:pPr>
          </w:p>
        </w:tc>
      </w:tr>
      <w:tr w:rsidR="004C0EC1" w:rsidRPr="005A49E3" w:rsidTr="004C0EC1">
        <w:trPr>
          <w:trHeight w:val="276"/>
        </w:trPr>
        <w:tc>
          <w:tcPr>
            <w:tcW w:w="716" w:type="dxa"/>
            <w:tcBorders>
              <w:top w:val="nil"/>
              <w:bottom w:val="nil"/>
            </w:tcBorders>
          </w:tcPr>
          <w:p w:rsidR="004C0EC1" w:rsidRPr="005A49E3" w:rsidRDefault="004C0EC1" w:rsidP="004C0EC1">
            <w:pPr>
              <w:adjustRightInd/>
              <w:rPr>
                <w:rFonts w:eastAsia="Calibri"/>
                <w:sz w:val="20"/>
                <w:szCs w:val="20"/>
                <w:lang w:val="ru-RU" w:bidi="ru-RU"/>
              </w:rPr>
            </w:pPr>
          </w:p>
        </w:tc>
        <w:tc>
          <w:tcPr>
            <w:tcW w:w="8467" w:type="dxa"/>
            <w:tcBorders>
              <w:top w:val="nil"/>
              <w:bottom w:val="nil"/>
            </w:tcBorders>
          </w:tcPr>
          <w:p w:rsidR="004C0EC1" w:rsidRPr="005A49E3" w:rsidRDefault="004C0EC1" w:rsidP="004C0EC1">
            <w:pPr>
              <w:adjustRightInd/>
              <w:spacing w:line="256" w:lineRule="exact"/>
              <w:ind w:left="40"/>
              <w:rPr>
                <w:rFonts w:eastAsia="Calibri"/>
                <w:sz w:val="20"/>
                <w:szCs w:val="20"/>
                <w:lang w:bidi="ru-RU"/>
              </w:rPr>
            </w:pPr>
            <w:r w:rsidRPr="005A49E3">
              <w:rPr>
                <w:rFonts w:eastAsia="Calibri"/>
                <w:sz w:val="20"/>
                <w:szCs w:val="20"/>
                <w:lang w:bidi="ru-RU"/>
              </w:rPr>
              <w:t>Примечания:</w:t>
            </w:r>
          </w:p>
        </w:tc>
        <w:tc>
          <w:tcPr>
            <w:tcW w:w="1028" w:type="dxa"/>
            <w:tcBorders>
              <w:top w:val="nil"/>
              <w:bottom w:val="nil"/>
            </w:tcBorders>
          </w:tcPr>
          <w:p w:rsidR="004C0EC1" w:rsidRPr="005A49E3" w:rsidRDefault="004C0EC1" w:rsidP="004C0EC1">
            <w:pPr>
              <w:adjustRightInd/>
              <w:rPr>
                <w:rFonts w:eastAsia="Calibri"/>
                <w:sz w:val="20"/>
                <w:szCs w:val="20"/>
                <w:lang w:bidi="ru-RU"/>
              </w:rPr>
            </w:pPr>
          </w:p>
        </w:tc>
      </w:tr>
      <w:tr w:rsidR="004C0EC1" w:rsidRPr="005A49E3" w:rsidTr="004C0EC1">
        <w:trPr>
          <w:trHeight w:val="276"/>
        </w:trPr>
        <w:tc>
          <w:tcPr>
            <w:tcW w:w="716" w:type="dxa"/>
            <w:tcBorders>
              <w:top w:val="nil"/>
              <w:bottom w:val="nil"/>
            </w:tcBorders>
          </w:tcPr>
          <w:p w:rsidR="004C0EC1" w:rsidRPr="005A49E3" w:rsidRDefault="004C0EC1" w:rsidP="004C0EC1">
            <w:pPr>
              <w:adjustRightInd/>
              <w:rPr>
                <w:rFonts w:eastAsia="Calibri"/>
                <w:sz w:val="20"/>
                <w:szCs w:val="20"/>
                <w:lang w:bidi="ru-RU"/>
              </w:rPr>
            </w:pPr>
          </w:p>
        </w:tc>
        <w:tc>
          <w:tcPr>
            <w:tcW w:w="8467" w:type="dxa"/>
            <w:tcBorders>
              <w:top w:val="nil"/>
              <w:bottom w:val="nil"/>
            </w:tcBorders>
          </w:tcPr>
          <w:p w:rsidR="004C0EC1" w:rsidRPr="005A49E3" w:rsidRDefault="004C0EC1" w:rsidP="004C0EC1">
            <w:pPr>
              <w:adjustRightInd/>
              <w:spacing w:line="256" w:lineRule="exact"/>
              <w:ind w:left="40"/>
              <w:rPr>
                <w:rFonts w:eastAsia="Calibri"/>
                <w:sz w:val="20"/>
                <w:szCs w:val="20"/>
                <w:lang w:val="ru-RU" w:bidi="ru-RU"/>
              </w:rPr>
            </w:pPr>
            <w:r w:rsidRPr="005A49E3">
              <w:rPr>
                <w:rFonts w:eastAsia="Calibri"/>
                <w:sz w:val="20"/>
                <w:szCs w:val="20"/>
                <w:lang w:val="ru-RU" w:bidi="ru-RU"/>
              </w:rPr>
              <w:t>1. Страховая сумма в связи с не рассосавшейся гематомой, мышечной грыжей</w:t>
            </w:r>
          </w:p>
        </w:tc>
        <w:tc>
          <w:tcPr>
            <w:tcW w:w="1028" w:type="dxa"/>
            <w:tcBorders>
              <w:top w:val="nil"/>
              <w:bottom w:val="nil"/>
            </w:tcBorders>
          </w:tcPr>
          <w:p w:rsidR="004C0EC1" w:rsidRPr="005A49E3" w:rsidRDefault="004C0EC1" w:rsidP="004C0EC1">
            <w:pPr>
              <w:adjustRightInd/>
              <w:rPr>
                <w:rFonts w:eastAsia="Calibri"/>
                <w:sz w:val="20"/>
                <w:szCs w:val="20"/>
                <w:lang w:val="ru-RU" w:bidi="ru-RU"/>
              </w:rPr>
            </w:pPr>
          </w:p>
        </w:tc>
      </w:tr>
      <w:tr w:rsidR="004C0EC1" w:rsidRPr="005A49E3" w:rsidTr="004C0EC1">
        <w:trPr>
          <w:trHeight w:val="275"/>
        </w:trPr>
        <w:tc>
          <w:tcPr>
            <w:tcW w:w="716" w:type="dxa"/>
            <w:tcBorders>
              <w:top w:val="nil"/>
              <w:bottom w:val="nil"/>
            </w:tcBorders>
          </w:tcPr>
          <w:p w:rsidR="004C0EC1" w:rsidRPr="005A49E3" w:rsidRDefault="004C0EC1" w:rsidP="004C0EC1">
            <w:pPr>
              <w:adjustRightInd/>
              <w:rPr>
                <w:rFonts w:eastAsia="Calibri"/>
                <w:sz w:val="20"/>
                <w:szCs w:val="20"/>
                <w:lang w:val="ru-RU" w:bidi="ru-RU"/>
              </w:rPr>
            </w:pPr>
          </w:p>
        </w:tc>
        <w:tc>
          <w:tcPr>
            <w:tcW w:w="8467" w:type="dxa"/>
            <w:tcBorders>
              <w:top w:val="nil"/>
              <w:bottom w:val="nil"/>
            </w:tcBorders>
          </w:tcPr>
          <w:p w:rsidR="004C0EC1" w:rsidRPr="005A49E3" w:rsidRDefault="004C0EC1" w:rsidP="004C0EC1">
            <w:pPr>
              <w:adjustRightInd/>
              <w:spacing w:line="256" w:lineRule="exact"/>
              <w:ind w:left="40"/>
              <w:rPr>
                <w:rFonts w:eastAsia="Calibri"/>
                <w:sz w:val="20"/>
                <w:szCs w:val="20"/>
                <w:lang w:bidi="ru-RU"/>
              </w:rPr>
            </w:pPr>
            <w:r w:rsidRPr="005A49E3">
              <w:rPr>
                <w:rFonts w:eastAsia="Calibri"/>
                <w:sz w:val="20"/>
                <w:szCs w:val="20"/>
                <w:lang w:bidi="ru-RU"/>
              </w:rPr>
              <w:t>или</w:t>
            </w:r>
          </w:p>
        </w:tc>
        <w:tc>
          <w:tcPr>
            <w:tcW w:w="1028" w:type="dxa"/>
            <w:tcBorders>
              <w:top w:val="nil"/>
              <w:bottom w:val="nil"/>
            </w:tcBorders>
          </w:tcPr>
          <w:p w:rsidR="004C0EC1" w:rsidRPr="005A49E3" w:rsidRDefault="004C0EC1" w:rsidP="004C0EC1">
            <w:pPr>
              <w:adjustRightInd/>
              <w:rPr>
                <w:rFonts w:eastAsia="Calibri"/>
                <w:sz w:val="20"/>
                <w:szCs w:val="20"/>
                <w:lang w:bidi="ru-RU"/>
              </w:rPr>
            </w:pPr>
          </w:p>
        </w:tc>
      </w:tr>
      <w:tr w:rsidR="004C0EC1" w:rsidRPr="005A49E3" w:rsidTr="004C0EC1">
        <w:trPr>
          <w:trHeight w:val="276"/>
        </w:trPr>
        <w:tc>
          <w:tcPr>
            <w:tcW w:w="716" w:type="dxa"/>
            <w:tcBorders>
              <w:top w:val="nil"/>
              <w:bottom w:val="nil"/>
            </w:tcBorders>
          </w:tcPr>
          <w:p w:rsidR="004C0EC1" w:rsidRPr="005A49E3" w:rsidRDefault="004C0EC1" w:rsidP="004C0EC1">
            <w:pPr>
              <w:adjustRightInd/>
              <w:rPr>
                <w:rFonts w:eastAsia="Calibri"/>
                <w:sz w:val="20"/>
                <w:szCs w:val="20"/>
                <w:lang w:bidi="ru-RU"/>
              </w:rPr>
            </w:pPr>
          </w:p>
        </w:tc>
        <w:tc>
          <w:tcPr>
            <w:tcW w:w="8467" w:type="dxa"/>
            <w:tcBorders>
              <w:top w:val="nil"/>
              <w:bottom w:val="nil"/>
            </w:tcBorders>
          </w:tcPr>
          <w:p w:rsidR="004C0EC1" w:rsidRPr="005A49E3" w:rsidRDefault="004C0EC1" w:rsidP="004C0EC1">
            <w:pPr>
              <w:adjustRightInd/>
              <w:spacing w:line="256" w:lineRule="exact"/>
              <w:ind w:left="40"/>
              <w:rPr>
                <w:rFonts w:eastAsia="Calibri"/>
                <w:sz w:val="20"/>
                <w:szCs w:val="20"/>
                <w:lang w:val="ru-RU" w:bidi="ru-RU"/>
              </w:rPr>
            </w:pPr>
            <w:r w:rsidRPr="005A49E3">
              <w:rPr>
                <w:rFonts w:eastAsia="Calibri"/>
                <w:sz w:val="20"/>
                <w:szCs w:val="20"/>
                <w:lang w:val="ru-RU" w:bidi="ru-RU"/>
              </w:rPr>
              <w:t>посттравматическим периоститом выплачивается в том случае, если эти</w:t>
            </w:r>
          </w:p>
        </w:tc>
        <w:tc>
          <w:tcPr>
            <w:tcW w:w="1028" w:type="dxa"/>
            <w:tcBorders>
              <w:top w:val="nil"/>
              <w:bottom w:val="nil"/>
            </w:tcBorders>
          </w:tcPr>
          <w:p w:rsidR="004C0EC1" w:rsidRPr="005A49E3" w:rsidRDefault="004C0EC1" w:rsidP="004C0EC1">
            <w:pPr>
              <w:adjustRightInd/>
              <w:rPr>
                <w:rFonts w:eastAsia="Calibri"/>
                <w:sz w:val="20"/>
                <w:szCs w:val="20"/>
                <w:lang w:val="ru-RU" w:bidi="ru-RU"/>
              </w:rPr>
            </w:pPr>
          </w:p>
        </w:tc>
      </w:tr>
      <w:tr w:rsidR="004C0EC1" w:rsidRPr="005A49E3" w:rsidTr="004C0EC1">
        <w:trPr>
          <w:trHeight w:val="275"/>
        </w:trPr>
        <w:tc>
          <w:tcPr>
            <w:tcW w:w="716" w:type="dxa"/>
            <w:tcBorders>
              <w:top w:val="nil"/>
              <w:bottom w:val="nil"/>
            </w:tcBorders>
          </w:tcPr>
          <w:p w:rsidR="004C0EC1" w:rsidRPr="005A49E3" w:rsidRDefault="004C0EC1" w:rsidP="004C0EC1">
            <w:pPr>
              <w:adjustRightInd/>
              <w:rPr>
                <w:rFonts w:eastAsia="Calibri"/>
                <w:sz w:val="20"/>
                <w:szCs w:val="20"/>
                <w:lang w:val="ru-RU" w:bidi="ru-RU"/>
              </w:rPr>
            </w:pPr>
          </w:p>
        </w:tc>
        <w:tc>
          <w:tcPr>
            <w:tcW w:w="8467" w:type="dxa"/>
            <w:tcBorders>
              <w:top w:val="nil"/>
              <w:bottom w:val="nil"/>
            </w:tcBorders>
          </w:tcPr>
          <w:p w:rsidR="004C0EC1" w:rsidRPr="005A49E3" w:rsidRDefault="004C0EC1" w:rsidP="004C0EC1">
            <w:pPr>
              <w:adjustRightInd/>
              <w:spacing w:line="256" w:lineRule="exact"/>
              <w:ind w:left="40"/>
              <w:rPr>
                <w:rFonts w:eastAsia="Calibri"/>
                <w:sz w:val="20"/>
                <w:szCs w:val="20"/>
                <w:lang w:bidi="ru-RU"/>
              </w:rPr>
            </w:pPr>
            <w:r w:rsidRPr="005A49E3">
              <w:rPr>
                <w:rFonts w:eastAsia="Calibri"/>
                <w:sz w:val="20"/>
                <w:szCs w:val="20"/>
                <w:lang w:val="ru-RU" w:bidi="ru-RU"/>
              </w:rPr>
              <w:t xml:space="preserve">осложнения травмы имеются по истечении 1 месяца со дня травмы. </w:t>
            </w:r>
            <w:r w:rsidRPr="005A49E3">
              <w:rPr>
                <w:rFonts w:eastAsia="Calibri"/>
                <w:sz w:val="20"/>
                <w:szCs w:val="20"/>
                <w:lang w:bidi="ru-RU"/>
              </w:rPr>
              <w:t>Решение о</w:t>
            </w:r>
          </w:p>
        </w:tc>
        <w:tc>
          <w:tcPr>
            <w:tcW w:w="1028" w:type="dxa"/>
            <w:tcBorders>
              <w:top w:val="nil"/>
              <w:bottom w:val="nil"/>
            </w:tcBorders>
          </w:tcPr>
          <w:p w:rsidR="004C0EC1" w:rsidRPr="005A49E3" w:rsidRDefault="004C0EC1" w:rsidP="004C0EC1">
            <w:pPr>
              <w:adjustRightInd/>
              <w:rPr>
                <w:rFonts w:eastAsia="Calibri"/>
                <w:sz w:val="20"/>
                <w:szCs w:val="20"/>
                <w:lang w:bidi="ru-RU"/>
              </w:rPr>
            </w:pPr>
          </w:p>
        </w:tc>
      </w:tr>
      <w:tr w:rsidR="004C0EC1" w:rsidRPr="005A49E3" w:rsidTr="004C0EC1">
        <w:trPr>
          <w:trHeight w:val="275"/>
        </w:trPr>
        <w:tc>
          <w:tcPr>
            <w:tcW w:w="716" w:type="dxa"/>
            <w:tcBorders>
              <w:top w:val="nil"/>
              <w:bottom w:val="nil"/>
            </w:tcBorders>
          </w:tcPr>
          <w:p w:rsidR="004C0EC1" w:rsidRPr="005A49E3" w:rsidRDefault="004C0EC1" w:rsidP="004C0EC1">
            <w:pPr>
              <w:adjustRightInd/>
              <w:rPr>
                <w:rFonts w:eastAsia="Calibri"/>
                <w:sz w:val="20"/>
                <w:szCs w:val="20"/>
                <w:lang w:bidi="ru-RU"/>
              </w:rPr>
            </w:pPr>
          </w:p>
        </w:tc>
        <w:tc>
          <w:tcPr>
            <w:tcW w:w="8467" w:type="dxa"/>
            <w:tcBorders>
              <w:top w:val="nil"/>
              <w:bottom w:val="nil"/>
            </w:tcBorders>
          </w:tcPr>
          <w:p w:rsidR="004C0EC1" w:rsidRPr="005A49E3" w:rsidRDefault="004C0EC1" w:rsidP="004C0EC1">
            <w:pPr>
              <w:adjustRightInd/>
              <w:spacing w:line="256" w:lineRule="exact"/>
              <w:ind w:left="40"/>
              <w:rPr>
                <w:rFonts w:eastAsia="Calibri"/>
                <w:sz w:val="20"/>
                <w:szCs w:val="20"/>
                <w:lang w:val="ru-RU" w:bidi="ru-RU"/>
              </w:rPr>
            </w:pPr>
            <w:r w:rsidRPr="005A49E3">
              <w:rPr>
                <w:rFonts w:eastAsia="Calibri"/>
                <w:sz w:val="20"/>
                <w:szCs w:val="20"/>
                <w:lang w:val="ru-RU" w:bidi="ru-RU"/>
              </w:rPr>
              <w:t>выплате страховой суммы (разового пособия) по ст. 62 «а», «б» принимается с</w:t>
            </w:r>
          </w:p>
        </w:tc>
        <w:tc>
          <w:tcPr>
            <w:tcW w:w="1028" w:type="dxa"/>
            <w:tcBorders>
              <w:top w:val="nil"/>
              <w:bottom w:val="nil"/>
            </w:tcBorders>
          </w:tcPr>
          <w:p w:rsidR="004C0EC1" w:rsidRPr="005A49E3" w:rsidRDefault="004C0EC1" w:rsidP="004C0EC1">
            <w:pPr>
              <w:adjustRightInd/>
              <w:rPr>
                <w:rFonts w:eastAsia="Calibri"/>
                <w:sz w:val="20"/>
                <w:szCs w:val="20"/>
                <w:lang w:val="ru-RU" w:bidi="ru-RU"/>
              </w:rPr>
            </w:pPr>
          </w:p>
        </w:tc>
      </w:tr>
      <w:tr w:rsidR="004C0EC1" w:rsidRPr="005A49E3" w:rsidTr="004C0EC1">
        <w:trPr>
          <w:trHeight w:val="275"/>
        </w:trPr>
        <w:tc>
          <w:tcPr>
            <w:tcW w:w="716" w:type="dxa"/>
            <w:tcBorders>
              <w:top w:val="nil"/>
              <w:bottom w:val="nil"/>
            </w:tcBorders>
          </w:tcPr>
          <w:p w:rsidR="004C0EC1" w:rsidRPr="005A49E3" w:rsidRDefault="004C0EC1" w:rsidP="004C0EC1">
            <w:pPr>
              <w:adjustRightInd/>
              <w:rPr>
                <w:rFonts w:eastAsia="Calibri"/>
                <w:sz w:val="20"/>
                <w:szCs w:val="20"/>
                <w:lang w:val="ru-RU" w:bidi="ru-RU"/>
              </w:rPr>
            </w:pPr>
          </w:p>
        </w:tc>
        <w:tc>
          <w:tcPr>
            <w:tcW w:w="8467" w:type="dxa"/>
            <w:tcBorders>
              <w:top w:val="nil"/>
              <w:bottom w:val="nil"/>
            </w:tcBorders>
          </w:tcPr>
          <w:p w:rsidR="004C0EC1" w:rsidRPr="005A49E3" w:rsidRDefault="004C0EC1" w:rsidP="004C0EC1">
            <w:pPr>
              <w:adjustRightInd/>
              <w:spacing w:line="256" w:lineRule="exact"/>
              <w:ind w:left="40"/>
              <w:rPr>
                <w:rFonts w:eastAsia="Calibri"/>
                <w:sz w:val="20"/>
                <w:szCs w:val="20"/>
                <w:lang w:val="ru-RU" w:bidi="ru-RU"/>
              </w:rPr>
            </w:pPr>
            <w:r w:rsidRPr="005A49E3">
              <w:rPr>
                <w:rFonts w:eastAsia="Calibri"/>
                <w:sz w:val="20"/>
                <w:szCs w:val="20"/>
                <w:lang w:val="ru-RU" w:bidi="ru-RU"/>
              </w:rPr>
              <w:t>учетом данных освидетельствования, проведенного не ранее чем через 1 месяц</w:t>
            </w:r>
          </w:p>
        </w:tc>
        <w:tc>
          <w:tcPr>
            <w:tcW w:w="1028" w:type="dxa"/>
            <w:tcBorders>
              <w:top w:val="nil"/>
              <w:bottom w:val="nil"/>
            </w:tcBorders>
          </w:tcPr>
          <w:p w:rsidR="004C0EC1" w:rsidRPr="005A49E3" w:rsidRDefault="004C0EC1" w:rsidP="004C0EC1">
            <w:pPr>
              <w:adjustRightInd/>
              <w:rPr>
                <w:rFonts w:eastAsia="Calibri"/>
                <w:sz w:val="20"/>
                <w:szCs w:val="20"/>
                <w:lang w:val="ru-RU" w:bidi="ru-RU"/>
              </w:rPr>
            </w:pPr>
          </w:p>
        </w:tc>
      </w:tr>
      <w:tr w:rsidR="004C0EC1" w:rsidRPr="005A49E3" w:rsidTr="004C0EC1">
        <w:trPr>
          <w:trHeight w:val="276"/>
        </w:trPr>
        <w:tc>
          <w:tcPr>
            <w:tcW w:w="716" w:type="dxa"/>
            <w:tcBorders>
              <w:top w:val="nil"/>
              <w:bottom w:val="nil"/>
            </w:tcBorders>
          </w:tcPr>
          <w:p w:rsidR="004C0EC1" w:rsidRPr="005A49E3" w:rsidRDefault="004C0EC1" w:rsidP="004C0EC1">
            <w:pPr>
              <w:adjustRightInd/>
              <w:rPr>
                <w:rFonts w:eastAsia="Calibri"/>
                <w:sz w:val="20"/>
                <w:szCs w:val="20"/>
                <w:lang w:val="ru-RU" w:bidi="ru-RU"/>
              </w:rPr>
            </w:pPr>
          </w:p>
        </w:tc>
        <w:tc>
          <w:tcPr>
            <w:tcW w:w="8467" w:type="dxa"/>
            <w:tcBorders>
              <w:top w:val="nil"/>
              <w:bottom w:val="nil"/>
            </w:tcBorders>
          </w:tcPr>
          <w:p w:rsidR="004C0EC1" w:rsidRPr="005A49E3" w:rsidRDefault="004C0EC1" w:rsidP="004C0EC1">
            <w:pPr>
              <w:adjustRightInd/>
              <w:spacing w:line="256" w:lineRule="exact"/>
              <w:ind w:left="40"/>
              <w:rPr>
                <w:rFonts w:eastAsia="Calibri"/>
                <w:sz w:val="20"/>
                <w:szCs w:val="20"/>
                <w:lang w:bidi="ru-RU"/>
              </w:rPr>
            </w:pPr>
            <w:r w:rsidRPr="005A49E3">
              <w:rPr>
                <w:rFonts w:eastAsia="Calibri"/>
                <w:sz w:val="20"/>
                <w:szCs w:val="20"/>
                <w:lang w:bidi="ru-RU"/>
              </w:rPr>
              <w:t>после травмы.</w:t>
            </w:r>
          </w:p>
        </w:tc>
        <w:tc>
          <w:tcPr>
            <w:tcW w:w="1028" w:type="dxa"/>
            <w:tcBorders>
              <w:top w:val="nil"/>
              <w:bottom w:val="nil"/>
            </w:tcBorders>
          </w:tcPr>
          <w:p w:rsidR="004C0EC1" w:rsidRPr="005A49E3" w:rsidRDefault="004C0EC1" w:rsidP="004C0EC1">
            <w:pPr>
              <w:adjustRightInd/>
              <w:rPr>
                <w:rFonts w:eastAsia="Calibri"/>
                <w:sz w:val="20"/>
                <w:szCs w:val="20"/>
                <w:lang w:bidi="ru-RU"/>
              </w:rPr>
            </w:pPr>
          </w:p>
        </w:tc>
      </w:tr>
      <w:tr w:rsidR="004C0EC1" w:rsidRPr="005A49E3" w:rsidTr="004C0EC1">
        <w:trPr>
          <w:trHeight w:val="275"/>
        </w:trPr>
        <w:tc>
          <w:tcPr>
            <w:tcW w:w="716" w:type="dxa"/>
            <w:tcBorders>
              <w:top w:val="nil"/>
              <w:bottom w:val="nil"/>
            </w:tcBorders>
          </w:tcPr>
          <w:p w:rsidR="004C0EC1" w:rsidRPr="005A49E3" w:rsidRDefault="004C0EC1" w:rsidP="004C0EC1">
            <w:pPr>
              <w:adjustRightInd/>
              <w:rPr>
                <w:rFonts w:eastAsia="Calibri"/>
                <w:sz w:val="20"/>
                <w:szCs w:val="20"/>
                <w:lang w:bidi="ru-RU"/>
              </w:rPr>
            </w:pPr>
          </w:p>
        </w:tc>
        <w:tc>
          <w:tcPr>
            <w:tcW w:w="8467" w:type="dxa"/>
            <w:tcBorders>
              <w:top w:val="nil"/>
              <w:bottom w:val="nil"/>
            </w:tcBorders>
          </w:tcPr>
          <w:p w:rsidR="004C0EC1" w:rsidRPr="005A49E3" w:rsidRDefault="004C0EC1" w:rsidP="004C0EC1">
            <w:pPr>
              <w:adjustRightInd/>
              <w:spacing w:line="256" w:lineRule="exact"/>
              <w:ind w:left="40"/>
              <w:rPr>
                <w:rFonts w:eastAsia="Calibri"/>
                <w:sz w:val="20"/>
                <w:szCs w:val="20"/>
                <w:lang w:val="ru-RU" w:bidi="ru-RU"/>
              </w:rPr>
            </w:pPr>
            <w:r w:rsidRPr="005A49E3">
              <w:rPr>
                <w:rFonts w:eastAsia="Calibri"/>
                <w:sz w:val="20"/>
                <w:szCs w:val="20"/>
                <w:lang w:val="ru-RU" w:bidi="ru-RU"/>
              </w:rPr>
              <w:t>2. Ссадины и кровоподтеки оплате не подлежат.</w:t>
            </w:r>
          </w:p>
        </w:tc>
        <w:tc>
          <w:tcPr>
            <w:tcW w:w="1028" w:type="dxa"/>
            <w:tcBorders>
              <w:top w:val="nil"/>
              <w:bottom w:val="nil"/>
            </w:tcBorders>
          </w:tcPr>
          <w:p w:rsidR="004C0EC1" w:rsidRPr="005A49E3" w:rsidRDefault="004C0EC1" w:rsidP="004C0EC1">
            <w:pPr>
              <w:adjustRightInd/>
              <w:rPr>
                <w:rFonts w:eastAsia="Calibri"/>
                <w:sz w:val="20"/>
                <w:szCs w:val="20"/>
                <w:lang w:val="ru-RU" w:bidi="ru-RU"/>
              </w:rPr>
            </w:pPr>
          </w:p>
        </w:tc>
      </w:tr>
    </w:tbl>
    <w:p w:rsidR="004C0EC1" w:rsidRPr="005A49E3" w:rsidRDefault="004C0EC1" w:rsidP="004C0EC1">
      <w:pPr>
        <w:widowControl/>
        <w:autoSpaceDE/>
        <w:autoSpaceDN/>
        <w:adjustRightInd/>
        <w:sectPr w:rsidR="004C0EC1" w:rsidRPr="005A49E3">
          <w:pgSz w:w="11910" w:h="16840"/>
          <w:pgMar w:top="540" w:right="440" w:bottom="740" w:left="1020" w:header="0" w:footer="551" w:gutter="0"/>
          <w:cols w:space="720"/>
        </w:sectPr>
      </w:pPr>
    </w:p>
    <w:tbl>
      <w:tblPr>
        <w:tblStyle w:val="TableNormal"/>
        <w:tblW w:w="0" w:type="auto"/>
        <w:tblInd w:w="113"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716"/>
        <w:gridCol w:w="8467"/>
        <w:gridCol w:w="1028"/>
      </w:tblGrid>
      <w:tr w:rsidR="004C0EC1" w:rsidRPr="005A49E3" w:rsidTr="004C0EC1">
        <w:trPr>
          <w:trHeight w:val="330"/>
        </w:trPr>
        <w:tc>
          <w:tcPr>
            <w:tcW w:w="10211" w:type="dxa"/>
            <w:gridSpan w:val="3"/>
            <w:tcBorders>
              <w:top w:val="single" w:sz="4" w:space="0" w:color="000000"/>
              <w:bottom w:val="single" w:sz="4" w:space="0" w:color="000000"/>
            </w:tcBorders>
          </w:tcPr>
          <w:p w:rsidR="004C0EC1" w:rsidRPr="005A49E3" w:rsidRDefault="004C0EC1" w:rsidP="004C0EC1">
            <w:pPr>
              <w:adjustRightInd/>
              <w:spacing w:line="275" w:lineRule="exact"/>
              <w:ind w:left="3385" w:right="3372"/>
              <w:jc w:val="center"/>
              <w:rPr>
                <w:rFonts w:eastAsia="Calibri"/>
                <w:b/>
                <w:sz w:val="20"/>
                <w:szCs w:val="20"/>
                <w:lang w:bidi="ru-RU"/>
              </w:rPr>
            </w:pPr>
            <w:r w:rsidRPr="005A49E3">
              <w:rPr>
                <w:rFonts w:eastAsia="Calibri"/>
                <w:b/>
                <w:sz w:val="20"/>
                <w:szCs w:val="20"/>
                <w:lang w:bidi="ru-RU"/>
              </w:rPr>
              <w:lastRenderedPageBreak/>
              <w:t>Позвоночник</w:t>
            </w:r>
          </w:p>
        </w:tc>
      </w:tr>
      <w:tr w:rsidR="004C0EC1" w:rsidRPr="005A49E3" w:rsidTr="004C0EC1">
        <w:trPr>
          <w:trHeight w:val="282"/>
        </w:trPr>
        <w:tc>
          <w:tcPr>
            <w:tcW w:w="716" w:type="dxa"/>
            <w:tcBorders>
              <w:top w:val="single" w:sz="4" w:space="0" w:color="000000"/>
              <w:bottom w:val="nil"/>
            </w:tcBorders>
          </w:tcPr>
          <w:p w:rsidR="004C0EC1" w:rsidRPr="005A49E3" w:rsidRDefault="004C0EC1" w:rsidP="004C0EC1">
            <w:pPr>
              <w:adjustRightInd/>
              <w:spacing w:before="1" w:line="261" w:lineRule="exact"/>
              <w:ind w:left="157" w:right="143"/>
              <w:jc w:val="center"/>
              <w:rPr>
                <w:rFonts w:eastAsia="Calibri"/>
                <w:sz w:val="20"/>
                <w:szCs w:val="20"/>
                <w:lang w:bidi="ru-RU"/>
              </w:rPr>
            </w:pPr>
            <w:r w:rsidRPr="005A49E3">
              <w:rPr>
                <w:rFonts w:eastAsia="Calibri"/>
                <w:sz w:val="20"/>
                <w:szCs w:val="20"/>
                <w:lang w:bidi="ru-RU"/>
              </w:rPr>
              <w:t>63</w:t>
            </w:r>
          </w:p>
        </w:tc>
        <w:tc>
          <w:tcPr>
            <w:tcW w:w="8467" w:type="dxa"/>
            <w:tcBorders>
              <w:top w:val="single" w:sz="4" w:space="0" w:color="000000"/>
              <w:bottom w:val="nil"/>
            </w:tcBorders>
          </w:tcPr>
          <w:p w:rsidR="004C0EC1" w:rsidRPr="005A49E3" w:rsidRDefault="004C0EC1" w:rsidP="004C0EC1">
            <w:pPr>
              <w:adjustRightInd/>
              <w:spacing w:before="1" w:line="261" w:lineRule="exact"/>
              <w:ind w:left="40"/>
              <w:rPr>
                <w:rFonts w:eastAsia="Calibri"/>
                <w:sz w:val="20"/>
                <w:szCs w:val="20"/>
                <w:lang w:val="ru-RU" w:bidi="ru-RU"/>
              </w:rPr>
            </w:pPr>
            <w:r w:rsidRPr="005A49E3">
              <w:rPr>
                <w:rFonts w:eastAsia="Calibri"/>
                <w:sz w:val="20"/>
                <w:szCs w:val="20"/>
                <w:lang w:val="ru-RU" w:bidi="ru-RU"/>
              </w:rPr>
              <w:t>Перелом, перелом с вывихом или вывих тел, дужек и суставных отростков</w:t>
            </w:r>
          </w:p>
        </w:tc>
        <w:tc>
          <w:tcPr>
            <w:tcW w:w="1028" w:type="dxa"/>
            <w:tcBorders>
              <w:top w:val="single" w:sz="4" w:space="0" w:color="000000"/>
              <w:bottom w:val="nil"/>
            </w:tcBorders>
          </w:tcPr>
          <w:p w:rsidR="004C0EC1" w:rsidRPr="005A49E3" w:rsidRDefault="004C0EC1" w:rsidP="004C0EC1">
            <w:pPr>
              <w:adjustRightInd/>
              <w:rPr>
                <w:rFonts w:eastAsia="Calibri"/>
                <w:sz w:val="20"/>
                <w:szCs w:val="20"/>
                <w:lang w:val="ru-RU" w:bidi="ru-RU"/>
              </w:rPr>
            </w:pPr>
          </w:p>
        </w:tc>
      </w:tr>
      <w:tr w:rsidR="004C0EC1" w:rsidRPr="005A49E3" w:rsidTr="004C0EC1">
        <w:trPr>
          <w:trHeight w:val="276"/>
        </w:trPr>
        <w:tc>
          <w:tcPr>
            <w:tcW w:w="716" w:type="dxa"/>
            <w:tcBorders>
              <w:top w:val="nil"/>
              <w:bottom w:val="nil"/>
            </w:tcBorders>
          </w:tcPr>
          <w:p w:rsidR="004C0EC1" w:rsidRPr="005A49E3" w:rsidRDefault="004C0EC1" w:rsidP="004C0EC1">
            <w:pPr>
              <w:adjustRightInd/>
              <w:rPr>
                <w:rFonts w:eastAsia="Calibri"/>
                <w:sz w:val="20"/>
                <w:szCs w:val="20"/>
                <w:lang w:val="ru-RU" w:bidi="ru-RU"/>
              </w:rPr>
            </w:pPr>
          </w:p>
        </w:tc>
        <w:tc>
          <w:tcPr>
            <w:tcW w:w="8467" w:type="dxa"/>
            <w:tcBorders>
              <w:top w:val="nil"/>
              <w:bottom w:val="nil"/>
            </w:tcBorders>
          </w:tcPr>
          <w:p w:rsidR="004C0EC1" w:rsidRPr="005A49E3" w:rsidRDefault="004C0EC1" w:rsidP="004C0EC1">
            <w:pPr>
              <w:adjustRightInd/>
              <w:spacing w:line="256" w:lineRule="exact"/>
              <w:ind w:left="40"/>
              <w:rPr>
                <w:rFonts w:eastAsia="Calibri"/>
                <w:sz w:val="20"/>
                <w:szCs w:val="20"/>
                <w:lang w:val="ru-RU" w:bidi="ru-RU"/>
              </w:rPr>
            </w:pPr>
            <w:r w:rsidRPr="005A49E3">
              <w:rPr>
                <w:rFonts w:eastAsia="Calibri"/>
                <w:sz w:val="20"/>
                <w:szCs w:val="20"/>
                <w:lang w:val="ru-RU" w:bidi="ru-RU"/>
              </w:rPr>
              <w:t>позвонков (за исключением крестца и копчика):</w:t>
            </w:r>
          </w:p>
        </w:tc>
        <w:tc>
          <w:tcPr>
            <w:tcW w:w="1028" w:type="dxa"/>
            <w:tcBorders>
              <w:top w:val="nil"/>
              <w:bottom w:val="nil"/>
            </w:tcBorders>
          </w:tcPr>
          <w:p w:rsidR="004C0EC1" w:rsidRPr="005A49E3" w:rsidRDefault="004C0EC1" w:rsidP="004C0EC1">
            <w:pPr>
              <w:adjustRightInd/>
              <w:rPr>
                <w:rFonts w:eastAsia="Calibri"/>
                <w:sz w:val="20"/>
                <w:szCs w:val="20"/>
                <w:lang w:val="ru-RU" w:bidi="ru-RU"/>
              </w:rPr>
            </w:pPr>
          </w:p>
        </w:tc>
      </w:tr>
      <w:tr w:rsidR="004C0EC1" w:rsidRPr="005A49E3" w:rsidTr="004C0EC1">
        <w:trPr>
          <w:trHeight w:val="276"/>
        </w:trPr>
        <w:tc>
          <w:tcPr>
            <w:tcW w:w="716" w:type="dxa"/>
            <w:tcBorders>
              <w:top w:val="nil"/>
              <w:bottom w:val="nil"/>
            </w:tcBorders>
          </w:tcPr>
          <w:p w:rsidR="004C0EC1" w:rsidRPr="005A49E3" w:rsidRDefault="004C0EC1" w:rsidP="004C0EC1">
            <w:pPr>
              <w:adjustRightInd/>
              <w:rPr>
                <w:rFonts w:eastAsia="Calibri"/>
                <w:sz w:val="20"/>
                <w:szCs w:val="20"/>
                <w:lang w:val="ru-RU" w:bidi="ru-RU"/>
              </w:rPr>
            </w:pPr>
          </w:p>
        </w:tc>
        <w:tc>
          <w:tcPr>
            <w:tcW w:w="8467" w:type="dxa"/>
            <w:tcBorders>
              <w:top w:val="nil"/>
              <w:bottom w:val="nil"/>
            </w:tcBorders>
          </w:tcPr>
          <w:p w:rsidR="004C0EC1" w:rsidRPr="005A49E3" w:rsidRDefault="004C0EC1" w:rsidP="004C0EC1">
            <w:pPr>
              <w:adjustRightInd/>
              <w:spacing w:line="256" w:lineRule="exact"/>
              <w:ind w:left="40"/>
              <w:rPr>
                <w:rFonts w:eastAsia="Calibri"/>
                <w:sz w:val="20"/>
                <w:szCs w:val="20"/>
                <w:lang w:bidi="ru-RU"/>
              </w:rPr>
            </w:pPr>
            <w:r w:rsidRPr="005A49E3">
              <w:rPr>
                <w:rFonts w:eastAsia="Calibri"/>
                <w:sz w:val="20"/>
                <w:szCs w:val="20"/>
                <w:lang w:bidi="ru-RU"/>
              </w:rPr>
              <w:t>а) одного-двух,</w:t>
            </w:r>
          </w:p>
        </w:tc>
        <w:tc>
          <w:tcPr>
            <w:tcW w:w="1028" w:type="dxa"/>
            <w:tcBorders>
              <w:top w:val="nil"/>
              <w:bottom w:val="nil"/>
            </w:tcBorders>
          </w:tcPr>
          <w:p w:rsidR="004C0EC1" w:rsidRPr="005A49E3" w:rsidRDefault="004C0EC1" w:rsidP="004C0EC1">
            <w:pPr>
              <w:adjustRightInd/>
              <w:spacing w:line="256" w:lineRule="exact"/>
              <w:ind w:right="378"/>
              <w:rPr>
                <w:rFonts w:eastAsia="Calibri"/>
                <w:sz w:val="20"/>
                <w:szCs w:val="20"/>
                <w:lang w:bidi="ru-RU"/>
              </w:rPr>
            </w:pPr>
            <w:r w:rsidRPr="005A49E3">
              <w:rPr>
                <w:rFonts w:eastAsia="Calibri"/>
                <w:sz w:val="20"/>
                <w:szCs w:val="20"/>
                <w:lang w:bidi="ru-RU"/>
              </w:rPr>
              <w:t>20</w:t>
            </w:r>
          </w:p>
        </w:tc>
      </w:tr>
      <w:tr w:rsidR="004C0EC1" w:rsidRPr="005A49E3" w:rsidTr="004C0EC1">
        <w:trPr>
          <w:trHeight w:val="275"/>
        </w:trPr>
        <w:tc>
          <w:tcPr>
            <w:tcW w:w="716" w:type="dxa"/>
            <w:tcBorders>
              <w:top w:val="nil"/>
              <w:bottom w:val="nil"/>
            </w:tcBorders>
          </w:tcPr>
          <w:p w:rsidR="004C0EC1" w:rsidRPr="005A49E3" w:rsidRDefault="004C0EC1" w:rsidP="004C0EC1">
            <w:pPr>
              <w:adjustRightInd/>
              <w:rPr>
                <w:rFonts w:eastAsia="Calibri"/>
                <w:sz w:val="20"/>
                <w:szCs w:val="20"/>
                <w:lang w:bidi="ru-RU"/>
              </w:rPr>
            </w:pPr>
          </w:p>
        </w:tc>
        <w:tc>
          <w:tcPr>
            <w:tcW w:w="8467" w:type="dxa"/>
            <w:tcBorders>
              <w:top w:val="nil"/>
              <w:bottom w:val="nil"/>
            </w:tcBorders>
          </w:tcPr>
          <w:p w:rsidR="004C0EC1" w:rsidRPr="005A49E3" w:rsidRDefault="004C0EC1" w:rsidP="004C0EC1">
            <w:pPr>
              <w:adjustRightInd/>
              <w:spacing w:line="256" w:lineRule="exact"/>
              <w:ind w:left="40"/>
              <w:rPr>
                <w:rFonts w:eastAsia="Calibri"/>
                <w:sz w:val="20"/>
                <w:szCs w:val="20"/>
                <w:lang w:bidi="ru-RU"/>
              </w:rPr>
            </w:pPr>
            <w:r w:rsidRPr="005A49E3">
              <w:rPr>
                <w:rFonts w:eastAsia="Calibri"/>
                <w:sz w:val="20"/>
                <w:szCs w:val="20"/>
                <w:lang w:bidi="ru-RU"/>
              </w:rPr>
              <w:t>б) трех-пяти,</w:t>
            </w:r>
          </w:p>
        </w:tc>
        <w:tc>
          <w:tcPr>
            <w:tcW w:w="1028" w:type="dxa"/>
            <w:tcBorders>
              <w:top w:val="nil"/>
              <w:bottom w:val="nil"/>
            </w:tcBorders>
          </w:tcPr>
          <w:p w:rsidR="004C0EC1" w:rsidRPr="005A49E3" w:rsidRDefault="004C0EC1" w:rsidP="004C0EC1">
            <w:pPr>
              <w:adjustRightInd/>
              <w:spacing w:line="256" w:lineRule="exact"/>
              <w:ind w:right="378"/>
              <w:rPr>
                <w:rFonts w:eastAsia="Calibri"/>
                <w:sz w:val="20"/>
                <w:szCs w:val="20"/>
                <w:lang w:bidi="ru-RU"/>
              </w:rPr>
            </w:pPr>
            <w:r w:rsidRPr="005A49E3">
              <w:rPr>
                <w:rFonts w:eastAsia="Calibri"/>
                <w:sz w:val="20"/>
                <w:szCs w:val="20"/>
                <w:lang w:bidi="ru-RU"/>
              </w:rPr>
              <w:t>30</w:t>
            </w:r>
          </w:p>
        </w:tc>
      </w:tr>
      <w:tr w:rsidR="004C0EC1" w:rsidRPr="005A49E3" w:rsidTr="004C0EC1">
        <w:trPr>
          <w:trHeight w:val="271"/>
        </w:trPr>
        <w:tc>
          <w:tcPr>
            <w:tcW w:w="716" w:type="dxa"/>
            <w:tcBorders>
              <w:top w:val="nil"/>
              <w:bottom w:val="single" w:sz="4" w:space="0" w:color="000000"/>
            </w:tcBorders>
          </w:tcPr>
          <w:p w:rsidR="004C0EC1" w:rsidRPr="005A49E3" w:rsidRDefault="004C0EC1" w:rsidP="004C0EC1">
            <w:pPr>
              <w:adjustRightInd/>
              <w:rPr>
                <w:rFonts w:eastAsia="Calibri"/>
                <w:sz w:val="20"/>
                <w:szCs w:val="20"/>
                <w:lang w:bidi="ru-RU"/>
              </w:rPr>
            </w:pPr>
          </w:p>
        </w:tc>
        <w:tc>
          <w:tcPr>
            <w:tcW w:w="8467" w:type="dxa"/>
            <w:tcBorders>
              <w:top w:val="nil"/>
              <w:bottom w:val="single" w:sz="4" w:space="0" w:color="000000"/>
            </w:tcBorders>
          </w:tcPr>
          <w:p w:rsidR="004C0EC1" w:rsidRPr="005A49E3" w:rsidRDefault="004C0EC1" w:rsidP="004C0EC1">
            <w:pPr>
              <w:adjustRightInd/>
              <w:spacing w:line="252" w:lineRule="exact"/>
              <w:ind w:left="40"/>
              <w:rPr>
                <w:rFonts w:eastAsia="Calibri"/>
                <w:sz w:val="20"/>
                <w:szCs w:val="20"/>
                <w:lang w:bidi="ru-RU"/>
              </w:rPr>
            </w:pPr>
            <w:r w:rsidRPr="005A49E3">
              <w:rPr>
                <w:rFonts w:eastAsia="Calibri"/>
                <w:sz w:val="20"/>
                <w:szCs w:val="20"/>
                <w:lang w:bidi="ru-RU"/>
              </w:rPr>
              <w:t>в) шести и более.</w:t>
            </w:r>
          </w:p>
        </w:tc>
        <w:tc>
          <w:tcPr>
            <w:tcW w:w="1028" w:type="dxa"/>
            <w:tcBorders>
              <w:top w:val="nil"/>
              <w:bottom w:val="single" w:sz="4" w:space="0" w:color="000000"/>
            </w:tcBorders>
          </w:tcPr>
          <w:p w:rsidR="004C0EC1" w:rsidRPr="005A49E3" w:rsidRDefault="004C0EC1" w:rsidP="004C0EC1">
            <w:pPr>
              <w:adjustRightInd/>
              <w:spacing w:line="252" w:lineRule="exact"/>
              <w:ind w:right="378"/>
              <w:rPr>
                <w:rFonts w:eastAsia="Calibri"/>
                <w:sz w:val="20"/>
                <w:szCs w:val="20"/>
                <w:lang w:bidi="ru-RU"/>
              </w:rPr>
            </w:pPr>
            <w:r w:rsidRPr="005A49E3">
              <w:rPr>
                <w:rFonts w:eastAsia="Calibri"/>
                <w:sz w:val="20"/>
                <w:szCs w:val="20"/>
                <w:lang w:bidi="ru-RU"/>
              </w:rPr>
              <w:t>40</w:t>
            </w:r>
          </w:p>
        </w:tc>
      </w:tr>
      <w:tr w:rsidR="004C0EC1" w:rsidRPr="005A49E3" w:rsidTr="004C0EC1">
        <w:trPr>
          <w:trHeight w:val="1214"/>
        </w:trPr>
        <w:tc>
          <w:tcPr>
            <w:tcW w:w="716" w:type="dxa"/>
            <w:tcBorders>
              <w:top w:val="single" w:sz="4" w:space="0" w:color="000000"/>
              <w:bottom w:val="single" w:sz="4" w:space="0" w:color="000000"/>
            </w:tcBorders>
          </w:tcPr>
          <w:p w:rsidR="004C0EC1" w:rsidRPr="005A49E3" w:rsidRDefault="004C0EC1" w:rsidP="004C0EC1">
            <w:pPr>
              <w:adjustRightInd/>
              <w:spacing w:line="275" w:lineRule="exact"/>
              <w:ind w:left="157" w:right="143"/>
              <w:jc w:val="center"/>
              <w:rPr>
                <w:rFonts w:eastAsia="Calibri"/>
                <w:sz w:val="20"/>
                <w:szCs w:val="20"/>
                <w:lang w:bidi="ru-RU"/>
              </w:rPr>
            </w:pPr>
            <w:r w:rsidRPr="005A49E3">
              <w:rPr>
                <w:rFonts w:eastAsia="Calibri"/>
                <w:sz w:val="20"/>
                <w:szCs w:val="20"/>
                <w:lang w:bidi="ru-RU"/>
              </w:rPr>
              <w:t>64</w:t>
            </w:r>
          </w:p>
        </w:tc>
        <w:tc>
          <w:tcPr>
            <w:tcW w:w="8467" w:type="dxa"/>
            <w:tcBorders>
              <w:top w:val="single" w:sz="4" w:space="0" w:color="000000"/>
              <w:bottom w:val="single" w:sz="4" w:space="0" w:color="000000"/>
            </w:tcBorders>
          </w:tcPr>
          <w:p w:rsidR="004C0EC1" w:rsidRPr="005A49E3" w:rsidRDefault="004C0EC1" w:rsidP="004C0EC1">
            <w:pPr>
              <w:adjustRightInd/>
              <w:spacing w:line="288" w:lineRule="auto"/>
              <w:ind w:left="40"/>
              <w:rPr>
                <w:rFonts w:eastAsia="Calibri"/>
                <w:sz w:val="20"/>
                <w:szCs w:val="20"/>
                <w:lang w:val="ru-RU" w:bidi="ru-RU"/>
              </w:rPr>
            </w:pPr>
            <w:r w:rsidRPr="005A49E3">
              <w:rPr>
                <w:rFonts w:eastAsia="Calibri"/>
                <w:sz w:val="20"/>
                <w:szCs w:val="20"/>
                <w:lang w:val="ru-RU" w:bidi="ru-RU"/>
              </w:rPr>
              <w:t>Разрыв межпозвонковых связок (при сроке лечения не менее 14 дней), подвывих позвонков (за исключением копчика).</w:t>
            </w:r>
          </w:p>
          <w:p w:rsidR="004C0EC1" w:rsidRPr="005A49E3" w:rsidRDefault="004C0EC1" w:rsidP="004C0EC1">
            <w:pPr>
              <w:adjustRightInd/>
              <w:ind w:left="40"/>
              <w:rPr>
                <w:rFonts w:eastAsia="Calibri"/>
                <w:sz w:val="20"/>
                <w:szCs w:val="20"/>
                <w:lang w:val="ru-RU" w:bidi="ru-RU"/>
              </w:rPr>
            </w:pPr>
            <w:r w:rsidRPr="005A49E3">
              <w:rPr>
                <w:rFonts w:eastAsia="Calibri"/>
                <w:sz w:val="20"/>
                <w:szCs w:val="20"/>
                <w:lang w:val="ru-RU" w:bidi="ru-RU"/>
              </w:rPr>
              <w:t>Примечание:</w:t>
            </w:r>
          </w:p>
          <w:p w:rsidR="004C0EC1" w:rsidRPr="005A49E3" w:rsidRDefault="004C0EC1" w:rsidP="004C0EC1">
            <w:pPr>
              <w:adjustRightInd/>
              <w:spacing w:line="257" w:lineRule="exact"/>
              <w:ind w:left="40"/>
              <w:rPr>
                <w:rFonts w:eastAsia="Calibri"/>
                <w:sz w:val="20"/>
                <w:szCs w:val="20"/>
                <w:lang w:val="ru-RU" w:bidi="ru-RU"/>
              </w:rPr>
            </w:pPr>
            <w:r w:rsidRPr="005A49E3">
              <w:rPr>
                <w:rFonts w:eastAsia="Calibri"/>
                <w:sz w:val="20"/>
                <w:szCs w:val="20"/>
                <w:lang w:val="ru-RU" w:bidi="ru-RU"/>
              </w:rPr>
              <w:t>При рецидивах подвывиха позвонка страховая сумма не выплачивается.</w:t>
            </w:r>
          </w:p>
        </w:tc>
        <w:tc>
          <w:tcPr>
            <w:tcW w:w="1028" w:type="dxa"/>
            <w:tcBorders>
              <w:top w:val="single" w:sz="4" w:space="0" w:color="000000"/>
              <w:bottom w:val="single" w:sz="4" w:space="0" w:color="000000"/>
            </w:tcBorders>
          </w:tcPr>
          <w:p w:rsidR="004C0EC1" w:rsidRPr="005A49E3" w:rsidRDefault="004C0EC1" w:rsidP="004C0EC1">
            <w:pPr>
              <w:adjustRightInd/>
              <w:spacing w:line="275" w:lineRule="exact"/>
              <w:ind w:right="438"/>
              <w:rPr>
                <w:rFonts w:eastAsia="Calibri"/>
                <w:sz w:val="20"/>
                <w:szCs w:val="20"/>
                <w:lang w:bidi="ru-RU"/>
              </w:rPr>
            </w:pPr>
            <w:r w:rsidRPr="005A49E3">
              <w:rPr>
                <w:rFonts w:eastAsia="Calibri"/>
                <w:sz w:val="20"/>
                <w:szCs w:val="20"/>
                <w:lang w:bidi="ru-RU"/>
              </w:rPr>
              <w:t>5</w:t>
            </w:r>
          </w:p>
        </w:tc>
      </w:tr>
      <w:tr w:rsidR="004C0EC1" w:rsidRPr="005A49E3" w:rsidTr="004C0EC1">
        <w:trPr>
          <w:trHeight w:val="330"/>
        </w:trPr>
        <w:tc>
          <w:tcPr>
            <w:tcW w:w="716" w:type="dxa"/>
            <w:tcBorders>
              <w:top w:val="single" w:sz="4" w:space="0" w:color="000000"/>
              <w:bottom w:val="single" w:sz="4" w:space="0" w:color="000000"/>
            </w:tcBorders>
          </w:tcPr>
          <w:p w:rsidR="004C0EC1" w:rsidRPr="005A49E3" w:rsidRDefault="004C0EC1" w:rsidP="004C0EC1">
            <w:pPr>
              <w:adjustRightInd/>
              <w:spacing w:line="275" w:lineRule="exact"/>
              <w:ind w:left="157" w:right="143"/>
              <w:jc w:val="center"/>
              <w:rPr>
                <w:rFonts w:eastAsia="Calibri"/>
                <w:sz w:val="20"/>
                <w:szCs w:val="20"/>
                <w:lang w:bidi="ru-RU"/>
              </w:rPr>
            </w:pPr>
            <w:r w:rsidRPr="005A49E3">
              <w:rPr>
                <w:rFonts w:eastAsia="Calibri"/>
                <w:sz w:val="20"/>
                <w:szCs w:val="20"/>
                <w:lang w:bidi="ru-RU"/>
              </w:rPr>
              <w:t>65</w:t>
            </w:r>
          </w:p>
        </w:tc>
        <w:tc>
          <w:tcPr>
            <w:tcW w:w="8467" w:type="dxa"/>
            <w:tcBorders>
              <w:top w:val="single" w:sz="4" w:space="0" w:color="000000"/>
              <w:bottom w:val="single" w:sz="4" w:space="0" w:color="000000"/>
            </w:tcBorders>
          </w:tcPr>
          <w:p w:rsidR="004C0EC1" w:rsidRPr="005A49E3" w:rsidRDefault="004C0EC1" w:rsidP="004C0EC1">
            <w:pPr>
              <w:adjustRightInd/>
              <w:spacing w:line="275" w:lineRule="exact"/>
              <w:ind w:left="40"/>
              <w:rPr>
                <w:rFonts w:eastAsia="Calibri"/>
                <w:sz w:val="20"/>
                <w:szCs w:val="20"/>
                <w:lang w:val="ru-RU" w:bidi="ru-RU"/>
              </w:rPr>
            </w:pPr>
            <w:r w:rsidRPr="005A49E3">
              <w:rPr>
                <w:rFonts w:eastAsia="Calibri"/>
                <w:sz w:val="20"/>
                <w:szCs w:val="20"/>
                <w:lang w:val="ru-RU" w:bidi="ru-RU"/>
              </w:rPr>
              <w:t>Перелом каждого поперечного или остистого отростка (без осложнений).</w:t>
            </w:r>
          </w:p>
        </w:tc>
        <w:tc>
          <w:tcPr>
            <w:tcW w:w="1028" w:type="dxa"/>
            <w:tcBorders>
              <w:top w:val="single" w:sz="4" w:space="0" w:color="000000"/>
              <w:bottom w:val="single" w:sz="4" w:space="0" w:color="000000"/>
            </w:tcBorders>
          </w:tcPr>
          <w:p w:rsidR="004C0EC1" w:rsidRPr="005A49E3" w:rsidRDefault="004C0EC1" w:rsidP="004C0EC1">
            <w:pPr>
              <w:adjustRightInd/>
              <w:spacing w:line="275" w:lineRule="exact"/>
              <w:ind w:right="438"/>
              <w:rPr>
                <w:rFonts w:eastAsia="Calibri"/>
                <w:sz w:val="20"/>
                <w:szCs w:val="20"/>
                <w:lang w:bidi="ru-RU"/>
              </w:rPr>
            </w:pPr>
            <w:r w:rsidRPr="005A49E3">
              <w:rPr>
                <w:rFonts w:eastAsia="Calibri"/>
                <w:sz w:val="20"/>
                <w:szCs w:val="20"/>
                <w:lang w:bidi="ru-RU"/>
              </w:rPr>
              <w:t>3</w:t>
            </w:r>
          </w:p>
        </w:tc>
      </w:tr>
      <w:tr w:rsidR="004C0EC1" w:rsidRPr="005A49E3" w:rsidTr="004C0EC1">
        <w:trPr>
          <w:trHeight w:val="330"/>
        </w:trPr>
        <w:tc>
          <w:tcPr>
            <w:tcW w:w="716" w:type="dxa"/>
            <w:tcBorders>
              <w:top w:val="single" w:sz="4" w:space="0" w:color="000000"/>
              <w:bottom w:val="single" w:sz="4" w:space="0" w:color="000000"/>
            </w:tcBorders>
          </w:tcPr>
          <w:p w:rsidR="004C0EC1" w:rsidRPr="005A49E3" w:rsidRDefault="004C0EC1" w:rsidP="004C0EC1">
            <w:pPr>
              <w:adjustRightInd/>
              <w:spacing w:line="275" w:lineRule="exact"/>
              <w:ind w:left="157" w:right="143"/>
              <w:jc w:val="center"/>
              <w:rPr>
                <w:rFonts w:eastAsia="Calibri"/>
                <w:sz w:val="20"/>
                <w:szCs w:val="20"/>
                <w:lang w:bidi="ru-RU"/>
              </w:rPr>
            </w:pPr>
            <w:r w:rsidRPr="005A49E3">
              <w:rPr>
                <w:rFonts w:eastAsia="Calibri"/>
                <w:sz w:val="20"/>
                <w:szCs w:val="20"/>
                <w:lang w:bidi="ru-RU"/>
              </w:rPr>
              <w:t>66</w:t>
            </w:r>
          </w:p>
        </w:tc>
        <w:tc>
          <w:tcPr>
            <w:tcW w:w="8467" w:type="dxa"/>
            <w:tcBorders>
              <w:top w:val="single" w:sz="4" w:space="0" w:color="000000"/>
              <w:bottom w:val="single" w:sz="4" w:space="0" w:color="000000"/>
            </w:tcBorders>
          </w:tcPr>
          <w:p w:rsidR="004C0EC1" w:rsidRPr="005A49E3" w:rsidRDefault="004C0EC1" w:rsidP="004C0EC1">
            <w:pPr>
              <w:adjustRightInd/>
              <w:spacing w:line="275" w:lineRule="exact"/>
              <w:ind w:left="40"/>
              <w:rPr>
                <w:rFonts w:eastAsia="Calibri"/>
                <w:sz w:val="20"/>
                <w:szCs w:val="20"/>
                <w:lang w:bidi="ru-RU"/>
              </w:rPr>
            </w:pPr>
            <w:r w:rsidRPr="005A49E3">
              <w:rPr>
                <w:rFonts w:eastAsia="Calibri"/>
                <w:sz w:val="20"/>
                <w:szCs w:val="20"/>
                <w:lang w:bidi="ru-RU"/>
              </w:rPr>
              <w:t>Перелом крестца.</w:t>
            </w:r>
          </w:p>
        </w:tc>
        <w:tc>
          <w:tcPr>
            <w:tcW w:w="1028" w:type="dxa"/>
            <w:tcBorders>
              <w:top w:val="single" w:sz="4" w:space="0" w:color="000000"/>
              <w:bottom w:val="single" w:sz="4" w:space="0" w:color="000000"/>
            </w:tcBorders>
          </w:tcPr>
          <w:p w:rsidR="004C0EC1" w:rsidRPr="005A49E3" w:rsidRDefault="004C0EC1" w:rsidP="004C0EC1">
            <w:pPr>
              <w:adjustRightInd/>
              <w:spacing w:line="275" w:lineRule="exact"/>
              <w:ind w:right="378"/>
              <w:rPr>
                <w:rFonts w:eastAsia="Calibri"/>
                <w:sz w:val="20"/>
                <w:szCs w:val="20"/>
                <w:lang w:bidi="ru-RU"/>
              </w:rPr>
            </w:pPr>
            <w:r w:rsidRPr="005A49E3">
              <w:rPr>
                <w:rFonts w:eastAsia="Calibri"/>
                <w:sz w:val="20"/>
                <w:szCs w:val="20"/>
                <w:lang w:bidi="ru-RU"/>
              </w:rPr>
              <w:t>10</w:t>
            </w:r>
          </w:p>
        </w:tc>
      </w:tr>
      <w:tr w:rsidR="004C0EC1" w:rsidRPr="005A49E3" w:rsidTr="004C0EC1">
        <w:trPr>
          <w:trHeight w:val="280"/>
        </w:trPr>
        <w:tc>
          <w:tcPr>
            <w:tcW w:w="716" w:type="dxa"/>
            <w:tcBorders>
              <w:top w:val="single" w:sz="4" w:space="0" w:color="000000"/>
              <w:bottom w:val="nil"/>
            </w:tcBorders>
          </w:tcPr>
          <w:p w:rsidR="004C0EC1" w:rsidRPr="005A49E3" w:rsidRDefault="004C0EC1" w:rsidP="004C0EC1">
            <w:pPr>
              <w:adjustRightInd/>
              <w:spacing w:line="260" w:lineRule="exact"/>
              <w:ind w:left="157" w:right="143"/>
              <w:jc w:val="center"/>
              <w:rPr>
                <w:rFonts w:eastAsia="Calibri"/>
                <w:sz w:val="20"/>
                <w:szCs w:val="20"/>
                <w:lang w:bidi="ru-RU"/>
              </w:rPr>
            </w:pPr>
            <w:r w:rsidRPr="005A49E3">
              <w:rPr>
                <w:rFonts w:eastAsia="Calibri"/>
                <w:sz w:val="20"/>
                <w:szCs w:val="20"/>
                <w:lang w:bidi="ru-RU"/>
              </w:rPr>
              <w:t>67</w:t>
            </w:r>
          </w:p>
        </w:tc>
        <w:tc>
          <w:tcPr>
            <w:tcW w:w="8467" w:type="dxa"/>
            <w:tcBorders>
              <w:top w:val="single" w:sz="4" w:space="0" w:color="000000"/>
              <w:bottom w:val="nil"/>
            </w:tcBorders>
          </w:tcPr>
          <w:p w:rsidR="004C0EC1" w:rsidRPr="005A49E3" w:rsidRDefault="004C0EC1" w:rsidP="004C0EC1">
            <w:pPr>
              <w:adjustRightInd/>
              <w:spacing w:line="260" w:lineRule="exact"/>
              <w:ind w:left="40"/>
              <w:rPr>
                <w:rFonts w:eastAsia="Calibri"/>
                <w:sz w:val="20"/>
                <w:szCs w:val="20"/>
                <w:lang w:bidi="ru-RU"/>
              </w:rPr>
            </w:pPr>
            <w:r w:rsidRPr="005A49E3">
              <w:rPr>
                <w:rFonts w:eastAsia="Calibri"/>
                <w:sz w:val="20"/>
                <w:szCs w:val="20"/>
                <w:lang w:bidi="ru-RU"/>
              </w:rPr>
              <w:t>Повреждения копчика:</w:t>
            </w:r>
          </w:p>
        </w:tc>
        <w:tc>
          <w:tcPr>
            <w:tcW w:w="1028" w:type="dxa"/>
            <w:tcBorders>
              <w:top w:val="single" w:sz="4" w:space="0" w:color="000000"/>
              <w:bottom w:val="nil"/>
            </w:tcBorders>
          </w:tcPr>
          <w:p w:rsidR="004C0EC1" w:rsidRPr="005A49E3" w:rsidRDefault="004C0EC1" w:rsidP="004C0EC1">
            <w:pPr>
              <w:adjustRightInd/>
              <w:rPr>
                <w:rFonts w:eastAsia="Calibri"/>
                <w:sz w:val="20"/>
                <w:szCs w:val="20"/>
                <w:lang w:bidi="ru-RU"/>
              </w:rPr>
            </w:pPr>
          </w:p>
        </w:tc>
      </w:tr>
      <w:tr w:rsidR="004C0EC1" w:rsidRPr="005A49E3" w:rsidTr="004C0EC1">
        <w:trPr>
          <w:trHeight w:val="275"/>
        </w:trPr>
        <w:tc>
          <w:tcPr>
            <w:tcW w:w="716" w:type="dxa"/>
            <w:tcBorders>
              <w:top w:val="nil"/>
              <w:bottom w:val="nil"/>
            </w:tcBorders>
          </w:tcPr>
          <w:p w:rsidR="004C0EC1" w:rsidRPr="005A49E3" w:rsidRDefault="004C0EC1" w:rsidP="004C0EC1">
            <w:pPr>
              <w:adjustRightInd/>
              <w:rPr>
                <w:rFonts w:eastAsia="Calibri"/>
                <w:sz w:val="20"/>
                <w:szCs w:val="20"/>
                <w:lang w:bidi="ru-RU"/>
              </w:rPr>
            </w:pPr>
          </w:p>
        </w:tc>
        <w:tc>
          <w:tcPr>
            <w:tcW w:w="8467" w:type="dxa"/>
            <w:tcBorders>
              <w:top w:val="nil"/>
              <w:bottom w:val="nil"/>
            </w:tcBorders>
          </w:tcPr>
          <w:p w:rsidR="004C0EC1" w:rsidRPr="005A49E3" w:rsidRDefault="004C0EC1" w:rsidP="004C0EC1">
            <w:pPr>
              <w:adjustRightInd/>
              <w:spacing w:line="256" w:lineRule="exact"/>
              <w:ind w:left="40"/>
              <w:rPr>
                <w:rFonts w:eastAsia="Calibri"/>
                <w:sz w:val="20"/>
                <w:szCs w:val="20"/>
                <w:lang w:bidi="ru-RU"/>
              </w:rPr>
            </w:pPr>
            <w:r w:rsidRPr="005A49E3">
              <w:rPr>
                <w:rFonts w:eastAsia="Calibri"/>
                <w:sz w:val="20"/>
                <w:szCs w:val="20"/>
                <w:lang w:bidi="ru-RU"/>
              </w:rPr>
              <w:t>а) подвывих копчиковых позвонков,</w:t>
            </w:r>
          </w:p>
        </w:tc>
        <w:tc>
          <w:tcPr>
            <w:tcW w:w="1028" w:type="dxa"/>
            <w:tcBorders>
              <w:top w:val="nil"/>
              <w:bottom w:val="nil"/>
            </w:tcBorders>
          </w:tcPr>
          <w:p w:rsidR="004C0EC1" w:rsidRPr="005A49E3" w:rsidRDefault="004C0EC1" w:rsidP="004C0EC1">
            <w:pPr>
              <w:adjustRightInd/>
              <w:spacing w:line="256" w:lineRule="exact"/>
              <w:ind w:right="438"/>
              <w:rPr>
                <w:rFonts w:eastAsia="Calibri"/>
                <w:sz w:val="20"/>
                <w:szCs w:val="20"/>
                <w:lang w:bidi="ru-RU"/>
              </w:rPr>
            </w:pPr>
            <w:r w:rsidRPr="005A49E3">
              <w:rPr>
                <w:rFonts w:eastAsia="Calibri"/>
                <w:sz w:val="20"/>
                <w:szCs w:val="20"/>
                <w:lang w:bidi="ru-RU"/>
              </w:rPr>
              <w:t>1</w:t>
            </w:r>
          </w:p>
        </w:tc>
      </w:tr>
      <w:tr w:rsidR="004C0EC1" w:rsidRPr="005A49E3" w:rsidTr="004C0EC1">
        <w:trPr>
          <w:trHeight w:val="275"/>
        </w:trPr>
        <w:tc>
          <w:tcPr>
            <w:tcW w:w="716" w:type="dxa"/>
            <w:tcBorders>
              <w:top w:val="nil"/>
              <w:bottom w:val="nil"/>
            </w:tcBorders>
          </w:tcPr>
          <w:p w:rsidR="004C0EC1" w:rsidRPr="005A49E3" w:rsidRDefault="004C0EC1" w:rsidP="004C0EC1">
            <w:pPr>
              <w:adjustRightInd/>
              <w:rPr>
                <w:rFonts w:eastAsia="Calibri"/>
                <w:sz w:val="20"/>
                <w:szCs w:val="20"/>
                <w:lang w:bidi="ru-RU"/>
              </w:rPr>
            </w:pPr>
          </w:p>
        </w:tc>
        <w:tc>
          <w:tcPr>
            <w:tcW w:w="8467" w:type="dxa"/>
            <w:tcBorders>
              <w:top w:val="nil"/>
              <w:bottom w:val="nil"/>
            </w:tcBorders>
          </w:tcPr>
          <w:p w:rsidR="004C0EC1" w:rsidRPr="005A49E3" w:rsidRDefault="004C0EC1" w:rsidP="004C0EC1">
            <w:pPr>
              <w:adjustRightInd/>
              <w:spacing w:line="256" w:lineRule="exact"/>
              <w:ind w:left="40"/>
              <w:rPr>
                <w:rFonts w:eastAsia="Calibri"/>
                <w:sz w:val="20"/>
                <w:szCs w:val="20"/>
                <w:lang w:bidi="ru-RU"/>
              </w:rPr>
            </w:pPr>
            <w:r w:rsidRPr="005A49E3">
              <w:rPr>
                <w:rFonts w:eastAsia="Calibri"/>
                <w:sz w:val="20"/>
                <w:szCs w:val="20"/>
                <w:lang w:bidi="ru-RU"/>
              </w:rPr>
              <w:t>б) вывих копчиковых позвонков,</w:t>
            </w:r>
          </w:p>
        </w:tc>
        <w:tc>
          <w:tcPr>
            <w:tcW w:w="1028" w:type="dxa"/>
            <w:tcBorders>
              <w:top w:val="nil"/>
              <w:bottom w:val="nil"/>
            </w:tcBorders>
          </w:tcPr>
          <w:p w:rsidR="004C0EC1" w:rsidRPr="005A49E3" w:rsidRDefault="004C0EC1" w:rsidP="004C0EC1">
            <w:pPr>
              <w:adjustRightInd/>
              <w:spacing w:line="256" w:lineRule="exact"/>
              <w:ind w:right="438"/>
              <w:rPr>
                <w:rFonts w:eastAsia="Calibri"/>
                <w:sz w:val="20"/>
                <w:szCs w:val="20"/>
                <w:lang w:bidi="ru-RU"/>
              </w:rPr>
            </w:pPr>
            <w:r w:rsidRPr="005A49E3">
              <w:rPr>
                <w:rFonts w:eastAsia="Calibri"/>
                <w:sz w:val="20"/>
                <w:szCs w:val="20"/>
                <w:lang w:bidi="ru-RU"/>
              </w:rPr>
              <w:t>2</w:t>
            </w:r>
          </w:p>
        </w:tc>
      </w:tr>
      <w:tr w:rsidR="004C0EC1" w:rsidRPr="005A49E3" w:rsidTr="004C0EC1">
        <w:trPr>
          <w:trHeight w:val="276"/>
        </w:trPr>
        <w:tc>
          <w:tcPr>
            <w:tcW w:w="716" w:type="dxa"/>
            <w:tcBorders>
              <w:top w:val="nil"/>
              <w:bottom w:val="nil"/>
            </w:tcBorders>
          </w:tcPr>
          <w:p w:rsidR="004C0EC1" w:rsidRPr="005A49E3" w:rsidRDefault="004C0EC1" w:rsidP="004C0EC1">
            <w:pPr>
              <w:adjustRightInd/>
              <w:rPr>
                <w:rFonts w:eastAsia="Calibri"/>
                <w:sz w:val="20"/>
                <w:szCs w:val="20"/>
                <w:lang w:bidi="ru-RU"/>
              </w:rPr>
            </w:pPr>
          </w:p>
        </w:tc>
        <w:tc>
          <w:tcPr>
            <w:tcW w:w="8467" w:type="dxa"/>
            <w:tcBorders>
              <w:top w:val="nil"/>
              <w:bottom w:val="nil"/>
            </w:tcBorders>
          </w:tcPr>
          <w:p w:rsidR="004C0EC1" w:rsidRPr="005A49E3" w:rsidRDefault="004C0EC1" w:rsidP="004C0EC1">
            <w:pPr>
              <w:adjustRightInd/>
              <w:spacing w:line="256" w:lineRule="exact"/>
              <w:ind w:left="40"/>
              <w:rPr>
                <w:rFonts w:eastAsia="Calibri"/>
                <w:sz w:val="20"/>
                <w:szCs w:val="20"/>
                <w:lang w:bidi="ru-RU"/>
              </w:rPr>
            </w:pPr>
            <w:r w:rsidRPr="005A49E3">
              <w:rPr>
                <w:rFonts w:eastAsia="Calibri"/>
                <w:sz w:val="20"/>
                <w:szCs w:val="20"/>
                <w:lang w:bidi="ru-RU"/>
              </w:rPr>
              <w:t>в) перелом копчиковых позвонков.</w:t>
            </w:r>
          </w:p>
        </w:tc>
        <w:tc>
          <w:tcPr>
            <w:tcW w:w="1028" w:type="dxa"/>
            <w:tcBorders>
              <w:top w:val="nil"/>
              <w:bottom w:val="nil"/>
            </w:tcBorders>
          </w:tcPr>
          <w:p w:rsidR="004C0EC1" w:rsidRPr="005A49E3" w:rsidRDefault="004C0EC1" w:rsidP="004C0EC1">
            <w:pPr>
              <w:adjustRightInd/>
              <w:spacing w:line="256" w:lineRule="exact"/>
              <w:ind w:right="438"/>
              <w:rPr>
                <w:rFonts w:eastAsia="Calibri"/>
                <w:sz w:val="20"/>
                <w:szCs w:val="20"/>
                <w:lang w:bidi="ru-RU"/>
              </w:rPr>
            </w:pPr>
            <w:r w:rsidRPr="005A49E3">
              <w:rPr>
                <w:rFonts w:eastAsia="Calibri"/>
                <w:sz w:val="20"/>
                <w:szCs w:val="20"/>
                <w:lang w:bidi="ru-RU"/>
              </w:rPr>
              <w:t>5</w:t>
            </w:r>
          </w:p>
        </w:tc>
      </w:tr>
      <w:tr w:rsidR="004C0EC1" w:rsidRPr="005A49E3" w:rsidTr="004C0EC1">
        <w:trPr>
          <w:trHeight w:val="276"/>
        </w:trPr>
        <w:tc>
          <w:tcPr>
            <w:tcW w:w="716" w:type="dxa"/>
            <w:tcBorders>
              <w:top w:val="nil"/>
              <w:bottom w:val="nil"/>
            </w:tcBorders>
          </w:tcPr>
          <w:p w:rsidR="004C0EC1" w:rsidRPr="005A49E3" w:rsidRDefault="004C0EC1" w:rsidP="004C0EC1">
            <w:pPr>
              <w:adjustRightInd/>
              <w:rPr>
                <w:rFonts w:eastAsia="Calibri"/>
                <w:sz w:val="20"/>
                <w:szCs w:val="20"/>
                <w:lang w:bidi="ru-RU"/>
              </w:rPr>
            </w:pPr>
          </w:p>
        </w:tc>
        <w:tc>
          <w:tcPr>
            <w:tcW w:w="8467" w:type="dxa"/>
            <w:tcBorders>
              <w:top w:val="nil"/>
              <w:bottom w:val="nil"/>
            </w:tcBorders>
          </w:tcPr>
          <w:p w:rsidR="004C0EC1" w:rsidRPr="005A49E3" w:rsidRDefault="004C0EC1" w:rsidP="004C0EC1">
            <w:pPr>
              <w:adjustRightInd/>
              <w:spacing w:line="256" w:lineRule="exact"/>
              <w:ind w:left="40"/>
              <w:rPr>
                <w:rFonts w:eastAsia="Calibri"/>
                <w:sz w:val="20"/>
                <w:szCs w:val="20"/>
                <w:lang w:bidi="ru-RU"/>
              </w:rPr>
            </w:pPr>
            <w:r w:rsidRPr="005A49E3">
              <w:rPr>
                <w:rFonts w:eastAsia="Calibri"/>
                <w:sz w:val="20"/>
                <w:szCs w:val="20"/>
                <w:lang w:bidi="ru-RU"/>
              </w:rPr>
              <w:t>Примечания:</w:t>
            </w:r>
          </w:p>
        </w:tc>
        <w:tc>
          <w:tcPr>
            <w:tcW w:w="1028" w:type="dxa"/>
            <w:tcBorders>
              <w:top w:val="nil"/>
              <w:bottom w:val="nil"/>
            </w:tcBorders>
          </w:tcPr>
          <w:p w:rsidR="004C0EC1" w:rsidRPr="005A49E3" w:rsidRDefault="004C0EC1" w:rsidP="004C0EC1">
            <w:pPr>
              <w:adjustRightInd/>
              <w:rPr>
                <w:rFonts w:eastAsia="Calibri"/>
                <w:sz w:val="20"/>
                <w:szCs w:val="20"/>
                <w:lang w:bidi="ru-RU"/>
              </w:rPr>
            </w:pPr>
          </w:p>
        </w:tc>
      </w:tr>
      <w:tr w:rsidR="004C0EC1" w:rsidRPr="005A49E3" w:rsidTr="004C0EC1">
        <w:trPr>
          <w:trHeight w:val="276"/>
        </w:trPr>
        <w:tc>
          <w:tcPr>
            <w:tcW w:w="716" w:type="dxa"/>
            <w:tcBorders>
              <w:top w:val="nil"/>
              <w:bottom w:val="nil"/>
            </w:tcBorders>
          </w:tcPr>
          <w:p w:rsidR="004C0EC1" w:rsidRPr="005A49E3" w:rsidRDefault="004C0EC1" w:rsidP="004C0EC1">
            <w:pPr>
              <w:adjustRightInd/>
              <w:rPr>
                <w:rFonts w:eastAsia="Calibri"/>
                <w:sz w:val="20"/>
                <w:szCs w:val="20"/>
                <w:lang w:bidi="ru-RU"/>
              </w:rPr>
            </w:pPr>
          </w:p>
        </w:tc>
        <w:tc>
          <w:tcPr>
            <w:tcW w:w="8467" w:type="dxa"/>
            <w:tcBorders>
              <w:top w:val="nil"/>
              <w:bottom w:val="nil"/>
            </w:tcBorders>
          </w:tcPr>
          <w:p w:rsidR="004C0EC1" w:rsidRPr="005A49E3" w:rsidRDefault="004C0EC1" w:rsidP="004C0EC1">
            <w:pPr>
              <w:adjustRightInd/>
              <w:spacing w:line="256" w:lineRule="exact"/>
              <w:ind w:left="40"/>
              <w:rPr>
                <w:rFonts w:eastAsia="Calibri"/>
                <w:sz w:val="20"/>
                <w:szCs w:val="20"/>
                <w:lang w:val="ru-RU" w:bidi="ru-RU"/>
              </w:rPr>
            </w:pPr>
            <w:r w:rsidRPr="005A49E3">
              <w:rPr>
                <w:rFonts w:eastAsia="Calibri"/>
                <w:sz w:val="20"/>
                <w:szCs w:val="20"/>
                <w:lang w:val="ru-RU" w:bidi="ru-RU"/>
              </w:rPr>
              <w:t>1. Если в связи с травмой позвоночника (в том числе крестца и копчика)</w:t>
            </w:r>
          </w:p>
        </w:tc>
        <w:tc>
          <w:tcPr>
            <w:tcW w:w="1028" w:type="dxa"/>
            <w:tcBorders>
              <w:top w:val="nil"/>
              <w:bottom w:val="nil"/>
            </w:tcBorders>
          </w:tcPr>
          <w:p w:rsidR="004C0EC1" w:rsidRPr="005A49E3" w:rsidRDefault="004C0EC1" w:rsidP="004C0EC1">
            <w:pPr>
              <w:adjustRightInd/>
              <w:rPr>
                <w:rFonts w:eastAsia="Calibri"/>
                <w:sz w:val="20"/>
                <w:szCs w:val="20"/>
                <w:lang w:val="ru-RU" w:bidi="ru-RU"/>
              </w:rPr>
            </w:pPr>
          </w:p>
        </w:tc>
      </w:tr>
      <w:tr w:rsidR="004C0EC1" w:rsidRPr="005A49E3" w:rsidTr="004C0EC1">
        <w:trPr>
          <w:trHeight w:val="275"/>
        </w:trPr>
        <w:tc>
          <w:tcPr>
            <w:tcW w:w="716" w:type="dxa"/>
            <w:tcBorders>
              <w:top w:val="nil"/>
              <w:bottom w:val="nil"/>
            </w:tcBorders>
          </w:tcPr>
          <w:p w:rsidR="004C0EC1" w:rsidRPr="005A49E3" w:rsidRDefault="004C0EC1" w:rsidP="004C0EC1">
            <w:pPr>
              <w:adjustRightInd/>
              <w:rPr>
                <w:rFonts w:eastAsia="Calibri"/>
                <w:sz w:val="20"/>
                <w:szCs w:val="20"/>
                <w:lang w:val="ru-RU" w:bidi="ru-RU"/>
              </w:rPr>
            </w:pPr>
          </w:p>
        </w:tc>
        <w:tc>
          <w:tcPr>
            <w:tcW w:w="8467" w:type="dxa"/>
            <w:tcBorders>
              <w:top w:val="nil"/>
              <w:bottom w:val="nil"/>
            </w:tcBorders>
          </w:tcPr>
          <w:p w:rsidR="004C0EC1" w:rsidRPr="005A49E3" w:rsidRDefault="004C0EC1" w:rsidP="004C0EC1">
            <w:pPr>
              <w:adjustRightInd/>
              <w:spacing w:line="256" w:lineRule="exact"/>
              <w:ind w:left="40"/>
              <w:rPr>
                <w:rFonts w:eastAsia="Calibri"/>
                <w:sz w:val="20"/>
                <w:szCs w:val="20"/>
                <w:lang w:val="ru-RU" w:bidi="ru-RU"/>
              </w:rPr>
            </w:pPr>
            <w:r w:rsidRPr="005A49E3">
              <w:rPr>
                <w:rFonts w:eastAsia="Calibri"/>
                <w:sz w:val="20"/>
                <w:szCs w:val="20"/>
                <w:lang w:val="ru-RU" w:bidi="ru-RU"/>
              </w:rPr>
              <w:t>проводились оперативные вмешательства, дополнительно выплачивается 10%</w:t>
            </w:r>
          </w:p>
        </w:tc>
        <w:tc>
          <w:tcPr>
            <w:tcW w:w="1028" w:type="dxa"/>
            <w:tcBorders>
              <w:top w:val="nil"/>
              <w:bottom w:val="nil"/>
            </w:tcBorders>
          </w:tcPr>
          <w:p w:rsidR="004C0EC1" w:rsidRPr="005A49E3" w:rsidRDefault="004C0EC1" w:rsidP="004C0EC1">
            <w:pPr>
              <w:adjustRightInd/>
              <w:rPr>
                <w:rFonts w:eastAsia="Calibri"/>
                <w:sz w:val="20"/>
                <w:szCs w:val="20"/>
                <w:lang w:val="ru-RU" w:bidi="ru-RU"/>
              </w:rPr>
            </w:pPr>
          </w:p>
        </w:tc>
      </w:tr>
      <w:tr w:rsidR="004C0EC1" w:rsidRPr="005A49E3" w:rsidTr="004C0EC1">
        <w:trPr>
          <w:trHeight w:val="276"/>
        </w:trPr>
        <w:tc>
          <w:tcPr>
            <w:tcW w:w="716" w:type="dxa"/>
            <w:tcBorders>
              <w:top w:val="nil"/>
              <w:bottom w:val="nil"/>
            </w:tcBorders>
          </w:tcPr>
          <w:p w:rsidR="004C0EC1" w:rsidRPr="005A49E3" w:rsidRDefault="004C0EC1" w:rsidP="004C0EC1">
            <w:pPr>
              <w:adjustRightInd/>
              <w:rPr>
                <w:rFonts w:eastAsia="Calibri"/>
                <w:sz w:val="20"/>
                <w:szCs w:val="20"/>
                <w:lang w:val="ru-RU" w:bidi="ru-RU"/>
              </w:rPr>
            </w:pPr>
          </w:p>
        </w:tc>
        <w:tc>
          <w:tcPr>
            <w:tcW w:w="8467" w:type="dxa"/>
            <w:tcBorders>
              <w:top w:val="nil"/>
              <w:bottom w:val="nil"/>
            </w:tcBorders>
          </w:tcPr>
          <w:p w:rsidR="004C0EC1" w:rsidRPr="005A49E3" w:rsidRDefault="004C0EC1" w:rsidP="004C0EC1">
            <w:pPr>
              <w:adjustRightInd/>
              <w:spacing w:line="256" w:lineRule="exact"/>
              <w:ind w:left="40"/>
              <w:rPr>
                <w:rFonts w:eastAsia="Calibri"/>
                <w:sz w:val="20"/>
                <w:szCs w:val="20"/>
                <w:lang w:bidi="ru-RU"/>
              </w:rPr>
            </w:pPr>
            <w:r w:rsidRPr="005A49E3">
              <w:rPr>
                <w:rFonts w:eastAsia="Calibri"/>
                <w:sz w:val="20"/>
                <w:szCs w:val="20"/>
                <w:lang w:bidi="ru-RU"/>
              </w:rPr>
              <w:t>страховой суммы однократно.</w:t>
            </w:r>
          </w:p>
        </w:tc>
        <w:tc>
          <w:tcPr>
            <w:tcW w:w="1028" w:type="dxa"/>
            <w:tcBorders>
              <w:top w:val="nil"/>
              <w:bottom w:val="nil"/>
            </w:tcBorders>
          </w:tcPr>
          <w:p w:rsidR="004C0EC1" w:rsidRPr="005A49E3" w:rsidRDefault="004C0EC1" w:rsidP="004C0EC1">
            <w:pPr>
              <w:adjustRightInd/>
              <w:rPr>
                <w:rFonts w:eastAsia="Calibri"/>
                <w:sz w:val="20"/>
                <w:szCs w:val="20"/>
                <w:lang w:bidi="ru-RU"/>
              </w:rPr>
            </w:pPr>
          </w:p>
        </w:tc>
      </w:tr>
      <w:tr w:rsidR="004C0EC1" w:rsidRPr="005A49E3" w:rsidTr="004C0EC1">
        <w:trPr>
          <w:trHeight w:val="276"/>
        </w:trPr>
        <w:tc>
          <w:tcPr>
            <w:tcW w:w="716" w:type="dxa"/>
            <w:tcBorders>
              <w:top w:val="nil"/>
              <w:bottom w:val="nil"/>
            </w:tcBorders>
          </w:tcPr>
          <w:p w:rsidR="004C0EC1" w:rsidRPr="005A49E3" w:rsidRDefault="004C0EC1" w:rsidP="004C0EC1">
            <w:pPr>
              <w:adjustRightInd/>
              <w:rPr>
                <w:rFonts w:eastAsia="Calibri"/>
                <w:sz w:val="20"/>
                <w:szCs w:val="20"/>
                <w:lang w:bidi="ru-RU"/>
              </w:rPr>
            </w:pPr>
          </w:p>
        </w:tc>
        <w:tc>
          <w:tcPr>
            <w:tcW w:w="8467" w:type="dxa"/>
            <w:tcBorders>
              <w:top w:val="nil"/>
              <w:bottom w:val="nil"/>
            </w:tcBorders>
          </w:tcPr>
          <w:p w:rsidR="004C0EC1" w:rsidRPr="005A49E3" w:rsidRDefault="004C0EC1" w:rsidP="004C0EC1">
            <w:pPr>
              <w:tabs>
                <w:tab w:val="left" w:pos="440"/>
                <w:tab w:val="left" w:pos="821"/>
                <w:tab w:val="left" w:pos="1419"/>
                <w:tab w:val="left" w:pos="2376"/>
                <w:tab w:val="left" w:pos="3059"/>
                <w:tab w:val="left" w:pos="4131"/>
                <w:tab w:val="left" w:pos="4731"/>
                <w:tab w:val="left" w:pos="5589"/>
                <w:tab w:val="left" w:pos="6865"/>
              </w:tabs>
              <w:adjustRightInd/>
              <w:spacing w:line="256" w:lineRule="exact"/>
              <w:ind w:left="40"/>
              <w:rPr>
                <w:rFonts w:eastAsia="Calibri"/>
                <w:sz w:val="20"/>
                <w:szCs w:val="20"/>
                <w:lang w:val="ru-RU" w:bidi="ru-RU"/>
              </w:rPr>
            </w:pPr>
            <w:r w:rsidRPr="005A49E3">
              <w:rPr>
                <w:rFonts w:eastAsia="Calibri"/>
                <w:sz w:val="20"/>
                <w:szCs w:val="20"/>
                <w:lang w:val="ru-RU" w:bidi="ru-RU"/>
              </w:rPr>
              <w:t>2.</w:t>
            </w:r>
            <w:r w:rsidRPr="005A49E3">
              <w:rPr>
                <w:rFonts w:eastAsia="Calibri"/>
                <w:sz w:val="20"/>
                <w:szCs w:val="20"/>
                <w:lang w:val="ru-RU" w:bidi="ru-RU"/>
              </w:rPr>
              <w:tab/>
              <w:t>В</w:t>
            </w:r>
            <w:r w:rsidRPr="005A49E3">
              <w:rPr>
                <w:rFonts w:eastAsia="Calibri"/>
                <w:sz w:val="20"/>
                <w:szCs w:val="20"/>
                <w:lang w:val="ru-RU" w:bidi="ru-RU"/>
              </w:rPr>
              <w:tab/>
              <w:t>том</w:t>
            </w:r>
            <w:r w:rsidRPr="005A49E3">
              <w:rPr>
                <w:rFonts w:eastAsia="Calibri"/>
                <w:sz w:val="20"/>
                <w:szCs w:val="20"/>
                <w:lang w:val="ru-RU" w:bidi="ru-RU"/>
              </w:rPr>
              <w:tab/>
              <w:t>случае,</w:t>
            </w:r>
            <w:r w:rsidRPr="005A49E3">
              <w:rPr>
                <w:rFonts w:eastAsia="Calibri"/>
                <w:sz w:val="20"/>
                <w:szCs w:val="20"/>
                <w:lang w:val="ru-RU" w:bidi="ru-RU"/>
              </w:rPr>
              <w:tab/>
              <w:t>если</w:t>
            </w:r>
            <w:r w:rsidRPr="005A49E3">
              <w:rPr>
                <w:rFonts w:eastAsia="Calibri"/>
                <w:sz w:val="20"/>
                <w:szCs w:val="20"/>
                <w:lang w:val="ru-RU" w:bidi="ru-RU"/>
              </w:rPr>
              <w:tab/>
              <w:t>перелом</w:t>
            </w:r>
            <w:r w:rsidRPr="005A49E3">
              <w:rPr>
                <w:rFonts w:eastAsia="Calibri"/>
                <w:sz w:val="20"/>
                <w:szCs w:val="20"/>
                <w:lang w:val="ru-RU" w:bidi="ru-RU"/>
              </w:rPr>
              <w:tab/>
              <w:t>или</w:t>
            </w:r>
            <w:r w:rsidRPr="005A49E3">
              <w:rPr>
                <w:rFonts w:eastAsia="Calibri"/>
                <w:sz w:val="20"/>
                <w:szCs w:val="20"/>
                <w:lang w:val="ru-RU" w:bidi="ru-RU"/>
              </w:rPr>
              <w:tab/>
              <w:t>вывих</w:t>
            </w:r>
            <w:r w:rsidRPr="005A49E3">
              <w:rPr>
                <w:rFonts w:eastAsia="Calibri"/>
                <w:sz w:val="20"/>
                <w:szCs w:val="20"/>
                <w:lang w:val="ru-RU" w:bidi="ru-RU"/>
              </w:rPr>
              <w:tab/>
              <w:t>позвонков</w:t>
            </w:r>
            <w:r w:rsidRPr="005A49E3">
              <w:rPr>
                <w:rFonts w:eastAsia="Calibri"/>
                <w:sz w:val="20"/>
                <w:szCs w:val="20"/>
                <w:lang w:val="ru-RU" w:bidi="ru-RU"/>
              </w:rPr>
              <w:tab/>
              <w:t>сопровождался</w:t>
            </w:r>
          </w:p>
        </w:tc>
        <w:tc>
          <w:tcPr>
            <w:tcW w:w="1028" w:type="dxa"/>
            <w:tcBorders>
              <w:top w:val="nil"/>
              <w:bottom w:val="nil"/>
            </w:tcBorders>
          </w:tcPr>
          <w:p w:rsidR="004C0EC1" w:rsidRPr="005A49E3" w:rsidRDefault="004C0EC1" w:rsidP="004C0EC1">
            <w:pPr>
              <w:adjustRightInd/>
              <w:rPr>
                <w:rFonts w:eastAsia="Calibri"/>
                <w:sz w:val="20"/>
                <w:szCs w:val="20"/>
                <w:lang w:val="ru-RU" w:bidi="ru-RU"/>
              </w:rPr>
            </w:pPr>
          </w:p>
        </w:tc>
      </w:tr>
      <w:tr w:rsidR="004C0EC1" w:rsidRPr="005A49E3" w:rsidTr="004C0EC1">
        <w:trPr>
          <w:trHeight w:val="275"/>
        </w:trPr>
        <w:tc>
          <w:tcPr>
            <w:tcW w:w="716" w:type="dxa"/>
            <w:tcBorders>
              <w:top w:val="nil"/>
              <w:bottom w:val="nil"/>
            </w:tcBorders>
          </w:tcPr>
          <w:p w:rsidR="004C0EC1" w:rsidRPr="005A49E3" w:rsidRDefault="004C0EC1" w:rsidP="004C0EC1">
            <w:pPr>
              <w:adjustRightInd/>
              <w:rPr>
                <w:rFonts w:eastAsia="Calibri"/>
                <w:sz w:val="20"/>
                <w:szCs w:val="20"/>
                <w:lang w:val="ru-RU" w:bidi="ru-RU"/>
              </w:rPr>
            </w:pPr>
          </w:p>
        </w:tc>
        <w:tc>
          <w:tcPr>
            <w:tcW w:w="8467" w:type="dxa"/>
            <w:tcBorders>
              <w:top w:val="nil"/>
              <w:bottom w:val="nil"/>
            </w:tcBorders>
          </w:tcPr>
          <w:p w:rsidR="004C0EC1" w:rsidRPr="005A49E3" w:rsidRDefault="004C0EC1" w:rsidP="004C0EC1">
            <w:pPr>
              <w:adjustRightInd/>
              <w:spacing w:line="256" w:lineRule="exact"/>
              <w:ind w:left="40"/>
              <w:rPr>
                <w:rFonts w:eastAsia="Calibri"/>
                <w:sz w:val="20"/>
                <w:szCs w:val="20"/>
                <w:lang w:val="ru-RU" w:bidi="ru-RU"/>
              </w:rPr>
            </w:pPr>
            <w:r w:rsidRPr="005A49E3">
              <w:rPr>
                <w:rFonts w:eastAsia="Calibri"/>
                <w:sz w:val="20"/>
                <w:szCs w:val="20"/>
                <w:lang w:val="ru-RU" w:bidi="ru-RU"/>
              </w:rPr>
              <w:t>повреждением спинного мозга, страховая сумма выплачивается с учетом обоих</w:t>
            </w:r>
          </w:p>
        </w:tc>
        <w:tc>
          <w:tcPr>
            <w:tcW w:w="1028" w:type="dxa"/>
            <w:tcBorders>
              <w:top w:val="nil"/>
              <w:bottom w:val="nil"/>
            </w:tcBorders>
          </w:tcPr>
          <w:p w:rsidR="004C0EC1" w:rsidRPr="005A49E3" w:rsidRDefault="004C0EC1" w:rsidP="004C0EC1">
            <w:pPr>
              <w:adjustRightInd/>
              <w:rPr>
                <w:rFonts w:eastAsia="Calibri"/>
                <w:sz w:val="20"/>
                <w:szCs w:val="20"/>
                <w:lang w:val="ru-RU" w:bidi="ru-RU"/>
              </w:rPr>
            </w:pPr>
          </w:p>
        </w:tc>
      </w:tr>
      <w:tr w:rsidR="004C0EC1" w:rsidRPr="005A49E3" w:rsidTr="004C0EC1">
        <w:trPr>
          <w:trHeight w:val="276"/>
        </w:trPr>
        <w:tc>
          <w:tcPr>
            <w:tcW w:w="716" w:type="dxa"/>
            <w:tcBorders>
              <w:top w:val="nil"/>
              <w:bottom w:val="nil"/>
            </w:tcBorders>
          </w:tcPr>
          <w:p w:rsidR="004C0EC1" w:rsidRPr="005A49E3" w:rsidRDefault="004C0EC1" w:rsidP="004C0EC1">
            <w:pPr>
              <w:adjustRightInd/>
              <w:rPr>
                <w:rFonts w:eastAsia="Calibri"/>
                <w:sz w:val="20"/>
                <w:szCs w:val="20"/>
                <w:lang w:val="ru-RU" w:bidi="ru-RU"/>
              </w:rPr>
            </w:pPr>
          </w:p>
        </w:tc>
        <w:tc>
          <w:tcPr>
            <w:tcW w:w="8467" w:type="dxa"/>
            <w:tcBorders>
              <w:top w:val="nil"/>
              <w:bottom w:val="nil"/>
            </w:tcBorders>
          </w:tcPr>
          <w:p w:rsidR="004C0EC1" w:rsidRPr="005A49E3" w:rsidRDefault="004C0EC1" w:rsidP="004C0EC1">
            <w:pPr>
              <w:adjustRightInd/>
              <w:spacing w:line="256" w:lineRule="exact"/>
              <w:ind w:left="40"/>
              <w:rPr>
                <w:rFonts w:eastAsia="Calibri"/>
                <w:sz w:val="20"/>
                <w:szCs w:val="20"/>
                <w:lang w:bidi="ru-RU"/>
              </w:rPr>
            </w:pPr>
            <w:r w:rsidRPr="005A49E3">
              <w:rPr>
                <w:rFonts w:eastAsia="Calibri"/>
                <w:sz w:val="20"/>
                <w:szCs w:val="20"/>
                <w:lang w:bidi="ru-RU"/>
              </w:rPr>
              <w:t>повреждений путем суммирования.</w:t>
            </w:r>
          </w:p>
        </w:tc>
        <w:tc>
          <w:tcPr>
            <w:tcW w:w="1028" w:type="dxa"/>
            <w:tcBorders>
              <w:top w:val="nil"/>
              <w:bottom w:val="nil"/>
            </w:tcBorders>
          </w:tcPr>
          <w:p w:rsidR="004C0EC1" w:rsidRPr="005A49E3" w:rsidRDefault="004C0EC1" w:rsidP="004C0EC1">
            <w:pPr>
              <w:adjustRightInd/>
              <w:rPr>
                <w:rFonts w:eastAsia="Calibri"/>
                <w:sz w:val="20"/>
                <w:szCs w:val="20"/>
                <w:lang w:bidi="ru-RU"/>
              </w:rPr>
            </w:pPr>
          </w:p>
        </w:tc>
      </w:tr>
      <w:tr w:rsidR="004C0EC1" w:rsidRPr="005A49E3" w:rsidTr="004C0EC1">
        <w:trPr>
          <w:trHeight w:val="275"/>
        </w:trPr>
        <w:tc>
          <w:tcPr>
            <w:tcW w:w="716" w:type="dxa"/>
            <w:tcBorders>
              <w:top w:val="nil"/>
              <w:bottom w:val="nil"/>
            </w:tcBorders>
          </w:tcPr>
          <w:p w:rsidR="004C0EC1" w:rsidRPr="005A49E3" w:rsidRDefault="004C0EC1" w:rsidP="004C0EC1">
            <w:pPr>
              <w:adjustRightInd/>
              <w:rPr>
                <w:rFonts w:eastAsia="Calibri"/>
                <w:sz w:val="20"/>
                <w:szCs w:val="20"/>
                <w:lang w:bidi="ru-RU"/>
              </w:rPr>
            </w:pPr>
          </w:p>
        </w:tc>
        <w:tc>
          <w:tcPr>
            <w:tcW w:w="8467" w:type="dxa"/>
            <w:tcBorders>
              <w:top w:val="nil"/>
              <w:bottom w:val="nil"/>
            </w:tcBorders>
          </w:tcPr>
          <w:p w:rsidR="004C0EC1" w:rsidRPr="005A49E3" w:rsidRDefault="004C0EC1" w:rsidP="004C0EC1">
            <w:pPr>
              <w:adjustRightInd/>
              <w:spacing w:line="256" w:lineRule="exact"/>
              <w:ind w:left="40"/>
              <w:rPr>
                <w:rFonts w:eastAsia="Calibri"/>
                <w:sz w:val="20"/>
                <w:szCs w:val="20"/>
                <w:lang w:val="ru-RU" w:bidi="ru-RU"/>
              </w:rPr>
            </w:pPr>
            <w:r w:rsidRPr="005A49E3">
              <w:rPr>
                <w:rFonts w:eastAsia="Calibri"/>
                <w:sz w:val="20"/>
                <w:szCs w:val="20"/>
                <w:lang w:val="ru-RU" w:bidi="ru-RU"/>
              </w:rPr>
              <w:t>3. В том случае, если в результате одной травмы произойдет переломтела</w:t>
            </w:r>
          </w:p>
        </w:tc>
        <w:tc>
          <w:tcPr>
            <w:tcW w:w="1028" w:type="dxa"/>
            <w:tcBorders>
              <w:top w:val="nil"/>
              <w:bottom w:val="nil"/>
            </w:tcBorders>
          </w:tcPr>
          <w:p w:rsidR="004C0EC1" w:rsidRPr="005A49E3" w:rsidRDefault="004C0EC1" w:rsidP="004C0EC1">
            <w:pPr>
              <w:adjustRightInd/>
              <w:rPr>
                <w:rFonts w:eastAsia="Calibri"/>
                <w:sz w:val="20"/>
                <w:szCs w:val="20"/>
                <w:lang w:val="ru-RU" w:bidi="ru-RU"/>
              </w:rPr>
            </w:pPr>
          </w:p>
        </w:tc>
      </w:tr>
      <w:tr w:rsidR="004C0EC1" w:rsidRPr="005A49E3" w:rsidTr="004C0EC1">
        <w:trPr>
          <w:trHeight w:val="276"/>
        </w:trPr>
        <w:tc>
          <w:tcPr>
            <w:tcW w:w="716" w:type="dxa"/>
            <w:tcBorders>
              <w:top w:val="nil"/>
              <w:bottom w:val="nil"/>
            </w:tcBorders>
          </w:tcPr>
          <w:p w:rsidR="004C0EC1" w:rsidRPr="005A49E3" w:rsidRDefault="004C0EC1" w:rsidP="004C0EC1">
            <w:pPr>
              <w:adjustRightInd/>
              <w:rPr>
                <w:rFonts w:eastAsia="Calibri"/>
                <w:sz w:val="20"/>
                <w:szCs w:val="20"/>
                <w:lang w:val="ru-RU" w:bidi="ru-RU"/>
              </w:rPr>
            </w:pPr>
          </w:p>
        </w:tc>
        <w:tc>
          <w:tcPr>
            <w:tcW w:w="8467" w:type="dxa"/>
            <w:tcBorders>
              <w:top w:val="nil"/>
              <w:bottom w:val="nil"/>
            </w:tcBorders>
          </w:tcPr>
          <w:p w:rsidR="004C0EC1" w:rsidRPr="005A49E3" w:rsidRDefault="004C0EC1" w:rsidP="004C0EC1">
            <w:pPr>
              <w:adjustRightInd/>
              <w:spacing w:line="256" w:lineRule="exact"/>
              <w:ind w:left="40"/>
              <w:rPr>
                <w:rFonts w:eastAsia="Calibri"/>
                <w:sz w:val="20"/>
                <w:szCs w:val="20"/>
                <w:lang w:val="ru-RU" w:bidi="ru-RU"/>
              </w:rPr>
            </w:pPr>
            <w:r w:rsidRPr="005A49E3">
              <w:rPr>
                <w:rFonts w:eastAsia="Calibri"/>
                <w:sz w:val="20"/>
                <w:szCs w:val="20"/>
                <w:lang w:val="ru-RU" w:bidi="ru-RU"/>
              </w:rPr>
              <w:t>позвонка, повреждение связок, перелом поперечных или остистых отростков,</w:t>
            </w:r>
          </w:p>
        </w:tc>
        <w:tc>
          <w:tcPr>
            <w:tcW w:w="1028" w:type="dxa"/>
            <w:tcBorders>
              <w:top w:val="nil"/>
              <w:bottom w:val="nil"/>
            </w:tcBorders>
          </w:tcPr>
          <w:p w:rsidR="004C0EC1" w:rsidRPr="005A49E3" w:rsidRDefault="004C0EC1" w:rsidP="004C0EC1">
            <w:pPr>
              <w:adjustRightInd/>
              <w:rPr>
                <w:rFonts w:eastAsia="Calibri"/>
                <w:sz w:val="20"/>
                <w:szCs w:val="20"/>
                <w:lang w:val="ru-RU" w:bidi="ru-RU"/>
              </w:rPr>
            </w:pPr>
          </w:p>
        </w:tc>
      </w:tr>
      <w:tr w:rsidR="004C0EC1" w:rsidRPr="005A49E3" w:rsidTr="004C0EC1">
        <w:trPr>
          <w:trHeight w:val="276"/>
        </w:trPr>
        <w:tc>
          <w:tcPr>
            <w:tcW w:w="716" w:type="dxa"/>
            <w:tcBorders>
              <w:top w:val="nil"/>
              <w:bottom w:val="nil"/>
            </w:tcBorders>
          </w:tcPr>
          <w:p w:rsidR="004C0EC1" w:rsidRPr="005A49E3" w:rsidRDefault="004C0EC1" w:rsidP="004C0EC1">
            <w:pPr>
              <w:adjustRightInd/>
              <w:rPr>
                <w:rFonts w:eastAsia="Calibri"/>
                <w:sz w:val="20"/>
                <w:szCs w:val="20"/>
                <w:lang w:val="ru-RU" w:bidi="ru-RU"/>
              </w:rPr>
            </w:pPr>
          </w:p>
        </w:tc>
        <w:tc>
          <w:tcPr>
            <w:tcW w:w="8467" w:type="dxa"/>
            <w:tcBorders>
              <w:top w:val="nil"/>
              <w:bottom w:val="nil"/>
            </w:tcBorders>
          </w:tcPr>
          <w:p w:rsidR="004C0EC1" w:rsidRPr="005A49E3" w:rsidRDefault="004C0EC1" w:rsidP="004C0EC1">
            <w:pPr>
              <w:adjustRightInd/>
              <w:spacing w:line="256" w:lineRule="exact"/>
              <w:ind w:left="40"/>
              <w:rPr>
                <w:rFonts w:eastAsia="Calibri"/>
                <w:sz w:val="20"/>
                <w:szCs w:val="20"/>
                <w:lang w:val="ru-RU" w:bidi="ru-RU"/>
              </w:rPr>
            </w:pPr>
            <w:r w:rsidRPr="005A49E3">
              <w:rPr>
                <w:rFonts w:eastAsia="Calibri"/>
                <w:sz w:val="20"/>
                <w:szCs w:val="20"/>
                <w:lang w:val="ru-RU" w:bidi="ru-RU"/>
              </w:rPr>
              <w:t>страховая сумма выплачивается по статье, предусматривающей наиболее</w:t>
            </w:r>
          </w:p>
        </w:tc>
        <w:tc>
          <w:tcPr>
            <w:tcW w:w="1028" w:type="dxa"/>
            <w:tcBorders>
              <w:top w:val="nil"/>
              <w:bottom w:val="nil"/>
            </w:tcBorders>
          </w:tcPr>
          <w:p w:rsidR="004C0EC1" w:rsidRPr="005A49E3" w:rsidRDefault="004C0EC1" w:rsidP="004C0EC1">
            <w:pPr>
              <w:adjustRightInd/>
              <w:rPr>
                <w:rFonts w:eastAsia="Calibri"/>
                <w:sz w:val="20"/>
                <w:szCs w:val="20"/>
                <w:lang w:val="ru-RU" w:bidi="ru-RU"/>
              </w:rPr>
            </w:pPr>
          </w:p>
        </w:tc>
      </w:tr>
      <w:tr w:rsidR="004C0EC1" w:rsidRPr="005A49E3" w:rsidTr="004C0EC1">
        <w:trPr>
          <w:trHeight w:val="271"/>
        </w:trPr>
        <w:tc>
          <w:tcPr>
            <w:tcW w:w="716" w:type="dxa"/>
            <w:tcBorders>
              <w:top w:val="nil"/>
              <w:bottom w:val="single" w:sz="4" w:space="0" w:color="000000"/>
            </w:tcBorders>
          </w:tcPr>
          <w:p w:rsidR="004C0EC1" w:rsidRPr="005A49E3" w:rsidRDefault="004C0EC1" w:rsidP="004C0EC1">
            <w:pPr>
              <w:adjustRightInd/>
              <w:rPr>
                <w:rFonts w:eastAsia="Calibri"/>
                <w:sz w:val="20"/>
                <w:szCs w:val="20"/>
                <w:lang w:val="ru-RU" w:bidi="ru-RU"/>
              </w:rPr>
            </w:pPr>
          </w:p>
        </w:tc>
        <w:tc>
          <w:tcPr>
            <w:tcW w:w="8467" w:type="dxa"/>
            <w:tcBorders>
              <w:top w:val="nil"/>
              <w:bottom w:val="single" w:sz="4" w:space="0" w:color="000000"/>
            </w:tcBorders>
          </w:tcPr>
          <w:p w:rsidR="004C0EC1" w:rsidRPr="005A49E3" w:rsidRDefault="004C0EC1" w:rsidP="004C0EC1">
            <w:pPr>
              <w:adjustRightInd/>
              <w:spacing w:line="252" w:lineRule="exact"/>
              <w:ind w:left="40"/>
              <w:rPr>
                <w:rFonts w:eastAsia="Calibri"/>
                <w:sz w:val="20"/>
                <w:szCs w:val="20"/>
                <w:lang w:bidi="ru-RU"/>
              </w:rPr>
            </w:pPr>
            <w:r w:rsidRPr="005A49E3">
              <w:rPr>
                <w:rFonts w:eastAsia="Calibri"/>
                <w:sz w:val="20"/>
                <w:szCs w:val="20"/>
                <w:lang w:bidi="ru-RU"/>
              </w:rPr>
              <w:t>тяжелое повреждение, однократно.</w:t>
            </w:r>
          </w:p>
        </w:tc>
        <w:tc>
          <w:tcPr>
            <w:tcW w:w="1028" w:type="dxa"/>
            <w:tcBorders>
              <w:top w:val="nil"/>
              <w:bottom w:val="single" w:sz="4" w:space="0" w:color="000000"/>
            </w:tcBorders>
          </w:tcPr>
          <w:p w:rsidR="004C0EC1" w:rsidRPr="005A49E3" w:rsidRDefault="004C0EC1" w:rsidP="004C0EC1">
            <w:pPr>
              <w:adjustRightInd/>
              <w:rPr>
                <w:rFonts w:eastAsia="Calibri"/>
                <w:sz w:val="20"/>
                <w:szCs w:val="20"/>
                <w:lang w:bidi="ru-RU"/>
              </w:rPr>
            </w:pPr>
          </w:p>
        </w:tc>
      </w:tr>
      <w:tr w:rsidR="004C0EC1" w:rsidRPr="005A49E3" w:rsidTr="004C0EC1">
        <w:trPr>
          <w:trHeight w:val="330"/>
        </w:trPr>
        <w:tc>
          <w:tcPr>
            <w:tcW w:w="10211" w:type="dxa"/>
            <w:gridSpan w:val="3"/>
            <w:tcBorders>
              <w:top w:val="single" w:sz="4" w:space="0" w:color="000000"/>
              <w:bottom w:val="single" w:sz="4" w:space="0" w:color="000000"/>
            </w:tcBorders>
          </w:tcPr>
          <w:p w:rsidR="004C0EC1" w:rsidRPr="005A49E3" w:rsidRDefault="004C0EC1" w:rsidP="004C0EC1">
            <w:pPr>
              <w:adjustRightInd/>
              <w:spacing w:line="275" w:lineRule="exact"/>
              <w:ind w:left="3385" w:right="3377"/>
              <w:jc w:val="center"/>
              <w:rPr>
                <w:rFonts w:eastAsia="Calibri"/>
                <w:b/>
                <w:sz w:val="20"/>
                <w:szCs w:val="20"/>
                <w:lang w:bidi="ru-RU"/>
              </w:rPr>
            </w:pPr>
            <w:r w:rsidRPr="005A49E3">
              <w:rPr>
                <w:rFonts w:eastAsia="Calibri"/>
                <w:b/>
                <w:sz w:val="20"/>
                <w:szCs w:val="20"/>
                <w:lang w:bidi="ru-RU"/>
              </w:rPr>
              <w:t>Верхняя конечность</w:t>
            </w:r>
          </w:p>
        </w:tc>
      </w:tr>
      <w:tr w:rsidR="004C0EC1" w:rsidRPr="005A49E3" w:rsidTr="004C0EC1">
        <w:trPr>
          <w:trHeight w:val="330"/>
        </w:trPr>
        <w:tc>
          <w:tcPr>
            <w:tcW w:w="10211" w:type="dxa"/>
            <w:gridSpan w:val="3"/>
            <w:tcBorders>
              <w:top w:val="single" w:sz="4" w:space="0" w:color="000000"/>
              <w:bottom w:val="single" w:sz="4" w:space="0" w:color="000000"/>
            </w:tcBorders>
          </w:tcPr>
          <w:p w:rsidR="004C0EC1" w:rsidRPr="005A49E3" w:rsidRDefault="004C0EC1" w:rsidP="004C0EC1">
            <w:pPr>
              <w:adjustRightInd/>
              <w:spacing w:line="275" w:lineRule="exact"/>
              <w:ind w:left="3385" w:right="3374"/>
              <w:jc w:val="center"/>
              <w:rPr>
                <w:rFonts w:eastAsia="Calibri"/>
                <w:b/>
                <w:sz w:val="20"/>
                <w:szCs w:val="20"/>
                <w:lang w:bidi="ru-RU"/>
              </w:rPr>
            </w:pPr>
            <w:r w:rsidRPr="005A49E3">
              <w:rPr>
                <w:rFonts w:eastAsia="Calibri"/>
                <w:b/>
                <w:sz w:val="20"/>
                <w:szCs w:val="20"/>
                <w:lang w:bidi="ru-RU"/>
              </w:rPr>
              <w:t>Лопатка и ключица</w:t>
            </w:r>
          </w:p>
        </w:tc>
      </w:tr>
      <w:tr w:rsidR="004C0EC1" w:rsidRPr="005A49E3" w:rsidTr="004C0EC1">
        <w:trPr>
          <w:trHeight w:val="280"/>
        </w:trPr>
        <w:tc>
          <w:tcPr>
            <w:tcW w:w="716" w:type="dxa"/>
            <w:tcBorders>
              <w:top w:val="single" w:sz="4" w:space="0" w:color="000000"/>
              <w:bottom w:val="nil"/>
            </w:tcBorders>
          </w:tcPr>
          <w:p w:rsidR="004C0EC1" w:rsidRPr="005A49E3" w:rsidRDefault="004C0EC1" w:rsidP="004C0EC1">
            <w:pPr>
              <w:adjustRightInd/>
              <w:spacing w:line="260" w:lineRule="exact"/>
              <w:ind w:left="157" w:right="143"/>
              <w:jc w:val="center"/>
              <w:rPr>
                <w:rFonts w:eastAsia="Calibri"/>
                <w:sz w:val="20"/>
                <w:szCs w:val="20"/>
                <w:lang w:bidi="ru-RU"/>
              </w:rPr>
            </w:pPr>
            <w:r w:rsidRPr="005A49E3">
              <w:rPr>
                <w:rFonts w:eastAsia="Calibri"/>
                <w:sz w:val="20"/>
                <w:szCs w:val="20"/>
                <w:lang w:bidi="ru-RU"/>
              </w:rPr>
              <w:t>68</w:t>
            </w:r>
          </w:p>
        </w:tc>
        <w:tc>
          <w:tcPr>
            <w:tcW w:w="8467" w:type="dxa"/>
            <w:tcBorders>
              <w:top w:val="single" w:sz="4" w:space="0" w:color="000000"/>
              <w:bottom w:val="nil"/>
            </w:tcBorders>
          </w:tcPr>
          <w:p w:rsidR="004C0EC1" w:rsidRPr="005A49E3" w:rsidRDefault="004C0EC1" w:rsidP="004C0EC1">
            <w:pPr>
              <w:adjustRightInd/>
              <w:spacing w:line="260" w:lineRule="exact"/>
              <w:ind w:left="40"/>
              <w:rPr>
                <w:rFonts w:eastAsia="Calibri"/>
                <w:sz w:val="20"/>
                <w:szCs w:val="20"/>
                <w:lang w:val="ru-RU" w:bidi="ru-RU"/>
              </w:rPr>
            </w:pPr>
            <w:r w:rsidRPr="005A49E3">
              <w:rPr>
                <w:rFonts w:eastAsia="Calibri"/>
                <w:sz w:val="20"/>
                <w:szCs w:val="20"/>
                <w:lang w:val="ru-RU" w:bidi="ru-RU"/>
              </w:rPr>
              <w:t>Перелом лопатки, ключицы, полный или частичный разрыв акромиально-</w:t>
            </w:r>
          </w:p>
        </w:tc>
        <w:tc>
          <w:tcPr>
            <w:tcW w:w="1028" w:type="dxa"/>
            <w:tcBorders>
              <w:top w:val="single" w:sz="4" w:space="0" w:color="000000"/>
              <w:bottom w:val="nil"/>
            </w:tcBorders>
          </w:tcPr>
          <w:p w:rsidR="004C0EC1" w:rsidRPr="005A49E3" w:rsidRDefault="004C0EC1" w:rsidP="004C0EC1">
            <w:pPr>
              <w:adjustRightInd/>
              <w:rPr>
                <w:rFonts w:eastAsia="Calibri"/>
                <w:sz w:val="20"/>
                <w:szCs w:val="20"/>
                <w:lang w:val="ru-RU" w:bidi="ru-RU"/>
              </w:rPr>
            </w:pPr>
          </w:p>
        </w:tc>
      </w:tr>
      <w:tr w:rsidR="004C0EC1" w:rsidRPr="005A49E3" w:rsidTr="004C0EC1">
        <w:trPr>
          <w:trHeight w:val="276"/>
        </w:trPr>
        <w:tc>
          <w:tcPr>
            <w:tcW w:w="716" w:type="dxa"/>
            <w:tcBorders>
              <w:top w:val="nil"/>
              <w:bottom w:val="nil"/>
            </w:tcBorders>
          </w:tcPr>
          <w:p w:rsidR="004C0EC1" w:rsidRPr="005A49E3" w:rsidRDefault="004C0EC1" w:rsidP="004C0EC1">
            <w:pPr>
              <w:adjustRightInd/>
              <w:rPr>
                <w:rFonts w:eastAsia="Calibri"/>
                <w:sz w:val="20"/>
                <w:szCs w:val="20"/>
                <w:lang w:val="ru-RU" w:bidi="ru-RU"/>
              </w:rPr>
            </w:pPr>
          </w:p>
        </w:tc>
        <w:tc>
          <w:tcPr>
            <w:tcW w:w="8467" w:type="dxa"/>
            <w:tcBorders>
              <w:top w:val="nil"/>
              <w:bottom w:val="nil"/>
            </w:tcBorders>
          </w:tcPr>
          <w:p w:rsidR="004C0EC1" w:rsidRPr="005A49E3" w:rsidRDefault="004C0EC1" w:rsidP="004C0EC1">
            <w:pPr>
              <w:adjustRightInd/>
              <w:spacing w:line="256" w:lineRule="exact"/>
              <w:ind w:left="40"/>
              <w:rPr>
                <w:rFonts w:eastAsia="Calibri"/>
                <w:sz w:val="20"/>
                <w:szCs w:val="20"/>
                <w:lang w:bidi="ru-RU"/>
              </w:rPr>
            </w:pPr>
            <w:r w:rsidRPr="005A49E3">
              <w:rPr>
                <w:rFonts w:eastAsia="Calibri"/>
                <w:sz w:val="20"/>
                <w:szCs w:val="20"/>
                <w:lang w:bidi="ru-RU"/>
              </w:rPr>
              <w:t>ключичного, грудино-ключичного сочленений:</w:t>
            </w:r>
          </w:p>
        </w:tc>
        <w:tc>
          <w:tcPr>
            <w:tcW w:w="1028" w:type="dxa"/>
            <w:tcBorders>
              <w:top w:val="nil"/>
              <w:bottom w:val="nil"/>
            </w:tcBorders>
          </w:tcPr>
          <w:p w:rsidR="004C0EC1" w:rsidRPr="005A49E3" w:rsidRDefault="004C0EC1" w:rsidP="004C0EC1">
            <w:pPr>
              <w:adjustRightInd/>
              <w:rPr>
                <w:rFonts w:eastAsia="Calibri"/>
                <w:sz w:val="20"/>
                <w:szCs w:val="20"/>
                <w:lang w:bidi="ru-RU"/>
              </w:rPr>
            </w:pPr>
          </w:p>
        </w:tc>
      </w:tr>
      <w:tr w:rsidR="004C0EC1" w:rsidRPr="005A49E3" w:rsidTr="004C0EC1">
        <w:trPr>
          <w:trHeight w:val="275"/>
        </w:trPr>
        <w:tc>
          <w:tcPr>
            <w:tcW w:w="716" w:type="dxa"/>
            <w:tcBorders>
              <w:top w:val="nil"/>
              <w:bottom w:val="nil"/>
            </w:tcBorders>
          </w:tcPr>
          <w:p w:rsidR="004C0EC1" w:rsidRPr="005A49E3" w:rsidRDefault="004C0EC1" w:rsidP="004C0EC1">
            <w:pPr>
              <w:adjustRightInd/>
              <w:rPr>
                <w:rFonts w:eastAsia="Calibri"/>
                <w:sz w:val="20"/>
                <w:szCs w:val="20"/>
                <w:lang w:bidi="ru-RU"/>
              </w:rPr>
            </w:pPr>
          </w:p>
        </w:tc>
        <w:tc>
          <w:tcPr>
            <w:tcW w:w="8467" w:type="dxa"/>
            <w:tcBorders>
              <w:top w:val="nil"/>
              <w:bottom w:val="nil"/>
            </w:tcBorders>
          </w:tcPr>
          <w:p w:rsidR="004C0EC1" w:rsidRPr="005A49E3" w:rsidRDefault="004C0EC1" w:rsidP="004C0EC1">
            <w:pPr>
              <w:adjustRightInd/>
              <w:spacing w:line="256" w:lineRule="exact"/>
              <w:ind w:left="40"/>
              <w:rPr>
                <w:rFonts w:eastAsia="Calibri"/>
                <w:sz w:val="20"/>
                <w:szCs w:val="20"/>
                <w:lang w:val="ru-RU" w:bidi="ru-RU"/>
              </w:rPr>
            </w:pPr>
            <w:r w:rsidRPr="005A49E3">
              <w:rPr>
                <w:rFonts w:eastAsia="Calibri"/>
                <w:sz w:val="20"/>
                <w:szCs w:val="20"/>
                <w:lang w:val="ru-RU" w:bidi="ru-RU"/>
              </w:rPr>
              <w:t>а) перелом, вывих одной кости, разрыв одного сочленения,</w:t>
            </w:r>
          </w:p>
        </w:tc>
        <w:tc>
          <w:tcPr>
            <w:tcW w:w="1028" w:type="dxa"/>
            <w:tcBorders>
              <w:top w:val="nil"/>
              <w:bottom w:val="nil"/>
            </w:tcBorders>
          </w:tcPr>
          <w:p w:rsidR="004C0EC1" w:rsidRPr="005A49E3" w:rsidRDefault="004C0EC1" w:rsidP="004C0EC1">
            <w:pPr>
              <w:adjustRightInd/>
              <w:spacing w:line="256" w:lineRule="exact"/>
              <w:ind w:right="438"/>
              <w:rPr>
                <w:rFonts w:eastAsia="Calibri"/>
                <w:sz w:val="20"/>
                <w:szCs w:val="20"/>
                <w:lang w:bidi="ru-RU"/>
              </w:rPr>
            </w:pPr>
            <w:r w:rsidRPr="005A49E3">
              <w:rPr>
                <w:rFonts w:eastAsia="Calibri"/>
                <w:sz w:val="20"/>
                <w:szCs w:val="20"/>
                <w:lang w:bidi="ru-RU"/>
              </w:rPr>
              <w:t>5</w:t>
            </w:r>
          </w:p>
        </w:tc>
      </w:tr>
      <w:tr w:rsidR="004C0EC1" w:rsidRPr="005A49E3" w:rsidTr="004C0EC1">
        <w:trPr>
          <w:trHeight w:val="276"/>
        </w:trPr>
        <w:tc>
          <w:tcPr>
            <w:tcW w:w="716" w:type="dxa"/>
            <w:tcBorders>
              <w:top w:val="nil"/>
              <w:bottom w:val="nil"/>
            </w:tcBorders>
          </w:tcPr>
          <w:p w:rsidR="004C0EC1" w:rsidRPr="005A49E3" w:rsidRDefault="004C0EC1" w:rsidP="004C0EC1">
            <w:pPr>
              <w:adjustRightInd/>
              <w:rPr>
                <w:rFonts w:eastAsia="Calibri"/>
                <w:sz w:val="20"/>
                <w:szCs w:val="20"/>
                <w:lang w:bidi="ru-RU"/>
              </w:rPr>
            </w:pPr>
          </w:p>
        </w:tc>
        <w:tc>
          <w:tcPr>
            <w:tcW w:w="8467" w:type="dxa"/>
            <w:tcBorders>
              <w:top w:val="nil"/>
              <w:bottom w:val="nil"/>
            </w:tcBorders>
          </w:tcPr>
          <w:p w:rsidR="004C0EC1" w:rsidRPr="005A49E3" w:rsidRDefault="004C0EC1" w:rsidP="004C0EC1">
            <w:pPr>
              <w:adjustRightInd/>
              <w:spacing w:line="256" w:lineRule="exact"/>
              <w:ind w:left="40"/>
              <w:rPr>
                <w:rFonts w:eastAsia="Calibri"/>
                <w:sz w:val="20"/>
                <w:szCs w:val="20"/>
                <w:lang w:val="ru-RU" w:bidi="ru-RU"/>
              </w:rPr>
            </w:pPr>
            <w:r w:rsidRPr="005A49E3">
              <w:rPr>
                <w:rFonts w:eastAsia="Calibri"/>
                <w:sz w:val="20"/>
                <w:szCs w:val="20"/>
                <w:lang w:val="ru-RU" w:bidi="ru-RU"/>
              </w:rPr>
              <w:t>б) перелом двух костей, двойной перелом одной кости, разрыв двух сочленений</w:t>
            </w:r>
          </w:p>
        </w:tc>
        <w:tc>
          <w:tcPr>
            <w:tcW w:w="1028" w:type="dxa"/>
            <w:tcBorders>
              <w:top w:val="nil"/>
              <w:bottom w:val="nil"/>
            </w:tcBorders>
          </w:tcPr>
          <w:p w:rsidR="004C0EC1" w:rsidRPr="005A49E3" w:rsidRDefault="004C0EC1" w:rsidP="004C0EC1">
            <w:pPr>
              <w:adjustRightInd/>
              <w:spacing w:line="256" w:lineRule="exact"/>
              <w:ind w:right="378"/>
              <w:rPr>
                <w:rFonts w:eastAsia="Calibri"/>
                <w:sz w:val="20"/>
                <w:szCs w:val="20"/>
                <w:lang w:bidi="ru-RU"/>
              </w:rPr>
            </w:pPr>
            <w:r w:rsidRPr="005A49E3">
              <w:rPr>
                <w:rFonts w:eastAsia="Calibri"/>
                <w:sz w:val="20"/>
                <w:szCs w:val="20"/>
                <w:lang w:bidi="ru-RU"/>
              </w:rPr>
              <w:t>10</w:t>
            </w:r>
          </w:p>
        </w:tc>
      </w:tr>
      <w:tr w:rsidR="004C0EC1" w:rsidRPr="005A49E3" w:rsidTr="004C0EC1">
        <w:trPr>
          <w:trHeight w:val="276"/>
        </w:trPr>
        <w:tc>
          <w:tcPr>
            <w:tcW w:w="716" w:type="dxa"/>
            <w:tcBorders>
              <w:top w:val="nil"/>
              <w:bottom w:val="nil"/>
            </w:tcBorders>
          </w:tcPr>
          <w:p w:rsidR="004C0EC1" w:rsidRPr="005A49E3" w:rsidRDefault="004C0EC1" w:rsidP="004C0EC1">
            <w:pPr>
              <w:adjustRightInd/>
              <w:rPr>
                <w:rFonts w:eastAsia="Calibri"/>
                <w:sz w:val="20"/>
                <w:szCs w:val="20"/>
                <w:lang w:bidi="ru-RU"/>
              </w:rPr>
            </w:pPr>
          </w:p>
        </w:tc>
        <w:tc>
          <w:tcPr>
            <w:tcW w:w="8467" w:type="dxa"/>
            <w:tcBorders>
              <w:top w:val="nil"/>
              <w:bottom w:val="nil"/>
            </w:tcBorders>
          </w:tcPr>
          <w:p w:rsidR="004C0EC1" w:rsidRPr="005A49E3" w:rsidRDefault="004C0EC1" w:rsidP="004C0EC1">
            <w:pPr>
              <w:adjustRightInd/>
              <w:spacing w:line="256" w:lineRule="exact"/>
              <w:ind w:left="40"/>
              <w:rPr>
                <w:rFonts w:eastAsia="Calibri"/>
                <w:sz w:val="20"/>
                <w:szCs w:val="20"/>
                <w:lang w:val="ru-RU" w:bidi="ru-RU"/>
              </w:rPr>
            </w:pPr>
            <w:r w:rsidRPr="005A49E3">
              <w:rPr>
                <w:rFonts w:eastAsia="Calibri"/>
                <w:sz w:val="20"/>
                <w:szCs w:val="20"/>
                <w:lang w:val="ru-RU" w:bidi="ru-RU"/>
              </w:rPr>
              <w:t>или перелом, вывих одной кости и разрыв одного сочленения, перелом с</w:t>
            </w:r>
          </w:p>
        </w:tc>
        <w:tc>
          <w:tcPr>
            <w:tcW w:w="1028" w:type="dxa"/>
            <w:tcBorders>
              <w:top w:val="nil"/>
              <w:bottom w:val="nil"/>
            </w:tcBorders>
          </w:tcPr>
          <w:p w:rsidR="004C0EC1" w:rsidRPr="005A49E3" w:rsidRDefault="004C0EC1" w:rsidP="004C0EC1">
            <w:pPr>
              <w:adjustRightInd/>
              <w:rPr>
                <w:rFonts w:eastAsia="Calibri"/>
                <w:sz w:val="20"/>
                <w:szCs w:val="20"/>
                <w:lang w:val="ru-RU" w:bidi="ru-RU"/>
              </w:rPr>
            </w:pPr>
          </w:p>
        </w:tc>
      </w:tr>
      <w:tr w:rsidR="004C0EC1" w:rsidRPr="005A49E3" w:rsidTr="004C0EC1">
        <w:trPr>
          <w:trHeight w:val="275"/>
        </w:trPr>
        <w:tc>
          <w:tcPr>
            <w:tcW w:w="716" w:type="dxa"/>
            <w:tcBorders>
              <w:top w:val="nil"/>
              <w:bottom w:val="nil"/>
            </w:tcBorders>
          </w:tcPr>
          <w:p w:rsidR="004C0EC1" w:rsidRPr="005A49E3" w:rsidRDefault="004C0EC1" w:rsidP="004C0EC1">
            <w:pPr>
              <w:adjustRightInd/>
              <w:rPr>
                <w:rFonts w:eastAsia="Calibri"/>
                <w:sz w:val="20"/>
                <w:szCs w:val="20"/>
                <w:lang w:val="ru-RU" w:bidi="ru-RU"/>
              </w:rPr>
            </w:pPr>
          </w:p>
        </w:tc>
        <w:tc>
          <w:tcPr>
            <w:tcW w:w="8467" w:type="dxa"/>
            <w:tcBorders>
              <w:top w:val="nil"/>
              <w:bottom w:val="nil"/>
            </w:tcBorders>
          </w:tcPr>
          <w:p w:rsidR="004C0EC1" w:rsidRPr="005A49E3" w:rsidRDefault="004C0EC1" w:rsidP="004C0EC1">
            <w:pPr>
              <w:adjustRightInd/>
              <w:spacing w:line="256" w:lineRule="exact"/>
              <w:ind w:left="40"/>
              <w:rPr>
                <w:rFonts w:eastAsia="Calibri"/>
                <w:sz w:val="20"/>
                <w:szCs w:val="20"/>
                <w:lang w:bidi="ru-RU"/>
              </w:rPr>
            </w:pPr>
            <w:r w:rsidRPr="005A49E3">
              <w:rPr>
                <w:rFonts w:eastAsia="Calibri"/>
                <w:sz w:val="20"/>
                <w:szCs w:val="20"/>
                <w:lang w:bidi="ru-RU"/>
              </w:rPr>
              <w:t>вывихом ключицы,</w:t>
            </w:r>
          </w:p>
        </w:tc>
        <w:tc>
          <w:tcPr>
            <w:tcW w:w="1028" w:type="dxa"/>
            <w:tcBorders>
              <w:top w:val="nil"/>
              <w:bottom w:val="nil"/>
            </w:tcBorders>
          </w:tcPr>
          <w:p w:rsidR="004C0EC1" w:rsidRPr="005A49E3" w:rsidRDefault="004C0EC1" w:rsidP="004C0EC1">
            <w:pPr>
              <w:adjustRightInd/>
              <w:rPr>
                <w:rFonts w:eastAsia="Calibri"/>
                <w:sz w:val="20"/>
                <w:szCs w:val="20"/>
                <w:lang w:bidi="ru-RU"/>
              </w:rPr>
            </w:pPr>
          </w:p>
        </w:tc>
      </w:tr>
      <w:tr w:rsidR="004C0EC1" w:rsidRPr="005A49E3" w:rsidTr="004C0EC1">
        <w:trPr>
          <w:trHeight w:val="276"/>
        </w:trPr>
        <w:tc>
          <w:tcPr>
            <w:tcW w:w="716" w:type="dxa"/>
            <w:tcBorders>
              <w:top w:val="nil"/>
              <w:bottom w:val="nil"/>
            </w:tcBorders>
          </w:tcPr>
          <w:p w:rsidR="004C0EC1" w:rsidRPr="005A49E3" w:rsidRDefault="004C0EC1" w:rsidP="004C0EC1">
            <w:pPr>
              <w:adjustRightInd/>
              <w:rPr>
                <w:rFonts w:eastAsia="Calibri"/>
                <w:sz w:val="20"/>
                <w:szCs w:val="20"/>
                <w:lang w:bidi="ru-RU"/>
              </w:rPr>
            </w:pPr>
          </w:p>
        </w:tc>
        <w:tc>
          <w:tcPr>
            <w:tcW w:w="8467" w:type="dxa"/>
            <w:tcBorders>
              <w:top w:val="nil"/>
              <w:bottom w:val="nil"/>
            </w:tcBorders>
          </w:tcPr>
          <w:p w:rsidR="004C0EC1" w:rsidRPr="005A49E3" w:rsidRDefault="004C0EC1" w:rsidP="004C0EC1">
            <w:pPr>
              <w:adjustRightInd/>
              <w:spacing w:line="256" w:lineRule="exact"/>
              <w:ind w:left="40"/>
              <w:rPr>
                <w:rFonts w:eastAsia="Calibri"/>
                <w:sz w:val="20"/>
                <w:szCs w:val="20"/>
                <w:lang w:val="ru-RU" w:bidi="ru-RU"/>
              </w:rPr>
            </w:pPr>
            <w:r w:rsidRPr="005A49E3">
              <w:rPr>
                <w:rFonts w:eastAsia="Calibri"/>
                <w:sz w:val="20"/>
                <w:szCs w:val="20"/>
                <w:lang w:val="ru-RU" w:bidi="ru-RU"/>
              </w:rPr>
              <w:t>в) разрыв двух сочленений и перелом одной кости, перелом двух костей и</w:t>
            </w:r>
          </w:p>
        </w:tc>
        <w:tc>
          <w:tcPr>
            <w:tcW w:w="1028" w:type="dxa"/>
            <w:tcBorders>
              <w:top w:val="nil"/>
              <w:bottom w:val="nil"/>
            </w:tcBorders>
          </w:tcPr>
          <w:p w:rsidR="004C0EC1" w:rsidRPr="005A49E3" w:rsidRDefault="004C0EC1" w:rsidP="004C0EC1">
            <w:pPr>
              <w:adjustRightInd/>
              <w:spacing w:line="256" w:lineRule="exact"/>
              <w:ind w:right="378"/>
              <w:rPr>
                <w:rFonts w:eastAsia="Calibri"/>
                <w:sz w:val="20"/>
                <w:szCs w:val="20"/>
                <w:lang w:bidi="ru-RU"/>
              </w:rPr>
            </w:pPr>
            <w:r w:rsidRPr="005A49E3">
              <w:rPr>
                <w:rFonts w:eastAsia="Calibri"/>
                <w:sz w:val="20"/>
                <w:szCs w:val="20"/>
                <w:lang w:bidi="ru-RU"/>
              </w:rPr>
              <w:t>15</w:t>
            </w:r>
          </w:p>
        </w:tc>
      </w:tr>
      <w:tr w:rsidR="004C0EC1" w:rsidRPr="005A49E3" w:rsidTr="004C0EC1">
        <w:trPr>
          <w:trHeight w:val="275"/>
        </w:trPr>
        <w:tc>
          <w:tcPr>
            <w:tcW w:w="716" w:type="dxa"/>
            <w:tcBorders>
              <w:top w:val="nil"/>
              <w:bottom w:val="nil"/>
            </w:tcBorders>
          </w:tcPr>
          <w:p w:rsidR="004C0EC1" w:rsidRPr="005A49E3" w:rsidRDefault="004C0EC1" w:rsidP="004C0EC1">
            <w:pPr>
              <w:adjustRightInd/>
              <w:rPr>
                <w:rFonts w:eastAsia="Calibri"/>
                <w:sz w:val="20"/>
                <w:szCs w:val="20"/>
                <w:lang w:bidi="ru-RU"/>
              </w:rPr>
            </w:pPr>
          </w:p>
        </w:tc>
        <w:tc>
          <w:tcPr>
            <w:tcW w:w="8467" w:type="dxa"/>
            <w:tcBorders>
              <w:top w:val="nil"/>
              <w:bottom w:val="nil"/>
            </w:tcBorders>
          </w:tcPr>
          <w:p w:rsidR="004C0EC1" w:rsidRPr="005A49E3" w:rsidRDefault="004C0EC1" w:rsidP="004C0EC1">
            <w:pPr>
              <w:adjustRightInd/>
              <w:spacing w:line="256" w:lineRule="exact"/>
              <w:ind w:left="40"/>
              <w:rPr>
                <w:rFonts w:eastAsia="Calibri"/>
                <w:sz w:val="20"/>
                <w:szCs w:val="20"/>
                <w:lang w:bidi="ru-RU"/>
              </w:rPr>
            </w:pPr>
            <w:r w:rsidRPr="005A49E3">
              <w:rPr>
                <w:rFonts w:eastAsia="Calibri"/>
                <w:sz w:val="20"/>
                <w:szCs w:val="20"/>
                <w:lang w:bidi="ru-RU"/>
              </w:rPr>
              <w:t>разрыв одного сочленения,</w:t>
            </w:r>
          </w:p>
        </w:tc>
        <w:tc>
          <w:tcPr>
            <w:tcW w:w="1028" w:type="dxa"/>
            <w:tcBorders>
              <w:top w:val="nil"/>
              <w:bottom w:val="nil"/>
            </w:tcBorders>
          </w:tcPr>
          <w:p w:rsidR="004C0EC1" w:rsidRPr="005A49E3" w:rsidRDefault="004C0EC1" w:rsidP="004C0EC1">
            <w:pPr>
              <w:adjustRightInd/>
              <w:rPr>
                <w:rFonts w:eastAsia="Calibri"/>
                <w:sz w:val="20"/>
                <w:szCs w:val="20"/>
                <w:lang w:bidi="ru-RU"/>
              </w:rPr>
            </w:pPr>
          </w:p>
        </w:tc>
      </w:tr>
      <w:tr w:rsidR="004C0EC1" w:rsidRPr="005A49E3" w:rsidTr="004C0EC1">
        <w:trPr>
          <w:trHeight w:val="276"/>
        </w:trPr>
        <w:tc>
          <w:tcPr>
            <w:tcW w:w="716" w:type="dxa"/>
            <w:tcBorders>
              <w:top w:val="nil"/>
              <w:bottom w:val="nil"/>
            </w:tcBorders>
          </w:tcPr>
          <w:p w:rsidR="004C0EC1" w:rsidRPr="005A49E3" w:rsidRDefault="004C0EC1" w:rsidP="004C0EC1">
            <w:pPr>
              <w:adjustRightInd/>
              <w:rPr>
                <w:rFonts w:eastAsia="Calibri"/>
                <w:sz w:val="20"/>
                <w:szCs w:val="20"/>
                <w:lang w:bidi="ru-RU"/>
              </w:rPr>
            </w:pPr>
          </w:p>
        </w:tc>
        <w:tc>
          <w:tcPr>
            <w:tcW w:w="8467" w:type="dxa"/>
            <w:tcBorders>
              <w:top w:val="nil"/>
              <w:bottom w:val="nil"/>
            </w:tcBorders>
          </w:tcPr>
          <w:p w:rsidR="004C0EC1" w:rsidRPr="005A49E3" w:rsidRDefault="004C0EC1" w:rsidP="004C0EC1">
            <w:pPr>
              <w:adjustRightInd/>
              <w:spacing w:line="256" w:lineRule="exact"/>
              <w:ind w:left="40"/>
              <w:rPr>
                <w:rFonts w:eastAsia="Calibri"/>
                <w:sz w:val="20"/>
                <w:szCs w:val="20"/>
                <w:lang w:val="ru-RU" w:bidi="ru-RU"/>
              </w:rPr>
            </w:pPr>
            <w:r w:rsidRPr="005A49E3">
              <w:rPr>
                <w:rFonts w:eastAsia="Calibri"/>
                <w:sz w:val="20"/>
                <w:szCs w:val="20"/>
                <w:lang w:val="ru-RU" w:bidi="ru-RU"/>
              </w:rPr>
              <w:t>г) несросшийся перелом (ложный сустав).</w:t>
            </w:r>
          </w:p>
        </w:tc>
        <w:tc>
          <w:tcPr>
            <w:tcW w:w="1028" w:type="dxa"/>
            <w:tcBorders>
              <w:top w:val="nil"/>
              <w:bottom w:val="nil"/>
            </w:tcBorders>
          </w:tcPr>
          <w:p w:rsidR="004C0EC1" w:rsidRPr="005A49E3" w:rsidRDefault="004C0EC1" w:rsidP="004C0EC1">
            <w:pPr>
              <w:adjustRightInd/>
              <w:spacing w:line="256" w:lineRule="exact"/>
              <w:ind w:right="378"/>
              <w:rPr>
                <w:rFonts w:eastAsia="Calibri"/>
                <w:sz w:val="20"/>
                <w:szCs w:val="20"/>
                <w:lang w:bidi="ru-RU"/>
              </w:rPr>
            </w:pPr>
            <w:r w:rsidRPr="005A49E3">
              <w:rPr>
                <w:rFonts w:eastAsia="Calibri"/>
                <w:sz w:val="20"/>
                <w:szCs w:val="20"/>
                <w:lang w:bidi="ru-RU"/>
              </w:rPr>
              <w:t>15</w:t>
            </w:r>
          </w:p>
        </w:tc>
      </w:tr>
      <w:tr w:rsidR="004C0EC1" w:rsidRPr="005A49E3" w:rsidTr="004C0EC1">
        <w:trPr>
          <w:trHeight w:val="276"/>
        </w:trPr>
        <w:tc>
          <w:tcPr>
            <w:tcW w:w="716" w:type="dxa"/>
            <w:tcBorders>
              <w:top w:val="nil"/>
              <w:bottom w:val="nil"/>
            </w:tcBorders>
          </w:tcPr>
          <w:p w:rsidR="004C0EC1" w:rsidRPr="005A49E3" w:rsidRDefault="004C0EC1" w:rsidP="004C0EC1">
            <w:pPr>
              <w:adjustRightInd/>
              <w:rPr>
                <w:rFonts w:eastAsia="Calibri"/>
                <w:sz w:val="20"/>
                <w:szCs w:val="20"/>
                <w:lang w:bidi="ru-RU"/>
              </w:rPr>
            </w:pPr>
          </w:p>
        </w:tc>
        <w:tc>
          <w:tcPr>
            <w:tcW w:w="8467" w:type="dxa"/>
            <w:tcBorders>
              <w:top w:val="nil"/>
              <w:bottom w:val="nil"/>
            </w:tcBorders>
          </w:tcPr>
          <w:p w:rsidR="004C0EC1" w:rsidRPr="005A49E3" w:rsidRDefault="004C0EC1" w:rsidP="004C0EC1">
            <w:pPr>
              <w:adjustRightInd/>
              <w:spacing w:line="256" w:lineRule="exact"/>
              <w:ind w:left="40"/>
              <w:rPr>
                <w:rFonts w:eastAsia="Calibri"/>
                <w:sz w:val="20"/>
                <w:szCs w:val="20"/>
                <w:lang w:bidi="ru-RU"/>
              </w:rPr>
            </w:pPr>
            <w:r w:rsidRPr="005A49E3">
              <w:rPr>
                <w:rFonts w:eastAsia="Calibri"/>
                <w:sz w:val="20"/>
                <w:szCs w:val="20"/>
                <w:lang w:bidi="ru-RU"/>
              </w:rPr>
              <w:t>Примечания:</w:t>
            </w:r>
          </w:p>
        </w:tc>
        <w:tc>
          <w:tcPr>
            <w:tcW w:w="1028" w:type="dxa"/>
            <w:tcBorders>
              <w:top w:val="nil"/>
              <w:bottom w:val="nil"/>
            </w:tcBorders>
          </w:tcPr>
          <w:p w:rsidR="004C0EC1" w:rsidRPr="005A49E3" w:rsidRDefault="004C0EC1" w:rsidP="004C0EC1">
            <w:pPr>
              <w:adjustRightInd/>
              <w:rPr>
                <w:rFonts w:eastAsia="Calibri"/>
                <w:sz w:val="20"/>
                <w:szCs w:val="20"/>
                <w:lang w:bidi="ru-RU"/>
              </w:rPr>
            </w:pPr>
          </w:p>
        </w:tc>
      </w:tr>
      <w:tr w:rsidR="004C0EC1" w:rsidRPr="005A49E3" w:rsidTr="004C0EC1">
        <w:trPr>
          <w:trHeight w:val="276"/>
        </w:trPr>
        <w:tc>
          <w:tcPr>
            <w:tcW w:w="716" w:type="dxa"/>
            <w:tcBorders>
              <w:top w:val="nil"/>
              <w:bottom w:val="nil"/>
            </w:tcBorders>
          </w:tcPr>
          <w:p w:rsidR="004C0EC1" w:rsidRPr="005A49E3" w:rsidRDefault="004C0EC1" w:rsidP="004C0EC1">
            <w:pPr>
              <w:adjustRightInd/>
              <w:rPr>
                <w:rFonts w:eastAsia="Calibri"/>
                <w:sz w:val="20"/>
                <w:szCs w:val="20"/>
                <w:lang w:bidi="ru-RU"/>
              </w:rPr>
            </w:pPr>
          </w:p>
        </w:tc>
        <w:tc>
          <w:tcPr>
            <w:tcW w:w="8467" w:type="dxa"/>
            <w:tcBorders>
              <w:top w:val="nil"/>
              <w:bottom w:val="nil"/>
            </w:tcBorders>
          </w:tcPr>
          <w:p w:rsidR="004C0EC1" w:rsidRPr="005A49E3" w:rsidRDefault="004C0EC1" w:rsidP="004C0EC1">
            <w:pPr>
              <w:adjustRightInd/>
              <w:spacing w:line="256" w:lineRule="exact"/>
              <w:ind w:left="40"/>
              <w:rPr>
                <w:rFonts w:eastAsia="Calibri"/>
                <w:sz w:val="20"/>
                <w:szCs w:val="20"/>
                <w:lang w:val="ru-RU" w:bidi="ru-RU"/>
              </w:rPr>
            </w:pPr>
            <w:r w:rsidRPr="005A49E3">
              <w:rPr>
                <w:rFonts w:eastAsia="Calibri"/>
                <w:sz w:val="20"/>
                <w:szCs w:val="20"/>
                <w:lang w:val="ru-RU" w:bidi="ru-RU"/>
              </w:rPr>
              <w:t>1. В том случае, если в связи с открытым переломом проводилось оперативное</w:t>
            </w:r>
          </w:p>
        </w:tc>
        <w:tc>
          <w:tcPr>
            <w:tcW w:w="1028" w:type="dxa"/>
            <w:tcBorders>
              <w:top w:val="nil"/>
              <w:bottom w:val="nil"/>
            </w:tcBorders>
          </w:tcPr>
          <w:p w:rsidR="004C0EC1" w:rsidRPr="005A49E3" w:rsidRDefault="004C0EC1" w:rsidP="004C0EC1">
            <w:pPr>
              <w:adjustRightInd/>
              <w:rPr>
                <w:rFonts w:eastAsia="Calibri"/>
                <w:sz w:val="20"/>
                <w:szCs w:val="20"/>
                <w:lang w:val="ru-RU" w:bidi="ru-RU"/>
              </w:rPr>
            </w:pPr>
          </w:p>
        </w:tc>
      </w:tr>
      <w:tr w:rsidR="004C0EC1" w:rsidRPr="005A49E3" w:rsidTr="004C0EC1">
        <w:trPr>
          <w:trHeight w:val="276"/>
        </w:trPr>
        <w:tc>
          <w:tcPr>
            <w:tcW w:w="716" w:type="dxa"/>
            <w:tcBorders>
              <w:top w:val="nil"/>
              <w:bottom w:val="nil"/>
            </w:tcBorders>
          </w:tcPr>
          <w:p w:rsidR="004C0EC1" w:rsidRPr="005A49E3" w:rsidRDefault="004C0EC1" w:rsidP="004C0EC1">
            <w:pPr>
              <w:adjustRightInd/>
              <w:rPr>
                <w:rFonts w:eastAsia="Calibri"/>
                <w:sz w:val="20"/>
                <w:szCs w:val="20"/>
                <w:lang w:val="ru-RU" w:bidi="ru-RU"/>
              </w:rPr>
            </w:pPr>
          </w:p>
        </w:tc>
        <w:tc>
          <w:tcPr>
            <w:tcW w:w="8467" w:type="dxa"/>
            <w:tcBorders>
              <w:top w:val="nil"/>
              <w:bottom w:val="nil"/>
            </w:tcBorders>
          </w:tcPr>
          <w:p w:rsidR="004C0EC1" w:rsidRPr="005A49E3" w:rsidRDefault="004C0EC1" w:rsidP="004C0EC1">
            <w:pPr>
              <w:adjustRightInd/>
              <w:spacing w:line="256" w:lineRule="exact"/>
              <w:ind w:left="40"/>
              <w:rPr>
                <w:rFonts w:eastAsia="Calibri"/>
                <w:sz w:val="20"/>
                <w:szCs w:val="20"/>
                <w:lang w:val="ru-RU" w:bidi="ru-RU"/>
              </w:rPr>
            </w:pPr>
            <w:r w:rsidRPr="005A49E3">
              <w:rPr>
                <w:rFonts w:eastAsia="Calibri"/>
                <w:sz w:val="20"/>
                <w:szCs w:val="20"/>
                <w:lang w:val="ru-RU" w:bidi="ru-RU"/>
              </w:rPr>
              <w:t>вмешательство, решение о выплате страховой суммы по ст. 59 принимается по</w:t>
            </w:r>
          </w:p>
        </w:tc>
        <w:tc>
          <w:tcPr>
            <w:tcW w:w="1028" w:type="dxa"/>
            <w:tcBorders>
              <w:top w:val="nil"/>
              <w:bottom w:val="nil"/>
            </w:tcBorders>
          </w:tcPr>
          <w:p w:rsidR="004C0EC1" w:rsidRPr="005A49E3" w:rsidRDefault="004C0EC1" w:rsidP="004C0EC1">
            <w:pPr>
              <w:adjustRightInd/>
              <w:rPr>
                <w:rFonts w:eastAsia="Calibri"/>
                <w:sz w:val="20"/>
                <w:szCs w:val="20"/>
                <w:lang w:val="ru-RU" w:bidi="ru-RU"/>
              </w:rPr>
            </w:pPr>
          </w:p>
        </w:tc>
      </w:tr>
      <w:tr w:rsidR="004C0EC1" w:rsidRPr="005A49E3" w:rsidTr="004C0EC1">
        <w:trPr>
          <w:trHeight w:val="276"/>
        </w:trPr>
        <w:tc>
          <w:tcPr>
            <w:tcW w:w="716" w:type="dxa"/>
            <w:tcBorders>
              <w:top w:val="nil"/>
              <w:bottom w:val="nil"/>
            </w:tcBorders>
          </w:tcPr>
          <w:p w:rsidR="004C0EC1" w:rsidRPr="005A49E3" w:rsidRDefault="004C0EC1" w:rsidP="004C0EC1">
            <w:pPr>
              <w:adjustRightInd/>
              <w:rPr>
                <w:rFonts w:eastAsia="Calibri"/>
                <w:sz w:val="20"/>
                <w:szCs w:val="20"/>
                <w:lang w:val="ru-RU" w:bidi="ru-RU"/>
              </w:rPr>
            </w:pPr>
          </w:p>
        </w:tc>
        <w:tc>
          <w:tcPr>
            <w:tcW w:w="8467" w:type="dxa"/>
            <w:tcBorders>
              <w:top w:val="nil"/>
              <w:bottom w:val="nil"/>
            </w:tcBorders>
          </w:tcPr>
          <w:p w:rsidR="004C0EC1" w:rsidRPr="005A49E3" w:rsidRDefault="004C0EC1" w:rsidP="004C0EC1">
            <w:pPr>
              <w:adjustRightInd/>
              <w:spacing w:line="256" w:lineRule="exact"/>
              <w:ind w:left="40"/>
              <w:rPr>
                <w:rFonts w:eastAsia="Calibri"/>
                <w:sz w:val="20"/>
                <w:szCs w:val="20"/>
                <w:lang w:val="ru-RU" w:bidi="ru-RU"/>
              </w:rPr>
            </w:pPr>
            <w:r w:rsidRPr="005A49E3">
              <w:rPr>
                <w:rFonts w:eastAsia="Calibri"/>
                <w:sz w:val="20"/>
                <w:szCs w:val="20"/>
                <w:lang w:val="ru-RU" w:bidi="ru-RU"/>
              </w:rPr>
              <w:t>результатам освидетельствования, проведенного после заживления раны.</w:t>
            </w:r>
          </w:p>
        </w:tc>
        <w:tc>
          <w:tcPr>
            <w:tcW w:w="1028" w:type="dxa"/>
            <w:tcBorders>
              <w:top w:val="nil"/>
              <w:bottom w:val="nil"/>
            </w:tcBorders>
          </w:tcPr>
          <w:p w:rsidR="004C0EC1" w:rsidRPr="005A49E3" w:rsidRDefault="004C0EC1" w:rsidP="004C0EC1">
            <w:pPr>
              <w:adjustRightInd/>
              <w:rPr>
                <w:rFonts w:eastAsia="Calibri"/>
                <w:sz w:val="20"/>
                <w:szCs w:val="20"/>
                <w:lang w:val="ru-RU" w:bidi="ru-RU"/>
              </w:rPr>
            </w:pPr>
          </w:p>
        </w:tc>
      </w:tr>
      <w:tr w:rsidR="004C0EC1" w:rsidRPr="005A49E3" w:rsidTr="004C0EC1">
        <w:trPr>
          <w:trHeight w:val="276"/>
        </w:trPr>
        <w:tc>
          <w:tcPr>
            <w:tcW w:w="716" w:type="dxa"/>
            <w:tcBorders>
              <w:top w:val="nil"/>
              <w:bottom w:val="nil"/>
            </w:tcBorders>
          </w:tcPr>
          <w:p w:rsidR="004C0EC1" w:rsidRPr="005A49E3" w:rsidRDefault="004C0EC1" w:rsidP="004C0EC1">
            <w:pPr>
              <w:adjustRightInd/>
              <w:rPr>
                <w:rFonts w:eastAsia="Calibri"/>
                <w:sz w:val="20"/>
                <w:szCs w:val="20"/>
                <w:lang w:val="ru-RU" w:bidi="ru-RU"/>
              </w:rPr>
            </w:pPr>
          </w:p>
        </w:tc>
        <w:tc>
          <w:tcPr>
            <w:tcW w:w="8467" w:type="dxa"/>
            <w:tcBorders>
              <w:top w:val="nil"/>
              <w:bottom w:val="nil"/>
            </w:tcBorders>
          </w:tcPr>
          <w:p w:rsidR="004C0EC1" w:rsidRPr="005A49E3" w:rsidRDefault="004C0EC1" w:rsidP="004C0EC1">
            <w:pPr>
              <w:adjustRightInd/>
              <w:spacing w:line="256" w:lineRule="exact"/>
              <w:ind w:left="40"/>
              <w:rPr>
                <w:rFonts w:eastAsia="Calibri"/>
                <w:sz w:val="20"/>
                <w:szCs w:val="20"/>
                <w:lang w:val="ru-RU" w:bidi="ru-RU"/>
              </w:rPr>
            </w:pPr>
            <w:r w:rsidRPr="005A49E3">
              <w:rPr>
                <w:rFonts w:eastAsia="Calibri"/>
                <w:sz w:val="20"/>
                <w:szCs w:val="20"/>
                <w:lang w:val="ru-RU" w:bidi="ru-RU"/>
              </w:rPr>
              <w:t>2. Страховая сумма в связи с несросшимся переломом (ложным суставом)</w:t>
            </w:r>
          </w:p>
        </w:tc>
        <w:tc>
          <w:tcPr>
            <w:tcW w:w="1028" w:type="dxa"/>
            <w:tcBorders>
              <w:top w:val="nil"/>
              <w:bottom w:val="nil"/>
            </w:tcBorders>
          </w:tcPr>
          <w:p w:rsidR="004C0EC1" w:rsidRPr="005A49E3" w:rsidRDefault="004C0EC1" w:rsidP="004C0EC1">
            <w:pPr>
              <w:adjustRightInd/>
              <w:rPr>
                <w:rFonts w:eastAsia="Calibri"/>
                <w:sz w:val="20"/>
                <w:szCs w:val="20"/>
                <w:lang w:val="ru-RU" w:bidi="ru-RU"/>
              </w:rPr>
            </w:pPr>
          </w:p>
        </w:tc>
      </w:tr>
      <w:tr w:rsidR="004C0EC1" w:rsidRPr="005A49E3" w:rsidTr="004C0EC1">
        <w:trPr>
          <w:trHeight w:val="275"/>
        </w:trPr>
        <w:tc>
          <w:tcPr>
            <w:tcW w:w="716" w:type="dxa"/>
            <w:tcBorders>
              <w:top w:val="nil"/>
              <w:bottom w:val="nil"/>
            </w:tcBorders>
          </w:tcPr>
          <w:p w:rsidR="004C0EC1" w:rsidRPr="005A49E3" w:rsidRDefault="004C0EC1" w:rsidP="004C0EC1">
            <w:pPr>
              <w:adjustRightInd/>
              <w:rPr>
                <w:rFonts w:eastAsia="Calibri"/>
                <w:sz w:val="20"/>
                <w:szCs w:val="20"/>
                <w:lang w:val="ru-RU" w:bidi="ru-RU"/>
              </w:rPr>
            </w:pPr>
          </w:p>
        </w:tc>
        <w:tc>
          <w:tcPr>
            <w:tcW w:w="8467" w:type="dxa"/>
            <w:tcBorders>
              <w:top w:val="nil"/>
              <w:bottom w:val="nil"/>
            </w:tcBorders>
          </w:tcPr>
          <w:p w:rsidR="004C0EC1" w:rsidRPr="005A49E3" w:rsidRDefault="004C0EC1" w:rsidP="004C0EC1">
            <w:pPr>
              <w:adjustRightInd/>
              <w:spacing w:line="256" w:lineRule="exact"/>
              <w:ind w:left="40"/>
              <w:rPr>
                <w:rFonts w:eastAsia="Calibri"/>
                <w:sz w:val="20"/>
                <w:szCs w:val="20"/>
                <w:lang w:val="ru-RU" w:bidi="ru-RU"/>
              </w:rPr>
            </w:pPr>
            <w:r w:rsidRPr="005A49E3">
              <w:rPr>
                <w:rFonts w:eastAsia="Calibri"/>
                <w:sz w:val="20"/>
                <w:szCs w:val="20"/>
                <w:lang w:val="ru-RU" w:bidi="ru-RU"/>
              </w:rPr>
              <w:t>выплачивается в том случае, если это осложнение травмы будет установлено в</w:t>
            </w:r>
          </w:p>
        </w:tc>
        <w:tc>
          <w:tcPr>
            <w:tcW w:w="1028" w:type="dxa"/>
            <w:tcBorders>
              <w:top w:val="nil"/>
              <w:bottom w:val="nil"/>
            </w:tcBorders>
          </w:tcPr>
          <w:p w:rsidR="004C0EC1" w:rsidRPr="005A49E3" w:rsidRDefault="004C0EC1" w:rsidP="004C0EC1">
            <w:pPr>
              <w:adjustRightInd/>
              <w:rPr>
                <w:rFonts w:eastAsia="Calibri"/>
                <w:sz w:val="20"/>
                <w:szCs w:val="20"/>
                <w:lang w:val="ru-RU" w:bidi="ru-RU"/>
              </w:rPr>
            </w:pPr>
          </w:p>
        </w:tc>
      </w:tr>
      <w:tr w:rsidR="004C0EC1" w:rsidRPr="005A49E3" w:rsidTr="004C0EC1">
        <w:trPr>
          <w:trHeight w:val="275"/>
        </w:trPr>
        <w:tc>
          <w:tcPr>
            <w:tcW w:w="716" w:type="dxa"/>
            <w:tcBorders>
              <w:top w:val="nil"/>
              <w:bottom w:val="nil"/>
            </w:tcBorders>
          </w:tcPr>
          <w:p w:rsidR="004C0EC1" w:rsidRPr="005A49E3" w:rsidRDefault="004C0EC1" w:rsidP="004C0EC1">
            <w:pPr>
              <w:adjustRightInd/>
              <w:rPr>
                <w:rFonts w:eastAsia="Calibri"/>
                <w:sz w:val="20"/>
                <w:szCs w:val="20"/>
                <w:lang w:val="ru-RU" w:bidi="ru-RU"/>
              </w:rPr>
            </w:pPr>
          </w:p>
        </w:tc>
        <w:tc>
          <w:tcPr>
            <w:tcW w:w="8467" w:type="dxa"/>
            <w:tcBorders>
              <w:top w:val="nil"/>
              <w:bottom w:val="nil"/>
            </w:tcBorders>
          </w:tcPr>
          <w:p w:rsidR="004C0EC1" w:rsidRPr="005A49E3" w:rsidRDefault="004C0EC1" w:rsidP="004C0EC1">
            <w:pPr>
              <w:adjustRightInd/>
              <w:spacing w:line="256" w:lineRule="exact"/>
              <w:ind w:left="40"/>
              <w:rPr>
                <w:rFonts w:eastAsia="Calibri"/>
                <w:sz w:val="20"/>
                <w:szCs w:val="20"/>
                <w:lang w:val="ru-RU" w:bidi="ru-RU"/>
              </w:rPr>
            </w:pPr>
            <w:r w:rsidRPr="005A49E3">
              <w:rPr>
                <w:rFonts w:eastAsia="Calibri"/>
                <w:sz w:val="20"/>
                <w:szCs w:val="20"/>
                <w:lang w:val="ru-RU" w:bidi="ru-RU"/>
              </w:rPr>
              <w:t>лечебно-профилактическом учреждении по истечении 6 месяцев после травмыи</w:t>
            </w:r>
          </w:p>
        </w:tc>
        <w:tc>
          <w:tcPr>
            <w:tcW w:w="1028" w:type="dxa"/>
            <w:tcBorders>
              <w:top w:val="nil"/>
              <w:bottom w:val="nil"/>
            </w:tcBorders>
          </w:tcPr>
          <w:p w:rsidR="004C0EC1" w:rsidRPr="005A49E3" w:rsidRDefault="004C0EC1" w:rsidP="004C0EC1">
            <w:pPr>
              <w:adjustRightInd/>
              <w:rPr>
                <w:rFonts w:eastAsia="Calibri"/>
                <w:sz w:val="20"/>
                <w:szCs w:val="20"/>
                <w:lang w:val="ru-RU" w:bidi="ru-RU"/>
              </w:rPr>
            </w:pPr>
          </w:p>
        </w:tc>
      </w:tr>
      <w:tr w:rsidR="004C0EC1" w:rsidRPr="005A49E3" w:rsidTr="004C0EC1">
        <w:trPr>
          <w:trHeight w:val="275"/>
        </w:trPr>
        <w:tc>
          <w:tcPr>
            <w:tcW w:w="716" w:type="dxa"/>
            <w:tcBorders>
              <w:top w:val="nil"/>
              <w:bottom w:val="nil"/>
            </w:tcBorders>
          </w:tcPr>
          <w:p w:rsidR="004C0EC1" w:rsidRPr="005A49E3" w:rsidRDefault="004C0EC1" w:rsidP="004C0EC1">
            <w:pPr>
              <w:adjustRightInd/>
              <w:rPr>
                <w:rFonts w:eastAsia="Calibri"/>
                <w:sz w:val="20"/>
                <w:szCs w:val="20"/>
                <w:lang w:val="ru-RU" w:bidi="ru-RU"/>
              </w:rPr>
            </w:pPr>
          </w:p>
        </w:tc>
        <w:tc>
          <w:tcPr>
            <w:tcW w:w="8467" w:type="dxa"/>
            <w:tcBorders>
              <w:top w:val="nil"/>
              <w:bottom w:val="nil"/>
            </w:tcBorders>
          </w:tcPr>
          <w:p w:rsidR="004C0EC1" w:rsidRPr="005A49E3" w:rsidRDefault="004C0EC1" w:rsidP="004C0EC1">
            <w:pPr>
              <w:adjustRightInd/>
              <w:spacing w:line="256" w:lineRule="exact"/>
              <w:ind w:left="40"/>
              <w:rPr>
                <w:rFonts w:eastAsia="Calibri"/>
                <w:sz w:val="20"/>
                <w:szCs w:val="20"/>
                <w:lang w:bidi="ru-RU"/>
              </w:rPr>
            </w:pPr>
            <w:r w:rsidRPr="005A49E3">
              <w:rPr>
                <w:rFonts w:eastAsia="Calibri"/>
                <w:sz w:val="20"/>
                <w:szCs w:val="20"/>
                <w:lang w:bidi="ru-RU"/>
              </w:rPr>
              <w:t>подтверждено справкой этого учреждения.</w:t>
            </w:r>
          </w:p>
        </w:tc>
        <w:tc>
          <w:tcPr>
            <w:tcW w:w="1028" w:type="dxa"/>
            <w:tcBorders>
              <w:top w:val="nil"/>
              <w:bottom w:val="nil"/>
            </w:tcBorders>
          </w:tcPr>
          <w:p w:rsidR="004C0EC1" w:rsidRPr="005A49E3" w:rsidRDefault="004C0EC1" w:rsidP="004C0EC1">
            <w:pPr>
              <w:adjustRightInd/>
              <w:rPr>
                <w:rFonts w:eastAsia="Calibri"/>
                <w:sz w:val="20"/>
                <w:szCs w:val="20"/>
                <w:lang w:bidi="ru-RU"/>
              </w:rPr>
            </w:pPr>
          </w:p>
        </w:tc>
      </w:tr>
      <w:tr w:rsidR="004C0EC1" w:rsidRPr="005A49E3" w:rsidTr="004C0EC1">
        <w:trPr>
          <w:trHeight w:val="271"/>
        </w:trPr>
        <w:tc>
          <w:tcPr>
            <w:tcW w:w="716" w:type="dxa"/>
            <w:tcBorders>
              <w:top w:val="nil"/>
              <w:bottom w:val="single" w:sz="4" w:space="0" w:color="000000"/>
            </w:tcBorders>
          </w:tcPr>
          <w:p w:rsidR="004C0EC1" w:rsidRPr="005A49E3" w:rsidRDefault="004C0EC1" w:rsidP="004C0EC1">
            <w:pPr>
              <w:adjustRightInd/>
              <w:rPr>
                <w:rFonts w:eastAsia="Calibri"/>
                <w:sz w:val="20"/>
                <w:szCs w:val="20"/>
                <w:lang w:bidi="ru-RU"/>
              </w:rPr>
            </w:pPr>
          </w:p>
        </w:tc>
        <w:tc>
          <w:tcPr>
            <w:tcW w:w="8467" w:type="dxa"/>
            <w:tcBorders>
              <w:top w:val="nil"/>
              <w:bottom w:val="single" w:sz="4" w:space="0" w:color="000000"/>
            </w:tcBorders>
          </w:tcPr>
          <w:p w:rsidR="004C0EC1" w:rsidRPr="005A49E3" w:rsidRDefault="004C0EC1" w:rsidP="004C0EC1">
            <w:pPr>
              <w:adjustRightInd/>
              <w:spacing w:line="252" w:lineRule="exact"/>
              <w:ind w:left="40"/>
              <w:rPr>
                <w:rFonts w:eastAsia="Calibri"/>
                <w:sz w:val="20"/>
                <w:szCs w:val="20"/>
                <w:lang w:bidi="ru-RU"/>
              </w:rPr>
            </w:pPr>
            <w:r w:rsidRPr="005A49E3">
              <w:rPr>
                <w:rFonts w:eastAsia="Calibri"/>
                <w:sz w:val="20"/>
                <w:szCs w:val="20"/>
                <w:lang w:bidi="ru-RU"/>
              </w:rPr>
              <w:t>Эта выплата является дополнительной.</w:t>
            </w:r>
          </w:p>
        </w:tc>
        <w:tc>
          <w:tcPr>
            <w:tcW w:w="1028" w:type="dxa"/>
            <w:tcBorders>
              <w:top w:val="nil"/>
              <w:bottom w:val="single" w:sz="4" w:space="0" w:color="000000"/>
            </w:tcBorders>
          </w:tcPr>
          <w:p w:rsidR="004C0EC1" w:rsidRPr="005A49E3" w:rsidRDefault="004C0EC1" w:rsidP="004C0EC1">
            <w:pPr>
              <w:adjustRightInd/>
              <w:rPr>
                <w:rFonts w:eastAsia="Calibri"/>
                <w:sz w:val="20"/>
                <w:szCs w:val="20"/>
                <w:lang w:bidi="ru-RU"/>
              </w:rPr>
            </w:pPr>
          </w:p>
        </w:tc>
      </w:tr>
      <w:tr w:rsidR="004C0EC1" w:rsidRPr="005A49E3" w:rsidTr="004C0EC1">
        <w:trPr>
          <w:trHeight w:val="330"/>
        </w:trPr>
        <w:tc>
          <w:tcPr>
            <w:tcW w:w="10211" w:type="dxa"/>
            <w:gridSpan w:val="3"/>
            <w:tcBorders>
              <w:top w:val="single" w:sz="4" w:space="0" w:color="000000"/>
              <w:bottom w:val="single" w:sz="4" w:space="0" w:color="000000"/>
            </w:tcBorders>
          </w:tcPr>
          <w:p w:rsidR="004C0EC1" w:rsidRPr="005A49E3" w:rsidRDefault="004C0EC1" w:rsidP="004C0EC1">
            <w:pPr>
              <w:adjustRightInd/>
              <w:spacing w:line="275" w:lineRule="exact"/>
              <w:ind w:left="3384" w:right="3377"/>
              <w:jc w:val="center"/>
              <w:rPr>
                <w:rFonts w:eastAsia="Calibri"/>
                <w:b/>
                <w:sz w:val="20"/>
                <w:szCs w:val="20"/>
                <w:lang w:bidi="ru-RU"/>
              </w:rPr>
            </w:pPr>
            <w:r w:rsidRPr="005A49E3">
              <w:rPr>
                <w:rFonts w:eastAsia="Calibri"/>
                <w:b/>
                <w:sz w:val="20"/>
                <w:szCs w:val="20"/>
                <w:lang w:bidi="ru-RU"/>
              </w:rPr>
              <w:t>Плечевой сустав</w:t>
            </w:r>
          </w:p>
        </w:tc>
      </w:tr>
      <w:tr w:rsidR="004C0EC1" w:rsidRPr="005A49E3" w:rsidTr="004C0EC1">
        <w:trPr>
          <w:trHeight w:val="278"/>
        </w:trPr>
        <w:tc>
          <w:tcPr>
            <w:tcW w:w="716" w:type="dxa"/>
            <w:tcBorders>
              <w:top w:val="single" w:sz="4" w:space="0" w:color="000000"/>
              <w:bottom w:val="nil"/>
            </w:tcBorders>
          </w:tcPr>
          <w:p w:rsidR="004C0EC1" w:rsidRPr="005A49E3" w:rsidRDefault="004C0EC1" w:rsidP="004C0EC1">
            <w:pPr>
              <w:adjustRightInd/>
              <w:spacing w:before="1" w:line="257" w:lineRule="exact"/>
              <w:ind w:left="157" w:right="143"/>
              <w:jc w:val="center"/>
              <w:rPr>
                <w:rFonts w:eastAsia="Calibri"/>
                <w:sz w:val="20"/>
                <w:szCs w:val="20"/>
                <w:lang w:bidi="ru-RU"/>
              </w:rPr>
            </w:pPr>
            <w:r w:rsidRPr="005A49E3">
              <w:rPr>
                <w:rFonts w:eastAsia="Calibri"/>
                <w:sz w:val="20"/>
                <w:szCs w:val="20"/>
                <w:lang w:bidi="ru-RU"/>
              </w:rPr>
              <w:t>69</w:t>
            </w:r>
          </w:p>
        </w:tc>
        <w:tc>
          <w:tcPr>
            <w:tcW w:w="8467" w:type="dxa"/>
            <w:tcBorders>
              <w:top w:val="single" w:sz="4" w:space="0" w:color="000000"/>
              <w:bottom w:val="nil"/>
            </w:tcBorders>
          </w:tcPr>
          <w:p w:rsidR="004C0EC1" w:rsidRPr="005A49E3" w:rsidRDefault="004C0EC1" w:rsidP="004C0EC1">
            <w:pPr>
              <w:adjustRightInd/>
              <w:spacing w:before="1" w:line="257" w:lineRule="exact"/>
              <w:ind w:left="40"/>
              <w:rPr>
                <w:rFonts w:eastAsia="Calibri"/>
                <w:sz w:val="20"/>
                <w:szCs w:val="20"/>
                <w:lang w:val="ru-RU" w:bidi="ru-RU"/>
              </w:rPr>
            </w:pPr>
            <w:r w:rsidRPr="005A49E3">
              <w:rPr>
                <w:rFonts w:eastAsia="Calibri"/>
                <w:sz w:val="20"/>
                <w:szCs w:val="20"/>
                <w:lang w:val="ru-RU" w:bidi="ru-RU"/>
              </w:rPr>
              <w:t>Повреждения области плечевого сустава (суставной впадины лопатки, головки</w:t>
            </w:r>
          </w:p>
        </w:tc>
        <w:tc>
          <w:tcPr>
            <w:tcW w:w="1028" w:type="dxa"/>
            <w:tcBorders>
              <w:top w:val="single" w:sz="4" w:space="0" w:color="000000"/>
              <w:bottom w:val="nil"/>
            </w:tcBorders>
          </w:tcPr>
          <w:p w:rsidR="004C0EC1" w:rsidRPr="005A49E3" w:rsidRDefault="004C0EC1" w:rsidP="004C0EC1">
            <w:pPr>
              <w:adjustRightInd/>
              <w:rPr>
                <w:rFonts w:eastAsia="Calibri"/>
                <w:sz w:val="20"/>
                <w:szCs w:val="20"/>
                <w:lang w:val="ru-RU" w:bidi="ru-RU"/>
              </w:rPr>
            </w:pPr>
          </w:p>
        </w:tc>
      </w:tr>
    </w:tbl>
    <w:p w:rsidR="004C0EC1" w:rsidRPr="005A49E3" w:rsidRDefault="004C0EC1" w:rsidP="004C0EC1">
      <w:pPr>
        <w:widowControl/>
        <w:autoSpaceDE/>
        <w:autoSpaceDN/>
        <w:adjustRightInd/>
        <w:sectPr w:rsidR="004C0EC1" w:rsidRPr="005A49E3">
          <w:pgSz w:w="11910" w:h="16840"/>
          <w:pgMar w:top="540" w:right="440" w:bottom="740" w:left="1020" w:header="0" w:footer="551" w:gutter="0"/>
          <w:cols w:space="720"/>
        </w:sectPr>
      </w:pPr>
    </w:p>
    <w:tbl>
      <w:tblPr>
        <w:tblStyle w:val="TableNormal"/>
        <w:tblW w:w="0" w:type="auto"/>
        <w:tblInd w:w="113"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716"/>
        <w:gridCol w:w="8467"/>
        <w:gridCol w:w="1028"/>
      </w:tblGrid>
      <w:tr w:rsidR="004C0EC1" w:rsidRPr="005A49E3" w:rsidTr="0012555A">
        <w:trPr>
          <w:trHeight w:val="1140"/>
        </w:trPr>
        <w:tc>
          <w:tcPr>
            <w:tcW w:w="716" w:type="dxa"/>
            <w:tcBorders>
              <w:top w:val="nil"/>
              <w:bottom w:val="single" w:sz="4" w:space="0" w:color="000000"/>
            </w:tcBorders>
          </w:tcPr>
          <w:p w:rsidR="004C0EC1" w:rsidRPr="005A49E3" w:rsidRDefault="004C0EC1" w:rsidP="004C0EC1">
            <w:pPr>
              <w:adjustRightInd/>
              <w:rPr>
                <w:rFonts w:eastAsia="Calibri"/>
                <w:sz w:val="20"/>
                <w:szCs w:val="20"/>
                <w:lang w:val="ru-RU" w:bidi="ru-RU"/>
              </w:rPr>
            </w:pPr>
          </w:p>
        </w:tc>
        <w:tc>
          <w:tcPr>
            <w:tcW w:w="8467" w:type="dxa"/>
            <w:tcBorders>
              <w:top w:val="nil"/>
              <w:bottom w:val="single" w:sz="4" w:space="0" w:color="000000"/>
            </w:tcBorders>
          </w:tcPr>
          <w:p w:rsidR="004C0EC1" w:rsidRPr="005A49E3" w:rsidRDefault="004C0EC1" w:rsidP="004C0EC1">
            <w:pPr>
              <w:adjustRightInd/>
              <w:ind w:left="40"/>
              <w:rPr>
                <w:rFonts w:eastAsia="Calibri"/>
                <w:sz w:val="20"/>
                <w:szCs w:val="20"/>
                <w:lang w:val="ru-RU" w:bidi="ru-RU"/>
              </w:rPr>
            </w:pPr>
            <w:r w:rsidRPr="005A49E3">
              <w:rPr>
                <w:rFonts w:eastAsia="Calibri"/>
                <w:sz w:val="20"/>
                <w:szCs w:val="20"/>
                <w:lang w:val="ru-RU" w:bidi="ru-RU"/>
              </w:rPr>
              <w:t>плечевой кости, анатомической хирургической шейки, бугорков, суставной сумки):</w:t>
            </w:r>
          </w:p>
          <w:p w:rsidR="004C0EC1" w:rsidRPr="005A49E3" w:rsidRDefault="004C0EC1" w:rsidP="004C0EC1">
            <w:pPr>
              <w:adjustRightInd/>
              <w:ind w:left="40"/>
              <w:rPr>
                <w:rFonts w:eastAsia="Calibri"/>
                <w:sz w:val="20"/>
                <w:szCs w:val="20"/>
                <w:lang w:val="ru-RU" w:bidi="ru-RU"/>
              </w:rPr>
            </w:pPr>
            <w:r w:rsidRPr="005A49E3">
              <w:rPr>
                <w:rFonts w:eastAsia="Calibri"/>
                <w:sz w:val="20"/>
                <w:szCs w:val="20"/>
                <w:lang w:val="ru-RU" w:bidi="ru-RU"/>
              </w:rPr>
              <w:t>а) разрыв сухожилий, капсулы сустава, отрывы костных фрагментов, в том числе большого бугорка, перелом суставной впадины лопатки, вывих плеча,</w:t>
            </w:r>
          </w:p>
          <w:p w:rsidR="004C0EC1" w:rsidRPr="005A49E3" w:rsidRDefault="004C0EC1" w:rsidP="004C0EC1">
            <w:pPr>
              <w:adjustRightInd/>
              <w:ind w:left="40"/>
              <w:rPr>
                <w:rFonts w:eastAsia="Calibri"/>
                <w:sz w:val="20"/>
                <w:szCs w:val="20"/>
                <w:lang w:val="ru-RU" w:bidi="ru-RU"/>
              </w:rPr>
            </w:pPr>
            <w:r w:rsidRPr="005A49E3">
              <w:rPr>
                <w:rFonts w:eastAsia="Calibri"/>
                <w:sz w:val="20"/>
                <w:szCs w:val="20"/>
                <w:lang w:val="ru-RU" w:bidi="ru-RU"/>
              </w:rPr>
              <w:t>б) перелом двух костей, перелом лопатки и вывих плеча,</w:t>
            </w:r>
          </w:p>
          <w:p w:rsidR="004C0EC1" w:rsidRPr="005A49E3" w:rsidRDefault="004C0EC1" w:rsidP="004C0EC1">
            <w:pPr>
              <w:adjustRightInd/>
              <w:spacing w:line="270" w:lineRule="atLeast"/>
              <w:ind w:left="40"/>
              <w:rPr>
                <w:rFonts w:eastAsia="Calibri"/>
                <w:sz w:val="20"/>
                <w:szCs w:val="20"/>
                <w:lang w:val="ru-RU" w:bidi="ru-RU"/>
              </w:rPr>
            </w:pPr>
            <w:r w:rsidRPr="005A49E3">
              <w:rPr>
                <w:rFonts w:eastAsia="Calibri"/>
                <w:sz w:val="20"/>
                <w:szCs w:val="20"/>
                <w:lang w:val="ru-RU" w:bidi="ru-RU"/>
              </w:rPr>
              <w:t>в) перелом головки, анатомической, хирургической шейки плеча, переломо- вывих плеча.</w:t>
            </w:r>
          </w:p>
        </w:tc>
        <w:tc>
          <w:tcPr>
            <w:tcW w:w="1028" w:type="dxa"/>
            <w:tcBorders>
              <w:top w:val="nil"/>
              <w:bottom w:val="single" w:sz="4" w:space="0" w:color="000000"/>
            </w:tcBorders>
          </w:tcPr>
          <w:p w:rsidR="004C0EC1" w:rsidRPr="005A49E3" w:rsidRDefault="004C0EC1" w:rsidP="004C0EC1">
            <w:pPr>
              <w:adjustRightInd/>
              <w:rPr>
                <w:rFonts w:eastAsia="Calibri"/>
                <w:b/>
                <w:sz w:val="20"/>
                <w:szCs w:val="20"/>
                <w:lang w:val="ru-RU" w:bidi="ru-RU"/>
              </w:rPr>
            </w:pPr>
          </w:p>
          <w:p w:rsidR="004C0EC1" w:rsidRPr="005A49E3" w:rsidRDefault="004C0EC1" w:rsidP="004C0EC1">
            <w:pPr>
              <w:adjustRightInd/>
              <w:spacing w:before="10"/>
              <w:rPr>
                <w:rFonts w:eastAsia="Calibri"/>
                <w:b/>
                <w:sz w:val="20"/>
                <w:szCs w:val="20"/>
                <w:lang w:val="ru-RU" w:bidi="ru-RU"/>
              </w:rPr>
            </w:pPr>
          </w:p>
          <w:p w:rsidR="004C0EC1" w:rsidRPr="005A49E3" w:rsidRDefault="004C0EC1" w:rsidP="004C0EC1">
            <w:pPr>
              <w:adjustRightInd/>
              <w:ind w:left="11"/>
              <w:jc w:val="center"/>
              <w:rPr>
                <w:rFonts w:eastAsia="Calibri"/>
                <w:sz w:val="20"/>
                <w:szCs w:val="20"/>
                <w:lang w:bidi="ru-RU"/>
              </w:rPr>
            </w:pPr>
            <w:r w:rsidRPr="005A49E3">
              <w:rPr>
                <w:rFonts w:eastAsia="Calibri"/>
                <w:sz w:val="20"/>
                <w:szCs w:val="20"/>
                <w:lang w:bidi="ru-RU"/>
              </w:rPr>
              <w:t>5</w:t>
            </w:r>
          </w:p>
          <w:p w:rsidR="004C0EC1" w:rsidRPr="005A49E3" w:rsidRDefault="004C0EC1" w:rsidP="004C0EC1">
            <w:pPr>
              <w:adjustRightInd/>
              <w:spacing w:before="1"/>
              <w:rPr>
                <w:rFonts w:eastAsia="Calibri"/>
                <w:b/>
                <w:sz w:val="20"/>
                <w:szCs w:val="20"/>
                <w:lang w:bidi="ru-RU"/>
              </w:rPr>
            </w:pPr>
          </w:p>
          <w:p w:rsidR="004C0EC1" w:rsidRPr="005A49E3" w:rsidRDefault="004C0EC1" w:rsidP="004C0EC1">
            <w:pPr>
              <w:adjustRightInd/>
              <w:ind w:left="312" w:right="301"/>
              <w:jc w:val="center"/>
              <w:rPr>
                <w:rFonts w:eastAsia="Calibri"/>
                <w:sz w:val="20"/>
                <w:szCs w:val="20"/>
                <w:lang w:bidi="ru-RU"/>
              </w:rPr>
            </w:pPr>
            <w:r w:rsidRPr="005A49E3">
              <w:rPr>
                <w:rFonts w:eastAsia="Calibri"/>
                <w:sz w:val="20"/>
                <w:szCs w:val="20"/>
                <w:lang w:bidi="ru-RU"/>
              </w:rPr>
              <w:t>10</w:t>
            </w:r>
          </w:p>
          <w:p w:rsidR="004C0EC1" w:rsidRPr="005A49E3" w:rsidRDefault="004C0EC1" w:rsidP="004C0EC1">
            <w:pPr>
              <w:adjustRightInd/>
              <w:ind w:left="312" w:right="301"/>
              <w:jc w:val="center"/>
              <w:rPr>
                <w:rFonts w:eastAsia="Calibri"/>
                <w:sz w:val="20"/>
                <w:szCs w:val="20"/>
                <w:lang w:bidi="ru-RU"/>
              </w:rPr>
            </w:pPr>
            <w:r w:rsidRPr="005A49E3">
              <w:rPr>
                <w:rFonts w:eastAsia="Calibri"/>
                <w:sz w:val="20"/>
                <w:szCs w:val="20"/>
                <w:lang w:bidi="ru-RU"/>
              </w:rPr>
              <w:t>15</w:t>
            </w:r>
          </w:p>
        </w:tc>
      </w:tr>
      <w:tr w:rsidR="004C0EC1" w:rsidRPr="005A49E3" w:rsidTr="0012555A">
        <w:trPr>
          <w:trHeight w:val="3737"/>
        </w:trPr>
        <w:tc>
          <w:tcPr>
            <w:tcW w:w="716" w:type="dxa"/>
            <w:tcBorders>
              <w:top w:val="single" w:sz="4" w:space="0" w:color="000000"/>
              <w:bottom w:val="single" w:sz="4" w:space="0" w:color="000000"/>
            </w:tcBorders>
          </w:tcPr>
          <w:p w:rsidR="004C0EC1" w:rsidRPr="005A49E3" w:rsidRDefault="004C0EC1" w:rsidP="004C0EC1">
            <w:pPr>
              <w:adjustRightInd/>
              <w:spacing w:line="275" w:lineRule="exact"/>
              <w:ind w:left="157" w:right="143"/>
              <w:jc w:val="center"/>
              <w:rPr>
                <w:rFonts w:eastAsia="Calibri"/>
                <w:sz w:val="20"/>
                <w:szCs w:val="20"/>
                <w:lang w:bidi="ru-RU"/>
              </w:rPr>
            </w:pPr>
            <w:r w:rsidRPr="005A49E3">
              <w:rPr>
                <w:rFonts w:eastAsia="Calibri"/>
                <w:sz w:val="20"/>
                <w:szCs w:val="20"/>
                <w:lang w:bidi="ru-RU"/>
              </w:rPr>
              <w:t>70</w:t>
            </w:r>
          </w:p>
        </w:tc>
        <w:tc>
          <w:tcPr>
            <w:tcW w:w="8467" w:type="dxa"/>
            <w:tcBorders>
              <w:top w:val="single" w:sz="4" w:space="0" w:color="000000"/>
              <w:bottom w:val="single" w:sz="4" w:space="0" w:color="000000"/>
            </w:tcBorders>
          </w:tcPr>
          <w:p w:rsidR="004C0EC1" w:rsidRPr="005A49E3" w:rsidRDefault="004C0EC1" w:rsidP="004C0EC1">
            <w:pPr>
              <w:adjustRightInd/>
              <w:ind w:left="40" w:right="3042"/>
              <w:jc w:val="both"/>
              <w:rPr>
                <w:sz w:val="20"/>
                <w:szCs w:val="20"/>
                <w:lang w:val="ru-RU" w:eastAsia="ru-RU" w:bidi="ru-RU"/>
              </w:rPr>
            </w:pPr>
            <w:r w:rsidRPr="005A49E3">
              <w:rPr>
                <w:rFonts w:eastAsia="Calibri"/>
                <w:sz w:val="20"/>
                <w:szCs w:val="20"/>
                <w:lang w:val="ru-RU" w:bidi="ru-RU"/>
              </w:rPr>
              <w:t>Повреждения плечевого пояса, повлекшие за собой: а) привычный вывих плеча,</w:t>
            </w:r>
          </w:p>
          <w:p w:rsidR="004C0EC1" w:rsidRPr="005A49E3" w:rsidRDefault="004C0EC1" w:rsidP="004C0EC1">
            <w:pPr>
              <w:adjustRightInd/>
              <w:ind w:left="40"/>
              <w:jc w:val="both"/>
              <w:rPr>
                <w:sz w:val="20"/>
                <w:szCs w:val="20"/>
                <w:lang w:val="ru-RU" w:eastAsia="ru-RU" w:bidi="ru-RU"/>
              </w:rPr>
            </w:pPr>
            <w:r w:rsidRPr="005A49E3">
              <w:rPr>
                <w:rFonts w:eastAsia="Calibri"/>
                <w:sz w:val="20"/>
                <w:szCs w:val="20"/>
                <w:lang w:val="ru-RU" w:bidi="ru-RU"/>
              </w:rPr>
              <w:t>б) отсутствие движений в суставе (анкилоз),</w:t>
            </w:r>
          </w:p>
          <w:p w:rsidR="004C0EC1" w:rsidRPr="005A49E3" w:rsidRDefault="004C0EC1" w:rsidP="004C0EC1">
            <w:pPr>
              <w:adjustRightInd/>
              <w:ind w:left="40" w:right="31"/>
              <w:jc w:val="both"/>
              <w:rPr>
                <w:sz w:val="20"/>
                <w:szCs w:val="20"/>
                <w:lang w:val="ru-RU" w:eastAsia="ru-RU" w:bidi="ru-RU"/>
              </w:rPr>
            </w:pPr>
            <w:r w:rsidRPr="005A49E3">
              <w:rPr>
                <w:rFonts w:eastAsia="Calibri"/>
                <w:sz w:val="20"/>
                <w:szCs w:val="20"/>
                <w:lang w:val="ru-RU" w:bidi="ru-RU"/>
              </w:rPr>
              <w:t>в) «болтающийся» плечевой сустав в результате резекции суставных поверхностей составляющих его костей.</w:t>
            </w:r>
          </w:p>
          <w:p w:rsidR="004C0EC1" w:rsidRPr="005A49E3" w:rsidRDefault="004C0EC1" w:rsidP="004C0EC1">
            <w:pPr>
              <w:adjustRightInd/>
              <w:ind w:left="40"/>
              <w:jc w:val="both"/>
              <w:rPr>
                <w:sz w:val="20"/>
                <w:szCs w:val="20"/>
                <w:lang w:val="ru-RU" w:eastAsia="ru-RU" w:bidi="ru-RU"/>
              </w:rPr>
            </w:pPr>
            <w:r w:rsidRPr="005A49E3">
              <w:rPr>
                <w:rFonts w:eastAsia="Calibri"/>
                <w:sz w:val="20"/>
                <w:szCs w:val="20"/>
                <w:lang w:val="ru-RU" w:bidi="ru-RU"/>
              </w:rPr>
              <w:t>Примечания:</w:t>
            </w:r>
          </w:p>
          <w:p w:rsidR="004C0EC1" w:rsidRPr="005A49E3" w:rsidRDefault="004C0EC1" w:rsidP="004C0EC1">
            <w:pPr>
              <w:tabs>
                <w:tab w:val="left" w:pos="307"/>
              </w:tabs>
              <w:adjustRightInd/>
              <w:ind w:left="40" w:right="21"/>
              <w:jc w:val="both"/>
              <w:rPr>
                <w:sz w:val="20"/>
                <w:szCs w:val="20"/>
                <w:lang w:val="ru-RU" w:eastAsia="ru-RU" w:bidi="ru-RU"/>
              </w:rPr>
            </w:pPr>
            <w:r w:rsidRPr="005A49E3">
              <w:rPr>
                <w:rFonts w:eastAsia="Calibri"/>
                <w:sz w:val="20"/>
                <w:szCs w:val="20"/>
                <w:lang w:val="ru-RU" w:bidi="ru-RU"/>
              </w:rPr>
              <w:t>1. Страховая сумма по ст. 70 выплачивается дополнительно к страховой сумме выплаченной в связи с повреждениями области плечевого сустава в том случае, если перечисленные в этой статье осложнения будут установлены лечебно- профилактическим учреждением по истечении 6 месяцев после травмы и подтверждены справкой этого учреждения.</w:t>
            </w:r>
          </w:p>
          <w:p w:rsidR="004C0EC1" w:rsidRPr="005A49E3" w:rsidRDefault="004C0EC1" w:rsidP="004C0EC1">
            <w:pPr>
              <w:tabs>
                <w:tab w:val="left" w:pos="307"/>
              </w:tabs>
              <w:adjustRightInd/>
              <w:spacing w:line="270" w:lineRule="atLeast"/>
              <w:ind w:left="40" w:right="24"/>
              <w:jc w:val="both"/>
              <w:rPr>
                <w:sz w:val="20"/>
                <w:szCs w:val="20"/>
                <w:lang w:val="ru-RU" w:eastAsia="ru-RU" w:bidi="ru-RU"/>
              </w:rPr>
            </w:pPr>
            <w:r w:rsidRPr="005A49E3">
              <w:rPr>
                <w:rFonts w:eastAsia="Calibri"/>
                <w:sz w:val="20"/>
                <w:szCs w:val="20"/>
                <w:lang w:val="ru-RU" w:bidi="ru-RU"/>
              </w:rPr>
              <w:t xml:space="preserve">2. Страховая сумма при привычном вывихе плеча выплачивается в том случае, если он наступил в течение 1 года после первичного вывиха, происшедшего в период действия договора страхования. Диагноз привычного вывиха плеча должен быть подтвержден лечебным учреждением, в котором производилось его вправление. </w:t>
            </w:r>
            <w:r w:rsidRPr="005A49E3">
              <w:rPr>
                <w:rFonts w:eastAsia="Calibri"/>
                <w:sz w:val="20"/>
                <w:szCs w:val="20"/>
                <w:lang w:bidi="ru-RU"/>
              </w:rPr>
              <w:t>При рецидивах привычного вывиха плеча страховая сумма не выплачивается.</w:t>
            </w:r>
          </w:p>
        </w:tc>
        <w:tc>
          <w:tcPr>
            <w:tcW w:w="1028" w:type="dxa"/>
            <w:tcBorders>
              <w:top w:val="single" w:sz="4" w:space="0" w:color="000000"/>
              <w:bottom w:val="single" w:sz="4" w:space="0" w:color="000000"/>
            </w:tcBorders>
          </w:tcPr>
          <w:p w:rsidR="004C0EC1" w:rsidRPr="005A49E3" w:rsidRDefault="004C0EC1" w:rsidP="004C0EC1">
            <w:pPr>
              <w:adjustRightInd/>
              <w:spacing w:before="10"/>
              <w:rPr>
                <w:rFonts w:eastAsia="Calibri"/>
                <w:b/>
                <w:sz w:val="20"/>
                <w:szCs w:val="20"/>
                <w:lang w:bidi="ru-RU"/>
              </w:rPr>
            </w:pPr>
          </w:p>
          <w:p w:rsidR="004C0EC1" w:rsidRPr="005A49E3" w:rsidRDefault="004C0EC1" w:rsidP="004C0EC1">
            <w:pPr>
              <w:adjustRightInd/>
              <w:ind w:left="312" w:right="301"/>
              <w:jc w:val="center"/>
              <w:rPr>
                <w:rFonts w:eastAsia="Calibri"/>
                <w:sz w:val="20"/>
                <w:szCs w:val="20"/>
                <w:lang w:bidi="ru-RU"/>
              </w:rPr>
            </w:pPr>
            <w:r w:rsidRPr="005A49E3">
              <w:rPr>
                <w:rFonts w:eastAsia="Calibri"/>
                <w:sz w:val="20"/>
                <w:szCs w:val="20"/>
                <w:lang w:bidi="ru-RU"/>
              </w:rPr>
              <w:t>15</w:t>
            </w:r>
          </w:p>
          <w:p w:rsidR="004C0EC1" w:rsidRPr="005A49E3" w:rsidRDefault="004C0EC1" w:rsidP="004C0EC1">
            <w:pPr>
              <w:adjustRightInd/>
              <w:ind w:left="312" w:right="301"/>
              <w:jc w:val="center"/>
              <w:rPr>
                <w:rFonts w:eastAsia="Calibri"/>
                <w:sz w:val="20"/>
                <w:szCs w:val="20"/>
                <w:lang w:bidi="ru-RU"/>
              </w:rPr>
            </w:pPr>
            <w:r w:rsidRPr="005A49E3">
              <w:rPr>
                <w:rFonts w:eastAsia="Calibri"/>
                <w:sz w:val="20"/>
                <w:szCs w:val="20"/>
                <w:lang w:bidi="ru-RU"/>
              </w:rPr>
              <w:t>20</w:t>
            </w:r>
          </w:p>
          <w:p w:rsidR="004C0EC1" w:rsidRPr="005A49E3" w:rsidRDefault="004C0EC1" w:rsidP="004C0EC1">
            <w:pPr>
              <w:adjustRightInd/>
              <w:ind w:left="312" w:right="301"/>
              <w:jc w:val="center"/>
              <w:rPr>
                <w:rFonts w:eastAsia="Calibri"/>
                <w:sz w:val="20"/>
                <w:szCs w:val="20"/>
                <w:lang w:bidi="ru-RU"/>
              </w:rPr>
            </w:pPr>
            <w:r w:rsidRPr="005A49E3">
              <w:rPr>
                <w:rFonts w:eastAsia="Calibri"/>
                <w:sz w:val="20"/>
                <w:szCs w:val="20"/>
                <w:lang w:bidi="ru-RU"/>
              </w:rPr>
              <w:t>40</w:t>
            </w:r>
          </w:p>
        </w:tc>
      </w:tr>
      <w:tr w:rsidR="004C0EC1" w:rsidRPr="005A49E3" w:rsidTr="004C0EC1">
        <w:trPr>
          <w:trHeight w:val="330"/>
        </w:trPr>
        <w:tc>
          <w:tcPr>
            <w:tcW w:w="10211" w:type="dxa"/>
            <w:gridSpan w:val="3"/>
            <w:tcBorders>
              <w:top w:val="single" w:sz="4" w:space="0" w:color="000000"/>
              <w:bottom w:val="single" w:sz="4" w:space="0" w:color="000000"/>
            </w:tcBorders>
          </w:tcPr>
          <w:p w:rsidR="004C0EC1" w:rsidRPr="005A49E3" w:rsidRDefault="004C0EC1" w:rsidP="004C0EC1">
            <w:pPr>
              <w:adjustRightInd/>
              <w:spacing w:line="275" w:lineRule="exact"/>
              <w:ind w:left="3385" w:right="3375"/>
              <w:jc w:val="center"/>
              <w:rPr>
                <w:rFonts w:eastAsia="Calibri"/>
                <w:b/>
                <w:sz w:val="20"/>
                <w:szCs w:val="20"/>
                <w:lang w:bidi="ru-RU"/>
              </w:rPr>
            </w:pPr>
            <w:r w:rsidRPr="005A49E3">
              <w:rPr>
                <w:rFonts w:eastAsia="Calibri"/>
                <w:b/>
                <w:sz w:val="20"/>
                <w:szCs w:val="20"/>
                <w:lang w:bidi="ru-RU"/>
              </w:rPr>
              <w:t>Плечо</w:t>
            </w:r>
          </w:p>
        </w:tc>
      </w:tr>
      <w:tr w:rsidR="004C0EC1" w:rsidRPr="005A49E3" w:rsidTr="004C0EC1">
        <w:trPr>
          <w:trHeight w:val="827"/>
        </w:trPr>
        <w:tc>
          <w:tcPr>
            <w:tcW w:w="716" w:type="dxa"/>
            <w:tcBorders>
              <w:top w:val="single" w:sz="4" w:space="0" w:color="000000"/>
              <w:bottom w:val="single" w:sz="4" w:space="0" w:color="000000"/>
            </w:tcBorders>
          </w:tcPr>
          <w:p w:rsidR="004C0EC1" w:rsidRPr="005A49E3" w:rsidRDefault="004C0EC1" w:rsidP="004C0EC1">
            <w:pPr>
              <w:adjustRightInd/>
              <w:spacing w:line="275" w:lineRule="exact"/>
              <w:ind w:left="157" w:right="143"/>
              <w:jc w:val="center"/>
              <w:rPr>
                <w:rFonts w:eastAsia="Calibri"/>
                <w:sz w:val="20"/>
                <w:szCs w:val="20"/>
                <w:lang w:bidi="ru-RU"/>
              </w:rPr>
            </w:pPr>
            <w:r w:rsidRPr="005A49E3">
              <w:rPr>
                <w:rFonts w:eastAsia="Calibri"/>
                <w:sz w:val="20"/>
                <w:szCs w:val="20"/>
                <w:lang w:bidi="ru-RU"/>
              </w:rPr>
              <w:t>71</w:t>
            </w:r>
          </w:p>
        </w:tc>
        <w:tc>
          <w:tcPr>
            <w:tcW w:w="8467" w:type="dxa"/>
            <w:tcBorders>
              <w:top w:val="single" w:sz="4" w:space="0" w:color="000000"/>
              <w:bottom w:val="single" w:sz="4" w:space="0" w:color="000000"/>
            </w:tcBorders>
          </w:tcPr>
          <w:p w:rsidR="004C0EC1" w:rsidRPr="005A49E3" w:rsidRDefault="004C0EC1" w:rsidP="004C0EC1">
            <w:pPr>
              <w:tabs>
                <w:tab w:val="left" w:pos="307"/>
              </w:tabs>
              <w:adjustRightInd/>
              <w:spacing w:line="270" w:lineRule="atLeast"/>
              <w:ind w:left="40" w:right="24"/>
              <w:jc w:val="both"/>
              <w:rPr>
                <w:rFonts w:eastAsia="Calibri"/>
                <w:sz w:val="20"/>
                <w:szCs w:val="20"/>
                <w:lang w:val="ru-RU" w:bidi="ru-RU"/>
              </w:rPr>
            </w:pPr>
            <w:r w:rsidRPr="005A49E3">
              <w:rPr>
                <w:rFonts w:eastAsia="Calibri"/>
                <w:sz w:val="20"/>
                <w:szCs w:val="20"/>
                <w:lang w:val="ru-RU" w:bidi="ru-RU"/>
              </w:rPr>
              <w:t>Перелом плечевой кости:</w:t>
            </w:r>
          </w:p>
          <w:p w:rsidR="004C0EC1" w:rsidRPr="005A49E3" w:rsidRDefault="004C0EC1" w:rsidP="004C0EC1">
            <w:pPr>
              <w:tabs>
                <w:tab w:val="left" w:pos="307"/>
              </w:tabs>
              <w:adjustRightInd/>
              <w:spacing w:line="270" w:lineRule="atLeast"/>
              <w:ind w:left="40" w:right="24"/>
              <w:jc w:val="both"/>
              <w:rPr>
                <w:rFonts w:eastAsia="Calibri"/>
                <w:sz w:val="20"/>
                <w:szCs w:val="20"/>
                <w:lang w:val="ru-RU" w:bidi="ru-RU"/>
              </w:rPr>
            </w:pPr>
            <w:r w:rsidRPr="005A49E3">
              <w:rPr>
                <w:rFonts w:eastAsia="Calibri"/>
                <w:sz w:val="20"/>
                <w:szCs w:val="20"/>
                <w:lang w:val="ru-RU" w:bidi="ru-RU"/>
              </w:rPr>
              <w:t xml:space="preserve">а) на любом уровне (верхняя, средняя, нижняя треть), </w:t>
            </w:r>
          </w:p>
          <w:p w:rsidR="004C0EC1" w:rsidRPr="005A49E3" w:rsidRDefault="004C0EC1" w:rsidP="004C0EC1">
            <w:pPr>
              <w:tabs>
                <w:tab w:val="left" w:pos="307"/>
              </w:tabs>
              <w:adjustRightInd/>
              <w:spacing w:line="270" w:lineRule="atLeast"/>
              <w:ind w:left="40" w:right="24"/>
              <w:jc w:val="both"/>
              <w:rPr>
                <w:rFonts w:eastAsia="Calibri"/>
                <w:sz w:val="20"/>
                <w:szCs w:val="20"/>
                <w:lang w:val="ru-RU" w:bidi="ru-RU"/>
              </w:rPr>
            </w:pPr>
            <w:r w:rsidRPr="005A49E3">
              <w:rPr>
                <w:rFonts w:eastAsia="Calibri"/>
                <w:sz w:val="20"/>
                <w:szCs w:val="20"/>
                <w:lang w:val="ru-RU" w:bidi="ru-RU"/>
              </w:rPr>
              <w:t>б) двойной перелом.</w:t>
            </w:r>
          </w:p>
        </w:tc>
        <w:tc>
          <w:tcPr>
            <w:tcW w:w="1028" w:type="dxa"/>
            <w:tcBorders>
              <w:top w:val="single" w:sz="4" w:space="0" w:color="000000"/>
              <w:bottom w:val="single" w:sz="4" w:space="0" w:color="000000"/>
            </w:tcBorders>
          </w:tcPr>
          <w:p w:rsidR="004C0EC1" w:rsidRPr="005A49E3" w:rsidRDefault="004C0EC1" w:rsidP="004C0EC1">
            <w:pPr>
              <w:adjustRightInd/>
              <w:spacing w:before="10"/>
              <w:rPr>
                <w:rFonts w:eastAsia="Calibri"/>
                <w:b/>
                <w:sz w:val="20"/>
                <w:szCs w:val="20"/>
                <w:lang w:val="ru-RU" w:bidi="ru-RU"/>
              </w:rPr>
            </w:pPr>
          </w:p>
          <w:p w:rsidR="004C0EC1" w:rsidRPr="005A49E3" w:rsidRDefault="004C0EC1" w:rsidP="004C0EC1">
            <w:pPr>
              <w:adjustRightInd/>
              <w:ind w:left="312" w:right="301"/>
              <w:jc w:val="center"/>
              <w:rPr>
                <w:rFonts w:eastAsia="Calibri"/>
                <w:sz w:val="20"/>
                <w:szCs w:val="20"/>
                <w:lang w:bidi="ru-RU"/>
              </w:rPr>
            </w:pPr>
            <w:r w:rsidRPr="005A49E3">
              <w:rPr>
                <w:rFonts w:eastAsia="Calibri"/>
                <w:sz w:val="20"/>
                <w:szCs w:val="20"/>
                <w:lang w:bidi="ru-RU"/>
              </w:rPr>
              <w:t>15</w:t>
            </w:r>
          </w:p>
          <w:p w:rsidR="004C0EC1" w:rsidRPr="005A49E3" w:rsidRDefault="004C0EC1" w:rsidP="004C0EC1">
            <w:pPr>
              <w:adjustRightInd/>
              <w:spacing w:line="257" w:lineRule="exact"/>
              <w:ind w:left="312" w:right="301"/>
              <w:jc w:val="center"/>
              <w:rPr>
                <w:rFonts w:eastAsia="Calibri"/>
                <w:sz w:val="20"/>
                <w:szCs w:val="20"/>
                <w:lang w:bidi="ru-RU"/>
              </w:rPr>
            </w:pPr>
            <w:r w:rsidRPr="005A49E3">
              <w:rPr>
                <w:rFonts w:eastAsia="Calibri"/>
                <w:sz w:val="20"/>
                <w:szCs w:val="20"/>
                <w:lang w:bidi="ru-RU"/>
              </w:rPr>
              <w:t>20</w:t>
            </w:r>
          </w:p>
        </w:tc>
      </w:tr>
      <w:tr w:rsidR="004C0EC1" w:rsidRPr="005A49E3" w:rsidTr="0012555A">
        <w:trPr>
          <w:trHeight w:val="1616"/>
        </w:trPr>
        <w:tc>
          <w:tcPr>
            <w:tcW w:w="716" w:type="dxa"/>
            <w:tcBorders>
              <w:top w:val="single" w:sz="4" w:space="0" w:color="000000"/>
              <w:bottom w:val="single" w:sz="4" w:space="0" w:color="000000"/>
            </w:tcBorders>
          </w:tcPr>
          <w:p w:rsidR="004C0EC1" w:rsidRPr="005A49E3" w:rsidRDefault="004C0EC1" w:rsidP="004C0EC1">
            <w:pPr>
              <w:adjustRightInd/>
              <w:spacing w:before="1"/>
              <w:ind w:left="157" w:right="143"/>
              <w:jc w:val="center"/>
              <w:rPr>
                <w:rFonts w:eastAsia="Calibri"/>
                <w:sz w:val="20"/>
                <w:szCs w:val="20"/>
                <w:lang w:bidi="ru-RU"/>
              </w:rPr>
            </w:pPr>
            <w:r w:rsidRPr="005A49E3">
              <w:rPr>
                <w:rFonts w:eastAsia="Calibri"/>
                <w:sz w:val="20"/>
                <w:szCs w:val="20"/>
                <w:lang w:bidi="ru-RU"/>
              </w:rPr>
              <w:t>72</w:t>
            </w:r>
          </w:p>
        </w:tc>
        <w:tc>
          <w:tcPr>
            <w:tcW w:w="8467" w:type="dxa"/>
            <w:tcBorders>
              <w:top w:val="single" w:sz="4" w:space="0" w:color="000000"/>
              <w:bottom w:val="single" w:sz="4" w:space="0" w:color="000000"/>
            </w:tcBorders>
          </w:tcPr>
          <w:p w:rsidR="004C0EC1" w:rsidRPr="005A49E3" w:rsidRDefault="004C0EC1" w:rsidP="004C0EC1">
            <w:pPr>
              <w:adjustRightInd/>
              <w:spacing w:before="1"/>
              <w:ind w:left="40" w:right="30"/>
              <w:jc w:val="both"/>
              <w:rPr>
                <w:rFonts w:eastAsia="Calibri"/>
                <w:sz w:val="20"/>
                <w:szCs w:val="20"/>
                <w:lang w:val="ru-RU" w:bidi="ru-RU"/>
              </w:rPr>
            </w:pPr>
            <w:r w:rsidRPr="005A49E3">
              <w:rPr>
                <w:rFonts w:eastAsia="Calibri"/>
                <w:sz w:val="20"/>
                <w:szCs w:val="20"/>
                <w:lang w:val="ru-RU" w:bidi="ru-RU"/>
              </w:rPr>
              <w:t>Перелом плечевой кости, повлекший за собой образование несросшегося перелома (ложного сустава).</w:t>
            </w:r>
          </w:p>
          <w:p w:rsidR="004C0EC1" w:rsidRPr="005A49E3" w:rsidRDefault="004C0EC1" w:rsidP="004C0EC1">
            <w:pPr>
              <w:adjustRightInd/>
              <w:ind w:left="40"/>
              <w:rPr>
                <w:rFonts w:eastAsia="Calibri"/>
                <w:sz w:val="20"/>
                <w:szCs w:val="20"/>
                <w:lang w:val="ru-RU" w:bidi="ru-RU"/>
              </w:rPr>
            </w:pPr>
            <w:r w:rsidRPr="005A49E3">
              <w:rPr>
                <w:rFonts w:eastAsia="Calibri"/>
                <w:sz w:val="20"/>
                <w:szCs w:val="20"/>
                <w:lang w:val="ru-RU" w:bidi="ru-RU"/>
              </w:rPr>
              <w:t>Примечания:</w:t>
            </w:r>
          </w:p>
          <w:p w:rsidR="004C0EC1" w:rsidRPr="005A49E3" w:rsidRDefault="004C0EC1" w:rsidP="004C0EC1">
            <w:pPr>
              <w:tabs>
                <w:tab w:val="left" w:pos="302"/>
              </w:tabs>
              <w:adjustRightInd/>
              <w:spacing w:before="1"/>
              <w:ind w:left="40" w:right="28"/>
              <w:rPr>
                <w:sz w:val="20"/>
                <w:szCs w:val="20"/>
                <w:lang w:val="ru-RU" w:eastAsia="ru-RU" w:bidi="ru-RU"/>
              </w:rPr>
            </w:pPr>
            <w:r w:rsidRPr="005A49E3">
              <w:rPr>
                <w:rFonts w:eastAsia="Calibri"/>
                <w:sz w:val="20"/>
                <w:szCs w:val="20"/>
                <w:lang w:val="ru-RU" w:bidi="ru-RU"/>
              </w:rPr>
              <w:t>1. Страховая сумма по ст. 72 выплачивается дополнительно к страховой сумме, выплаченной в связи с травмой плеча, если указанные осложнения будут установлены в лечебно-профилактическом учреждении по истечении 9 месяцев послетравмы.</w:t>
            </w:r>
          </w:p>
          <w:p w:rsidR="004C0EC1" w:rsidRPr="005A49E3" w:rsidRDefault="004C0EC1" w:rsidP="004C0EC1">
            <w:pPr>
              <w:adjustRightInd/>
              <w:ind w:left="40" w:right="30"/>
              <w:jc w:val="both"/>
              <w:rPr>
                <w:rFonts w:eastAsia="Calibri"/>
                <w:sz w:val="20"/>
                <w:szCs w:val="20"/>
                <w:lang w:val="ru-RU" w:bidi="ru-RU"/>
              </w:rPr>
            </w:pPr>
            <w:r w:rsidRPr="005A49E3">
              <w:rPr>
                <w:rFonts w:eastAsia="Calibri"/>
                <w:sz w:val="20"/>
                <w:szCs w:val="20"/>
                <w:lang w:val="ru-RU" w:bidi="ru-RU"/>
              </w:rPr>
              <w:t>2. Если перелом плеча сопряжен с травмой нервов, сосудов, то страховые выплатыслагаются.</w:t>
            </w:r>
          </w:p>
        </w:tc>
        <w:tc>
          <w:tcPr>
            <w:tcW w:w="1028" w:type="dxa"/>
            <w:tcBorders>
              <w:top w:val="single" w:sz="4" w:space="0" w:color="000000"/>
              <w:bottom w:val="single" w:sz="4" w:space="0" w:color="000000"/>
            </w:tcBorders>
          </w:tcPr>
          <w:p w:rsidR="004C0EC1" w:rsidRPr="005A49E3" w:rsidRDefault="004C0EC1" w:rsidP="004C0EC1">
            <w:pPr>
              <w:adjustRightInd/>
              <w:spacing w:before="1"/>
              <w:ind w:right="378"/>
              <w:rPr>
                <w:rFonts w:eastAsia="Calibri"/>
                <w:sz w:val="20"/>
                <w:szCs w:val="20"/>
                <w:lang w:bidi="ru-RU"/>
              </w:rPr>
            </w:pPr>
            <w:r w:rsidRPr="005A49E3">
              <w:rPr>
                <w:rFonts w:eastAsia="Calibri"/>
                <w:sz w:val="20"/>
                <w:szCs w:val="20"/>
                <w:lang w:bidi="ru-RU"/>
              </w:rPr>
              <w:t>45</w:t>
            </w:r>
          </w:p>
        </w:tc>
      </w:tr>
      <w:tr w:rsidR="004C0EC1" w:rsidRPr="005A49E3" w:rsidTr="004C0EC1">
        <w:trPr>
          <w:trHeight w:val="2207"/>
        </w:trPr>
        <w:tc>
          <w:tcPr>
            <w:tcW w:w="716" w:type="dxa"/>
            <w:tcBorders>
              <w:top w:val="single" w:sz="4" w:space="0" w:color="000000"/>
              <w:bottom w:val="single" w:sz="4" w:space="0" w:color="000000"/>
            </w:tcBorders>
          </w:tcPr>
          <w:p w:rsidR="004C0EC1" w:rsidRPr="005A49E3" w:rsidRDefault="004C0EC1" w:rsidP="004C0EC1">
            <w:pPr>
              <w:adjustRightInd/>
              <w:spacing w:line="275" w:lineRule="exact"/>
              <w:ind w:left="157" w:right="143"/>
              <w:jc w:val="center"/>
              <w:rPr>
                <w:rFonts w:eastAsia="Calibri"/>
                <w:sz w:val="20"/>
                <w:szCs w:val="20"/>
                <w:lang w:bidi="ru-RU"/>
              </w:rPr>
            </w:pPr>
            <w:r w:rsidRPr="005A49E3">
              <w:rPr>
                <w:rFonts w:eastAsia="Calibri"/>
                <w:sz w:val="20"/>
                <w:szCs w:val="20"/>
                <w:lang w:bidi="ru-RU"/>
              </w:rPr>
              <w:t>73</w:t>
            </w:r>
          </w:p>
        </w:tc>
        <w:tc>
          <w:tcPr>
            <w:tcW w:w="8467" w:type="dxa"/>
            <w:tcBorders>
              <w:top w:val="single" w:sz="4" w:space="0" w:color="000000"/>
              <w:bottom w:val="single" w:sz="4" w:space="0" w:color="000000"/>
            </w:tcBorders>
          </w:tcPr>
          <w:p w:rsidR="004C0EC1" w:rsidRPr="005A49E3" w:rsidRDefault="004C0EC1" w:rsidP="004C0EC1">
            <w:pPr>
              <w:adjustRightInd/>
              <w:ind w:left="40"/>
              <w:rPr>
                <w:rFonts w:eastAsia="Calibri"/>
                <w:sz w:val="20"/>
                <w:szCs w:val="20"/>
                <w:lang w:val="ru-RU" w:bidi="ru-RU"/>
              </w:rPr>
            </w:pPr>
            <w:r w:rsidRPr="005A49E3">
              <w:rPr>
                <w:rFonts w:eastAsia="Calibri"/>
                <w:sz w:val="20"/>
                <w:szCs w:val="20"/>
                <w:lang w:val="ru-RU" w:bidi="ru-RU"/>
              </w:rPr>
              <w:t>Травматическая ампутация верхней конечности или тяжелое повреждение, приведшее к ампутации:</w:t>
            </w:r>
          </w:p>
          <w:p w:rsidR="004C0EC1" w:rsidRPr="005A49E3" w:rsidRDefault="004C0EC1" w:rsidP="004C0EC1">
            <w:pPr>
              <w:adjustRightInd/>
              <w:ind w:left="40" w:right="4293"/>
              <w:rPr>
                <w:rFonts w:eastAsia="Calibri"/>
                <w:sz w:val="20"/>
                <w:szCs w:val="20"/>
                <w:lang w:val="ru-RU" w:bidi="ru-RU"/>
              </w:rPr>
            </w:pPr>
            <w:r w:rsidRPr="005A49E3">
              <w:rPr>
                <w:rFonts w:eastAsia="Calibri"/>
                <w:sz w:val="20"/>
                <w:szCs w:val="20"/>
                <w:lang w:val="ru-RU" w:bidi="ru-RU"/>
              </w:rPr>
              <w:t>а) с лопаткой, ключицей или их частью, б) плеча на любом уровне,</w:t>
            </w:r>
          </w:p>
          <w:p w:rsidR="004C0EC1" w:rsidRPr="005A49E3" w:rsidRDefault="004C0EC1" w:rsidP="004C0EC1">
            <w:pPr>
              <w:adjustRightInd/>
              <w:ind w:left="40" w:right="3563"/>
              <w:rPr>
                <w:rFonts w:eastAsia="Calibri"/>
                <w:sz w:val="20"/>
                <w:szCs w:val="20"/>
                <w:lang w:val="ru-RU" w:bidi="ru-RU"/>
              </w:rPr>
            </w:pPr>
            <w:r w:rsidRPr="005A49E3">
              <w:rPr>
                <w:rFonts w:eastAsia="Calibri"/>
                <w:sz w:val="20"/>
                <w:szCs w:val="20"/>
                <w:lang w:val="ru-RU" w:bidi="ru-RU"/>
              </w:rPr>
              <w:t>в) единственной конечности на уровне плеча. Примечание:</w:t>
            </w:r>
          </w:p>
          <w:p w:rsidR="004C0EC1" w:rsidRPr="005A49E3" w:rsidRDefault="004C0EC1" w:rsidP="004C0EC1">
            <w:pPr>
              <w:adjustRightInd/>
              <w:spacing w:line="270" w:lineRule="atLeast"/>
              <w:ind w:left="40"/>
              <w:rPr>
                <w:rFonts w:eastAsia="Calibri"/>
                <w:sz w:val="20"/>
                <w:szCs w:val="20"/>
                <w:lang w:val="ru-RU" w:bidi="ru-RU"/>
              </w:rPr>
            </w:pPr>
            <w:r w:rsidRPr="005A49E3">
              <w:rPr>
                <w:rFonts w:eastAsia="Calibri"/>
                <w:sz w:val="20"/>
                <w:szCs w:val="20"/>
                <w:lang w:val="ru-RU" w:bidi="ru-RU"/>
              </w:rPr>
              <w:t>Если страховая сумма выплачивается по ст. 73, дополнительная выплата за оперативные вмешательства, послеоперационные рубцы не производится.</w:t>
            </w:r>
          </w:p>
        </w:tc>
        <w:tc>
          <w:tcPr>
            <w:tcW w:w="1028" w:type="dxa"/>
            <w:tcBorders>
              <w:top w:val="single" w:sz="4" w:space="0" w:color="000000"/>
              <w:bottom w:val="single" w:sz="4" w:space="0" w:color="000000"/>
            </w:tcBorders>
          </w:tcPr>
          <w:p w:rsidR="004C0EC1" w:rsidRPr="005A49E3" w:rsidRDefault="004C0EC1" w:rsidP="004C0EC1">
            <w:pPr>
              <w:adjustRightInd/>
              <w:rPr>
                <w:rFonts w:eastAsia="Calibri"/>
                <w:b/>
                <w:sz w:val="20"/>
                <w:szCs w:val="20"/>
                <w:lang w:val="ru-RU" w:bidi="ru-RU"/>
              </w:rPr>
            </w:pPr>
          </w:p>
          <w:p w:rsidR="004C0EC1" w:rsidRPr="005A49E3" w:rsidRDefault="004C0EC1" w:rsidP="004C0EC1">
            <w:pPr>
              <w:adjustRightInd/>
              <w:spacing w:before="10"/>
              <w:rPr>
                <w:rFonts w:eastAsia="Calibri"/>
                <w:b/>
                <w:sz w:val="20"/>
                <w:szCs w:val="20"/>
                <w:lang w:val="ru-RU" w:bidi="ru-RU"/>
              </w:rPr>
            </w:pPr>
          </w:p>
          <w:p w:rsidR="004C0EC1" w:rsidRPr="005A49E3" w:rsidRDefault="004C0EC1" w:rsidP="004C0EC1">
            <w:pPr>
              <w:adjustRightInd/>
              <w:ind w:left="312" w:right="301"/>
              <w:jc w:val="center"/>
              <w:rPr>
                <w:rFonts w:eastAsia="Calibri"/>
                <w:sz w:val="20"/>
                <w:szCs w:val="20"/>
                <w:lang w:bidi="ru-RU"/>
              </w:rPr>
            </w:pPr>
            <w:r w:rsidRPr="005A49E3">
              <w:rPr>
                <w:rFonts w:eastAsia="Calibri"/>
                <w:sz w:val="20"/>
                <w:szCs w:val="20"/>
                <w:lang w:bidi="ru-RU"/>
              </w:rPr>
              <w:t>80</w:t>
            </w:r>
          </w:p>
          <w:p w:rsidR="004C0EC1" w:rsidRPr="005A49E3" w:rsidRDefault="004C0EC1" w:rsidP="004C0EC1">
            <w:pPr>
              <w:adjustRightInd/>
              <w:ind w:left="312" w:right="301"/>
              <w:jc w:val="center"/>
              <w:rPr>
                <w:rFonts w:eastAsia="Calibri"/>
                <w:sz w:val="20"/>
                <w:szCs w:val="20"/>
                <w:lang w:bidi="ru-RU"/>
              </w:rPr>
            </w:pPr>
            <w:r w:rsidRPr="005A49E3">
              <w:rPr>
                <w:rFonts w:eastAsia="Calibri"/>
                <w:sz w:val="20"/>
                <w:szCs w:val="20"/>
                <w:lang w:bidi="ru-RU"/>
              </w:rPr>
              <w:t>75</w:t>
            </w:r>
          </w:p>
          <w:p w:rsidR="004C0EC1" w:rsidRPr="005A49E3" w:rsidRDefault="004C0EC1" w:rsidP="004C0EC1">
            <w:pPr>
              <w:adjustRightInd/>
              <w:ind w:left="312" w:right="301"/>
              <w:jc w:val="center"/>
              <w:rPr>
                <w:rFonts w:eastAsia="Calibri"/>
                <w:sz w:val="20"/>
                <w:szCs w:val="20"/>
                <w:lang w:bidi="ru-RU"/>
              </w:rPr>
            </w:pPr>
            <w:r w:rsidRPr="005A49E3">
              <w:rPr>
                <w:rFonts w:eastAsia="Calibri"/>
                <w:sz w:val="20"/>
                <w:szCs w:val="20"/>
                <w:lang w:bidi="ru-RU"/>
              </w:rPr>
              <w:t>100</w:t>
            </w:r>
          </w:p>
        </w:tc>
      </w:tr>
      <w:tr w:rsidR="004C0EC1" w:rsidRPr="005A49E3" w:rsidTr="004C0EC1">
        <w:trPr>
          <w:trHeight w:val="330"/>
        </w:trPr>
        <w:tc>
          <w:tcPr>
            <w:tcW w:w="10211" w:type="dxa"/>
            <w:gridSpan w:val="3"/>
            <w:tcBorders>
              <w:top w:val="single" w:sz="4" w:space="0" w:color="000000"/>
              <w:bottom w:val="single" w:sz="4" w:space="0" w:color="000000"/>
            </w:tcBorders>
          </w:tcPr>
          <w:p w:rsidR="004C0EC1" w:rsidRPr="005A49E3" w:rsidRDefault="004C0EC1" w:rsidP="004C0EC1">
            <w:pPr>
              <w:adjustRightInd/>
              <w:spacing w:line="275" w:lineRule="exact"/>
              <w:ind w:left="3385" w:right="3376"/>
              <w:jc w:val="center"/>
              <w:rPr>
                <w:rFonts w:eastAsia="Calibri"/>
                <w:b/>
                <w:sz w:val="20"/>
                <w:szCs w:val="20"/>
                <w:lang w:bidi="ru-RU"/>
              </w:rPr>
            </w:pPr>
            <w:r w:rsidRPr="005A49E3">
              <w:rPr>
                <w:rFonts w:eastAsia="Calibri"/>
                <w:b/>
                <w:sz w:val="20"/>
                <w:szCs w:val="20"/>
                <w:lang w:bidi="ru-RU"/>
              </w:rPr>
              <w:t>Локтевой сустав</w:t>
            </w:r>
          </w:p>
        </w:tc>
      </w:tr>
      <w:tr w:rsidR="004C0EC1" w:rsidRPr="005A49E3" w:rsidTr="004C0EC1">
        <w:trPr>
          <w:trHeight w:val="551"/>
        </w:trPr>
        <w:tc>
          <w:tcPr>
            <w:tcW w:w="716" w:type="dxa"/>
            <w:tcBorders>
              <w:top w:val="single" w:sz="4" w:space="0" w:color="000000"/>
              <w:bottom w:val="nil"/>
            </w:tcBorders>
          </w:tcPr>
          <w:p w:rsidR="004C0EC1" w:rsidRPr="005A49E3" w:rsidRDefault="004C0EC1" w:rsidP="004C0EC1">
            <w:pPr>
              <w:adjustRightInd/>
              <w:spacing w:line="275" w:lineRule="exact"/>
              <w:ind w:left="157" w:right="143"/>
              <w:jc w:val="center"/>
              <w:rPr>
                <w:rFonts w:eastAsia="Calibri"/>
                <w:sz w:val="20"/>
                <w:szCs w:val="20"/>
                <w:lang w:bidi="ru-RU"/>
              </w:rPr>
            </w:pPr>
            <w:r w:rsidRPr="005A49E3">
              <w:rPr>
                <w:rFonts w:eastAsia="Calibri"/>
                <w:sz w:val="20"/>
                <w:szCs w:val="20"/>
                <w:lang w:bidi="ru-RU"/>
              </w:rPr>
              <w:t>74</w:t>
            </w:r>
          </w:p>
        </w:tc>
        <w:tc>
          <w:tcPr>
            <w:tcW w:w="8467" w:type="dxa"/>
            <w:tcBorders>
              <w:top w:val="single" w:sz="4" w:space="0" w:color="000000"/>
              <w:bottom w:val="nil"/>
            </w:tcBorders>
          </w:tcPr>
          <w:p w:rsidR="004C0EC1" w:rsidRPr="005A49E3" w:rsidRDefault="004C0EC1" w:rsidP="004C0EC1">
            <w:pPr>
              <w:adjustRightInd/>
              <w:spacing w:line="275" w:lineRule="exact"/>
              <w:ind w:left="40"/>
              <w:rPr>
                <w:rFonts w:eastAsia="Calibri"/>
                <w:sz w:val="20"/>
                <w:szCs w:val="20"/>
                <w:lang w:val="ru-RU" w:bidi="ru-RU"/>
              </w:rPr>
            </w:pPr>
            <w:r w:rsidRPr="005A49E3">
              <w:rPr>
                <w:rFonts w:eastAsia="Calibri"/>
                <w:sz w:val="20"/>
                <w:szCs w:val="20"/>
                <w:lang w:val="ru-RU" w:bidi="ru-RU"/>
              </w:rPr>
              <w:t>Повреждения области локтевого сустава:</w:t>
            </w:r>
          </w:p>
          <w:p w:rsidR="004C0EC1" w:rsidRPr="005A49E3" w:rsidRDefault="004C0EC1" w:rsidP="004C0EC1">
            <w:pPr>
              <w:adjustRightInd/>
              <w:spacing w:line="257" w:lineRule="exact"/>
              <w:ind w:left="40"/>
              <w:rPr>
                <w:rFonts w:eastAsia="Calibri"/>
                <w:sz w:val="20"/>
                <w:szCs w:val="20"/>
                <w:lang w:val="ru-RU" w:bidi="ru-RU"/>
              </w:rPr>
            </w:pPr>
            <w:r w:rsidRPr="005A49E3">
              <w:rPr>
                <w:rFonts w:eastAsia="Calibri"/>
                <w:sz w:val="20"/>
                <w:szCs w:val="20"/>
                <w:lang w:val="ru-RU" w:bidi="ru-RU"/>
              </w:rPr>
              <w:t>а) гемартроз, пронационный подвывих предплечья,</w:t>
            </w:r>
          </w:p>
        </w:tc>
        <w:tc>
          <w:tcPr>
            <w:tcW w:w="1028" w:type="dxa"/>
            <w:tcBorders>
              <w:top w:val="single" w:sz="4" w:space="0" w:color="000000"/>
              <w:bottom w:val="nil"/>
            </w:tcBorders>
          </w:tcPr>
          <w:p w:rsidR="004C0EC1" w:rsidRPr="005A49E3" w:rsidRDefault="004C0EC1" w:rsidP="004C0EC1">
            <w:pPr>
              <w:adjustRightInd/>
              <w:spacing w:before="10"/>
              <w:rPr>
                <w:rFonts w:eastAsia="Calibri"/>
                <w:b/>
                <w:sz w:val="20"/>
                <w:szCs w:val="20"/>
                <w:lang w:val="ru-RU" w:bidi="ru-RU"/>
              </w:rPr>
            </w:pPr>
          </w:p>
          <w:p w:rsidR="004C0EC1" w:rsidRPr="005A49E3" w:rsidRDefault="004C0EC1" w:rsidP="004C0EC1">
            <w:pPr>
              <w:adjustRightInd/>
              <w:spacing w:line="257" w:lineRule="exact"/>
              <w:ind w:right="438"/>
              <w:rPr>
                <w:rFonts w:eastAsia="Calibri"/>
                <w:sz w:val="20"/>
                <w:szCs w:val="20"/>
                <w:lang w:bidi="ru-RU"/>
              </w:rPr>
            </w:pPr>
            <w:r w:rsidRPr="005A49E3">
              <w:rPr>
                <w:rFonts w:eastAsia="Calibri"/>
                <w:sz w:val="20"/>
                <w:szCs w:val="20"/>
                <w:lang w:bidi="ru-RU"/>
              </w:rPr>
              <w:t>3</w:t>
            </w:r>
          </w:p>
        </w:tc>
      </w:tr>
    </w:tbl>
    <w:p w:rsidR="004C0EC1" w:rsidRPr="005A49E3" w:rsidRDefault="004C0EC1" w:rsidP="004C0EC1">
      <w:pPr>
        <w:widowControl/>
        <w:autoSpaceDE/>
        <w:autoSpaceDN/>
        <w:adjustRightInd/>
        <w:spacing w:line="257" w:lineRule="exact"/>
        <w:jc w:val="right"/>
        <w:sectPr w:rsidR="004C0EC1" w:rsidRPr="005A49E3">
          <w:pgSz w:w="11910" w:h="16840"/>
          <w:pgMar w:top="540" w:right="440" w:bottom="740" w:left="1020" w:header="0" w:footer="551" w:gutter="0"/>
          <w:cols w:space="720"/>
        </w:sectPr>
      </w:pPr>
    </w:p>
    <w:tbl>
      <w:tblPr>
        <w:tblStyle w:val="TableNormal"/>
        <w:tblW w:w="0" w:type="auto"/>
        <w:tblInd w:w="113"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716"/>
        <w:gridCol w:w="8467"/>
        <w:gridCol w:w="1028"/>
      </w:tblGrid>
      <w:tr w:rsidR="004C0EC1" w:rsidRPr="005A49E3" w:rsidTr="004C0EC1">
        <w:trPr>
          <w:trHeight w:val="2484"/>
        </w:trPr>
        <w:tc>
          <w:tcPr>
            <w:tcW w:w="716" w:type="dxa"/>
            <w:tcBorders>
              <w:top w:val="nil"/>
              <w:bottom w:val="single" w:sz="4" w:space="0" w:color="000000"/>
            </w:tcBorders>
          </w:tcPr>
          <w:p w:rsidR="004C0EC1" w:rsidRPr="005A49E3" w:rsidRDefault="004C0EC1" w:rsidP="004C0EC1">
            <w:pPr>
              <w:adjustRightInd/>
              <w:rPr>
                <w:rFonts w:eastAsia="Calibri"/>
                <w:sz w:val="20"/>
                <w:szCs w:val="20"/>
                <w:lang w:bidi="ru-RU"/>
              </w:rPr>
            </w:pPr>
          </w:p>
        </w:tc>
        <w:tc>
          <w:tcPr>
            <w:tcW w:w="8467" w:type="dxa"/>
            <w:tcBorders>
              <w:top w:val="nil"/>
              <w:bottom w:val="single" w:sz="4" w:space="0" w:color="000000"/>
            </w:tcBorders>
          </w:tcPr>
          <w:p w:rsidR="004C0EC1" w:rsidRPr="005A49E3" w:rsidRDefault="004C0EC1" w:rsidP="004C0EC1">
            <w:pPr>
              <w:adjustRightInd/>
              <w:ind w:left="40"/>
              <w:rPr>
                <w:rFonts w:eastAsia="Calibri"/>
                <w:sz w:val="20"/>
                <w:szCs w:val="20"/>
                <w:lang w:val="ru-RU" w:bidi="ru-RU"/>
              </w:rPr>
            </w:pPr>
            <w:r w:rsidRPr="005A49E3">
              <w:rPr>
                <w:rFonts w:eastAsia="Calibri"/>
                <w:sz w:val="20"/>
                <w:szCs w:val="20"/>
                <w:lang w:val="ru-RU" w:bidi="ru-RU"/>
              </w:rPr>
              <w:t>б) отрывы костных фрагментов, в том числе лучевой или локтевой кости, вывих лучевой или локтевой кости,</w:t>
            </w:r>
          </w:p>
          <w:p w:rsidR="004C0EC1" w:rsidRPr="005A49E3" w:rsidRDefault="004C0EC1" w:rsidP="004C0EC1">
            <w:pPr>
              <w:adjustRightInd/>
              <w:ind w:left="40" w:right="2444"/>
              <w:rPr>
                <w:rFonts w:eastAsia="Calibri"/>
                <w:sz w:val="20"/>
                <w:szCs w:val="20"/>
                <w:lang w:val="ru-RU" w:bidi="ru-RU"/>
              </w:rPr>
            </w:pPr>
            <w:r w:rsidRPr="005A49E3">
              <w:rPr>
                <w:rFonts w:eastAsia="Calibri"/>
                <w:sz w:val="20"/>
                <w:szCs w:val="20"/>
                <w:lang w:val="ru-RU" w:bidi="ru-RU"/>
              </w:rPr>
              <w:t>в) перелом лучевой и локтевой кости, вывих предплечья, г) перелом плечевой кости,</w:t>
            </w:r>
          </w:p>
          <w:p w:rsidR="004C0EC1" w:rsidRPr="005A49E3" w:rsidRDefault="004C0EC1" w:rsidP="004C0EC1">
            <w:pPr>
              <w:adjustRightInd/>
              <w:ind w:left="40" w:right="2444"/>
              <w:rPr>
                <w:rFonts w:eastAsia="Calibri"/>
                <w:sz w:val="20"/>
                <w:szCs w:val="20"/>
                <w:lang w:val="ru-RU" w:bidi="ru-RU"/>
              </w:rPr>
            </w:pPr>
            <w:r w:rsidRPr="005A49E3">
              <w:rPr>
                <w:rFonts w:eastAsia="Calibri"/>
                <w:sz w:val="20"/>
                <w:szCs w:val="20"/>
                <w:lang w:val="ru-RU" w:bidi="ru-RU"/>
              </w:rPr>
              <w:t>д) перелом плечевой кости с лучевой и локтевой костями. Примечание:</w:t>
            </w:r>
          </w:p>
          <w:p w:rsidR="004C0EC1" w:rsidRPr="005A49E3" w:rsidRDefault="004C0EC1" w:rsidP="004C0EC1">
            <w:pPr>
              <w:adjustRightInd/>
              <w:spacing w:line="270" w:lineRule="atLeast"/>
              <w:ind w:left="40" w:right="27"/>
              <w:jc w:val="both"/>
              <w:rPr>
                <w:rFonts w:eastAsia="Calibri"/>
                <w:sz w:val="20"/>
                <w:szCs w:val="20"/>
                <w:lang w:val="ru-RU" w:bidi="ru-RU"/>
              </w:rPr>
            </w:pPr>
            <w:r w:rsidRPr="005A49E3">
              <w:rPr>
                <w:rFonts w:eastAsia="Calibri"/>
                <w:sz w:val="20"/>
                <w:szCs w:val="20"/>
                <w:lang w:val="ru-RU" w:bidi="ru-RU"/>
              </w:rPr>
              <w:t>В том случае, если в результате одной травмы наступят различные повреждения, перечисленные в ст. 74, выплата страховой суммы производится в соответствии с подпунктом, учитывающим наиболее тяжелоеповреждение.</w:t>
            </w:r>
          </w:p>
        </w:tc>
        <w:tc>
          <w:tcPr>
            <w:tcW w:w="1028" w:type="dxa"/>
            <w:tcBorders>
              <w:top w:val="nil"/>
              <w:bottom w:val="single" w:sz="4" w:space="0" w:color="000000"/>
            </w:tcBorders>
          </w:tcPr>
          <w:p w:rsidR="004C0EC1" w:rsidRPr="005A49E3" w:rsidRDefault="004C0EC1" w:rsidP="004C0EC1">
            <w:pPr>
              <w:adjustRightInd/>
              <w:spacing w:line="275" w:lineRule="exact"/>
              <w:ind w:left="11"/>
              <w:jc w:val="center"/>
              <w:rPr>
                <w:rFonts w:eastAsia="Calibri"/>
                <w:sz w:val="20"/>
                <w:szCs w:val="20"/>
                <w:lang w:bidi="ru-RU"/>
              </w:rPr>
            </w:pPr>
            <w:r w:rsidRPr="005A49E3">
              <w:rPr>
                <w:rFonts w:eastAsia="Calibri"/>
                <w:sz w:val="20"/>
                <w:szCs w:val="20"/>
                <w:lang w:bidi="ru-RU"/>
              </w:rPr>
              <w:t>5</w:t>
            </w:r>
          </w:p>
          <w:p w:rsidR="004C0EC1" w:rsidRPr="005A49E3" w:rsidRDefault="004C0EC1" w:rsidP="004C0EC1">
            <w:pPr>
              <w:adjustRightInd/>
              <w:rPr>
                <w:rFonts w:eastAsia="Calibri"/>
                <w:b/>
                <w:sz w:val="20"/>
                <w:szCs w:val="20"/>
                <w:lang w:bidi="ru-RU"/>
              </w:rPr>
            </w:pPr>
          </w:p>
          <w:p w:rsidR="004C0EC1" w:rsidRPr="005A49E3" w:rsidRDefault="004C0EC1" w:rsidP="004C0EC1">
            <w:pPr>
              <w:adjustRightInd/>
              <w:ind w:left="312" w:right="301"/>
              <w:jc w:val="center"/>
              <w:rPr>
                <w:rFonts w:eastAsia="Calibri"/>
                <w:sz w:val="20"/>
                <w:szCs w:val="20"/>
                <w:lang w:bidi="ru-RU"/>
              </w:rPr>
            </w:pPr>
            <w:r w:rsidRPr="005A49E3">
              <w:rPr>
                <w:rFonts w:eastAsia="Calibri"/>
                <w:sz w:val="20"/>
                <w:szCs w:val="20"/>
                <w:lang w:bidi="ru-RU"/>
              </w:rPr>
              <w:t>10</w:t>
            </w:r>
          </w:p>
          <w:p w:rsidR="004C0EC1" w:rsidRPr="005A49E3" w:rsidRDefault="004C0EC1" w:rsidP="004C0EC1">
            <w:pPr>
              <w:adjustRightInd/>
              <w:ind w:left="312" w:right="301"/>
              <w:jc w:val="center"/>
              <w:rPr>
                <w:rFonts w:eastAsia="Calibri"/>
                <w:sz w:val="20"/>
                <w:szCs w:val="20"/>
                <w:lang w:bidi="ru-RU"/>
              </w:rPr>
            </w:pPr>
            <w:r w:rsidRPr="005A49E3">
              <w:rPr>
                <w:rFonts w:eastAsia="Calibri"/>
                <w:sz w:val="20"/>
                <w:szCs w:val="20"/>
                <w:lang w:bidi="ru-RU"/>
              </w:rPr>
              <w:t>15</w:t>
            </w:r>
          </w:p>
          <w:p w:rsidR="004C0EC1" w:rsidRPr="005A49E3" w:rsidRDefault="004C0EC1" w:rsidP="004C0EC1">
            <w:pPr>
              <w:adjustRightInd/>
              <w:ind w:left="312" w:right="301"/>
              <w:jc w:val="center"/>
              <w:rPr>
                <w:rFonts w:eastAsia="Calibri"/>
                <w:sz w:val="20"/>
                <w:szCs w:val="20"/>
                <w:lang w:bidi="ru-RU"/>
              </w:rPr>
            </w:pPr>
            <w:r w:rsidRPr="005A49E3">
              <w:rPr>
                <w:rFonts w:eastAsia="Calibri"/>
                <w:sz w:val="20"/>
                <w:szCs w:val="20"/>
                <w:lang w:bidi="ru-RU"/>
              </w:rPr>
              <w:t>20</w:t>
            </w:r>
          </w:p>
        </w:tc>
      </w:tr>
      <w:tr w:rsidR="004C0EC1" w:rsidRPr="005A49E3" w:rsidTr="0012555A">
        <w:trPr>
          <w:trHeight w:val="2469"/>
        </w:trPr>
        <w:tc>
          <w:tcPr>
            <w:tcW w:w="716" w:type="dxa"/>
            <w:tcBorders>
              <w:top w:val="single" w:sz="4" w:space="0" w:color="000000"/>
              <w:bottom w:val="single" w:sz="4" w:space="0" w:color="000000"/>
            </w:tcBorders>
          </w:tcPr>
          <w:p w:rsidR="004C0EC1" w:rsidRPr="005A49E3" w:rsidRDefault="004C0EC1" w:rsidP="004C0EC1">
            <w:pPr>
              <w:adjustRightInd/>
              <w:spacing w:line="275" w:lineRule="exact"/>
              <w:ind w:left="157" w:right="143"/>
              <w:jc w:val="center"/>
              <w:rPr>
                <w:rFonts w:eastAsia="Calibri"/>
                <w:sz w:val="20"/>
                <w:szCs w:val="20"/>
                <w:lang w:bidi="ru-RU"/>
              </w:rPr>
            </w:pPr>
            <w:r w:rsidRPr="005A49E3">
              <w:rPr>
                <w:rFonts w:eastAsia="Calibri"/>
                <w:sz w:val="20"/>
                <w:szCs w:val="20"/>
                <w:lang w:bidi="ru-RU"/>
              </w:rPr>
              <w:t>75</w:t>
            </w:r>
          </w:p>
        </w:tc>
        <w:tc>
          <w:tcPr>
            <w:tcW w:w="8467" w:type="dxa"/>
            <w:tcBorders>
              <w:top w:val="single" w:sz="4" w:space="0" w:color="000000"/>
              <w:bottom w:val="single" w:sz="4" w:space="0" w:color="000000"/>
            </w:tcBorders>
          </w:tcPr>
          <w:p w:rsidR="004C0EC1" w:rsidRPr="005A49E3" w:rsidRDefault="004C0EC1" w:rsidP="004C0EC1">
            <w:pPr>
              <w:adjustRightInd/>
              <w:spacing w:line="270" w:lineRule="atLeast"/>
              <w:ind w:left="40" w:right="27"/>
              <w:jc w:val="both"/>
              <w:rPr>
                <w:rFonts w:eastAsia="Calibri"/>
                <w:sz w:val="20"/>
                <w:szCs w:val="20"/>
                <w:lang w:val="ru-RU" w:bidi="ru-RU"/>
              </w:rPr>
            </w:pPr>
            <w:r w:rsidRPr="005A49E3">
              <w:rPr>
                <w:rFonts w:eastAsia="Calibri"/>
                <w:sz w:val="20"/>
                <w:szCs w:val="20"/>
                <w:lang w:val="ru-RU" w:bidi="ru-RU"/>
              </w:rPr>
              <w:t xml:space="preserve">Повреждение области локтевого сустава, повлекшее за собой: </w:t>
            </w:r>
          </w:p>
          <w:p w:rsidR="004C0EC1" w:rsidRPr="005A49E3" w:rsidRDefault="004C0EC1" w:rsidP="004C0EC1">
            <w:pPr>
              <w:adjustRightInd/>
              <w:spacing w:line="270" w:lineRule="atLeast"/>
              <w:ind w:left="40" w:right="27"/>
              <w:jc w:val="both"/>
              <w:rPr>
                <w:rFonts w:eastAsia="Calibri"/>
                <w:sz w:val="20"/>
                <w:szCs w:val="20"/>
                <w:lang w:val="ru-RU" w:bidi="ru-RU"/>
              </w:rPr>
            </w:pPr>
            <w:r w:rsidRPr="005A49E3">
              <w:rPr>
                <w:rFonts w:eastAsia="Calibri"/>
                <w:sz w:val="20"/>
                <w:szCs w:val="20"/>
                <w:lang w:val="ru-RU" w:bidi="ru-RU"/>
              </w:rPr>
              <w:t>а) отсутствие движений в суставах (анкилоз),</w:t>
            </w:r>
          </w:p>
          <w:p w:rsidR="004C0EC1" w:rsidRPr="005A49E3" w:rsidRDefault="004C0EC1" w:rsidP="004C0EC1">
            <w:pPr>
              <w:adjustRightInd/>
              <w:spacing w:line="270" w:lineRule="atLeast"/>
              <w:ind w:left="40" w:right="27"/>
              <w:jc w:val="both"/>
              <w:rPr>
                <w:rFonts w:eastAsia="Calibri"/>
                <w:sz w:val="20"/>
                <w:szCs w:val="20"/>
                <w:lang w:val="ru-RU" w:bidi="ru-RU"/>
              </w:rPr>
            </w:pPr>
            <w:r w:rsidRPr="005A49E3">
              <w:rPr>
                <w:rFonts w:eastAsia="Calibri"/>
                <w:sz w:val="20"/>
                <w:szCs w:val="20"/>
                <w:lang w:val="ru-RU" w:bidi="ru-RU"/>
              </w:rPr>
              <w:t>б) "болтающийся" локтевой сустав (в результате резекции суставных поверхностей составляющих его костей).</w:t>
            </w:r>
          </w:p>
          <w:p w:rsidR="004C0EC1" w:rsidRPr="005A49E3" w:rsidRDefault="004C0EC1" w:rsidP="004C0EC1">
            <w:pPr>
              <w:adjustRightInd/>
              <w:spacing w:line="270" w:lineRule="atLeast"/>
              <w:ind w:left="40" w:right="27"/>
              <w:jc w:val="both"/>
              <w:rPr>
                <w:rFonts w:eastAsia="Calibri"/>
                <w:sz w:val="20"/>
                <w:szCs w:val="20"/>
                <w:lang w:val="ru-RU" w:bidi="ru-RU"/>
              </w:rPr>
            </w:pPr>
            <w:r w:rsidRPr="005A49E3">
              <w:rPr>
                <w:rFonts w:eastAsia="Calibri"/>
                <w:sz w:val="20"/>
                <w:szCs w:val="20"/>
                <w:lang w:val="ru-RU" w:bidi="ru-RU"/>
              </w:rPr>
              <w:t>Примечания:</w:t>
            </w:r>
          </w:p>
          <w:p w:rsidR="004C0EC1" w:rsidRPr="005A49E3" w:rsidRDefault="004C0EC1" w:rsidP="004C0EC1">
            <w:pPr>
              <w:adjustRightInd/>
              <w:spacing w:line="270" w:lineRule="atLeast"/>
              <w:ind w:left="40" w:right="27"/>
              <w:jc w:val="both"/>
              <w:rPr>
                <w:strike/>
                <w:sz w:val="20"/>
                <w:szCs w:val="20"/>
                <w:lang w:val="ru-RU" w:eastAsia="ru-RU" w:bidi="ru-RU"/>
              </w:rPr>
            </w:pPr>
            <w:r w:rsidRPr="005A49E3">
              <w:rPr>
                <w:rFonts w:eastAsia="Calibri"/>
                <w:sz w:val="20"/>
                <w:szCs w:val="20"/>
                <w:lang w:val="ru-RU" w:bidi="ru-RU"/>
              </w:rPr>
              <w:t>1. Страховая сумма по ст. 75 выплачивается дополнительно к страховой сумме, выплаченной в связи с повреждениями области локтевого сустава, в том случае, если нарушение движений в этом суставе будет установлено лечебно- профилактическим учреждением по истечении 6 месяцев после травмы и подтверждено справкой этого учреждения.</w:t>
            </w:r>
          </w:p>
        </w:tc>
        <w:tc>
          <w:tcPr>
            <w:tcW w:w="1028" w:type="dxa"/>
            <w:tcBorders>
              <w:top w:val="single" w:sz="4" w:space="0" w:color="000000"/>
              <w:bottom w:val="single" w:sz="4" w:space="0" w:color="000000"/>
            </w:tcBorders>
          </w:tcPr>
          <w:p w:rsidR="004C0EC1" w:rsidRPr="005A49E3" w:rsidRDefault="004C0EC1" w:rsidP="004C0EC1">
            <w:pPr>
              <w:adjustRightInd/>
              <w:spacing w:before="10"/>
              <w:rPr>
                <w:rFonts w:eastAsia="Calibri"/>
                <w:b/>
                <w:sz w:val="20"/>
                <w:szCs w:val="20"/>
                <w:lang w:val="ru-RU" w:bidi="ru-RU"/>
              </w:rPr>
            </w:pPr>
          </w:p>
          <w:p w:rsidR="004C0EC1" w:rsidRPr="005A49E3" w:rsidRDefault="004C0EC1" w:rsidP="004C0EC1">
            <w:pPr>
              <w:adjustRightInd/>
              <w:ind w:left="312" w:right="301"/>
              <w:jc w:val="center"/>
              <w:rPr>
                <w:rFonts w:eastAsia="Calibri"/>
                <w:sz w:val="20"/>
                <w:szCs w:val="20"/>
                <w:lang w:bidi="ru-RU"/>
              </w:rPr>
            </w:pPr>
            <w:r w:rsidRPr="005A49E3">
              <w:rPr>
                <w:rFonts w:eastAsia="Calibri"/>
                <w:sz w:val="20"/>
                <w:szCs w:val="20"/>
                <w:lang w:bidi="ru-RU"/>
              </w:rPr>
              <w:t>20</w:t>
            </w:r>
          </w:p>
          <w:p w:rsidR="004C0EC1" w:rsidRPr="005A49E3" w:rsidRDefault="004C0EC1" w:rsidP="004C0EC1">
            <w:pPr>
              <w:adjustRightInd/>
              <w:ind w:left="312" w:right="301"/>
              <w:jc w:val="center"/>
              <w:rPr>
                <w:rFonts w:eastAsia="Calibri"/>
                <w:sz w:val="20"/>
                <w:szCs w:val="20"/>
                <w:lang w:bidi="ru-RU"/>
              </w:rPr>
            </w:pPr>
            <w:r w:rsidRPr="005A49E3">
              <w:rPr>
                <w:rFonts w:eastAsia="Calibri"/>
                <w:sz w:val="20"/>
                <w:szCs w:val="20"/>
                <w:lang w:bidi="ru-RU"/>
              </w:rPr>
              <w:t>30</w:t>
            </w:r>
          </w:p>
        </w:tc>
      </w:tr>
      <w:tr w:rsidR="004C0EC1" w:rsidRPr="005A49E3" w:rsidTr="004C0EC1">
        <w:trPr>
          <w:trHeight w:val="330"/>
        </w:trPr>
        <w:tc>
          <w:tcPr>
            <w:tcW w:w="10211" w:type="dxa"/>
            <w:gridSpan w:val="3"/>
            <w:tcBorders>
              <w:top w:val="single" w:sz="4" w:space="0" w:color="000000"/>
              <w:bottom w:val="single" w:sz="4" w:space="0" w:color="000000"/>
            </w:tcBorders>
          </w:tcPr>
          <w:p w:rsidR="004C0EC1" w:rsidRPr="005A49E3" w:rsidRDefault="004C0EC1" w:rsidP="004C0EC1">
            <w:pPr>
              <w:adjustRightInd/>
              <w:spacing w:line="275" w:lineRule="exact"/>
              <w:ind w:left="3385" w:right="3375"/>
              <w:jc w:val="center"/>
              <w:rPr>
                <w:rFonts w:eastAsia="Calibri"/>
                <w:b/>
                <w:sz w:val="20"/>
                <w:szCs w:val="20"/>
                <w:lang w:bidi="ru-RU"/>
              </w:rPr>
            </w:pPr>
            <w:r w:rsidRPr="005A49E3">
              <w:rPr>
                <w:rFonts w:eastAsia="Calibri"/>
                <w:b/>
                <w:sz w:val="20"/>
                <w:szCs w:val="20"/>
                <w:lang w:bidi="ru-RU"/>
              </w:rPr>
              <w:t>Предплечье</w:t>
            </w:r>
          </w:p>
        </w:tc>
      </w:tr>
      <w:tr w:rsidR="004C0EC1" w:rsidRPr="005A49E3" w:rsidTr="004C0EC1">
        <w:trPr>
          <w:trHeight w:val="1379"/>
        </w:trPr>
        <w:tc>
          <w:tcPr>
            <w:tcW w:w="716" w:type="dxa"/>
            <w:tcBorders>
              <w:top w:val="single" w:sz="4" w:space="0" w:color="000000"/>
              <w:bottom w:val="single" w:sz="4" w:space="0" w:color="000000"/>
            </w:tcBorders>
          </w:tcPr>
          <w:p w:rsidR="004C0EC1" w:rsidRPr="005A49E3" w:rsidRDefault="004C0EC1" w:rsidP="004C0EC1">
            <w:pPr>
              <w:adjustRightInd/>
              <w:spacing w:before="1"/>
              <w:ind w:left="157" w:right="143"/>
              <w:jc w:val="center"/>
              <w:rPr>
                <w:rFonts w:eastAsia="Calibri"/>
                <w:sz w:val="20"/>
                <w:szCs w:val="20"/>
                <w:lang w:bidi="ru-RU"/>
              </w:rPr>
            </w:pPr>
            <w:r w:rsidRPr="005A49E3">
              <w:rPr>
                <w:rFonts w:eastAsia="Calibri"/>
                <w:sz w:val="20"/>
                <w:szCs w:val="20"/>
                <w:lang w:bidi="ru-RU"/>
              </w:rPr>
              <w:t>76</w:t>
            </w:r>
          </w:p>
        </w:tc>
        <w:tc>
          <w:tcPr>
            <w:tcW w:w="8467" w:type="dxa"/>
            <w:tcBorders>
              <w:top w:val="single" w:sz="4" w:space="0" w:color="000000"/>
              <w:bottom w:val="single" w:sz="4" w:space="0" w:color="000000"/>
            </w:tcBorders>
          </w:tcPr>
          <w:p w:rsidR="004C0EC1" w:rsidRPr="005A49E3" w:rsidRDefault="004C0EC1" w:rsidP="004C0EC1">
            <w:pPr>
              <w:adjustRightInd/>
              <w:spacing w:before="3" w:line="237" w:lineRule="auto"/>
              <w:ind w:left="40"/>
              <w:rPr>
                <w:rFonts w:eastAsia="Calibri"/>
                <w:sz w:val="20"/>
                <w:szCs w:val="20"/>
                <w:lang w:val="ru-RU" w:bidi="ru-RU"/>
              </w:rPr>
            </w:pPr>
            <w:r w:rsidRPr="005A49E3">
              <w:rPr>
                <w:rFonts w:eastAsia="Calibri"/>
                <w:sz w:val="20"/>
                <w:szCs w:val="20"/>
                <w:lang w:val="ru-RU" w:bidi="ru-RU"/>
              </w:rPr>
              <w:t>Перелом костей предплечья на любом уровне, за исключением области суставов (верхняя,</w:t>
            </w:r>
          </w:p>
          <w:p w:rsidR="004C0EC1" w:rsidRPr="005A49E3" w:rsidRDefault="004C0EC1" w:rsidP="004C0EC1">
            <w:pPr>
              <w:adjustRightInd/>
              <w:spacing w:before="1"/>
              <w:ind w:left="40"/>
              <w:rPr>
                <w:rFonts w:eastAsia="Calibri"/>
                <w:sz w:val="20"/>
                <w:szCs w:val="20"/>
                <w:lang w:val="ru-RU" w:bidi="ru-RU"/>
              </w:rPr>
            </w:pPr>
            <w:r w:rsidRPr="005A49E3">
              <w:rPr>
                <w:rFonts w:eastAsia="Calibri"/>
                <w:sz w:val="20"/>
                <w:szCs w:val="20"/>
                <w:lang w:val="ru-RU" w:bidi="ru-RU"/>
              </w:rPr>
              <w:t>средняя, нижняя треть):</w:t>
            </w:r>
          </w:p>
          <w:p w:rsidR="004C0EC1" w:rsidRPr="005A49E3" w:rsidRDefault="004C0EC1" w:rsidP="004C0EC1">
            <w:pPr>
              <w:adjustRightInd/>
              <w:ind w:left="40"/>
              <w:rPr>
                <w:rFonts w:eastAsia="Calibri"/>
                <w:sz w:val="20"/>
                <w:szCs w:val="20"/>
                <w:lang w:val="ru-RU" w:bidi="ru-RU"/>
              </w:rPr>
            </w:pPr>
            <w:r w:rsidRPr="005A49E3">
              <w:rPr>
                <w:rFonts w:eastAsia="Calibri"/>
                <w:sz w:val="20"/>
                <w:szCs w:val="20"/>
                <w:lang w:val="ru-RU" w:bidi="ru-RU"/>
              </w:rPr>
              <w:t>а) перелом, вывих одной кости,</w:t>
            </w:r>
          </w:p>
          <w:p w:rsidR="004C0EC1" w:rsidRPr="005A49E3" w:rsidRDefault="004C0EC1" w:rsidP="004C0EC1">
            <w:pPr>
              <w:adjustRightInd/>
              <w:spacing w:line="257" w:lineRule="exact"/>
              <w:ind w:left="40"/>
              <w:rPr>
                <w:rFonts w:eastAsia="Calibri"/>
                <w:sz w:val="20"/>
                <w:szCs w:val="20"/>
                <w:lang w:val="ru-RU" w:bidi="ru-RU"/>
              </w:rPr>
            </w:pPr>
            <w:r w:rsidRPr="005A49E3">
              <w:rPr>
                <w:rFonts w:eastAsia="Calibri"/>
                <w:sz w:val="20"/>
                <w:szCs w:val="20"/>
                <w:lang w:val="ru-RU" w:bidi="ru-RU"/>
              </w:rPr>
              <w:t>б) перелом двух костей, двойной перелом одной кости.</w:t>
            </w:r>
          </w:p>
        </w:tc>
        <w:tc>
          <w:tcPr>
            <w:tcW w:w="1028" w:type="dxa"/>
            <w:tcBorders>
              <w:top w:val="single" w:sz="4" w:space="0" w:color="000000"/>
              <w:bottom w:val="single" w:sz="4" w:space="0" w:color="000000"/>
            </w:tcBorders>
          </w:tcPr>
          <w:p w:rsidR="004C0EC1" w:rsidRPr="005A49E3" w:rsidRDefault="004C0EC1" w:rsidP="004C0EC1">
            <w:pPr>
              <w:adjustRightInd/>
              <w:rPr>
                <w:rFonts w:eastAsia="Calibri"/>
                <w:b/>
                <w:sz w:val="20"/>
                <w:szCs w:val="20"/>
                <w:lang w:val="ru-RU" w:bidi="ru-RU"/>
              </w:rPr>
            </w:pPr>
          </w:p>
          <w:p w:rsidR="004C0EC1" w:rsidRPr="005A49E3" w:rsidRDefault="004C0EC1" w:rsidP="004C0EC1">
            <w:pPr>
              <w:adjustRightInd/>
              <w:rPr>
                <w:rFonts w:eastAsia="Calibri"/>
                <w:b/>
                <w:sz w:val="20"/>
                <w:szCs w:val="20"/>
                <w:lang w:val="ru-RU" w:bidi="ru-RU"/>
              </w:rPr>
            </w:pPr>
          </w:p>
          <w:p w:rsidR="004C0EC1" w:rsidRPr="005A49E3" w:rsidRDefault="004C0EC1" w:rsidP="004C0EC1">
            <w:pPr>
              <w:adjustRightInd/>
              <w:spacing w:before="229"/>
              <w:ind w:left="11"/>
              <w:jc w:val="center"/>
              <w:rPr>
                <w:rFonts w:eastAsia="Calibri"/>
                <w:sz w:val="20"/>
                <w:szCs w:val="20"/>
                <w:lang w:bidi="ru-RU"/>
              </w:rPr>
            </w:pPr>
            <w:r w:rsidRPr="005A49E3">
              <w:rPr>
                <w:rFonts w:eastAsia="Calibri"/>
                <w:sz w:val="20"/>
                <w:szCs w:val="20"/>
                <w:lang w:bidi="ru-RU"/>
              </w:rPr>
              <w:t>5</w:t>
            </w:r>
          </w:p>
          <w:p w:rsidR="004C0EC1" w:rsidRPr="005A49E3" w:rsidRDefault="004C0EC1" w:rsidP="004C0EC1">
            <w:pPr>
              <w:adjustRightInd/>
              <w:spacing w:line="257" w:lineRule="exact"/>
              <w:ind w:left="312" w:right="301"/>
              <w:jc w:val="center"/>
              <w:rPr>
                <w:rFonts w:eastAsia="Calibri"/>
                <w:sz w:val="20"/>
                <w:szCs w:val="20"/>
                <w:lang w:bidi="ru-RU"/>
              </w:rPr>
            </w:pPr>
            <w:r w:rsidRPr="005A49E3">
              <w:rPr>
                <w:rFonts w:eastAsia="Calibri"/>
                <w:sz w:val="20"/>
                <w:szCs w:val="20"/>
                <w:lang w:bidi="ru-RU"/>
              </w:rPr>
              <w:t>10</w:t>
            </w:r>
          </w:p>
        </w:tc>
      </w:tr>
      <w:tr w:rsidR="004C0EC1" w:rsidRPr="005A49E3" w:rsidTr="004C0EC1">
        <w:trPr>
          <w:trHeight w:val="2210"/>
        </w:trPr>
        <w:tc>
          <w:tcPr>
            <w:tcW w:w="716" w:type="dxa"/>
            <w:tcBorders>
              <w:top w:val="single" w:sz="4" w:space="0" w:color="000000"/>
              <w:bottom w:val="single" w:sz="4" w:space="0" w:color="000000"/>
            </w:tcBorders>
          </w:tcPr>
          <w:p w:rsidR="004C0EC1" w:rsidRPr="005A49E3" w:rsidRDefault="004C0EC1" w:rsidP="004C0EC1">
            <w:pPr>
              <w:adjustRightInd/>
              <w:spacing w:before="1"/>
              <w:ind w:left="157" w:right="143"/>
              <w:jc w:val="center"/>
              <w:rPr>
                <w:rFonts w:eastAsia="Calibri"/>
                <w:sz w:val="20"/>
                <w:szCs w:val="20"/>
                <w:lang w:bidi="ru-RU"/>
              </w:rPr>
            </w:pPr>
            <w:r w:rsidRPr="005A49E3">
              <w:rPr>
                <w:rFonts w:eastAsia="Calibri"/>
                <w:sz w:val="20"/>
                <w:szCs w:val="20"/>
                <w:lang w:bidi="ru-RU"/>
              </w:rPr>
              <w:t>77</w:t>
            </w:r>
          </w:p>
        </w:tc>
        <w:tc>
          <w:tcPr>
            <w:tcW w:w="8467" w:type="dxa"/>
            <w:tcBorders>
              <w:top w:val="single" w:sz="4" w:space="0" w:color="000000"/>
              <w:bottom w:val="single" w:sz="4" w:space="0" w:color="000000"/>
            </w:tcBorders>
          </w:tcPr>
          <w:p w:rsidR="004C0EC1" w:rsidRPr="005A49E3" w:rsidRDefault="004C0EC1" w:rsidP="004C0EC1">
            <w:pPr>
              <w:adjustRightInd/>
              <w:spacing w:before="1"/>
              <w:ind w:left="40" w:right="2284"/>
              <w:rPr>
                <w:rFonts w:eastAsia="Calibri"/>
                <w:sz w:val="20"/>
                <w:szCs w:val="20"/>
                <w:lang w:val="ru-RU" w:bidi="ru-RU"/>
              </w:rPr>
            </w:pPr>
            <w:r w:rsidRPr="005A49E3">
              <w:rPr>
                <w:rFonts w:eastAsia="Calibri"/>
                <w:sz w:val="20"/>
                <w:szCs w:val="20"/>
                <w:lang w:val="ru-RU" w:bidi="ru-RU"/>
              </w:rPr>
              <w:t>Несросшийся перелом (ложный сустав) костей предплечья: а) одной кости,</w:t>
            </w:r>
          </w:p>
          <w:p w:rsidR="004C0EC1" w:rsidRPr="005A49E3" w:rsidRDefault="004C0EC1" w:rsidP="004C0EC1">
            <w:pPr>
              <w:adjustRightInd/>
              <w:ind w:left="40" w:right="6851"/>
              <w:rPr>
                <w:rFonts w:eastAsia="Calibri"/>
                <w:sz w:val="20"/>
                <w:szCs w:val="20"/>
                <w:lang w:val="ru-RU" w:bidi="ru-RU"/>
              </w:rPr>
            </w:pPr>
            <w:r w:rsidRPr="005A49E3">
              <w:rPr>
                <w:rFonts w:eastAsia="Calibri"/>
                <w:sz w:val="20"/>
                <w:szCs w:val="20"/>
                <w:lang w:val="ru-RU" w:bidi="ru-RU"/>
              </w:rPr>
              <w:t>б) двух костей. Примечание:</w:t>
            </w:r>
          </w:p>
          <w:p w:rsidR="004C0EC1" w:rsidRPr="005A49E3" w:rsidRDefault="004C0EC1" w:rsidP="004C0EC1">
            <w:pPr>
              <w:adjustRightInd/>
              <w:spacing w:before="1" w:line="270" w:lineRule="atLeast"/>
              <w:ind w:left="40" w:right="30"/>
              <w:jc w:val="both"/>
              <w:rPr>
                <w:rFonts w:eastAsia="Calibri"/>
                <w:sz w:val="20"/>
                <w:szCs w:val="20"/>
                <w:lang w:val="ru-RU" w:bidi="ru-RU"/>
              </w:rPr>
            </w:pPr>
            <w:r w:rsidRPr="005A49E3">
              <w:rPr>
                <w:rFonts w:eastAsia="Calibri"/>
                <w:sz w:val="20"/>
                <w:szCs w:val="20"/>
                <w:lang w:val="ru-RU" w:bidi="ru-RU"/>
              </w:rPr>
              <w:t>Страховая сумма по ст. 77 выплачивается дополнительно к страховой сумме, выплаченной в связи с травмой предплечья, если это осложнение травмы будет установлено в лечебно-профилактическом учреждении по истечении 9 месяцев после травмы и подтверждено справкой этого учреждения.</w:t>
            </w:r>
          </w:p>
        </w:tc>
        <w:tc>
          <w:tcPr>
            <w:tcW w:w="1028" w:type="dxa"/>
            <w:tcBorders>
              <w:top w:val="single" w:sz="4" w:space="0" w:color="000000"/>
              <w:bottom w:val="single" w:sz="4" w:space="0" w:color="000000"/>
            </w:tcBorders>
          </w:tcPr>
          <w:p w:rsidR="004C0EC1" w:rsidRPr="005A49E3" w:rsidRDefault="004C0EC1" w:rsidP="004C0EC1">
            <w:pPr>
              <w:adjustRightInd/>
              <w:spacing w:before="1"/>
              <w:rPr>
                <w:rFonts w:eastAsia="Calibri"/>
                <w:b/>
                <w:sz w:val="20"/>
                <w:szCs w:val="20"/>
                <w:lang w:val="ru-RU" w:bidi="ru-RU"/>
              </w:rPr>
            </w:pPr>
          </w:p>
          <w:p w:rsidR="004C0EC1" w:rsidRPr="005A49E3" w:rsidRDefault="004C0EC1" w:rsidP="004C0EC1">
            <w:pPr>
              <w:adjustRightInd/>
              <w:ind w:left="312" w:right="301"/>
              <w:jc w:val="center"/>
              <w:rPr>
                <w:rFonts w:eastAsia="Calibri"/>
                <w:sz w:val="20"/>
                <w:szCs w:val="20"/>
                <w:lang w:bidi="ru-RU"/>
              </w:rPr>
            </w:pPr>
            <w:r w:rsidRPr="005A49E3">
              <w:rPr>
                <w:rFonts w:eastAsia="Calibri"/>
                <w:sz w:val="20"/>
                <w:szCs w:val="20"/>
                <w:lang w:bidi="ru-RU"/>
              </w:rPr>
              <w:t>15</w:t>
            </w:r>
          </w:p>
          <w:p w:rsidR="004C0EC1" w:rsidRPr="005A49E3" w:rsidRDefault="004C0EC1" w:rsidP="004C0EC1">
            <w:pPr>
              <w:adjustRightInd/>
              <w:ind w:left="312" w:right="301"/>
              <w:jc w:val="center"/>
              <w:rPr>
                <w:rFonts w:eastAsia="Calibri"/>
                <w:sz w:val="20"/>
                <w:szCs w:val="20"/>
                <w:lang w:bidi="ru-RU"/>
              </w:rPr>
            </w:pPr>
            <w:r w:rsidRPr="005A49E3">
              <w:rPr>
                <w:rFonts w:eastAsia="Calibri"/>
                <w:sz w:val="20"/>
                <w:szCs w:val="20"/>
                <w:lang w:bidi="ru-RU"/>
              </w:rPr>
              <w:t>30</w:t>
            </w:r>
          </w:p>
        </w:tc>
      </w:tr>
      <w:tr w:rsidR="004C0EC1" w:rsidRPr="005A49E3" w:rsidTr="004C0EC1">
        <w:trPr>
          <w:trHeight w:val="2297"/>
        </w:trPr>
        <w:tc>
          <w:tcPr>
            <w:tcW w:w="716" w:type="dxa"/>
            <w:tcBorders>
              <w:top w:val="single" w:sz="4" w:space="0" w:color="000000"/>
              <w:bottom w:val="single" w:sz="4" w:space="0" w:color="000000"/>
            </w:tcBorders>
          </w:tcPr>
          <w:p w:rsidR="004C0EC1" w:rsidRPr="005A49E3" w:rsidRDefault="004C0EC1" w:rsidP="004C0EC1">
            <w:pPr>
              <w:adjustRightInd/>
              <w:spacing w:line="275" w:lineRule="exact"/>
              <w:ind w:left="157" w:right="143"/>
              <w:jc w:val="center"/>
              <w:rPr>
                <w:rFonts w:eastAsia="Calibri"/>
                <w:sz w:val="20"/>
                <w:szCs w:val="20"/>
                <w:lang w:bidi="ru-RU"/>
              </w:rPr>
            </w:pPr>
            <w:r w:rsidRPr="005A49E3">
              <w:rPr>
                <w:rFonts w:eastAsia="Calibri"/>
                <w:sz w:val="20"/>
                <w:szCs w:val="20"/>
                <w:lang w:bidi="ru-RU"/>
              </w:rPr>
              <w:t>78</w:t>
            </w:r>
          </w:p>
        </w:tc>
        <w:tc>
          <w:tcPr>
            <w:tcW w:w="8467" w:type="dxa"/>
            <w:tcBorders>
              <w:top w:val="single" w:sz="4" w:space="0" w:color="000000"/>
              <w:bottom w:val="single" w:sz="4" w:space="0" w:color="000000"/>
            </w:tcBorders>
          </w:tcPr>
          <w:p w:rsidR="004C0EC1" w:rsidRPr="005A49E3" w:rsidRDefault="004C0EC1" w:rsidP="004C0EC1">
            <w:pPr>
              <w:adjustRightInd/>
              <w:ind w:left="40" w:right="1561"/>
              <w:rPr>
                <w:rFonts w:eastAsia="Calibri"/>
                <w:sz w:val="20"/>
                <w:szCs w:val="20"/>
                <w:lang w:val="ru-RU" w:bidi="ru-RU"/>
              </w:rPr>
            </w:pPr>
            <w:r w:rsidRPr="005A49E3">
              <w:rPr>
                <w:rFonts w:eastAsia="Calibri"/>
                <w:sz w:val="20"/>
                <w:szCs w:val="20"/>
                <w:lang w:val="ru-RU" w:bidi="ru-RU"/>
              </w:rPr>
              <w:t>Травматическая ампутация или тяжелое повреждение, приведшее: а) к ампутации предплечья на любом уровне,</w:t>
            </w:r>
          </w:p>
          <w:p w:rsidR="004C0EC1" w:rsidRPr="005A49E3" w:rsidRDefault="004C0EC1" w:rsidP="004C0EC1">
            <w:pPr>
              <w:adjustRightInd/>
              <w:ind w:left="40"/>
              <w:rPr>
                <w:rFonts w:eastAsia="Calibri"/>
                <w:sz w:val="20"/>
                <w:szCs w:val="20"/>
                <w:lang w:val="ru-RU" w:bidi="ru-RU"/>
              </w:rPr>
            </w:pPr>
            <w:r w:rsidRPr="005A49E3">
              <w:rPr>
                <w:rFonts w:eastAsia="Calibri"/>
                <w:sz w:val="20"/>
                <w:szCs w:val="20"/>
                <w:lang w:val="ru-RU" w:bidi="ru-RU"/>
              </w:rPr>
              <w:t>б) к экзартикуляции в локтевом суставе,</w:t>
            </w:r>
          </w:p>
          <w:p w:rsidR="004C0EC1" w:rsidRPr="005A49E3" w:rsidRDefault="004C0EC1" w:rsidP="004C0EC1">
            <w:pPr>
              <w:adjustRightInd/>
              <w:ind w:left="40"/>
              <w:rPr>
                <w:rFonts w:eastAsia="Calibri"/>
                <w:sz w:val="20"/>
                <w:szCs w:val="20"/>
                <w:lang w:val="ru-RU" w:bidi="ru-RU"/>
              </w:rPr>
            </w:pPr>
            <w:r w:rsidRPr="005A49E3">
              <w:rPr>
                <w:rFonts w:eastAsia="Calibri"/>
                <w:sz w:val="20"/>
                <w:szCs w:val="20"/>
                <w:lang w:val="ru-RU" w:bidi="ru-RU"/>
              </w:rPr>
              <w:t>в) к ампутации обеих конечностей или единственной конечности на уровне предплечья.</w:t>
            </w:r>
          </w:p>
          <w:p w:rsidR="004C0EC1" w:rsidRPr="005A49E3" w:rsidRDefault="004C0EC1" w:rsidP="004C0EC1">
            <w:pPr>
              <w:adjustRightInd/>
              <w:ind w:left="40"/>
              <w:rPr>
                <w:rFonts w:eastAsia="Calibri"/>
                <w:sz w:val="20"/>
                <w:szCs w:val="20"/>
                <w:lang w:val="ru-RU" w:bidi="ru-RU"/>
              </w:rPr>
            </w:pPr>
            <w:r w:rsidRPr="005A49E3">
              <w:rPr>
                <w:rFonts w:eastAsia="Calibri"/>
                <w:sz w:val="20"/>
                <w:szCs w:val="20"/>
                <w:lang w:val="ru-RU" w:bidi="ru-RU"/>
              </w:rPr>
              <w:t>Примечания:</w:t>
            </w:r>
          </w:p>
          <w:p w:rsidR="004C0EC1" w:rsidRPr="005A49E3" w:rsidRDefault="004C0EC1" w:rsidP="004C0EC1">
            <w:pPr>
              <w:tabs>
                <w:tab w:val="left" w:pos="321"/>
              </w:tabs>
              <w:adjustRightInd/>
              <w:spacing w:line="270" w:lineRule="atLeast"/>
              <w:ind w:left="40" w:right="24"/>
              <w:rPr>
                <w:sz w:val="20"/>
                <w:szCs w:val="20"/>
                <w:lang w:val="ru-RU" w:eastAsia="ru-RU" w:bidi="ru-RU"/>
              </w:rPr>
            </w:pPr>
            <w:r w:rsidRPr="005A49E3">
              <w:rPr>
                <w:rFonts w:eastAsia="Calibri"/>
                <w:sz w:val="20"/>
                <w:szCs w:val="20"/>
                <w:lang w:val="ru-RU" w:bidi="ru-RU"/>
              </w:rPr>
              <w:t>1. Если страховая сумма выплачивается по ст. 78, дополнительная выплата за оперативные вмешательства, послеоперационные рубцы непроизводится.</w:t>
            </w:r>
          </w:p>
        </w:tc>
        <w:tc>
          <w:tcPr>
            <w:tcW w:w="1028" w:type="dxa"/>
            <w:tcBorders>
              <w:top w:val="single" w:sz="4" w:space="0" w:color="000000"/>
              <w:bottom w:val="single" w:sz="4" w:space="0" w:color="000000"/>
            </w:tcBorders>
          </w:tcPr>
          <w:p w:rsidR="004C0EC1" w:rsidRPr="005A49E3" w:rsidRDefault="004C0EC1" w:rsidP="004C0EC1">
            <w:pPr>
              <w:adjustRightInd/>
              <w:spacing w:before="10"/>
              <w:rPr>
                <w:rFonts w:eastAsia="Calibri"/>
                <w:b/>
                <w:sz w:val="20"/>
                <w:szCs w:val="20"/>
                <w:lang w:val="ru-RU" w:bidi="ru-RU"/>
              </w:rPr>
            </w:pPr>
          </w:p>
          <w:p w:rsidR="004C0EC1" w:rsidRPr="005A49E3" w:rsidRDefault="004C0EC1" w:rsidP="004C0EC1">
            <w:pPr>
              <w:adjustRightInd/>
              <w:ind w:left="312" w:right="301"/>
              <w:jc w:val="center"/>
              <w:rPr>
                <w:rFonts w:eastAsia="Calibri"/>
                <w:sz w:val="20"/>
                <w:szCs w:val="20"/>
                <w:lang w:bidi="ru-RU"/>
              </w:rPr>
            </w:pPr>
            <w:r w:rsidRPr="005A49E3">
              <w:rPr>
                <w:rFonts w:eastAsia="Calibri"/>
                <w:sz w:val="20"/>
                <w:szCs w:val="20"/>
                <w:lang w:bidi="ru-RU"/>
              </w:rPr>
              <w:t>65</w:t>
            </w:r>
          </w:p>
          <w:p w:rsidR="004C0EC1" w:rsidRPr="005A49E3" w:rsidRDefault="004C0EC1" w:rsidP="004C0EC1">
            <w:pPr>
              <w:adjustRightInd/>
              <w:ind w:left="312" w:right="301"/>
              <w:jc w:val="center"/>
              <w:rPr>
                <w:rFonts w:eastAsia="Calibri"/>
                <w:sz w:val="20"/>
                <w:szCs w:val="20"/>
                <w:lang w:bidi="ru-RU"/>
              </w:rPr>
            </w:pPr>
            <w:r w:rsidRPr="005A49E3">
              <w:rPr>
                <w:rFonts w:eastAsia="Calibri"/>
                <w:sz w:val="20"/>
                <w:szCs w:val="20"/>
                <w:lang w:bidi="ru-RU"/>
              </w:rPr>
              <w:t>70</w:t>
            </w:r>
          </w:p>
          <w:p w:rsidR="004C0EC1" w:rsidRPr="005A49E3" w:rsidRDefault="004C0EC1" w:rsidP="004C0EC1">
            <w:pPr>
              <w:adjustRightInd/>
              <w:ind w:left="312" w:right="301"/>
              <w:jc w:val="center"/>
              <w:rPr>
                <w:rFonts w:eastAsia="Calibri"/>
                <w:sz w:val="20"/>
                <w:szCs w:val="20"/>
                <w:lang w:bidi="ru-RU"/>
              </w:rPr>
            </w:pPr>
            <w:r w:rsidRPr="005A49E3">
              <w:rPr>
                <w:rFonts w:eastAsia="Calibri"/>
                <w:sz w:val="20"/>
                <w:szCs w:val="20"/>
                <w:lang w:bidi="ru-RU"/>
              </w:rPr>
              <w:t>100</w:t>
            </w:r>
          </w:p>
        </w:tc>
      </w:tr>
      <w:tr w:rsidR="004C0EC1" w:rsidRPr="005A49E3" w:rsidTr="004C0EC1">
        <w:trPr>
          <w:trHeight w:val="330"/>
        </w:trPr>
        <w:tc>
          <w:tcPr>
            <w:tcW w:w="10211" w:type="dxa"/>
            <w:gridSpan w:val="3"/>
            <w:tcBorders>
              <w:top w:val="single" w:sz="4" w:space="0" w:color="000000"/>
              <w:bottom w:val="single" w:sz="4" w:space="0" w:color="000000"/>
            </w:tcBorders>
          </w:tcPr>
          <w:p w:rsidR="004C0EC1" w:rsidRPr="005A49E3" w:rsidRDefault="004C0EC1" w:rsidP="004C0EC1">
            <w:pPr>
              <w:adjustRightInd/>
              <w:spacing w:line="275" w:lineRule="exact"/>
              <w:ind w:left="3385" w:right="3373"/>
              <w:jc w:val="center"/>
              <w:rPr>
                <w:rFonts w:eastAsia="Calibri"/>
                <w:b/>
                <w:sz w:val="20"/>
                <w:szCs w:val="20"/>
                <w:lang w:bidi="ru-RU"/>
              </w:rPr>
            </w:pPr>
            <w:r w:rsidRPr="005A49E3">
              <w:rPr>
                <w:rFonts w:eastAsia="Calibri"/>
                <w:b/>
                <w:sz w:val="20"/>
                <w:szCs w:val="20"/>
                <w:lang w:bidi="ru-RU"/>
              </w:rPr>
              <w:t>Лучезапястный сустав</w:t>
            </w:r>
          </w:p>
        </w:tc>
      </w:tr>
      <w:tr w:rsidR="004C0EC1" w:rsidRPr="005A49E3" w:rsidTr="004C0EC1">
        <w:trPr>
          <w:trHeight w:val="1379"/>
        </w:trPr>
        <w:tc>
          <w:tcPr>
            <w:tcW w:w="716" w:type="dxa"/>
            <w:tcBorders>
              <w:top w:val="single" w:sz="4" w:space="0" w:color="000000"/>
              <w:bottom w:val="single" w:sz="4" w:space="0" w:color="000000"/>
            </w:tcBorders>
          </w:tcPr>
          <w:p w:rsidR="004C0EC1" w:rsidRPr="005A49E3" w:rsidRDefault="004C0EC1" w:rsidP="004C0EC1">
            <w:pPr>
              <w:adjustRightInd/>
              <w:spacing w:line="275" w:lineRule="exact"/>
              <w:ind w:left="157" w:right="143"/>
              <w:jc w:val="center"/>
              <w:rPr>
                <w:rFonts w:eastAsia="Calibri"/>
                <w:sz w:val="20"/>
                <w:szCs w:val="20"/>
                <w:lang w:bidi="ru-RU"/>
              </w:rPr>
            </w:pPr>
            <w:r w:rsidRPr="005A49E3">
              <w:rPr>
                <w:rFonts w:eastAsia="Calibri"/>
                <w:sz w:val="20"/>
                <w:szCs w:val="20"/>
                <w:lang w:bidi="ru-RU"/>
              </w:rPr>
              <w:t>79</w:t>
            </w:r>
          </w:p>
        </w:tc>
        <w:tc>
          <w:tcPr>
            <w:tcW w:w="8467" w:type="dxa"/>
            <w:tcBorders>
              <w:top w:val="single" w:sz="4" w:space="0" w:color="000000"/>
              <w:bottom w:val="single" w:sz="4" w:space="0" w:color="000000"/>
            </w:tcBorders>
          </w:tcPr>
          <w:p w:rsidR="004C0EC1" w:rsidRPr="005A49E3" w:rsidRDefault="004C0EC1" w:rsidP="004C0EC1">
            <w:pPr>
              <w:adjustRightInd/>
              <w:spacing w:line="275" w:lineRule="exact"/>
              <w:ind w:left="40"/>
              <w:rPr>
                <w:rFonts w:eastAsia="Calibri"/>
                <w:sz w:val="20"/>
                <w:szCs w:val="20"/>
                <w:lang w:val="ru-RU" w:bidi="ru-RU"/>
              </w:rPr>
            </w:pPr>
            <w:r w:rsidRPr="005A49E3">
              <w:rPr>
                <w:rFonts w:eastAsia="Calibri"/>
                <w:sz w:val="20"/>
                <w:szCs w:val="20"/>
                <w:lang w:val="ru-RU" w:bidi="ru-RU"/>
              </w:rPr>
              <w:t>Повреждения области лучезапястного сустава:</w:t>
            </w:r>
          </w:p>
          <w:p w:rsidR="004C0EC1" w:rsidRPr="005A49E3" w:rsidRDefault="004C0EC1" w:rsidP="004C0EC1">
            <w:pPr>
              <w:adjustRightInd/>
              <w:ind w:left="40"/>
              <w:rPr>
                <w:rFonts w:eastAsia="Calibri"/>
                <w:sz w:val="20"/>
                <w:szCs w:val="20"/>
                <w:lang w:val="ru-RU" w:bidi="ru-RU"/>
              </w:rPr>
            </w:pPr>
            <w:r w:rsidRPr="005A49E3">
              <w:rPr>
                <w:rFonts w:eastAsia="Calibri"/>
                <w:sz w:val="20"/>
                <w:szCs w:val="20"/>
                <w:lang w:val="ru-RU" w:bidi="ru-RU"/>
              </w:rPr>
              <w:t>а) перелом одной кости предплечья, отрыв шиловидного отростка (отростков), отрыв костного фрагмента (фрагментов), вывих головки локтевой кости,</w:t>
            </w:r>
          </w:p>
          <w:p w:rsidR="004C0EC1" w:rsidRPr="005A49E3" w:rsidRDefault="004C0EC1" w:rsidP="004C0EC1">
            <w:pPr>
              <w:adjustRightInd/>
              <w:spacing w:line="270" w:lineRule="atLeast"/>
              <w:ind w:left="40" w:right="4706"/>
              <w:rPr>
                <w:rFonts w:eastAsia="Calibri"/>
                <w:sz w:val="20"/>
                <w:szCs w:val="20"/>
                <w:lang w:val="ru-RU" w:bidi="ru-RU"/>
              </w:rPr>
            </w:pPr>
            <w:r w:rsidRPr="005A49E3">
              <w:rPr>
                <w:rFonts w:eastAsia="Calibri"/>
                <w:sz w:val="20"/>
                <w:szCs w:val="20"/>
                <w:lang w:val="ru-RU" w:bidi="ru-RU"/>
              </w:rPr>
              <w:t>б) перелом двух костей предплечья, в) перилунарный вывих кисти.</w:t>
            </w:r>
          </w:p>
        </w:tc>
        <w:tc>
          <w:tcPr>
            <w:tcW w:w="1028" w:type="dxa"/>
            <w:tcBorders>
              <w:top w:val="single" w:sz="4" w:space="0" w:color="000000"/>
              <w:bottom w:val="single" w:sz="4" w:space="0" w:color="000000"/>
            </w:tcBorders>
          </w:tcPr>
          <w:p w:rsidR="004C0EC1" w:rsidRPr="005A49E3" w:rsidRDefault="004C0EC1" w:rsidP="004C0EC1">
            <w:pPr>
              <w:adjustRightInd/>
              <w:spacing w:before="10"/>
              <w:rPr>
                <w:rFonts w:eastAsia="Calibri"/>
                <w:b/>
                <w:sz w:val="20"/>
                <w:szCs w:val="20"/>
                <w:lang w:val="ru-RU" w:bidi="ru-RU"/>
              </w:rPr>
            </w:pPr>
          </w:p>
          <w:p w:rsidR="004C0EC1" w:rsidRPr="005A49E3" w:rsidRDefault="004C0EC1" w:rsidP="004C0EC1">
            <w:pPr>
              <w:adjustRightInd/>
              <w:ind w:left="11"/>
              <w:jc w:val="center"/>
              <w:rPr>
                <w:rFonts w:eastAsia="Calibri"/>
                <w:sz w:val="20"/>
                <w:szCs w:val="20"/>
                <w:lang w:bidi="ru-RU"/>
              </w:rPr>
            </w:pPr>
            <w:r w:rsidRPr="005A49E3">
              <w:rPr>
                <w:rFonts w:eastAsia="Calibri"/>
                <w:sz w:val="20"/>
                <w:szCs w:val="20"/>
                <w:lang w:bidi="ru-RU"/>
              </w:rPr>
              <w:t>5</w:t>
            </w:r>
          </w:p>
          <w:p w:rsidR="004C0EC1" w:rsidRPr="005A49E3" w:rsidRDefault="004C0EC1" w:rsidP="004C0EC1">
            <w:pPr>
              <w:adjustRightInd/>
              <w:rPr>
                <w:rFonts w:eastAsia="Calibri"/>
                <w:b/>
                <w:sz w:val="20"/>
                <w:szCs w:val="20"/>
                <w:lang w:bidi="ru-RU"/>
              </w:rPr>
            </w:pPr>
          </w:p>
          <w:p w:rsidR="004C0EC1" w:rsidRPr="005A49E3" w:rsidRDefault="004C0EC1" w:rsidP="004C0EC1">
            <w:pPr>
              <w:adjustRightInd/>
              <w:ind w:left="312" w:right="301"/>
              <w:jc w:val="center"/>
              <w:rPr>
                <w:rFonts w:eastAsia="Calibri"/>
                <w:sz w:val="20"/>
                <w:szCs w:val="20"/>
                <w:lang w:bidi="ru-RU"/>
              </w:rPr>
            </w:pPr>
            <w:r w:rsidRPr="005A49E3">
              <w:rPr>
                <w:rFonts w:eastAsia="Calibri"/>
                <w:sz w:val="20"/>
                <w:szCs w:val="20"/>
                <w:lang w:bidi="ru-RU"/>
              </w:rPr>
              <w:t>10</w:t>
            </w:r>
          </w:p>
          <w:p w:rsidR="004C0EC1" w:rsidRPr="005A49E3" w:rsidRDefault="004C0EC1" w:rsidP="004C0EC1">
            <w:pPr>
              <w:adjustRightInd/>
              <w:spacing w:line="257" w:lineRule="exact"/>
              <w:ind w:left="312" w:right="301"/>
              <w:jc w:val="center"/>
              <w:rPr>
                <w:rFonts w:eastAsia="Calibri"/>
                <w:sz w:val="20"/>
                <w:szCs w:val="20"/>
                <w:lang w:bidi="ru-RU"/>
              </w:rPr>
            </w:pPr>
            <w:r w:rsidRPr="005A49E3">
              <w:rPr>
                <w:rFonts w:eastAsia="Calibri"/>
                <w:sz w:val="20"/>
                <w:szCs w:val="20"/>
                <w:lang w:bidi="ru-RU"/>
              </w:rPr>
              <w:t>15</w:t>
            </w:r>
          </w:p>
        </w:tc>
      </w:tr>
    </w:tbl>
    <w:p w:rsidR="004C0EC1" w:rsidRPr="005A49E3" w:rsidRDefault="004C0EC1" w:rsidP="004C0EC1">
      <w:pPr>
        <w:widowControl/>
        <w:autoSpaceDE/>
        <w:autoSpaceDN/>
        <w:adjustRightInd/>
        <w:spacing w:line="257" w:lineRule="exact"/>
        <w:jc w:val="center"/>
        <w:sectPr w:rsidR="004C0EC1" w:rsidRPr="005A49E3">
          <w:pgSz w:w="11910" w:h="16840"/>
          <w:pgMar w:top="540" w:right="440" w:bottom="740" w:left="1020" w:header="0" w:footer="551" w:gutter="0"/>
          <w:cols w:space="720"/>
        </w:sectPr>
      </w:pPr>
    </w:p>
    <w:tbl>
      <w:tblPr>
        <w:tblStyle w:val="TableNormal"/>
        <w:tblW w:w="0" w:type="auto"/>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16"/>
        <w:gridCol w:w="8467"/>
        <w:gridCol w:w="1028"/>
      </w:tblGrid>
      <w:tr w:rsidR="004C0EC1" w:rsidRPr="005A49E3" w:rsidTr="0012555A">
        <w:trPr>
          <w:trHeight w:val="1698"/>
        </w:trPr>
        <w:tc>
          <w:tcPr>
            <w:tcW w:w="716" w:type="dxa"/>
            <w:tcBorders>
              <w:left w:val="single" w:sz="6" w:space="0" w:color="000000"/>
              <w:right w:val="single" w:sz="6" w:space="0" w:color="000000"/>
            </w:tcBorders>
          </w:tcPr>
          <w:p w:rsidR="004C0EC1" w:rsidRPr="005A49E3" w:rsidRDefault="004C0EC1" w:rsidP="004C0EC1">
            <w:pPr>
              <w:adjustRightInd/>
              <w:spacing w:line="275" w:lineRule="exact"/>
              <w:ind w:left="157" w:right="143"/>
              <w:jc w:val="center"/>
              <w:rPr>
                <w:rFonts w:eastAsia="Calibri"/>
                <w:sz w:val="20"/>
                <w:szCs w:val="20"/>
                <w:lang w:bidi="ru-RU"/>
              </w:rPr>
            </w:pPr>
            <w:r w:rsidRPr="005A49E3">
              <w:rPr>
                <w:rFonts w:eastAsia="Calibri"/>
                <w:sz w:val="20"/>
                <w:szCs w:val="20"/>
                <w:lang w:bidi="ru-RU"/>
              </w:rPr>
              <w:lastRenderedPageBreak/>
              <w:t>80</w:t>
            </w:r>
          </w:p>
        </w:tc>
        <w:tc>
          <w:tcPr>
            <w:tcW w:w="8467" w:type="dxa"/>
            <w:tcBorders>
              <w:left w:val="single" w:sz="6" w:space="0" w:color="000000"/>
              <w:right w:val="single" w:sz="6" w:space="0" w:color="000000"/>
            </w:tcBorders>
          </w:tcPr>
          <w:p w:rsidR="004C0EC1" w:rsidRPr="005A49E3" w:rsidRDefault="004C0EC1" w:rsidP="004C0EC1">
            <w:pPr>
              <w:adjustRightInd/>
              <w:ind w:left="40" w:right="28"/>
              <w:jc w:val="both"/>
              <w:rPr>
                <w:sz w:val="20"/>
                <w:szCs w:val="20"/>
                <w:lang w:val="ru-RU" w:eastAsia="ru-RU" w:bidi="ru-RU"/>
              </w:rPr>
            </w:pPr>
            <w:r w:rsidRPr="005A49E3">
              <w:rPr>
                <w:rFonts w:eastAsia="Calibri"/>
                <w:sz w:val="20"/>
                <w:szCs w:val="20"/>
                <w:lang w:val="ru-RU" w:bidi="ru-RU"/>
              </w:rPr>
              <w:t>Повреждение области лучезапястного сустава, повлекшее за собой отсутствие движений (анкилоз) в этом суставе.</w:t>
            </w:r>
          </w:p>
          <w:p w:rsidR="004C0EC1" w:rsidRPr="005A49E3" w:rsidRDefault="004C0EC1" w:rsidP="004C0EC1">
            <w:pPr>
              <w:adjustRightInd/>
              <w:spacing w:before="8"/>
              <w:ind w:left="40"/>
              <w:jc w:val="both"/>
              <w:rPr>
                <w:sz w:val="20"/>
                <w:szCs w:val="20"/>
                <w:lang w:val="ru-RU" w:eastAsia="ru-RU" w:bidi="ru-RU"/>
              </w:rPr>
            </w:pPr>
            <w:r w:rsidRPr="005A49E3">
              <w:rPr>
                <w:rFonts w:eastAsia="Calibri"/>
                <w:sz w:val="20"/>
                <w:szCs w:val="20"/>
                <w:lang w:val="ru-RU" w:bidi="ru-RU"/>
              </w:rPr>
              <w:t>Примечания:</w:t>
            </w:r>
          </w:p>
          <w:p w:rsidR="004C0EC1" w:rsidRPr="005A49E3" w:rsidRDefault="004C0EC1" w:rsidP="004C0EC1">
            <w:pPr>
              <w:tabs>
                <w:tab w:val="left" w:pos="302"/>
              </w:tabs>
              <w:adjustRightInd/>
              <w:ind w:left="40" w:right="21"/>
              <w:jc w:val="both"/>
              <w:rPr>
                <w:strike/>
                <w:sz w:val="20"/>
                <w:szCs w:val="20"/>
                <w:lang w:val="ru-RU" w:eastAsia="ru-RU" w:bidi="ru-RU"/>
              </w:rPr>
            </w:pPr>
            <w:r w:rsidRPr="005A49E3">
              <w:rPr>
                <w:rFonts w:eastAsia="Calibri"/>
                <w:sz w:val="20"/>
                <w:szCs w:val="20"/>
                <w:lang w:val="ru-RU" w:bidi="ru-RU"/>
              </w:rPr>
              <w:t>1. Страховая сумма по ст. 80 выплачивается дополнительно к страховой сумме, выплаченной в связи с повреждениями области лучезапястного сустава в том случае, если отсутствие движений в суставе будет установлено лечебно- профилактическим учреждением по истечении 6 месяцев после травмы и подтверждено справкой этого учреждения.</w:t>
            </w:r>
          </w:p>
        </w:tc>
        <w:tc>
          <w:tcPr>
            <w:tcW w:w="1028" w:type="dxa"/>
            <w:tcBorders>
              <w:left w:val="single" w:sz="6" w:space="0" w:color="000000"/>
              <w:right w:val="single" w:sz="6" w:space="0" w:color="000000"/>
            </w:tcBorders>
          </w:tcPr>
          <w:p w:rsidR="004C0EC1" w:rsidRPr="005A49E3" w:rsidRDefault="004C0EC1" w:rsidP="004C0EC1">
            <w:pPr>
              <w:adjustRightInd/>
              <w:spacing w:line="275" w:lineRule="exact"/>
              <w:ind w:left="312" w:right="301"/>
              <w:jc w:val="center"/>
              <w:rPr>
                <w:rFonts w:eastAsia="Calibri"/>
                <w:sz w:val="20"/>
                <w:szCs w:val="20"/>
                <w:lang w:bidi="ru-RU"/>
              </w:rPr>
            </w:pPr>
            <w:r w:rsidRPr="005A49E3">
              <w:rPr>
                <w:rFonts w:eastAsia="Calibri"/>
                <w:sz w:val="20"/>
                <w:szCs w:val="20"/>
                <w:lang w:bidi="ru-RU"/>
              </w:rPr>
              <w:t>15</w:t>
            </w:r>
          </w:p>
        </w:tc>
      </w:tr>
      <w:tr w:rsidR="004C0EC1" w:rsidRPr="005A49E3" w:rsidTr="004C0EC1">
        <w:trPr>
          <w:trHeight w:val="330"/>
        </w:trPr>
        <w:tc>
          <w:tcPr>
            <w:tcW w:w="10211" w:type="dxa"/>
            <w:gridSpan w:val="3"/>
            <w:tcBorders>
              <w:left w:val="single" w:sz="6" w:space="0" w:color="000000"/>
              <w:right w:val="single" w:sz="6" w:space="0" w:color="000000"/>
            </w:tcBorders>
          </w:tcPr>
          <w:p w:rsidR="004C0EC1" w:rsidRPr="005A49E3" w:rsidRDefault="004C0EC1" w:rsidP="004C0EC1">
            <w:pPr>
              <w:adjustRightInd/>
              <w:spacing w:line="275" w:lineRule="exact"/>
              <w:ind w:left="3385" w:right="3373"/>
              <w:jc w:val="center"/>
              <w:rPr>
                <w:rFonts w:eastAsia="Calibri"/>
                <w:b/>
                <w:sz w:val="20"/>
                <w:szCs w:val="20"/>
                <w:lang w:bidi="ru-RU"/>
              </w:rPr>
            </w:pPr>
            <w:r w:rsidRPr="005A49E3">
              <w:rPr>
                <w:rFonts w:eastAsia="Calibri"/>
                <w:b/>
                <w:sz w:val="20"/>
                <w:szCs w:val="20"/>
                <w:lang w:bidi="ru-RU"/>
              </w:rPr>
              <w:t>Кисть</w:t>
            </w:r>
          </w:p>
        </w:tc>
      </w:tr>
      <w:tr w:rsidR="004C0EC1" w:rsidRPr="005A49E3" w:rsidTr="0012555A">
        <w:trPr>
          <w:trHeight w:val="2193"/>
        </w:trPr>
        <w:tc>
          <w:tcPr>
            <w:tcW w:w="716" w:type="dxa"/>
            <w:tcBorders>
              <w:left w:val="single" w:sz="6" w:space="0" w:color="000000"/>
              <w:right w:val="single" w:sz="6" w:space="0" w:color="000000"/>
            </w:tcBorders>
          </w:tcPr>
          <w:p w:rsidR="004C0EC1" w:rsidRPr="005A49E3" w:rsidRDefault="004C0EC1" w:rsidP="004C0EC1">
            <w:pPr>
              <w:adjustRightInd/>
              <w:spacing w:before="1"/>
              <w:ind w:left="157" w:right="143"/>
              <w:jc w:val="center"/>
              <w:rPr>
                <w:rFonts w:eastAsia="Calibri"/>
                <w:sz w:val="20"/>
                <w:szCs w:val="20"/>
                <w:lang w:bidi="ru-RU"/>
              </w:rPr>
            </w:pPr>
            <w:r w:rsidRPr="005A49E3">
              <w:rPr>
                <w:rFonts w:eastAsia="Calibri"/>
                <w:sz w:val="20"/>
                <w:szCs w:val="20"/>
                <w:lang w:bidi="ru-RU"/>
              </w:rPr>
              <w:t>81</w:t>
            </w:r>
          </w:p>
        </w:tc>
        <w:tc>
          <w:tcPr>
            <w:tcW w:w="8467" w:type="dxa"/>
            <w:tcBorders>
              <w:left w:val="single" w:sz="6" w:space="0" w:color="000000"/>
              <w:right w:val="single" w:sz="6" w:space="0" w:color="000000"/>
            </w:tcBorders>
          </w:tcPr>
          <w:p w:rsidR="004C0EC1" w:rsidRPr="005A49E3" w:rsidRDefault="004C0EC1" w:rsidP="004C0EC1">
            <w:pPr>
              <w:adjustRightInd/>
              <w:spacing w:before="1"/>
              <w:ind w:left="40" w:right="1573"/>
              <w:rPr>
                <w:rFonts w:eastAsia="Calibri"/>
                <w:sz w:val="20"/>
                <w:szCs w:val="20"/>
                <w:lang w:val="ru-RU" w:bidi="ru-RU"/>
              </w:rPr>
            </w:pPr>
            <w:r w:rsidRPr="005A49E3">
              <w:rPr>
                <w:rFonts w:eastAsia="Calibri"/>
                <w:sz w:val="20"/>
                <w:szCs w:val="20"/>
                <w:lang w:val="ru-RU" w:bidi="ru-RU"/>
              </w:rPr>
              <w:t>Перелом или вывих костей запястья, пястных костей одной кисти: а) одной кости (кроме ладьевидной),</w:t>
            </w:r>
          </w:p>
          <w:p w:rsidR="004C0EC1" w:rsidRPr="005A49E3" w:rsidRDefault="004C0EC1" w:rsidP="004C0EC1">
            <w:pPr>
              <w:adjustRightInd/>
              <w:ind w:left="40" w:right="3828"/>
              <w:rPr>
                <w:rFonts w:eastAsia="Calibri"/>
                <w:sz w:val="20"/>
                <w:szCs w:val="20"/>
                <w:lang w:val="ru-RU" w:bidi="ru-RU"/>
              </w:rPr>
            </w:pPr>
            <w:r w:rsidRPr="005A49E3">
              <w:rPr>
                <w:rFonts w:eastAsia="Calibri"/>
                <w:sz w:val="20"/>
                <w:szCs w:val="20"/>
                <w:lang w:val="ru-RU" w:bidi="ru-RU"/>
              </w:rPr>
              <w:t>б) двух и более костей (кроме ладьевидной), в) ладьевидной кости,</w:t>
            </w:r>
          </w:p>
          <w:p w:rsidR="004C0EC1" w:rsidRPr="005A49E3" w:rsidRDefault="004C0EC1" w:rsidP="004C0EC1">
            <w:pPr>
              <w:adjustRightInd/>
              <w:ind w:left="40" w:right="5003"/>
              <w:rPr>
                <w:rFonts w:eastAsia="Calibri"/>
                <w:sz w:val="20"/>
                <w:szCs w:val="20"/>
                <w:lang w:val="ru-RU" w:bidi="ru-RU"/>
              </w:rPr>
            </w:pPr>
            <w:r w:rsidRPr="005A49E3">
              <w:rPr>
                <w:rFonts w:eastAsia="Calibri"/>
                <w:sz w:val="20"/>
                <w:szCs w:val="20"/>
                <w:lang w:val="ru-RU" w:bidi="ru-RU"/>
              </w:rPr>
              <w:t>г) вывих, переломо-вывих кисти. Примечания:</w:t>
            </w:r>
          </w:p>
          <w:p w:rsidR="004C0EC1" w:rsidRPr="005A49E3" w:rsidRDefault="004C0EC1" w:rsidP="004C0EC1">
            <w:pPr>
              <w:tabs>
                <w:tab w:val="left" w:pos="304"/>
              </w:tabs>
              <w:adjustRightInd/>
              <w:spacing w:line="270" w:lineRule="atLeast"/>
              <w:ind w:left="40" w:right="29"/>
              <w:jc w:val="both"/>
              <w:rPr>
                <w:sz w:val="20"/>
                <w:szCs w:val="20"/>
                <w:lang w:val="ru-RU" w:eastAsia="ru-RU" w:bidi="ru-RU"/>
              </w:rPr>
            </w:pPr>
            <w:r w:rsidRPr="005A49E3">
              <w:rPr>
                <w:rFonts w:eastAsia="Calibri"/>
                <w:sz w:val="20"/>
                <w:szCs w:val="20"/>
                <w:lang w:val="ru-RU" w:bidi="ru-RU"/>
              </w:rPr>
              <w:t>1. При переломе (вывихе) в результате одной травмы костей запястья (пястных костей) и ладьевидной кости страховая сумма выплачивается с учетом каждого повреждения путемсуммирования.</w:t>
            </w:r>
          </w:p>
        </w:tc>
        <w:tc>
          <w:tcPr>
            <w:tcW w:w="1028" w:type="dxa"/>
            <w:tcBorders>
              <w:left w:val="single" w:sz="6" w:space="0" w:color="000000"/>
              <w:right w:val="single" w:sz="6" w:space="0" w:color="000000"/>
            </w:tcBorders>
          </w:tcPr>
          <w:p w:rsidR="004C0EC1" w:rsidRPr="005A49E3" w:rsidRDefault="004C0EC1" w:rsidP="004C0EC1">
            <w:pPr>
              <w:adjustRightInd/>
              <w:spacing w:before="1"/>
              <w:rPr>
                <w:rFonts w:eastAsia="Calibri"/>
                <w:b/>
                <w:sz w:val="20"/>
                <w:szCs w:val="20"/>
                <w:lang w:val="ru-RU" w:bidi="ru-RU"/>
              </w:rPr>
            </w:pPr>
          </w:p>
          <w:p w:rsidR="004C0EC1" w:rsidRPr="005A49E3" w:rsidRDefault="004C0EC1" w:rsidP="004C0EC1">
            <w:pPr>
              <w:adjustRightInd/>
              <w:ind w:left="11"/>
              <w:jc w:val="center"/>
              <w:rPr>
                <w:rFonts w:eastAsia="Calibri"/>
                <w:sz w:val="20"/>
                <w:szCs w:val="20"/>
                <w:lang w:bidi="ru-RU"/>
              </w:rPr>
            </w:pPr>
            <w:r w:rsidRPr="005A49E3">
              <w:rPr>
                <w:rFonts w:eastAsia="Calibri"/>
                <w:sz w:val="20"/>
                <w:szCs w:val="20"/>
                <w:lang w:bidi="ru-RU"/>
              </w:rPr>
              <w:t>5</w:t>
            </w:r>
          </w:p>
          <w:p w:rsidR="004C0EC1" w:rsidRPr="005A49E3" w:rsidRDefault="004C0EC1" w:rsidP="004C0EC1">
            <w:pPr>
              <w:adjustRightInd/>
              <w:ind w:left="312" w:right="301"/>
              <w:jc w:val="center"/>
              <w:rPr>
                <w:rFonts w:eastAsia="Calibri"/>
                <w:sz w:val="20"/>
                <w:szCs w:val="20"/>
                <w:lang w:bidi="ru-RU"/>
              </w:rPr>
            </w:pPr>
            <w:r w:rsidRPr="005A49E3">
              <w:rPr>
                <w:rFonts w:eastAsia="Calibri"/>
                <w:sz w:val="20"/>
                <w:szCs w:val="20"/>
                <w:lang w:bidi="ru-RU"/>
              </w:rPr>
              <w:t>10</w:t>
            </w:r>
          </w:p>
          <w:p w:rsidR="004C0EC1" w:rsidRPr="005A49E3" w:rsidRDefault="004C0EC1" w:rsidP="004C0EC1">
            <w:pPr>
              <w:adjustRightInd/>
              <w:ind w:left="312" w:right="301"/>
              <w:jc w:val="center"/>
              <w:rPr>
                <w:rFonts w:eastAsia="Calibri"/>
                <w:sz w:val="20"/>
                <w:szCs w:val="20"/>
                <w:lang w:bidi="ru-RU"/>
              </w:rPr>
            </w:pPr>
            <w:r w:rsidRPr="005A49E3">
              <w:rPr>
                <w:rFonts w:eastAsia="Calibri"/>
                <w:sz w:val="20"/>
                <w:szCs w:val="20"/>
                <w:lang w:bidi="ru-RU"/>
              </w:rPr>
              <w:t>10</w:t>
            </w:r>
          </w:p>
          <w:p w:rsidR="004C0EC1" w:rsidRPr="005A49E3" w:rsidRDefault="004C0EC1" w:rsidP="004C0EC1">
            <w:pPr>
              <w:adjustRightInd/>
              <w:ind w:left="312" w:right="301"/>
              <w:jc w:val="center"/>
              <w:rPr>
                <w:rFonts w:eastAsia="Calibri"/>
                <w:sz w:val="20"/>
                <w:szCs w:val="20"/>
                <w:lang w:bidi="ru-RU"/>
              </w:rPr>
            </w:pPr>
            <w:r w:rsidRPr="005A49E3">
              <w:rPr>
                <w:rFonts w:eastAsia="Calibri"/>
                <w:sz w:val="20"/>
                <w:szCs w:val="20"/>
                <w:lang w:bidi="ru-RU"/>
              </w:rPr>
              <w:t>15</w:t>
            </w:r>
          </w:p>
        </w:tc>
      </w:tr>
      <w:tr w:rsidR="004C0EC1" w:rsidRPr="005A49E3" w:rsidTr="0012555A">
        <w:trPr>
          <w:trHeight w:val="2826"/>
        </w:trPr>
        <w:tc>
          <w:tcPr>
            <w:tcW w:w="716" w:type="dxa"/>
            <w:tcBorders>
              <w:left w:val="single" w:sz="6" w:space="0" w:color="000000"/>
              <w:right w:val="single" w:sz="6" w:space="0" w:color="000000"/>
            </w:tcBorders>
          </w:tcPr>
          <w:p w:rsidR="004C0EC1" w:rsidRPr="005A49E3" w:rsidRDefault="004C0EC1" w:rsidP="004C0EC1">
            <w:pPr>
              <w:adjustRightInd/>
              <w:spacing w:line="275" w:lineRule="exact"/>
              <w:ind w:left="157" w:right="143"/>
              <w:jc w:val="center"/>
              <w:rPr>
                <w:rFonts w:eastAsia="Calibri"/>
                <w:sz w:val="20"/>
                <w:szCs w:val="20"/>
                <w:lang w:bidi="ru-RU"/>
              </w:rPr>
            </w:pPr>
            <w:r w:rsidRPr="005A49E3">
              <w:rPr>
                <w:rFonts w:eastAsia="Calibri"/>
                <w:sz w:val="20"/>
                <w:szCs w:val="20"/>
                <w:lang w:bidi="ru-RU"/>
              </w:rPr>
              <w:t>82</w:t>
            </w:r>
          </w:p>
        </w:tc>
        <w:tc>
          <w:tcPr>
            <w:tcW w:w="8467" w:type="dxa"/>
            <w:tcBorders>
              <w:left w:val="single" w:sz="6" w:space="0" w:color="000000"/>
              <w:right w:val="single" w:sz="6" w:space="0" w:color="000000"/>
            </w:tcBorders>
          </w:tcPr>
          <w:p w:rsidR="004C0EC1" w:rsidRPr="005A49E3" w:rsidRDefault="004C0EC1" w:rsidP="004C0EC1">
            <w:pPr>
              <w:adjustRightInd/>
              <w:spacing w:line="275" w:lineRule="exact"/>
              <w:ind w:left="40"/>
              <w:rPr>
                <w:rFonts w:eastAsia="Calibri"/>
                <w:sz w:val="20"/>
                <w:szCs w:val="20"/>
                <w:lang w:val="ru-RU" w:bidi="ru-RU"/>
              </w:rPr>
            </w:pPr>
            <w:r w:rsidRPr="005A49E3">
              <w:rPr>
                <w:rFonts w:eastAsia="Calibri"/>
                <w:sz w:val="20"/>
                <w:szCs w:val="20"/>
                <w:lang w:val="ru-RU" w:bidi="ru-RU"/>
              </w:rPr>
              <w:t>Повреждение кисти, повлекшее за собой:</w:t>
            </w:r>
          </w:p>
          <w:p w:rsidR="004C0EC1" w:rsidRPr="005A49E3" w:rsidRDefault="004C0EC1" w:rsidP="004C0EC1">
            <w:pPr>
              <w:adjustRightInd/>
              <w:ind w:left="40"/>
              <w:rPr>
                <w:rFonts w:eastAsia="Calibri"/>
                <w:sz w:val="20"/>
                <w:szCs w:val="20"/>
                <w:lang w:val="ru-RU" w:bidi="ru-RU"/>
              </w:rPr>
            </w:pPr>
            <w:r w:rsidRPr="005A49E3">
              <w:rPr>
                <w:rFonts w:eastAsia="Calibri"/>
                <w:sz w:val="20"/>
                <w:szCs w:val="20"/>
                <w:lang w:val="ru-RU" w:bidi="ru-RU"/>
              </w:rPr>
              <w:t>а) несросшийся перелом (ложный сустав) одной или нескольких костей (за исключением отрыва костных фрагментов);</w:t>
            </w:r>
          </w:p>
          <w:p w:rsidR="004C0EC1" w:rsidRPr="005A49E3" w:rsidRDefault="004C0EC1" w:rsidP="004C0EC1">
            <w:pPr>
              <w:adjustRightInd/>
              <w:ind w:left="40"/>
              <w:rPr>
                <w:rFonts w:eastAsia="Calibri"/>
                <w:sz w:val="20"/>
                <w:szCs w:val="20"/>
                <w:lang w:val="ru-RU" w:bidi="ru-RU"/>
              </w:rPr>
            </w:pPr>
            <w:r w:rsidRPr="005A49E3">
              <w:rPr>
                <w:rFonts w:eastAsia="Calibri"/>
                <w:sz w:val="20"/>
                <w:szCs w:val="20"/>
                <w:lang w:val="ru-RU" w:bidi="ru-RU"/>
              </w:rPr>
              <w:t>б) потерю всех пальцев, ампутацию на уровне пястных костей запястье или лучезапястного сустава;</w:t>
            </w:r>
          </w:p>
          <w:p w:rsidR="004C0EC1" w:rsidRPr="005A49E3" w:rsidRDefault="004C0EC1" w:rsidP="004C0EC1">
            <w:pPr>
              <w:adjustRightInd/>
              <w:ind w:left="40" w:right="4797"/>
              <w:rPr>
                <w:rFonts w:eastAsia="Calibri"/>
                <w:sz w:val="20"/>
                <w:szCs w:val="20"/>
                <w:lang w:val="ru-RU" w:bidi="ru-RU"/>
              </w:rPr>
            </w:pPr>
            <w:r w:rsidRPr="005A49E3">
              <w:rPr>
                <w:rFonts w:eastAsia="Calibri"/>
                <w:sz w:val="20"/>
                <w:szCs w:val="20"/>
                <w:lang w:val="ru-RU" w:bidi="ru-RU"/>
              </w:rPr>
              <w:t>в) ампутацию единственной кисти. Примечание:</w:t>
            </w:r>
          </w:p>
          <w:p w:rsidR="004C0EC1" w:rsidRPr="005A49E3" w:rsidRDefault="004C0EC1" w:rsidP="004C0EC1">
            <w:pPr>
              <w:adjustRightInd/>
              <w:spacing w:line="270" w:lineRule="atLeast"/>
              <w:ind w:left="40" w:right="24"/>
              <w:jc w:val="both"/>
              <w:rPr>
                <w:rFonts w:eastAsia="Calibri"/>
                <w:sz w:val="20"/>
                <w:szCs w:val="20"/>
                <w:lang w:val="ru-RU" w:bidi="ru-RU"/>
              </w:rPr>
            </w:pPr>
            <w:r w:rsidRPr="005A49E3">
              <w:rPr>
                <w:rFonts w:eastAsia="Calibri"/>
                <w:sz w:val="20"/>
                <w:szCs w:val="20"/>
                <w:lang w:val="ru-RU" w:bidi="ru-RU"/>
              </w:rPr>
              <w:t>Страховая сумма в связи с несросшимся переломом (ложным суставом) костей запястья или пястных костей выплачивается дополнительно по ст. 82а в том случае, если это осложнение травмы будет установлено в лечебно- профилактическом учреждении по истечении 6 месяцев после травмы и подтверждено справкой этого учреждения.</w:t>
            </w:r>
          </w:p>
        </w:tc>
        <w:tc>
          <w:tcPr>
            <w:tcW w:w="1028" w:type="dxa"/>
            <w:tcBorders>
              <w:left w:val="single" w:sz="6" w:space="0" w:color="000000"/>
              <w:right w:val="single" w:sz="6" w:space="0" w:color="000000"/>
            </w:tcBorders>
          </w:tcPr>
          <w:p w:rsidR="004C0EC1" w:rsidRPr="005A49E3" w:rsidRDefault="004C0EC1" w:rsidP="004C0EC1">
            <w:pPr>
              <w:adjustRightInd/>
              <w:spacing w:before="10"/>
              <w:rPr>
                <w:rFonts w:eastAsia="Calibri"/>
                <w:b/>
                <w:sz w:val="20"/>
                <w:szCs w:val="20"/>
                <w:lang w:val="ru-RU" w:bidi="ru-RU"/>
              </w:rPr>
            </w:pPr>
          </w:p>
          <w:p w:rsidR="004C0EC1" w:rsidRPr="005A49E3" w:rsidRDefault="004C0EC1" w:rsidP="004C0EC1">
            <w:pPr>
              <w:adjustRightInd/>
              <w:ind w:left="312" w:right="301"/>
              <w:jc w:val="center"/>
              <w:rPr>
                <w:rFonts w:eastAsia="Calibri"/>
                <w:sz w:val="20"/>
                <w:szCs w:val="20"/>
                <w:lang w:bidi="ru-RU"/>
              </w:rPr>
            </w:pPr>
            <w:r w:rsidRPr="005A49E3">
              <w:rPr>
                <w:rFonts w:eastAsia="Calibri"/>
                <w:sz w:val="20"/>
                <w:szCs w:val="20"/>
                <w:lang w:bidi="ru-RU"/>
              </w:rPr>
              <w:t>10</w:t>
            </w:r>
          </w:p>
          <w:p w:rsidR="004C0EC1" w:rsidRPr="005A49E3" w:rsidRDefault="004C0EC1" w:rsidP="004C0EC1">
            <w:pPr>
              <w:adjustRightInd/>
              <w:rPr>
                <w:rFonts w:eastAsia="Calibri"/>
                <w:b/>
                <w:sz w:val="20"/>
                <w:szCs w:val="20"/>
                <w:lang w:bidi="ru-RU"/>
              </w:rPr>
            </w:pPr>
          </w:p>
          <w:p w:rsidR="004C0EC1" w:rsidRPr="005A49E3" w:rsidRDefault="004C0EC1" w:rsidP="004C0EC1">
            <w:pPr>
              <w:adjustRightInd/>
              <w:ind w:left="312" w:right="301"/>
              <w:jc w:val="center"/>
              <w:rPr>
                <w:rFonts w:eastAsia="Calibri"/>
                <w:sz w:val="20"/>
                <w:szCs w:val="20"/>
                <w:lang w:bidi="ru-RU"/>
              </w:rPr>
            </w:pPr>
            <w:r w:rsidRPr="005A49E3">
              <w:rPr>
                <w:rFonts w:eastAsia="Calibri"/>
                <w:sz w:val="20"/>
                <w:szCs w:val="20"/>
                <w:lang w:bidi="ru-RU"/>
              </w:rPr>
              <w:t>65</w:t>
            </w:r>
          </w:p>
          <w:p w:rsidR="004C0EC1" w:rsidRPr="005A49E3" w:rsidRDefault="004C0EC1" w:rsidP="004C0EC1">
            <w:pPr>
              <w:adjustRightInd/>
              <w:rPr>
                <w:rFonts w:eastAsia="Calibri"/>
                <w:b/>
                <w:sz w:val="20"/>
                <w:szCs w:val="20"/>
                <w:lang w:bidi="ru-RU"/>
              </w:rPr>
            </w:pPr>
          </w:p>
          <w:p w:rsidR="004C0EC1" w:rsidRPr="005A49E3" w:rsidRDefault="004C0EC1" w:rsidP="004C0EC1">
            <w:pPr>
              <w:adjustRightInd/>
              <w:ind w:left="312" w:right="301"/>
              <w:jc w:val="center"/>
              <w:rPr>
                <w:rFonts w:eastAsia="Calibri"/>
                <w:sz w:val="20"/>
                <w:szCs w:val="20"/>
                <w:lang w:bidi="ru-RU"/>
              </w:rPr>
            </w:pPr>
            <w:r w:rsidRPr="005A49E3">
              <w:rPr>
                <w:rFonts w:eastAsia="Calibri"/>
                <w:sz w:val="20"/>
                <w:szCs w:val="20"/>
                <w:lang w:bidi="ru-RU"/>
              </w:rPr>
              <w:t>100</w:t>
            </w:r>
          </w:p>
        </w:tc>
      </w:tr>
      <w:tr w:rsidR="004C0EC1" w:rsidRPr="005A49E3" w:rsidTr="004C0EC1">
        <w:trPr>
          <w:trHeight w:val="330"/>
        </w:trPr>
        <w:tc>
          <w:tcPr>
            <w:tcW w:w="10211" w:type="dxa"/>
            <w:gridSpan w:val="3"/>
            <w:tcBorders>
              <w:left w:val="single" w:sz="6" w:space="0" w:color="000000"/>
              <w:right w:val="single" w:sz="6" w:space="0" w:color="000000"/>
            </w:tcBorders>
          </w:tcPr>
          <w:p w:rsidR="004C0EC1" w:rsidRPr="005A49E3" w:rsidRDefault="004C0EC1" w:rsidP="004C0EC1">
            <w:pPr>
              <w:adjustRightInd/>
              <w:spacing w:line="275" w:lineRule="exact"/>
              <w:ind w:left="3385" w:right="3374"/>
              <w:jc w:val="center"/>
              <w:rPr>
                <w:rFonts w:eastAsia="Calibri"/>
                <w:b/>
                <w:sz w:val="20"/>
                <w:szCs w:val="20"/>
                <w:lang w:bidi="ru-RU"/>
              </w:rPr>
            </w:pPr>
            <w:r w:rsidRPr="005A49E3">
              <w:rPr>
                <w:rFonts w:eastAsia="Calibri"/>
                <w:b/>
                <w:sz w:val="20"/>
                <w:szCs w:val="20"/>
                <w:lang w:bidi="ru-RU"/>
              </w:rPr>
              <w:t>Пальцы кисти</w:t>
            </w:r>
          </w:p>
        </w:tc>
      </w:tr>
      <w:tr w:rsidR="004C0EC1" w:rsidRPr="005A49E3" w:rsidTr="004C0EC1">
        <w:trPr>
          <w:trHeight w:val="330"/>
        </w:trPr>
        <w:tc>
          <w:tcPr>
            <w:tcW w:w="10211" w:type="dxa"/>
            <w:gridSpan w:val="3"/>
            <w:tcBorders>
              <w:left w:val="single" w:sz="6" w:space="0" w:color="000000"/>
              <w:right w:val="single" w:sz="6" w:space="0" w:color="000000"/>
            </w:tcBorders>
          </w:tcPr>
          <w:p w:rsidR="004C0EC1" w:rsidRPr="005A49E3" w:rsidRDefault="004C0EC1" w:rsidP="004C0EC1">
            <w:pPr>
              <w:adjustRightInd/>
              <w:spacing w:line="275" w:lineRule="exact"/>
              <w:ind w:left="3385" w:right="3374"/>
              <w:jc w:val="center"/>
              <w:rPr>
                <w:rFonts w:eastAsia="Calibri"/>
                <w:b/>
                <w:sz w:val="20"/>
                <w:szCs w:val="20"/>
                <w:lang w:bidi="ru-RU"/>
              </w:rPr>
            </w:pPr>
            <w:r w:rsidRPr="005A49E3">
              <w:rPr>
                <w:rFonts w:eastAsia="Calibri"/>
                <w:b/>
                <w:sz w:val="20"/>
                <w:szCs w:val="20"/>
                <w:lang w:bidi="ru-RU"/>
              </w:rPr>
              <w:t>Первый палец</w:t>
            </w:r>
          </w:p>
        </w:tc>
      </w:tr>
      <w:tr w:rsidR="004C0EC1" w:rsidRPr="005A49E3" w:rsidTr="0012555A">
        <w:trPr>
          <w:trHeight w:val="2005"/>
        </w:trPr>
        <w:tc>
          <w:tcPr>
            <w:tcW w:w="716" w:type="dxa"/>
            <w:tcBorders>
              <w:left w:val="single" w:sz="6" w:space="0" w:color="000000"/>
              <w:right w:val="single" w:sz="6" w:space="0" w:color="000000"/>
            </w:tcBorders>
          </w:tcPr>
          <w:p w:rsidR="004C0EC1" w:rsidRPr="005A49E3" w:rsidRDefault="004C0EC1" w:rsidP="004C0EC1">
            <w:pPr>
              <w:adjustRightInd/>
              <w:spacing w:line="275" w:lineRule="exact"/>
              <w:ind w:left="157" w:right="143"/>
              <w:jc w:val="center"/>
              <w:rPr>
                <w:rFonts w:eastAsia="Calibri"/>
                <w:sz w:val="20"/>
                <w:szCs w:val="20"/>
                <w:lang w:bidi="ru-RU"/>
              </w:rPr>
            </w:pPr>
            <w:r w:rsidRPr="005A49E3">
              <w:rPr>
                <w:rFonts w:eastAsia="Calibri"/>
                <w:sz w:val="20"/>
                <w:szCs w:val="20"/>
                <w:lang w:bidi="ru-RU"/>
              </w:rPr>
              <w:t>83</w:t>
            </w:r>
          </w:p>
        </w:tc>
        <w:tc>
          <w:tcPr>
            <w:tcW w:w="8467" w:type="dxa"/>
            <w:tcBorders>
              <w:left w:val="single" w:sz="6" w:space="0" w:color="000000"/>
              <w:right w:val="single" w:sz="6" w:space="0" w:color="000000"/>
            </w:tcBorders>
          </w:tcPr>
          <w:p w:rsidR="004C0EC1" w:rsidRPr="005A49E3" w:rsidRDefault="004C0EC1" w:rsidP="004C0EC1">
            <w:pPr>
              <w:adjustRightInd/>
              <w:ind w:left="40" w:right="4008"/>
              <w:rPr>
                <w:rFonts w:eastAsia="Calibri"/>
                <w:sz w:val="20"/>
                <w:szCs w:val="20"/>
                <w:lang w:val="ru-RU" w:bidi="ru-RU"/>
              </w:rPr>
            </w:pPr>
            <w:r w:rsidRPr="005A49E3">
              <w:rPr>
                <w:rFonts w:eastAsia="Calibri"/>
                <w:sz w:val="20"/>
                <w:szCs w:val="20"/>
                <w:lang w:val="ru-RU" w:bidi="ru-RU"/>
              </w:rPr>
              <w:t>Повреждение пальца, повлекшее за собой: а) отрыв ногтевой пластинки;</w:t>
            </w:r>
          </w:p>
          <w:p w:rsidR="004C0EC1" w:rsidRPr="005A49E3" w:rsidRDefault="004C0EC1" w:rsidP="004C0EC1">
            <w:pPr>
              <w:adjustRightInd/>
              <w:ind w:left="40"/>
              <w:rPr>
                <w:rFonts w:eastAsia="Calibri"/>
                <w:sz w:val="20"/>
                <w:szCs w:val="20"/>
                <w:lang w:val="ru-RU" w:bidi="ru-RU"/>
              </w:rPr>
            </w:pPr>
            <w:r w:rsidRPr="005A49E3">
              <w:rPr>
                <w:rFonts w:eastAsia="Calibri"/>
                <w:sz w:val="20"/>
                <w:szCs w:val="20"/>
                <w:lang w:val="ru-RU" w:bidi="ru-RU"/>
              </w:rPr>
              <w:t>б) повреждение сухожилия (сухожилий разгибателей) пальца;</w:t>
            </w:r>
          </w:p>
          <w:p w:rsidR="004C0EC1" w:rsidRPr="005A49E3" w:rsidRDefault="004C0EC1" w:rsidP="004C0EC1">
            <w:pPr>
              <w:adjustRightInd/>
              <w:ind w:left="40" w:right="28"/>
              <w:jc w:val="both"/>
              <w:rPr>
                <w:rFonts w:eastAsia="Calibri"/>
                <w:sz w:val="20"/>
                <w:szCs w:val="20"/>
                <w:lang w:val="ru-RU" w:bidi="ru-RU"/>
              </w:rPr>
            </w:pPr>
            <w:r w:rsidRPr="005A49E3">
              <w:rPr>
                <w:rFonts w:eastAsia="Calibri"/>
                <w:sz w:val="20"/>
                <w:szCs w:val="20"/>
                <w:lang w:val="ru-RU" w:bidi="ru-RU"/>
              </w:rPr>
              <w:t>в) перелом, вывих, значительную рубцовую деформацию фаланги (фаланг), повреждение сухожилия (сухожилий) сгибателя пальца, сухожильный, суставной, костный панариций.</w:t>
            </w:r>
          </w:p>
          <w:p w:rsidR="004C0EC1" w:rsidRPr="005A49E3" w:rsidRDefault="004C0EC1" w:rsidP="004C0EC1">
            <w:pPr>
              <w:adjustRightInd/>
              <w:ind w:left="40"/>
              <w:rPr>
                <w:rFonts w:eastAsia="Calibri"/>
                <w:sz w:val="20"/>
                <w:szCs w:val="20"/>
                <w:lang w:val="ru-RU" w:bidi="ru-RU"/>
              </w:rPr>
            </w:pPr>
            <w:r w:rsidRPr="005A49E3">
              <w:rPr>
                <w:rFonts w:eastAsia="Calibri"/>
                <w:sz w:val="20"/>
                <w:szCs w:val="20"/>
                <w:lang w:val="ru-RU" w:bidi="ru-RU"/>
              </w:rPr>
              <w:t>Примечание:</w:t>
            </w:r>
          </w:p>
          <w:p w:rsidR="004C0EC1" w:rsidRPr="005A49E3" w:rsidRDefault="004C0EC1" w:rsidP="004C0EC1">
            <w:pPr>
              <w:tabs>
                <w:tab w:val="left" w:pos="319"/>
              </w:tabs>
              <w:adjustRightInd/>
              <w:ind w:left="40" w:right="30"/>
              <w:jc w:val="both"/>
              <w:rPr>
                <w:strike/>
                <w:sz w:val="20"/>
                <w:szCs w:val="20"/>
                <w:lang w:val="ru-RU" w:eastAsia="ru-RU" w:bidi="ru-RU"/>
              </w:rPr>
            </w:pPr>
            <w:r w:rsidRPr="005A49E3">
              <w:rPr>
                <w:rFonts w:eastAsia="Calibri"/>
                <w:sz w:val="20"/>
                <w:szCs w:val="20"/>
                <w:lang w:val="ru-RU" w:bidi="ru-RU"/>
              </w:rPr>
              <w:t>1. Гнойное воспаление околоногтевого валика (паронихия) не дает оснований для выплаты страховойсуммы.</w:t>
            </w:r>
          </w:p>
        </w:tc>
        <w:tc>
          <w:tcPr>
            <w:tcW w:w="1028" w:type="dxa"/>
            <w:tcBorders>
              <w:left w:val="single" w:sz="6" w:space="0" w:color="000000"/>
              <w:right w:val="single" w:sz="6" w:space="0" w:color="000000"/>
            </w:tcBorders>
          </w:tcPr>
          <w:p w:rsidR="004C0EC1" w:rsidRPr="005A49E3" w:rsidRDefault="004C0EC1" w:rsidP="004C0EC1">
            <w:pPr>
              <w:adjustRightInd/>
              <w:spacing w:before="10"/>
              <w:rPr>
                <w:rFonts w:eastAsia="Calibri"/>
                <w:b/>
                <w:sz w:val="20"/>
                <w:szCs w:val="20"/>
                <w:lang w:val="ru-RU" w:bidi="ru-RU"/>
              </w:rPr>
            </w:pPr>
          </w:p>
          <w:p w:rsidR="004C0EC1" w:rsidRPr="005A49E3" w:rsidRDefault="004C0EC1" w:rsidP="004C0EC1">
            <w:pPr>
              <w:adjustRightInd/>
              <w:ind w:left="11"/>
              <w:jc w:val="center"/>
              <w:rPr>
                <w:rFonts w:eastAsia="Calibri"/>
                <w:sz w:val="20"/>
                <w:szCs w:val="20"/>
                <w:lang w:bidi="ru-RU"/>
              </w:rPr>
            </w:pPr>
            <w:r w:rsidRPr="005A49E3">
              <w:rPr>
                <w:rFonts w:eastAsia="Calibri"/>
                <w:sz w:val="20"/>
                <w:szCs w:val="20"/>
                <w:lang w:bidi="ru-RU"/>
              </w:rPr>
              <w:t>2</w:t>
            </w:r>
          </w:p>
          <w:p w:rsidR="004C0EC1" w:rsidRPr="005A49E3" w:rsidRDefault="004C0EC1" w:rsidP="004C0EC1">
            <w:pPr>
              <w:adjustRightInd/>
              <w:ind w:left="11"/>
              <w:jc w:val="center"/>
              <w:rPr>
                <w:rFonts w:eastAsia="Calibri"/>
                <w:sz w:val="20"/>
                <w:szCs w:val="20"/>
                <w:lang w:bidi="ru-RU"/>
              </w:rPr>
            </w:pPr>
            <w:r w:rsidRPr="005A49E3">
              <w:rPr>
                <w:rFonts w:eastAsia="Calibri"/>
                <w:sz w:val="20"/>
                <w:szCs w:val="20"/>
                <w:lang w:bidi="ru-RU"/>
              </w:rPr>
              <w:t>3</w:t>
            </w:r>
          </w:p>
          <w:p w:rsidR="004C0EC1" w:rsidRPr="005A49E3" w:rsidRDefault="004C0EC1" w:rsidP="004C0EC1">
            <w:pPr>
              <w:adjustRightInd/>
              <w:ind w:left="11"/>
              <w:jc w:val="center"/>
              <w:rPr>
                <w:rFonts w:eastAsia="Calibri"/>
                <w:sz w:val="20"/>
                <w:szCs w:val="20"/>
                <w:lang w:bidi="ru-RU"/>
              </w:rPr>
            </w:pPr>
            <w:r w:rsidRPr="005A49E3">
              <w:rPr>
                <w:rFonts w:eastAsia="Calibri"/>
                <w:sz w:val="20"/>
                <w:szCs w:val="20"/>
                <w:lang w:bidi="ru-RU"/>
              </w:rPr>
              <w:t>5</w:t>
            </w:r>
          </w:p>
        </w:tc>
      </w:tr>
      <w:tr w:rsidR="004C0EC1" w:rsidRPr="005A49E3" w:rsidTr="004C0EC1">
        <w:trPr>
          <w:trHeight w:val="827"/>
        </w:trPr>
        <w:tc>
          <w:tcPr>
            <w:tcW w:w="716" w:type="dxa"/>
            <w:tcBorders>
              <w:left w:val="single" w:sz="6" w:space="0" w:color="000000"/>
              <w:bottom w:val="nil"/>
              <w:right w:val="single" w:sz="6" w:space="0" w:color="000000"/>
            </w:tcBorders>
          </w:tcPr>
          <w:p w:rsidR="004C0EC1" w:rsidRPr="005A49E3" w:rsidRDefault="004C0EC1" w:rsidP="004C0EC1">
            <w:pPr>
              <w:adjustRightInd/>
              <w:spacing w:line="275" w:lineRule="exact"/>
              <w:ind w:left="157" w:right="143"/>
              <w:jc w:val="center"/>
              <w:rPr>
                <w:rFonts w:eastAsia="Calibri"/>
                <w:sz w:val="20"/>
                <w:szCs w:val="20"/>
                <w:lang w:bidi="ru-RU"/>
              </w:rPr>
            </w:pPr>
            <w:r w:rsidRPr="005A49E3">
              <w:rPr>
                <w:rFonts w:eastAsia="Calibri"/>
                <w:sz w:val="20"/>
                <w:szCs w:val="20"/>
                <w:lang w:bidi="ru-RU"/>
              </w:rPr>
              <w:t>84</w:t>
            </w:r>
          </w:p>
        </w:tc>
        <w:tc>
          <w:tcPr>
            <w:tcW w:w="8467" w:type="dxa"/>
            <w:tcBorders>
              <w:left w:val="single" w:sz="6" w:space="0" w:color="000000"/>
              <w:bottom w:val="nil"/>
              <w:right w:val="single" w:sz="6" w:space="0" w:color="000000"/>
            </w:tcBorders>
          </w:tcPr>
          <w:p w:rsidR="004C0EC1" w:rsidRPr="005A49E3" w:rsidRDefault="004C0EC1" w:rsidP="004C0EC1">
            <w:pPr>
              <w:adjustRightInd/>
              <w:spacing w:before="2" w:line="276" w:lineRule="exact"/>
              <w:ind w:left="40" w:right="4008"/>
              <w:rPr>
                <w:rFonts w:eastAsia="Calibri"/>
                <w:sz w:val="20"/>
                <w:szCs w:val="20"/>
                <w:lang w:val="ru-RU" w:bidi="ru-RU"/>
              </w:rPr>
            </w:pPr>
            <w:r w:rsidRPr="005A49E3">
              <w:rPr>
                <w:rFonts w:eastAsia="Calibri"/>
                <w:sz w:val="20"/>
                <w:szCs w:val="20"/>
                <w:lang w:val="ru-RU" w:bidi="ru-RU"/>
              </w:rPr>
              <w:t>Повреждения пальца, повлекшие за собой: а) отсутствие движений в одном суставе; б) отсутствие движений в двух суставах.</w:t>
            </w:r>
          </w:p>
        </w:tc>
        <w:tc>
          <w:tcPr>
            <w:tcW w:w="1028" w:type="dxa"/>
            <w:tcBorders>
              <w:left w:val="single" w:sz="6" w:space="0" w:color="000000"/>
              <w:bottom w:val="nil"/>
              <w:right w:val="single" w:sz="6" w:space="0" w:color="000000"/>
            </w:tcBorders>
          </w:tcPr>
          <w:p w:rsidR="004C0EC1" w:rsidRPr="005A49E3" w:rsidRDefault="004C0EC1" w:rsidP="004C0EC1">
            <w:pPr>
              <w:adjustRightInd/>
              <w:spacing w:before="10"/>
              <w:rPr>
                <w:rFonts w:eastAsia="Calibri"/>
                <w:b/>
                <w:sz w:val="20"/>
                <w:szCs w:val="20"/>
                <w:lang w:val="ru-RU" w:bidi="ru-RU"/>
              </w:rPr>
            </w:pPr>
          </w:p>
          <w:p w:rsidR="004C0EC1" w:rsidRPr="005A49E3" w:rsidRDefault="004C0EC1" w:rsidP="004C0EC1">
            <w:pPr>
              <w:adjustRightInd/>
              <w:ind w:left="312" w:right="301"/>
              <w:jc w:val="center"/>
              <w:rPr>
                <w:rFonts w:eastAsia="Calibri"/>
                <w:sz w:val="20"/>
                <w:szCs w:val="20"/>
                <w:lang w:bidi="ru-RU"/>
              </w:rPr>
            </w:pPr>
            <w:r w:rsidRPr="005A49E3">
              <w:rPr>
                <w:rFonts w:eastAsia="Calibri"/>
                <w:sz w:val="20"/>
                <w:szCs w:val="20"/>
                <w:lang w:bidi="ru-RU"/>
              </w:rPr>
              <w:t>10</w:t>
            </w:r>
          </w:p>
          <w:p w:rsidR="004C0EC1" w:rsidRPr="005A49E3" w:rsidRDefault="004C0EC1" w:rsidP="004C0EC1">
            <w:pPr>
              <w:adjustRightInd/>
              <w:spacing w:line="257" w:lineRule="exact"/>
              <w:ind w:left="312" w:right="301"/>
              <w:jc w:val="center"/>
              <w:rPr>
                <w:rFonts w:eastAsia="Calibri"/>
                <w:sz w:val="20"/>
                <w:szCs w:val="20"/>
                <w:lang w:bidi="ru-RU"/>
              </w:rPr>
            </w:pPr>
            <w:r w:rsidRPr="005A49E3">
              <w:rPr>
                <w:rFonts w:eastAsia="Calibri"/>
                <w:sz w:val="20"/>
                <w:szCs w:val="20"/>
                <w:lang w:bidi="ru-RU"/>
              </w:rPr>
              <w:t>15</w:t>
            </w:r>
          </w:p>
        </w:tc>
      </w:tr>
    </w:tbl>
    <w:p w:rsidR="004C0EC1" w:rsidRPr="005A49E3" w:rsidRDefault="004C0EC1" w:rsidP="004C0EC1">
      <w:pPr>
        <w:widowControl/>
        <w:autoSpaceDE/>
        <w:autoSpaceDN/>
        <w:adjustRightInd/>
        <w:spacing w:line="257" w:lineRule="exact"/>
        <w:jc w:val="center"/>
        <w:sectPr w:rsidR="004C0EC1" w:rsidRPr="005A49E3">
          <w:pgSz w:w="11910" w:h="16840"/>
          <w:pgMar w:top="540" w:right="440" w:bottom="740" w:left="1020" w:header="0" w:footer="551" w:gutter="0"/>
          <w:cols w:space="720"/>
        </w:sectPr>
      </w:pPr>
    </w:p>
    <w:tbl>
      <w:tblPr>
        <w:tblStyle w:val="TableNormal"/>
        <w:tblW w:w="0" w:type="auto"/>
        <w:tblInd w:w="113"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716"/>
        <w:gridCol w:w="8467"/>
        <w:gridCol w:w="1028"/>
      </w:tblGrid>
      <w:tr w:rsidR="004C0EC1" w:rsidRPr="005A49E3" w:rsidTr="004C0EC1">
        <w:trPr>
          <w:trHeight w:val="1656"/>
        </w:trPr>
        <w:tc>
          <w:tcPr>
            <w:tcW w:w="716" w:type="dxa"/>
            <w:tcBorders>
              <w:top w:val="nil"/>
              <w:bottom w:val="single" w:sz="4" w:space="0" w:color="000000"/>
            </w:tcBorders>
          </w:tcPr>
          <w:p w:rsidR="004C0EC1" w:rsidRPr="005A49E3" w:rsidRDefault="004C0EC1" w:rsidP="004C0EC1">
            <w:pPr>
              <w:adjustRightInd/>
              <w:rPr>
                <w:rFonts w:eastAsia="Calibri"/>
                <w:sz w:val="20"/>
                <w:szCs w:val="20"/>
                <w:lang w:bidi="ru-RU"/>
              </w:rPr>
            </w:pPr>
          </w:p>
        </w:tc>
        <w:tc>
          <w:tcPr>
            <w:tcW w:w="8467" w:type="dxa"/>
            <w:tcBorders>
              <w:top w:val="nil"/>
              <w:bottom w:val="single" w:sz="4" w:space="0" w:color="000000"/>
            </w:tcBorders>
          </w:tcPr>
          <w:p w:rsidR="004C0EC1" w:rsidRPr="005A49E3" w:rsidRDefault="004C0EC1" w:rsidP="004C0EC1">
            <w:pPr>
              <w:adjustRightInd/>
              <w:spacing w:line="275" w:lineRule="exact"/>
              <w:ind w:left="40"/>
              <w:rPr>
                <w:rFonts w:eastAsia="Calibri"/>
                <w:sz w:val="20"/>
                <w:szCs w:val="20"/>
                <w:lang w:val="ru-RU" w:bidi="ru-RU"/>
              </w:rPr>
            </w:pPr>
            <w:r w:rsidRPr="005A49E3">
              <w:rPr>
                <w:rFonts w:eastAsia="Calibri"/>
                <w:sz w:val="20"/>
                <w:szCs w:val="20"/>
                <w:lang w:val="ru-RU" w:bidi="ru-RU"/>
              </w:rPr>
              <w:t>Примечание:</w:t>
            </w:r>
          </w:p>
          <w:p w:rsidR="004C0EC1" w:rsidRPr="005A49E3" w:rsidRDefault="004C0EC1" w:rsidP="004C0EC1">
            <w:pPr>
              <w:adjustRightInd/>
              <w:ind w:left="40" w:right="26"/>
              <w:jc w:val="both"/>
              <w:rPr>
                <w:rFonts w:eastAsia="Calibri"/>
                <w:sz w:val="20"/>
                <w:szCs w:val="20"/>
                <w:lang w:val="ru-RU" w:bidi="ru-RU"/>
              </w:rPr>
            </w:pPr>
            <w:r w:rsidRPr="005A49E3">
              <w:rPr>
                <w:rFonts w:eastAsia="Calibri"/>
                <w:sz w:val="20"/>
                <w:szCs w:val="20"/>
                <w:lang w:val="ru-RU" w:bidi="ru-RU"/>
              </w:rPr>
              <w:t>Страховая сумма в связи с нарушением функции 1 пальца выплачивается дополнительно к страховой сумме, выплаченной в связи с его травмой, в том случае, если отсутствие движений в суставе (суставах) пальца будет установлено лечебно-профилактическим учреждением по истечении б месяцев после травмы</w:t>
            </w:r>
          </w:p>
          <w:p w:rsidR="004C0EC1" w:rsidRPr="005A49E3" w:rsidRDefault="004C0EC1" w:rsidP="004C0EC1">
            <w:pPr>
              <w:adjustRightInd/>
              <w:spacing w:line="257" w:lineRule="exact"/>
              <w:ind w:left="40"/>
              <w:jc w:val="both"/>
              <w:rPr>
                <w:rFonts w:eastAsia="Calibri"/>
                <w:sz w:val="20"/>
                <w:szCs w:val="20"/>
                <w:lang w:val="ru-RU" w:bidi="ru-RU"/>
              </w:rPr>
            </w:pPr>
            <w:r w:rsidRPr="005A49E3">
              <w:rPr>
                <w:rFonts w:eastAsia="Calibri"/>
                <w:sz w:val="20"/>
                <w:szCs w:val="20"/>
                <w:lang w:val="ru-RU" w:bidi="ru-RU"/>
              </w:rPr>
              <w:t>и подтверждено справкой этого учреждения.</w:t>
            </w:r>
          </w:p>
        </w:tc>
        <w:tc>
          <w:tcPr>
            <w:tcW w:w="1028" w:type="dxa"/>
            <w:tcBorders>
              <w:top w:val="nil"/>
              <w:bottom w:val="single" w:sz="4" w:space="0" w:color="000000"/>
            </w:tcBorders>
          </w:tcPr>
          <w:p w:rsidR="004C0EC1" w:rsidRPr="005A49E3" w:rsidRDefault="004C0EC1" w:rsidP="004C0EC1">
            <w:pPr>
              <w:adjustRightInd/>
              <w:rPr>
                <w:rFonts w:eastAsia="Calibri"/>
                <w:sz w:val="20"/>
                <w:szCs w:val="20"/>
                <w:lang w:val="ru-RU" w:bidi="ru-RU"/>
              </w:rPr>
            </w:pPr>
          </w:p>
        </w:tc>
      </w:tr>
      <w:tr w:rsidR="004C0EC1" w:rsidRPr="005A49E3" w:rsidTr="0012555A">
        <w:trPr>
          <w:trHeight w:val="2173"/>
        </w:trPr>
        <w:tc>
          <w:tcPr>
            <w:tcW w:w="716" w:type="dxa"/>
            <w:tcBorders>
              <w:top w:val="single" w:sz="4" w:space="0" w:color="000000"/>
              <w:bottom w:val="single" w:sz="4" w:space="0" w:color="000000"/>
            </w:tcBorders>
          </w:tcPr>
          <w:p w:rsidR="004C0EC1" w:rsidRPr="005A49E3" w:rsidRDefault="004C0EC1" w:rsidP="004C0EC1">
            <w:pPr>
              <w:adjustRightInd/>
              <w:spacing w:line="275" w:lineRule="exact"/>
              <w:ind w:left="157" w:right="143"/>
              <w:jc w:val="center"/>
              <w:rPr>
                <w:rFonts w:eastAsia="Calibri"/>
                <w:sz w:val="20"/>
                <w:szCs w:val="20"/>
                <w:lang w:bidi="ru-RU"/>
              </w:rPr>
            </w:pPr>
            <w:r w:rsidRPr="005A49E3">
              <w:rPr>
                <w:rFonts w:eastAsia="Calibri"/>
                <w:sz w:val="20"/>
                <w:szCs w:val="20"/>
                <w:lang w:bidi="ru-RU"/>
              </w:rPr>
              <w:t>85</w:t>
            </w:r>
          </w:p>
        </w:tc>
        <w:tc>
          <w:tcPr>
            <w:tcW w:w="8467" w:type="dxa"/>
            <w:tcBorders>
              <w:top w:val="single" w:sz="4" w:space="0" w:color="000000"/>
              <w:bottom w:val="single" w:sz="4" w:space="0" w:color="000000"/>
            </w:tcBorders>
          </w:tcPr>
          <w:p w:rsidR="004C0EC1" w:rsidRPr="005A49E3" w:rsidRDefault="004C0EC1" w:rsidP="004C0EC1">
            <w:pPr>
              <w:adjustRightInd/>
              <w:spacing w:line="275" w:lineRule="exact"/>
              <w:ind w:left="40"/>
              <w:rPr>
                <w:rFonts w:eastAsia="Calibri"/>
                <w:sz w:val="20"/>
                <w:szCs w:val="20"/>
                <w:lang w:val="ru-RU" w:bidi="ru-RU"/>
              </w:rPr>
            </w:pPr>
            <w:r w:rsidRPr="005A49E3">
              <w:rPr>
                <w:rFonts w:eastAsia="Calibri"/>
                <w:sz w:val="20"/>
                <w:szCs w:val="20"/>
                <w:lang w:val="ru-RU" w:bidi="ru-RU"/>
              </w:rPr>
              <w:t>Повреждение пальца, повлекшее за собой:</w:t>
            </w:r>
          </w:p>
          <w:p w:rsidR="004C0EC1" w:rsidRPr="005A49E3" w:rsidRDefault="004C0EC1" w:rsidP="004C0EC1">
            <w:pPr>
              <w:adjustRightInd/>
              <w:ind w:left="40" w:right="1416"/>
              <w:rPr>
                <w:rFonts w:eastAsia="Calibri"/>
                <w:sz w:val="20"/>
                <w:szCs w:val="20"/>
                <w:lang w:val="ru-RU" w:bidi="ru-RU"/>
              </w:rPr>
            </w:pPr>
            <w:r w:rsidRPr="005A49E3">
              <w:rPr>
                <w:rFonts w:eastAsia="Calibri"/>
                <w:sz w:val="20"/>
                <w:szCs w:val="20"/>
                <w:lang w:val="ru-RU" w:bidi="ru-RU"/>
              </w:rPr>
              <w:t>а) реампутацию (повторную ампутацию) на уровне той же фаланги; б) ампутацию на уровне ногтевой фаланги;</w:t>
            </w:r>
          </w:p>
          <w:p w:rsidR="004C0EC1" w:rsidRPr="005A49E3" w:rsidRDefault="004C0EC1" w:rsidP="004C0EC1">
            <w:pPr>
              <w:adjustRightInd/>
              <w:ind w:left="40"/>
              <w:rPr>
                <w:rFonts w:eastAsia="Calibri"/>
                <w:sz w:val="20"/>
                <w:szCs w:val="20"/>
                <w:lang w:val="ru-RU" w:bidi="ru-RU"/>
              </w:rPr>
            </w:pPr>
            <w:r w:rsidRPr="005A49E3">
              <w:rPr>
                <w:rFonts w:eastAsia="Calibri"/>
                <w:sz w:val="20"/>
                <w:szCs w:val="20"/>
                <w:lang w:val="ru-RU" w:bidi="ru-RU"/>
              </w:rPr>
              <w:t>в) ампутацию на уровне межфалангового сустава (потеря ногтевой фаланги);</w:t>
            </w:r>
          </w:p>
          <w:p w:rsidR="004C0EC1" w:rsidRPr="005A49E3" w:rsidRDefault="004C0EC1" w:rsidP="004C0EC1">
            <w:pPr>
              <w:adjustRightInd/>
              <w:ind w:left="40"/>
              <w:rPr>
                <w:rFonts w:eastAsia="Calibri"/>
                <w:sz w:val="20"/>
                <w:szCs w:val="20"/>
                <w:lang w:val="ru-RU" w:bidi="ru-RU"/>
              </w:rPr>
            </w:pPr>
            <w:r w:rsidRPr="005A49E3">
              <w:rPr>
                <w:rFonts w:eastAsia="Calibri"/>
                <w:sz w:val="20"/>
                <w:szCs w:val="20"/>
                <w:lang w:val="ru-RU" w:bidi="ru-RU"/>
              </w:rPr>
              <w:t>г) ампутацию на уровне основной фаланги, пястно-фалангового сустава (потеря пальца);</w:t>
            </w:r>
          </w:p>
          <w:p w:rsidR="004C0EC1" w:rsidRPr="005A49E3" w:rsidRDefault="004C0EC1" w:rsidP="004C0EC1">
            <w:pPr>
              <w:adjustRightInd/>
              <w:ind w:left="40" w:right="2808"/>
              <w:rPr>
                <w:rFonts w:eastAsia="Calibri"/>
                <w:sz w:val="20"/>
                <w:szCs w:val="20"/>
                <w:lang w:val="ru-RU" w:bidi="ru-RU"/>
              </w:rPr>
            </w:pPr>
            <w:r w:rsidRPr="005A49E3">
              <w:rPr>
                <w:rFonts w:eastAsia="Calibri"/>
                <w:sz w:val="20"/>
                <w:szCs w:val="20"/>
                <w:lang w:val="ru-RU" w:bidi="ru-RU"/>
              </w:rPr>
              <w:t>д) ампутацию пальца с пястной костью или частью ее. Примечание:</w:t>
            </w:r>
          </w:p>
          <w:p w:rsidR="004C0EC1" w:rsidRPr="005A49E3" w:rsidRDefault="004C0EC1" w:rsidP="004C0EC1">
            <w:pPr>
              <w:adjustRightInd/>
              <w:spacing w:line="270" w:lineRule="atLeast"/>
              <w:ind w:left="40"/>
              <w:rPr>
                <w:rFonts w:eastAsia="Calibri"/>
                <w:sz w:val="20"/>
                <w:szCs w:val="20"/>
                <w:lang w:val="ru-RU" w:bidi="ru-RU"/>
              </w:rPr>
            </w:pPr>
            <w:r w:rsidRPr="005A49E3">
              <w:rPr>
                <w:rFonts w:eastAsia="Calibri"/>
                <w:sz w:val="20"/>
                <w:szCs w:val="20"/>
                <w:lang w:val="ru-RU" w:bidi="ru-RU"/>
              </w:rPr>
              <w:t>Если страховая сумма выплачена по ст. 85, дополнительная выплата за оперативные вмешательства, послеоперационные рубцы не производится.</w:t>
            </w:r>
          </w:p>
        </w:tc>
        <w:tc>
          <w:tcPr>
            <w:tcW w:w="1028" w:type="dxa"/>
            <w:tcBorders>
              <w:top w:val="single" w:sz="4" w:space="0" w:color="000000"/>
              <w:bottom w:val="single" w:sz="4" w:space="0" w:color="000000"/>
            </w:tcBorders>
          </w:tcPr>
          <w:p w:rsidR="004C0EC1" w:rsidRPr="005A49E3" w:rsidRDefault="004C0EC1" w:rsidP="004C0EC1">
            <w:pPr>
              <w:adjustRightInd/>
              <w:spacing w:before="10"/>
              <w:rPr>
                <w:rFonts w:eastAsia="Calibri"/>
                <w:b/>
                <w:sz w:val="20"/>
                <w:szCs w:val="20"/>
                <w:lang w:val="ru-RU" w:bidi="ru-RU"/>
              </w:rPr>
            </w:pPr>
          </w:p>
          <w:p w:rsidR="004C0EC1" w:rsidRPr="005A49E3" w:rsidRDefault="004C0EC1" w:rsidP="004C0EC1">
            <w:pPr>
              <w:adjustRightInd/>
              <w:ind w:left="11"/>
              <w:jc w:val="center"/>
              <w:rPr>
                <w:rFonts w:eastAsia="Calibri"/>
                <w:sz w:val="20"/>
                <w:szCs w:val="20"/>
                <w:lang w:bidi="ru-RU"/>
              </w:rPr>
            </w:pPr>
            <w:r w:rsidRPr="005A49E3">
              <w:rPr>
                <w:rFonts w:eastAsia="Calibri"/>
                <w:sz w:val="20"/>
                <w:szCs w:val="20"/>
                <w:lang w:bidi="ru-RU"/>
              </w:rPr>
              <w:t>5</w:t>
            </w:r>
          </w:p>
          <w:p w:rsidR="004C0EC1" w:rsidRPr="005A49E3" w:rsidRDefault="004C0EC1" w:rsidP="004C0EC1">
            <w:pPr>
              <w:adjustRightInd/>
              <w:ind w:left="312" w:right="301"/>
              <w:jc w:val="center"/>
              <w:rPr>
                <w:rFonts w:eastAsia="Calibri"/>
                <w:sz w:val="20"/>
                <w:szCs w:val="20"/>
                <w:lang w:bidi="ru-RU"/>
              </w:rPr>
            </w:pPr>
            <w:r w:rsidRPr="005A49E3">
              <w:rPr>
                <w:rFonts w:eastAsia="Calibri"/>
                <w:sz w:val="20"/>
                <w:szCs w:val="20"/>
                <w:lang w:bidi="ru-RU"/>
              </w:rPr>
              <w:t>10</w:t>
            </w:r>
          </w:p>
          <w:p w:rsidR="004C0EC1" w:rsidRPr="005A49E3" w:rsidRDefault="004C0EC1" w:rsidP="004C0EC1">
            <w:pPr>
              <w:adjustRightInd/>
              <w:ind w:left="312" w:right="301"/>
              <w:jc w:val="center"/>
              <w:rPr>
                <w:rFonts w:eastAsia="Calibri"/>
                <w:sz w:val="20"/>
                <w:szCs w:val="20"/>
                <w:lang w:bidi="ru-RU"/>
              </w:rPr>
            </w:pPr>
            <w:r w:rsidRPr="005A49E3">
              <w:rPr>
                <w:rFonts w:eastAsia="Calibri"/>
                <w:sz w:val="20"/>
                <w:szCs w:val="20"/>
                <w:lang w:bidi="ru-RU"/>
              </w:rPr>
              <w:t>15</w:t>
            </w:r>
          </w:p>
          <w:p w:rsidR="004C0EC1" w:rsidRPr="005A49E3" w:rsidRDefault="004C0EC1" w:rsidP="004C0EC1">
            <w:pPr>
              <w:adjustRightInd/>
              <w:ind w:left="312" w:right="301"/>
              <w:jc w:val="center"/>
              <w:rPr>
                <w:rFonts w:eastAsia="Calibri"/>
                <w:sz w:val="20"/>
                <w:szCs w:val="20"/>
                <w:lang w:bidi="ru-RU"/>
              </w:rPr>
            </w:pPr>
            <w:r w:rsidRPr="005A49E3">
              <w:rPr>
                <w:rFonts w:eastAsia="Calibri"/>
                <w:sz w:val="20"/>
                <w:szCs w:val="20"/>
                <w:lang w:bidi="ru-RU"/>
              </w:rPr>
              <w:t>20</w:t>
            </w:r>
          </w:p>
          <w:p w:rsidR="004C0EC1" w:rsidRPr="005A49E3" w:rsidRDefault="004C0EC1" w:rsidP="004C0EC1">
            <w:pPr>
              <w:adjustRightInd/>
              <w:rPr>
                <w:rFonts w:eastAsia="Calibri"/>
                <w:b/>
                <w:sz w:val="20"/>
                <w:szCs w:val="20"/>
                <w:lang w:bidi="ru-RU"/>
              </w:rPr>
            </w:pPr>
          </w:p>
          <w:p w:rsidR="004C0EC1" w:rsidRPr="005A49E3" w:rsidRDefault="004C0EC1" w:rsidP="004C0EC1">
            <w:pPr>
              <w:adjustRightInd/>
              <w:ind w:left="312" w:right="301"/>
              <w:jc w:val="center"/>
              <w:rPr>
                <w:rFonts w:eastAsia="Calibri"/>
                <w:sz w:val="20"/>
                <w:szCs w:val="20"/>
                <w:lang w:bidi="ru-RU"/>
              </w:rPr>
            </w:pPr>
            <w:r w:rsidRPr="005A49E3">
              <w:rPr>
                <w:rFonts w:eastAsia="Calibri"/>
                <w:sz w:val="20"/>
                <w:szCs w:val="20"/>
                <w:lang w:bidi="ru-RU"/>
              </w:rPr>
              <w:t>25</w:t>
            </w:r>
          </w:p>
        </w:tc>
      </w:tr>
      <w:tr w:rsidR="004C0EC1" w:rsidRPr="005A49E3" w:rsidTr="004C0EC1">
        <w:trPr>
          <w:trHeight w:val="330"/>
        </w:trPr>
        <w:tc>
          <w:tcPr>
            <w:tcW w:w="10211" w:type="dxa"/>
            <w:gridSpan w:val="3"/>
            <w:tcBorders>
              <w:top w:val="single" w:sz="4" w:space="0" w:color="000000"/>
              <w:bottom w:val="single" w:sz="4" w:space="0" w:color="000000"/>
            </w:tcBorders>
          </w:tcPr>
          <w:p w:rsidR="004C0EC1" w:rsidRPr="005A49E3" w:rsidRDefault="004C0EC1" w:rsidP="004C0EC1">
            <w:pPr>
              <w:adjustRightInd/>
              <w:spacing w:line="275" w:lineRule="exact"/>
              <w:ind w:left="2758"/>
              <w:rPr>
                <w:rFonts w:eastAsia="Calibri"/>
                <w:b/>
                <w:sz w:val="20"/>
                <w:szCs w:val="20"/>
                <w:lang w:val="ru-RU" w:bidi="ru-RU"/>
              </w:rPr>
            </w:pPr>
            <w:r w:rsidRPr="005A49E3">
              <w:rPr>
                <w:rFonts w:eastAsia="Calibri"/>
                <w:b/>
                <w:sz w:val="20"/>
                <w:szCs w:val="20"/>
                <w:lang w:val="ru-RU" w:bidi="ru-RU"/>
              </w:rPr>
              <w:t>Второй, третий, четвертый, пятый пальцы</w:t>
            </w:r>
          </w:p>
        </w:tc>
      </w:tr>
      <w:tr w:rsidR="004C0EC1" w:rsidRPr="005A49E3" w:rsidTr="0012555A">
        <w:trPr>
          <w:trHeight w:val="1884"/>
        </w:trPr>
        <w:tc>
          <w:tcPr>
            <w:tcW w:w="716" w:type="dxa"/>
            <w:tcBorders>
              <w:top w:val="single" w:sz="4" w:space="0" w:color="000000"/>
              <w:bottom w:val="single" w:sz="4" w:space="0" w:color="000000"/>
            </w:tcBorders>
          </w:tcPr>
          <w:p w:rsidR="004C0EC1" w:rsidRPr="005A49E3" w:rsidRDefault="004C0EC1" w:rsidP="004C0EC1">
            <w:pPr>
              <w:adjustRightInd/>
              <w:spacing w:before="1"/>
              <w:ind w:left="157" w:right="143"/>
              <w:jc w:val="center"/>
              <w:rPr>
                <w:rFonts w:eastAsia="Calibri"/>
                <w:sz w:val="20"/>
                <w:szCs w:val="20"/>
                <w:lang w:bidi="ru-RU"/>
              </w:rPr>
            </w:pPr>
            <w:r w:rsidRPr="005A49E3">
              <w:rPr>
                <w:rFonts w:eastAsia="Calibri"/>
                <w:sz w:val="20"/>
                <w:szCs w:val="20"/>
                <w:lang w:bidi="ru-RU"/>
              </w:rPr>
              <w:t>86</w:t>
            </w:r>
          </w:p>
        </w:tc>
        <w:tc>
          <w:tcPr>
            <w:tcW w:w="8467" w:type="dxa"/>
            <w:tcBorders>
              <w:top w:val="single" w:sz="4" w:space="0" w:color="000000"/>
              <w:bottom w:val="single" w:sz="4" w:space="0" w:color="000000"/>
            </w:tcBorders>
          </w:tcPr>
          <w:p w:rsidR="004C0EC1" w:rsidRPr="005A49E3" w:rsidRDefault="004C0EC1" w:rsidP="004C0EC1">
            <w:pPr>
              <w:adjustRightInd/>
              <w:spacing w:before="1"/>
              <w:ind w:left="40" w:right="3265"/>
              <w:rPr>
                <w:rFonts w:eastAsia="Calibri"/>
                <w:sz w:val="20"/>
                <w:szCs w:val="20"/>
                <w:lang w:val="ru-RU" w:bidi="ru-RU"/>
              </w:rPr>
            </w:pPr>
            <w:r w:rsidRPr="005A49E3">
              <w:rPr>
                <w:rFonts w:eastAsia="Calibri"/>
                <w:sz w:val="20"/>
                <w:szCs w:val="20"/>
                <w:lang w:val="ru-RU" w:bidi="ru-RU"/>
              </w:rPr>
              <w:t>Повреждение одного пальца, повлекшее за собой: а) отрыв ногтевой пластинки,</w:t>
            </w:r>
          </w:p>
          <w:p w:rsidR="004C0EC1" w:rsidRPr="005A49E3" w:rsidRDefault="004C0EC1" w:rsidP="004C0EC1">
            <w:pPr>
              <w:adjustRightInd/>
              <w:spacing w:before="1"/>
              <w:ind w:left="40"/>
              <w:rPr>
                <w:rFonts w:eastAsia="Calibri"/>
                <w:sz w:val="20"/>
                <w:szCs w:val="20"/>
                <w:lang w:val="ru-RU" w:bidi="ru-RU"/>
              </w:rPr>
            </w:pPr>
            <w:r w:rsidRPr="005A49E3">
              <w:rPr>
                <w:rFonts w:eastAsia="Calibri"/>
                <w:sz w:val="20"/>
                <w:szCs w:val="20"/>
                <w:lang w:val="ru-RU" w:bidi="ru-RU"/>
              </w:rPr>
              <w:t>б) повреждение сухожилия (сухожилий) разгибателей пальца,</w:t>
            </w:r>
          </w:p>
          <w:p w:rsidR="004C0EC1" w:rsidRPr="005A49E3" w:rsidRDefault="004C0EC1" w:rsidP="004C0EC1">
            <w:pPr>
              <w:adjustRightInd/>
              <w:ind w:left="40" w:right="28"/>
              <w:jc w:val="both"/>
              <w:rPr>
                <w:sz w:val="20"/>
                <w:szCs w:val="20"/>
                <w:lang w:val="ru-RU" w:eastAsia="ru-RU" w:bidi="ru-RU"/>
              </w:rPr>
            </w:pPr>
            <w:r w:rsidRPr="005A49E3">
              <w:rPr>
                <w:rFonts w:eastAsia="Calibri"/>
                <w:sz w:val="20"/>
                <w:szCs w:val="20"/>
                <w:lang w:val="ru-RU" w:bidi="ru-RU"/>
              </w:rPr>
              <w:t>в) перелом, вывих, значительную рубцовую деформацию фаланги (фаланг), повреждение сухожилия (сухожилий) сгибателя пальца, сухожильный, суставной, костный панариций.</w:t>
            </w:r>
          </w:p>
          <w:p w:rsidR="004C0EC1" w:rsidRPr="005A49E3" w:rsidRDefault="004C0EC1" w:rsidP="004C0EC1">
            <w:pPr>
              <w:adjustRightInd/>
              <w:ind w:left="40"/>
              <w:jc w:val="both"/>
              <w:rPr>
                <w:sz w:val="20"/>
                <w:szCs w:val="20"/>
                <w:lang w:val="ru-RU" w:eastAsia="ru-RU" w:bidi="ru-RU"/>
              </w:rPr>
            </w:pPr>
            <w:r w:rsidRPr="005A49E3">
              <w:rPr>
                <w:rFonts w:eastAsia="Calibri"/>
                <w:sz w:val="20"/>
                <w:szCs w:val="20"/>
                <w:lang w:val="ru-RU" w:bidi="ru-RU"/>
              </w:rPr>
              <w:t>Примечание:</w:t>
            </w:r>
          </w:p>
          <w:p w:rsidR="004C0EC1" w:rsidRPr="005A49E3" w:rsidRDefault="004C0EC1" w:rsidP="004C0EC1">
            <w:pPr>
              <w:tabs>
                <w:tab w:val="left" w:pos="319"/>
              </w:tabs>
              <w:adjustRightInd/>
              <w:spacing w:before="2" w:line="237" w:lineRule="auto"/>
              <w:ind w:left="40" w:right="30"/>
              <w:jc w:val="both"/>
              <w:rPr>
                <w:strike/>
                <w:sz w:val="20"/>
                <w:szCs w:val="20"/>
                <w:lang w:val="ru-RU" w:eastAsia="ru-RU" w:bidi="ru-RU"/>
              </w:rPr>
            </w:pPr>
            <w:r w:rsidRPr="005A49E3">
              <w:rPr>
                <w:rFonts w:eastAsia="Calibri"/>
                <w:sz w:val="20"/>
                <w:szCs w:val="20"/>
                <w:lang w:val="ru-RU" w:bidi="ru-RU"/>
              </w:rPr>
              <w:t>1. Гнойное воспаление околоногтевого валика (паронихия) не дает оснований для выплаты страховойсуммы.</w:t>
            </w:r>
          </w:p>
        </w:tc>
        <w:tc>
          <w:tcPr>
            <w:tcW w:w="1028" w:type="dxa"/>
            <w:tcBorders>
              <w:top w:val="single" w:sz="4" w:space="0" w:color="000000"/>
              <w:bottom w:val="single" w:sz="4" w:space="0" w:color="000000"/>
            </w:tcBorders>
          </w:tcPr>
          <w:p w:rsidR="004C0EC1" w:rsidRPr="005A49E3" w:rsidRDefault="004C0EC1" w:rsidP="004C0EC1">
            <w:pPr>
              <w:adjustRightInd/>
              <w:spacing w:before="1"/>
              <w:rPr>
                <w:rFonts w:eastAsia="Calibri"/>
                <w:b/>
                <w:sz w:val="20"/>
                <w:szCs w:val="20"/>
                <w:lang w:val="ru-RU" w:bidi="ru-RU"/>
              </w:rPr>
            </w:pPr>
          </w:p>
          <w:p w:rsidR="004C0EC1" w:rsidRPr="005A49E3" w:rsidRDefault="004C0EC1" w:rsidP="004C0EC1">
            <w:pPr>
              <w:adjustRightInd/>
              <w:spacing w:before="1"/>
              <w:ind w:left="11"/>
              <w:jc w:val="center"/>
              <w:rPr>
                <w:rFonts w:eastAsia="Calibri"/>
                <w:sz w:val="20"/>
                <w:szCs w:val="20"/>
                <w:lang w:bidi="ru-RU"/>
              </w:rPr>
            </w:pPr>
            <w:r w:rsidRPr="005A49E3">
              <w:rPr>
                <w:rFonts w:eastAsia="Calibri"/>
                <w:sz w:val="20"/>
                <w:szCs w:val="20"/>
                <w:lang w:bidi="ru-RU"/>
              </w:rPr>
              <w:t>2</w:t>
            </w:r>
          </w:p>
          <w:p w:rsidR="004C0EC1" w:rsidRPr="005A49E3" w:rsidRDefault="004C0EC1" w:rsidP="004C0EC1">
            <w:pPr>
              <w:adjustRightInd/>
              <w:ind w:left="11"/>
              <w:jc w:val="center"/>
              <w:rPr>
                <w:rFonts w:eastAsia="Calibri"/>
                <w:sz w:val="20"/>
                <w:szCs w:val="20"/>
                <w:lang w:bidi="ru-RU"/>
              </w:rPr>
            </w:pPr>
            <w:r w:rsidRPr="005A49E3">
              <w:rPr>
                <w:rFonts w:eastAsia="Calibri"/>
                <w:sz w:val="20"/>
                <w:szCs w:val="20"/>
                <w:lang w:bidi="ru-RU"/>
              </w:rPr>
              <w:t>3</w:t>
            </w:r>
          </w:p>
          <w:p w:rsidR="004C0EC1" w:rsidRPr="005A49E3" w:rsidRDefault="004C0EC1" w:rsidP="004C0EC1">
            <w:pPr>
              <w:adjustRightInd/>
              <w:ind w:left="11"/>
              <w:jc w:val="center"/>
              <w:rPr>
                <w:rFonts w:eastAsia="Calibri"/>
                <w:sz w:val="20"/>
                <w:szCs w:val="20"/>
                <w:lang w:bidi="ru-RU"/>
              </w:rPr>
            </w:pPr>
            <w:r w:rsidRPr="005A49E3">
              <w:rPr>
                <w:rFonts w:eastAsia="Calibri"/>
                <w:sz w:val="20"/>
                <w:szCs w:val="20"/>
                <w:lang w:bidi="ru-RU"/>
              </w:rPr>
              <w:t>5</w:t>
            </w:r>
          </w:p>
        </w:tc>
      </w:tr>
      <w:tr w:rsidR="004C0EC1" w:rsidRPr="005A49E3" w:rsidTr="0012555A">
        <w:trPr>
          <w:trHeight w:val="1967"/>
        </w:trPr>
        <w:tc>
          <w:tcPr>
            <w:tcW w:w="716" w:type="dxa"/>
            <w:tcBorders>
              <w:top w:val="single" w:sz="4" w:space="0" w:color="000000"/>
              <w:bottom w:val="single" w:sz="4" w:space="0" w:color="000000"/>
            </w:tcBorders>
          </w:tcPr>
          <w:p w:rsidR="004C0EC1" w:rsidRPr="005A49E3" w:rsidRDefault="004C0EC1" w:rsidP="004C0EC1">
            <w:pPr>
              <w:adjustRightInd/>
              <w:spacing w:before="1"/>
              <w:ind w:left="157" w:right="143"/>
              <w:jc w:val="center"/>
              <w:rPr>
                <w:rFonts w:eastAsia="Calibri"/>
                <w:sz w:val="20"/>
                <w:szCs w:val="20"/>
                <w:lang w:bidi="ru-RU"/>
              </w:rPr>
            </w:pPr>
            <w:r w:rsidRPr="005A49E3">
              <w:rPr>
                <w:rFonts w:eastAsia="Calibri"/>
                <w:sz w:val="20"/>
                <w:szCs w:val="20"/>
                <w:lang w:bidi="ru-RU"/>
              </w:rPr>
              <w:t>87</w:t>
            </w:r>
          </w:p>
        </w:tc>
        <w:tc>
          <w:tcPr>
            <w:tcW w:w="8467" w:type="dxa"/>
            <w:tcBorders>
              <w:top w:val="single" w:sz="4" w:space="0" w:color="000000"/>
              <w:bottom w:val="single" w:sz="4" w:space="0" w:color="000000"/>
            </w:tcBorders>
          </w:tcPr>
          <w:p w:rsidR="004C0EC1" w:rsidRPr="005A49E3" w:rsidRDefault="004C0EC1" w:rsidP="004C0EC1">
            <w:pPr>
              <w:adjustRightInd/>
              <w:spacing w:before="1"/>
              <w:ind w:left="40" w:right="4008"/>
              <w:rPr>
                <w:rFonts w:eastAsia="Calibri"/>
                <w:sz w:val="20"/>
                <w:szCs w:val="20"/>
                <w:lang w:val="ru-RU" w:bidi="ru-RU"/>
              </w:rPr>
            </w:pPr>
            <w:r w:rsidRPr="005A49E3">
              <w:rPr>
                <w:rFonts w:eastAsia="Calibri"/>
                <w:sz w:val="20"/>
                <w:szCs w:val="20"/>
                <w:lang w:val="ru-RU" w:bidi="ru-RU"/>
              </w:rPr>
              <w:t>Повреждение пальца, повлекшее за собой: а) отсутствие движений в одном суставе,</w:t>
            </w:r>
          </w:p>
          <w:p w:rsidR="004C0EC1" w:rsidRPr="005A49E3" w:rsidRDefault="004C0EC1" w:rsidP="004C0EC1">
            <w:pPr>
              <w:adjustRightInd/>
              <w:ind w:left="40" w:right="2512"/>
              <w:rPr>
                <w:rFonts w:eastAsia="Calibri"/>
                <w:sz w:val="20"/>
                <w:szCs w:val="20"/>
                <w:lang w:val="ru-RU" w:bidi="ru-RU"/>
              </w:rPr>
            </w:pPr>
            <w:r w:rsidRPr="005A49E3">
              <w:rPr>
                <w:rFonts w:eastAsia="Calibri"/>
                <w:sz w:val="20"/>
                <w:szCs w:val="20"/>
                <w:lang w:val="ru-RU" w:bidi="ru-RU"/>
              </w:rPr>
              <w:t>б) отсутствие движений в двух или трех суставах пальца. Примечание:</w:t>
            </w:r>
          </w:p>
          <w:p w:rsidR="004C0EC1" w:rsidRPr="005A49E3" w:rsidRDefault="004C0EC1" w:rsidP="004C0EC1">
            <w:pPr>
              <w:adjustRightInd/>
              <w:spacing w:before="1" w:line="270" w:lineRule="atLeast"/>
              <w:ind w:left="40" w:right="26"/>
              <w:jc w:val="both"/>
              <w:rPr>
                <w:rFonts w:eastAsia="Calibri"/>
                <w:sz w:val="20"/>
                <w:szCs w:val="20"/>
                <w:lang w:val="ru-RU" w:bidi="ru-RU"/>
              </w:rPr>
            </w:pPr>
            <w:r w:rsidRPr="005A49E3">
              <w:rPr>
                <w:rFonts w:eastAsia="Calibri"/>
                <w:sz w:val="20"/>
                <w:szCs w:val="20"/>
                <w:lang w:val="ru-RU" w:bidi="ru-RU"/>
              </w:rPr>
              <w:t>Страховая сумма в связи с нарушением функции пальца выплачивается дополнительно к страховой сумме, выплаченной в связи с его травмой, в том случае, если отсутствие движений в суставе (суставах) пальца будет установлено лечебно-профилактическим учреждением по истечении 6 месяцев после травмы и подтверждено справкой этогоучреждения.</w:t>
            </w:r>
          </w:p>
        </w:tc>
        <w:tc>
          <w:tcPr>
            <w:tcW w:w="1028" w:type="dxa"/>
            <w:tcBorders>
              <w:top w:val="single" w:sz="4" w:space="0" w:color="000000"/>
              <w:bottom w:val="single" w:sz="4" w:space="0" w:color="000000"/>
            </w:tcBorders>
          </w:tcPr>
          <w:p w:rsidR="004C0EC1" w:rsidRPr="005A49E3" w:rsidRDefault="004C0EC1" w:rsidP="004C0EC1">
            <w:pPr>
              <w:adjustRightInd/>
              <w:spacing w:before="1"/>
              <w:rPr>
                <w:rFonts w:eastAsia="Calibri"/>
                <w:b/>
                <w:sz w:val="20"/>
                <w:szCs w:val="20"/>
                <w:lang w:val="ru-RU" w:bidi="ru-RU"/>
              </w:rPr>
            </w:pPr>
          </w:p>
          <w:p w:rsidR="004C0EC1" w:rsidRPr="005A49E3" w:rsidRDefault="004C0EC1" w:rsidP="004C0EC1">
            <w:pPr>
              <w:adjustRightInd/>
              <w:ind w:left="11"/>
              <w:jc w:val="center"/>
              <w:rPr>
                <w:rFonts w:eastAsia="Calibri"/>
                <w:sz w:val="20"/>
                <w:szCs w:val="20"/>
                <w:lang w:bidi="ru-RU"/>
              </w:rPr>
            </w:pPr>
            <w:r w:rsidRPr="005A49E3">
              <w:rPr>
                <w:rFonts w:eastAsia="Calibri"/>
                <w:sz w:val="20"/>
                <w:szCs w:val="20"/>
                <w:lang w:bidi="ru-RU"/>
              </w:rPr>
              <w:t>5</w:t>
            </w:r>
          </w:p>
          <w:p w:rsidR="004C0EC1" w:rsidRPr="005A49E3" w:rsidRDefault="004C0EC1" w:rsidP="004C0EC1">
            <w:pPr>
              <w:adjustRightInd/>
              <w:ind w:left="312" w:right="301"/>
              <w:jc w:val="center"/>
              <w:rPr>
                <w:rFonts w:eastAsia="Calibri"/>
                <w:sz w:val="20"/>
                <w:szCs w:val="20"/>
                <w:lang w:bidi="ru-RU"/>
              </w:rPr>
            </w:pPr>
            <w:r w:rsidRPr="005A49E3">
              <w:rPr>
                <w:rFonts w:eastAsia="Calibri"/>
                <w:sz w:val="20"/>
                <w:szCs w:val="20"/>
                <w:lang w:bidi="ru-RU"/>
              </w:rPr>
              <w:t>10</w:t>
            </w:r>
          </w:p>
        </w:tc>
      </w:tr>
      <w:tr w:rsidR="004C0EC1" w:rsidRPr="005A49E3" w:rsidTr="0012555A">
        <w:trPr>
          <w:trHeight w:val="2790"/>
        </w:trPr>
        <w:tc>
          <w:tcPr>
            <w:tcW w:w="716" w:type="dxa"/>
            <w:tcBorders>
              <w:top w:val="single" w:sz="4" w:space="0" w:color="000000"/>
              <w:bottom w:val="single" w:sz="4" w:space="0" w:color="000000"/>
            </w:tcBorders>
          </w:tcPr>
          <w:p w:rsidR="004C0EC1" w:rsidRPr="005A49E3" w:rsidRDefault="004C0EC1" w:rsidP="004C0EC1">
            <w:pPr>
              <w:adjustRightInd/>
              <w:spacing w:line="275" w:lineRule="exact"/>
              <w:ind w:left="157" w:right="143"/>
              <w:jc w:val="center"/>
              <w:rPr>
                <w:rFonts w:eastAsia="Calibri"/>
                <w:sz w:val="20"/>
                <w:szCs w:val="20"/>
                <w:lang w:bidi="ru-RU"/>
              </w:rPr>
            </w:pPr>
            <w:r w:rsidRPr="005A49E3">
              <w:rPr>
                <w:rFonts w:eastAsia="Calibri"/>
                <w:sz w:val="20"/>
                <w:szCs w:val="20"/>
                <w:lang w:bidi="ru-RU"/>
              </w:rPr>
              <w:t>88</w:t>
            </w:r>
          </w:p>
        </w:tc>
        <w:tc>
          <w:tcPr>
            <w:tcW w:w="8467" w:type="dxa"/>
            <w:tcBorders>
              <w:top w:val="single" w:sz="4" w:space="0" w:color="000000"/>
              <w:bottom w:val="single" w:sz="4" w:space="0" w:color="000000"/>
            </w:tcBorders>
          </w:tcPr>
          <w:p w:rsidR="004C0EC1" w:rsidRPr="005A49E3" w:rsidRDefault="004C0EC1" w:rsidP="004C0EC1">
            <w:pPr>
              <w:adjustRightInd/>
              <w:spacing w:line="275" w:lineRule="exact"/>
              <w:ind w:left="40"/>
              <w:rPr>
                <w:rFonts w:eastAsia="Calibri"/>
                <w:sz w:val="20"/>
                <w:szCs w:val="20"/>
                <w:lang w:val="ru-RU" w:bidi="ru-RU"/>
              </w:rPr>
            </w:pPr>
            <w:r w:rsidRPr="005A49E3">
              <w:rPr>
                <w:rFonts w:eastAsia="Calibri"/>
                <w:sz w:val="20"/>
                <w:szCs w:val="20"/>
                <w:lang w:val="ru-RU" w:bidi="ru-RU"/>
              </w:rPr>
              <w:t>Повреждение пальца, повлекшее за собой:</w:t>
            </w:r>
          </w:p>
          <w:p w:rsidR="004C0EC1" w:rsidRPr="005A49E3" w:rsidRDefault="004C0EC1" w:rsidP="004C0EC1">
            <w:pPr>
              <w:adjustRightInd/>
              <w:ind w:left="40" w:right="1423"/>
              <w:rPr>
                <w:rFonts w:eastAsia="Calibri"/>
                <w:sz w:val="20"/>
                <w:szCs w:val="20"/>
                <w:lang w:val="ru-RU" w:bidi="ru-RU"/>
              </w:rPr>
            </w:pPr>
            <w:r w:rsidRPr="005A49E3">
              <w:rPr>
                <w:rFonts w:eastAsia="Calibri"/>
                <w:sz w:val="20"/>
                <w:szCs w:val="20"/>
                <w:lang w:val="ru-RU" w:bidi="ru-RU"/>
              </w:rPr>
              <w:t>а) реампутацию (повторную ампутацию) на уровне той же фаланги, б) ампутацию на уровне ногтевой фаланги, потерю фаланги,</w:t>
            </w:r>
          </w:p>
          <w:p w:rsidR="004C0EC1" w:rsidRPr="005A49E3" w:rsidRDefault="004C0EC1" w:rsidP="004C0EC1">
            <w:pPr>
              <w:adjustRightInd/>
              <w:ind w:left="40" w:right="1750"/>
              <w:rPr>
                <w:rFonts w:eastAsia="Calibri"/>
                <w:sz w:val="20"/>
                <w:szCs w:val="20"/>
                <w:lang w:val="ru-RU" w:bidi="ru-RU"/>
              </w:rPr>
            </w:pPr>
            <w:r w:rsidRPr="005A49E3">
              <w:rPr>
                <w:rFonts w:eastAsia="Calibri"/>
                <w:sz w:val="20"/>
                <w:szCs w:val="20"/>
                <w:lang w:val="ru-RU" w:bidi="ru-RU"/>
              </w:rPr>
              <w:t>в) ампутацию на уровне средней фаланги, потерю двух фаланг, г) ампутацию на уровне основной фаланги, потерю пальца,</w:t>
            </w:r>
          </w:p>
          <w:p w:rsidR="004C0EC1" w:rsidRPr="005A49E3" w:rsidRDefault="004C0EC1" w:rsidP="004C0EC1">
            <w:pPr>
              <w:adjustRightInd/>
              <w:ind w:left="40" w:right="2206"/>
              <w:rPr>
                <w:rFonts w:eastAsia="Calibri"/>
                <w:sz w:val="20"/>
                <w:szCs w:val="20"/>
                <w:lang w:bidi="ru-RU"/>
              </w:rPr>
            </w:pPr>
            <w:r w:rsidRPr="005A49E3">
              <w:rPr>
                <w:rFonts w:eastAsia="Calibri"/>
                <w:sz w:val="20"/>
                <w:szCs w:val="20"/>
                <w:lang w:val="ru-RU" w:bidi="ru-RU"/>
              </w:rPr>
              <w:t xml:space="preserve">д) потерю пальца с пястной костью или частью ее. </w:t>
            </w:r>
            <w:r w:rsidRPr="005A49E3">
              <w:rPr>
                <w:rFonts w:eastAsia="Calibri"/>
                <w:sz w:val="20"/>
                <w:szCs w:val="20"/>
                <w:lang w:bidi="ru-RU"/>
              </w:rPr>
              <w:t>Примечания:</w:t>
            </w:r>
          </w:p>
          <w:p w:rsidR="004C0EC1" w:rsidRPr="005A49E3" w:rsidRDefault="004C0EC1" w:rsidP="008A7E28">
            <w:pPr>
              <w:numPr>
                <w:ilvl w:val="0"/>
                <w:numId w:val="4"/>
              </w:numPr>
              <w:tabs>
                <w:tab w:val="left" w:pos="367"/>
              </w:tabs>
              <w:adjustRightInd/>
              <w:ind w:right="28"/>
              <w:rPr>
                <w:rFonts w:eastAsia="Calibri"/>
                <w:sz w:val="20"/>
                <w:szCs w:val="20"/>
                <w:lang w:val="ru-RU" w:bidi="ru-RU"/>
              </w:rPr>
            </w:pPr>
            <w:r w:rsidRPr="005A49E3">
              <w:rPr>
                <w:rFonts w:eastAsia="Calibri"/>
                <w:sz w:val="20"/>
                <w:szCs w:val="20"/>
                <w:lang w:val="ru-RU" w:bidi="ru-RU"/>
              </w:rPr>
              <w:t>Если страховая сумма выплачена по ст. 88, дополнительная выплата за оперативные вмешательства, послеоперационные рубцы непроизводится.</w:t>
            </w:r>
          </w:p>
          <w:p w:rsidR="004C0EC1" w:rsidRPr="005A49E3" w:rsidRDefault="004C0EC1" w:rsidP="008A7E28">
            <w:pPr>
              <w:numPr>
                <w:ilvl w:val="0"/>
                <w:numId w:val="4"/>
              </w:numPr>
              <w:tabs>
                <w:tab w:val="left" w:pos="374"/>
              </w:tabs>
              <w:adjustRightInd/>
              <w:spacing w:before="1" w:line="270" w:lineRule="atLeast"/>
              <w:ind w:right="20"/>
              <w:jc w:val="both"/>
              <w:rPr>
                <w:rFonts w:eastAsia="Calibri"/>
                <w:sz w:val="20"/>
                <w:szCs w:val="20"/>
                <w:lang w:val="ru-RU" w:bidi="ru-RU"/>
              </w:rPr>
            </w:pPr>
            <w:r w:rsidRPr="005A49E3">
              <w:rPr>
                <w:rFonts w:eastAsia="Calibri"/>
                <w:sz w:val="20"/>
                <w:szCs w:val="20"/>
                <w:lang w:val="ru-RU" w:bidi="ru-RU"/>
              </w:rPr>
              <w:t>При повреждении нескольких пальцев кисти в период действия одного договора страхования страховая сумма выплачивается с учетом каждого повреждения путем суммирования. Однако размер ее не должен превышать 65% для одной кисти и 100% для обеихкистей.</w:t>
            </w:r>
          </w:p>
        </w:tc>
        <w:tc>
          <w:tcPr>
            <w:tcW w:w="1028" w:type="dxa"/>
            <w:tcBorders>
              <w:top w:val="single" w:sz="4" w:space="0" w:color="000000"/>
              <w:bottom w:val="single" w:sz="4" w:space="0" w:color="000000"/>
            </w:tcBorders>
          </w:tcPr>
          <w:p w:rsidR="004C0EC1" w:rsidRPr="005A49E3" w:rsidRDefault="004C0EC1" w:rsidP="004C0EC1">
            <w:pPr>
              <w:adjustRightInd/>
              <w:spacing w:before="10"/>
              <w:rPr>
                <w:rFonts w:eastAsia="Calibri"/>
                <w:b/>
                <w:sz w:val="20"/>
                <w:szCs w:val="20"/>
                <w:lang w:val="ru-RU" w:bidi="ru-RU"/>
              </w:rPr>
            </w:pPr>
          </w:p>
          <w:p w:rsidR="004C0EC1" w:rsidRPr="005A49E3" w:rsidRDefault="004C0EC1" w:rsidP="004C0EC1">
            <w:pPr>
              <w:adjustRightInd/>
              <w:ind w:left="11"/>
              <w:jc w:val="center"/>
              <w:rPr>
                <w:rFonts w:eastAsia="Calibri"/>
                <w:sz w:val="20"/>
                <w:szCs w:val="20"/>
                <w:lang w:bidi="ru-RU"/>
              </w:rPr>
            </w:pPr>
            <w:r w:rsidRPr="005A49E3">
              <w:rPr>
                <w:rFonts w:eastAsia="Calibri"/>
                <w:sz w:val="20"/>
                <w:szCs w:val="20"/>
                <w:lang w:bidi="ru-RU"/>
              </w:rPr>
              <w:t>3</w:t>
            </w:r>
          </w:p>
          <w:p w:rsidR="004C0EC1" w:rsidRPr="005A49E3" w:rsidRDefault="004C0EC1" w:rsidP="004C0EC1">
            <w:pPr>
              <w:adjustRightInd/>
              <w:ind w:left="11"/>
              <w:jc w:val="center"/>
              <w:rPr>
                <w:rFonts w:eastAsia="Calibri"/>
                <w:sz w:val="20"/>
                <w:szCs w:val="20"/>
                <w:lang w:bidi="ru-RU"/>
              </w:rPr>
            </w:pPr>
            <w:r w:rsidRPr="005A49E3">
              <w:rPr>
                <w:rFonts w:eastAsia="Calibri"/>
                <w:sz w:val="20"/>
                <w:szCs w:val="20"/>
                <w:lang w:bidi="ru-RU"/>
              </w:rPr>
              <w:t>5</w:t>
            </w:r>
          </w:p>
          <w:p w:rsidR="004C0EC1" w:rsidRPr="005A49E3" w:rsidRDefault="004C0EC1" w:rsidP="004C0EC1">
            <w:pPr>
              <w:adjustRightInd/>
              <w:ind w:left="312" w:right="301"/>
              <w:jc w:val="center"/>
              <w:rPr>
                <w:rFonts w:eastAsia="Calibri"/>
                <w:sz w:val="20"/>
                <w:szCs w:val="20"/>
                <w:lang w:bidi="ru-RU"/>
              </w:rPr>
            </w:pPr>
            <w:r w:rsidRPr="005A49E3">
              <w:rPr>
                <w:rFonts w:eastAsia="Calibri"/>
                <w:sz w:val="20"/>
                <w:szCs w:val="20"/>
                <w:lang w:bidi="ru-RU"/>
              </w:rPr>
              <w:t>10</w:t>
            </w:r>
          </w:p>
          <w:p w:rsidR="004C0EC1" w:rsidRPr="005A49E3" w:rsidRDefault="004C0EC1" w:rsidP="004C0EC1">
            <w:pPr>
              <w:adjustRightInd/>
              <w:ind w:left="312" w:right="301"/>
              <w:jc w:val="center"/>
              <w:rPr>
                <w:rFonts w:eastAsia="Calibri"/>
                <w:sz w:val="20"/>
                <w:szCs w:val="20"/>
                <w:lang w:bidi="ru-RU"/>
              </w:rPr>
            </w:pPr>
            <w:r w:rsidRPr="005A49E3">
              <w:rPr>
                <w:rFonts w:eastAsia="Calibri"/>
                <w:sz w:val="20"/>
                <w:szCs w:val="20"/>
                <w:lang w:bidi="ru-RU"/>
              </w:rPr>
              <w:t>15</w:t>
            </w:r>
          </w:p>
          <w:p w:rsidR="004C0EC1" w:rsidRPr="005A49E3" w:rsidRDefault="004C0EC1" w:rsidP="004C0EC1">
            <w:pPr>
              <w:adjustRightInd/>
              <w:ind w:left="312" w:right="301"/>
              <w:jc w:val="center"/>
              <w:rPr>
                <w:rFonts w:eastAsia="Calibri"/>
                <w:sz w:val="20"/>
                <w:szCs w:val="20"/>
                <w:lang w:bidi="ru-RU"/>
              </w:rPr>
            </w:pPr>
            <w:r w:rsidRPr="005A49E3">
              <w:rPr>
                <w:rFonts w:eastAsia="Calibri"/>
                <w:sz w:val="20"/>
                <w:szCs w:val="20"/>
                <w:lang w:bidi="ru-RU"/>
              </w:rPr>
              <w:t>20</w:t>
            </w:r>
          </w:p>
        </w:tc>
      </w:tr>
      <w:tr w:rsidR="004C0EC1" w:rsidRPr="005A49E3" w:rsidTr="004C0EC1">
        <w:trPr>
          <w:trHeight w:val="330"/>
        </w:trPr>
        <w:tc>
          <w:tcPr>
            <w:tcW w:w="10211" w:type="dxa"/>
            <w:gridSpan w:val="3"/>
            <w:tcBorders>
              <w:top w:val="single" w:sz="4" w:space="0" w:color="000000"/>
              <w:bottom w:val="single" w:sz="4" w:space="0" w:color="000000"/>
            </w:tcBorders>
          </w:tcPr>
          <w:p w:rsidR="004C0EC1" w:rsidRPr="005A49E3" w:rsidRDefault="004C0EC1" w:rsidP="004C0EC1">
            <w:pPr>
              <w:adjustRightInd/>
              <w:spacing w:line="275" w:lineRule="exact"/>
              <w:ind w:left="3385" w:right="3373"/>
              <w:jc w:val="center"/>
              <w:rPr>
                <w:rFonts w:eastAsia="Calibri"/>
                <w:b/>
                <w:sz w:val="20"/>
                <w:szCs w:val="20"/>
                <w:lang w:bidi="ru-RU"/>
              </w:rPr>
            </w:pPr>
            <w:r w:rsidRPr="005A49E3">
              <w:rPr>
                <w:rFonts w:eastAsia="Calibri"/>
                <w:b/>
                <w:sz w:val="20"/>
                <w:szCs w:val="20"/>
                <w:lang w:bidi="ru-RU"/>
              </w:rPr>
              <w:t>Таз</w:t>
            </w:r>
          </w:p>
        </w:tc>
      </w:tr>
      <w:tr w:rsidR="004C0EC1" w:rsidRPr="005A49E3" w:rsidTr="004C0EC1">
        <w:trPr>
          <w:trHeight w:val="551"/>
        </w:trPr>
        <w:tc>
          <w:tcPr>
            <w:tcW w:w="716" w:type="dxa"/>
            <w:tcBorders>
              <w:top w:val="single" w:sz="4" w:space="0" w:color="000000"/>
              <w:bottom w:val="nil"/>
            </w:tcBorders>
          </w:tcPr>
          <w:p w:rsidR="004C0EC1" w:rsidRPr="005A49E3" w:rsidRDefault="004C0EC1" w:rsidP="004C0EC1">
            <w:pPr>
              <w:adjustRightInd/>
              <w:spacing w:line="275" w:lineRule="exact"/>
              <w:ind w:left="157" w:right="143"/>
              <w:jc w:val="center"/>
              <w:rPr>
                <w:rFonts w:eastAsia="Calibri"/>
                <w:sz w:val="20"/>
                <w:szCs w:val="20"/>
                <w:lang w:bidi="ru-RU"/>
              </w:rPr>
            </w:pPr>
            <w:r w:rsidRPr="005A49E3">
              <w:rPr>
                <w:rFonts w:eastAsia="Calibri"/>
                <w:sz w:val="20"/>
                <w:szCs w:val="20"/>
                <w:lang w:bidi="ru-RU"/>
              </w:rPr>
              <w:t>89</w:t>
            </w:r>
          </w:p>
        </w:tc>
        <w:tc>
          <w:tcPr>
            <w:tcW w:w="8467" w:type="dxa"/>
            <w:tcBorders>
              <w:top w:val="single" w:sz="4" w:space="0" w:color="000000"/>
              <w:bottom w:val="nil"/>
            </w:tcBorders>
          </w:tcPr>
          <w:p w:rsidR="004C0EC1" w:rsidRPr="005A49E3" w:rsidRDefault="004C0EC1" w:rsidP="004C0EC1">
            <w:pPr>
              <w:adjustRightInd/>
              <w:spacing w:line="275" w:lineRule="exact"/>
              <w:ind w:left="40"/>
              <w:rPr>
                <w:rFonts w:eastAsia="Calibri"/>
                <w:sz w:val="20"/>
                <w:szCs w:val="20"/>
                <w:lang w:val="ru-RU" w:bidi="ru-RU"/>
              </w:rPr>
            </w:pPr>
            <w:r w:rsidRPr="005A49E3">
              <w:rPr>
                <w:rFonts w:eastAsia="Calibri"/>
                <w:sz w:val="20"/>
                <w:szCs w:val="20"/>
                <w:lang w:val="ru-RU" w:bidi="ru-RU"/>
              </w:rPr>
              <w:t>Повреждения таза:</w:t>
            </w:r>
          </w:p>
          <w:p w:rsidR="004C0EC1" w:rsidRPr="005A49E3" w:rsidRDefault="004C0EC1" w:rsidP="004C0EC1">
            <w:pPr>
              <w:adjustRightInd/>
              <w:spacing w:line="257" w:lineRule="exact"/>
              <w:ind w:left="40"/>
              <w:rPr>
                <w:rFonts w:eastAsia="Calibri"/>
                <w:sz w:val="20"/>
                <w:szCs w:val="20"/>
                <w:lang w:val="ru-RU" w:bidi="ru-RU"/>
              </w:rPr>
            </w:pPr>
            <w:r w:rsidRPr="005A49E3">
              <w:rPr>
                <w:rFonts w:eastAsia="Calibri"/>
                <w:sz w:val="20"/>
                <w:szCs w:val="20"/>
                <w:lang w:val="ru-RU" w:bidi="ru-RU"/>
              </w:rPr>
              <w:t>а) перелом одной кости,</w:t>
            </w:r>
          </w:p>
        </w:tc>
        <w:tc>
          <w:tcPr>
            <w:tcW w:w="1028" w:type="dxa"/>
            <w:tcBorders>
              <w:top w:val="single" w:sz="4" w:space="0" w:color="000000"/>
              <w:bottom w:val="nil"/>
            </w:tcBorders>
          </w:tcPr>
          <w:p w:rsidR="004C0EC1" w:rsidRPr="005A49E3" w:rsidRDefault="004C0EC1" w:rsidP="004C0EC1">
            <w:pPr>
              <w:adjustRightInd/>
              <w:spacing w:before="10"/>
              <w:rPr>
                <w:rFonts w:eastAsia="Calibri"/>
                <w:b/>
                <w:sz w:val="20"/>
                <w:szCs w:val="20"/>
                <w:lang w:val="ru-RU" w:bidi="ru-RU"/>
              </w:rPr>
            </w:pPr>
          </w:p>
          <w:p w:rsidR="004C0EC1" w:rsidRPr="005A49E3" w:rsidRDefault="004C0EC1" w:rsidP="004C0EC1">
            <w:pPr>
              <w:adjustRightInd/>
              <w:spacing w:line="257" w:lineRule="exact"/>
              <w:ind w:left="11"/>
              <w:jc w:val="center"/>
              <w:rPr>
                <w:rFonts w:eastAsia="Calibri"/>
                <w:sz w:val="20"/>
                <w:szCs w:val="20"/>
                <w:lang w:bidi="ru-RU"/>
              </w:rPr>
            </w:pPr>
            <w:r w:rsidRPr="005A49E3">
              <w:rPr>
                <w:rFonts w:eastAsia="Calibri"/>
                <w:sz w:val="20"/>
                <w:szCs w:val="20"/>
                <w:lang w:bidi="ru-RU"/>
              </w:rPr>
              <w:t>5</w:t>
            </w:r>
          </w:p>
        </w:tc>
      </w:tr>
    </w:tbl>
    <w:p w:rsidR="004C0EC1" w:rsidRPr="005A49E3" w:rsidRDefault="004C0EC1" w:rsidP="004C0EC1">
      <w:pPr>
        <w:widowControl/>
        <w:autoSpaceDE/>
        <w:autoSpaceDN/>
        <w:adjustRightInd/>
        <w:spacing w:line="257" w:lineRule="exact"/>
        <w:jc w:val="center"/>
        <w:sectPr w:rsidR="004C0EC1" w:rsidRPr="005A49E3">
          <w:pgSz w:w="11910" w:h="16840"/>
          <w:pgMar w:top="540" w:right="440" w:bottom="740" w:left="1020" w:header="0" w:footer="551" w:gutter="0"/>
          <w:cols w:space="720"/>
        </w:sectPr>
      </w:pPr>
    </w:p>
    <w:tbl>
      <w:tblPr>
        <w:tblStyle w:val="TableNormal"/>
        <w:tblW w:w="0" w:type="auto"/>
        <w:tblInd w:w="113"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716"/>
        <w:gridCol w:w="8467"/>
        <w:gridCol w:w="1028"/>
      </w:tblGrid>
      <w:tr w:rsidR="004C0EC1" w:rsidRPr="005A49E3" w:rsidTr="0012555A">
        <w:trPr>
          <w:trHeight w:val="1282"/>
        </w:trPr>
        <w:tc>
          <w:tcPr>
            <w:tcW w:w="716" w:type="dxa"/>
            <w:tcBorders>
              <w:top w:val="nil"/>
              <w:bottom w:val="single" w:sz="4" w:space="0" w:color="000000"/>
            </w:tcBorders>
          </w:tcPr>
          <w:p w:rsidR="004C0EC1" w:rsidRPr="005A49E3" w:rsidRDefault="004C0EC1" w:rsidP="004C0EC1">
            <w:pPr>
              <w:adjustRightInd/>
              <w:rPr>
                <w:rFonts w:eastAsia="Calibri"/>
                <w:sz w:val="20"/>
                <w:szCs w:val="20"/>
                <w:lang w:bidi="ru-RU"/>
              </w:rPr>
            </w:pPr>
          </w:p>
        </w:tc>
        <w:tc>
          <w:tcPr>
            <w:tcW w:w="8467" w:type="dxa"/>
            <w:tcBorders>
              <w:top w:val="nil"/>
              <w:bottom w:val="single" w:sz="4" w:space="0" w:color="000000"/>
            </w:tcBorders>
          </w:tcPr>
          <w:p w:rsidR="004C0EC1" w:rsidRPr="005A49E3" w:rsidRDefault="004C0EC1" w:rsidP="004C0EC1">
            <w:pPr>
              <w:adjustRightInd/>
              <w:ind w:left="40" w:right="29"/>
              <w:jc w:val="both"/>
              <w:rPr>
                <w:rFonts w:eastAsia="Calibri"/>
                <w:sz w:val="20"/>
                <w:szCs w:val="20"/>
                <w:lang w:val="ru-RU" w:bidi="ru-RU"/>
              </w:rPr>
            </w:pPr>
            <w:r w:rsidRPr="005A49E3">
              <w:rPr>
                <w:rFonts w:eastAsia="Calibri"/>
                <w:sz w:val="20"/>
                <w:szCs w:val="20"/>
                <w:lang w:val="ru-RU" w:bidi="ru-RU"/>
              </w:rPr>
              <w:t>б) перелом двух костей или разрыв одного сочленения, двойной перелом одной кости,</w:t>
            </w:r>
          </w:p>
          <w:p w:rsidR="004C0EC1" w:rsidRPr="005A49E3" w:rsidRDefault="004C0EC1" w:rsidP="004C0EC1">
            <w:pPr>
              <w:adjustRightInd/>
              <w:ind w:left="40" w:right="1574"/>
              <w:rPr>
                <w:rFonts w:eastAsia="Calibri"/>
                <w:sz w:val="20"/>
                <w:szCs w:val="20"/>
                <w:lang w:val="ru-RU" w:bidi="ru-RU"/>
              </w:rPr>
            </w:pPr>
            <w:r w:rsidRPr="005A49E3">
              <w:rPr>
                <w:rFonts w:eastAsia="Calibri"/>
                <w:sz w:val="20"/>
                <w:szCs w:val="20"/>
                <w:lang w:val="ru-RU" w:bidi="ru-RU"/>
              </w:rPr>
              <w:t>в) перелом трех и более костей, разрыв двух или трех сочленений. Примечание:</w:t>
            </w:r>
          </w:p>
          <w:p w:rsidR="004C0EC1" w:rsidRPr="005A49E3" w:rsidRDefault="004C0EC1" w:rsidP="004C0EC1">
            <w:pPr>
              <w:tabs>
                <w:tab w:val="left" w:pos="309"/>
              </w:tabs>
              <w:adjustRightInd/>
              <w:spacing w:line="270" w:lineRule="atLeast"/>
              <w:ind w:left="40" w:right="21"/>
              <w:rPr>
                <w:sz w:val="20"/>
                <w:szCs w:val="20"/>
                <w:lang w:val="ru-RU" w:eastAsia="ru-RU" w:bidi="ru-RU"/>
              </w:rPr>
            </w:pPr>
            <w:r w:rsidRPr="005A49E3">
              <w:rPr>
                <w:rFonts w:eastAsia="Calibri"/>
                <w:sz w:val="20"/>
                <w:szCs w:val="20"/>
                <w:lang w:val="ru-RU" w:bidi="ru-RU"/>
              </w:rPr>
              <w:t>1. Разрыв лонного, крестцово-подвздошного сочленения (сочленений) во время родов дает основание для выплаты страховой суммы на общих основаниях по ст. 89 (б или в).</w:t>
            </w:r>
          </w:p>
        </w:tc>
        <w:tc>
          <w:tcPr>
            <w:tcW w:w="1028" w:type="dxa"/>
            <w:tcBorders>
              <w:top w:val="nil"/>
              <w:bottom w:val="single" w:sz="4" w:space="0" w:color="000000"/>
            </w:tcBorders>
          </w:tcPr>
          <w:p w:rsidR="004C0EC1" w:rsidRPr="005A49E3" w:rsidRDefault="004C0EC1" w:rsidP="004C0EC1">
            <w:pPr>
              <w:adjustRightInd/>
              <w:spacing w:line="275" w:lineRule="exact"/>
              <w:ind w:left="312" w:right="301"/>
              <w:jc w:val="center"/>
              <w:rPr>
                <w:rFonts w:eastAsia="Calibri"/>
                <w:sz w:val="20"/>
                <w:szCs w:val="20"/>
                <w:lang w:bidi="ru-RU"/>
              </w:rPr>
            </w:pPr>
            <w:r w:rsidRPr="005A49E3">
              <w:rPr>
                <w:rFonts w:eastAsia="Calibri"/>
                <w:sz w:val="20"/>
                <w:szCs w:val="20"/>
                <w:lang w:bidi="ru-RU"/>
              </w:rPr>
              <w:t>10</w:t>
            </w:r>
          </w:p>
          <w:p w:rsidR="004C0EC1" w:rsidRPr="005A49E3" w:rsidRDefault="004C0EC1" w:rsidP="004C0EC1">
            <w:pPr>
              <w:adjustRightInd/>
              <w:rPr>
                <w:rFonts w:eastAsia="Calibri"/>
                <w:b/>
                <w:sz w:val="20"/>
                <w:szCs w:val="20"/>
                <w:lang w:bidi="ru-RU"/>
              </w:rPr>
            </w:pPr>
          </w:p>
          <w:p w:rsidR="004C0EC1" w:rsidRPr="005A49E3" w:rsidRDefault="004C0EC1" w:rsidP="004C0EC1">
            <w:pPr>
              <w:adjustRightInd/>
              <w:ind w:left="312" w:right="301"/>
              <w:jc w:val="center"/>
              <w:rPr>
                <w:rFonts w:eastAsia="Calibri"/>
                <w:sz w:val="20"/>
                <w:szCs w:val="20"/>
                <w:lang w:bidi="ru-RU"/>
              </w:rPr>
            </w:pPr>
            <w:r w:rsidRPr="005A49E3">
              <w:rPr>
                <w:rFonts w:eastAsia="Calibri"/>
                <w:sz w:val="20"/>
                <w:szCs w:val="20"/>
                <w:lang w:bidi="ru-RU"/>
              </w:rPr>
              <w:t>15</w:t>
            </w:r>
          </w:p>
        </w:tc>
      </w:tr>
      <w:tr w:rsidR="004C0EC1" w:rsidRPr="005A49E3" w:rsidTr="005A49E3">
        <w:trPr>
          <w:trHeight w:val="2109"/>
        </w:trPr>
        <w:tc>
          <w:tcPr>
            <w:tcW w:w="716" w:type="dxa"/>
            <w:tcBorders>
              <w:top w:val="single" w:sz="4" w:space="0" w:color="000000"/>
              <w:bottom w:val="single" w:sz="4" w:space="0" w:color="000000"/>
            </w:tcBorders>
          </w:tcPr>
          <w:p w:rsidR="004C0EC1" w:rsidRPr="005A49E3" w:rsidRDefault="004C0EC1" w:rsidP="004C0EC1">
            <w:pPr>
              <w:adjustRightInd/>
              <w:spacing w:line="275" w:lineRule="exact"/>
              <w:ind w:left="157" w:right="143"/>
              <w:jc w:val="center"/>
              <w:rPr>
                <w:rFonts w:eastAsia="Calibri"/>
                <w:sz w:val="20"/>
                <w:szCs w:val="20"/>
                <w:lang w:bidi="ru-RU"/>
              </w:rPr>
            </w:pPr>
            <w:r w:rsidRPr="005A49E3">
              <w:rPr>
                <w:rFonts w:eastAsia="Calibri"/>
                <w:sz w:val="20"/>
                <w:szCs w:val="20"/>
                <w:lang w:bidi="ru-RU"/>
              </w:rPr>
              <w:t>90</w:t>
            </w:r>
          </w:p>
        </w:tc>
        <w:tc>
          <w:tcPr>
            <w:tcW w:w="8467" w:type="dxa"/>
            <w:tcBorders>
              <w:top w:val="single" w:sz="4" w:space="0" w:color="000000"/>
              <w:bottom w:val="single" w:sz="4" w:space="0" w:color="000000"/>
            </w:tcBorders>
          </w:tcPr>
          <w:p w:rsidR="004C0EC1" w:rsidRPr="005A49E3" w:rsidRDefault="004C0EC1" w:rsidP="004C0EC1">
            <w:pPr>
              <w:adjustRightInd/>
              <w:ind w:left="40" w:right="26"/>
              <w:jc w:val="both"/>
              <w:rPr>
                <w:rFonts w:eastAsia="Calibri"/>
                <w:sz w:val="20"/>
                <w:szCs w:val="20"/>
                <w:lang w:val="ru-RU" w:bidi="ru-RU"/>
              </w:rPr>
            </w:pPr>
            <w:r w:rsidRPr="005A49E3">
              <w:rPr>
                <w:rFonts w:eastAsia="Calibri"/>
                <w:sz w:val="20"/>
                <w:szCs w:val="20"/>
                <w:lang w:val="ru-RU" w:bidi="ru-RU"/>
              </w:rPr>
              <w:t>Повреждения таза, повлекшие за собой отсутствие движений в тазобедренных суставах:</w:t>
            </w:r>
          </w:p>
          <w:p w:rsidR="004C0EC1" w:rsidRPr="005A49E3" w:rsidRDefault="004C0EC1" w:rsidP="004C0EC1">
            <w:pPr>
              <w:adjustRightInd/>
              <w:ind w:left="40" w:right="6466"/>
              <w:jc w:val="both"/>
              <w:rPr>
                <w:rFonts w:eastAsia="Calibri"/>
                <w:sz w:val="20"/>
                <w:szCs w:val="20"/>
                <w:lang w:val="ru-RU" w:bidi="ru-RU"/>
              </w:rPr>
            </w:pPr>
            <w:r w:rsidRPr="005A49E3">
              <w:rPr>
                <w:rFonts w:eastAsia="Calibri"/>
                <w:sz w:val="20"/>
                <w:szCs w:val="20"/>
                <w:lang w:val="ru-RU" w:bidi="ru-RU"/>
              </w:rPr>
              <w:t>а) в одномсуставе, б) в двух суставах. Примечание:</w:t>
            </w:r>
          </w:p>
          <w:p w:rsidR="004C0EC1" w:rsidRPr="005A49E3" w:rsidRDefault="004C0EC1" w:rsidP="004C0EC1">
            <w:pPr>
              <w:adjustRightInd/>
              <w:ind w:left="40" w:right="25"/>
              <w:jc w:val="both"/>
              <w:rPr>
                <w:rFonts w:eastAsia="Calibri"/>
                <w:sz w:val="20"/>
                <w:szCs w:val="20"/>
                <w:lang w:val="ru-RU" w:bidi="ru-RU"/>
              </w:rPr>
            </w:pPr>
            <w:r w:rsidRPr="005A49E3">
              <w:rPr>
                <w:rFonts w:eastAsia="Calibri"/>
                <w:sz w:val="20"/>
                <w:szCs w:val="20"/>
                <w:lang w:val="ru-RU" w:bidi="ru-RU"/>
              </w:rPr>
              <w:t>Страховая сумма в связи с нарушением функции тазобедренного сустава (суставов) выплачивается по ст. 90 дополнительно к страховой сумме, выплаченной в связи с травмой таза, в том случае, если отсутствие движений в суставе будет установлено лечебно-профилактическим учреждением через 6</w:t>
            </w:r>
          </w:p>
          <w:p w:rsidR="004C0EC1" w:rsidRPr="005A49E3" w:rsidRDefault="004C0EC1" w:rsidP="004C0EC1">
            <w:pPr>
              <w:adjustRightInd/>
              <w:spacing w:line="257" w:lineRule="exact"/>
              <w:ind w:left="40"/>
              <w:jc w:val="both"/>
              <w:rPr>
                <w:rFonts w:eastAsia="Calibri"/>
                <w:sz w:val="20"/>
                <w:szCs w:val="20"/>
                <w:lang w:val="ru-RU" w:bidi="ru-RU"/>
              </w:rPr>
            </w:pPr>
            <w:r w:rsidRPr="005A49E3">
              <w:rPr>
                <w:rFonts w:eastAsia="Calibri"/>
                <w:sz w:val="20"/>
                <w:szCs w:val="20"/>
                <w:lang w:val="ru-RU" w:bidi="ru-RU"/>
              </w:rPr>
              <w:t>месяцев после травмы и подтверждено справкой этого учреждения.</w:t>
            </w:r>
          </w:p>
        </w:tc>
        <w:tc>
          <w:tcPr>
            <w:tcW w:w="1028" w:type="dxa"/>
            <w:tcBorders>
              <w:top w:val="single" w:sz="4" w:space="0" w:color="000000"/>
              <w:bottom w:val="single" w:sz="4" w:space="0" w:color="000000"/>
            </w:tcBorders>
          </w:tcPr>
          <w:p w:rsidR="004C0EC1" w:rsidRPr="005A49E3" w:rsidRDefault="004C0EC1" w:rsidP="004C0EC1">
            <w:pPr>
              <w:adjustRightInd/>
              <w:rPr>
                <w:rFonts w:eastAsia="Calibri"/>
                <w:b/>
                <w:sz w:val="20"/>
                <w:szCs w:val="20"/>
                <w:lang w:val="ru-RU" w:bidi="ru-RU"/>
              </w:rPr>
            </w:pPr>
          </w:p>
          <w:p w:rsidR="004C0EC1" w:rsidRPr="005A49E3" w:rsidRDefault="004C0EC1" w:rsidP="004C0EC1">
            <w:pPr>
              <w:adjustRightInd/>
              <w:spacing w:before="10"/>
              <w:rPr>
                <w:rFonts w:eastAsia="Calibri"/>
                <w:b/>
                <w:sz w:val="20"/>
                <w:szCs w:val="20"/>
                <w:lang w:val="ru-RU" w:bidi="ru-RU"/>
              </w:rPr>
            </w:pPr>
          </w:p>
          <w:p w:rsidR="004C0EC1" w:rsidRPr="005A49E3" w:rsidRDefault="004C0EC1" w:rsidP="004C0EC1">
            <w:pPr>
              <w:adjustRightInd/>
              <w:ind w:left="312" w:right="301"/>
              <w:jc w:val="center"/>
              <w:rPr>
                <w:rFonts w:eastAsia="Calibri"/>
                <w:sz w:val="20"/>
                <w:szCs w:val="20"/>
                <w:lang w:bidi="ru-RU"/>
              </w:rPr>
            </w:pPr>
            <w:r w:rsidRPr="005A49E3">
              <w:rPr>
                <w:rFonts w:eastAsia="Calibri"/>
                <w:sz w:val="20"/>
                <w:szCs w:val="20"/>
                <w:lang w:bidi="ru-RU"/>
              </w:rPr>
              <w:t>20</w:t>
            </w:r>
          </w:p>
          <w:p w:rsidR="004C0EC1" w:rsidRPr="005A49E3" w:rsidRDefault="004C0EC1" w:rsidP="004C0EC1">
            <w:pPr>
              <w:adjustRightInd/>
              <w:ind w:left="312" w:right="301"/>
              <w:jc w:val="center"/>
              <w:rPr>
                <w:rFonts w:eastAsia="Calibri"/>
                <w:sz w:val="20"/>
                <w:szCs w:val="20"/>
                <w:lang w:bidi="ru-RU"/>
              </w:rPr>
            </w:pPr>
            <w:r w:rsidRPr="005A49E3">
              <w:rPr>
                <w:rFonts w:eastAsia="Calibri"/>
                <w:sz w:val="20"/>
                <w:szCs w:val="20"/>
                <w:lang w:bidi="ru-RU"/>
              </w:rPr>
              <w:t>40</w:t>
            </w:r>
          </w:p>
        </w:tc>
      </w:tr>
      <w:tr w:rsidR="004C0EC1" w:rsidRPr="005A49E3" w:rsidTr="004C0EC1">
        <w:trPr>
          <w:trHeight w:val="330"/>
        </w:trPr>
        <w:tc>
          <w:tcPr>
            <w:tcW w:w="10211" w:type="dxa"/>
            <w:gridSpan w:val="3"/>
            <w:tcBorders>
              <w:top w:val="single" w:sz="4" w:space="0" w:color="000000"/>
              <w:bottom w:val="single" w:sz="4" w:space="0" w:color="000000"/>
            </w:tcBorders>
          </w:tcPr>
          <w:p w:rsidR="004C0EC1" w:rsidRPr="005A49E3" w:rsidRDefault="004C0EC1" w:rsidP="004C0EC1">
            <w:pPr>
              <w:adjustRightInd/>
              <w:spacing w:line="275" w:lineRule="exact"/>
              <w:ind w:left="3385" w:right="3374"/>
              <w:jc w:val="center"/>
              <w:rPr>
                <w:rFonts w:eastAsia="Calibri"/>
                <w:b/>
                <w:sz w:val="20"/>
                <w:szCs w:val="20"/>
                <w:lang w:bidi="ru-RU"/>
              </w:rPr>
            </w:pPr>
            <w:r w:rsidRPr="005A49E3">
              <w:rPr>
                <w:rFonts w:eastAsia="Calibri"/>
                <w:b/>
                <w:sz w:val="20"/>
                <w:szCs w:val="20"/>
                <w:lang w:bidi="ru-RU"/>
              </w:rPr>
              <w:t>Нижняя конечность</w:t>
            </w:r>
          </w:p>
        </w:tc>
      </w:tr>
      <w:tr w:rsidR="004C0EC1" w:rsidRPr="005A49E3" w:rsidTr="004C0EC1">
        <w:trPr>
          <w:trHeight w:val="333"/>
        </w:trPr>
        <w:tc>
          <w:tcPr>
            <w:tcW w:w="10211" w:type="dxa"/>
            <w:gridSpan w:val="3"/>
            <w:tcBorders>
              <w:top w:val="single" w:sz="4" w:space="0" w:color="000000"/>
              <w:bottom w:val="single" w:sz="4" w:space="0" w:color="000000"/>
            </w:tcBorders>
          </w:tcPr>
          <w:p w:rsidR="004C0EC1" w:rsidRPr="005A49E3" w:rsidRDefault="004C0EC1" w:rsidP="004C0EC1">
            <w:pPr>
              <w:adjustRightInd/>
              <w:spacing w:before="1"/>
              <w:ind w:left="3385" w:right="3376"/>
              <w:jc w:val="center"/>
              <w:rPr>
                <w:rFonts w:eastAsia="Calibri"/>
                <w:b/>
                <w:sz w:val="20"/>
                <w:szCs w:val="20"/>
                <w:lang w:bidi="ru-RU"/>
              </w:rPr>
            </w:pPr>
            <w:r w:rsidRPr="005A49E3">
              <w:rPr>
                <w:rFonts w:eastAsia="Calibri"/>
                <w:b/>
                <w:sz w:val="20"/>
                <w:szCs w:val="20"/>
                <w:lang w:bidi="ru-RU"/>
              </w:rPr>
              <w:t>Тазобедренный сустав</w:t>
            </w:r>
          </w:p>
        </w:tc>
      </w:tr>
      <w:tr w:rsidR="004C0EC1" w:rsidRPr="005A49E3" w:rsidTr="005A49E3">
        <w:trPr>
          <w:trHeight w:val="1917"/>
        </w:trPr>
        <w:tc>
          <w:tcPr>
            <w:tcW w:w="716" w:type="dxa"/>
            <w:tcBorders>
              <w:top w:val="single" w:sz="4" w:space="0" w:color="000000"/>
              <w:bottom w:val="single" w:sz="4" w:space="0" w:color="000000"/>
            </w:tcBorders>
          </w:tcPr>
          <w:p w:rsidR="004C0EC1" w:rsidRPr="005A49E3" w:rsidRDefault="004C0EC1" w:rsidP="004C0EC1">
            <w:pPr>
              <w:adjustRightInd/>
              <w:spacing w:line="275" w:lineRule="exact"/>
              <w:ind w:left="157" w:right="143"/>
              <w:jc w:val="center"/>
              <w:rPr>
                <w:rFonts w:eastAsia="Calibri"/>
                <w:sz w:val="20"/>
                <w:szCs w:val="20"/>
                <w:lang w:bidi="ru-RU"/>
              </w:rPr>
            </w:pPr>
            <w:r w:rsidRPr="005A49E3">
              <w:rPr>
                <w:rFonts w:eastAsia="Calibri"/>
                <w:sz w:val="20"/>
                <w:szCs w:val="20"/>
                <w:lang w:bidi="ru-RU"/>
              </w:rPr>
              <w:t>91</w:t>
            </w:r>
          </w:p>
        </w:tc>
        <w:tc>
          <w:tcPr>
            <w:tcW w:w="8467" w:type="dxa"/>
            <w:tcBorders>
              <w:top w:val="single" w:sz="4" w:space="0" w:color="000000"/>
              <w:bottom w:val="single" w:sz="4" w:space="0" w:color="000000"/>
            </w:tcBorders>
          </w:tcPr>
          <w:p w:rsidR="004C0EC1" w:rsidRPr="005A49E3" w:rsidRDefault="004C0EC1" w:rsidP="004C0EC1">
            <w:pPr>
              <w:adjustRightInd/>
              <w:spacing w:line="275" w:lineRule="exact"/>
              <w:ind w:left="40"/>
              <w:rPr>
                <w:rFonts w:eastAsia="Calibri"/>
                <w:sz w:val="20"/>
                <w:szCs w:val="20"/>
                <w:lang w:val="ru-RU" w:bidi="ru-RU"/>
              </w:rPr>
            </w:pPr>
            <w:r w:rsidRPr="005A49E3">
              <w:rPr>
                <w:rFonts w:eastAsia="Calibri"/>
                <w:sz w:val="20"/>
                <w:szCs w:val="20"/>
                <w:lang w:val="ru-RU" w:bidi="ru-RU"/>
              </w:rPr>
              <w:t>Повреждения тазобедренного сустава:</w:t>
            </w:r>
          </w:p>
          <w:p w:rsidR="004C0EC1" w:rsidRPr="005A49E3" w:rsidRDefault="004C0EC1" w:rsidP="004C0EC1">
            <w:pPr>
              <w:adjustRightInd/>
              <w:ind w:left="40" w:right="3830"/>
              <w:jc w:val="both"/>
              <w:rPr>
                <w:sz w:val="20"/>
                <w:szCs w:val="20"/>
                <w:lang w:val="ru-RU" w:eastAsia="ru-RU" w:bidi="ru-RU"/>
              </w:rPr>
            </w:pPr>
            <w:r w:rsidRPr="005A49E3">
              <w:rPr>
                <w:rFonts w:eastAsia="Calibri"/>
                <w:sz w:val="20"/>
                <w:szCs w:val="20"/>
                <w:lang w:val="ru-RU" w:bidi="ru-RU"/>
              </w:rPr>
              <w:t>а) отрыв костного фрагмента (фрагментов), б) изолированный отрыв вертела (вертелов), в) вывих бедра,</w:t>
            </w:r>
          </w:p>
          <w:p w:rsidR="004C0EC1" w:rsidRPr="005A49E3" w:rsidRDefault="004C0EC1" w:rsidP="004C0EC1">
            <w:pPr>
              <w:adjustRightInd/>
              <w:ind w:left="40" w:right="1207"/>
              <w:jc w:val="both"/>
              <w:rPr>
                <w:rFonts w:eastAsia="Calibri"/>
                <w:sz w:val="20"/>
                <w:szCs w:val="20"/>
                <w:lang w:val="ru-RU" w:bidi="ru-RU"/>
              </w:rPr>
            </w:pPr>
            <w:r w:rsidRPr="005A49E3">
              <w:rPr>
                <w:rFonts w:eastAsia="Calibri"/>
                <w:sz w:val="20"/>
                <w:szCs w:val="20"/>
                <w:lang w:val="ru-RU" w:bidi="ru-RU"/>
              </w:rPr>
              <w:t>г) перелом головки, шейки, проксимального метафиза бедра. Примечание:</w:t>
            </w:r>
          </w:p>
          <w:p w:rsidR="004C0EC1" w:rsidRPr="005A49E3" w:rsidRDefault="004C0EC1" w:rsidP="004C0EC1">
            <w:pPr>
              <w:tabs>
                <w:tab w:val="left" w:pos="410"/>
              </w:tabs>
              <w:adjustRightInd/>
              <w:ind w:left="40" w:right="74"/>
              <w:jc w:val="both"/>
              <w:rPr>
                <w:strike/>
                <w:sz w:val="20"/>
                <w:szCs w:val="20"/>
                <w:lang w:val="ru-RU" w:eastAsia="ru-RU" w:bidi="ru-RU"/>
              </w:rPr>
            </w:pPr>
            <w:r w:rsidRPr="005A49E3">
              <w:rPr>
                <w:rFonts w:eastAsia="Calibri"/>
                <w:sz w:val="20"/>
                <w:szCs w:val="20"/>
                <w:lang w:val="ru-RU" w:bidi="ru-RU"/>
              </w:rPr>
              <w:t>1. В том случае, если в результате одной травмы наступят различные повреждениятазобедренного сустава, страховая сумма выплачивается в соответствии с одним из подпунктов, предусматривающим наиболее тяжелое повреждение.</w:t>
            </w:r>
          </w:p>
        </w:tc>
        <w:tc>
          <w:tcPr>
            <w:tcW w:w="1028" w:type="dxa"/>
            <w:tcBorders>
              <w:top w:val="single" w:sz="4" w:space="0" w:color="000000"/>
              <w:bottom w:val="single" w:sz="4" w:space="0" w:color="000000"/>
            </w:tcBorders>
          </w:tcPr>
          <w:p w:rsidR="004C0EC1" w:rsidRPr="005A49E3" w:rsidRDefault="004C0EC1" w:rsidP="004C0EC1">
            <w:pPr>
              <w:adjustRightInd/>
              <w:spacing w:before="10"/>
              <w:rPr>
                <w:rFonts w:eastAsia="Calibri"/>
                <w:b/>
                <w:sz w:val="20"/>
                <w:szCs w:val="20"/>
                <w:lang w:val="ru-RU" w:bidi="ru-RU"/>
              </w:rPr>
            </w:pPr>
          </w:p>
          <w:p w:rsidR="004C0EC1" w:rsidRPr="005A49E3" w:rsidRDefault="004C0EC1" w:rsidP="004C0EC1">
            <w:pPr>
              <w:adjustRightInd/>
              <w:ind w:left="11"/>
              <w:jc w:val="center"/>
              <w:rPr>
                <w:rFonts w:eastAsia="Calibri"/>
                <w:sz w:val="20"/>
                <w:szCs w:val="20"/>
                <w:lang w:bidi="ru-RU"/>
              </w:rPr>
            </w:pPr>
            <w:r w:rsidRPr="005A49E3">
              <w:rPr>
                <w:rFonts w:eastAsia="Calibri"/>
                <w:sz w:val="20"/>
                <w:szCs w:val="20"/>
                <w:lang w:bidi="ru-RU"/>
              </w:rPr>
              <w:t>5</w:t>
            </w:r>
          </w:p>
          <w:p w:rsidR="004C0EC1" w:rsidRPr="005A49E3" w:rsidRDefault="004C0EC1" w:rsidP="004C0EC1">
            <w:pPr>
              <w:adjustRightInd/>
              <w:ind w:left="312" w:right="301"/>
              <w:jc w:val="center"/>
              <w:rPr>
                <w:rFonts w:eastAsia="Calibri"/>
                <w:sz w:val="20"/>
                <w:szCs w:val="20"/>
                <w:lang w:bidi="ru-RU"/>
              </w:rPr>
            </w:pPr>
            <w:r w:rsidRPr="005A49E3">
              <w:rPr>
                <w:rFonts w:eastAsia="Calibri"/>
                <w:sz w:val="20"/>
                <w:szCs w:val="20"/>
                <w:lang w:bidi="ru-RU"/>
              </w:rPr>
              <w:t>10</w:t>
            </w:r>
          </w:p>
          <w:p w:rsidR="004C0EC1" w:rsidRPr="005A49E3" w:rsidRDefault="004C0EC1" w:rsidP="004C0EC1">
            <w:pPr>
              <w:adjustRightInd/>
              <w:ind w:left="312" w:right="301"/>
              <w:jc w:val="center"/>
              <w:rPr>
                <w:rFonts w:eastAsia="Calibri"/>
                <w:sz w:val="20"/>
                <w:szCs w:val="20"/>
                <w:lang w:bidi="ru-RU"/>
              </w:rPr>
            </w:pPr>
            <w:r w:rsidRPr="005A49E3">
              <w:rPr>
                <w:rFonts w:eastAsia="Calibri"/>
                <w:sz w:val="20"/>
                <w:szCs w:val="20"/>
                <w:lang w:bidi="ru-RU"/>
              </w:rPr>
              <w:t>15</w:t>
            </w:r>
          </w:p>
          <w:p w:rsidR="004C0EC1" w:rsidRPr="005A49E3" w:rsidRDefault="004C0EC1" w:rsidP="004C0EC1">
            <w:pPr>
              <w:adjustRightInd/>
              <w:ind w:left="312" w:right="301"/>
              <w:jc w:val="center"/>
              <w:rPr>
                <w:rFonts w:eastAsia="Calibri"/>
                <w:sz w:val="20"/>
                <w:szCs w:val="20"/>
                <w:lang w:bidi="ru-RU"/>
              </w:rPr>
            </w:pPr>
            <w:r w:rsidRPr="005A49E3">
              <w:rPr>
                <w:rFonts w:eastAsia="Calibri"/>
                <w:sz w:val="20"/>
                <w:szCs w:val="20"/>
                <w:lang w:bidi="ru-RU"/>
              </w:rPr>
              <w:t>25</w:t>
            </w:r>
          </w:p>
        </w:tc>
      </w:tr>
      <w:tr w:rsidR="004C0EC1" w:rsidRPr="005A49E3" w:rsidTr="005A49E3">
        <w:trPr>
          <w:trHeight w:val="2752"/>
        </w:trPr>
        <w:tc>
          <w:tcPr>
            <w:tcW w:w="716" w:type="dxa"/>
            <w:tcBorders>
              <w:top w:val="single" w:sz="4" w:space="0" w:color="000000"/>
              <w:bottom w:val="single" w:sz="4" w:space="0" w:color="000000"/>
            </w:tcBorders>
          </w:tcPr>
          <w:p w:rsidR="004C0EC1" w:rsidRPr="005A49E3" w:rsidRDefault="004C0EC1" w:rsidP="004C0EC1">
            <w:pPr>
              <w:adjustRightInd/>
              <w:spacing w:line="275" w:lineRule="exact"/>
              <w:ind w:left="157" w:right="143"/>
              <w:jc w:val="center"/>
              <w:rPr>
                <w:rFonts w:eastAsia="Calibri"/>
                <w:sz w:val="20"/>
                <w:szCs w:val="20"/>
                <w:lang w:bidi="ru-RU"/>
              </w:rPr>
            </w:pPr>
            <w:r w:rsidRPr="005A49E3">
              <w:rPr>
                <w:rFonts w:eastAsia="Calibri"/>
                <w:sz w:val="20"/>
                <w:szCs w:val="20"/>
                <w:lang w:bidi="ru-RU"/>
              </w:rPr>
              <w:t>92</w:t>
            </w:r>
          </w:p>
        </w:tc>
        <w:tc>
          <w:tcPr>
            <w:tcW w:w="8467" w:type="dxa"/>
            <w:tcBorders>
              <w:top w:val="single" w:sz="4" w:space="0" w:color="000000"/>
              <w:bottom w:val="single" w:sz="4" w:space="0" w:color="000000"/>
            </w:tcBorders>
          </w:tcPr>
          <w:p w:rsidR="004C0EC1" w:rsidRPr="005A49E3" w:rsidRDefault="004C0EC1" w:rsidP="004C0EC1">
            <w:pPr>
              <w:adjustRightInd/>
              <w:ind w:left="40" w:right="2284"/>
              <w:rPr>
                <w:rFonts w:eastAsia="Calibri"/>
                <w:sz w:val="20"/>
                <w:szCs w:val="20"/>
                <w:lang w:val="ru-RU" w:bidi="ru-RU"/>
              </w:rPr>
            </w:pPr>
            <w:r w:rsidRPr="005A49E3">
              <w:rPr>
                <w:rFonts w:eastAsia="Calibri"/>
                <w:sz w:val="20"/>
                <w:szCs w:val="20"/>
                <w:lang w:val="ru-RU" w:bidi="ru-RU"/>
              </w:rPr>
              <w:t>Повреждения тазобедренного сустава, повлекшие за собой: а) отсутствие движений (анкилоз),</w:t>
            </w:r>
          </w:p>
          <w:p w:rsidR="004C0EC1" w:rsidRPr="005A49E3" w:rsidRDefault="004C0EC1" w:rsidP="004C0EC1">
            <w:pPr>
              <w:adjustRightInd/>
              <w:ind w:left="40" w:right="2686"/>
              <w:rPr>
                <w:rFonts w:eastAsia="Calibri"/>
                <w:sz w:val="20"/>
                <w:szCs w:val="20"/>
                <w:lang w:val="ru-RU" w:bidi="ru-RU"/>
              </w:rPr>
            </w:pPr>
            <w:r w:rsidRPr="005A49E3">
              <w:rPr>
                <w:rFonts w:eastAsia="Calibri"/>
                <w:sz w:val="20"/>
                <w:szCs w:val="20"/>
                <w:lang w:val="ru-RU" w:bidi="ru-RU"/>
              </w:rPr>
              <w:t>б) несросшийся перелом (ложный сустав) шейки бедра, в) эндопротезирование,</w:t>
            </w:r>
          </w:p>
          <w:p w:rsidR="004C0EC1" w:rsidRPr="005A49E3" w:rsidRDefault="004C0EC1" w:rsidP="004C0EC1">
            <w:pPr>
              <w:adjustRightInd/>
              <w:ind w:left="40" w:right="1938"/>
              <w:rPr>
                <w:rFonts w:eastAsia="Calibri"/>
                <w:sz w:val="20"/>
                <w:szCs w:val="20"/>
                <w:lang w:bidi="ru-RU"/>
              </w:rPr>
            </w:pPr>
            <w:r w:rsidRPr="005A49E3">
              <w:rPr>
                <w:rFonts w:eastAsia="Calibri"/>
                <w:sz w:val="20"/>
                <w:szCs w:val="20"/>
                <w:lang w:val="ru-RU" w:bidi="ru-RU"/>
              </w:rPr>
              <w:t xml:space="preserve">г) "болтающийся" сустав в результате резекции головки бедра. </w:t>
            </w:r>
            <w:r w:rsidRPr="005A49E3">
              <w:rPr>
                <w:rFonts w:eastAsia="Calibri"/>
                <w:sz w:val="20"/>
                <w:szCs w:val="20"/>
                <w:lang w:bidi="ru-RU"/>
              </w:rPr>
              <w:t>Примечания:</w:t>
            </w:r>
          </w:p>
          <w:p w:rsidR="004C0EC1" w:rsidRPr="005A49E3" w:rsidRDefault="004C0EC1" w:rsidP="008A7E28">
            <w:pPr>
              <w:numPr>
                <w:ilvl w:val="0"/>
                <w:numId w:val="3"/>
              </w:numPr>
              <w:tabs>
                <w:tab w:val="left" w:pos="393"/>
              </w:tabs>
              <w:adjustRightInd/>
              <w:ind w:right="26"/>
              <w:jc w:val="both"/>
              <w:rPr>
                <w:rFonts w:eastAsia="Calibri"/>
                <w:sz w:val="20"/>
                <w:szCs w:val="20"/>
                <w:lang w:val="ru-RU" w:bidi="ru-RU"/>
              </w:rPr>
            </w:pPr>
            <w:r w:rsidRPr="005A49E3">
              <w:rPr>
                <w:rFonts w:eastAsia="Calibri"/>
                <w:sz w:val="20"/>
                <w:szCs w:val="20"/>
                <w:lang w:val="ru-RU" w:bidi="ru-RU"/>
              </w:rPr>
              <w:t>Страховая сумма в связи с осложнениями, перечисленными в ст. 92, выплачивается дополнительно к страховой сумме, выплаченной по поводу травмысустава.</w:t>
            </w:r>
          </w:p>
          <w:p w:rsidR="004C0EC1" w:rsidRPr="005A49E3" w:rsidRDefault="004C0EC1" w:rsidP="008A7E28">
            <w:pPr>
              <w:numPr>
                <w:ilvl w:val="0"/>
                <w:numId w:val="3"/>
              </w:numPr>
              <w:tabs>
                <w:tab w:val="left" w:pos="292"/>
              </w:tabs>
              <w:adjustRightInd/>
              <w:ind w:left="291" w:hanging="251"/>
              <w:rPr>
                <w:rFonts w:eastAsia="Calibri"/>
                <w:sz w:val="20"/>
                <w:szCs w:val="20"/>
                <w:lang w:val="ru-RU" w:bidi="ru-RU"/>
              </w:rPr>
            </w:pPr>
            <w:r w:rsidRPr="005A49E3">
              <w:rPr>
                <w:rFonts w:eastAsia="Calibri"/>
                <w:sz w:val="20"/>
                <w:szCs w:val="20"/>
                <w:lang w:val="ru-RU" w:bidi="ru-RU"/>
              </w:rPr>
              <w:t>Страховаясуммапост.926выплачиваетсявтомслучае,еслиэтоосложнение</w:t>
            </w:r>
          </w:p>
          <w:p w:rsidR="004C0EC1" w:rsidRPr="005A49E3" w:rsidRDefault="004C0EC1" w:rsidP="004C0EC1">
            <w:pPr>
              <w:tabs>
                <w:tab w:val="left" w:pos="1014"/>
                <w:tab w:val="left" w:pos="1808"/>
                <w:tab w:val="left" w:pos="3303"/>
                <w:tab w:val="left" w:pos="3634"/>
                <w:tab w:val="left" w:pos="6709"/>
                <w:tab w:val="left" w:pos="8176"/>
              </w:tabs>
              <w:adjustRightInd/>
              <w:spacing w:line="270" w:lineRule="atLeast"/>
              <w:ind w:left="40" w:right="23"/>
              <w:rPr>
                <w:rFonts w:eastAsia="Calibri"/>
                <w:sz w:val="20"/>
                <w:szCs w:val="20"/>
                <w:lang w:val="ru-RU" w:bidi="ru-RU"/>
              </w:rPr>
            </w:pPr>
            <w:r w:rsidRPr="005A49E3">
              <w:rPr>
                <w:rFonts w:eastAsia="Calibri"/>
                <w:sz w:val="20"/>
                <w:szCs w:val="20"/>
                <w:lang w:val="ru-RU" w:bidi="ru-RU"/>
              </w:rPr>
              <w:t>травмы</w:t>
            </w:r>
            <w:r w:rsidRPr="005A49E3">
              <w:rPr>
                <w:rFonts w:eastAsia="Calibri"/>
                <w:sz w:val="20"/>
                <w:szCs w:val="20"/>
                <w:lang w:val="ru-RU" w:bidi="ru-RU"/>
              </w:rPr>
              <w:tab/>
              <w:t>будет</w:t>
            </w:r>
            <w:r w:rsidRPr="005A49E3">
              <w:rPr>
                <w:rFonts w:eastAsia="Calibri"/>
                <w:sz w:val="20"/>
                <w:szCs w:val="20"/>
                <w:lang w:val="ru-RU" w:bidi="ru-RU"/>
              </w:rPr>
              <w:tab/>
              <w:t>установлено</w:t>
            </w:r>
            <w:r w:rsidRPr="005A49E3">
              <w:rPr>
                <w:rFonts w:eastAsia="Calibri"/>
                <w:sz w:val="20"/>
                <w:szCs w:val="20"/>
                <w:lang w:val="ru-RU" w:bidi="ru-RU"/>
              </w:rPr>
              <w:tab/>
              <w:t>в</w:t>
            </w:r>
            <w:r w:rsidRPr="005A49E3">
              <w:rPr>
                <w:rFonts w:eastAsia="Calibri"/>
                <w:sz w:val="20"/>
                <w:szCs w:val="20"/>
                <w:lang w:val="ru-RU" w:bidi="ru-RU"/>
              </w:rPr>
              <w:tab/>
              <w:t>лечебно-профилактическом</w:t>
            </w:r>
            <w:r w:rsidRPr="005A49E3">
              <w:rPr>
                <w:rFonts w:eastAsia="Calibri"/>
                <w:sz w:val="20"/>
                <w:szCs w:val="20"/>
                <w:lang w:val="ru-RU" w:bidi="ru-RU"/>
              </w:rPr>
              <w:tab/>
              <w:t>учреждении</w:t>
            </w:r>
            <w:r w:rsidRPr="005A49E3">
              <w:rPr>
                <w:rFonts w:eastAsia="Calibri"/>
                <w:sz w:val="20"/>
                <w:szCs w:val="20"/>
                <w:lang w:val="ru-RU" w:bidi="ru-RU"/>
              </w:rPr>
              <w:tab/>
              <w:t>по истечении 9 месяцев после травмы и подтверждено справкой этогоучреждения.</w:t>
            </w:r>
          </w:p>
        </w:tc>
        <w:tc>
          <w:tcPr>
            <w:tcW w:w="1028" w:type="dxa"/>
            <w:tcBorders>
              <w:top w:val="single" w:sz="4" w:space="0" w:color="000000"/>
              <w:bottom w:val="single" w:sz="4" w:space="0" w:color="000000"/>
            </w:tcBorders>
          </w:tcPr>
          <w:p w:rsidR="004C0EC1" w:rsidRPr="005A49E3" w:rsidRDefault="004C0EC1" w:rsidP="004C0EC1">
            <w:pPr>
              <w:adjustRightInd/>
              <w:spacing w:before="10"/>
              <w:rPr>
                <w:rFonts w:eastAsia="Calibri"/>
                <w:b/>
                <w:sz w:val="20"/>
                <w:szCs w:val="20"/>
                <w:lang w:val="ru-RU" w:bidi="ru-RU"/>
              </w:rPr>
            </w:pPr>
          </w:p>
          <w:p w:rsidR="004C0EC1" w:rsidRPr="005A49E3" w:rsidRDefault="004C0EC1" w:rsidP="004C0EC1">
            <w:pPr>
              <w:adjustRightInd/>
              <w:ind w:left="312" w:right="301"/>
              <w:jc w:val="center"/>
              <w:rPr>
                <w:rFonts w:eastAsia="Calibri"/>
                <w:sz w:val="20"/>
                <w:szCs w:val="20"/>
                <w:lang w:bidi="ru-RU"/>
              </w:rPr>
            </w:pPr>
            <w:r w:rsidRPr="005A49E3">
              <w:rPr>
                <w:rFonts w:eastAsia="Calibri"/>
                <w:sz w:val="20"/>
                <w:szCs w:val="20"/>
                <w:lang w:bidi="ru-RU"/>
              </w:rPr>
              <w:t>20</w:t>
            </w:r>
          </w:p>
          <w:p w:rsidR="004C0EC1" w:rsidRPr="005A49E3" w:rsidRDefault="004C0EC1" w:rsidP="004C0EC1">
            <w:pPr>
              <w:adjustRightInd/>
              <w:ind w:left="312" w:right="301"/>
              <w:jc w:val="center"/>
              <w:rPr>
                <w:rFonts w:eastAsia="Calibri"/>
                <w:sz w:val="20"/>
                <w:szCs w:val="20"/>
                <w:lang w:bidi="ru-RU"/>
              </w:rPr>
            </w:pPr>
            <w:r w:rsidRPr="005A49E3">
              <w:rPr>
                <w:rFonts w:eastAsia="Calibri"/>
                <w:sz w:val="20"/>
                <w:szCs w:val="20"/>
                <w:lang w:bidi="ru-RU"/>
              </w:rPr>
              <w:t>30</w:t>
            </w:r>
          </w:p>
          <w:p w:rsidR="004C0EC1" w:rsidRPr="005A49E3" w:rsidRDefault="004C0EC1" w:rsidP="004C0EC1">
            <w:pPr>
              <w:adjustRightInd/>
              <w:ind w:left="312" w:right="301"/>
              <w:jc w:val="center"/>
              <w:rPr>
                <w:rFonts w:eastAsia="Calibri"/>
                <w:sz w:val="20"/>
                <w:szCs w:val="20"/>
                <w:lang w:bidi="ru-RU"/>
              </w:rPr>
            </w:pPr>
            <w:r w:rsidRPr="005A49E3">
              <w:rPr>
                <w:rFonts w:eastAsia="Calibri"/>
                <w:sz w:val="20"/>
                <w:szCs w:val="20"/>
                <w:lang w:bidi="ru-RU"/>
              </w:rPr>
              <w:t>40</w:t>
            </w:r>
          </w:p>
          <w:p w:rsidR="004C0EC1" w:rsidRPr="005A49E3" w:rsidRDefault="004C0EC1" w:rsidP="004C0EC1">
            <w:pPr>
              <w:adjustRightInd/>
              <w:ind w:left="312" w:right="301"/>
              <w:jc w:val="center"/>
              <w:rPr>
                <w:rFonts w:eastAsia="Calibri"/>
                <w:sz w:val="20"/>
                <w:szCs w:val="20"/>
                <w:lang w:bidi="ru-RU"/>
              </w:rPr>
            </w:pPr>
            <w:r w:rsidRPr="005A49E3">
              <w:rPr>
                <w:rFonts w:eastAsia="Calibri"/>
                <w:sz w:val="20"/>
                <w:szCs w:val="20"/>
                <w:lang w:bidi="ru-RU"/>
              </w:rPr>
              <w:t>45</w:t>
            </w:r>
          </w:p>
        </w:tc>
      </w:tr>
      <w:tr w:rsidR="004C0EC1" w:rsidRPr="005A49E3" w:rsidTr="004C0EC1">
        <w:trPr>
          <w:trHeight w:val="330"/>
        </w:trPr>
        <w:tc>
          <w:tcPr>
            <w:tcW w:w="10211" w:type="dxa"/>
            <w:gridSpan w:val="3"/>
            <w:tcBorders>
              <w:top w:val="single" w:sz="4" w:space="0" w:color="000000"/>
              <w:bottom w:val="single" w:sz="4" w:space="0" w:color="000000"/>
            </w:tcBorders>
          </w:tcPr>
          <w:p w:rsidR="004C0EC1" w:rsidRPr="005A49E3" w:rsidRDefault="004C0EC1" w:rsidP="004C0EC1">
            <w:pPr>
              <w:adjustRightInd/>
              <w:spacing w:line="275" w:lineRule="exact"/>
              <w:ind w:left="3385" w:right="3373"/>
              <w:jc w:val="center"/>
              <w:rPr>
                <w:rFonts w:eastAsia="Calibri"/>
                <w:b/>
                <w:sz w:val="20"/>
                <w:szCs w:val="20"/>
                <w:lang w:bidi="ru-RU"/>
              </w:rPr>
            </w:pPr>
            <w:r w:rsidRPr="005A49E3">
              <w:rPr>
                <w:rFonts w:eastAsia="Calibri"/>
                <w:b/>
                <w:sz w:val="20"/>
                <w:szCs w:val="20"/>
                <w:lang w:bidi="ru-RU"/>
              </w:rPr>
              <w:t>Бедро</w:t>
            </w:r>
          </w:p>
        </w:tc>
      </w:tr>
      <w:tr w:rsidR="004C0EC1" w:rsidRPr="005A49E3" w:rsidTr="0012555A">
        <w:trPr>
          <w:trHeight w:val="792"/>
        </w:trPr>
        <w:tc>
          <w:tcPr>
            <w:tcW w:w="716" w:type="dxa"/>
            <w:tcBorders>
              <w:top w:val="single" w:sz="4" w:space="0" w:color="000000"/>
              <w:bottom w:val="single" w:sz="4" w:space="0" w:color="000000"/>
            </w:tcBorders>
          </w:tcPr>
          <w:p w:rsidR="004C0EC1" w:rsidRPr="005A49E3" w:rsidRDefault="004C0EC1" w:rsidP="004C0EC1">
            <w:pPr>
              <w:adjustRightInd/>
              <w:spacing w:line="275" w:lineRule="exact"/>
              <w:ind w:left="157" w:right="143"/>
              <w:jc w:val="center"/>
              <w:rPr>
                <w:rFonts w:eastAsia="Calibri"/>
                <w:sz w:val="20"/>
                <w:szCs w:val="20"/>
                <w:lang w:bidi="ru-RU"/>
              </w:rPr>
            </w:pPr>
            <w:r w:rsidRPr="005A49E3">
              <w:rPr>
                <w:rFonts w:eastAsia="Calibri"/>
                <w:sz w:val="20"/>
                <w:szCs w:val="20"/>
                <w:lang w:bidi="ru-RU"/>
              </w:rPr>
              <w:t>93</w:t>
            </w:r>
          </w:p>
        </w:tc>
        <w:tc>
          <w:tcPr>
            <w:tcW w:w="8467" w:type="dxa"/>
            <w:tcBorders>
              <w:top w:val="single" w:sz="4" w:space="0" w:color="000000"/>
              <w:bottom w:val="single" w:sz="4" w:space="0" w:color="000000"/>
            </w:tcBorders>
          </w:tcPr>
          <w:p w:rsidR="004C0EC1" w:rsidRPr="005A49E3" w:rsidRDefault="004C0EC1" w:rsidP="004C0EC1">
            <w:pPr>
              <w:adjustRightInd/>
              <w:spacing w:line="275" w:lineRule="exact"/>
              <w:ind w:left="40"/>
              <w:rPr>
                <w:rFonts w:eastAsia="Calibri"/>
                <w:sz w:val="20"/>
                <w:szCs w:val="20"/>
                <w:lang w:val="ru-RU" w:bidi="ru-RU"/>
              </w:rPr>
            </w:pPr>
            <w:r w:rsidRPr="005A49E3">
              <w:rPr>
                <w:rFonts w:eastAsia="Calibri"/>
                <w:sz w:val="20"/>
                <w:szCs w:val="20"/>
                <w:lang w:val="ru-RU" w:bidi="ru-RU"/>
              </w:rPr>
              <w:t>Перелом бедра:</w:t>
            </w:r>
          </w:p>
          <w:p w:rsidR="004C0EC1" w:rsidRPr="005A49E3" w:rsidRDefault="004C0EC1" w:rsidP="004C0EC1">
            <w:pPr>
              <w:adjustRightInd/>
              <w:ind w:left="40"/>
              <w:rPr>
                <w:rFonts w:eastAsia="Calibri"/>
                <w:sz w:val="20"/>
                <w:szCs w:val="20"/>
                <w:lang w:val="ru-RU" w:bidi="ru-RU"/>
              </w:rPr>
            </w:pPr>
            <w:r w:rsidRPr="005A49E3">
              <w:rPr>
                <w:rFonts w:eastAsia="Calibri"/>
                <w:sz w:val="20"/>
                <w:szCs w:val="20"/>
                <w:lang w:val="ru-RU" w:bidi="ru-RU"/>
              </w:rPr>
              <w:t>а) на любом уровне, за исключением области суставов (верхняя, средняя, нижняя треть),</w:t>
            </w:r>
          </w:p>
          <w:p w:rsidR="004C0EC1" w:rsidRPr="005A49E3" w:rsidRDefault="004C0EC1" w:rsidP="004C0EC1">
            <w:pPr>
              <w:adjustRightInd/>
              <w:spacing w:line="257" w:lineRule="exact"/>
              <w:ind w:left="40"/>
              <w:rPr>
                <w:rFonts w:eastAsia="Calibri"/>
                <w:sz w:val="20"/>
                <w:szCs w:val="20"/>
                <w:lang w:bidi="ru-RU"/>
              </w:rPr>
            </w:pPr>
            <w:r w:rsidRPr="005A49E3">
              <w:rPr>
                <w:rFonts w:eastAsia="Calibri"/>
                <w:sz w:val="20"/>
                <w:szCs w:val="20"/>
                <w:lang w:bidi="ru-RU"/>
              </w:rPr>
              <w:t>б) двойной перелом бедра.</w:t>
            </w:r>
          </w:p>
        </w:tc>
        <w:tc>
          <w:tcPr>
            <w:tcW w:w="1028" w:type="dxa"/>
            <w:tcBorders>
              <w:top w:val="single" w:sz="4" w:space="0" w:color="000000"/>
              <w:bottom w:val="single" w:sz="4" w:space="0" w:color="000000"/>
            </w:tcBorders>
          </w:tcPr>
          <w:p w:rsidR="004C0EC1" w:rsidRPr="005A49E3" w:rsidRDefault="004C0EC1" w:rsidP="004C0EC1">
            <w:pPr>
              <w:adjustRightInd/>
              <w:spacing w:before="10"/>
              <w:rPr>
                <w:rFonts w:eastAsia="Calibri"/>
                <w:b/>
                <w:sz w:val="20"/>
                <w:szCs w:val="20"/>
                <w:lang w:bidi="ru-RU"/>
              </w:rPr>
            </w:pPr>
          </w:p>
          <w:p w:rsidR="004C0EC1" w:rsidRPr="005A49E3" w:rsidRDefault="004C0EC1" w:rsidP="004C0EC1">
            <w:pPr>
              <w:adjustRightInd/>
              <w:ind w:left="312" w:right="301"/>
              <w:jc w:val="center"/>
              <w:rPr>
                <w:rFonts w:eastAsia="Calibri"/>
                <w:sz w:val="20"/>
                <w:szCs w:val="20"/>
                <w:lang w:bidi="ru-RU"/>
              </w:rPr>
            </w:pPr>
            <w:r w:rsidRPr="005A49E3">
              <w:rPr>
                <w:rFonts w:eastAsia="Calibri"/>
                <w:sz w:val="20"/>
                <w:szCs w:val="20"/>
                <w:lang w:bidi="ru-RU"/>
              </w:rPr>
              <w:t>25</w:t>
            </w:r>
          </w:p>
          <w:p w:rsidR="004C0EC1" w:rsidRPr="005A49E3" w:rsidRDefault="004C0EC1" w:rsidP="004C0EC1">
            <w:pPr>
              <w:adjustRightInd/>
              <w:rPr>
                <w:rFonts w:eastAsia="Calibri"/>
                <w:b/>
                <w:sz w:val="20"/>
                <w:szCs w:val="20"/>
                <w:lang w:bidi="ru-RU"/>
              </w:rPr>
            </w:pPr>
          </w:p>
          <w:p w:rsidR="004C0EC1" w:rsidRPr="005A49E3" w:rsidRDefault="004C0EC1" w:rsidP="004C0EC1">
            <w:pPr>
              <w:adjustRightInd/>
              <w:spacing w:line="257" w:lineRule="exact"/>
              <w:ind w:left="312" w:right="301"/>
              <w:jc w:val="center"/>
              <w:rPr>
                <w:rFonts w:eastAsia="Calibri"/>
                <w:sz w:val="20"/>
                <w:szCs w:val="20"/>
                <w:lang w:bidi="ru-RU"/>
              </w:rPr>
            </w:pPr>
            <w:r w:rsidRPr="005A49E3">
              <w:rPr>
                <w:rFonts w:eastAsia="Calibri"/>
                <w:sz w:val="20"/>
                <w:szCs w:val="20"/>
                <w:lang w:bidi="ru-RU"/>
              </w:rPr>
              <w:t>30</w:t>
            </w:r>
          </w:p>
        </w:tc>
      </w:tr>
      <w:tr w:rsidR="004C0EC1" w:rsidRPr="005A49E3" w:rsidTr="004C0EC1">
        <w:trPr>
          <w:trHeight w:val="662"/>
        </w:trPr>
        <w:tc>
          <w:tcPr>
            <w:tcW w:w="716" w:type="dxa"/>
            <w:tcBorders>
              <w:top w:val="single" w:sz="4" w:space="0" w:color="000000"/>
              <w:bottom w:val="nil"/>
            </w:tcBorders>
          </w:tcPr>
          <w:p w:rsidR="004C0EC1" w:rsidRPr="005A49E3" w:rsidRDefault="004C0EC1" w:rsidP="004C0EC1">
            <w:pPr>
              <w:adjustRightInd/>
              <w:spacing w:line="275" w:lineRule="exact"/>
              <w:ind w:left="157" w:right="143"/>
              <w:jc w:val="center"/>
              <w:rPr>
                <w:rFonts w:eastAsia="Calibri"/>
                <w:sz w:val="20"/>
                <w:szCs w:val="20"/>
                <w:lang w:bidi="ru-RU"/>
              </w:rPr>
            </w:pPr>
            <w:r w:rsidRPr="005A49E3">
              <w:rPr>
                <w:rFonts w:eastAsia="Calibri"/>
                <w:sz w:val="20"/>
                <w:szCs w:val="20"/>
                <w:lang w:bidi="ru-RU"/>
              </w:rPr>
              <w:t>94</w:t>
            </w:r>
          </w:p>
        </w:tc>
        <w:tc>
          <w:tcPr>
            <w:tcW w:w="8467" w:type="dxa"/>
            <w:tcBorders>
              <w:top w:val="single" w:sz="4" w:space="0" w:color="000000"/>
              <w:bottom w:val="nil"/>
            </w:tcBorders>
          </w:tcPr>
          <w:p w:rsidR="004C0EC1" w:rsidRPr="005A49E3" w:rsidRDefault="004C0EC1" w:rsidP="004C0EC1">
            <w:pPr>
              <w:adjustRightInd/>
              <w:spacing w:line="275" w:lineRule="exact"/>
              <w:ind w:left="40"/>
              <w:rPr>
                <w:rFonts w:eastAsia="Calibri"/>
                <w:sz w:val="20"/>
                <w:szCs w:val="20"/>
                <w:lang w:val="ru-RU" w:bidi="ru-RU"/>
              </w:rPr>
            </w:pPr>
            <w:r w:rsidRPr="005A49E3">
              <w:rPr>
                <w:rFonts w:eastAsia="Calibri"/>
                <w:sz w:val="20"/>
                <w:szCs w:val="20"/>
                <w:lang w:val="ru-RU" w:bidi="ru-RU"/>
              </w:rPr>
              <w:t>Перелом бедра, повлекший за собой образование несросшегося перелома</w:t>
            </w:r>
          </w:p>
          <w:p w:rsidR="004C0EC1" w:rsidRPr="005A49E3" w:rsidRDefault="004C0EC1" w:rsidP="004C0EC1">
            <w:pPr>
              <w:adjustRightInd/>
              <w:ind w:left="40"/>
              <w:rPr>
                <w:rFonts w:eastAsia="Calibri"/>
                <w:sz w:val="20"/>
                <w:szCs w:val="20"/>
                <w:lang w:bidi="ru-RU"/>
              </w:rPr>
            </w:pPr>
            <w:r w:rsidRPr="005A49E3">
              <w:rPr>
                <w:rFonts w:eastAsia="Calibri"/>
                <w:sz w:val="20"/>
                <w:szCs w:val="20"/>
                <w:lang w:bidi="ru-RU"/>
              </w:rPr>
              <w:t>(ложного сустава).</w:t>
            </w:r>
          </w:p>
        </w:tc>
        <w:tc>
          <w:tcPr>
            <w:tcW w:w="1028" w:type="dxa"/>
            <w:tcBorders>
              <w:top w:val="single" w:sz="4" w:space="0" w:color="000000"/>
              <w:bottom w:val="nil"/>
            </w:tcBorders>
          </w:tcPr>
          <w:p w:rsidR="004C0EC1" w:rsidRPr="005A49E3" w:rsidRDefault="004C0EC1" w:rsidP="004C0EC1">
            <w:pPr>
              <w:adjustRightInd/>
              <w:spacing w:line="275" w:lineRule="exact"/>
              <w:ind w:left="312" w:right="301"/>
              <w:jc w:val="center"/>
              <w:rPr>
                <w:rFonts w:eastAsia="Calibri"/>
                <w:sz w:val="20"/>
                <w:szCs w:val="20"/>
                <w:lang w:bidi="ru-RU"/>
              </w:rPr>
            </w:pPr>
            <w:r w:rsidRPr="005A49E3">
              <w:rPr>
                <w:rFonts w:eastAsia="Calibri"/>
                <w:sz w:val="20"/>
                <w:szCs w:val="20"/>
                <w:lang w:bidi="ru-RU"/>
              </w:rPr>
              <w:t>30</w:t>
            </w:r>
          </w:p>
        </w:tc>
      </w:tr>
    </w:tbl>
    <w:p w:rsidR="004C0EC1" w:rsidRPr="005A49E3" w:rsidRDefault="004C0EC1" w:rsidP="004C0EC1">
      <w:pPr>
        <w:widowControl/>
        <w:autoSpaceDE/>
        <w:autoSpaceDN/>
        <w:adjustRightInd/>
        <w:spacing w:line="275" w:lineRule="exact"/>
        <w:jc w:val="center"/>
        <w:sectPr w:rsidR="004C0EC1" w:rsidRPr="005A49E3">
          <w:pgSz w:w="11910" w:h="16840"/>
          <w:pgMar w:top="540" w:right="440" w:bottom="740" w:left="1020" w:header="0" w:footer="551" w:gutter="0"/>
          <w:cols w:space="720"/>
        </w:sectPr>
      </w:pPr>
    </w:p>
    <w:tbl>
      <w:tblPr>
        <w:tblStyle w:val="TableNormal"/>
        <w:tblW w:w="0" w:type="auto"/>
        <w:tblInd w:w="113"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716"/>
        <w:gridCol w:w="8467"/>
        <w:gridCol w:w="1028"/>
      </w:tblGrid>
      <w:tr w:rsidR="004C0EC1" w:rsidRPr="005A49E3" w:rsidTr="004C0EC1">
        <w:trPr>
          <w:trHeight w:val="1566"/>
        </w:trPr>
        <w:tc>
          <w:tcPr>
            <w:tcW w:w="716" w:type="dxa"/>
            <w:tcBorders>
              <w:top w:val="nil"/>
              <w:bottom w:val="single" w:sz="4" w:space="0" w:color="000000"/>
            </w:tcBorders>
          </w:tcPr>
          <w:p w:rsidR="004C0EC1" w:rsidRPr="005A49E3" w:rsidRDefault="004C0EC1" w:rsidP="004C0EC1">
            <w:pPr>
              <w:adjustRightInd/>
              <w:rPr>
                <w:rFonts w:eastAsia="Calibri"/>
                <w:sz w:val="20"/>
                <w:szCs w:val="20"/>
                <w:lang w:bidi="ru-RU"/>
              </w:rPr>
            </w:pPr>
          </w:p>
        </w:tc>
        <w:tc>
          <w:tcPr>
            <w:tcW w:w="8467" w:type="dxa"/>
            <w:tcBorders>
              <w:top w:val="nil"/>
              <w:bottom w:val="single" w:sz="4" w:space="0" w:color="000000"/>
            </w:tcBorders>
          </w:tcPr>
          <w:p w:rsidR="004C0EC1" w:rsidRPr="005A49E3" w:rsidRDefault="004C0EC1" w:rsidP="004C0EC1">
            <w:pPr>
              <w:adjustRightInd/>
              <w:spacing w:line="275" w:lineRule="exact"/>
              <w:ind w:left="40"/>
              <w:rPr>
                <w:rFonts w:eastAsia="Calibri"/>
                <w:sz w:val="20"/>
                <w:szCs w:val="20"/>
                <w:lang w:val="ru-RU" w:bidi="ru-RU"/>
              </w:rPr>
            </w:pPr>
            <w:r w:rsidRPr="005A49E3">
              <w:rPr>
                <w:rFonts w:eastAsia="Calibri"/>
                <w:sz w:val="20"/>
                <w:szCs w:val="20"/>
                <w:lang w:val="ru-RU" w:bidi="ru-RU"/>
              </w:rPr>
              <w:t>Примечание:</w:t>
            </w:r>
          </w:p>
          <w:p w:rsidR="004C0EC1" w:rsidRPr="005A49E3" w:rsidRDefault="004C0EC1" w:rsidP="004C0EC1">
            <w:pPr>
              <w:tabs>
                <w:tab w:val="left" w:pos="302"/>
              </w:tabs>
              <w:adjustRightInd/>
              <w:spacing w:line="270" w:lineRule="atLeast"/>
              <w:ind w:left="40" w:right="24"/>
              <w:rPr>
                <w:sz w:val="20"/>
                <w:szCs w:val="20"/>
                <w:lang w:val="ru-RU" w:eastAsia="ru-RU" w:bidi="ru-RU"/>
              </w:rPr>
            </w:pPr>
            <w:r w:rsidRPr="005A49E3">
              <w:rPr>
                <w:rFonts w:eastAsia="Calibri"/>
                <w:sz w:val="20"/>
                <w:szCs w:val="20"/>
                <w:lang w:val="ru-RU" w:bidi="ru-RU"/>
              </w:rPr>
              <w:t>1. Страховая сумма по ст. 94 выплачивается дополнительно к страховой сумме, выплаченной в связи с переломом бедра, если такое осложнение будет установлено в лечебно-профилактическом учреждении по истечении 9 месяцев после травмы и подтверждено справкой этогоучреждения.</w:t>
            </w:r>
          </w:p>
        </w:tc>
        <w:tc>
          <w:tcPr>
            <w:tcW w:w="1028" w:type="dxa"/>
            <w:tcBorders>
              <w:top w:val="nil"/>
              <w:bottom w:val="single" w:sz="4" w:space="0" w:color="000000"/>
            </w:tcBorders>
          </w:tcPr>
          <w:p w:rsidR="004C0EC1" w:rsidRPr="005A49E3" w:rsidRDefault="004C0EC1" w:rsidP="004C0EC1">
            <w:pPr>
              <w:adjustRightInd/>
              <w:rPr>
                <w:rFonts w:eastAsia="Calibri"/>
                <w:sz w:val="20"/>
                <w:szCs w:val="20"/>
                <w:lang w:val="ru-RU" w:bidi="ru-RU"/>
              </w:rPr>
            </w:pPr>
          </w:p>
        </w:tc>
      </w:tr>
      <w:tr w:rsidR="004C0EC1" w:rsidRPr="005A49E3" w:rsidTr="004C0EC1">
        <w:trPr>
          <w:trHeight w:val="1931"/>
        </w:trPr>
        <w:tc>
          <w:tcPr>
            <w:tcW w:w="716" w:type="dxa"/>
            <w:tcBorders>
              <w:top w:val="single" w:sz="4" w:space="0" w:color="000000"/>
              <w:bottom w:val="single" w:sz="4" w:space="0" w:color="000000"/>
            </w:tcBorders>
          </w:tcPr>
          <w:p w:rsidR="004C0EC1" w:rsidRPr="005A49E3" w:rsidRDefault="004C0EC1" w:rsidP="004C0EC1">
            <w:pPr>
              <w:adjustRightInd/>
              <w:spacing w:line="275" w:lineRule="exact"/>
              <w:ind w:left="157" w:right="143"/>
              <w:jc w:val="center"/>
              <w:rPr>
                <w:rFonts w:eastAsia="Calibri"/>
                <w:sz w:val="20"/>
                <w:szCs w:val="20"/>
                <w:lang w:bidi="ru-RU"/>
              </w:rPr>
            </w:pPr>
            <w:r w:rsidRPr="005A49E3">
              <w:rPr>
                <w:rFonts w:eastAsia="Calibri"/>
                <w:sz w:val="20"/>
                <w:szCs w:val="20"/>
                <w:lang w:bidi="ru-RU"/>
              </w:rPr>
              <w:t>95</w:t>
            </w:r>
          </w:p>
        </w:tc>
        <w:tc>
          <w:tcPr>
            <w:tcW w:w="8467" w:type="dxa"/>
            <w:tcBorders>
              <w:top w:val="single" w:sz="4" w:space="0" w:color="000000"/>
              <w:bottom w:val="single" w:sz="4" w:space="0" w:color="000000"/>
            </w:tcBorders>
          </w:tcPr>
          <w:p w:rsidR="004C0EC1" w:rsidRPr="005A49E3" w:rsidRDefault="004C0EC1" w:rsidP="004C0EC1">
            <w:pPr>
              <w:adjustRightInd/>
              <w:ind w:left="40"/>
              <w:rPr>
                <w:rFonts w:eastAsia="Calibri"/>
                <w:sz w:val="20"/>
                <w:szCs w:val="20"/>
                <w:lang w:val="ru-RU" w:bidi="ru-RU"/>
              </w:rPr>
            </w:pPr>
            <w:r w:rsidRPr="005A49E3">
              <w:rPr>
                <w:rFonts w:eastAsia="Calibri"/>
                <w:sz w:val="20"/>
                <w:szCs w:val="20"/>
                <w:lang w:val="ru-RU" w:bidi="ru-RU"/>
              </w:rPr>
              <w:t>Травматическая ампутация или тяжелое повреждение, приведшее к ампутации конечности на любом уровне бедра:</w:t>
            </w:r>
          </w:p>
          <w:p w:rsidR="004C0EC1" w:rsidRPr="005A49E3" w:rsidRDefault="004C0EC1" w:rsidP="004C0EC1">
            <w:pPr>
              <w:adjustRightInd/>
              <w:ind w:left="40"/>
              <w:rPr>
                <w:rFonts w:eastAsia="Calibri"/>
                <w:sz w:val="20"/>
                <w:szCs w:val="20"/>
                <w:lang w:val="ru-RU" w:bidi="ru-RU"/>
              </w:rPr>
            </w:pPr>
            <w:r w:rsidRPr="005A49E3">
              <w:rPr>
                <w:rFonts w:eastAsia="Calibri"/>
                <w:sz w:val="20"/>
                <w:szCs w:val="20"/>
                <w:lang w:val="ru-RU" w:bidi="ru-RU"/>
              </w:rPr>
              <w:t>а) одной конечности,</w:t>
            </w:r>
          </w:p>
          <w:p w:rsidR="004C0EC1" w:rsidRPr="005A49E3" w:rsidRDefault="004C0EC1" w:rsidP="004C0EC1">
            <w:pPr>
              <w:adjustRightInd/>
              <w:ind w:left="40" w:right="4207"/>
              <w:rPr>
                <w:rFonts w:eastAsia="Calibri"/>
                <w:sz w:val="20"/>
                <w:szCs w:val="20"/>
                <w:lang w:val="ru-RU" w:bidi="ru-RU"/>
              </w:rPr>
            </w:pPr>
            <w:r w:rsidRPr="005A49E3">
              <w:rPr>
                <w:rFonts w:eastAsia="Calibri"/>
                <w:sz w:val="20"/>
                <w:szCs w:val="20"/>
                <w:lang w:val="ru-RU" w:bidi="ru-RU"/>
              </w:rPr>
              <w:t>б) единственной или обеих конечностей. Примечание:</w:t>
            </w:r>
          </w:p>
          <w:p w:rsidR="004C0EC1" w:rsidRPr="005A49E3" w:rsidRDefault="004C0EC1" w:rsidP="004C0EC1">
            <w:pPr>
              <w:adjustRightInd/>
              <w:spacing w:line="270" w:lineRule="atLeast"/>
              <w:ind w:left="40"/>
              <w:rPr>
                <w:rFonts w:eastAsia="Calibri"/>
                <w:sz w:val="20"/>
                <w:szCs w:val="20"/>
                <w:lang w:val="ru-RU" w:bidi="ru-RU"/>
              </w:rPr>
            </w:pPr>
            <w:r w:rsidRPr="005A49E3">
              <w:rPr>
                <w:rFonts w:eastAsia="Calibri"/>
                <w:sz w:val="20"/>
                <w:szCs w:val="20"/>
                <w:lang w:val="ru-RU" w:bidi="ru-RU"/>
              </w:rPr>
              <w:t>Если страховая сумма была выплачена по ст. 95, дополнительная выплата за оперативные вмешательства, послеоперационные рубцы не производится.</w:t>
            </w:r>
          </w:p>
        </w:tc>
        <w:tc>
          <w:tcPr>
            <w:tcW w:w="1028" w:type="dxa"/>
            <w:tcBorders>
              <w:top w:val="single" w:sz="4" w:space="0" w:color="000000"/>
              <w:bottom w:val="single" w:sz="4" w:space="0" w:color="000000"/>
            </w:tcBorders>
          </w:tcPr>
          <w:p w:rsidR="004C0EC1" w:rsidRPr="005A49E3" w:rsidRDefault="004C0EC1" w:rsidP="004C0EC1">
            <w:pPr>
              <w:adjustRightInd/>
              <w:rPr>
                <w:rFonts w:eastAsia="Calibri"/>
                <w:b/>
                <w:sz w:val="20"/>
                <w:szCs w:val="20"/>
                <w:lang w:val="ru-RU" w:bidi="ru-RU"/>
              </w:rPr>
            </w:pPr>
          </w:p>
          <w:p w:rsidR="004C0EC1" w:rsidRPr="005A49E3" w:rsidRDefault="004C0EC1" w:rsidP="004C0EC1">
            <w:pPr>
              <w:adjustRightInd/>
              <w:spacing w:before="10"/>
              <w:rPr>
                <w:rFonts w:eastAsia="Calibri"/>
                <w:b/>
                <w:sz w:val="20"/>
                <w:szCs w:val="20"/>
                <w:lang w:val="ru-RU" w:bidi="ru-RU"/>
              </w:rPr>
            </w:pPr>
          </w:p>
          <w:p w:rsidR="004C0EC1" w:rsidRPr="005A49E3" w:rsidRDefault="004C0EC1" w:rsidP="004C0EC1">
            <w:pPr>
              <w:adjustRightInd/>
              <w:ind w:left="312" w:right="301"/>
              <w:jc w:val="center"/>
              <w:rPr>
                <w:rFonts w:eastAsia="Calibri"/>
                <w:sz w:val="20"/>
                <w:szCs w:val="20"/>
                <w:lang w:bidi="ru-RU"/>
              </w:rPr>
            </w:pPr>
            <w:r w:rsidRPr="005A49E3">
              <w:rPr>
                <w:rFonts w:eastAsia="Calibri"/>
                <w:sz w:val="20"/>
                <w:szCs w:val="20"/>
                <w:lang w:bidi="ru-RU"/>
              </w:rPr>
              <w:t>70</w:t>
            </w:r>
          </w:p>
          <w:p w:rsidR="004C0EC1" w:rsidRPr="005A49E3" w:rsidRDefault="004C0EC1" w:rsidP="004C0EC1">
            <w:pPr>
              <w:adjustRightInd/>
              <w:ind w:left="312" w:right="301"/>
              <w:jc w:val="center"/>
              <w:rPr>
                <w:rFonts w:eastAsia="Calibri"/>
                <w:sz w:val="20"/>
                <w:szCs w:val="20"/>
                <w:lang w:bidi="ru-RU"/>
              </w:rPr>
            </w:pPr>
            <w:r w:rsidRPr="005A49E3">
              <w:rPr>
                <w:rFonts w:eastAsia="Calibri"/>
                <w:sz w:val="20"/>
                <w:szCs w:val="20"/>
                <w:lang w:bidi="ru-RU"/>
              </w:rPr>
              <w:t>100</w:t>
            </w:r>
          </w:p>
        </w:tc>
      </w:tr>
      <w:tr w:rsidR="004C0EC1" w:rsidRPr="005A49E3" w:rsidTr="004C0EC1">
        <w:trPr>
          <w:trHeight w:val="330"/>
        </w:trPr>
        <w:tc>
          <w:tcPr>
            <w:tcW w:w="10211" w:type="dxa"/>
            <w:gridSpan w:val="3"/>
            <w:tcBorders>
              <w:top w:val="single" w:sz="4" w:space="0" w:color="000000"/>
              <w:bottom w:val="single" w:sz="4" w:space="0" w:color="000000"/>
            </w:tcBorders>
          </w:tcPr>
          <w:p w:rsidR="004C0EC1" w:rsidRPr="005A49E3" w:rsidRDefault="004C0EC1" w:rsidP="004C0EC1">
            <w:pPr>
              <w:adjustRightInd/>
              <w:spacing w:line="275" w:lineRule="exact"/>
              <w:ind w:left="3385" w:right="3373"/>
              <w:jc w:val="center"/>
              <w:rPr>
                <w:rFonts w:eastAsia="Calibri"/>
                <w:b/>
                <w:sz w:val="20"/>
                <w:szCs w:val="20"/>
                <w:lang w:bidi="ru-RU"/>
              </w:rPr>
            </w:pPr>
            <w:r w:rsidRPr="005A49E3">
              <w:rPr>
                <w:rFonts w:eastAsia="Calibri"/>
                <w:b/>
                <w:sz w:val="20"/>
                <w:szCs w:val="20"/>
                <w:lang w:bidi="ru-RU"/>
              </w:rPr>
              <w:t>Коленный сустав</w:t>
            </w:r>
          </w:p>
        </w:tc>
      </w:tr>
      <w:tr w:rsidR="004C0EC1" w:rsidRPr="005A49E3" w:rsidTr="004C0EC1">
        <w:trPr>
          <w:trHeight w:val="282"/>
        </w:trPr>
        <w:tc>
          <w:tcPr>
            <w:tcW w:w="716" w:type="dxa"/>
            <w:tcBorders>
              <w:top w:val="single" w:sz="4" w:space="0" w:color="000000"/>
              <w:bottom w:val="nil"/>
            </w:tcBorders>
          </w:tcPr>
          <w:p w:rsidR="004C0EC1" w:rsidRPr="005A49E3" w:rsidRDefault="004C0EC1" w:rsidP="004C0EC1">
            <w:pPr>
              <w:adjustRightInd/>
              <w:spacing w:before="1" w:line="261" w:lineRule="exact"/>
              <w:ind w:left="157" w:right="143"/>
              <w:jc w:val="center"/>
              <w:rPr>
                <w:rFonts w:eastAsia="Calibri"/>
                <w:sz w:val="20"/>
                <w:szCs w:val="20"/>
                <w:lang w:bidi="ru-RU"/>
              </w:rPr>
            </w:pPr>
            <w:r w:rsidRPr="005A49E3">
              <w:rPr>
                <w:rFonts w:eastAsia="Calibri"/>
                <w:sz w:val="20"/>
                <w:szCs w:val="20"/>
                <w:lang w:bidi="ru-RU"/>
              </w:rPr>
              <w:t>96</w:t>
            </w:r>
          </w:p>
        </w:tc>
        <w:tc>
          <w:tcPr>
            <w:tcW w:w="8467" w:type="dxa"/>
            <w:tcBorders>
              <w:top w:val="single" w:sz="4" w:space="0" w:color="000000"/>
              <w:bottom w:val="nil"/>
            </w:tcBorders>
          </w:tcPr>
          <w:p w:rsidR="004C0EC1" w:rsidRPr="005A49E3" w:rsidRDefault="004C0EC1" w:rsidP="004C0EC1">
            <w:pPr>
              <w:adjustRightInd/>
              <w:spacing w:before="1" w:line="261" w:lineRule="exact"/>
              <w:ind w:left="40"/>
              <w:rPr>
                <w:rFonts w:eastAsia="Calibri"/>
                <w:sz w:val="20"/>
                <w:szCs w:val="20"/>
                <w:lang w:bidi="ru-RU"/>
              </w:rPr>
            </w:pPr>
            <w:r w:rsidRPr="005A49E3">
              <w:rPr>
                <w:rFonts w:eastAsia="Calibri"/>
                <w:sz w:val="20"/>
                <w:szCs w:val="20"/>
                <w:lang w:bidi="ru-RU"/>
              </w:rPr>
              <w:t>Повреждения области коленного сустава:</w:t>
            </w:r>
          </w:p>
        </w:tc>
        <w:tc>
          <w:tcPr>
            <w:tcW w:w="1028" w:type="dxa"/>
            <w:tcBorders>
              <w:top w:val="single" w:sz="4" w:space="0" w:color="000000"/>
              <w:bottom w:val="nil"/>
            </w:tcBorders>
          </w:tcPr>
          <w:p w:rsidR="004C0EC1" w:rsidRPr="005A49E3" w:rsidRDefault="004C0EC1" w:rsidP="004C0EC1">
            <w:pPr>
              <w:adjustRightInd/>
              <w:rPr>
                <w:rFonts w:eastAsia="Calibri"/>
                <w:sz w:val="20"/>
                <w:szCs w:val="20"/>
                <w:lang w:bidi="ru-RU"/>
              </w:rPr>
            </w:pPr>
          </w:p>
        </w:tc>
      </w:tr>
      <w:tr w:rsidR="004C0EC1" w:rsidRPr="005A49E3" w:rsidTr="004C0EC1">
        <w:trPr>
          <w:trHeight w:val="276"/>
        </w:trPr>
        <w:tc>
          <w:tcPr>
            <w:tcW w:w="716" w:type="dxa"/>
            <w:tcBorders>
              <w:top w:val="nil"/>
              <w:bottom w:val="nil"/>
            </w:tcBorders>
          </w:tcPr>
          <w:p w:rsidR="004C0EC1" w:rsidRPr="005A49E3" w:rsidRDefault="004C0EC1" w:rsidP="004C0EC1">
            <w:pPr>
              <w:adjustRightInd/>
              <w:rPr>
                <w:rFonts w:eastAsia="Calibri"/>
                <w:sz w:val="20"/>
                <w:szCs w:val="20"/>
                <w:lang w:bidi="ru-RU"/>
              </w:rPr>
            </w:pPr>
          </w:p>
        </w:tc>
        <w:tc>
          <w:tcPr>
            <w:tcW w:w="8467" w:type="dxa"/>
            <w:tcBorders>
              <w:top w:val="nil"/>
              <w:bottom w:val="nil"/>
            </w:tcBorders>
          </w:tcPr>
          <w:p w:rsidR="004C0EC1" w:rsidRPr="005A49E3" w:rsidRDefault="004C0EC1" w:rsidP="004C0EC1">
            <w:pPr>
              <w:adjustRightInd/>
              <w:spacing w:line="256" w:lineRule="exact"/>
              <w:ind w:left="40"/>
              <w:rPr>
                <w:rFonts w:eastAsia="Calibri"/>
                <w:sz w:val="20"/>
                <w:szCs w:val="20"/>
                <w:lang w:bidi="ru-RU"/>
              </w:rPr>
            </w:pPr>
            <w:r w:rsidRPr="005A49E3">
              <w:rPr>
                <w:rFonts w:eastAsia="Calibri"/>
                <w:sz w:val="20"/>
                <w:szCs w:val="20"/>
                <w:lang w:bidi="ru-RU"/>
              </w:rPr>
              <w:t>а) гемартроз,</w:t>
            </w:r>
          </w:p>
        </w:tc>
        <w:tc>
          <w:tcPr>
            <w:tcW w:w="1028" w:type="dxa"/>
            <w:tcBorders>
              <w:top w:val="nil"/>
              <w:bottom w:val="nil"/>
            </w:tcBorders>
          </w:tcPr>
          <w:p w:rsidR="004C0EC1" w:rsidRPr="005A49E3" w:rsidRDefault="004C0EC1" w:rsidP="004C0EC1">
            <w:pPr>
              <w:adjustRightInd/>
              <w:spacing w:line="256" w:lineRule="exact"/>
              <w:ind w:right="438"/>
              <w:rPr>
                <w:rFonts w:eastAsia="Calibri"/>
                <w:sz w:val="20"/>
                <w:szCs w:val="20"/>
                <w:lang w:bidi="ru-RU"/>
              </w:rPr>
            </w:pPr>
            <w:r w:rsidRPr="005A49E3">
              <w:rPr>
                <w:rFonts w:eastAsia="Calibri"/>
                <w:sz w:val="20"/>
                <w:szCs w:val="20"/>
                <w:lang w:bidi="ru-RU"/>
              </w:rPr>
              <w:t>3</w:t>
            </w:r>
          </w:p>
        </w:tc>
      </w:tr>
      <w:tr w:rsidR="004C0EC1" w:rsidRPr="005A49E3" w:rsidTr="004C0EC1">
        <w:trPr>
          <w:trHeight w:val="275"/>
        </w:trPr>
        <w:tc>
          <w:tcPr>
            <w:tcW w:w="716" w:type="dxa"/>
            <w:tcBorders>
              <w:top w:val="nil"/>
              <w:bottom w:val="nil"/>
            </w:tcBorders>
          </w:tcPr>
          <w:p w:rsidR="004C0EC1" w:rsidRPr="005A49E3" w:rsidRDefault="004C0EC1" w:rsidP="004C0EC1">
            <w:pPr>
              <w:adjustRightInd/>
              <w:rPr>
                <w:rFonts w:eastAsia="Calibri"/>
                <w:sz w:val="20"/>
                <w:szCs w:val="20"/>
                <w:lang w:bidi="ru-RU"/>
              </w:rPr>
            </w:pPr>
          </w:p>
        </w:tc>
        <w:tc>
          <w:tcPr>
            <w:tcW w:w="8467" w:type="dxa"/>
            <w:tcBorders>
              <w:top w:val="nil"/>
              <w:bottom w:val="nil"/>
            </w:tcBorders>
          </w:tcPr>
          <w:p w:rsidR="004C0EC1" w:rsidRPr="005A49E3" w:rsidRDefault="004C0EC1" w:rsidP="004C0EC1">
            <w:pPr>
              <w:tabs>
                <w:tab w:val="left" w:pos="572"/>
                <w:tab w:val="left" w:pos="1522"/>
                <w:tab w:val="left" w:pos="2770"/>
                <w:tab w:val="left" w:pos="4178"/>
                <w:tab w:val="left" w:pos="5934"/>
                <w:tab w:val="left" w:pos="7117"/>
              </w:tabs>
              <w:adjustRightInd/>
              <w:spacing w:line="256" w:lineRule="exact"/>
              <w:ind w:left="40"/>
              <w:rPr>
                <w:rFonts w:eastAsia="Calibri"/>
                <w:sz w:val="20"/>
                <w:szCs w:val="20"/>
                <w:lang w:val="ru-RU" w:bidi="ru-RU"/>
              </w:rPr>
            </w:pPr>
            <w:r w:rsidRPr="005A49E3">
              <w:rPr>
                <w:rFonts w:eastAsia="Calibri"/>
                <w:sz w:val="20"/>
                <w:szCs w:val="20"/>
                <w:lang w:val="ru-RU" w:bidi="ru-RU"/>
              </w:rPr>
              <w:t>б)</w:t>
            </w:r>
            <w:r w:rsidRPr="005A49E3">
              <w:rPr>
                <w:rFonts w:eastAsia="Calibri"/>
                <w:sz w:val="20"/>
                <w:szCs w:val="20"/>
                <w:lang w:val="ru-RU" w:bidi="ru-RU"/>
              </w:rPr>
              <w:tab/>
              <w:t>отрыв</w:t>
            </w:r>
            <w:r w:rsidRPr="005A49E3">
              <w:rPr>
                <w:rFonts w:eastAsia="Calibri"/>
                <w:sz w:val="20"/>
                <w:szCs w:val="20"/>
                <w:lang w:val="ru-RU" w:bidi="ru-RU"/>
              </w:rPr>
              <w:tab/>
              <w:t>костного</w:t>
            </w:r>
            <w:r w:rsidRPr="005A49E3">
              <w:rPr>
                <w:rFonts w:eastAsia="Calibri"/>
                <w:sz w:val="20"/>
                <w:szCs w:val="20"/>
                <w:lang w:val="ru-RU" w:bidi="ru-RU"/>
              </w:rPr>
              <w:tab/>
              <w:t>фрагмента</w:t>
            </w:r>
            <w:r w:rsidRPr="005A49E3">
              <w:rPr>
                <w:rFonts w:eastAsia="Calibri"/>
                <w:sz w:val="20"/>
                <w:szCs w:val="20"/>
                <w:lang w:val="ru-RU" w:bidi="ru-RU"/>
              </w:rPr>
              <w:tab/>
              <w:t>(фрагментов),</w:t>
            </w:r>
            <w:r w:rsidRPr="005A49E3">
              <w:rPr>
                <w:rFonts w:eastAsia="Calibri"/>
                <w:sz w:val="20"/>
                <w:szCs w:val="20"/>
                <w:lang w:val="ru-RU" w:bidi="ru-RU"/>
              </w:rPr>
              <w:tab/>
              <w:t>перелом</w:t>
            </w:r>
            <w:r w:rsidRPr="005A49E3">
              <w:rPr>
                <w:rFonts w:eastAsia="Calibri"/>
                <w:sz w:val="20"/>
                <w:szCs w:val="20"/>
                <w:lang w:val="ru-RU" w:bidi="ru-RU"/>
              </w:rPr>
              <w:tab/>
              <w:t>надмыщелка</w:t>
            </w:r>
          </w:p>
        </w:tc>
        <w:tc>
          <w:tcPr>
            <w:tcW w:w="1028" w:type="dxa"/>
            <w:tcBorders>
              <w:top w:val="nil"/>
              <w:bottom w:val="nil"/>
            </w:tcBorders>
          </w:tcPr>
          <w:p w:rsidR="004C0EC1" w:rsidRPr="005A49E3" w:rsidRDefault="004C0EC1" w:rsidP="004C0EC1">
            <w:pPr>
              <w:adjustRightInd/>
              <w:spacing w:line="256" w:lineRule="exact"/>
              <w:ind w:right="438"/>
              <w:rPr>
                <w:rFonts w:eastAsia="Calibri"/>
                <w:sz w:val="20"/>
                <w:szCs w:val="20"/>
                <w:lang w:bidi="ru-RU"/>
              </w:rPr>
            </w:pPr>
            <w:r w:rsidRPr="005A49E3">
              <w:rPr>
                <w:rFonts w:eastAsia="Calibri"/>
                <w:sz w:val="20"/>
                <w:szCs w:val="20"/>
                <w:lang w:bidi="ru-RU"/>
              </w:rPr>
              <w:t>5</w:t>
            </w:r>
          </w:p>
        </w:tc>
      </w:tr>
      <w:tr w:rsidR="004C0EC1" w:rsidRPr="005A49E3" w:rsidTr="004C0EC1">
        <w:trPr>
          <w:trHeight w:val="275"/>
        </w:trPr>
        <w:tc>
          <w:tcPr>
            <w:tcW w:w="716" w:type="dxa"/>
            <w:tcBorders>
              <w:top w:val="nil"/>
              <w:bottom w:val="nil"/>
            </w:tcBorders>
          </w:tcPr>
          <w:p w:rsidR="004C0EC1" w:rsidRPr="005A49E3" w:rsidRDefault="004C0EC1" w:rsidP="004C0EC1">
            <w:pPr>
              <w:adjustRightInd/>
              <w:rPr>
                <w:rFonts w:eastAsia="Calibri"/>
                <w:sz w:val="20"/>
                <w:szCs w:val="20"/>
                <w:lang w:bidi="ru-RU"/>
              </w:rPr>
            </w:pPr>
          </w:p>
        </w:tc>
        <w:tc>
          <w:tcPr>
            <w:tcW w:w="8467" w:type="dxa"/>
            <w:tcBorders>
              <w:top w:val="nil"/>
              <w:bottom w:val="nil"/>
            </w:tcBorders>
          </w:tcPr>
          <w:p w:rsidR="004C0EC1" w:rsidRPr="005A49E3" w:rsidRDefault="004C0EC1" w:rsidP="004C0EC1">
            <w:pPr>
              <w:adjustRightInd/>
              <w:spacing w:line="256" w:lineRule="exact"/>
              <w:ind w:left="40"/>
              <w:rPr>
                <w:rFonts w:eastAsia="Calibri"/>
                <w:sz w:val="20"/>
                <w:szCs w:val="20"/>
                <w:lang w:val="ru-RU" w:bidi="ru-RU"/>
              </w:rPr>
            </w:pPr>
            <w:r w:rsidRPr="005A49E3">
              <w:rPr>
                <w:rFonts w:eastAsia="Calibri"/>
                <w:sz w:val="20"/>
                <w:szCs w:val="20"/>
                <w:lang w:val="ru-RU" w:bidi="ru-RU"/>
              </w:rPr>
              <w:t>(надмыщелков) бедра, перелом головки малоберцовой кости,повреждение</w:t>
            </w:r>
          </w:p>
        </w:tc>
        <w:tc>
          <w:tcPr>
            <w:tcW w:w="1028" w:type="dxa"/>
            <w:tcBorders>
              <w:top w:val="nil"/>
              <w:bottom w:val="nil"/>
            </w:tcBorders>
          </w:tcPr>
          <w:p w:rsidR="004C0EC1" w:rsidRPr="005A49E3" w:rsidRDefault="004C0EC1" w:rsidP="004C0EC1">
            <w:pPr>
              <w:adjustRightInd/>
              <w:rPr>
                <w:rFonts w:eastAsia="Calibri"/>
                <w:sz w:val="20"/>
                <w:szCs w:val="20"/>
                <w:lang w:val="ru-RU" w:bidi="ru-RU"/>
              </w:rPr>
            </w:pPr>
          </w:p>
        </w:tc>
      </w:tr>
      <w:tr w:rsidR="004C0EC1" w:rsidRPr="005A49E3" w:rsidTr="004C0EC1">
        <w:trPr>
          <w:trHeight w:val="276"/>
        </w:trPr>
        <w:tc>
          <w:tcPr>
            <w:tcW w:w="716" w:type="dxa"/>
            <w:tcBorders>
              <w:top w:val="nil"/>
              <w:bottom w:val="nil"/>
            </w:tcBorders>
          </w:tcPr>
          <w:p w:rsidR="004C0EC1" w:rsidRPr="005A49E3" w:rsidRDefault="004C0EC1" w:rsidP="004C0EC1">
            <w:pPr>
              <w:adjustRightInd/>
              <w:rPr>
                <w:rFonts w:eastAsia="Calibri"/>
                <w:sz w:val="20"/>
                <w:szCs w:val="20"/>
                <w:lang w:val="ru-RU" w:bidi="ru-RU"/>
              </w:rPr>
            </w:pPr>
          </w:p>
        </w:tc>
        <w:tc>
          <w:tcPr>
            <w:tcW w:w="8467" w:type="dxa"/>
            <w:tcBorders>
              <w:top w:val="nil"/>
              <w:bottom w:val="nil"/>
            </w:tcBorders>
          </w:tcPr>
          <w:p w:rsidR="004C0EC1" w:rsidRPr="005A49E3" w:rsidRDefault="004C0EC1" w:rsidP="004C0EC1">
            <w:pPr>
              <w:adjustRightInd/>
              <w:spacing w:line="256" w:lineRule="exact"/>
              <w:ind w:left="40"/>
              <w:rPr>
                <w:rFonts w:eastAsia="Calibri"/>
                <w:sz w:val="20"/>
                <w:szCs w:val="20"/>
                <w:lang w:bidi="ru-RU"/>
              </w:rPr>
            </w:pPr>
            <w:r w:rsidRPr="005A49E3">
              <w:rPr>
                <w:rFonts w:eastAsia="Calibri"/>
                <w:sz w:val="20"/>
                <w:szCs w:val="20"/>
                <w:lang w:bidi="ru-RU"/>
              </w:rPr>
              <w:t>мениска,</w:t>
            </w:r>
          </w:p>
        </w:tc>
        <w:tc>
          <w:tcPr>
            <w:tcW w:w="1028" w:type="dxa"/>
            <w:tcBorders>
              <w:top w:val="nil"/>
              <w:bottom w:val="nil"/>
            </w:tcBorders>
          </w:tcPr>
          <w:p w:rsidR="004C0EC1" w:rsidRPr="005A49E3" w:rsidRDefault="004C0EC1" w:rsidP="004C0EC1">
            <w:pPr>
              <w:adjustRightInd/>
              <w:rPr>
                <w:rFonts w:eastAsia="Calibri"/>
                <w:sz w:val="20"/>
                <w:szCs w:val="20"/>
                <w:lang w:bidi="ru-RU"/>
              </w:rPr>
            </w:pPr>
          </w:p>
        </w:tc>
      </w:tr>
      <w:tr w:rsidR="004C0EC1" w:rsidRPr="005A49E3" w:rsidTr="004C0EC1">
        <w:trPr>
          <w:trHeight w:val="275"/>
        </w:trPr>
        <w:tc>
          <w:tcPr>
            <w:tcW w:w="716" w:type="dxa"/>
            <w:tcBorders>
              <w:top w:val="nil"/>
              <w:bottom w:val="nil"/>
            </w:tcBorders>
          </w:tcPr>
          <w:p w:rsidR="004C0EC1" w:rsidRPr="005A49E3" w:rsidRDefault="004C0EC1" w:rsidP="004C0EC1">
            <w:pPr>
              <w:adjustRightInd/>
              <w:rPr>
                <w:rFonts w:eastAsia="Calibri"/>
                <w:sz w:val="20"/>
                <w:szCs w:val="20"/>
                <w:lang w:bidi="ru-RU"/>
              </w:rPr>
            </w:pPr>
          </w:p>
        </w:tc>
        <w:tc>
          <w:tcPr>
            <w:tcW w:w="8467" w:type="dxa"/>
            <w:tcBorders>
              <w:top w:val="nil"/>
              <w:bottom w:val="nil"/>
            </w:tcBorders>
          </w:tcPr>
          <w:p w:rsidR="004C0EC1" w:rsidRPr="005A49E3" w:rsidRDefault="004C0EC1" w:rsidP="004C0EC1">
            <w:pPr>
              <w:tabs>
                <w:tab w:val="left" w:pos="510"/>
                <w:tab w:val="left" w:pos="1640"/>
                <w:tab w:val="left" w:pos="3348"/>
                <w:tab w:val="left" w:pos="4992"/>
                <w:tab w:val="left" w:pos="7106"/>
              </w:tabs>
              <w:adjustRightInd/>
              <w:spacing w:line="256" w:lineRule="exact"/>
              <w:ind w:left="40"/>
              <w:rPr>
                <w:rFonts w:eastAsia="Calibri"/>
                <w:sz w:val="20"/>
                <w:szCs w:val="20"/>
                <w:lang w:val="ru-RU" w:bidi="ru-RU"/>
              </w:rPr>
            </w:pPr>
            <w:r w:rsidRPr="005A49E3">
              <w:rPr>
                <w:rFonts w:eastAsia="Calibri"/>
                <w:sz w:val="20"/>
                <w:szCs w:val="20"/>
                <w:lang w:val="ru-RU" w:bidi="ru-RU"/>
              </w:rPr>
              <w:t>в)</w:t>
            </w:r>
            <w:r w:rsidRPr="005A49E3">
              <w:rPr>
                <w:rFonts w:eastAsia="Calibri"/>
                <w:sz w:val="20"/>
                <w:szCs w:val="20"/>
                <w:lang w:val="ru-RU" w:bidi="ru-RU"/>
              </w:rPr>
              <w:tab/>
              <w:t>перелом</w:t>
            </w:r>
            <w:r w:rsidRPr="005A49E3">
              <w:rPr>
                <w:rFonts w:eastAsia="Calibri"/>
                <w:sz w:val="20"/>
                <w:szCs w:val="20"/>
                <w:lang w:val="ru-RU" w:bidi="ru-RU"/>
              </w:rPr>
              <w:tab/>
              <w:t>надколенника</w:t>
            </w:r>
            <w:r w:rsidRPr="005A49E3">
              <w:rPr>
                <w:rFonts w:eastAsia="Calibri"/>
                <w:sz w:val="20"/>
                <w:szCs w:val="20"/>
                <w:lang w:val="ru-RU" w:bidi="ru-RU"/>
              </w:rPr>
              <w:tab/>
              <w:t>надмыщелка,</w:t>
            </w:r>
            <w:r w:rsidRPr="005A49E3">
              <w:rPr>
                <w:rFonts w:eastAsia="Calibri"/>
                <w:sz w:val="20"/>
                <w:szCs w:val="20"/>
                <w:lang w:val="ru-RU" w:bidi="ru-RU"/>
              </w:rPr>
              <w:tab/>
              <w:t>межмыщелкового</w:t>
            </w:r>
            <w:r w:rsidRPr="005A49E3">
              <w:rPr>
                <w:rFonts w:eastAsia="Calibri"/>
                <w:sz w:val="20"/>
                <w:szCs w:val="20"/>
                <w:lang w:val="ru-RU" w:bidi="ru-RU"/>
              </w:rPr>
              <w:tab/>
              <w:t>возвышения,</w:t>
            </w:r>
          </w:p>
        </w:tc>
        <w:tc>
          <w:tcPr>
            <w:tcW w:w="1028" w:type="dxa"/>
            <w:tcBorders>
              <w:top w:val="nil"/>
              <w:bottom w:val="nil"/>
            </w:tcBorders>
          </w:tcPr>
          <w:p w:rsidR="004C0EC1" w:rsidRPr="005A49E3" w:rsidRDefault="004C0EC1" w:rsidP="004C0EC1">
            <w:pPr>
              <w:adjustRightInd/>
              <w:spacing w:line="256" w:lineRule="exact"/>
              <w:ind w:right="378"/>
              <w:rPr>
                <w:rFonts w:eastAsia="Calibri"/>
                <w:sz w:val="20"/>
                <w:szCs w:val="20"/>
                <w:lang w:bidi="ru-RU"/>
              </w:rPr>
            </w:pPr>
            <w:r w:rsidRPr="005A49E3">
              <w:rPr>
                <w:rFonts w:eastAsia="Calibri"/>
                <w:sz w:val="20"/>
                <w:szCs w:val="20"/>
                <w:lang w:bidi="ru-RU"/>
              </w:rPr>
              <w:t>10</w:t>
            </w:r>
          </w:p>
        </w:tc>
      </w:tr>
      <w:tr w:rsidR="004C0EC1" w:rsidRPr="005A49E3" w:rsidTr="004C0EC1">
        <w:trPr>
          <w:trHeight w:val="276"/>
        </w:trPr>
        <w:tc>
          <w:tcPr>
            <w:tcW w:w="716" w:type="dxa"/>
            <w:tcBorders>
              <w:top w:val="nil"/>
              <w:bottom w:val="nil"/>
            </w:tcBorders>
          </w:tcPr>
          <w:p w:rsidR="004C0EC1" w:rsidRPr="005A49E3" w:rsidRDefault="004C0EC1" w:rsidP="004C0EC1">
            <w:pPr>
              <w:adjustRightInd/>
              <w:rPr>
                <w:rFonts w:eastAsia="Calibri"/>
                <w:sz w:val="20"/>
                <w:szCs w:val="20"/>
                <w:lang w:bidi="ru-RU"/>
              </w:rPr>
            </w:pPr>
          </w:p>
        </w:tc>
        <w:tc>
          <w:tcPr>
            <w:tcW w:w="8467" w:type="dxa"/>
            <w:tcBorders>
              <w:top w:val="nil"/>
              <w:bottom w:val="nil"/>
            </w:tcBorders>
          </w:tcPr>
          <w:p w:rsidR="004C0EC1" w:rsidRPr="005A49E3" w:rsidRDefault="004C0EC1" w:rsidP="004C0EC1">
            <w:pPr>
              <w:adjustRightInd/>
              <w:spacing w:line="256" w:lineRule="exact"/>
              <w:ind w:left="40"/>
              <w:rPr>
                <w:rFonts w:eastAsia="Calibri"/>
                <w:sz w:val="20"/>
                <w:szCs w:val="20"/>
                <w:lang w:val="ru-RU" w:bidi="ru-RU"/>
              </w:rPr>
            </w:pPr>
            <w:r w:rsidRPr="005A49E3">
              <w:rPr>
                <w:rFonts w:eastAsia="Calibri"/>
                <w:sz w:val="20"/>
                <w:szCs w:val="20"/>
                <w:lang w:val="ru-RU" w:bidi="ru-RU"/>
              </w:rPr>
              <w:t>мыщелков, проксимального метафиза большеберцовой кости,</w:t>
            </w:r>
          </w:p>
        </w:tc>
        <w:tc>
          <w:tcPr>
            <w:tcW w:w="1028" w:type="dxa"/>
            <w:tcBorders>
              <w:top w:val="nil"/>
              <w:bottom w:val="nil"/>
            </w:tcBorders>
          </w:tcPr>
          <w:p w:rsidR="004C0EC1" w:rsidRPr="005A49E3" w:rsidRDefault="004C0EC1" w:rsidP="004C0EC1">
            <w:pPr>
              <w:adjustRightInd/>
              <w:rPr>
                <w:rFonts w:eastAsia="Calibri"/>
                <w:sz w:val="20"/>
                <w:szCs w:val="20"/>
                <w:lang w:val="ru-RU" w:bidi="ru-RU"/>
              </w:rPr>
            </w:pPr>
          </w:p>
        </w:tc>
      </w:tr>
      <w:tr w:rsidR="004C0EC1" w:rsidRPr="005A49E3" w:rsidTr="004C0EC1">
        <w:trPr>
          <w:trHeight w:val="274"/>
        </w:trPr>
        <w:tc>
          <w:tcPr>
            <w:tcW w:w="716" w:type="dxa"/>
            <w:tcBorders>
              <w:top w:val="nil"/>
              <w:bottom w:val="nil"/>
            </w:tcBorders>
          </w:tcPr>
          <w:p w:rsidR="004C0EC1" w:rsidRPr="005A49E3" w:rsidRDefault="004C0EC1" w:rsidP="004C0EC1">
            <w:pPr>
              <w:adjustRightInd/>
              <w:rPr>
                <w:rFonts w:eastAsia="Calibri"/>
                <w:sz w:val="20"/>
                <w:szCs w:val="20"/>
                <w:lang w:val="ru-RU" w:bidi="ru-RU"/>
              </w:rPr>
            </w:pPr>
          </w:p>
        </w:tc>
        <w:tc>
          <w:tcPr>
            <w:tcW w:w="8467" w:type="dxa"/>
            <w:tcBorders>
              <w:top w:val="nil"/>
              <w:bottom w:val="nil"/>
            </w:tcBorders>
          </w:tcPr>
          <w:p w:rsidR="004C0EC1" w:rsidRPr="005A49E3" w:rsidRDefault="004C0EC1" w:rsidP="004C0EC1">
            <w:pPr>
              <w:adjustRightInd/>
              <w:spacing w:line="255" w:lineRule="exact"/>
              <w:ind w:left="40"/>
              <w:rPr>
                <w:rFonts w:eastAsia="Calibri"/>
                <w:sz w:val="20"/>
                <w:szCs w:val="20"/>
                <w:lang w:val="ru-RU" w:bidi="ru-RU"/>
              </w:rPr>
            </w:pPr>
            <w:r w:rsidRPr="005A49E3">
              <w:rPr>
                <w:rFonts w:eastAsia="Calibri"/>
                <w:sz w:val="20"/>
                <w:szCs w:val="20"/>
                <w:lang w:val="ru-RU" w:bidi="ru-RU"/>
              </w:rPr>
              <w:t>г) перелом проксимального метафиза большеберцовой кости с головкой</w:t>
            </w:r>
          </w:p>
        </w:tc>
        <w:tc>
          <w:tcPr>
            <w:tcW w:w="1028" w:type="dxa"/>
            <w:tcBorders>
              <w:top w:val="nil"/>
              <w:bottom w:val="nil"/>
            </w:tcBorders>
          </w:tcPr>
          <w:p w:rsidR="004C0EC1" w:rsidRPr="005A49E3" w:rsidRDefault="004C0EC1" w:rsidP="004C0EC1">
            <w:pPr>
              <w:adjustRightInd/>
              <w:spacing w:line="255" w:lineRule="exact"/>
              <w:ind w:right="378"/>
              <w:rPr>
                <w:rFonts w:eastAsia="Calibri"/>
                <w:sz w:val="20"/>
                <w:szCs w:val="20"/>
                <w:lang w:bidi="ru-RU"/>
              </w:rPr>
            </w:pPr>
            <w:r w:rsidRPr="005A49E3">
              <w:rPr>
                <w:rFonts w:eastAsia="Calibri"/>
                <w:sz w:val="20"/>
                <w:szCs w:val="20"/>
                <w:lang w:bidi="ru-RU"/>
              </w:rPr>
              <w:t>15</w:t>
            </w:r>
          </w:p>
        </w:tc>
      </w:tr>
      <w:tr w:rsidR="004C0EC1" w:rsidRPr="005A49E3" w:rsidTr="004C0EC1">
        <w:trPr>
          <w:trHeight w:val="274"/>
        </w:trPr>
        <w:tc>
          <w:tcPr>
            <w:tcW w:w="716" w:type="dxa"/>
            <w:tcBorders>
              <w:top w:val="nil"/>
              <w:bottom w:val="nil"/>
            </w:tcBorders>
          </w:tcPr>
          <w:p w:rsidR="004C0EC1" w:rsidRPr="005A49E3" w:rsidRDefault="004C0EC1" w:rsidP="004C0EC1">
            <w:pPr>
              <w:adjustRightInd/>
              <w:rPr>
                <w:rFonts w:eastAsia="Calibri"/>
                <w:sz w:val="20"/>
                <w:szCs w:val="20"/>
                <w:lang w:bidi="ru-RU"/>
              </w:rPr>
            </w:pPr>
          </w:p>
        </w:tc>
        <w:tc>
          <w:tcPr>
            <w:tcW w:w="8467" w:type="dxa"/>
            <w:tcBorders>
              <w:top w:val="nil"/>
              <w:bottom w:val="nil"/>
            </w:tcBorders>
          </w:tcPr>
          <w:p w:rsidR="004C0EC1" w:rsidRPr="005A49E3" w:rsidRDefault="004C0EC1" w:rsidP="004C0EC1">
            <w:pPr>
              <w:adjustRightInd/>
              <w:spacing w:line="255" w:lineRule="exact"/>
              <w:ind w:left="40"/>
              <w:rPr>
                <w:rFonts w:eastAsia="Calibri"/>
                <w:sz w:val="20"/>
                <w:szCs w:val="20"/>
                <w:lang w:bidi="ru-RU"/>
              </w:rPr>
            </w:pPr>
            <w:r w:rsidRPr="005A49E3">
              <w:rPr>
                <w:rFonts w:eastAsia="Calibri"/>
                <w:sz w:val="20"/>
                <w:szCs w:val="20"/>
                <w:lang w:bidi="ru-RU"/>
              </w:rPr>
              <w:t>малоберцовой,</w:t>
            </w:r>
          </w:p>
        </w:tc>
        <w:tc>
          <w:tcPr>
            <w:tcW w:w="1028" w:type="dxa"/>
            <w:tcBorders>
              <w:top w:val="nil"/>
              <w:bottom w:val="nil"/>
            </w:tcBorders>
          </w:tcPr>
          <w:p w:rsidR="004C0EC1" w:rsidRPr="005A49E3" w:rsidRDefault="004C0EC1" w:rsidP="004C0EC1">
            <w:pPr>
              <w:adjustRightInd/>
              <w:rPr>
                <w:rFonts w:eastAsia="Calibri"/>
                <w:sz w:val="20"/>
                <w:szCs w:val="20"/>
                <w:lang w:bidi="ru-RU"/>
              </w:rPr>
            </w:pPr>
          </w:p>
        </w:tc>
      </w:tr>
      <w:tr w:rsidR="004C0EC1" w:rsidRPr="005A49E3" w:rsidTr="004C0EC1">
        <w:trPr>
          <w:trHeight w:val="275"/>
        </w:trPr>
        <w:tc>
          <w:tcPr>
            <w:tcW w:w="716" w:type="dxa"/>
            <w:tcBorders>
              <w:top w:val="nil"/>
              <w:bottom w:val="nil"/>
            </w:tcBorders>
          </w:tcPr>
          <w:p w:rsidR="004C0EC1" w:rsidRPr="005A49E3" w:rsidRDefault="004C0EC1" w:rsidP="004C0EC1">
            <w:pPr>
              <w:adjustRightInd/>
              <w:rPr>
                <w:rFonts w:eastAsia="Calibri"/>
                <w:sz w:val="20"/>
                <w:szCs w:val="20"/>
                <w:lang w:bidi="ru-RU"/>
              </w:rPr>
            </w:pPr>
          </w:p>
        </w:tc>
        <w:tc>
          <w:tcPr>
            <w:tcW w:w="8467" w:type="dxa"/>
            <w:tcBorders>
              <w:top w:val="nil"/>
              <w:bottom w:val="nil"/>
            </w:tcBorders>
          </w:tcPr>
          <w:p w:rsidR="004C0EC1" w:rsidRPr="005A49E3" w:rsidRDefault="004C0EC1" w:rsidP="004C0EC1">
            <w:pPr>
              <w:adjustRightInd/>
              <w:spacing w:line="256" w:lineRule="exact"/>
              <w:ind w:left="40"/>
              <w:rPr>
                <w:rFonts w:eastAsia="Calibri"/>
                <w:sz w:val="20"/>
                <w:szCs w:val="20"/>
                <w:lang w:val="ru-RU" w:bidi="ru-RU"/>
              </w:rPr>
            </w:pPr>
            <w:r w:rsidRPr="005A49E3">
              <w:rPr>
                <w:rFonts w:eastAsia="Calibri"/>
                <w:sz w:val="20"/>
                <w:szCs w:val="20"/>
                <w:lang w:val="ru-RU" w:bidi="ru-RU"/>
              </w:rPr>
              <w:t>д) перелом мыщелков бедра, вывих голени,</w:t>
            </w:r>
          </w:p>
        </w:tc>
        <w:tc>
          <w:tcPr>
            <w:tcW w:w="1028" w:type="dxa"/>
            <w:tcBorders>
              <w:top w:val="nil"/>
              <w:bottom w:val="nil"/>
            </w:tcBorders>
          </w:tcPr>
          <w:p w:rsidR="004C0EC1" w:rsidRPr="005A49E3" w:rsidRDefault="004C0EC1" w:rsidP="004C0EC1">
            <w:pPr>
              <w:adjustRightInd/>
              <w:spacing w:line="256" w:lineRule="exact"/>
              <w:ind w:right="378"/>
              <w:rPr>
                <w:rFonts w:eastAsia="Calibri"/>
                <w:sz w:val="20"/>
                <w:szCs w:val="20"/>
                <w:lang w:bidi="ru-RU"/>
              </w:rPr>
            </w:pPr>
            <w:r w:rsidRPr="005A49E3">
              <w:rPr>
                <w:rFonts w:eastAsia="Calibri"/>
                <w:sz w:val="20"/>
                <w:szCs w:val="20"/>
                <w:lang w:bidi="ru-RU"/>
              </w:rPr>
              <w:t>20</w:t>
            </w:r>
          </w:p>
        </w:tc>
      </w:tr>
      <w:tr w:rsidR="004C0EC1" w:rsidRPr="005A49E3" w:rsidTr="004C0EC1">
        <w:trPr>
          <w:trHeight w:val="276"/>
        </w:trPr>
        <w:tc>
          <w:tcPr>
            <w:tcW w:w="716" w:type="dxa"/>
            <w:tcBorders>
              <w:top w:val="nil"/>
              <w:bottom w:val="nil"/>
            </w:tcBorders>
          </w:tcPr>
          <w:p w:rsidR="004C0EC1" w:rsidRPr="005A49E3" w:rsidRDefault="004C0EC1" w:rsidP="004C0EC1">
            <w:pPr>
              <w:adjustRightInd/>
              <w:rPr>
                <w:rFonts w:eastAsia="Calibri"/>
                <w:sz w:val="20"/>
                <w:szCs w:val="20"/>
                <w:lang w:bidi="ru-RU"/>
              </w:rPr>
            </w:pPr>
          </w:p>
        </w:tc>
        <w:tc>
          <w:tcPr>
            <w:tcW w:w="8467" w:type="dxa"/>
            <w:tcBorders>
              <w:top w:val="nil"/>
              <w:bottom w:val="nil"/>
            </w:tcBorders>
          </w:tcPr>
          <w:p w:rsidR="004C0EC1" w:rsidRPr="005A49E3" w:rsidRDefault="004C0EC1" w:rsidP="004C0EC1">
            <w:pPr>
              <w:adjustRightInd/>
              <w:spacing w:line="256" w:lineRule="exact"/>
              <w:ind w:left="40"/>
              <w:rPr>
                <w:rFonts w:eastAsia="Calibri"/>
                <w:sz w:val="20"/>
                <w:szCs w:val="20"/>
                <w:lang w:val="ru-RU" w:bidi="ru-RU"/>
              </w:rPr>
            </w:pPr>
            <w:r w:rsidRPr="005A49E3">
              <w:rPr>
                <w:rFonts w:eastAsia="Calibri"/>
                <w:sz w:val="20"/>
                <w:szCs w:val="20"/>
                <w:lang w:val="ru-RU" w:bidi="ru-RU"/>
              </w:rPr>
              <w:t>е) перелом дистального метафиза бедра,</w:t>
            </w:r>
          </w:p>
        </w:tc>
        <w:tc>
          <w:tcPr>
            <w:tcW w:w="1028" w:type="dxa"/>
            <w:tcBorders>
              <w:top w:val="nil"/>
              <w:bottom w:val="nil"/>
            </w:tcBorders>
          </w:tcPr>
          <w:p w:rsidR="004C0EC1" w:rsidRPr="005A49E3" w:rsidRDefault="004C0EC1" w:rsidP="004C0EC1">
            <w:pPr>
              <w:adjustRightInd/>
              <w:spacing w:line="256" w:lineRule="exact"/>
              <w:ind w:right="378"/>
              <w:rPr>
                <w:rFonts w:eastAsia="Calibri"/>
                <w:sz w:val="20"/>
                <w:szCs w:val="20"/>
                <w:lang w:bidi="ru-RU"/>
              </w:rPr>
            </w:pPr>
            <w:r w:rsidRPr="005A49E3">
              <w:rPr>
                <w:rFonts w:eastAsia="Calibri"/>
                <w:sz w:val="20"/>
                <w:szCs w:val="20"/>
                <w:lang w:bidi="ru-RU"/>
              </w:rPr>
              <w:t>25</w:t>
            </w:r>
          </w:p>
        </w:tc>
      </w:tr>
      <w:tr w:rsidR="004C0EC1" w:rsidRPr="005A49E3" w:rsidTr="004C0EC1">
        <w:trPr>
          <w:trHeight w:val="276"/>
        </w:trPr>
        <w:tc>
          <w:tcPr>
            <w:tcW w:w="716" w:type="dxa"/>
            <w:tcBorders>
              <w:top w:val="nil"/>
              <w:bottom w:val="nil"/>
            </w:tcBorders>
          </w:tcPr>
          <w:p w:rsidR="004C0EC1" w:rsidRPr="005A49E3" w:rsidRDefault="004C0EC1" w:rsidP="004C0EC1">
            <w:pPr>
              <w:adjustRightInd/>
              <w:rPr>
                <w:rFonts w:eastAsia="Calibri"/>
                <w:sz w:val="20"/>
                <w:szCs w:val="20"/>
                <w:lang w:bidi="ru-RU"/>
              </w:rPr>
            </w:pPr>
          </w:p>
        </w:tc>
        <w:tc>
          <w:tcPr>
            <w:tcW w:w="8467" w:type="dxa"/>
            <w:tcBorders>
              <w:top w:val="nil"/>
              <w:bottom w:val="nil"/>
            </w:tcBorders>
          </w:tcPr>
          <w:p w:rsidR="004C0EC1" w:rsidRPr="005A49E3" w:rsidRDefault="004C0EC1" w:rsidP="004C0EC1">
            <w:pPr>
              <w:adjustRightInd/>
              <w:spacing w:line="256" w:lineRule="exact"/>
              <w:ind w:left="40"/>
              <w:rPr>
                <w:rFonts w:eastAsia="Calibri"/>
                <w:sz w:val="20"/>
                <w:szCs w:val="20"/>
                <w:lang w:val="ru-RU" w:bidi="ru-RU"/>
              </w:rPr>
            </w:pPr>
            <w:r w:rsidRPr="005A49E3">
              <w:rPr>
                <w:rFonts w:eastAsia="Calibri"/>
                <w:sz w:val="20"/>
                <w:szCs w:val="20"/>
                <w:lang w:val="ru-RU" w:bidi="ru-RU"/>
              </w:rPr>
              <w:t>ж) перелом дистального метафиза, мыщелков бедра с проксимальными отделами</w:t>
            </w:r>
          </w:p>
        </w:tc>
        <w:tc>
          <w:tcPr>
            <w:tcW w:w="1028" w:type="dxa"/>
            <w:tcBorders>
              <w:top w:val="nil"/>
              <w:bottom w:val="nil"/>
            </w:tcBorders>
          </w:tcPr>
          <w:p w:rsidR="004C0EC1" w:rsidRPr="005A49E3" w:rsidRDefault="004C0EC1" w:rsidP="004C0EC1">
            <w:pPr>
              <w:adjustRightInd/>
              <w:spacing w:line="256" w:lineRule="exact"/>
              <w:ind w:right="378"/>
              <w:rPr>
                <w:rFonts w:eastAsia="Calibri"/>
                <w:sz w:val="20"/>
                <w:szCs w:val="20"/>
                <w:lang w:bidi="ru-RU"/>
              </w:rPr>
            </w:pPr>
            <w:r w:rsidRPr="005A49E3">
              <w:rPr>
                <w:rFonts w:eastAsia="Calibri"/>
                <w:sz w:val="20"/>
                <w:szCs w:val="20"/>
                <w:lang w:bidi="ru-RU"/>
              </w:rPr>
              <w:t>30</w:t>
            </w:r>
          </w:p>
        </w:tc>
      </w:tr>
      <w:tr w:rsidR="004C0EC1" w:rsidRPr="005A49E3" w:rsidTr="004C0EC1">
        <w:trPr>
          <w:trHeight w:val="275"/>
        </w:trPr>
        <w:tc>
          <w:tcPr>
            <w:tcW w:w="716" w:type="dxa"/>
            <w:tcBorders>
              <w:top w:val="nil"/>
              <w:bottom w:val="nil"/>
            </w:tcBorders>
          </w:tcPr>
          <w:p w:rsidR="004C0EC1" w:rsidRPr="005A49E3" w:rsidRDefault="004C0EC1" w:rsidP="004C0EC1">
            <w:pPr>
              <w:adjustRightInd/>
              <w:rPr>
                <w:rFonts w:eastAsia="Calibri"/>
                <w:sz w:val="20"/>
                <w:szCs w:val="20"/>
                <w:lang w:bidi="ru-RU"/>
              </w:rPr>
            </w:pPr>
          </w:p>
        </w:tc>
        <w:tc>
          <w:tcPr>
            <w:tcW w:w="8467" w:type="dxa"/>
            <w:tcBorders>
              <w:top w:val="nil"/>
              <w:bottom w:val="nil"/>
            </w:tcBorders>
          </w:tcPr>
          <w:p w:rsidR="004C0EC1" w:rsidRPr="005A49E3" w:rsidRDefault="004C0EC1" w:rsidP="004C0EC1">
            <w:pPr>
              <w:adjustRightInd/>
              <w:spacing w:line="256" w:lineRule="exact"/>
              <w:ind w:left="40"/>
              <w:rPr>
                <w:rFonts w:eastAsia="Calibri"/>
                <w:sz w:val="20"/>
                <w:szCs w:val="20"/>
                <w:lang w:val="ru-RU" w:bidi="ru-RU"/>
              </w:rPr>
            </w:pPr>
            <w:r w:rsidRPr="005A49E3">
              <w:rPr>
                <w:rFonts w:eastAsia="Calibri"/>
                <w:sz w:val="20"/>
                <w:szCs w:val="20"/>
                <w:lang w:val="ru-RU" w:bidi="ru-RU"/>
              </w:rPr>
              <w:t>одной или обеих берцовых костей.</w:t>
            </w:r>
          </w:p>
        </w:tc>
        <w:tc>
          <w:tcPr>
            <w:tcW w:w="1028" w:type="dxa"/>
            <w:tcBorders>
              <w:top w:val="nil"/>
              <w:bottom w:val="nil"/>
            </w:tcBorders>
          </w:tcPr>
          <w:p w:rsidR="004C0EC1" w:rsidRPr="005A49E3" w:rsidRDefault="004C0EC1" w:rsidP="004C0EC1">
            <w:pPr>
              <w:adjustRightInd/>
              <w:rPr>
                <w:rFonts w:eastAsia="Calibri"/>
                <w:sz w:val="20"/>
                <w:szCs w:val="20"/>
                <w:lang w:val="ru-RU" w:bidi="ru-RU"/>
              </w:rPr>
            </w:pPr>
          </w:p>
        </w:tc>
      </w:tr>
      <w:tr w:rsidR="004C0EC1" w:rsidRPr="005A49E3" w:rsidTr="004C0EC1">
        <w:trPr>
          <w:trHeight w:val="276"/>
        </w:trPr>
        <w:tc>
          <w:tcPr>
            <w:tcW w:w="716" w:type="dxa"/>
            <w:tcBorders>
              <w:top w:val="nil"/>
              <w:bottom w:val="nil"/>
            </w:tcBorders>
          </w:tcPr>
          <w:p w:rsidR="004C0EC1" w:rsidRPr="005A49E3" w:rsidRDefault="004C0EC1" w:rsidP="004C0EC1">
            <w:pPr>
              <w:adjustRightInd/>
              <w:rPr>
                <w:rFonts w:eastAsia="Calibri"/>
                <w:sz w:val="20"/>
                <w:szCs w:val="20"/>
                <w:lang w:val="ru-RU" w:bidi="ru-RU"/>
              </w:rPr>
            </w:pPr>
          </w:p>
        </w:tc>
        <w:tc>
          <w:tcPr>
            <w:tcW w:w="8467" w:type="dxa"/>
            <w:tcBorders>
              <w:top w:val="nil"/>
              <w:bottom w:val="nil"/>
            </w:tcBorders>
          </w:tcPr>
          <w:p w:rsidR="004C0EC1" w:rsidRPr="005A49E3" w:rsidRDefault="004C0EC1" w:rsidP="004C0EC1">
            <w:pPr>
              <w:adjustRightInd/>
              <w:spacing w:line="256" w:lineRule="exact"/>
              <w:ind w:left="40"/>
              <w:rPr>
                <w:rFonts w:eastAsia="Calibri"/>
                <w:sz w:val="20"/>
                <w:szCs w:val="20"/>
                <w:lang w:bidi="ru-RU"/>
              </w:rPr>
            </w:pPr>
            <w:r w:rsidRPr="005A49E3">
              <w:rPr>
                <w:rFonts w:eastAsia="Calibri"/>
                <w:sz w:val="20"/>
                <w:szCs w:val="20"/>
                <w:lang w:bidi="ru-RU"/>
              </w:rPr>
              <w:t>Примечания:</w:t>
            </w:r>
          </w:p>
        </w:tc>
        <w:tc>
          <w:tcPr>
            <w:tcW w:w="1028" w:type="dxa"/>
            <w:tcBorders>
              <w:top w:val="nil"/>
              <w:bottom w:val="nil"/>
            </w:tcBorders>
          </w:tcPr>
          <w:p w:rsidR="004C0EC1" w:rsidRPr="005A49E3" w:rsidRDefault="004C0EC1" w:rsidP="004C0EC1">
            <w:pPr>
              <w:adjustRightInd/>
              <w:rPr>
                <w:rFonts w:eastAsia="Calibri"/>
                <w:sz w:val="20"/>
                <w:szCs w:val="20"/>
                <w:lang w:bidi="ru-RU"/>
              </w:rPr>
            </w:pPr>
          </w:p>
        </w:tc>
      </w:tr>
      <w:tr w:rsidR="004C0EC1" w:rsidRPr="005A49E3" w:rsidTr="004C0EC1">
        <w:trPr>
          <w:trHeight w:val="276"/>
        </w:trPr>
        <w:tc>
          <w:tcPr>
            <w:tcW w:w="716" w:type="dxa"/>
            <w:tcBorders>
              <w:top w:val="nil"/>
              <w:bottom w:val="nil"/>
            </w:tcBorders>
          </w:tcPr>
          <w:p w:rsidR="004C0EC1" w:rsidRPr="005A49E3" w:rsidRDefault="004C0EC1" w:rsidP="004C0EC1">
            <w:pPr>
              <w:adjustRightInd/>
              <w:rPr>
                <w:rFonts w:eastAsia="Calibri"/>
                <w:sz w:val="20"/>
                <w:szCs w:val="20"/>
                <w:lang w:bidi="ru-RU"/>
              </w:rPr>
            </w:pPr>
          </w:p>
        </w:tc>
        <w:tc>
          <w:tcPr>
            <w:tcW w:w="8467" w:type="dxa"/>
            <w:tcBorders>
              <w:top w:val="nil"/>
              <w:bottom w:val="nil"/>
            </w:tcBorders>
          </w:tcPr>
          <w:p w:rsidR="004C0EC1" w:rsidRPr="005A49E3" w:rsidRDefault="004C0EC1" w:rsidP="004C0EC1">
            <w:pPr>
              <w:adjustRightInd/>
              <w:spacing w:line="256" w:lineRule="exact"/>
              <w:ind w:left="40"/>
              <w:rPr>
                <w:rFonts w:eastAsia="Calibri"/>
                <w:sz w:val="20"/>
                <w:szCs w:val="20"/>
                <w:lang w:val="ru-RU" w:bidi="ru-RU"/>
              </w:rPr>
            </w:pPr>
            <w:r w:rsidRPr="005A49E3">
              <w:rPr>
                <w:rFonts w:eastAsia="Calibri"/>
                <w:sz w:val="20"/>
                <w:szCs w:val="20"/>
                <w:lang w:val="ru-RU" w:bidi="ru-RU"/>
              </w:rPr>
              <w:t>1. При сочетании различных видов повреждений коленного сустава, страховая</w:t>
            </w:r>
          </w:p>
        </w:tc>
        <w:tc>
          <w:tcPr>
            <w:tcW w:w="1028" w:type="dxa"/>
            <w:tcBorders>
              <w:top w:val="nil"/>
              <w:bottom w:val="nil"/>
            </w:tcBorders>
          </w:tcPr>
          <w:p w:rsidR="004C0EC1" w:rsidRPr="005A49E3" w:rsidRDefault="004C0EC1" w:rsidP="004C0EC1">
            <w:pPr>
              <w:adjustRightInd/>
              <w:rPr>
                <w:rFonts w:eastAsia="Calibri"/>
                <w:sz w:val="20"/>
                <w:szCs w:val="20"/>
                <w:lang w:val="ru-RU" w:bidi="ru-RU"/>
              </w:rPr>
            </w:pPr>
          </w:p>
        </w:tc>
      </w:tr>
      <w:tr w:rsidR="004C0EC1" w:rsidRPr="005A49E3" w:rsidTr="004C0EC1">
        <w:trPr>
          <w:trHeight w:val="276"/>
        </w:trPr>
        <w:tc>
          <w:tcPr>
            <w:tcW w:w="716" w:type="dxa"/>
            <w:tcBorders>
              <w:top w:val="nil"/>
              <w:bottom w:val="nil"/>
            </w:tcBorders>
          </w:tcPr>
          <w:p w:rsidR="004C0EC1" w:rsidRPr="005A49E3" w:rsidRDefault="004C0EC1" w:rsidP="004C0EC1">
            <w:pPr>
              <w:adjustRightInd/>
              <w:rPr>
                <w:rFonts w:eastAsia="Calibri"/>
                <w:sz w:val="20"/>
                <w:szCs w:val="20"/>
                <w:lang w:val="ru-RU" w:bidi="ru-RU"/>
              </w:rPr>
            </w:pPr>
          </w:p>
        </w:tc>
        <w:tc>
          <w:tcPr>
            <w:tcW w:w="8467" w:type="dxa"/>
            <w:tcBorders>
              <w:top w:val="nil"/>
              <w:bottom w:val="nil"/>
            </w:tcBorders>
          </w:tcPr>
          <w:p w:rsidR="004C0EC1" w:rsidRPr="005A49E3" w:rsidRDefault="004C0EC1" w:rsidP="004C0EC1">
            <w:pPr>
              <w:adjustRightInd/>
              <w:spacing w:line="256" w:lineRule="exact"/>
              <w:ind w:left="40"/>
              <w:rPr>
                <w:rFonts w:eastAsia="Calibri"/>
                <w:sz w:val="20"/>
                <w:szCs w:val="20"/>
                <w:lang w:val="ru-RU" w:bidi="ru-RU"/>
              </w:rPr>
            </w:pPr>
            <w:r w:rsidRPr="005A49E3">
              <w:rPr>
                <w:rFonts w:eastAsia="Calibri"/>
                <w:sz w:val="20"/>
                <w:szCs w:val="20"/>
                <w:lang w:val="ru-RU" w:bidi="ru-RU"/>
              </w:rPr>
              <w:t>сумма выплачивается однократно в соответствии с одним из подпунктов ст. 96,</w:t>
            </w:r>
          </w:p>
        </w:tc>
        <w:tc>
          <w:tcPr>
            <w:tcW w:w="1028" w:type="dxa"/>
            <w:tcBorders>
              <w:top w:val="nil"/>
              <w:bottom w:val="nil"/>
            </w:tcBorders>
          </w:tcPr>
          <w:p w:rsidR="004C0EC1" w:rsidRPr="005A49E3" w:rsidRDefault="004C0EC1" w:rsidP="004C0EC1">
            <w:pPr>
              <w:adjustRightInd/>
              <w:rPr>
                <w:rFonts w:eastAsia="Calibri"/>
                <w:sz w:val="20"/>
                <w:szCs w:val="20"/>
                <w:lang w:val="ru-RU" w:bidi="ru-RU"/>
              </w:rPr>
            </w:pPr>
          </w:p>
        </w:tc>
      </w:tr>
      <w:tr w:rsidR="004C0EC1" w:rsidRPr="005A49E3" w:rsidTr="004C0EC1">
        <w:trPr>
          <w:trHeight w:val="275"/>
        </w:trPr>
        <w:tc>
          <w:tcPr>
            <w:tcW w:w="716" w:type="dxa"/>
            <w:tcBorders>
              <w:top w:val="nil"/>
              <w:bottom w:val="nil"/>
            </w:tcBorders>
          </w:tcPr>
          <w:p w:rsidR="004C0EC1" w:rsidRPr="005A49E3" w:rsidRDefault="004C0EC1" w:rsidP="004C0EC1">
            <w:pPr>
              <w:adjustRightInd/>
              <w:rPr>
                <w:rFonts w:eastAsia="Calibri"/>
                <w:sz w:val="20"/>
                <w:szCs w:val="20"/>
                <w:lang w:val="ru-RU" w:bidi="ru-RU"/>
              </w:rPr>
            </w:pPr>
          </w:p>
        </w:tc>
        <w:tc>
          <w:tcPr>
            <w:tcW w:w="8467" w:type="dxa"/>
            <w:tcBorders>
              <w:top w:val="nil"/>
              <w:bottom w:val="nil"/>
            </w:tcBorders>
          </w:tcPr>
          <w:p w:rsidR="004C0EC1" w:rsidRPr="005A49E3" w:rsidRDefault="004C0EC1" w:rsidP="004C0EC1">
            <w:pPr>
              <w:adjustRightInd/>
              <w:spacing w:line="256" w:lineRule="exact"/>
              <w:ind w:left="40"/>
              <w:rPr>
                <w:rFonts w:eastAsia="Calibri"/>
                <w:sz w:val="20"/>
                <w:szCs w:val="20"/>
                <w:lang w:bidi="ru-RU"/>
              </w:rPr>
            </w:pPr>
            <w:r w:rsidRPr="005A49E3">
              <w:rPr>
                <w:rFonts w:eastAsia="Calibri"/>
                <w:sz w:val="20"/>
                <w:szCs w:val="20"/>
                <w:lang w:bidi="ru-RU"/>
              </w:rPr>
              <w:t>предусматривающим наиболее тяжелое повреждение.</w:t>
            </w:r>
          </w:p>
        </w:tc>
        <w:tc>
          <w:tcPr>
            <w:tcW w:w="1028" w:type="dxa"/>
            <w:tcBorders>
              <w:top w:val="nil"/>
              <w:bottom w:val="nil"/>
            </w:tcBorders>
          </w:tcPr>
          <w:p w:rsidR="004C0EC1" w:rsidRPr="005A49E3" w:rsidRDefault="004C0EC1" w:rsidP="004C0EC1">
            <w:pPr>
              <w:adjustRightInd/>
              <w:rPr>
                <w:rFonts w:eastAsia="Calibri"/>
                <w:sz w:val="20"/>
                <w:szCs w:val="20"/>
                <w:lang w:bidi="ru-RU"/>
              </w:rPr>
            </w:pPr>
          </w:p>
        </w:tc>
      </w:tr>
      <w:tr w:rsidR="004C0EC1" w:rsidRPr="005A49E3" w:rsidTr="004C0EC1">
        <w:trPr>
          <w:trHeight w:val="282"/>
        </w:trPr>
        <w:tc>
          <w:tcPr>
            <w:tcW w:w="716" w:type="dxa"/>
            <w:tcBorders>
              <w:top w:val="single" w:sz="4" w:space="0" w:color="000000"/>
              <w:bottom w:val="nil"/>
            </w:tcBorders>
          </w:tcPr>
          <w:p w:rsidR="004C0EC1" w:rsidRPr="005A49E3" w:rsidRDefault="004C0EC1" w:rsidP="004C0EC1">
            <w:pPr>
              <w:adjustRightInd/>
              <w:spacing w:before="1" w:line="261" w:lineRule="exact"/>
              <w:ind w:left="157" w:right="143"/>
              <w:jc w:val="center"/>
              <w:rPr>
                <w:rFonts w:eastAsia="Calibri"/>
                <w:sz w:val="20"/>
                <w:szCs w:val="20"/>
                <w:lang w:bidi="ru-RU"/>
              </w:rPr>
            </w:pPr>
            <w:r w:rsidRPr="005A49E3">
              <w:rPr>
                <w:rFonts w:eastAsia="Calibri"/>
                <w:sz w:val="20"/>
                <w:szCs w:val="20"/>
                <w:lang w:bidi="ru-RU"/>
              </w:rPr>
              <w:t>97</w:t>
            </w:r>
          </w:p>
        </w:tc>
        <w:tc>
          <w:tcPr>
            <w:tcW w:w="8467" w:type="dxa"/>
            <w:tcBorders>
              <w:top w:val="single" w:sz="4" w:space="0" w:color="000000"/>
              <w:bottom w:val="nil"/>
            </w:tcBorders>
          </w:tcPr>
          <w:p w:rsidR="004C0EC1" w:rsidRPr="005A49E3" w:rsidRDefault="004C0EC1" w:rsidP="004C0EC1">
            <w:pPr>
              <w:adjustRightInd/>
              <w:spacing w:before="1" w:line="261" w:lineRule="exact"/>
              <w:ind w:left="40"/>
              <w:rPr>
                <w:rFonts w:eastAsia="Calibri"/>
                <w:sz w:val="20"/>
                <w:szCs w:val="20"/>
                <w:lang w:val="ru-RU" w:bidi="ru-RU"/>
              </w:rPr>
            </w:pPr>
            <w:r w:rsidRPr="005A49E3">
              <w:rPr>
                <w:rFonts w:eastAsia="Calibri"/>
                <w:sz w:val="20"/>
                <w:szCs w:val="20"/>
                <w:lang w:val="ru-RU" w:bidi="ru-RU"/>
              </w:rPr>
              <w:t>Травма коленного сустава, повлекшая за собой:</w:t>
            </w:r>
          </w:p>
        </w:tc>
        <w:tc>
          <w:tcPr>
            <w:tcW w:w="1028" w:type="dxa"/>
            <w:tcBorders>
              <w:top w:val="single" w:sz="4" w:space="0" w:color="000000"/>
              <w:bottom w:val="nil"/>
            </w:tcBorders>
          </w:tcPr>
          <w:p w:rsidR="004C0EC1" w:rsidRPr="005A49E3" w:rsidRDefault="004C0EC1" w:rsidP="004C0EC1">
            <w:pPr>
              <w:adjustRightInd/>
              <w:rPr>
                <w:rFonts w:eastAsia="Calibri"/>
                <w:sz w:val="20"/>
                <w:szCs w:val="20"/>
                <w:lang w:val="ru-RU" w:bidi="ru-RU"/>
              </w:rPr>
            </w:pPr>
          </w:p>
        </w:tc>
      </w:tr>
      <w:tr w:rsidR="004C0EC1" w:rsidRPr="005A49E3" w:rsidTr="004C0EC1">
        <w:trPr>
          <w:trHeight w:val="275"/>
        </w:trPr>
        <w:tc>
          <w:tcPr>
            <w:tcW w:w="716" w:type="dxa"/>
            <w:tcBorders>
              <w:top w:val="nil"/>
              <w:bottom w:val="nil"/>
            </w:tcBorders>
          </w:tcPr>
          <w:p w:rsidR="004C0EC1" w:rsidRPr="005A49E3" w:rsidRDefault="004C0EC1" w:rsidP="004C0EC1">
            <w:pPr>
              <w:adjustRightInd/>
              <w:rPr>
                <w:rFonts w:eastAsia="Calibri"/>
                <w:sz w:val="20"/>
                <w:szCs w:val="20"/>
                <w:lang w:val="ru-RU" w:bidi="ru-RU"/>
              </w:rPr>
            </w:pPr>
          </w:p>
        </w:tc>
        <w:tc>
          <w:tcPr>
            <w:tcW w:w="8467" w:type="dxa"/>
            <w:tcBorders>
              <w:top w:val="nil"/>
              <w:bottom w:val="nil"/>
            </w:tcBorders>
          </w:tcPr>
          <w:p w:rsidR="004C0EC1" w:rsidRPr="005A49E3" w:rsidRDefault="004C0EC1" w:rsidP="004C0EC1">
            <w:pPr>
              <w:adjustRightInd/>
              <w:spacing w:line="256" w:lineRule="exact"/>
              <w:ind w:left="40"/>
              <w:rPr>
                <w:rFonts w:eastAsia="Calibri"/>
                <w:sz w:val="20"/>
                <w:szCs w:val="20"/>
                <w:lang w:val="ru-RU" w:bidi="ru-RU"/>
              </w:rPr>
            </w:pPr>
            <w:r w:rsidRPr="005A49E3">
              <w:rPr>
                <w:rFonts w:eastAsia="Calibri"/>
                <w:sz w:val="20"/>
                <w:szCs w:val="20"/>
                <w:lang w:val="ru-RU" w:bidi="ru-RU"/>
              </w:rPr>
              <w:t>а) отсутствие движений в суставе,</w:t>
            </w:r>
          </w:p>
        </w:tc>
        <w:tc>
          <w:tcPr>
            <w:tcW w:w="1028" w:type="dxa"/>
            <w:tcBorders>
              <w:top w:val="nil"/>
              <w:bottom w:val="nil"/>
            </w:tcBorders>
          </w:tcPr>
          <w:p w:rsidR="004C0EC1" w:rsidRPr="005A49E3" w:rsidRDefault="004C0EC1" w:rsidP="004C0EC1">
            <w:pPr>
              <w:adjustRightInd/>
              <w:spacing w:line="256" w:lineRule="exact"/>
              <w:ind w:right="378"/>
              <w:rPr>
                <w:rFonts w:eastAsia="Calibri"/>
                <w:sz w:val="20"/>
                <w:szCs w:val="20"/>
                <w:lang w:bidi="ru-RU"/>
              </w:rPr>
            </w:pPr>
            <w:r w:rsidRPr="005A49E3">
              <w:rPr>
                <w:rFonts w:eastAsia="Calibri"/>
                <w:sz w:val="20"/>
                <w:szCs w:val="20"/>
                <w:lang w:bidi="ru-RU"/>
              </w:rPr>
              <w:t>20</w:t>
            </w:r>
          </w:p>
        </w:tc>
      </w:tr>
      <w:tr w:rsidR="004C0EC1" w:rsidRPr="005A49E3" w:rsidTr="004C0EC1">
        <w:trPr>
          <w:trHeight w:val="276"/>
        </w:trPr>
        <w:tc>
          <w:tcPr>
            <w:tcW w:w="716" w:type="dxa"/>
            <w:tcBorders>
              <w:top w:val="nil"/>
              <w:bottom w:val="nil"/>
            </w:tcBorders>
          </w:tcPr>
          <w:p w:rsidR="004C0EC1" w:rsidRPr="005A49E3" w:rsidRDefault="004C0EC1" w:rsidP="004C0EC1">
            <w:pPr>
              <w:adjustRightInd/>
              <w:rPr>
                <w:rFonts w:eastAsia="Calibri"/>
                <w:sz w:val="20"/>
                <w:szCs w:val="20"/>
                <w:lang w:bidi="ru-RU"/>
              </w:rPr>
            </w:pPr>
          </w:p>
        </w:tc>
        <w:tc>
          <w:tcPr>
            <w:tcW w:w="8467" w:type="dxa"/>
            <w:tcBorders>
              <w:top w:val="nil"/>
              <w:bottom w:val="nil"/>
            </w:tcBorders>
          </w:tcPr>
          <w:p w:rsidR="004C0EC1" w:rsidRPr="005A49E3" w:rsidRDefault="004C0EC1" w:rsidP="004C0EC1">
            <w:pPr>
              <w:tabs>
                <w:tab w:val="left" w:pos="483"/>
                <w:tab w:val="left" w:pos="2335"/>
                <w:tab w:val="left" w:pos="3587"/>
                <w:tab w:val="left" w:pos="4484"/>
                <w:tab w:val="left" w:pos="4844"/>
                <w:tab w:val="left" w:pos="6180"/>
                <w:tab w:val="left" w:pos="7352"/>
              </w:tabs>
              <w:adjustRightInd/>
              <w:spacing w:line="256" w:lineRule="exact"/>
              <w:ind w:left="40"/>
              <w:rPr>
                <w:rFonts w:eastAsia="Calibri"/>
                <w:sz w:val="20"/>
                <w:szCs w:val="20"/>
                <w:lang w:val="ru-RU" w:bidi="ru-RU"/>
              </w:rPr>
            </w:pPr>
            <w:r w:rsidRPr="005A49E3">
              <w:rPr>
                <w:rFonts w:eastAsia="Calibri"/>
                <w:sz w:val="20"/>
                <w:szCs w:val="20"/>
                <w:lang w:val="ru-RU" w:bidi="ru-RU"/>
              </w:rPr>
              <w:t>б)</w:t>
            </w:r>
            <w:r w:rsidRPr="005A49E3">
              <w:rPr>
                <w:rFonts w:eastAsia="Calibri"/>
                <w:sz w:val="20"/>
                <w:szCs w:val="20"/>
                <w:lang w:val="ru-RU" w:bidi="ru-RU"/>
              </w:rPr>
              <w:tab/>
              <w:t>"болтающийся"</w:t>
            </w:r>
            <w:r w:rsidRPr="005A49E3">
              <w:rPr>
                <w:rFonts w:eastAsia="Calibri"/>
                <w:sz w:val="20"/>
                <w:szCs w:val="20"/>
                <w:lang w:val="ru-RU" w:bidi="ru-RU"/>
              </w:rPr>
              <w:tab/>
              <w:t>коленный</w:t>
            </w:r>
            <w:r w:rsidRPr="005A49E3">
              <w:rPr>
                <w:rFonts w:eastAsia="Calibri"/>
                <w:sz w:val="20"/>
                <w:szCs w:val="20"/>
                <w:lang w:val="ru-RU" w:bidi="ru-RU"/>
              </w:rPr>
              <w:tab/>
              <w:t>сустав</w:t>
            </w:r>
            <w:r w:rsidRPr="005A49E3">
              <w:rPr>
                <w:rFonts w:eastAsia="Calibri"/>
                <w:sz w:val="20"/>
                <w:szCs w:val="20"/>
                <w:lang w:val="ru-RU" w:bidi="ru-RU"/>
              </w:rPr>
              <w:tab/>
              <w:t>в</w:t>
            </w:r>
            <w:r w:rsidRPr="005A49E3">
              <w:rPr>
                <w:rFonts w:eastAsia="Calibri"/>
                <w:sz w:val="20"/>
                <w:szCs w:val="20"/>
                <w:lang w:val="ru-RU" w:bidi="ru-RU"/>
              </w:rPr>
              <w:tab/>
              <w:t>результате</w:t>
            </w:r>
            <w:r w:rsidRPr="005A49E3">
              <w:rPr>
                <w:rFonts w:eastAsia="Calibri"/>
                <w:sz w:val="20"/>
                <w:szCs w:val="20"/>
                <w:lang w:val="ru-RU" w:bidi="ru-RU"/>
              </w:rPr>
              <w:tab/>
              <w:t>резекции</w:t>
            </w:r>
            <w:r w:rsidRPr="005A49E3">
              <w:rPr>
                <w:rFonts w:eastAsia="Calibri"/>
                <w:sz w:val="20"/>
                <w:szCs w:val="20"/>
                <w:lang w:val="ru-RU" w:bidi="ru-RU"/>
              </w:rPr>
              <w:tab/>
              <w:t>суставных</w:t>
            </w:r>
          </w:p>
        </w:tc>
        <w:tc>
          <w:tcPr>
            <w:tcW w:w="1028" w:type="dxa"/>
            <w:tcBorders>
              <w:top w:val="nil"/>
              <w:bottom w:val="nil"/>
            </w:tcBorders>
          </w:tcPr>
          <w:p w:rsidR="004C0EC1" w:rsidRPr="005A49E3" w:rsidRDefault="004C0EC1" w:rsidP="004C0EC1">
            <w:pPr>
              <w:adjustRightInd/>
              <w:spacing w:line="256" w:lineRule="exact"/>
              <w:ind w:right="378"/>
              <w:rPr>
                <w:rFonts w:eastAsia="Calibri"/>
                <w:sz w:val="20"/>
                <w:szCs w:val="20"/>
                <w:lang w:bidi="ru-RU"/>
              </w:rPr>
            </w:pPr>
            <w:r w:rsidRPr="005A49E3">
              <w:rPr>
                <w:rFonts w:eastAsia="Calibri"/>
                <w:sz w:val="20"/>
                <w:szCs w:val="20"/>
                <w:lang w:bidi="ru-RU"/>
              </w:rPr>
              <w:t>30</w:t>
            </w:r>
          </w:p>
        </w:tc>
      </w:tr>
      <w:tr w:rsidR="004C0EC1" w:rsidRPr="005A49E3" w:rsidTr="004C0EC1">
        <w:trPr>
          <w:trHeight w:val="274"/>
        </w:trPr>
        <w:tc>
          <w:tcPr>
            <w:tcW w:w="716" w:type="dxa"/>
            <w:tcBorders>
              <w:top w:val="nil"/>
              <w:bottom w:val="nil"/>
            </w:tcBorders>
          </w:tcPr>
          <w:p w:rsidR="004C0EC1" w:rsidRPr="005A49E3" w:rsidRDefault="004C0EC1" w:rsidP="004C0EC1">
            <w:pPr>
              <w:adjustRightInd/>
              <w:rPr>
                <w:rFonts w:eastAsia="Calibri"/>
                <w:sz w:val="20"/>
                <w:szCs w:val="20"/>
                <w:lang w:bidi="ru-RU"/>
              </w:rPr>
            </w:pPr>
          </w:p>
        </w:tc>
        <w:tc>
          <w:tcPr>
            <w:tcW w:w="8467" w:type="dxa"/>
            <w:tcBorders>
              <w:top w:val="nil"/>
              <w:bottom w:val="nil"/>
            </w:tcBorders>
          </w:tcPr>
          <w:p w:rsidR="004C0EC1" w:rsidRPr="005A49E3" w:rsidRDefault="004C0EC1" w:rsidP="004C0EC1">
            <w:pPr>
              <w:adjustRightInd/>
              <w:spacing w:line="255" w:lineRule="exact"/>
              <w:ind w:left="40"/>
              <w:rPr>
                <w:rFonts w:eastAsia="Calibri"/>
                <w:sz w:val="20"/>
                <w:szCs w:val="20"/>
                <w:lang w:bidi="ru-RU"/>
              </w:rPr>
            </w:pPr>
            <w:r w:rsidRPr="005A49E3">
              <w:rPr>
                <w:rFonts w:eastAsia="Calibri"/>
                <w:sz w:val="20"/>
                <w:szCs w:val="20"/>
                <w:lang w:bidi="ru-RU"/>
              </w:rPr>
              <w:t>поверхностей составляющих его костей,</w:t>
            </w:r>
          </w:p>
        </w:tc>
        <w:tc>
          <w:tcPr>
            <w:tcW w:w="1028" w:type="dxa"/>
            <w:tcBorders>
              <w:top w:val="nil"/>
              <w:bottom w:val="nil"/>
            </w:tcBorders>
          </w:tcPr>
          <w:p w:rsidR="004C0EC1" w:rsidRPr="005A49E3" w:rsidRDefault="004C0EC1" w:rsidP="004C0EC1">
            <w:pPr>
              <w:adjustRightInd/>
              <w:rPr>
                <w:rFonts w:eastAsia="Calibri"/>
                <w:sz w:val="20"/>
                <w:szCs w:val="20"/>
                <w:lang w:bidi="ru-RU"/>
              </w:rPr>
            </w:pPr>
          </w:p>
        </w:tc>
      </w:tr>
      <w:tr w:rsidR="004C0EC1" w:rsidRPr="005A49E3" w:rsidTr="004C0EC1">
        <w:trPr>
          <w:trHeight w:val="274"/>
        </w:trPr>
        <w:tc>
          <w:tcPr>
            <w:tcW w:w="716" w:type="dxa"/>
            <w:tcBorders>
              <w:top w:val="nil"/>
              <w:bottom w:val="nil"/>
            </w:tcBorders>
          </w:tcPr>
          <w:p w:rsidR="004C0EC1" w:rsidRPr="005A49E3" w:rsidRDefault="004C0EC1" w:rsidP="004C0EC1">
            <w:pPr>
              <w:adjustRightInd/>
              <w:rPr>
                <w:rFonts w:eastAsia="Calibri"/>
                <w:sz w:val="20"/>
                <w:szCs w:val="20"/>
                <w:lang w:bidi="ru-RU"/>
              </w:rPr>
            </w:pPr>
          </w:p>
        </w:tc>
        <w:tc>
          <w:tcPr>
            <w:tcW w:w="8467" w:type="dxa"/>
            <w:tcBorders>
              <w:top w:val="nil"/>
              <w:bottom w:val="nil"/>
            </w:tcBorders>
          </w:tcPr>
          <w:p w:rsidR="004C0EC1" w:rsidRPr="005A49E3" w:rsidRDefault="004C0EC1" w:rsidP="004C0EC1">
            <w:pPr>
              <w:adjustRightInd/>
              <w:spacing w:line="255" w:lineRule="exact"/>
              <w:ind w:left="40"/>
              <w:rPr>
                <w:rFonts w:eastAsia="Calibri"/>
                <w:sz w:val="20"/>
                <w:szCs w:val="20"/>
                <w:lang w:bidi="ru-RU"/>
              </w:rPr>
            </w:pPr>
            <w:r w:rsidRPr="005A49E3">
              <w:rPr>
                <w:rFonts w:eastAsia="Calibri"/>
                <w:sz w:val="20"/>
                <w:szCs w:val="20"/>
                <w:lang w:bidi="ru-RU"/>
              </w:rPr>
              <w:t>в) эндопротезирование.</w:t>
            </w:r>
          </w:p>
        </w:tc>
        <w:tc>
          <w:tcPr>
            <w:tcW w:w="1028" w:type="dxa"/>
            <w:tcBorders>
              <w:top w:val="nil"/>
              <w:bottom w:val="nil"/>
            </w:tcBorders>
          </w:tcPr>
          <w:p w:rsidR="004C0EC1" w:rsidRPr="005A49E3" w:rsidRDefault="004C0EC1" w:rsidP="004C0EC1">
            <w:pPr>
              <w:adjustRightInd/>
              <w:spacing w:line="255" w:lineRule="exact"/>
              <w:ind w:right="378"/>
              <w:rPr>
                <w:rFonts w:eastAsia="Calibri"/>
                <w:sz w:val="20"/>
                <w:szCs w:val="20"/>
                <w:lang w:bidi="ru-RU"/>
              </w:rPr>
            </w:pPr>
            <w:r w:rsidRPr="005A49E3">
              <w:rPr>
                <w:rFonts w:eastAsia="Calibri"/>
                <w:sz w:val="20"/>
                <w:szCs w:val="20"/>
                <w:lang w:bidi="ru-RU"/>
              </w:rPr>
              <w:t>40</w:t>
            </w:r>
          </w:p>
        </w:tc>
      </w:tr>
      <w:tr w:rsidR="004C0EC1" w:rsidRPr="005A49E3" w:rsidTr="004C0EC1">
        <w:trPr>
          <w:trHeight w:val="276"/>
        </w:trPr>
        <w:tc>
          <w:tcPr>
            <w:tcW w:w="716" w:type="dxa"/>
            <w:tcBorders>
              <w:top w:val="nil"/>
              <w:bottom w:val="nil"/>
            </w:tcBorders>
          </w:tcPr>
          <w:p w:rsidR="004C0EC1" w:rsidRPr="005A49E3" w:rsidRDefault="004C0EC1" w:rsidP="004C0EC1">
            <w:pPr>
              <w:adjustRightInd/>
              <w:rPr>
                <w:rFonts w:eastAsia="Calibri"/>
                <w:sz w:val="20"/>
                <w:szCs w:val="20"/>
                <w:lang w:bidi="ru-RU"/>
              </w:rPr>
            </w:pPr>
          </w:p>
        </w:tc>
        <w:tc>
          <w:tcPr>
            <w:tcW w:w="8467" w:type="dxa"/>
            <w:tcBorders>
              <w:top w:val="nil"/>
              <w:bottom w:val="nil"/>
            </w:tcBorders>
          </w:tcPr>
          <w:p w:rsidR="004C0EC1" w:rsidRPr="005A49E3" w:rsidRDefault="004C0EC1" w:rsidP="004C0EC1">
            <w:pPr>
              <w:adjustRightInd/>
              <w:spacing w:line="256" w:lineRule="exact"/>
              <w:ind w:left="40"/>
              <w:rPr>
                <w:rFonts w:eastAsia="Calibri"/>
                <w:sz w:val="20"/>
                <w:szCs w:val="20"/>
                <w:lang w:bidi="ru-RU"/>
              </w:rPr>
            </w:pPr>
            <w:r w:rsidRPr="005A49E3">
              <w:rPr>
                <w:rFonts w:eastAsia="Calibri"/>
                <w:sz w:val="20"/>
                <w:szCs w:val="20"/>
                <w:lang w:bidi="ru-RU"/>
              </w:rPr>
              <w:t>Примечание:</w:t>
            </w:r>
          </w:p>
        </w:tc>
        <w:tc>
          <w:tcPr>
            <w:tcW w:w="1028" w:type="dxa"/>
            <w:tcBorders>
              <w:top w:val="nil"/>
              <w:bottom w:val="nil"/>
            </w:tcBorders>
          </w:tcPr>
          <w:p w:rsidR="004C0EC1" w:rsidRPr="005A49E3" w:rsidRDefault="004C0EC1" w:rsidP="004C0EC1">
            <w:pPr>
              <w:adjustRightInd/>
              <w:rPr>
                <w:rFonts w:eastAsia="Calibri"/>
                <w:sz w:val="20"/>
                <w:szCs w:val="20"/>
                <w:lang w:bidi="ru-RU"/>
              </w:rPr>
            </w:pPr>
          </w:p>
        </w:tc>
      </w:tr>
      <w:tr w:rsidR="004C0EC1" w:rsidRPr="005A49E3" w:rsidTr="004C0EC1">
        <w:trPr>
          <w:trHeight w:val="276"/>
        </w:trPr>
        <w:tc>
          <w:tcPr>
            <w:tcW w:w="716" w:type="dxa"/>
            <w:tcBorders>
              <w:top w:val="nil"/>
              <w:bottom w:val="nil"/>
            </w:tcBorders>
          </w:tcPr>
          <w:p w:rsidR="004C0EC1" w:rsidRPr="005A49E3" w:rsidRDefault="004C0EC1" w:rsidP="004C0EC1">
            <w:pPr>
              <w:adjustRightInd/>
              <w:rPr>
                <w:rFonts w:eastAsia="Calibri"/>
                <w:sz w:val="20"/>
                <w:szCs w:val="20"/>
                <w:lang w:bidi="ru-RU"/>
              </w:rPr>
            </w:pPr>
          </w:p>
        </w:tc>
        <w:tc>
          <w:tcPr>
            <w:tcW w:w="8467" w:type="dxa"/>
            <w:tcBorders>
              <w:top w:val="nil"/>
              <w:bottom w:val="nil"/>
            </w:tcBorders>
          </w:tcPr>
          <w:p w:rsidR="004C0EC1" w:rsidRPr="005A49E3" w:rsidRDefault="004C0EC1" w:rsidP="004C0EC1">
            <w:pPr>
              <w:adjustRightInd/>
              <w:spacing w:line="256" w:lineRule="exact"/>
              <w:ind w:left="40"/>
              <w:rPr>
                <w:rFonts w:eastAsia="Calibri"/>
                <w:sz w:val="20"/>
                <w:szCs w:val="20"/>
                <w:lang w:val="ru-RU" w:bidi="ru-RU"/>
              </w:rPr>
            </w:pPr>
            <w:r w:rsidRPr="005A49E3">
              <w:rPr>
                <w:rFonts w:eastAsia="Calibri"/>
                <w:sz w:val="20"/>
                <w:szCs w:val="20"/>
                <w:lang w:val="ru-RU" w:bidi="ru-RU"/>
              </w:rPr>
              <w:t>Страховая сумма по ст. 97 выплачивается дополнительно к страховой сумме,</w:t>
            </w:r>
          </w:p>
        </w:tc>
        <w:tc>
          <w:tcPr>
            <w:tcW w:w="1028" w:type="dxa"/>
            <w:tcBorders>
              <w:top w:val="nil"/>
              <w:bottom w:val="nil"/>
            </w:tcBorders>
          </w:tcPr>
          <w:p w:rsidR="004C0EC1" w:rsidRPr="005A49E3" w:rsidRDefault="004C0EC1" w:rsidP="004C0EC1">
            <w:pPr>
              <w:adjustRightInd/>
              <w:rPr>
                <w:rFonts w:eastAsia="Calibri"/>
                <w:sz w:val="20"/>
                <w:szCs w:val="20"/>
                <w:lang w:val="ru-RU" w:bidi="ru-RU"/>
              </w:rPr>
            </w:pPr>
          </w:p>
        </w:tc>
      </w:tr>
      <w:tr w:rsidR="004C0EC1" w:rsidRPr="005A49E3" w:rsidTr="004C0EC1">
        <w:trPr>
          <w:trHeight w:val="276"/>
        </w:trPr>
        <w:tc>
          <w:tcPr>
            <w:tcW w:w="716" w:type="dxa"/>
            <w:tcBorders>
              <w:top w:val="nil"/>
              <w:bottom w:val="nil"/>
            </w:tcBorders>
          </w:tcPr>
          <w:p w:rsidR="004C0EC1" w:rsidRPr="005A49E3" w:rsidRDefault="004C0EC1" w:rsidP="004C0EC1">
            <w:pPr>
              <w:adjustRightInd/>
              <w:rPr>
                <w:rFonts w:eastAsia="Calibri"/>
                <w:sz w:val="20"/>
                <w:szCs w:val="20"/>
                <w:lang w:val="ru-RU" w:bidi="ru-RU"/>
              </w:rPr>
            </w:pPr>
          </w:p>
        </w:tc>
        <w:tc>
          <w:tcPr>
            <w:tcW w:w="8467" w:type="dxa"/>
            <w:tcBorders>
              <w:top w:val="nil"/>
              <w:bottom w:val="nil"/>
            </w:tcBorders>
          </w:tcPr>
          <w:p w:rsidR="004C0EC1" w:rsidRPr="005A49E3" w:rsidRDefault="004C0EC1" w:rsidP="004C0EC1">
            <w:pPr>
              <w:adjustRightInd/>
              <w:spacing w:line="256" w:lineRule="exact"/>
              <w:ind w:left="40"/>
              <w:rPr>
                <w:rFonts w:eastAsia="Calibri"/>
                <w:sz w:val="20"/>
                <w:szCs w:val="20"/>
                <w:lang w:val="ru-RU" w:bidi="ru-RU"/>
              </w:rPr>
            </w:pPr>
            <w:r w:rsidRPr="005A49E3">
              <w:rPr>
                <w:rFonts w:eastAsia="Calibri"/>
                <w:sz w:val="20"/>
                <w:szCs w:val="20"/>
                <w:lang w:val="ru-RU" w:bidi="ru-RU"/>
              </w:rPr>
              <w:t>выплаченной в связи с травмой этого сустава по ст. 96, при условии, что данные</w:t>
            </w:r>
          </w:p>
        </w:tc>
        <w:tc>
          <w:tcPr>
            <w:tcW w:w="1028" w:type="dxa"/>
            <w:tcBorders>
              <w:top w:val="nil"/>
              <w:bottom w:val="nil"/>
            </w:tcBorders>
          </w:tcPr>
          <w:p w:rsidR="004C0EC1" w:rsidRPr="005A49E3" w:rsidRDefault="004C0EC1" w:rsidP="004C0EC1">
            <w:pPr>
              <w:adjustRightInd/>
              <w:rPr>
                <w:rFonts w:eastAsia="Calibri"/>
                <w:sz w:val="20"/>
                <w:szCs w:val="20"/>
                <w:lang w:val="ru-RU" w:bidi="ru-RU"/>
              </w:rPr>
            </w:pPr>
          </w:p>
        </w:tc>
      </w:tr>
      <w:tr w:rsidR="004C0EC1" w:rsidRPr="005A49E3" w:rsidTr="004C0EC1">
        <w:trPr>
          <w:trHeight w:val="275"/>
        </w:trPr>
        <w:tc>
          <w:tcPr>
            <w:tcW w:w="716" w:type="dxa"/>
            <w:tcBorders>
              <w:top w:val="nil"/>
              <w:bottom w:val="nil"/>
            </w:tcBorders>
          </w:tcPr>
          <w:p w:rsidR="004C0EC1" w:rsidRPr="005A49E3" w:rsidRDefault="004C0EC1" w:rsidP="004C0EC1">
            <w:pPr>
              <w:adjustRightInd/>
              <w:rPr>
                <w:rFonts w:eastAsia="Calibri"/>
                <w:sz w:val="20"/>
                <w:szCs w:val="20"/>
                <w:lang w:val="ru-RU" w:bidi="ru-RU"/>
              </w:rPr>
            </w:pPr>
          </w:p>
        </w:tc>
        <w:tc>
          <w:tcPr>
            <w:tcW w:w="8467" w:type="dxa"/>
            <w:tcBorders>
              <w:top w:val="nil"/>
              <w:bottom w:val="nil"/>
            </w:tcBorders>
          </w:tcPr>
          <w:p w:rsidR="004C0EC1" w:rsidRPr="005A49E3" w:rsidRDefault="004C0EC1" w:rsidP="004C0EC1">
            <w:pPr>
              <w:adjustRightInd/>
              <w:spacing w:line="256" w:lineRule="exact"/>
              <w:ind w:left="40"/>
              <w:rPr>
                <w:rFonts w:eastAsia="Calibri"/>
                <w:sz w:val="20"/>
                <w:szCs w:val="20"/>
                <w:lang w:val="ru-RU" w:bidi="ru-RU"/>
              </w:rPr>
            </w:pPr>
            <w:r w:rsidRPr="005A49E3">
              <w:rPr>
                <w:rFonts w:eastAsia="Calibri"/>
                <w:sz w:val="20"/>
                <w:szCs w:val="20"/>
                <w:lang w:val="ru-RU" w:bidi="ru-RU"/>
              </w:rPr>
              <w:t>осложнения будут установлены и подтверждены справкой ЛПУ через 6 месяцев</w:t>
            </w:r>
          </w:p>
        </w:tc>
        <w:tc>
          <w:tcPr>
            <w:tcW w:w="1028" w:type="dxa"/>
            <w:tcBorders>
              <w:top w:val="nil"/>
              <w:bottom w:val="nil"/>
            </w:tcBorders>
          </w:tcPr>
          <w:p w:rsidR="004C0EC1" w:rsidRPr="005A49E3" w:rsidRDefault="004C0EC1" w:rsidP="004C0EC1">
            <w:pPr>
              <w:adjustRightInd/>
              <w:rPr>
                <w:rFonts w:eastAsia="Calibri"/>
                <w:sz w:val="20"/>
                <w:szCs w:val="20"/>
                <w:lang w:val="ru-RU" w:bidi="ru-RU"/>
              </w:rPr>
            </w:pPr>
          </w:p>
        </w:tc>
      </w:tr>
      <w:tr w:rsidR="004C0EC1" w:rsidRPr="005A49E3" w:rsidTr="004C0EC1">
        <w:trPr>
          <w:trHeight w:val="271"/>
        </w:trPr>
        <w:tc>
          <w:tcPr>
            <w:tcW w:w="716" w:type="dxa"/>
            <w:tcBorders>
              <w:top w:val="nil"/>
              <w:bottom w:val="single" w:sz="4" w:space="0" w:color="000000"/>
            </w:tcBorders>
          </w:tcPr>
          <w:p w:rsidR="004C0EC1" w:rsidRPr="005A49E3" w:rsidRDefault="004C0EC1" w:rsidP="004C0EC1">
            <w:pPr>
              <w:adjustRightInd/>
              <w:rPr>
                <w:rFonts w:eastAsia="Calibri"/>
                <w:sz w:val="20"/>
                <w:szCs w:val="20"/>
                <w:lang w:val="ru-RU" w:bidi="ru-RU"/>
              </w:rPr>
            </w:pPr>
          </w:p>
        </w:tc>
        <w:tc>
          <w:tcPr>
            <w:tcW w:w="8467" w:type="dxa"/>
            <w:tcBorders>
              <w:top w:val="nil"/>
              <w:bottom w:val="single" w:sz="4" w:space="0" w:color="000000"/>
            </w:tcBorders>
          </w:tcPr>
          <w:p w:rsidR="004C0EC1" w:rsidRPr="005A49E3" w:rsidRDefault="004C0EC1" w:rsidP="004C0EC1">
            <w:pPr>
              <w:adjustRightInd/>
              <w:spacing w:line="252" w:lineRule="exact"/>
              <w:ind w:left="40"/>
              <w:rPr>
                <w:rFonts w:eastAsia="Calibri"/>
                <w:sz w:val="20"/>
                <w:szCs w:val="20"/>
                <w:lang w:bidi="ru-RU"/>
              </w:rPr>
            </w:pPr>
            <w:r w:rsidRPr="005A49E3">
              <w:rPr>
                <w:rFonts w:eastAsia="Calibri"/>
                <w:sz w:val="20"/>
                <w:szCs w:val="20"/>
                <w:lang w:bidi="ru-RU"/>
              </w:rPr>
              <w:t>после травмы.</w:t>
            </w:r>
          </w:p>
        </w:tc>
        <w:tc>
          <w:tcPr>
            <w:tcW w:w="1028" w:type="dxa"/>
            <w:tcBorders>
              <w:top w:val="nil"/>
              <w:bottom w:val="single" w:sz="4" w:space="0" w:color="000000"/>
            </w:tcBorders>
          </w:tcPr>
          <w:p w:rsidR="004C0EC1" w:rsidRPr="005A49E3" w:rsidRDefault="004C0EC1" w:rsidP="004C0EC1">
            <w:pPr>
              <w:adjustRightInd/>
              <w:rPr>
                <w:rFonts w:eastAsia="Calibri"/>
                <w:sz w:val="20"/>
                <w:szCs w:val="20"/>
                <w:lang w:bidi="ru-RU"/>
              </w:rPr>
            </w:pPr>
          </w:p>
        </w:tc>
      </w:tr>
      <w:tr w:rsidR="004C0EC1" w:rsidRPr="005A49E3" w:rsidTr="004C0EC1">
        <w:trPr>
          <w:trHeight w:val="333"/>
        </w:trPr>
        <w:tc>
          <w:tcPr>
            <w:tcW w:w="10211" w:type="dxa"/>
            <w:gridSpan w:val="3"/>
            <w:tcBorders>
              <w:top w:val="single" w:sz="4" w:space="0" w:color="000000"/>
              <w:bottom w:val="single" w:sz="4" w:space="0" w:color="000000"/>
            </w:tcBorders>
          </w:tcPr>
          <w:p w:rsidR="004C0EC1" w:rsidRPr="005A49E3" w:rsidRDefault="004C0EC1" w:rsidP="004C0EC1">
            <w:pPr>
              <w:adjustRightInd/>
              <w:spacing w:before="1"/>
              <w:ind w:left="3385" w:right="3374"/>
              <w:jc w:val="center"/>
              <w:rPr>
                <w:rFonts w:eastAsia="Calibri"/>
                <w:b/>
                <w:sz w:val="20"/>
                <w:szCs w:val="20"/>
                <w:lang w:bidi="ru-RU"/>
              </w:rPr>
            </w:pPr>
            <w:r w:rsidRPr="005A49E3">
              <w:rPr>
                <w:rFonts w:eastAsia="Calibri"/>
                <w:b/>
                <w:sz w:val="20"/>
                <w:szCs w:val="20"/>
                <w:lang w:bidi="ru-RU"/>
              </w:rPr>
              <w:t>Голень</w:t>
            </w:r>
          </w:p>
        </w:tc>
      </w:tr>
      <w:tr w:rsidR="004C0EC1" w:rsidRPr="005A49E3" w:rsidTr="004C0EC1">
        <w:trPr>
          <w:trHeight w:val="280"/>
        </w:trPr>
        <w:tc>
          <w:tcPr>
            <w:tcW w:w="716" w:type="dxa"/>
            <w:tcBorders>
              <w:top w:val="single" w:sz="4" w:space="0" w:color="000000"/>
              <w:bottom w:val="nil"/>
            </w:tcBorders>
          </w:tcPr>
          <w:p w:rsidR="004C0EC1" w:rsidRPr="005A49E3" w:rsidRDefault="004C0EC1" w:rsidP="004C0EC1">
            <w:pPr>
              <w:adjustRightInd/>
              <w:spacing w:line="260" w:lineRule="exact"/>
              <w:ind w:left="157" w:right="143"/>
              <w:jc w:val="center"/>
              <w:rPr>
                <w:rFonts w:eastAsia="Calibri"/>
                <w:sz w:val="20"/>
                <w:szCs w:val="20"/>
                <w:lang w:bidi="ru-RU"/>
              </w:rPr>
            </w:pPr>
            <w:r w:rsidRPr="005A49E3">
              <w:rPr>
                <w:rFonts w:eastAsia="Calibri"/>
                <w:sz w:val="20"/>
                <w:szCs w:val="20"/>
                <w:lang w:bidi="ru-RU"/>
              </w:rPr>
              <w:t>98</w:t>
            </w:r>
          </w:p>
        </w:tc>
        <w:tc>
          <w:tcPr>
            <w:tcW w:w="8467" w:type="dxa"/>
            <w:tcBorders>
              <w:top w:val="single" w:sz="4" w:space="0" w:color="000000"/>
              <w:bottom w:val="nil"/>
            </w:tcBorders>
          </w:tcPr>
          <w:p w:rsidR="004C0EC1" w:rsidRPr="005A49E3" w:rsidRDefault="004C0EC1" w:rsidP="004C0EC1">
            <w:pPr>
              <w:adjustRightInd/>
              <w:spacing w:line="260" w:lineRule="exact"/>
              <w:ind w:left="40"/>
              <w:rPr>
                <w:rFonts w:eastAsia="Calibri"/>
                <w:sz w:val="20"/>
                <w:szCs w:val="20"/>
                <w:lang w:val="ru-RU" w:bidi="ru-RU"/>
              </w:rPr>
            </w:pPr>
            <w:r w:rsidRPr="005A49E3">
              <w:rPr>
                <w:rFonts w:eastAsia="Calibri"/>
                <w:sz w:val="20"/>
                <w:szCs w:val="20"/>
                <w:lang w:val="ru-RU" w:bidi="ru-RU"/>
              </w:rPr>
              <w:t>Перелом костей голени (за исключением области суставов):</w:t>
            </w:r>
          </w:p>
        </w:tc>
        <w:tc>
          <w:tcPr>
            <w:tcW w:w="1028" w:type="dxa"/>
            <w:tcBorders>
              <w:top w:val="single" w:sz="4" w:space="0" w:color="000000"/>
              <w:bottom w:val="nil"/>
            </w:tcBorders>
          </w:tcPr>
          <w:p w:rsidR="004C0EC1" w:rsidRPr="005A49E3" w:rsidRDefault="004C0EC1" w:rsidP="004C0EC1">
            <w:pPr>
              <w:adjustRightInd/>
              <w:rPr>
                <w:rFonts w:eastAsia="Calibri"/>
                <w:sz w:val="20"/>
                <w:szCs w:val="20"/>
                <w:lang w:val="ru-RU" w:bidi="ru-RU"/>
              </w:rPr>
            </w:pPr>
          </w:p>
        </w:tc>
      </w:tr>
      <w:tr w:rsidR="004C0EC1" w:rsidRPr="005A49E3" w:rsidTr="004C0EC1">
        <w:trPr>
          <w:trHeight w:val="275"/>
        </w:trPr>
        <w:tc>
          <w:tcPr>
            <w:tcW w:w="716" w:type="dxa"/>
            <w:tcBorders>
              <w:top w:val="nil"/>
              <w:bottom w:val="nil"/>
            </w:tcBorders>
          </w:tcPr>
          <w:p w:rsidR="004C0EC1" w:rsidRPr="005A49E3" w:rsidRDefault="004C0EC1" w:rsidP="004C0EC1">
            <w:pPr>
              <w:adjustRightInd/>
              <w:rPr>
                <w:rFonts w:eastAsia="Calibri"/>
                <w:sz w:val="20"/>
                <w:szCs w:val="20"/>
                <w:lang w:val="ru-RU" w:bidi="ru-RU"/>
              </w:rPr>
            </w:pPr>
          </w:p>
        </w:tc>
        <w:tc>
          <w:tcPr>
            <w:tcW w:w="8467" w:type="dxa"/>
            <w:tcBorders>
              <w:top w:val="nil"/>
              <w:bottom w:val="nil"/>
            </w:tcBorders>
          </w:tcPr>
          <w:p w:rsidR="004C0EC1" w:rsidRPr="005A49E3" w:rsidRDefault="004C0EC1" w:rsidP="004C0EC1">
            <w:pPr>
              <w:adjustRightInd/>
              <w:spacing w:line="256" w:lineRule="exact"/>
              <w:ind w:left="40"/>
              <w:rPr>
                <w:rFonts w:eastAsia="Calibri"/>
                <w:sz w:val="20"/>
                <w:szCs w:val="20"/>
                <w:lang w:val="ru-RU" w:bidi="ru-RU"/>
              </w:rPr>
            </w:pPr>
            <w:r w:rsidRPr="005A49E3">
              <w:rPr>
                <w:rFonts w:eastAsia="Calibri"/>
                <w:sz w:val="20"/>
                <w:szCs w:val="20"/>
                <w:lang w:val="ru-RU" w:bidi="ru-RU"/>
              </w:rPr>
              <w:t>а) малоберцовой, отрывы костных фрагментов,</w:t>
            </w:r>
          </w:p>
        </w:tc>
        <w:tc>
          <w:tcPr>
            <w:tcW w:w="1028" w:type="dxa"/>
            <w:tcBorders>
              <w:top w:val="nil"/>
              <w:bottom w:val="nil"/>
            </w:tcBorders>
          </w:tcPr>
          <w:p w:rsidR="004C0EC1" w:rsidRPr="005A49E3" w:rsidRDefault="004C0EC1" w:rsidP="004C0EC1">
            <w:pPr>
              <w:adjustRightInd/>
              <w:spacing w:line="256" w:lineRule="exact"/>
              <w:ind w:right="438"/>
              <w:rPr>
                <w:rFonts w:eastAsia="Calibri"/>
                <w:sz w:val="20"/>
                <w:szCs w:val="20"/>
                <w:lang w:bidi="ru-RU"/>
              </w:rPr>
            </w:pPr>
            <w:r w:rsidRPr="005A49E3">
              <w:rPr>
                <w:rFonts w:eastAsia="Calibri"/>
                <w:sz w:val="20"/>
                <w:szCs w:val="20"/>
                <w:lang w:bidi="ru-RU"/>
              </w:rPr>
              <w:t>5</w:t>
            </w:r>
          </w:p>
        </w:tc>
      </w:tr>
      <w:tr w:rsidR="004C0EC1" w:rsidRPr="005A49E3" w:rsidTr="004C0EC1">
        <w:trPr>
          <w:trHeight w:val="275"/>
        </w:trPr>
        <w:tc>
          <w:tcPr>
            <w:tcW w:w="716" w:type="dxa"/>
            <w:tcBorders>
              <w:top w:val="nil"/>
              <w:bottom w:val="nil"/>
            </w:tcBorders>
          </w:tcPr>
          <w:p w:rsidR="004C0EC1" w:rsidRPr="005A49E3" w:rsidRDefault="004C0EC1" w:rsidP="004C0EC1">
            <w:pPr>
              <w:adjustRightInd/>
              <w:rPr>
                <w:rFonts w:eastAsia="Calibri"/>
                <w:sz w:val="20"/>
                <w:szCs w:val="20"/>
                <w:lang w:bidi="ru-RU"/>
              </w:rPr>
            </w:pPr>
          </w:p>
        </w:tc>
        <w:tc>
          <w:tcPr>
            <w:tcW w:w="8467" w:type="dxa"/>
            <w:tcBorders>
              <w:top w:val="nil"/>
              <w:bottom w:val="nil"/>
            </w:tcBorders>
          </w:tcPr>
          <w:p w:rsidR="004C0EC1" w:rsidRPr="005A49E3" w:rsidRDefault="004C0EC1" w:rsidP="004C0EC1">
            <w:pPr>
              <w:adjustRightInd/>
              <w:spacing w:line="256" w:lineRule="exact"/>
              <w:ind w:left="40"/>
              <w:rPr>
                <w:rFonts w:eastAsia="Calibri"/>
                <w:sz w:val="20"/>
                <w:szCs w:val="20"/>
                <w:lang w:val="ru-RU" w:bidi="ru-RU"/>
              </w:rPr>
            </w:pPr>
            <w:r w:rsidRPr="005A49E3">
              <w:rPr>
                <w:rFonts w:eastAsia="Calibri"/>
                <w:sz w:val="20"/>
                <w:szCs w:val="20"/>
                <w:lang w:val="ru-RU" w:bidi="ru-RU"/>
              </w:rPr>
              <w:t>б) большеберцовой, двойной перелом малоберцовой,</w:t>
            </w:r>
          </w:p>
        </w:tc>
        <w:tc>
          <w:tcPr>
            <w:tcW w:w="1028" w:type="dxa"/>
            <w:tcBorders>
              <w:top w:val="nil"/>
              <w:bottom w:val="nil"/>
            </w:tcBorders>
          </w:tcPr>
          <w:p w:rsidR="004C0EC1" w:rsidRPr="005A49E3" w:rsidRDefault="004C0EC1" w:rsidP="004C0EC1">
            <w:pPr>
              <w:adjustRightInd/>
              <w:spacing w:line="256" w:lineRule="exact"/>
              <w:ind w:right="378"/>
              <w:rPr>
                <w:rFonts w:eastAsia="Calibri"/>
                <w:sz w:val="20"/>
                <w:szCs w:val="20"/>
                <w:lang w:bidi="ru-RU"/>
              </w:rPr>
            </w:pPr>
            <w:r w:rsidRPr="005A49E3">
              <w:rPr>
                <w:rFonts w:eastAsia="Calibri"/>
                <w:sz w:val="20"/>
                <w:szCs w:val="20"/>
                <w:lang w:bidi="ru-RU"/>
              </w:rPr>
              <w:t>10</w:t>
            </w:r>
          </w:p>
        </w:tc>
      </w:tr>
      <w:tr w:rsidR="004C0EC1" w:rsidRPr="005A49E3" w:rsidTr="004C0EC1">
        <w:trPr>
          <w:trHeight w:val="275"/>
        </w:trPr>
        <w:tc>
          <w:tcPr>
            <w:tcW w:w="716" w:type="dxa"/>
            <w:tcBorders>
              <w:top w:val="nil"/>
              <w:bottom w:val="nil"/>
            </w:tcBorders>
          </w:tcPr>
          <w:p w:rsidR="004C0EC1" w:rsidRPr="005A49E3" w:rsidRDefault="004C0EC1" w:rsidP="004C0EC1">
            <w:pPr>
              <w:adjustRightInd/>
              <w:rPr>
                <w:rFonts w:eastAsia="Calibri"/>
                <w:sz w:val="20"/>
                <w:szCs w:val="20"/>
                <w:lang w:bidi="ru-RU"/>
              </w:rPr>
            </w:pPr>
          </w:p>
        </w:tc>
        <w:tc>
          <w:tcPr>
            <w:tcW w:w="8467" w:type="dxa"/>
            <w:tcBorders>
              <w:top w:val="nil"/>
              <w:bottom w:val="nil"/>
            </w:tcBorders>
          </w:tcPr>
          <w:p w:rsidR="004C0EC1" w:rsidRPr="005A49E3" w:rsidRDefault="004C0EC1" w:rsidP="004C0EC1">
            <w:pPr>
              <w:adjustRightInd/>
              <w:spacing w:line="256" w:lineRule="exact"/>
              <w:ind w:left="40"/>
              <w:rPr>
                <w:rFonts w:eastAsia="Calibri"/>
                <w:sz w:val="20"/>
                <w:szCs w:val="20"/>
                <w:lang w:val="ru-RU" w:bidi="ru-RU"/>
              </w:rPr>
            </w:pPr>
            <w:r w:rsidRPr="005A49E3">
              <w:rPr>
                <w:rFonts w:eastAsia="Calibri"/>
                <w:sz w:val="20"/>
                <w:szCs w:val="20"/>
                <w:lang w:val="ru-RU" w:bidi="ru-RU"/>
              </w:rPr>
              <w:t>в) обеих костей, двойной перелом большеберцовой.</w:t>
            </w:r>
          </w:p>
        </w:tc>
        <w:tc>
          <w:tcPr>
            <w:tcW w:w="1028" w:type="dxa"/>
            <w:tcBorders>
              <w:top w:val="nil"/>
              <w:bottom w:val="nil"/>
            </w:tcBorders>
          </w:tcPr>
          <w:p w:rsidR="004C0EC1" w:rsidRPr="005A49E3" w:rsidRDefault="004C0EC1" w:rsidP="004C0EC1">
            <w:pPr>
              <w:adjustRightInd/>
              <w:spacing w:line="256" w:lineRule="exact"/>
              <w:ind w:right="378"/>
              <w:rPr>
                <w:rFonts w:eastAsia="Calibri"/>
                <w:sz w:val="20"/>
                <w:szCs w:val="20"/>
                <w:lang w:bidi="ru-RU"/>
              </w:rPr>
            </w:pPr>
            <w:r w:rsidRPr="005A49E3">
              <w:rPr>
                <w:rFonts w:eastAsia="Calibri"/>
                <w:sz w:val="20"/>
                <w:szCs w:val="20"/>
                <w:lang w:bidi="ru-RU"/>
              </w:rPr>
              <w:t>15</w:t>
            </w:r>
          </w:p>
        </w:tc>
      </w:tr>
      <w:tr w:rsidR="004C0EC1" w:rsidRPr="005A49E3" w:rsidTr="004C0EC1">
        <w:trPr>
          <w:trHeight w:val="276"/>
        </w:trPr>
        <w:tc>
          <w:tcPr>
            <w:tcW w:w="716" w:type="dxa"/>
            <w:tcBorders>
              <w:top w:val="nil"/>
              <w:bottom w:val="nil"/>
            </w:tcBorders>
          </w:tcPr>
          <w:p w:rsidR="004C0EC1" w:rsidRPr="005A49E3" w:rsidRDefault="004C0EC1" w:rsidP="004C0EC1">
            <w:pPr>
              <w:adjustRightInd/>
              <w:rPr>
                <w:rFonts w:eastAsia="Calibri"/>
                <w:sz w:val="20"/>
                <w:szCs w:val="20"/>
                <w:lang w:bidi="ru-RU"/>
              </w:rPr>
            </w:pPr>
          </w:p>
        </w:tc>
        <w:tc>
          <w:tcPr>
            <w:tcW w:w="8467" w:type="dxa"/>
            <w:tcBorders>
              <w:top w:val="nil"/>
              <w:bottom w:val="nil"/>
            </w:tcBorders>
          </w:tcPr>
          <w:p w:rsidR="004C0EC1" w:rsidRPr="005A49E3" w:rsidRDefault="004C0EC1" w:rsidP="004C0EC1">
            <w:pPr>
              <w:adjustRightInd/>
              <w:spacing w:line="256" w:lineRule="exact"/>
              <w:ind w:left="40"/>
              <w:rPr>
                <w:rFonts w:eastAsia="Calibri"/>
                <w:sz w:val="20"/>
                <w:szCs w:val="20"/>
                <w:lang w:bidi="ru-RU"/>
              </w:rPr>
            </w:pPr>
            <w:r w:rsidRPr="005A49E3">
              <w:rPr>
                <w:rFonts w:eastAsia="Calibri"/>
                <w:sz w:val="20"/>
                <w:szCs w:val="20"/>
                <w:lang w:bidi="ru-RU"/>
              </w:rPr>
              <w:t>Примечания:</w:t>
            </w:r>
          </w:p>
        </w:tc>
        <w:tc>
          <w:tcPr>
            <w:tcW w:w="1028" w:type="dxa"/>
            <w:tcBorders>
              <w:top w:val="nil"/>
              <w:bottom w:val="nil"/>
            </w:tcBorders>
          </w:tcPr>
          <w:p w:rsidR="004C0EC1" w:rsidRPr="005A49E3" w:rsidRDefault="004C0EC1" w:rsidP="004C0EC1">
            <w:pPr>
              <w:adjustRightInd/>
              <w:rPr>
                <w:rFonts w:eastAsia="Calibri"/>
                <w:sz w:val="20"/>
                <w:szCs w:val="20"/>
                <w:lang w:bidi="ru-RU"/>
              </w:rPr>
            </w:pPr>
          </w:p>
        </w:tc>
      </w:tr>
      <w:tr w:rsidR="004C0EC1" w:rsidRPr="005A49E3" w:rsidTr="004C0EC1">
        <w:trPr>
          <w:trHeight w:val="271"/>
        </w:trPr>
        <w:tc>
          <w:tcPr>
            <w:tcW w:w="716" w:type="dxa"/>
            <w:tcBorders>
              <w:top w:val="nil"/>
              <w:bottom w:val="nil"/>
            </w:tcBorders>
          </w:tcPr>
          <w:p w:rsidR="004C0EC1" w:rsidRPr="005A49E3" w:rsidRDefault="004C0EC1" w:rsidP="004C0EC1">
            <w:pPr>
              <w:adjustRightInd/>
              <w:rPr>
                <w:rFonts w:eastAsia="Calibri"/>
                <w:sz w:val="20"/>
                <w:szCs w:val="20"/>
                <w:lang w:bidi="ru-RU"/>
              </w:rPr>
            </w:pPr>
          </w:p>
        </w:tc>
        <w:tc>
          <w:tcPr>
            <w:tcW w:w="8467" w:type="dxa"/>
            <w:tcBorders>
              <w:top w:val="nil"/>
              <w:bottom w:val="nil"/>
            </w:tcBorders>
          </w:tcPr>
          <w:p w:rsidR="004C0EC1" w:rsidRPr="005A49E3" w:rsidRDefault="004C0EC1" w:rsidP="004C0EC1">
            <w:pPr>
              <w:adjustRightInd/>
              <w:spacing w:line="252" w:lineRule="exact"/>
              <w:ind w:left="40"/>
              <w:rPr>
                <w:rFonts w:eastAsia="Calibri"/>
                <w:sz w:val="20"/>
                <w:szCs w:val="20"/>
                <w:lang w:val="ru-RU" w:bidi="ru-RU"/>
              </w:rPr>
            </w:pPr>
            <w:r w:rsidRPr="005A49E3">
              <w:rPr>
                <w:rFonts w:eastAsia="Calibri"/>
                <w:sz w:val="20"/>
                <w:szCs w:val="20"/>
                <w:lang w:val="ru-RU" w:bidi="ru-RU"/>
              </w:rPr>
              <w:t>1. Страховая сумма по ст. 98 определяется при: переломах малоберцовой кости в</w:t>
            </w:r>
          </w:p>
        </w:tc>
        <w:tc>
          <w:tcPr>
            <w:tcW w:w="1028" w:type="dxa"/>
            <w:tcBorders>
              <w:top w:val="nil"/>
              <w:bottom w:val="nil"/>
            </w:tcBorders>
          </w:tcPr>
          <w:p w:rsidR="004C0EC1" w:rsidRPr="005A49E3" w:rsidRDefault="004C0EC1" w:rsidP="004C0EC1">
            <w:pPr>
              <w:adjustRightInd/>
              <w:rPr>
                <w:rFonts w:eastAsia="Calibri"/>
                <w:sz w:val="20"/>
                <w:szCs w:val="20"/>
                <w:lang w:val="ru-RU" w:bidi="ru-RU"/>
              </w:rPr>
            </w:pPr>
          </w:p>
        </w:tc>
      </w:tr>
    </w:tbl>
    <w:p w:rsidR="004C0EC1" w:rsidRPr="005A49E3" w:rsidRDefault="004C0EC1" w:rsidP="004C0EC1">
      <w:pPr>
        <w:widowControl/>
        <w:autoSpaceDE/>
        <w:autoSpaceDN/>
        <w:adjustRightInd/>
        <w:sectPr w:rsidR="004C0EC1" w:rsidRPr="005A49E3">
          <w:pgSz w:w="11910" w:h="16840"/>
          <w:pgMar w:top="540" w:right="440" w:bottom="740" w:left="1020" w:header="0" w:footer="551" w:gutter="0"/>
          <w:cols w:space="720"/>
        </w:sectPr>
      </w:pPr>
    </w:p>
    <w:tbl>
      <w:tblPr>
        <w:tblStyle w:val="TableNormal"/>
        <w:tblW w:w="0" w:type="auto"/>
        <w:tblInd w:w="113"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716"/>
        <w:gridCol w:w="8467"/>
        <w:gridCol w:w="1028"/>
      </w:tblGrid>
      <w:tr w:rsidR="004C0EC1" w:rsidRPr="005A49E3" w:rsidTr="004C0EC1">
        <w:trPr>
          <w:trHeight w:val="1932"/>
        </w:trPr>
        <w:tc>
          <w:tcPr>
            <w:tcW w:w="716" w:type="dxa"/>
            <w:tcBorders>
              <w:top w:val="nil"/>
              <w:bottom w:val="single" w:sz="4" w:space="0" w:color="000000"/>
            </w:tcBorders>
          </w:tcPr>
          <w:p w:rsidR="004C0EC1" w:rsidRPr="005A49E3" w:rsidRDefault="004C0EC1" w:rsidP="004C0EC1">
            <w:pPr>
              <w:adjustRightInd/>
              <w:rPr>
                <w:rFonts w:eastAsia="Calibri"/>
                <w:sz w:val="20"/>
                <w:szCs w:val="20"/>
                <w:lang w:val="ru-RU" w:bidi="ru-RU"/>
              </w:rPr>
            </w:pPr>
          </w:p>
        </w:tc>
        <w:tc>
          <w:tcPr>
            <w:tcW w:w="8467" w:type="dxa"/>
            <w:tcBorders>
              <w:top w:val="nil"/>
              <w:bottom w:val="single" w:sz="4" w:space="0" w:color="000000"/>
            </w:tcBorders>
          </w:tcPr>
          <w:p w:rsidR="004C0EC1" w:rsidRPr="005A49E3" w:rsidRDefault="004C0EC1" w:rsidP="004C0EC1">
            <w:pPr>
              <w:adjustRightInd/>
              <w:ind w:left="40" w:right="27"/>
              <w:jc w:val="both"/>
              <w:rPr>
                <w:rFonts w:eastAsia="Calibri"/>
                <w:sz w:val="20"/>
                <w:szCs w:val="20"/>
                <w:lang w:val="ru-RU" w:bidi="ru-RU"/>
              </w:rPr>
            </w:pPr>
            <w:r w:rsidRPr="005A49E3">
              <w:rPr>
                <w:rFonts w:eastAsia="Calibri"/>
                <w:sz w:val="20"/>
                <w:szCs w:val="20"/>
                <w:lang w:val="ru-RU" w:bidi="ru-RU"/>
              </w:rPr>
              <w:t>верхней и средней трети; переломах диафиза большеберцовой кости на любом уровне; переломах большеберцовой кости в области диафиза и переломах малоберцовой кости в верхней и средней трети.</w:t>
            </w:r>
          </w:p>
          <w:p w:rsidR="004C0EC1" w:rsidRPr="005A49E3" w:rsidRDefault="004C0EC1" w:rsidP="004C0EC1">
            <w:pPr>
              <w:adjustRightInd/>
              <w:ind w:left="40" w:right="21"/>
              <w:jc w:val="both"/>
              <w:rPr>
                <w:rFonts w:eastAsia="Calibri"/>
                <w:sz w:val="20"/>
                <w:szCs w:val="20"/>
                <w:lang w:val="ru-RU" w:bidi="ru-RU"/>
              </w:rPr>
            </w:pPr>
            <w:r w:rsidRPr="005A49E3">
              <w:rPr>
                <w:rFonts w:eastAsia="Calibri"/>
                <w:sz w:val="20"/>
                <w:szCs w:val="20"/>
                <w:lang w:val="ru-RU" w:bidi="ru-RU"/>
              </w:rPr>
              <w:t>2. Если в результате травмы наступил внутрисуставной перелом большеберцовой кости в коленном или голеностопном суставе иперелом</w:t>
            </w:r>
          </w:p>
          <w:p w:rsidR="004C0EC1" w:rsidRPr="005A49E3" w:rsidRDefault="004C0EC1" w:rsidP="004C0EC1">
            <w:pPr>
              <w:adjustRightInd/>
              <w:spacing w:line="270" w:lineRule="atLeast"/>
              <w:ind w:left="40" w:right="21"/>
              <w:jc w:val="both"/>
              <w:rPr>
                <w:rFonts w:eastAsia="Calibri"/>
                <w:sz w:val="20"/>
                <w:szCs w:val="20"/>
                <w:lang w:val="ru-RU" w:bidi="ru-RU"/>
              </w:rPr>
            </w:pPr>
            <w:r w:rsidRPr="005A49E3">
              <w:rPr>
                <w:rFonts w:eastAsia="Calibri"/>
                <w:sz w:val="20"/>
                <w:szCs w:val="20"/>
                <w:lang w:val="ru-RU" w:bidi="ru-RU"/>
              </w:rPr>
              <w:t>малоберцовой кости на уровне диафиза, страховая сумма выплачивается по ст. 96 и 98 или ст. 101и 98 путемсуммирования.</w:t>
            </w:r>
          </w:p>
        </w:tc>
        <w:tc>
          <w:tcPr>
            <w:tcW w:w="1028" w:type="dxa"/>
            <w:tcBorders>
              <w:top w:val="nil"/>
              <w:bottom w:val="single" w:sz="4" w:space="0" w:color="000000"/>
            </w:tcBorders>
          </w:tcPr>
          <w:p w:rsidR="004C0EC1" w:rsidRPr="005A49E3" w:rsidRDefault="004C0EC1" w:rsidP="004C0EC1">
            <w:pPr>
              <w:adjustRightInd/>
              <w:rPr>
                <w:rFonts w:eastAsia="Calibri"/>
                <w:sz w:val="20"/>
                <w:szCs w:val="20"/>
                <w:lang w:val="ru-RU" w:bidi="ru-RU"/>
              </w:rPr>
            </w:pPr>
          </w:p>
        </w:tc>
      </w:tr>
      <w:tr w:rsidR="004C0EC1" w:rsidRPr="005A49E3" w:rsidTr="004C0EC1">
        <w:trPr>
          <w:trHeight w:val="280"/>
        </w:trPr>
        <w:tc>
          <w:tcPr>
            <w:tcW w:w="716" w:type="dxa"/>
            <w:tcBorders>
              <w:top w:val="single" w:sz="4" w:space="0" w:color="000000"/>
              <w:bottom w:val="nil"/>
            </w:tcBorders>
          </w:tcPr>
          <w:p w:rsidR="004C0EC1" w:rsidRPr="005A49E3" w:rsidRDefault="004C0EC1" w:rsidP="004C0EC1">
            <w:pPr>
              <w:adjustRightInd/>
              <w:spacing w:line="260" w:lineRule="exact"/>
              <w:ind w:right="221"/>
              <w:rPr>
                <w:rFonts w:eastAsia="Calibri"/>
                <w:sz w:val="20"/>
                <w:szCs w:val="20"/>
                <w:lang w:bidi="ru-RU"/>
              </w:rPr>
            </w:pPr>
            <w:r w:rsidRPr="005A49E3">
              <w:rPr>
                <w:rFonts w:eastAsia="Calibri"/>
                <w:sz w:val="20"/>
                <w:szCs w:val="20"/>
                <w:lang w:bidi="ru-RU"/>
              </w:rPr>
              <w:t>99</w:t>
            </w:r>
          </w:p>
        </w:tc>
        <w:tc>
          <w:tcPr>
            <w:tcW w:w="8467" w:type="dxa"/>
            <w:tcBorders>
              <w:top w:val="single" w:sz="4" w:space="0" w:color="000000"/>
              <w:bottom w:val="nil"/>
            </w:tcBorders>
          </w:tcPr>
          <w:p w:rsidR="004C0EC1" w:rsidRPr="005A49E3" w:rsidRDefault="004C0EC1" w:rsidP="004C0EC1">
            <w:pPr>
              <w:adjustRightInd/>
              <w:spacing w:line="260" w:lineRule="exact"/>
              <w:ind w:left="40"/>
              <w:rPr>
                <w:rFonts w:eastAsia="Calibri"/>
                <w:sz w:val="20"/>
                <w:szCs w:val="20"/>
                <w:lang w:val="ru-RU" w:bidi="ru-RU"/>
              </w:rPr>
            </w:pPr>
            <w:r w:rsidRPr="005A49E3">
              <w:rPr>
                <w:rFonts w:eastAsia="Calibri"/>
                <w:sz w:val="20"/>
                <w:szCs w:val="20"/>
                <w:lang w:val="ru-RU" w:bidi="ru-RU"/>
              </w:rPr>
              <w:t>Перелом костей голени, повлекший за собой несросшийся перелом, ложный</w:t>
            </w:r>
          </w:p>
        </w:tc>
        <w:tc>
          <w:tcPr>
            <w:tcW w:w="1028" w:type="dxa"/>
            <w:tcBorders>
              <w:top w:val="single" w:sz="4" w:space="0" w:color="000000"/>
              <w:bottom w:val="nil"/>
            </w:tcBorders>
          </w:tcPr>
          <w:p w:rsidR="004C0EC1" w:rsidRPr="005A49E3" w:rsidRDefault="004C0EC1" w:rsidP="004C0EC1">
            <w:pPr>
              <w:adjustRightInd/>
              <w:rPr>
                <w:rFonts w:eastAsia="Calibri"/>
                <w:sz w:val="20"/>
                <w:szCs w:val="20"/>
                <w:lang w:val="ru-RU" w:bidi="ru-RU"/>
              </w:rPr>
            </w:pPr>
          </w:p>
        </w:tc>
      </w:tr>
      <w:tr w:rsidR="004C0EC1" w:rsidRPr="005A49E3" w:rsidTr="004C0EC1">
        <w:trPr>
          <w:trHeight w:val="276"/>
        </w:trPr>
        <w:tc>
          <w:tcPr>
            <w:tcW w:w="716" w:type="dxa"/>
            <w:tcBorders>
              <w:top w:val="nil"/>
              <w:bottom w:val="nil"/>
            </w:tcBorders>
          </w:tcPr>
          <w:p w:rsidR="004C0EC1" w:rsidRPr="005A49E3" w:rsidRDefault="004C0EC1" w:rsidP="004C0EC1">
            <w:pPr>
              <w:adjustRightInd/>
              <w:rPr>
                <w:rFonts w:eastAsia="Calibri"/>
                <w:sz w:val="20"/>
                <w:szCs w:val="20"/>
                <w:lang w:val="ru-RU" w:bidi="ru-RU"/>
              </w:rPr>
            </w:pPr>
          </w:p>
        </w:tc>
        <w:tc>
          <w:tcPr>
            <w:tcW w:w="8467" w:type="dxa"/>
            <w:tcBorders>
              <w:top w:val="nil"/>
              <w:bottom w:val="nil"/>
            </w:tcBorders>
          </w:tcPr>
          <w:p w:rsidR="004C0EC1" w:rsidRPr="005A49E3" w:rsidRDefault="004C0EC1" w:rsidP="004C0EC1">
            <w:pPr>
              <w:adjustRightInd/>
              <w:spacing w:line="256" w:lineRule="exact"/>
              <w:ind w:left="40"/>
              <w:rPr>
                <w:rFonts w:eastAsia="Calibri"/>
                <w:sz w:val="20"/>
                <w:szCs w:val="20"/>
                <w:lang w:val="ru-RU" w:bidi="ru-RU"/>
              </w:rPr>
            </w:pPr>
            <w:r w:rsidRPr="005A49E3">
              <w:rPr>
                <w:rFonts w:eastAsia="Calibri"/>
                <w:sz w:val="20"/>
                <w:szCs w:val="20"/>
                <w:lang w:val="ru-RU" w:bidi="ru-RU"/>
              </w:rPr>
              <w:t>сустав (за исключением костных фрагментов):</w:t>
            </w:r>
          </w:p>
        </w:tc>
        <w:tc>
          <w:tcPr>
            <w:tcW w:w="1028" w:type="dxa"/>
            <w:tcBorders>
              <w:top w:val="nil"/>
              <w:bottom w:val="nil"/>
            </w:tcBorders>
          </w:tcPr>
          <w:p w:rsidR="004C0EC1" w:rsidRPr="005A49E3" w:rsidRDefault="004C0EC1" w:rsidP="004C0EC1">
            <w:pPr>
              <w:adjustRightInd/>
              <w:rPr>
                <w:rFonts w:eastAsia="Calibri"/>
                <w:sz w:val="20"/>
                <w:szCs w:val="20"/>
                <w:lang w:val="ru-RU" w:bidi="ru-RU"/>
              </w:rPr>
            </w:pPr>
          </w:p>
        </w:tc>
      </w:tr>
      <w:tr w:rsidR="004C0EC1" w:rsidRPr="005A49E3" w:rsidTr="004C0EC1">
        <w:trPr>
          <w:trHeight w:val="275"/>
        </w:trPr>
        <w:tc>
          <w:tcPr>
            <w:tcW w:w="716" w:type="dxa"/>
            <w:tcBorders>
              <w:top w:val="nil"/>
              <w:bottom w:val="nil"/>
            </w:tcBorders>
          </w:tcPr>
          <w:p w:rsidR="004C0EC1" w:rsidRPr="005A49E3" w:rsidRDefault="004C0EC1" w:rsidP="004C0EC1">
            <w:pPr>
              <w:adjustRightInd/>
              <w:rPr>
                <w:rFonts w:eastAsia="Calibri"/>
                <w:sz w:val="20"/>
                <w:szCs w:val="20"/>
                <w:lang w:val="ru-RU" w:bidi="ru-RU"/>
              </w:rPr>
            </w:pPr>
          </w:p>
        </w:tc>
        <w:tc>
          <w:tcPr>
            <w:tcW w:w="8467" w:type="dxa"/>
            <w:tcBorders>
              <w:top w:val="nil"/>
              <w:bottom w:val="nil"/>
            </w:tcBorders>
          </w:tcPr>
          <w:p w:rsidR="004C0EC1" w:rsidRPr="005A49E3" w:rsidRDefault="004C0EC1" w:rsidP="004C0EC1">
            <w:pPr>
              <w:adjustRightInd/>
              <w:spacing w:line="256" w:lineRule="exact"/>
              <w:ind w:left="40"/>
              <w:rPr>
                <w:rFonts w:eastAsia="Calibri"/>
                <w:sz w:val="20"/>
                <w:szCs w:val="20"/>
                <w:lang w:bidi="ru-RU"/>
              </w:rPr>
            </w:pPr>
            <w:r w:rsidRPr="005A49E3">
              <w:rPr>
                <w:rFonts w:eastAsia="Calibri"/>
                <w:sz w:val="20"/>
                <w:szCs w:val="20"/>
                <w:lang w:bidi="ru-RU"/>
              </w:rPr>
              <w:t>а) малоберцовой кости,</w:t>
            </w:r>
          </w:p>
        </w:tc>
        <w:tc>
          <w:tcPr>
            <w:tcW w:w="1028" w:type="dxa"/>
            <w:tcBorders>
              <w:top w:val="nil"/>
              <w:bottom w:val="nil"/>
            </w:tcBorders>
          </w:tcPr>
          <w:p w:rsidR="004C0EC1" w:rsidRPr="005A49E3" w:rsidRDefault="004C0EC1" w:rsidP="004C0EC1">
            <w:pPr>
              <w:adjustRightInd/>
              <w:spacing w:line="256" w:lineRule="exact"/>
              <w:ind w:left="11"/>
              <w:jc w:val="center"/>
              <w:rPr>
                <w:rFonts w:eastAsia="Calibri"/>
                <w:sz w:val="20"/>
                <w:szCs w:val="20"/>
                <w:lang w:bidi="ru-RU"/>
              </w:rPr>
            </w:pPr>
            <w:r w:rsidRPr="005A49E3">
              <w:rPr>
                <w:rFonts w:eastAsia="Calibri"/>
                <w:sz w:val="20"/>
                <w:szCs w:val="20"/>
                <w:lang w:bidi="ru-RU"/>
              </w:rPr>
              <w:t>5</w:t>
            </w:r>
          </w:p>
        </w:tc>
      </w:tr>
      <w:tr w:rsidR="004C0EC1" w:rsidRPr="005A49E3" w:rsidTr="004C0EC1">
        <w:trPr>
          <w:trHeight w:val="276"/>
        </w:trPr>
        <w:tc>
          <w:tcPr>
            <w:tcW w:w="716" w:type="dxa"/>
            <w:tcBorders>
              <w:top w:val="nil"/>
              <w:bottom w:val="nil"/>
            </w:tcBorders>
          </w:tcPr>
          <w:p w:rsidR="004C0EC1" w:rsidRPr="005A49E3" w:rsidRDefault="004C0EC1" w:rsidP="004C0EC1">
            <w:pPr>
              <w:adjustRightInd/>
              <w:rPr>
                <w:rFonts w:eastAsia="Calibri"/>
                <w:sz w:val="20"/>
                <w:szCs w:val="20"/>
                <w:lang w:bidi="ru-RU"/>
              </w:rPr>
            </w:pPr>
          </w:p>
        </w:tc>
        <w:tc>
          <w:tcPr>
            <w:tcW w:w="8467" w:type="dxa"/>
            <w:tcBorders>
              <w:top w:val="nil"/>
              <w:bottom w:val="nil"/>
            </w:tcBorders>
          </w:tcPr>
          <w:p w:rsidR="004C0EC1" w:rsidRPr="005A49E3" w:rsidRDefault="004C0EC1" w:rsidP="004C0EC1">
            <w:pPr>
              <w:adjustRightInd/>
              <w:spacing w:line="256" w:lineRule="exact"/>
              <w:ind w:left="40"/>
              <w:rPr>
                <w:rFonts w:eastAsia="Calibri"/>
                <w:sz w:val="20"/>
                <w:szCs w:val="20"/>
                <w:lang w:bidi="ru-RU"/>
              </w:rPr>
            </w:pPr>
            <w:r w:rsidRPr="005A49E3">
              <w:rPr>
                <w:rFonts w:eastAsia="Calibri"/>
                <w:sz w:val="20"/>
                <w:szCs w:val="20"/>
                <w:lang w:bidi="ru-RU"/>
              </w:rPr>
              <w:t>б) большеберцовой кости,</w:t>
            </w:r>
          </w:p>
        </w:tc>
        <w:tc>
          <w:tcPr>
            <w:tcW w:w="1028" w:type="dxa"/>
            <w:tcBorders>
              <w:top w:val="nil"/>
              <w:bottom w:val="nil"/>
            </w:tcBorders>
          </w:tcPr>
          <w:p w:rsidR="004C0EC1" w:rsidRPr="005A49E3" w:rsidRDefault="004C0EC1" w:rsidP="004C0EC1">
            <w:pPr>
              <w:adjustRightInd/>
              <w:spacing w:line="256" w:lineRule="exact"/>
              <w:ind w:left="312" w:right="301"/>
              <w:jc w:val="center"/>
              <w:rPr>
                <w:rFonts w:eastAsia="Calibri"/>
                <w:sz w:val="20"/>
                <w:szCs w:val="20"/>
                <w:lang w:bidi="ru-RU"/>
              </w:rPr>
            </w:pPr>
            <w:r w:rsidRPr="005A49E3">
              <w:rPr>
                <w:rFonts w:eastAsia="Calibri"/>
                <w:sz w:val="20"/>
                <w:szCs w:val="20"/>
                <w:lang w:bidi="ru-RU"/>
              </w:rPr>
              <w:t>15</w:t>
            </w:r>
          </w:p>
        </w:tc>
      </w:tr>
      <w:tr w:rsidR="004C0EC1" w:rsidRPr="005A49E3" w:rsidTr="004C0EC1">
        <w:trPr>
          <w:trHeight w:val="275"/>
        </w:trPr>
        <w:tc>
          <w:tcPr>
            <w:tcW w:w="716" w:type="dxa"/>
            <w:tcBorders>
              <w:top w:val="nil"/>
              <w:bottom w:val="nil"/>
            </w:tcBorders>
          </w:tcPr>
          <w:p w:rsidR="004C0EC1" w:rsidRPr="005A49E3" w:rsidRDefault="004C0EC1" w:rsidP="004C0EC1">
            <w:pPr>
              <w:adjustRightInd/>
              <w:rPr>
                <w:rFonts w:eastAsia="Calibri"/>
                <w:sz w:val="20"/>
                <w:szCs w:val="20"/>
                <w:lang w:bidi="ru-RU"/>
              </w:rPr>
            </w:pPr>
          </w:p>
        </w:tc>
        <w:tc>
          <w:tcPr>
            <w:tcW w:w="8467" w:type="dxa"/>
            <w:tcBorders>
              <w:top w:val="nil"/>
              <w:bottom w:val="nil"/>
            </w:tcBorders>
          </w:tcPr>
          <w:p w:rsidR="004C0EC1" w:rsidRPr="005A49E3" w:rsidRDefault="004C0EC1" w:rsidP="004C0EC1">
            <w:pPr>
              <w:adjustRightInd/>
              <w:spacing w:line="256" w:lineRule="exact"/>
              <w:ind w:left="40"/>
              <w:rPr>
                <w:rFonts w:eastAsia="Calibri"/>
                <w:sz w:val="20"/>
                <w:szCs w:val="20"/>
                <w:lang w:bidi="ru-RU"/>
              </w:rPr>
            </w:pPr>
            <w:r w:rsidRPr="005A49E3">
              <w:rPr>
                <w:rFonts w:eastAsia="Calibri"/>
                <w:sz w:val="20"/>
                <w:szCs w:val="20"/>
                <w:lang w:bidi="ru-RU"/>
              </w:rPr>
              <w:t>в) обеих костей.</w:t>
            </w:r>
          </w:p>
        </w:tc>
        <w:tc>
          <w:tcPr>
            <w:tcW w:w="1028" w:type="dxa"/>
            <w:tcBorders>
              <w:top w:val="nil"/>
              <w:bottom w:val="nil"/>
            </w:tcBorders>
          </w:tcPr>
          <w:p w:rsidR="004C0EC1" w:rsidRPr="005A49E3" w:rsidRDefault="004C0EC1" w:rsidP="004C0EC1">
            <w:pPr>
              <w:adjustRightInd/>
              <w:spacing w:line="256" w:lineRule="exact"/>
              <w:ind w:left="312" w:right="301"/>
              <w:jc w:val="center"/>
              <w:rPr>
                <w:rFonts w:eastAsia="Calibri"/>
                <w:sz w:val="20"/>
                <w:szCs w:val="20"/>
                <w:lang w:bidi="ru-RU"/>
              </w:rPr>
            </w:pPr>
            <w:r w:rsidRPr="005A49E3">
              <w:rPr>
                <w:rFonts w:eastAsia="Calibri"/>
                <w:sz w:val="20"/>
                <w:szCs w:val="20"/>
                <w:lang w:bidi="ru-RU"/>
              </w:rPr>
              <w:t>20</w:t>
            </w:r>
          </w:p>
        </w:tc>
      </w:tr>
      <w:tr w:rsidR="004C0EC1" w:rsidRPr="005A49E3" w:rsidTr="004C0EC1">
        <w:trPr>
          <w:trHeight w:val="275"/>
        </w:trPr>
        <w:tc>
          <w:tcPr>
            <w:tcW w:w="716" w:type="dxa"/>
            <w:tcBorders>
              <w:top w:val="nil"/>
              <w:bottom w:val="nil"/>
            </w:tcBorders>
          </w:tcPr>
          <w:p w:rsidR="004C0EC1" w:rsidRPr="005A49E3" w:rsidRDefault="004C0EC1" w:rsidP="004C0EC1">
            <w:pPr>
              <w:adjustRightInd/>
              <w:rPr>
                <w:rFonts w:eastAsia="Calibri"/>
                <w:sz w:val="20"/>
                <w:szCs w:val="20"/>
                <w:lang w:bidi="ru-RU"/>
              </w:rPr>
            </w:pPr>
          </w:p>
        </w:tc>
        <w:tc>
          <w:tcPr>
            <w:tcW w:w="8467" w:type="dxa"/>
            <w:tcBorders>
              <w:top w:val="nil"/>
              <w:bottom w:val="nil"/>
            </w:tcBorders>
          </w:tcPr>
          <w:p w:rsidR="004C0EC1" w:rsidRPr="005A49E3" w:rsidRDefault="004C0EC1" w:rsidP="004C0EC1">
            <w:pPr>
              <w:adjustRightInd/>
              <w:spacing w:line="256" w:lineRule="exact"/>
              <w:ind w:left="40"/>
              <w:rPr>
                <w:rFonts w:eastAsia="Calibri"/>
                <w:sz w:val="20"/>
                <w:szCs w:val="20"/>
                <w:lang w:bidi="ru-RU"/>
              </w:rPr>
            </w:pPr>
            <w:r w:rsidRPr="005A49E3">
              <w:rPr>
                <w:rFonts w:eastAsia="Calibri"/>
                <w:sz w:val="20"/>
                <w:szCs w:val="20"/>
                <w:lang w:bidi="ru-RU"/>
              </w:rPr>
              <w:t>Примечания:</w:t>
            </w:r>
          </w:p>
        </w:tc>
        <w:tc>
          <w:tcPr>
            <w:tcW w:w="1028" w:type="dxa"/>
            <w:tcBorders>
              <w:top w:val="nil"/>
              <w:bottom w:val="nil"/>
            </w:tcBorders>
          </w:tcPr>
          <w:p w:rsidR="004C0EC1" w:rsidRPr="005A49E3" w:rsidRDefault="004C0EC1" w:rsidP="004C0EC1">
            <w:pPr>
              <w:adjustRightInd/>
              <w:rPr>
                <w:rFonts w:eastAsia="Calibri"/>
                <w:sz w:val="20"/>
                <w:szCs w:val="20"/>
                <w:lang w:bidi="ru-RU"/>
              </w:rPr>
            </w:pPr>
          </w:p>
        </w:tc>
      </w:tr>
      <w:tr w:rsidR="004C0EC1" w:rsidRPr="005A49E3" w:rsidTr="004C0EC1">
        <w:trPr>
          <w:trHeight w:val="276"/>
        </w:trPr>
        <w:tc>
          <w:tcPr>
            <w:tcW w:w="716" w:type="dxa"/>
            <w:tcBorders>
              <w:top w:val="nil"/>
              <w:bottom w:val="nil"/>
            </w:tcBorders>
          </w:tcPr>
          <w:p w:rsidR="004C0EC1" w:rsidRPr="005A49E3" w:rsidRDefault="004C0EC1" w:rsidP="004C0EC1">
            <w:pPr>
              <w:adjustRightInd/>
              <w:rPr>
                <w:rFonts w:eastAsia="Calibri"/>
                <w:sz w:val="20"/>
                <w:szCs w:val="20"/>
                <w:lang w:bidi="ru-RU"/>
              </w:rPr>
            </w:pPr>
          </w:p>
        </w:tc>
        <w:tc>
          <w:tcPr>
            <w:tcW w:w="8467" w:type="dxa"/>
            <w:tcBorders>
              <w:top w:val="nil"/>
              <w:bottom w:val="nil"/>
            </w:tcBorders>
          </w:tcPr>
          <w:p w:rsidR="004C0EC1" w:rsidRPr="005A49E3" w:rsidRDefault="004C0EC1" w:rsidP="004C0EC1">
            <w:pPr>
              <w:adjustRightInd/>
              <w:spacing w:line="256" w:lineRule="exact"/>
              <w:ind w:left="40"/>
              <w:rPr>
                <w:rFonts w:eastAsia="Calibri"/>
                <w:sz w:val="20"/>
                <w:szCs w:val="20"/>
                <w:lang w:val="ru-RU" w:bidi="ru-RU"/>
              </w:rPr>
            </w:pPr>
            <w:r w:rsidRPr="005A49E3">
              <w:rPr>
                <w:rFonts w:eastAsia="Calibri"/>
                <w:sz w:val="20"/>
                <w:szCs w:val="20"/>
                <w:lang w:val="ru-RU" w:bidi="ru-RU"/>
              </w:rPr>
              <w:t>1. Страховая сумма по ст. 99 выплачивается дополнительно к страховойсумме,</w:t>
            </w:r>
          </w:p>
        </w:tc>
        <w:tc>
          <w:tcPr>
            <w:tcW w:w="1028" w:type="dxa"/>
            <w:tcBorders>
              <w:top w:val="nil"/>
              <w:bottom w:val="nil"/>
            </w:tcBorders>
          </w:tcPr>
          <w:p w:rsidR="004C0EC1" w:rsidRPr="005A49E3" w:rsidRDefault="004C0EC1" w:rsidP="004C0EC1">
            <w:pPr>
              <w:adjustRightInd/>
              <w:rPr>
                <w:rFonts w:eastAsia="Calibri"/>
                <w:sz w:val="20"/>
                <w:szCs w:val="20"/>
                <w:lang w:val="ru-RU" w:bidi="ru-RU"/>
              </w:rPr>
            </w:pPr>
          </w:p>
        </w:tc>
      </w:tr>
      <w:tr w:rsidR="004C0EC1" w:rsidRPr="005A49E3" w:rsidTr="004C0EC1">
        <w:trPr>
          <w:trHeight w:val="275"/>
        </w:trPr>
        <w:tc>
          <w:tcPr>
            <w:tcW w:w="716" w:type="dxa"/>
            <w:tcBorders>
              <w:top w:val="nil"/>
              <w:bottom w:val="nil"/>
            </w:tcBorders>
          </w:tcPr>
          <w:p w:rsidR="004C0EC1" w:rsidRPr="005A49E3" w:rsidRDefault="004C0EC1" w:rsidP="004C0EC1">
            <w:pPr>
              <w:adjustRightInd/>
              <w:rPr>
                <w:rFonts w:eastAsia="Calibri"/>
                <w:sz w:val="20"/>
                <w:szCs w:val="20"/>
                <w:lang w:val="ru-RU" w:bidi="ru-RU"/>
              </w:rPr>
            </w:pPr>
          </w:p>
        </w:tc>
        <w:tc>
          <w:tcPr>
            <w:tcW w:w="8467" w:type="dxa"/>
            <w:tcBorders>
              <w:top w:val="nil"/>
              <w:bottom w:val="nil"/>
            </w:tcBorders>
          </w:tcPr>
          <w:p w:rsidR="004C0EC1" w:rsidRPr="005A49E3" w:rsidRDefault="004C0EC1" w:rsidP="004C0EC1">
            <w:pPr>
              <w:adjustRightInd/>
              <w:spacing w:line="256" w:lineRule="exact"/>
              <w:ind w:left="40"/>
              <w:rPr>
                <w:rFonts w:eastAsia="Calibri"/>
                <w:sz w:val="20"/>
                <w:szCs w:val="20"/>
                <w:lang w:val="ru-RU" w:bidi="ru-RU"/>
              </w:rPr>
            </w:pPr>
            <w:r w:rsidRPr="005A49E3">
              <w:rPr>
                <w:rFonts w:eastAsia="Calibri"/>
                <w:sz w:val="20"/>
                <w:szCs w:val="20"/>
                <w:lang w:val="ru-RU" w:bidi="ru-RU"/>
              </w:rPr>
              <w:t>выплаченной в связи с переломом костей голени, если такие осложнения будут</w:t>
            </w:r>
          </w:p>
        </w:tc>
        <w:tc>
          <w:tcPr>
            <w:tcW w:w="1028" w:type="dxa"/>
            <w:tcBorders>
              <w:top w:val="nil"/>
              <w:bottom w:val="nil"/>
            </w:tcBorders>
          </w:tcPr>
          <w:p w:rsidR="004C0EC1" w:rsidRPr="005A49E3" w:rsidRDefault="004C0EC1" w:rsidP="004C0EC1">
            <w:pPr>
              <w:adjustRightInd/>
              <w:rPr>
                <w:rFonts w:eastAsia="Calibri"/>
                <w:sz w:val="20"/>
                <w:szCs w:val="20"/>
                <w:lang w:val="ru-RU" w:bidi="ru-RU"/>
              </w:rPr>
            </w:pPr>
          </w:p>
        </w:tc>
      </w:tr>
      <w:tr w:rsidR="004C0EC1" w:rsidRPr="005A49E3" w:rsidTr="004C0EC1">
        <w:trPr>
          <w:trHeight w:val="276"/>
        </w:trPr>
        <w:tc>
          <w:tcPr>
            <w:tcW w:w="716" w:type="dxa"/>
            <w:tcBorders>
              <w:top w:val="nil"/>
              <w:bottom w:val="nil"/>
            </w:tcBorders>
          </w:tcPr>
          <w:p w:rsidR="004C0EC1" w:rsidRPr="005A49E3" w:rsidRDefault="004C0EC1" w:rsidP="004C0EC1">
            <w:pPr>
              <w:adjustRightInd/>
              <w:rPr>
                <w:rFonts w:eastAsia="Calibri"/>
                <w:sz w:val="20"/>
                <w:szCs w:val="20"/>
                <w:lang w:val="ru-RU" w:bidi="ru-RU"/>
              </w:rPr>
            </w:pPr>
          </w:p>
        </w:tc>
        <w:tc>
          <w:tcPr>
            <w:tcW w:w="8467" w:type="dxa"/>
            <w:tcBorders>
              <w:top w:val="nil"/>
              <w:bottom w:val="nil"/>
            </w:tcBorders>
          </w:tcPr>
          <w:p w:rsidR="004C0EC1" w:rsidRPr="005A49E3" w:rsidRDefault="004C0EC1" w:rsidP="004C0EC1">
            <w:pPr>
              <w:adjustRightInd/>
              <w:spacing w:line="256" w:lineRule="exact"/>
              <w:ind w:left="40"/>
              <w:rPr>
                <w:rFonts w:eastAsia="Calibri"/>
                <w:sz w:val="20"/>
                <w:szCs w:val="20"/>
                <w:lang w:val="ru-RU" w:bidi="ru-RU"/>
              </w:rPr>
            </w:pPr>
            <w:r w:rsidRPr="005A49E3">
              <w:rPr>
                <w:rFonts w:eastAsia="Calibri"/>
                <w:sz w:val="20"/>
                <w:szCs w:val="20"/>
                <w:lang w:val="ru-RU" w:bidi="ru-RU"/>
              </w:rPr>
              <w:t>установлены в лечебно-профилактическом учреждении по истечении 9 месяцев</w:t>
            </w:r>
          </w:p>
        </w:tc>
        <w:tc>
          <w:tcPr>
            <w:tcW w:w="1028" w:type="dxa"/>
            <w:tcBorders>
              <w:top w:val="nil"/>
              <w:bottom w:val="nil"/>
            </w:tcBorders>
          </w:tcPr>
          <w:p w:rsidR="004C0EC1" w:rsidRPr="005A49E3" w:rsidRDefault="004C0EC1" w:rsidP="004C0EC1">
            <w:pPr>
              <w:adjustRightInd/>
              <w:rPr>
                <w:rFonts w:eastAsia="Calibri"/>
                <w:sz w:val="20"/>
                <w:szCs w:val="20"/>
                <w:lang w:val="ru-RU" w:bidi="ru-RU"/>
              </w:rPr>
            </w:pPr>
          </w:p>
        </w:tc>
      </w:tr>
      <w:tr w:rsidR="004C0EC1" w:rsidRPr="005A49E3" w:rsidTr="004C0EC1">
        <w:trPr>
          <w:trHeight w:val="275"/>
        </w:trPr>
        <w:tc>
          <w:tcPr>
            <w:tcW w:w="716" w:type="dxa"/>
            <w:tcBorders>
              <w:top w:val="nil"/>
              <w:bottom w:val="nil"/>
            </w:tcBorders>
          </w:tcPr>
          <w:p w:rsidR="004C0EC1" w:rsidRPr="005A49E3" w:rsidRDefault="004C0EC1" w:rsidP="004C0EC1">
            <w:pPr>
              <w:adjustRightInd/>
              <w:rPr>
                <w:rFonts w:eastAsia="Calibri"/>
                <w:sz w:val="20"/>
                <w:szCs w:val="20"/>
                <w:lang w:val="ru-RU" w:bidi="ru-RU"/>
              </w:rPr>
            </w:pPr>
          </w:p>
        </w:tc>
        <w:tc>
          <w:tcPr>
            <w:tcW w:w="8467" w:type="dxa"/>
            <w:tcBorders>
              <w:top w:val="nil"/>
              <w:bottom w:val="nil"/>
            </w:tcBorders>
          </w:tcPr>
          <w:p w:rsidR="004C0EC1" w:rsidRPr="005A49E3" w:rsidRDefault="004C0EC1" w:rsidP="004C0EC1">
            <w:pPr>
              <w:adjustRightInd/>
              <w:spacing w:line="256" w:lineRule="exact"/>
              <w:ind w:left="40"/>
              <w:rPr>
                <w:rFonts w:eastAsia="Calibri"/>
                <w:sz w:val="20"/>
                <w:szCs w:val="20"/>
                <w:lang w:val="ru-RU" w:bidi="ru-RU"/>
              </w:rPr>
            </w:pPr>
            <w:r w:rsidRPr="005A49E3">
              <w:rPr>
                <w:rFonts w:eastAsia="Calibri"/>
                <w:sz w:val="20"/>
                <w:szCs w:val="20"/>
                <w:lang w:val="ru-RU" w:bidi="ru-RU"/>
              </w:rPr>
              <w:t>после травмы и подтверждены справкой этого учреждения.</w:t>
            </w:r>
          </w:p>
        </w:tc>
        <w:tc>
          <w:tcPr>
            <w:tcW w:w="1028" w:type="dxa"/>
            <w:tcBorders>
              <w:top w:val="nil"/>
              <w:bottom w:val="nil"/>
            </w:tcBorders>
          </w:tcPr>
          <w:p w:rsidR="004C0EC1" w:rsidRPr="005A49E3" w:rsidRDefault="004C0EC1" w:rsidP="004C0EC1">
            <w:pPr>
              <w:adjustRightInd/>
              <w:rPr>
                <w:rFonts w:eastAsia="Calibri"/>
                <w:sz w:val="20"/>
                <w:szCs w:val="20"/>
                <w:lang w:val="ru-RU" w:bidi="ru-RU"/>
              </w:rPr>
            </w:pPr>
          </w:p>
        </w:tc>
      </w:tr>
      <w:tr w:rsidR="004C0EC1" w:rsidRPr="005A49E3" w:rsidTr="004C0EC1">
        <w:trPr>
          <w:trHeight w:val="280"/>
        </w:trPr>
        <w:tc>
          <w:tcPr>
            <w:tcW w:w="716" w:type="dxa"/>
            <w:tcBorders>
              <w:top w:val="single" w:sz="4" w:space="0" w:color="000000"/>
              <w:bottom w:val="nil"/>
            </w:tcBorders>
          </w:tcPr>
          <w:p w:rsidR="004C0EC1" w:rsidRPr="005A49E3" w:rsidRDefault="004C0EC1" w:rsidP="004C0EC1">
            <w:pPr>
              <w:adjustRightInd/>
              <w:spacing w:line="260" w:lineRule="exact"/>
              <w:ind w:right="161"/>
              <w:rPr>
                <w:rFonts w:eastAsia="Calibri"/>
                <w:sz w:val="20"/>
                <w:szCs w:val="20"/>
                <w:lang w:bidi="ru-RU"/>
              </w:rPr>
            </w:pPr>
            <w:r w:rsidRPr="005A49E3">
              <w:rPr>
                <w:rFonts w:eastAsia="Calibri"/>
                <w:sz w:val="20"/>
                <w:szCs w:val="20"/>
                <w:lang w:bidi="ru-RU"/>
              </w:rPr>
              <w:t>100</w:t>
            </w:r>
          </w:p>
        </w:tc>
        <w:tc>
          <w:tcPr>
            <w:tcW w:w="8467" w:type="dxa"/>
            <w:tcBorders>
              <w:top w:val="single" w:sz="4" w:space="0" w:color="000000"/>
              <w:bottom w:val="nil"/>
            </w:tcBorders>
          </w:tcPr>
          <w:p w:rsidR="004C0EC1" w:rsidRPr="005A49E3" w:rsidRDefault="004C0EC1" w:rsidP="004C0EC1">
            <w:pPr>
              <w:adjustRightInd/>
              <w:spacing w:line="260" w:lineRule="exact"/>
              <w:ind w:left="40"/>
              <w:rPr>
                <w:rFonts w:eastAsia="Calibri"/>
                <w:sz w:val="20"/>
                <w:szCs w:val="20"/>
                <w:lang w:val="ru-RU" w:bidi="ru-RU"/>
              </w:rPr>
            </w:pPr>
            <w:r w:rsidRPr="005A49E3">
              <w:rPr>
                <w:rFonts w:eastAsia="Calibri"/>
                <w:sz w:val="20"/>
                <w:szCs w:val="20"/>
                <w:lang w:val="ru-RU" w:bidi="ru-RU"/>
              </w:rPr>
              <w:t>Травматическая ампутация или тяжелое повреждение, повлекшее за собой:</w:t>
            </w:r>
          </w:p>
        </w:tc>
        <w:tc>
          <w:tcPr>
            <w:tcW w:w="1028" w:type="dxa"/>
            <w:tcBorders>
              <w:top w:val="single" w:sz="4" w:space="0" w:color="000000"/>
              <w:bottom w:val="nil"/>
            </w:tcBorders>
          </w:tcPr>
          <w:p w:rsidR="004C0EC1" w:rsidRPr="005A49E3" w:rsidRDefault="004C0EC1" w:rsidP="004C0EC1">
            <w:pPr>
              <w:adjustRightInd/>
              <w:rPr>
                <w:rFonts w:eastAsia="Calibri"/>
                <w:sz w:val="20"/>
                <w:szCs w:val="20"/>
                <w:lang w:val="ru-RU" w:bidi="ru-RU"/>
              </w:rPr>
            </w:pPr>
          </w:p>
        </w:tc>
      </w:tr>
      <w:tr w:rsidR="004C0EC1" w:rsidRPr="005A49E3" w:rsidTr="004C0EC1">
        <w:trPr>
          <w:trHeight w:val="275"/>
        </w:trPr>
        <w:tc>
          <w:tcPr>
            <w:tcW w:w="716" w:type="dxa"/>
            <w:tcBorders>
              <w:top w:val="nil"/>
              <w:bottom w:val="nil"/>
            </w:tcBorders>
          </w:tcPr>
          <w:p w:rsidR="004C0EC1" w:rsidRPr="005A49E3" w:rsidRDefault="004C0EC1" w:rsidP="004C0EC1">
            <w:pPr>
              <w:adjustRightInd/>
              <w:rPr>
                <w:rFonts w:eastAsia="Calibri"/>
                <w:sz w:val="20"/>
                <w:szCs w:val="20"/>
                <w:lang w:val="ru-RU" w:bidi="ru-RU"/>
              </w:rPr>
            </w:pPr>
          </w:p>
        </w:tc>
        <w:tc>
          <w:tcPr>
            <w:tcW w:w="8467" w:type="dxa"/>
            <w:tcBorders>
              <w:top w:val="nil"/>
              <w:bottom w:val="nil"/>
            </w:tcBorders>
          </w:tcPr>
          <w:p w:rsidR="004C0EC1" w:rsidRPr="005A49E3" w:rsidRDefault="004C0EC1" w:rsidP="004C0EC1">
            <w:pPr>
              <w:adjustRightInd/>
              <w:spacing w:line="256" w:lineRule="exact"/>
              <w:ind w:left="40"/>
              <w:rPr>
                <w:rFonts w:eastAsia="Calibri"/>
                <w:sz w:val="20"/>
                <w:szCs w:val="20"/>
                <w:lang w:val="ru-RU" w:bidi="ru-RU"/>
              </w:rPr>
            </w:pPr>
            <w:r w:rsidRPr="005A49E3">
              <w:rPr>
                <w:rFonts w:eastAsia="Calibri"/>
                <w:sz w:val="20"/>
                <w:szCs w:val="20"/>
                <w:lang w:val="ru-RU" w:bidi="ru-RU"/>
              </w:rPr>
              <w:t>а) ампутацию голени на любом уровне,</w:t>
            </w:r>
          </w:p>
        </w:tc>
        <w:tc>
          <w:tcPr>
            <w:tcW w:w="1028" w:type="dxa"/>
            <w:tcBorders>
              <w:top w:val="nil"/>
              <w:bottom w:val="nil"/>
            </w:tcBorders>
          </w:tcPr>
          <w:p w:rsidR="004C0EC1" w:rsidRPr="005A49E3" w:rsidRDefault="004C0EC1" w:rsidP="004C0EC1">
            <w:pPr>
              <w:adjustRightInd/>
              <w:spacing w:line="256" w:lineRule="exact"/>
              <w:ind w:left="312" w:right="301"/>
              <w:jc w:val="center"/>
              <w:rPr>
                <w:rFonts w:eastAsia="Calibri"/>
                <w:sz w:val="20"/>
                <w:szCs w:val="20"/>
                <w:lang w:bidi="ru-RU"/>
              </w:rPr>
            </w:pPr>
            <w:r w:rsidRPr="005A49E3">
              <w:rPr>
                <w:rFonts w:eastAsia="Calibri"/>
                <w:sz w:val="20"/>
                <w:szCs w:val="20"/>
                <w:lang w:bidi="ru-RU"/>
              </w:rPr>
              <w:t>60</w:t>
            </w:r>
          </w:p>
        </w:tc>
      </w:tr>
      <w:tr w:rsidR="004C0EC1" w:rsidRPr="005A49E3" w:rsidTr="004C0EC1">
        <w:trPr>
          <w:trHeight w:val="276"/>
        </w:trPr>
        <w:tc>
          <w:tcPr>
            <w:tcW w:w="716" w:type="dxa"/>
            <w:tcBorders>
              <w:top w:val="nil"/>
              <w:bottom w:val="nil"/>
            </w:tcBorders>
          </w:tcPr>
          <w:p w:rsidR="004C0EC1" w:rsidRPr="005A49E3" w:rsidRDefault="004C0EC1" w:rsidP="004C0EC1">
            <w:pPr>
              <w:adjustRightInd/>
              <w:rPr>
                <w:rFonts w:eastAsia="Calibri"/>
                <w:sz w:val="20"/>
                <w:szCs w:val="20"/>
                <w:lang w:bidi="ru-RU"/>
              </w:rPr>
            </w:pPr>
          </w:p>
        </w:tc>
        <w:tc>
          <w:tcPr>
            <w:tcW w:w="8467" w:type="dxa"/>
            <w:tcBorders>
              <w:top w:val="nil"/>
              <w:bottom w:val="nil"/>
            </w:tcBorders>
          </w:tcPr>
          <w:p w:rsidR="004C0EC1" w:rsidRPr="005A49E3" w:rsidRDefault="004C0EC1" w:rsidP="004C0EC1">
            <w:pPr>
              <w:adjustRightInd/>
              <w:spacing w:line="256" w:lineRule="exact"/>
              <w:ind w:left="40"/>
              <w:rPr>
                <w:rFonts w:eastAsia="Calibri"/>
                <w:sz w:val="20"/>
                <w:szCs w:val="20"/>
                <w:lang w:val="ru-RU" w:bidi="ru-RU"/>
              </w:rPr>
            </w:pPr>
            <w:r w:rsidRPr="005A49E3">
              <w:rPr>
                <w:rFonts w:eastAsia="Calibri"/>
                <w:sz w:val="20"/>
                <w:szCs w:val="20"/>
                <w:lang w:val="ru-RU" w:bidi="ru-RU"/>
              </w:rPr>
              <w:t>б) экзартикуляцию в коленном суставе,</w:t>
            </w:r>
          </w:p>
        </w:tc>
        <w:tc>
          <w:tcPr>
            <w:tcW w:w="1028" w:type="dxa"/>
            <w:tcBorders>
              <w:top w:val="nil"/>
              <w:bottom w:val="nil"/>
            </w:tcBorders>
          </w:tcPr>
          <w:p w:rsidR="004C0EC1" w:rsidRPr="005A49E3" w:rsidRDefault="004C0EC1" w:rsidP="004C0EC1">
            <w:pPr>
              <w:adjustRightInd/>
              <w:spacing w:line="256" w:lineRule="exact"/>
              <w:ind w:left="312" w:right="301"/>
              <w:jc w:val="center"/>
              <w:rPr>
                <w:rFonts w:eastAsia="Calibri"/>
                <w:sz w:val="20"/>
                <w:szCs w:val="20"/>
                <w:lang w:bidi="ru-RU"/>
              </w:rPr>
            </w:pPr>
            <w:r w:rsidRPr="005A49E3">
              <w:rPr>
                <w:rFonts w:eastAsia="Calibri"/>
                <w:sz w:val="20"/>
                <w:szCs w:val="20"/>
                <w:lang w:bidi="ru-RU"/>
              </w:rPr>
              <w:t>70</w:t>
            </w:r>
          </w:p>
        </w:tc>
      </w:tr>
      <w:tr w:rsidR="004C0EC1" w:rsidRPr="005A49E3" w:rsidTr="004C0EC1">
        <w:trPr>
          <w:trHeight w:val="275"/>
        </w:trPr>
        <w:tc>
          <w:tcPr>
            <w:tcW w:w="716" w:type="dxa"/>
            <w:tcBorders>
              <w:top w:val="nil"/>
              <w:bottom w:val="nil"/>
            </w:tcBorders>
          </w:tcPr>
          <w:p w:rsidR="004C0EC1" w:rsidRPr="005A49E3" w:rsidRDefault="004C0EC1" w:rsidP="004C0EC1">
            <w:pPr>
              <w:adjustRightInd/>
              <w:rPr>
                <w:rFonts w:eastAsia="Calibri"/>
                <w:sz w:val="20"/>
                <w:szCs w:val="20"/>
                <w:lang w:bidi="ru-RU"/>
              </w:rPr>
            </w:pPr>
          </w:p>
        </w:tc>
        <w:tc>
          <w:tcPr>
            <w:tcW w:w="8467" w:type="dxa"/>
            <w:tcBorders>
              <w:top w:val="nil"/>
              <w:bottom w:val="nil"/>
            </w:tcBorders>
          </w:tcPr>
          <w:p w:rsidR="004C0EC1" w:rsidRPr="005A49E3" w:rsidRDefault="004C0EC1" w:rsidP="004C0EC1">
            <w:pPr>
              <w:adjustRightInd/>
              <w:spacing w:line="256" w:lineRule="exact"/>
              <w:ind w:left="40"/>
              <w:rPr>
                <w:rFonts w:eastAsia="Calibri"/>
                <w:sz w:val="20"/>
                <w:szCs w:val="20"/>
                <w:lang w:val="ru-RU" w:bidi="ru-RU"/>
              </w:rPr>
            </w:pPr>
            <w:r w:rsidRPr="005A49E3">
              <w:rPr>
                <w:rFonts w:eastAsia="Calibri"/>
                <w:sz w:val="20"/>
                <w:szCs w:val="20"/>
                <w:lang w:val="ru-RU" w:bidi="ru-RU"/>
              </w:rPr>
              <w:t>в) ампутацию единственной конечности или обеих конечностей на любом</w:t>
            </w:r>
          </w:p>
        </w:tc>
        <w:tc>
          <w:tcPr>
            <w:tcW w:w="1028" w:type="dxa"/>
            <w:tcBorders>
              <w:top w:val="nil"/>
              <w:bottom w:val="nil"/>
            </w:tcBorders>
          </w:tcPr>
          <w:p w:rsidR="004C0EC1" w:rsidRPr="005A49E3" w:rsidRDefault="004C0EC1" w:rsidP="004C0EC1">
            <w:pPr>
              <w:adjustRightInd/>
              <w:spacing w:line="256" w:lineRule="exact"/>
              <w:ind w:left="312" w:right="301"/>
              <w:jc w:val="center"/>
              <w:rPr>
                <w:rFonts w:eastAsia="Calibri"/>
                <w:sz w:val="20"/>
                <w:szCs w:val="20"/>
                <w:lang w:bidi="ru-RU"/>
              </w:rPr>
            </w:pPr>
            <w:r w:rsidRPr="005A49E3">
              <w:rPr>
                <w:rFonts w:eastAsia="Calibri"/>
                <w:sz w:val="20"/>
                <w:szCs w:val="20"/>
                <w:lang w:bidi="ru-RU"/>
              </w:rPr>
              <w:t>100</w:t>
            </w:r>
          </w:p>
        </w:tc>
      </w:tr>
      <w:tr w:rsidR="004C0EC1" w:rsidRPr="005A49E3" w:rsidTr="004C0EC1">
        <w:trPr>
          <w:trHeight w:val="275"/>
        </w:trPr>
        <w:tc>
          <w:tcPr>
            <w:tcW w:w="716" w:type="dxa"/>
            <w:tcBorders>
              <w:top w:val="nil"/>
              <w:bottom w:val="nil"/>
            </w:tcBorders>
          </w:tcPr>
          <w:p w:rsidR="004C0EC1" w:rsidRPr="005A49E3" w:rsidRDefault="004C0EC1" w:rsidP="004C0EC1">
            <w:pPr>
              <w:adjustRightInd/>
              <w:rPr>
                <w:rFonts w:eastAsia="Calibri"/>
                <w:sz w:val="20"/>
                <w:szCs w:val="20"/>
                <w:lang w:bidi="ru-RU"/>
              </w:rPr>
            </w:pPr>
          </w:p>
        </w:tc>
        <w:tc>
          <w:tcPr>
            <w:tcW w:w="8467" w:type="dxa"/>
            <w:tcBorders>
              <w:top w:val="nil"/>
              <w:bottom w:val="nil"/>
            </w:tcBorders>
          </w:tcPr>
          <w:p w:rsidR="004C0EC1" w:rsidRPr="005A49E3" w:rsidRDefault="004C0EC1" w:rsidP="004C0EC1">
            <w:pPr>
              <w:adjustRightInd/>
              <w:spacing w:line="256" w:lineRule="exact"/>
              <w:ind w:left="40"/>
              <w:rPr>
                <w:rFonts w:eastAsia="Calibri"/>
                <w:sz w:val="20"/>
                <w:szCs w:val="20"/>
                <w:lang w:bidi="ru-RU"/>
              </w:rPr>
            </w:pPr>
            <w:r w:rsidRPr="005A49E3">
              <w:rPr>
                <w:rFonts w:eastAsia="Calibri"/>
                <w:sz w:val="20"/>
                <w:szCs w:val="20"/>
                <w:lang w:bidi="ru-RU"/>
              </w:rPr>
              <w:t>уровне голени.</w:t>
            </w:r>
          </w:p>
        </w:tc>
        <w:tc>
          <w:tcPr>
            <w:tcW w:w="1028" w:type="dxa"/>
            <w:tcBorders>
              <w:top w:val="nil"/>
              <w:bottom w:val="nil"/>
            </w:tcBorders>
          </w:tcPr>
          <w:p w:rsidR="004C0EC1" w:rsidRPr="005A49E3" w:rsidRDefault="004C0EC1" w:rsidP="004C0EC1">
            <w:pPr>
              <w:adjustRightInd/>
              <w:rPr>
                <w:rFonts w:eastAsia="Calibri"/>
                <w:sz w:val="20"/>
                <w:szCs w:val="20"/>
                <w:lang w:bidi="ru-RU"/>
              </w:rPr>
            </w:pPr>
          </w:p>
        </w:tc>
      </w:tr>
      <w:tr w:rsidR="004C0EC1" w:rsidRPr="005A49E3" w:rsidTr="004C0EC1">
        <w:trPr>
          <w:trHeight w:val="276"/>
        </w:trPr>
        <w:tc>
          <w:tcPr>
            <w:tcW w:w="716" w:type="dxa"/>
            <w:tcBorders>
              <w:top w:val="nil"/>
              <w:bottom w:val="nil"/>
            </w:tcBorders>
          </w:tcPr>
          <w:p w:rsidR="004C0EC1" w:rsidRPr="005A49E3" w:rsidRDefault="004C0EC1" w:rsidP="004C0EC1">
            <w:pPr>
              <w:adjustRightInd/>
              <w:rPr>
                <w:rFonts w:eastAsia="Calibri"/>
                <w:sz w:val="20"/>
                <w:szCs w:val="20"/>
                <w:lang w:bidi="ru-RU"/>
              </w:rPr>
            </w:pPr>
          </w:p>
        </w:tc>
        <w:tc>
          <w:tcPr>
            <w:tcW w:w="8467" w:type="dxa"/>
            <w:tcBorders>
              <w:top w:val="nil"/>
              <w:bottom w:val="nil"/>
            </w:tcBorders>
          </w:tcPr>
          <w:p w:rsidR="004C0EC1" w:rsidRPr="005A49E3" w:rsidRDefault="004C0EC1" w:rsidP="004C0EC1">
            <w:pPr>
              <w:adjustRightInd/>
              <w:spacing w:line="256" w:lineRule="exact"/>
              <w:ind w:left="40"/>
              <w:rPr>
                <w:rFonts w:eastAsia="Calibri"/>
                <w:sz w:val="20"/>
                <w:szCs w:val="20"/>
                <w:lang w:bidi="ru-RU"/>
              </w:rPr>
            </w:pPr>
            <w:r w:rsidRPr="005A49E3">
              <w:rPr>
                <w:rFonts w:eastAsia="Calibri"/>
                <w:sz w:val="20"/>
                <w:szCs w:val="20"/>
                <w:lang w:bidi="ru-RU"/>
              </w:rPr>
              <w:t>Примечание:</w:t>
            </w:r>
          </w:p>
        </w:tc>
        <w:tc>
          <w:tcPr>
            <w:tcW w:w="1028" w:type="dxa"/>
            <w:tcBorders>
              <w:top w:val="nil"/>
              <w:bottom w:val="nil"/>
            </w:tcBorders>
          </w:tcPr>
          <w:p w:rsidR="004C0EC1" w:rsidRPr="005A49E3" w:rsidRDefault="004C0EC1" w:rsidP="004C0EC1">
            <w:pPr>
              <w:adjustRightInd/>
              <w:rPr>
                <w:rFonts w:eastAsia="Calibri"/>
                <w:sz w:val="20"/>
                <w:szCs w:val="20"/>
                <w:lang w:bidi="ru-RU"/>
              </w:rPr>
            </w:pPr>
          </w:p>
        </w:tc>
      </w:tr>
      <w:tr w:rsidR="004C0EC1" w:rsidRPr="005A49E3" w:rsidTr="004C0EC1">
        <w:trPr>
          <w:trHeight w:val="275"/>
        </w:trPr>
        <w:tc>
          <w:tcPr>
            <w:tcW w:w="716" w:type="dxa"/>
            <w:tcBorders>
              <w:top w:val="nil"/>
              <w:bottom w:val="nil"/>
            </w:tcBorders>
          </w:tcPr>
          <w:p w:rsidR="004C0EC1" w:rsidRPr="005A49E3" w:rsidRDefault="004C0EC1" w:rsidP="004C0EC1">
            <w:pPr>
              <w:adjustRightInd/>
              <w:rPr>
                <w:rFonts w:eastAsia="Calibri"/>
                <w:sz w:val="20"/>
                <w:szCs w:val="20"/>
                <w:lang w:bidi="ru-RU"/>
              </w:rPr>
            </w:pPr>
          </w:p>
        </w:tc>
        <w:tc>
          <w:tcPr>
            <w:tcW w:w="8467" w:type="dxa"/>
            <w:tcBorders>
              <w:top w:val="nil"/>
              <w:bottom w:val="nil"/>
            </w:tcBorders>
          </w:tcPr>
          <w:p w:rsidR="004C0EC1" w:rsidRPr="005A49E3" w:rsidRDefault="004C0EC1" w:rsidP="004C0EC1">
            <w:pPr>
              <w:tabs>
                <w:tab w:val="left" w:pos="752"/>
                <w:tab w:val="left" w:pos="1968"/>
                <w:tab w:val="left" w:pos="2815"/>
                <w:tab w:val="left" w:pos="3535"/>
                <w:tab w:val="left" w:pos="4837"/>
                <w:tab w:val="left" w:pos="5161"/>
                <w:tab w:val="left" w:pos="5926"/>
                <w:tab w:val="left" w:pos="6242"/>
                <w:tab w:val="left" w:pos="7662"/>
              </w:tabs>
              <w:adjustRightInd/>
              <w:spacing w:line="256" w:lineRule="exact"/>
              <w:ind w:left="40"/>
              <w:rPr>
                <w:rFonts w:eastAsia="Calibri"/>
                <w:sz w:val="20"/>
                <w:szCs w:val="20"/>
                <w:lang w:val="ru-RU" w:bidi="ru-RU"/>
              </w:rPr>
            </w:pPr>
            <w:r w:rsidRPr="005A49E3">
              <w:rPr>
                <w:rFonts w:eastAsia="Calibri"/>
                <w:sz w:val="20"/>
                <w:szCs w:val="20"/>
                <w:lang w:val="ru-RU" w:bidi="ru-RU"/>
              </w:rPr>
              <w:t>Если</w:t>
            </w:r>
            <w:r w:rsidRPr="005A49E3">
              <w:rPr>
                <w:rFonts w:eastAsia="Calibri"/>
                <w:sz w:val="20"/>
                <w:szCs w:val="20"/>
                <w:lang w:val="ru-RU" w:bidi="ru-RU"/>
              </w:rPr>
              <w:tab/>
              <w:t>страховая</w:t>
            </w:r>
            <w:r w:rsidRPr="005A49E3">
              <w:rPr>
                <w:rFonts w:eastAsia="Calibri"/>
                <w:sz w:val="20"/>
                <w:szCs w:val="20"/>
                <w:lang w:val="ru-RU" w:bidi="ru-RU"/>
              </w:rPr>
              <w:tab/>
              <w:t>сумма</w:t>
            </w:r>
            <w:r w:rsidRPr="005A49E3">
              <w:rPr>
                <w:rFonts w:eastAsia="Calibri"/>
                <w:sz w:val="20"/>
                <w:szCs w:val="20"/>
                <w:lang w:val="ru-RU" w:bidi="ru-RU"/>
              </w:rPr>
              <w:tab/>
              <w:t>была</w:t>
            </w:r>
            <w:r w:rsidRPr="005A49E3">
              <w:rPr>
                <w:rFonts w:eastAsia="Calibri"/>
                <w:sz w:val="20"/>
                <w:szCs w:val="20"/>
                <w:lang w:val="ru-RU" w:bidi="ru-RU"/>
              </w:rPr>
              <w:tab/>
              <w:t>выплачена</w:t>
            </w:r>
            <w:r w:rsidRPr="005A49E3">
              <w:rPr>
                <w:rFonts w:eastAsia="Calibri"/>
                <w:sz w:val="20"/>
                <w:szCs w:val="20"/>
                <w:lang w:val="ru-RU" w:bidi="ru-RU"/>
              </w:rPr>
              <w:tab/>
              <w:t>в</w:t>
            </w:r>
            <w:r w:rsidRPr="005A49E3">
              <w:rPr>
                <w:rFonts w:eastAsia="Calibri"/>
                <w:sz w:val="20"/>
                <w:szCs w:val="20"/>
                <w:lang w:val="ru-RU" w:bidi="ru-RU"/>
              </w:rPr>
              <w:tab/>
              <w:t>связи</w:t>
            </w:r>
            <w:r w:rsidRPr="005A49E3">
              <w:rPr>
                <w:rFonts w:eastAsia="Calibri"/>
                <w:sz w:val="20"/>
                <w:szCs w:val="20"/>
                <w:lang w:val="ru-RU" w:bidi="ru-RU"/>
              </w:rPr>
              <w:tab/>
              <w:t>с</w:t>
            </w:r>
            <w:r w:rsidRPr="005A49E3">
              <w:rPr>
                <w:rFonts w:eastAsia="Calibri"/>
                <w:sz w:val="20"/>
                <w:szCs w:val="20"/>
                <w:lang w:val="ru-RU" w:bidi="ru-RU"/>
              </w:rPr>
              <w:tab/>
              <w:t>ампутацией</w:t>
            </w:r>
            <w:r w:rsidRPr="005A49E3">
              <w:rPr>
                <w:rFonts w:eastAsia="Calibri"/>
                <w:sz w:val="20"/>
                <w:szCs w:val="20"/>
                <w:lang w:val="ru-RU" w:bidi="ru-RU"/>
              </w:rPr>
              <w:tab/>
              <w:t>голени,</w:t>
            </w:r>
          </w:p>
        </w:tc>
        <w:tc>
          <w:tcPr>
            <w:tcW w:w="1028" w:type="dxa"/>
            <w:tcBorders>
              <w:top w:val="nil"/>
              <w:bottom w:val="nil"/>
            </w:tcBorders>
          </w:tcPr>
          <w:p w:rsidR="004C0EC1" w:rsidRPr="005A49E3" w:rsidRDefault="004C0EC1" w:rsidP="004C0EC1">
            <w:pPr>
              <w:adjustRightInd/>
              <w:rPr>
                <w:rFonts w:eastAsia="Calibri"/>
                <w:sz w:val="20"/>
                <w:szCs w:val="20"/>
                <w:lang w:val="ru-RU" w:bidi="ru-RU"/>
              </w:rPr>
            </w:pPr>
          </w:p>
        </w:tc>
      </w:tr>
      <w:tr w:rsidR="004C0EC1" w:rsidRPr="005A49E3" w:rsidTr="004C0EC1">
        <w:trPr>
          <w:trHeight w:val="276"/>
        </w:trPr>
        <w:tc>
          <w:tcPr>
            <w:tcW w:w="716" w:type="dxa"/>
            <w:tcBorders>
              <w:top w:val="nil"/>
              <w:bottom w:val="nil"/>
            </w:tcBorders>
          </w:tcPr>
          <w:p w:rsidR="004C0EC1" w:rsidRPr="005A49E3" w:rsidRDefault="004C0EC1" w:rsidP="004C0EC1">
            <w:pPr>
              <w:adjustRightInd/>
              <w:rPr>
                <w:rFonts w:eastAsia="Calibri"/>
                <w:sz w:val="20"/>
                <w:szCs w:val="20"/>
                <w:lang w:val="ru-RU" w:bidi="ru-RU"/>
              </w:rPr>
            </w:pPr>
          </w:p>
        </w:tc>
        <w:tc>
          <w:tcPr>
            <w:tcW w:w="8467" w:type="dxa"/>
            <w:tcBorders>
              <w:top w:val="nil"/>
              <w:bottom w:val="nil"/>
            </w:tcBorders>
          </w:tcPr>
          <w:p w:rsidR="004C0EC1" w:rsidRPr="005A49E3" w:rsidRDefault="004C0EC1" w:rsidP="004C0EC1">
            <w:pPr>
              <w:adjustRightInd/>
              <w:spacing w:line="256" w:lineRule="exact"/>
              <w:ind w:left="40"/>
              <w:rPr>
                <w:rFonts w:eastAsia="Calibri"/>
                <w:sz w:val="20"/>
                <w:szCs w:val="20"/>
                <w:lang w:val="ru-RU" w:bidi="ru-RU"/>
              </w:rPr>
            </w:pPr>
            <w:r w:rsidRPr="005A49E3">
              <w:rPr>
                <w:rFonts w:eastAsia="Calibri"/>
                <w:sz w:val="20"/>
                <w:szCs w:val="20"/>
                <w:lang w:val="ru-RU" w:bidi="ru-RU"/>
              </w:rPr>
              <w:t>дополнительная выплата за оперативное вмешательство, послеоперационные</w:t>
            </w:r>
          </w:p>
        </w:tc>
        <w:tc>
          <w:tcPr>
            <w:tcW w:w="1028" w:type="dxa"/>
            <w:tcBorders>
              <w:top w:val="nil"/>
              <w:bottom w:val="nil"/>
            </w:tcBorders>
          </w:tcPr>
          <w:p w:rsidR="004C0EC1" w:rsidRPr="005A49E3" w:rsidRDefault="004C0EC1" w:rsidP="004C0EC1">
            <w:pPr>
              <w:adjustRightInd/>
              <w:rPr>
                <w:rFonts w:eastAsia="Calibri"/>
                <w:sz w:val="20"/>
                <w:szCs w:val="20"/>
                <w:lang w:val="ru-RU" w:bidi="ru-RU"/>
              </w:rPr>
            </w:pPr>
          </w:p>
        </w:tc>
      </w:tr>
      <w:tr w:rsidR="004C0EC1" w:rsidRPr="005A49E3" w:rsidTr="004C0EC1">
        <w:trPr>
          <w:trHeight w:val="271"/>
        </w:trPr>
        <w:tc>
          <w:tcPr>
            <w:tcW w:w="716" w:type="dxa"/>
            <w:tcBorders>
              <w:top w:val="nil"/>
              <w:bottom w:val="single" w:sz="4" w:space="0" w:color="000000"/>
            </w:tcBorders>
          </w:tcPr>
          <w:p w:rsidR="004C0EC1" w:rsidRPr="005A49E3" w:rsidRDefault="004C0EC1" w:rsidP="004C0EC1">
            <w:pPr>
              <w:adjustRightInd/>
              <w:rPr>
                <w:rFonts w:eastAsia="Calibri"/>
                <w:sz w:val="20"/>
                <w:szCs w:val="20"/>
                <w:lang w:val="ru-RU" w:bidi="ru-RU"/>
              </w:rPr>
            </w:pPr>
          </w:p>
        </w:tc>
        <w:tc>
          <w:tcPr>
            <w:tcW w:w="8467" w:type="dxa"/>
            <w:tcBorders>
              <w:top w:val="nil"/>
              <w:bottom w:val="single" w:sz="4" w:space="0" w:color="000000"/>
            </w:tcBorders>
          </w:tcPr>
          <w:p w:rsidR="004C0EC1" w:rsidRPr="005A49E3" w:rsidRDefault="004C0EC1" w:rsidP="004C0EC1">
            <w:pPr>
              <w:adjustRightInd/>
              <w:spacing w:line="252" w:lineRule="exact"/>
              <w:ind w:left="40"/>
              <w:rPr>
                <w:rFonts w:eastAsia="Calibri"/>
                <w:sz w:val="20"/>
                <w:szCs w:val="20"/>
                <w:lang w:bidi="ru-RU"/>
              </w:rPr>
            </w:pPr>
            <w:r w:rsidRPr="005A49E3">
              <w:rPr>
                <w:rFonts w:eastAsia="Calibri"/>
                <w:sz w:val="20"/>
                <w:szCs w:val="20"/>
                <w:lang w:bidi="ru-RU"/>
              </w:rPr>
              <w:t>рубцы не производится.</w:t>
            </w:r>
          </w:p>
        </w:tc>
        <w:tc>
          <w:tcPr>
            <w:tcW w:w="1028" w:type="dxa"/>
            <w:tcBorders>
              <w:top w:val="nil"/>
              <w:bottom w:val="single" w:sz="4" w:space="0" w:color="000000"/>
            </w:tcBorders>
          </w:tcPr>
          <w:p w:rsidR="004C0EC1" w:rsidRPr="005A49E3" w:rsidRDefault="004C0EC1" w:rsidP="004C0EC1">
            <w:pPr>
              <w:adjustRightInd/>
              <w:rPr>
                <w:rFonts w:eastAsia="Calibri"/>
                <w:sz w:val="20"/>
                <w:szCs w:val="20"/>
                <w:lang w:bidi="ru-RU"/>
              </w:rPr>
            </w:pPr>
          </w:p>
        </w:tc>
      </w:tr>
      <w:tr w:rsidR="004C0EC1" w:rsidRPr="005A49E3" w:rsidTr="004C0EC1">
        <w:trPr>
          <w:trHeight w:val="330"/>
        </w:trPr>
        <w:tc>
          <w:tcPr>
            <w:tcW w:w="10211" w:type="dxa"/>
            <w:gridSpan w:val="3"/>
            <w:tcBorders>
              <w:top w:val="single" w:sz="4" w:space="0" w:color="000000"/>
              <w:bottom w:val="single" w:sz="4" w:space="0" w:color="000000"/>
            </w:tcBorders>
          </w:tcPr>
          <w:p w:rsidR="004C0EC1" w:rsidRPr="005A49E3" w:rsidRDefault="004C0EC1" w:rsidP="004C0EC1">
            <w:pPr>
              <w:adjustRightInd/>
              <w:spacing w:line="275" w:lineRule="exact"/>
              <w:ind w:left="3385" w:right="3374"/>
              <w:jc w:val="center"/>
              <w:rPr>
                <w:rFonts w:eastAsia="Calibri"/>
                <w:b/>
                <w:sz w:val="20"/>
                <w:szCs w:val="20"/>
                <w:lang w:bidi="ru-RU"/>
              </w:rPr>
            </w:pPr>
            <w:r w:rsidRPr="005A49E3">
              <w:rPr>
                <w:rFonts w:eastAsia="Calibri"/>
                <w:b/>
                <w:sz w:val="20"/>
                <w:szCs w:val="20"/>
                <w:lang w:bidi="ru-RU"/>
              </w:rPr>
              <w:t>Голеностопный сустав</w:t>
            </w:r>
          </w:p>
        </w:tc>
      </w:tr>
      <w:tr w:rsidR="004C0EC1" w:rsidRPr="005A49E3" w:rsidTr="004C0EC1">
        <w:trPr>
          <w:trHeight w:val="282"/>
        </w:trPr>
        <w:tc>
          <w:tcPr>
            <w:tcW w:w="716" w:type="dxa"/>
            <w:tcBorders>
              <w:top w:val="single" w:sz="4" w:space="0" w:color="000000"/>
              <w:bottom w:val="nil"/>
            </w:tcBorders>
          </w:tcPr>
          <w:p w:rsidR="004C0EC1" w:rsidRPr="005A49E3" w:rsidRDefault="004C0EC1" w:rsidP="004C0EC1">
            <w:pPr>
              <w:adjustRightInd/>
              <w:spacing w:before="1" w:line="261" w:lineRule="exact"/>
              <w:ind w:right="161"/>
              <w:rPr>
                <w:rFonts w:eastAsia="Calibri"/>
                <w:sz w:val="20"/>
                <w:szCs w:val="20"/>
                <w:lang w:bidi="ru-RU"/>
              </w:rPr>
            </w:pPr>
            <w:r w:rsidRPr="005A49E3">
              <w:rPr>
                <w:rFonts w:eastAsia="Calibri"/>
                <w:sz w:val="20"/>
                <w:szCs w:val="20"/>
                <w:lang w:bidi="ru-RU"/>
              </w:rPr>
              <w:t>101</w:t>
            </w:r>
          </w:p>
        </w:tc>
        <w:tc>
          <w:tcPr>
            <w:tcW w:w="8467" w:type="dxa"/>
            <w:tcBorders>
              <w:top w:val="single" w:sz="4" w:space="0" w:color="000000"/>
              <w:bottom w:val="nil"/>
            </w:tcBorders>
          </w:tcPr>
          <w:p w:rsidR="004C0EC1" w:rsidRPr="005A49E3" w:rsidRDefault="004C0EC1" w:rsidP="004C0EC1">
            <w:pPr>
              <w:adjustRightInd/>
              <w:spacing w:before="1" w:line="261" w:lineRule="exact"/>
              <w:ind w:left="40"/>
              <w:rPr>
                <w:rFonts w:eastAsia="Calibri"/>
                <w:sz w:val="20"/>
                <w:szCs w:val="20"/>
                <w:lang w:bidi="ru-RU"/>
              </w:rPr>
            </w:pPr>
            <w:r w:rsidRPr="005A49E3">
              <w:rPr>
                <w:rFonts w:eastAsia="Calibri"/>
                <w:sz w:val="20"/>
                <w:szCs w:val="20"/>
                <w:lang w:bidi="ru-RU"/>
              </w:rPr>
              <w:t>Повреждения области голеностопного сустава:</w:t>
            </w:r>
          </w:p>
        </w:tc>
        <w:tc>
          <w:tcPr>
            <w:tcW w:w="1028" w:type="dxa"/>
            <w:tcBorders>
              <w:top w:val="single" w:sz="4" w:space="0" w:color="000000"/>
              <w:bottom w:val="nil"/>
            </w:tcBorders>
          </w:tcPr>
          <w:p w:rsidR="004C0EC1" w:rsidRPr="005A49E3" w:rsidRDefault="004C0EC1" w:rsidP="004C0EC1">
            <w:pPr>
              <w:adjustRightInd/>
              <w:rPr>
                <w:rFonts w:eastAsia="Calibri"/>
                <w:sz w:val="20"/>
                <w:szCs w:val="20"/>
                <w:lang w:bidi="ru-RU"/>
              </w:rPr>
            </w:pPr>
          </w:p>
        </w:tc>
      </w:tr>
      <w:tr w:rsidR="004C0EC1" w:rsidRPr="005A49E3" w:rsidTr="004C0EC1">
        <w:trPr>
          <w:trHeight w:val="276"/>
        </w:trPr>
        <w:tc>
          <w:tcPr>
            <w:tcW w:w="716" w:type="dxa"/>
            <w:tcBorders>
              <w:top w:val="nil"/>
              <w:bottom w:val="nil"/>
            </w:tcBorders>
          </w:tcPr>
          <w:p w:rsidR="004C0EC1" w:rsidRPr="005A49E3" w:rsidRDefault="004C0EC1" w:rsidP="004C0EC1">
            <w:pPr>
              <w:adjustRightInd/>
              <w:rPr>
                <w:rFonts w:eastAsia="Calibri"/>
                <w:sz w:val="20"/>
                <w:szCs w:val="20"/>
                <w:lang w:bidi="ru-RU"/>
              </w:rPr>
            </w:pPr>
          </w:p>
        </w:tc>
        <w:tc>
          <w:tcPr>
            <w:tcW w:w="8467" w:type="dxa"/>
            <w:tcBorders>
              <w:top w:val="nil"/>
              <w:bottom w:val="nil"/>
            </w:tcBorders>
          </w:tcPr>
          <w:p w:rsidR="004C0EC1" w:rsidRPr="005A49E3" w:rsidRDefault="004C0EC1" w:rsidP="004C0EC1">
            <w:pPr>
              <w:adjustRightInd/>
              <w:spacing w:line="256" w:lineRule="exact"/>
              <w:ind w:left="40"/>
              <w:rPr>
                <w:rFonts w:eastAsia="Calibri"/>
                <w:sz w:val="20"/>
                <w:szCs w:val="20"/>
                <w:lang w:val="ru-RU" w:bidi="ru-RU"/>
              </w:rPr>
            </w:pPr>
            <w:r w:rsidRPr="005A49E3">
              <w:rPr>
                <w:rFonts w:eastAsia="Calibri"/>
                <w:sz w:val="20"/>
                <w:szCs w:val="20"/>
                <w:lang w:val="ru-RU" w:bidi="ru-RU"/>
              </w:rPr>
              <w:t>а) перелом одной лодыжки, изолированный разрыв межберцового синдесмоза,</w:t>
            </w:r>
          </w:p>
        </w:tc>
        <w:tc>
          <w:tcPr>
            <w:tcW w:w="1028" w:type="dxa"/>
            <w:tcBorders>
              <w:top w:val="nil"/>
              <w:bottom w:val="nil"/>
            </w:tcBorders>
          </w:tcPr>
          <w:p w:rsidR="004C0EC1" w:rsidRPr="005A49E3" w:rsidRDefault="004C0EC1" w:rsidP="004C0EC1">
            <w:pPr>
              <w:adjustRightInd/>
              <w:spacing w:line="256" w:lineRule="exact"/>
              <w:ind w:left="11"/>
              <w:jc w:val="center"/>
              <w:rPr>
                <w:rFonts w:eastAsia="Calibri"/>
                <w:sz w:val="20"/>
                <w:szCs w:val="20"/>
                <w:lang w:bidi="ru-RU"/>
              </w:rPr>
            </w:pPr>
            <w:r w:rsidRPr="005A49E3">
              <w:rPr>
                <w:rFonts w:eastAsia="Calibri"/>
                <w:sz w:val="20"/>
                <w:szCs w:val="20"/>
                <w:lang w:bidi="ru-RU"/>
              </w:rPr>
              <w:t>5</w:t>
            </w:r>
          </w:p>
        </w:tc>
      </w:tr>
      <w:tr w:rsidR="004C0EC1" w:rsidRPr="005A49E3" w:rsidTr="004C0EC1">
        <w:trPr>
          <w:trHeight w:val="275"/>
        </w:trPr>
        <w:tc>
          <w:tcPr>
            <w:tcW w:w="716" w:type="dxa"/>
            <w:tcBorders>
              <w:top w:val="nil"/>
              <w:bottom w:val="nil"/>
            </w:tcBorders>
          </w:tcPr>
          <w:p w:rsidR="004C0EC1" w:rsidRPr="005A49E3" w:rsidRDefault="004C0EC1" w:rsidP="004C0EC1">
            <w:pPr>
              <w:adjustRightInd/>
              <w:rPr>
                <w:rFonts w:eastAsia="Calibri"/>
                <w:sz w:val="20"/>
                <w:szCs w:val="20"/>
                <w:lang w:bidi="ru-RU"/>
              </w:rPr>
            </w:pPr>
          </w:p>
        </w:tc>
        <w:tc>
          <w:tcPr>
            <w:tcW w:w="8467" w:type="dxa"/>
            <w:tcBorders>
              <w:top w:val="nil"/>
              <w:bottom w:val="nil"/>
            </w:tcBorders>
          </w:tcPr>
          <w:p w:rsidR="004C0EC1" w:rsidRPr="005A49E3" w:rsidRDefault="004C0EC1" w:rsidP="004C0EC1">
            <w:pPr>
              <w:adjustRightInd/>
              <w:spacing w:line="256" w:lineRule="exact"/>
              <w:ind w:left="40"/>
              <w:rPr>
                <w:rFonts w:eastAsia="Calibri"/>
                <w:sz w:val="20"/>
                <w:szCs w:val="20"/>
                <w:lang w:val="ru-RU" w:bidi="ru-RU"/>
              </w:rPr>
            </w:pPr>
            <w:r w:rsidRPr="005A49E3">
              <w:rPr>
                <w:rFonts w:eastAsia="Calibri"/>
                <w:sz w:val="20"/>
                <w:szCs w:val="20"/>
                <w:lang w:val="ru-RU" w:bidi="ru-RU"/>
              </w:rPr>
              <w:t>б) перелом двух лодыжек или перелом одной лодыжки с краем большеберцовой</w:t>
            </w:r>
          </w:p>
        </w:tc>
        <w:tc>
          <w:tcPr>
            <w:tcW w:w="1028" w:type="dxa"/>
            <w:tcBorders>
              <w:top w:val="nil"/>
              <w:bottom w:val="nil"/>
            </w:tcBorders>
          </w:tcPr>
          <w:p w:rsidR="004C0EC1" w:rsidRPr="005A49E3" w:rsidRDefault="004C0EC1" w:rsidP="004C0EC1">
            <w:pPr>
              <w:adjustRightInd/>
              <w:spacing w:line="256" w:lineRule="exact"/>
              <w:ind w:left="312" w:right="301"/>
              <w:jc w:val="center"/>
              <w:rPr>
                <w:rFonts w:eastAsia="Calibri"/>
                <w:sz w:val="20"/>
                <w:szCs w:val="20"/>
                <w:lang w:bidi="ru-RU"/>
              </w:rPr>
            </w:pPr>
            <w:r w:rsidRPr="005A49E3">
              <w:rPr>
                <w:rFonts w:eastAsia="Calibri"/>
                <w:sz w:val="20"/>
                <w:szCs w:val="20"/>
                <w:lang w:bidi="ru-RU"/>
              </w:rPr>
              <w:t>10</w:t>
            </w:r>
          </w:p>
        </w:tc>
      </w:tr>
      <w:tr w:rsidR="004C0EC1" w:rsidRPr="005A49E3" w:rsidTr="004C0EC1">
        <w:trPr>
          <w:trHeight w:val="276"/>
        </w:trPr>
        <w:tc>
          <w:tcPr>
            <w:tcW w:w="716" w:type="dxa"/>
            <w:tcBorders>
              <w:top w:val="nil"/>
              <w:bottom w:val="nil"/>
            </w:tcBorders>
          </w:tcPr>
          <w:p w:rsidR="004C0EC1" w:rsidRPr="005A49E3" w:rsidRDefault="004C0EC1" w:rsidP="004C0EC1">
            <w:pPr>
              <w:adjustRightInd/>
              <w:rPr>
                <w:rFonts w:eastAsia="Calibri"/>
                <w:sz w:val="20"/>
                <w:szCs w:val="20"/>
                <w:lang w:bidi="ru-RU"/>
              </w:rPr>
            </w:pPr>
          </w:p>
        </w:tc>
        <w:tc>
          <w:tcPr>
            <w:tcW w:w="8467" w:type="dxa"/>
            <w:tcBorders>
              <w:top w:val="nil"/>
              <w:bottom w:val="nil"/>
            </w:tcBorders>
          </w:tcPr>
          <w:p w:rsidR="004C0EC1" w:rsidRPr="005A49E3" w:rsidRDefault="004C0EC1" w:rsidP="004C0EC1">
            <w:pPr>
              <w:adjustRightInd/>
              <w:spacing w:line="256" w:lineRule="exact"/>
              <w:ind w:left="40"/>
              <w:rPr>
                <w:rFonts w:eastAsia="Calibri"/>
                <w:sz w:val="20"/>
                <w:szCs w:val="20"/>
                <w:lang w:bidi="ru-RU"/>
              </w:rPr>
            </w:pPr>
            <w:r w:rsidRPr="005A49E3">
              <w:rPr>
                <w:rFonts w:eastAsia="Calibri"/>
                <w:sz w:val="20"/>
                <w:szCs w:val="20"/>
                <w:lang w:bidi="ru-RU"/>
              </w:rPr>
              <w:t>кости,</w:t>
            </w:r>
          </w:p>
        </w:tc>
        <w:tc>
          <w:tcPr>
            <w:tcW w:w="1028" w:type="dxa"/>
            <w:tcBorders>
              <w:top w:val="nil"/>
              <w:bottom w:val="nil"/>
            </w:tcBorders>
          </w:tcPr>
          <w:p w:rsidR="004C0EC1" w:rsidRPr="005A49E3" w:rsidRDefault="004C0EC1" w:rsidP="004C0EC1">
            <w:pPr>
              <w:adjustRightInd/>
              <w:rPr>
                <w:rFonts w:eastAsia="Calibri"/>
                <w:sz w:val="20"/>
                <w:szCs w:val="20"/>
                <w:lang w:bidi="ru-RU"/>
              </w:rPr>
            </w:pPr>
          </w:p>
        </w:tc>
      </w:tr>
      <w:tr w:rsidR="004C0EC1" w:rsidRPr="005A49E3" w:rsidTr="004C0EC1">
        <w:trPr>
          <w:trHeight w:val="275"/>
        </w:trPr>
        <w:tc>
          <w:tcPr>
            <w:tcW w:w="716" w:type="dxa"/>
            <w:tcBorders>
              <w:top w:val="nil"/>
              <w:bottom w:val="nil"/>
            </w:tcBorders>
          </w:tcPr>
          <w:p w:rsidR="004C0EC1" w:rsidRPr="005A49E3" w:rsidRDefault="004C0EC1" w:rsidP="004C0EC1">
            <w:pPr>
              <w:adjustRightInd/>
              <w:rPr>
                <w:rFonts w:eastAsia="Calibri"/>
                <w:sz w:val="20"/>
                <w:szCs w:val="20"/>
                <w:lang w:bidi="ru-RU"/>
              </w:rPr>
            </w:pPr>
          </w:p>
        </w:tc>
        <w:tc>
          <w:tcPr>
            <w:tcW w:w="8467" w:type="dxa"/>
            <w:tcBorders>
              <w:top w:val="nil"/>
              <w:bottom w:val="nil"/>
            </w:tcBorders>
          </w:tcPr>
          <w:p w:rsidR="004C0EC1" w:rsidRPr="005A49E3" w:rsidRDefault="004C0EC1" w:rsidP="004C0EC1">
            <w:pPr>
              <w:adjustRightInd/>
              <w:spacing w:line="256" w:lineRule="exact"/>
              <w:ind w:left="40"/>
              <w:rPr>
                <w:rFonts w:eastAsia="Calibri"/>
                <w:sz w:val="20"/>
                <w:szCs w:val="20"/>
                <w:lang w:val="ru-RU" w:bidi="ru-RU"/>
              </w:rPr>
            </w:pPr>
            <w:r w:rsidRPr="005A49E3">
              <w:rPr>
                <w:rFonts w:eastAsia="Calibri"/>
                <w:sz w:val="20"/>
                <w:szCs w:val="20"/>
                <w:lang w:val="ru-RU" w:bidi="ru-RU"/>
              </w:rPr>
              <w:t>в) перелом обеих лодыжек с краем большеберцовой кости и (или) с разрывом</w:t>
            </w:r>
          </w:p>
        </w:tc>
        <w:tc>
          <w:tcPr>
            <w:tcW w:w="1028" w:type="dxa"/>
            <w:tcBorders>
              <w:top w:val="nil"/>
              <w:bottom w:val="nil"/>
            </w:tcBorders>
          </w:tcPr>
          <w:p w:rsidR="004C0EC1" w:rsidRPr="005A49E3" w:rsidRDefault="004C0EC1" w:rsidP="004C0EC1">
            <w:pPr>
              <w:adjustRightInd/>
              <w:spacing w:line="256" w:lineRule="exact"/>
              <w:ind w:left="312" w:right="301"/>
              <w:jc w:val="center"/>
              <w:rPr>
                <w:rFonts w:eastAsia="Calibri"/>
                <w:sz w:val="20"/>
                <w:szCs w:val="20"/>
                <w:lang w:bidi="ru-RU"/>
              </w:rPr>
            </w:pPr>
            <w:r w:rsidRPr="005A49E3">
              <w:rPr>
                <w:rFonts w:eastAsia="Calibri"/>
                <w:sz w:val="20"/>
                <w:szCs w:val="20"/>
                <w:lang w:bidi="ru-RU"/>
              </w:rPr>
              <w:t>15</w:t>
            </w:r>
          </w:p>
        </w:tc>
      </w:tr>
      <w:tr w:rsidR="004C0EC1" w:rsidRPr="005A49E3" w:rsidTr="004C0EC1">
        <w:trPr>
          <w:trHeight w:val="276"/>
        </w:trPr>
        <w:tc>
          <w:tcPr>
            <w:tcW w:w="716" w:type="dxa"/>
            <w:tcBorders>
              <w:top w:val="nil"/>
              <w:bottom w:val="nil"/>
            </w:tcBorders>
          </w:tcPr>
          <w:p w:rsidR="004C0EC1" w:rsidRPr="005A49E3" w:rsidRDefault="004C0EC1" w:rsidP="004C0EC1">
            <w:pPr>
              <w:adjustRightInd/>
              <w:rPr>
                <w:rFonts w:eastAsia="Calibri"/>
                <w:sz w:val="20"/>
                <w:szCs w:val="20"/>
                <w:lang w:bidi="ru-RU"/>
              </w:rPr>
            </w:pPr>
          </w:p>
        </w:tc>
        <w:tc>
          <w:tcPr>
            <w:tcW w:w="8467" w:type="dxa"/>
            <w:tcBorders>
              <w:top w:val="nil"/>
              <w:bottom w:val="nil"/>
            </w:tcBorders>
          </w:tcPr>
          <w:p w:rsidR="004C0EC1" w:rsidRPr="005A49E3" w:rsidRDefault="004C0EC1" w:rsidP="004C0EC1">
            <w:pPr>
              <w:adjustRightInd/>
              <w:spacing w:line="256" w:lineRule="exact"/>
              <w:ind w:left="40"/>
              <w:rPr>
                <w:rFonts w:eastAsia="Calibri"/>
                <w:sz w:val="20"/>
                <w:szCs w:val="20"/>
                <w:lang w:bidi="ru-RU"/>
              </w:rPr>
            </w:pPr>
            <w:r w:rsidRPr="005A49E3">
              <w:rPr>
                <w:rFonts w:eastAsia="Calibri"/>
                <w:sz w:val="20"/>
                <w:szCs w:val="20"/>
                <w:lang w:bidi="ru-RU"/>
              </w:rPr>
              <w:t>межберцового синдесмоза.</w:t>
            </w:r>
          </w:p>
        </w:tc>
        <w:tc>
          <w:tcPr>
            <w:tcW w:w="1028" w:type="dxa"/>
            <w:tcBorders>
              <w:top w:val="nil"/>
              <w:bottom w:val="nil"/>
            </w:tcBorders>
          </w:tcPr>
          <w:p w:rsidR="004C0EC1" w:rsidRPr="005A49E3" w:rsidRDefault="004C0EC1" w:rsidP="004C0EC1">
            <w:pPr>
              <w:adjustRightInd/>
              <w:rPr>
                <w:rFonts w:eastAsia="Calibri"/>
                <w:sz w:val="20"/>
                <w:szCs w:val="20"/>
                <w:lang w:bidi="ru-RU"/>
              </w:rPr>
            </w:pPr>
          </w:p>
        </w:tc>
      </w:tr>
      <w:tr w:rsidR="004C0EC1" w:rsidRPr="005A49E3" w:rsidTr="004C0EC1">
        <w:trPr>
          <w:trHeight w:val="282"/>
        </w:trPr>
        <w:tc>
          <w:tcPr>
            <w:tcW w:w="716" w:type="dxa"/>
            <w:tcBorders>
              <w:top w:val="single" w:sz="4" w:space="0" w:color="000000"/>
              <w:bottom w:val="nil"/>
            </w:tcBorders>
          </w:tcPr>
          <w:p w:rsidR="004C0EC1" w:rsidRPr="005A49E3" w:rsidRDefault="004C0EC1" w:rsidP="004C0EC1">
            <w:pPr>
              <w:adjustRightInd/>
              <w:spacing w:before="1" w:line="261" w:lineRule="exact"/>
              <w:ind w:right="161"/>
              <w:rPr>
                <w:rFonts w:eastAsia="Calibri"/>
                <w:sz w:val="20"/>
                <w:szCs w:val="20"/>
                <w:lang w:bidi="ru-RU"/>
              </w:rPr>
            </w:pPr>
            <w:r w:rsidRPr="005A49E3">
              <w:rPr>
                <w:rFonts w:eastAsia="Calibri"/>
                <w:sz w:val="20"/>
                <w:szCs w:val="20"/>
                <w:lang w:bidi="ru-RU"/>
              </w:rPr>
              <w:t>102</w:t>
            </w:r>
          </w:p>
        </w:tc>
        <w:tc>
          <w:tcPr>
            <w:tcW w:w="8467" w:type="dxa"/>
            <w:tcBorders>
              <w:top w:val="single" w:sz="4" w:space="0" w:color="000000"/>
              <w:bottom w:val="nil"/>
            </w:tcBorders>
          </w:tcPr>
          <w:p w:rsidR="004C0EC1" w:rsidRPr="005A49E3" w:rsidRDefault="004C0EC1" w:rsidP="004C0EC1">
            <w:pPr>
              <w:adjustRightInd/>
              <w:spacing w:before="1" w:line="261" w:lineRule="exact"/>
              <w:ind w:left="40"/>
              <w:rPr>
                <w:rFonts w:eastAsia="Calibri"/>
                <w:sz w:val="20"/>
                <w:szCs w:val="20"/>
                <w:lang w:val="ru-RU" w:bidi="ru-RU"/>
              </w:rPr>
            </w:pPr>
            <w:r w:rsidRPr="005A49E3">
              <w:rPr>
                <w:rFonts w:eastAsia="Calibri"/>
                <w:sz w:val="20"/>
                <w:szCs w:val="20"/>
                <w:lang w:val="ru-RU" w:bidi="ru-RU"/>
              </w:rPr>
              <w:t>Повреждение области голеностопного сустава, повлекшее за собой:</w:t>
            </w:r>
          </w:p>
        </w:tc>
        <w:tc>
          <w:tcPr>
            <w:tcW w:w="1028" w:type="dxa"/>
            <w:tcBorders>
              <w:top w:val="single" w:sz="4" w:space="0" w:color="000000"/>
              <w:bottom w:val="nil"/>
            </w:tcBorders>
          </w:tcPr>
          <w:p w:rsidR="004C0EC1" w:rsidRPr="005A49E3" w:rsidRDefault="004C0EC1" w:rsidP="004C0EC1">
            <w:pPr>
              <w:adjustRightInd/>
              <w:rPr>
                <w:rFonts w:eastAsia="Calibri"/>
                <w:sz w:val="20"/>
                <w:szCs w:val="20"/>
                <w:lang w:val="ru-RU" w:bidi="ru-RU"/>
              </w:rPr>
            </w:pPr>
          </w:p>
        </w:tc>
      </w:tr>
      <w:tr w:rsidR="004C0EC1" w:rsidRPr="005A49E3" w:rsidTr="004C0EC1">
        <w:trPr>
          <w:trHeight w:val="276"/>
        </w:trPr>
        <w:tc>
          <w:tcPr>
            <w:tcW w:w="716" w:type="dxa"/>
            <w:tcBorders>
              <w:top w:val="nil"/>
              <w:bottom w:val="nil"/>
            </w:tcBorders>
          </w:tcPr>
          <w:p w:rsidR="004C0EC1" w:rsidRPr="005A49E3" w:rsidRDefault="004C0EC1" w:rsidP="004C0EC1">
            <w:pPr>
              <w:adjustRightInd/>
              <w:rPr>
                <w:rFonts w:eastAsia="Calibri"/>
                <w:sz w:val="20"/>
                <w:szCs w:val="20"/>
                <w:lang w:val="ru-RU" w:bidi="ru-RU"/>
              </w:rPr>
            </w:pPr>
          </w:p>
        </w:tc>
        <w:tc>
          <w:tcPr>
            <w:tcW w:w="8467" w:type="dxa"/>
            <w:tcBorders>
              <w:top w:val="nil"/>
              <w:bottom w:val="nil"/>
            </w:tcBorders>
          </w:tcPr>
          <w:p w:rsidR="004C0EC1" w:rsidRPr="005A49E3" w:rsidRDefault="004C0EC1" w:rsidP="004C0EC1">
            <w:pPr>
              <w:adjustRightInd/>
              <w:spacing w:line="256" w:lineRule="exact"/>
              <w:ind w:left="40"/>
              <w:rPr>
                <w:rFonts w:eastAsia="Calibri"/>
                <w:sz w:val="20"/>
                <w:szCs w:val="20"/>
                <w:lang w:val="ru-RU" w:bidi="ru-RU"/>
              </w:rPr>
            </w:pPr>
            <w:r w:rsidRPr="005A49E3">
              <w:rPr>
                <w:rFonts w:eastAsia="Calibri"/>
                <w:sz w:val="20"/>
                <w:szCs w:val="20"/>
                <w:lang w:val="ru-RU" w:bidi="ru-RU"/>
              </w:rPr>
              <w:t>а) отсутствие движений в одном голеностопном суставе,</w:t>
            </w:r>
          </w:p>
        </w:tc>
        <w:tc>
          <w:tcPr>
            <w:tcW w:w="1028" w:type="dxa"/>
            <w:tcBorders>
              <w:top w:val="nil"/>
              <w:bottom w:val="nil"/>
            </w:tcBorders>
          </w:tcPr>
          <w:p w:rsidR="004C0EC1" w:rsidRPr="005A49E3" w:rsidRDefault="004C0EC1" w:rsidP="004C0EC1">
            <w:pPr>
              <w:adjustRightInd/>
              <w:spacing w:line="256" w:lineRule="exact"/>
              <w:ind w:left="312" w:right="301"/>
              <w:jc w:val="center"/>
              <w:rPr>
                <w:rFonts w:eastAsia="Calibri"/>
                <w:sz w:val="20"/>
                <w:szCs w:val="20"/>
                <w:lang w:bidi="ru-RU"/>
              </w:rPr>
            </w:pPr>
            <w:r w:rsidRPr="005A49E3">
              <w:rPr>
                <w:rFonts w:eastAsia="Calibri"/>
                <w:sz w:val="20"/>
                <w:szCs w:val="20"/>
                <w:lang w:bidi="ru-RU"/>
              </w:rPr>
              <w:t>20</w:t>
            </w:r>
          </w:p>
        </w:tc>
      </w:tr>
      <w:tr w:rsidR="004C0EC1" w:rsidRPr="005A49E3" w:rsidTr="004C0EC1">
        <w:trPr>
          <w:trHeight w:val="275"/>
        </w:trPr>
        <w:tc>
          <w:tcPr>
            <w:tcW w:w="716" w:type="dxa"/>
            <w:tcBorders>
              <w:top w:val="nil"/>
              <w:bottom w:val="nil"/>
            </w:tcBorders>
          </w:tcPr>
          <w:p w:rsidR="004C0EC1" w:rsidRPr="005A49E3" w:rsidRDefault="004C0EC1" w:rsidP="004C0EC1">
            <w:pPr>
              <w:adjustRightInd/>
              <w:rPr>
                <w:rFonts w:eastAsia="Calibri"/>
                <w:sz w:val="20"/>
                <w:szCs w:val="20"/>
                <w:lang w:bidi="ru-RU"/>
              </w:rPr>
            </w:pPr>
          </w:p>
        </w:tc>
        <w:tc>
          <w:tcPr>
            <w:tcW w:w="8467" w:type="dxa"/>
            <w:tcBorders>
              <w:top w:val="nil"/>
              <w:bottom w:val="nil"/>
            </w:tcBorders>
          </w:tcPr>
          <w:p w:rsidR="004C0EC1" w:rsidRPr="005A49E3" w:rsidRDefault="004C0EC1" w:rsidP="004C0EC1">
            <w:pPr>
              <w:adjustRightInd/>
              <w:spacing w:line="256" w:lineRule="exact"/>
              <w:ind w:left="40"/>
              <w:rPr>
                <w:rFonts w:eastAsia="Calibri"/>
                <w:sz w:val="20"/>
                <w:szCs w:val="20"/>
                <w:lang w:val="ru-RU" w:bidi="ru-RU"/>
              </w:rPr>
            </w:pPr>
            <w:r w:rsidRPr="005A49E3">
              <w:rPr>
                <w:rFonts w:eastAsia="Calibri"/>
                <w:sz w:val="20"/>
                <w:szCs w:val="20"/>
                <w:lang w:val="ru-RU" w:bidi="ru-RU"/>
              </w:rPr>
              <w:t>б) отсутствие движений в двух голеностопных суставах,</w:t>
            </w:r>
          </w:p>
        </w:tc>
        <w:tc>
          <w:tcPr>
            <w:tcW w:w="1028" w:type="dxa"/>
            <w:tcBorders>
              <w:top w:val="nil"/>
              <w:bottom w:val="nil"/>
            </w:tcBorders>
          </w:tcPr>
          <w:p w:rsidR="004C0EC1" w:rsidRPr="005A49E3" w:rsidRDefault="004C0EC1" w:rsidP="004C0EC1">
            <w:pPr>
              <w:adjustRightInd/>
              <w:spacing w:line="256" w:lineRule="exact"/>
              <w:ind w:left="312" w:right="301"/>
              <w:jc w:val="center"/>
              <w:rPr>
                <w:rFonts w:eastAsia="Calibri"/>
                <w:sz w:val="20"/>
                <w:szCs w:val="20"/>
                <w:lang w:bidi="ru-RU"/>
              </w:rPr>
            </w:pPr>
            <w:r w:rsidRPr="005A49E3">
              <w:rPr>
                <w:rFonts w:eastAsia="Calibri"/>
                <w:sz w:val="20"/>
                <w:szCs w:val="20"/>
                <w:lang w:bidi="ru-RU"/>
              </w:rPr>
              <w:t>30</w:t>
            </w:r>
          </w:p>
        </w:tc>
      </w:tr>
      <w:tr w:rsidR="004C0EC1" w:rsidRPr="005A49E3" w:rsidTr="004C0EC1">
        <w:trPr>
          <w:trHeight w:val="276"/>
        </w:trPr>
        <w:tc>
          <w:tcPr>
            <w:tcW w:w="716" w:type="dxa"/>
            <w:tcBorders>
              <w:top w:val="nil"/>
              <w:bottom w:val="nil"/>
            </w:tcBorders>
          </w:tcPr>
          <w:p w:rsidR="004C0EC1" w:rsidRPr="005A49E3" w:rsidRDefault="004C0EC1" w:rsidP="004C0EC1">
            <w:pPr>
              <w:adjustRightInd/>
              <w:rPr>
                <w:rFonts w:eastAsia="Calibri"/>
                <w:sz w:val="20"/>
                <w:szCs w:val="20"/>
                <w:lang w:bidi="ru-RU"/>
              </w:rPr>
            </w:pPr>
          </w:p>
        </w:tc>
        <w:tc>
          <w:tcPr>
            <w:tcW w:w="8467" w:type="dxa"/>
            <w:tcBorders>
              <w:top w:val="nil"/>
              <w:bottom w:val="nil"/>
            </w:tcBorders>
          </w:tcPr>
          <w:p w:rsidR="004C0EC1" w:rsidRPr="005A49E3" w:rsidRDefault="004C0EC1" w:rsidP="004C0EC1">
            <w:pPr>
              <w:adjustRightInd/>
              <w:spacing w:line="256" w:lineRule="exact"/>
              <w:ind w:left="40"/>
              <w:rPr>
                <w:rFonts w:eastAsia="Calibri"/>
                <w:sz w:val="20"/>
                <w:szCs w:val="20"/>
                <w:lang w:val="ru-RU" w:bidi="ru-RU"/>
              </w:rPr>
            </w:pPr>
            <w:r w:rsidRPr="005A49E3">
              <w:rPr>
                <w:rFonts w:eastAsia="Calibri"/>
                <w:sz w:val="20"/>
                <w:szCs w:val="20"/>
                <w:lang w:val="ru-RU" w:bidi="ru-RU"/>
              </w:rPr>
              <w:t>в) "болтающийся" голеностопный сустав (в результате резекции суставных</w:t>
            </w:r>
          </w:p>
        </w:tc>
        <w:tc>
          <w:tcPr>
            <w:tcW w:w="1028" w:type="dxa"/>
            <w:tcBorders>
              <w:top w:val="nil"/>
              <w:bottom w:val="nil"/>
            </w:tcBorders>
          </w:tcPr>
          <w:p w:rsidR="004C0EC1" w:rsidRPr="005A49E3" w:rsidRDefault="004C0EC1" w:rsidP="004C0EC1">
            <w:pPr>
              <w:adjustRightInd/>
              <w:spacing w:line="256" w:lineRule="exact"/>
              <w:ind w:left="312" w:right="301"/>
              <w:jc w:val="center"/>
              <w:rPr>
                <w:rFonts w:eastAsia="Calibri"/>
                <w:sz w:val="20"/>
                <w:szCs w:val="20"/>
                <w:lang w:bidi="ru-RU"/>
              </w:rPr>
            </w:pPr>
            <w:r w:rsidRPr="005A49E3">
              <w:rPr>
                <w:rFonts w:eastAsia="Calibri"/>
                <w:sz w:val="20"/>
                <w:szCs w:val="20"/>
                <w:lang w:bidi="ru-RU"/>
              </w:rPr>
              <w:t>40</w:t>
            </w:r>
          </w:p>
        </w:tc>
      </w:tr>
      <w:tr w:rsidR="004C0EC1" w:rsidRPr="005A49E3" w:rsidTr="004C0EC1">
        <w:trPr>
          <w:trHeight w:val="276"/>
        </w:trPr>
        <w:tc>
          <w:tcPr>
            <w:tcW w:w="716" w:type="dxa"/>
            <w:tcBorders>
              <w:top w:val="nil"/>
              <w:bottom w:val="nil"/>
            </w:tcBorders>
          </w:tcPr>
          <w:p w:rsidR="004C0EC1" w:rsidRPr="005A49E3" w:rsidRDefault="004C0EC1" w:rsidP="004C0EC1">
            <w:pPr>
              <w:adjustRightInd/>
              <w:rPr>
                <w:rFonts w:eastAsia="Calibri"/>
                <w:sz w:val="20"/>
                <w:szCs w:val="20"/>
                <w:lang w:bidi="ru-RU"/>
              </w:rPr>
            </w:pPr>
          </w:p>
        </w:tc>
        <w:tc>
          <w:tcPr>
            <w:tcW w:w="8467" w:type="dxa"/>
            <w:tcBorders>
              <w:top w:val="nil"/>
              <w:bottom w:val="nil"/>
            </w:tcBorders>
          </w:tcPr>
          <w:p w:rsidR="004C0EC1" w:rsidRPr="005A49E3" w:rsidRDefault="004C0EC1" w:rsidP="004C0EC1">
            <w:pPr>
              <w:adjustRightInd/>
              <w:spacing w:line="256" w:lineRule="exact"/>
              <w:ind w:left="40"/>
              <w:rPr>
                <w:rFonts w:eastAsia="Calibri"/>
                <w:sz w:val="20"/>
                <w:szCs w:val="20"/>
                <w:lang w:bidi="ru-RU"/>
              </w:rPr>
            </w:pPr>
            <w:r w:rsidRPr="005A49E3">
              <w:rPr>
                <w:rFonts w:eastAsia="Calibri"/>
                <w:sz w:val="20"/>
                <w:szCs w:val="20"/>
                <w:lang w:bidi="ru-RU"/>
              </w:rPr>
              <w:t>поверхностей составляющих его костей),</w:t>
            </w:r>
          </w:p>
        </w:tc>
        <w:tc>
          <w:tcPr>
            <w:tcW w:w="1028" w:type="dxa"/>
            <w:tcBorders>
              <w:top w:val="nil"/>
              <w:bottom w:val="nil"/>
            </w:tcBorders>
          </w:tcPr>
          <w:p w:rsidR="004C0EC1" w:rsidRPr="005A49E3" w:rsidRDefault="004C0EC1" w:rsidP="004C0EC1">
            <w:pPr>
              <w:adjustRightInd/>
              <w:rPr>
                <w:rFonts w:eastAsia="Calibri"/>
                <w:sz w:val="20"/>
                <w:szCs w:val="20"/>
                <w:lang w:bidi="ru-RU"/>
              </w:rPr>
            </w:pPr>
          </w:p>
        </w:tc>
      </w:tr>
      <w:tr w:rsidR="004C0EC1" w:rsidRPr="005A49E3" w:rsidTr="004C0EC1">
        <w:trPr>
          <w:trHeight w:val="275"/>
        </w:trPr>
        <w:tc>
          <w:tcPr>
            <w:tcW w:w="716" w:type="dxa"/>
            <w:tcBorders>
              <w:top w:val="nil"/>
              <w:bottom w:val="nil"/>
            </w:tcBorders>
          </w:tcPr>
          <w:p w:rsidR="004C0EC1" w:rsidRPr="005A49E3" w:rsidRDefault="004C0EC1" w:rsidP="004C0EC1">
            <w:pPr>
              <w:adjustRightInd/>
              <w:rPr>
                <w:rFonts w:eastAsia="Calibri"/>
                <w:sz w:val="20"/>
                <w:szCs w:val="20"/>
                <w:lang w:bidi="ru-RU"/>
              </w:rPr>
            </w:pPr>
          </w:p>
        </w:tc>
        <w:tc>
          <w:tcPr>
            <w:tcW w:w="8467" w:type="dxa"/>
            <w:tcBorders>
              <w:top w:val="nil"/>
              <w:bottom w:val="nil"/>
            </w:tcBorders>
          </w:tcPr>
          <w:p w:rsidR="004C0EC1" w:rsidRPr="005A49E3" w:rsidRDefault="004C0EC1" w:rsidP="004C0EC1">
            <w:pPr>
              <w:adjustRightInd/>
              <w:spacing w:line="256" w:lineRule="exact"/>
              <w:ind w:left="40"/>
              <w:rPr>
                <w:rFonts w:eastAsia="Calibri"/>
                <w:sz w:val="20"/>
                <w:szCs w:val="20"/>
                <w:lang w:val="ru-RU" w:bidi="ru-RU"/>
              </w:rPr>
            </w:pPr>
            <w:r w:rsidRPr="005A49E3">
              <w:rPr>
                <w:rFonts w:eastAsia="Calibri"/>
                <w:sz w:val="20"/>
                <w:szCs w:val="20"/>
                <w:lang w:val="ru-RU" w:bidi="ru-RU"/>
              </w:rPr>
              <w:t>г) экзартикуляцию в голеностопном суставе.</w:t>
            </w:r>
          </w:p>
        </w:tc>
        <w:tc>
          <w:tcPr>
            <w:tcW w:w="1028" w:type="dxa"/>
            <w:tcBorders>
              <w:top w:val="nil"/>
              <w:bottom w:val="nil"/>
            </w:tcBorders>
          </w:tcPr>
          <w:p w:rsidR="004C0EC1" w:rsidRPr="005A49E3" w:rsidRDefault="004C0EC1" w:rsidP="004C0EC1">
            <w:pPr>
              <w:adjustRightInd/>
              <w:spacing w:line="256" w:lineRule="exact"/>
              <w:ind w:left="312" w:right="301"/>
              <w:jc w:val="center"/>
              <w:rPr>
                <w:rFonts w:eastAsia="Calibri"/>
                <w:sz w:val="20"/>
                <w:szCs w:val="20"/>
                <w:lang w:bidi="ru-RU"/>
              </w:rPr>
            </w:pPr>
            <w:r w:rsidRPr="005A49E3">
              <w:rPr>
                <w:rFonts w:eastAsia="Calibri"/>
                <w:sz w:val="20"/>
                <w:szCs w:val="20"/>
                <w:lang w:bidi="ru-RU"/>
              </w:rPr>
              <w:t>50</w:t>
            </w:r>
          </w:p>
        </w:tc>
      </w:tr>
      <w:tr w:rsidR="004C0EC1" w:rsidRPr="005A49E3" w:rsidTr="004C0EC1">
        <w:trPr>
          <w:trHeight w:val="275"/>
        </w:trPr>
        <w:tc>
          <w:tcPr>
            <w:tcW w:w="716" w:type="dxa"/>
            <w:tcBorders>
              <w:top w:val="nil"/>
              <w:bottom w:val="nil"/>
            </w:tcBorders>
          </w:tcPr>
          <w:p w:rsidR="004C0EC1" w:rsidRPr="005A49E3" w:rsidRDefault="004C0EC1" w:rsidP="004C0EC1">
            <w:pPr>
              <w:adjustRightInd/>
              <w:rPr>
                <w:rFonts w:eastAsia="Calibri"/>
                <w:sz w:val="20"/>
                <w:szCs w:val="20"/>
                <w:lang w:bidi="ru-RU"/>
              </w:rPr>
            </w:pPr>
          </w:p>
        </w:tc>
        <w:tc>
          <w:tcPr>
            <w:tcW w:w="8467" w:type="dxa"/>
            <w:tcBorders>
              <w:top w:val="nil"/>
              <w:bottom w:val="nil"/>
            </w:tcBorders>
          </w:tcPr>
          <w:p w:rsidR="004C0EC1" w:rsidRPr="005A49E3" w:rsidRDefault="004C0EC1" w:rsidP="004C0EC1">
            <w:pPr>
              <w:adjustRightInd/>
              <w:spacing w:line="256" w:lineRule="exact"/>
              <w:ind w:left="40"/>
              <w:rPr>
                <w:rFonts w:eastAsia="Calibri"/>
                <w:sz w:val="20"/>
                <w:szCs w:val="20"/>
                <w:lang w:bidi="ru-RU"/>
              </w:rPr>
            </w:pPr>
            <w:r w:rsidRPr="005A49E3">
              <w:rPr>
                <w:rFonts w:eastAsia="Calibri"/>
                <w:sz w:val="20"/>
                <w:szCs w:val="20"/>
                <w:lang w:bidi="ru-RU"/>
              </w:rPr>
              <w:t>Примечание:</w:t>
            </w:r>
          </w:p>
        </w:tc>
        <w:tc>
          <w:tcPr>
            <w:tcW w:w="1028" w:type="dxa"/>
            <w:tcBorders>
              <w:top w:val="nil"/>
              <w:bottom w:val="nil"/>
            </w:tcBorders>
          </w:tcPr>
          <w:p w:rsidR="004C0EC1" w:rsidRPr="005A49E3" w:rsidRDefault="004C0EC1" w:rsidP="004C0EC1">
            <w:pPr>
              <w:adjustRightInd/>
              <w:rPr>
                <w:rFonts w:eastAsia="Calibri"/>
                <w:sz w:val="20"/>
                <w:szCs w:val="20"/>
                <w:lang w:bidi="ru-RU"/>
              </w:rPr>
            </w:pPr>
          </w:p>
        </w:tc>
      </w:tr>
      <w:tr w:rsidR="004C0EC1" w:rsidRPr="005A49E3" w:rsidTr="004C0EC1">
        <w:trPr>
          <w:trHeight w:val="275"/>
        </w:trPr>
        <w:tc>
          <w:tcPr>
            <w:tcW w:w="716" w:type="dxa"/>
            <w:tcBorders>
              <w:top w:val="nil"/>
              <w:bottom w:val="nil"/>
            </w:tcBorders>
          </w:tcPr>
          <w:p w:rsidR="004C0EC1" w:rsidRPr="005A49E3" w:rsidRDefault="004C0EC1" w:rsidP="004C0EC1">
            <w:pPr>
              <w:adjustRightInd/>
              <w:rPr>
                <w:rFonts w:eastAsia="Calibri"/>
                <w:sz w:val="20"/>
                <w:szCs w:val="20"/>
                <w:lang w:bidi="ru-RU"/>
              </w:rPr>
            </w:pPr>
          </w:p>
        </w:tc>
        <w:tc>
          <w:tcPr>
            <w:tcW w:w="8467" w:type="dxa"/>
            <w:tcBorders>
              <w:top w:val="nil"/>
              <w:bottom w:val="nil"/>
            </w:tcBorders>
          </w:tcPr>
          <w:p w:rsidR="004C0EC1" w:rsidRPr="005A49E3" w:rsidRDefault="004C0EC1" w:rsidP="004C0EC1">
            <w:pPr>
              <w:tabs>
                <w:tab w:val="left" w:pos="750"/>
                <w:tab w:val="left" w:pos="1071"/>
                <w:tab w:val="left" w:pos="2373"/>
                <w:tab w:val="left" w:pos="3338"/>
                <w:tab w:val="left" w:pos="5168"/>
                <w:tab w:val="left" w:pos="6144"/>
                <w:tab w:val="left" w:pos="6703"/>
                <w:tab w:val="left" w:pos="7356"/>
              </w:tabs>
              <w:adjustRightInd/>
              <w:spacing w:line="256" w:lineRule="exact"/>
              <w:ind w:left="40"/>
              <w:rPr>
                <w:rFonts w:eastAsia="Calibri"/>
                <w:sz w:val="20"/>
                <w:szCs w:val="20"/>
                <w:lang w:val="ru-RU" w:bidi="ru-RU"/>
              </w:rPr>
            </w:pPr>
            <w:r w:rsidRPr="005A49E3">
              <w:rPr>
                <w:rFonts w:eastAsia="Calibri"/>
                <w:sz w:val="20"/>
                <w:szCs w:val="20"/>
                <w:lang w:val="ru-RU" w:bidi="ru-RU"/>
              </w:rPr>
              <w:t>Если</w:t>
            </w:r>
            <w:r w:rsidRPr="005A49E3">
              <w:rPr>
                <w:rFonts w:eastAsia="Calibri"/>
                <w:sz w:val="20"/>
                <w:szCs w:val="20"/>
                <w:lang w:val="ru-RU" w:bidi="ru-RU"/>
              </w:rPr>
              <w:tab/>
              <w:t>в</w:t>
            </w:r>
            <w:r w:rsidRPr="005A49E3">
              <w:rPr>
                <w:rFonts w:eastAsia="Calibri"/>
                <w:sz w:val="20"/>
                <w:szCs w:val="20"/>
                <w:lang w:val="ru-RU" w:bidi="ru-RU"/>
              </w:rPr>
              <w:tab/>
              <w:t>результате</w:t>
            </w:r>
            <w:r w:rsidRPr="005A49E3">
              <w:rPr>
                <w:rFonts w:eastAsia="Calibri"/>
                <w:sz w:val="20"/>
                <w:szCs w:val="20"/>
                <w:lang w:val="ru-RU" w:bidi="ru-RU"/>
              </w:rPr>
              <w:tab/>
              <w:t>травмы</w:t>
            </w:r>
            <w:r w:rsidRPr="005A49E3">
              <w:rPr>
                <w:rFonts w:eastAsia="Calibri"/>
                <w:sz w:val="20"/>
                <w:szCs w:val="20"/>
                <w:lang w:val="ru-RU" w:bidi="ru-RU"/>
              </w:rPr>
              <w:tab/>
              <w:t>голеностопного</w:t>
            </w:r>
            <w:r w:rsidRPr="005A49E3">
              <w:rPr>
                <w:rFonts w:eastAsia="Calibri"/>
                <w:sz w:val="20"/>
                <w:szCs w:val="20"/>
                <w:lang w:val="ru-RU" w:bidi="ru-RU"/>
              </w:rPr>
              <w:tab/>
              <w:t>сустава</w:t>
            </w:r>
            <w:r w:rsidRPr="005A49E3">
              <w:rPr>
                <w:rFonts w:eastAsia="Calibri"/>
                <w:sz w:val="20"/>
                <w:szCs w:val="20"/>
                <w:lang w:val="ru-RU" w:bidi="ru-RU"/>
              </w:rPr>
              <w:tab/>
              <w:t>(ст.</w:t>
            </w:r>
            <w:r w:rsidRPr="005A49E3">
              <w:rPr>
                <w:rFonts w:eastAsia="Calibri"/>
                <w:sz w:val="20"/>
                <w:szCs w:val="20"/>
                <w:lang w:val="ru-RU" w:bidi="ru-RU"/>
              </w:rPr>
              <w:tab/>
              <w:t>101)</w:t>
            </w:r>
            <w:r w:rsidRPr="005A49E3">
              <w:rPr>
                <w:rFonts w:eastAsia="Calibri"/>
                <w:sz w:val="20"/>
                <w:szCs w:val="20"/>
                <w:lang w:val="ru-RU" w:bidi="ru-RU"/>
              </w:rPr>
              <w:tab/>
              <w:t>наступили</w:t>
            </w:r>
          </w:p>
        </w:tc>
        <w:tc>
          <w:tcPr>
            <w:tcW w:w="1028" w:type="dxa"/>
            <w:tcBorders>
              <w:top w:val="nil"/>
              <w:bottom w:val="nil"/>
            </w:tcBorders>
          </w:tcPr>
          <w:p w:rsidR="004C0EC1" w:rsidRPr="005A49E3" w:rsidRDefault="004C0EC1" w:rsidP="004C0EC1">
            <w:pPr>
              <w:adjustRightInd/>
              <w:rPr>
                <w:rFonts w:eastAsia="Calibri"/>
                <w:sz w:val="20"/>
                <w:szCs w:val="20"/>
                <w:lang w:val="ru-RU" w:bidi="ru-RU"/>
              </w:rPr>
            </w:pPr>
          </w:p>
        </w:tc>
      </w:tr>
      <w:tr w:rsidR="004C0EC1" w:rsidRPr="005A49E3" w:rsidTr="004C0EC1">
        <w:trPr>
          <w:trHeight w:val="276"/>
        </w:trPr>
        <w:tc>
          <w:tcPr>
            <w:tcW w:w="716" w:type="dxa"/>
            <w:tcBorders>
              <w:top w:val="nil"/>
              <w:bottom w:val="nil"/>
            </w:tcBorders>
          </w:tcPr>
          <w:p w:rsidR="004C0EC1" w:rsidRPr="005A49E3" w:rsidRDefault="004C0EC1" w:rsidP="004C0EC1">
            <w:pPr>
              <w:adjustRightInd/>
              <w:rPr>
                <w:rFonts w:eastAsia="Calibri"/>
                <w:sz w:val="20"/>
                <w:szCs w:val="20"/>
                <w:lang w:val="ru-RU" w:bidi="ru-RU"/>
              </w:rPr>
            </w:pPr>
          </w:p>
        </w:tc>
        <w:tc>
          <w:tcPr>
            <w:tcW w:w="8467" w:type="dxa"/>
            <w:tcBorders>
              <w:top w:val="nil"/>
              <w:bottom w:val="nil"/>
            </w:tcBorders>
          </w:tcPr>
          <w:p w:rsidR="004C0EC1" w:rsidRPr="005A49E3" w:rsidRDefault="004C0EC1" w:rsidP="004C0EC1">
            <w:pPr>
              <w:adjustRightInd/>
              <w:spacing w:line="256" w:lineRule="exact"/>
              <w:ind w:left="40"/>
              <w:rPr>
                <w:rFonts w:eastAsia="Calibri"/>
                <w:sz w:val="20"/>
                <w:szCs w:val="20"/>
                <w:lang w:val="ru-RU" w:bidi="ru-RU"/>
              </w:rPr>
            </w:pPr>
            <w:r w:rsidRPr="005A49E3">
              <w:rPr>
                <w:rFonts w:eastAsia="Calibri"/>
                <w:sz w:val="20"/>
                <w:szCs w:val="20"/>
                <w:lang w:val="ru-RU" w:bidi="ru-RU"/>
              </w:rPr>
              <w:t>осложнения, перечисленные в ст. 102, страховая сумма выплачивается по</w:t>
            </w:r>
          </w:p>
        </w:tc>
        <w:tc>
          <w:tcPr>
            <w:tcW w:w="1028" w:type="dxa"/>
            <w:tcBorders>
              <w:top w:val="nil"/>
              <w:bottom w:val="nil"/>
            </w:tcBorders>
          </w:tcPr>
          <w:p w:rsidR="004C0EC1" w:rsidRPr="005A49E3" w:rsidRDefault="004C0EC1" w:rsidP="004C0EC1">
            <w:pPr>
              <w:adjustRightInd/>
              <w:rPr>
                <w:rFonts w:eastAsia="Calibri"/>
                <w:sz w:val="20"/>
                <w:szCs w:val="20"/>
                <w:lang w:val="ru-RU" w:bidi="ru-RU"/>
              </w:rPr>
            </w:pPr>
          </w:p>
        </w:tc>
      </w:tr>
      <w:tr w:rsidR="004C0EC1" w:rsidRPr="005A49E3" w:rsidTr="004C0EC1">
        <w:trPr>
          <w:trHeight w:val="271"/>
        </w:trPr>
        <w:tc>
          <w:tcPr>
            <w:tcW w:w="716" w:type="dxa"/>
            <w:tcBorders>
              <w:top w:val="nil"/>
              <w:bottom w:val="single" w:sz="4" w:space="0" w:color="000000"/>
            </w:tcBorders>
          </w:tcPr>
          <w:p w:rsidR="004C0EC1" w:rsidRPr="005A49E3" w:rsidRDefault="004C0EC1" w:rsidP="004C0EC1">
            <w:pPr>
              <w:adjustRightInd/>
              <w:rPr>
                <w:rFonts w:eastAsia="Calibri"/>
                <w:sz w:val="20"/>
                <w:szCs w:val="20"/>
                <w:lang w:val="ru-RU" w:bidi="ru-RU"/>
              </w:rPr>
            </w:pPr>
          </w:p>
        </w:tc>
        <w:tc>
          <w:tcPr>
            <w:tcW w:w="8467" w:type="dxa"/>
            <w:tcBorders>
              <w:top w:val="nil"/>
              <w:bottom w:val="single" w:sz="4" w:space="0" w:color="000000"/>
            </w:tcBorders>
          </w:tcPr>
          <w:p w:rsidR="004C0EC1" w:rsidRPr="005A49E3" w:rsidRDefault="004C0EC1" w:rsidP="004C0EC1">
            <w:pPr>
              <w:adjustRightInd/>
              <w:spacing w:line="252" w:lineRule="exact"/>
              <w:ind w:left="40"/>
              <w:rPr>
                <w:rFonts w:eastAsia="Calibri"/>
                <w:sz w:val="20"/>
                <w:szCs w:val="20"/>
                <w:lang w:val="ru-RU" w:bidi="ru-RU"/>
              </w:rPr>
            </w:pPr>
            <w:r w:rsidRPr="005A49E3">
              <w:rPr>
                <w:rFonts w:eastAsia="Calibri"/>
                <w:sz w:val="20"/>
                <w:szCs w:val="20"/>
                <w:lang w:val="ru-RU" w:bidi="ru-RU"/>
              </w:rPr>
              <w:t>одному из подпунктов, учитывающему наиболее тяжелое последствие.</w:t>
            </w:r>
          </w:p>
        </w:tc>
        <w:tc>
          <w:tcPr>
            <w:tcW w:w="1028" w:type="dxa"/>
            <w:tcBorders>
              <w:top w:val="nil"/>
              <w:bottom w:val="single" w:sz="4" w:space="0" w:color="000000"/>
            </w:tcBorders>
          </w:tcPr>
          <w:p w:rsidR="004C0EC1" w:rsidRPr="005A49E3" w:rsidRDefault="004C0EC1" w:rsidP="004C0EC1">
            <w:pPr>
              <w:adjustRightInd/>
              <w:rPr>
                <w:rFonts w:eastAsia="Calibri"/>
                <w:sz w:val="20"/>
                <w:szCs w:val="20"/>
                <w:lang w:val="ru-RU" w:bidi="ru-RU"/>
              </w:rPr>
            </w:pPr>
          </w:p>
        </w:tc>
      </w:tr>
      <w:tr w:rsidR="004C0EC1" w:rsidRPr="005A49E3" w:rsidTr="004C0EC1">
        <w:trPr>
          <w:trHeight w:val="275"/>
        </w:trPr>
        <w:tc>
          <w:tcPr>
            <w:tcW w:w="716" w:type="dxa"/>
            <w:tcBorders>
              <w:top w:val="single" w:sz="4" w:space="0" w:color="000000"/>
              <w:bottom w:val="nil"/>
            </w:tcBorders>
          </w:tcPr>
          <w:p w:rsidR="004C0EC1" w:rsidRPr="005A49E3" w:rsidRDefault="004C0EC1" w:rsidP="004C0EC1">
            <w:pPr>
              <w:adjustRightInd/>
              <w:spacing w:line="256" w:lineRule="exact"/>
              <w:ind w:right="161"/>
              <w:rPr>
                <w:rFonts w:eastAsia="Calibri"/>
                <w:sz w:val="20"/>
                <w:szCs w:val="20"/>
                <w:lang w:bidi="ru-RU"/>
              </w:rPr>
            </w:pPr>
            <w:r w:rsidRPr="005A49E3">
              <w:rPr>
                <w:rFonts w:eastAsia="Calibri"/>
                <w:sz w:val="20"/>
                <w:szCs w:val="20"/>
                <w:lang w:bidi="ru-RU"/>
              </w:rPr>
              <w:t>103</w:t>
            </w:r>
          </w:p>
        </w:tc>
        <w:tc>
          <w:tcPr>
            <w:tcW w:w="8467" w:type="dxa"/>
            <w:tcBorders>
              <w:top w:val="single" w:sz="4" w:space="0" w:color="000000"/>
              <w:bottom w:val="nil"/>
            </w:tcBorders>
          </w:tcPr>
          <w:p w:rsidR="004C0EC1" w:rsidRPr="005A49E3" w:rsidRDefault="004C0EC1" w:rsidP="004C0EC1">
            <w:pPr>
              <w:adjustRightInd/>
              <w:spacing w:line="256" w:lineRule="exact"/>
              <w:ind w:left="40"/>
              <w:rPr>
                <w:rFonts w:eastAsia="Calibri"/>
                <w:sz w:val="20"/>
                <w:szCs w:val="20"/>
                <w:lang w:bidi="ru-RU"/>
              </w:rPr>
            </w:pPr>
            <w:r w:rsidRPr="005A49E3">
              <w:rPr>
                <w:rFonts w:eastAsia="Calibri"/>
                <w:sz w:val="20"/>
                <w:szCs w:val="20"/>
                <w:lang w:bidi="ru-RU"/>
              </w:rPr>
              <w:t>Повреждение ахиллова сухожилия:</w:t>
            </w:r>
          </w:p>
        </w:tc>
        <w:tc>
          <w:tcPr>
            <w:tcW w:w="1028" w:type="dxa"/>
            <w:tcBorders>
              <w:top w:val="single" w:sz="4" w:space="0" w:color="000000"/>
              <w:bottom w:val="nil"/>
            </w:tcBorders>
          </w:tcPr>
          <w:p w:rsidR="004C0EC1" w:rsidRPr="005A49E3" w:rsidRDefault="004C0EC1" w:rsidP="004C0EC1">
            <w:pPr>
              <w:adjustRightInd/>
              <w:rPr>
                <w:rFonts w:eastAsia="Calibri"/>
                <w:sz w:val="20"/>
                <w:szCs w:val="20"/>
                <w:lang w:bidi="ru-RU"/>
              </w:rPr>
            </w:pPr>
          </w:p>
        </w:tc>
      </w:tr>
    </w:tbl>
    <w:p w:rsidR="004C0EC1" w:rsidRPr="005A49E3" w:rsidRDefault="004C0EC1" w:rsidP="004C0EC1">
      <w:pPr>
        <w:widowControl/>
        <w:autoSpaceDE/>
        <w:autoSpaceDN/>
        <w:adjustRightInd/>
        <w:sectPr w:rsidR="004C0EC1" w:rsidRPr="005A49E3">
          <w:pgSz w:w="11910" w:h="16840"/>
          <w:pgMar w:top="540" w:right="440" w:bottom="740" w:left="1020" w:header="0" w:footer="551" w:gutter="0"/>
          <w:cols w:space="720"/>
        </w:sectPr>
      </w:pPr>
    </w:p>
    <w:tbl>
      <w:tblPr>
        <w:tblStyle w:val="TableNormal"/>
        <w:tblW w:w="0" w:type="auto"/>
        <w:tblInd w:w="113"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716"/>
        <w:gridCol w:w="8467"/>
        <w:gridCol w:w="1028"/>
      </w:tblGrid>
      <w:tr w:rsidR="004C0EC1" w:rsidRPr="005A49E3" w:rsidTr="004C0EC1">
        <w:trPr>
          <w:trHeight w:val="551"/>
        </w:trPr>
        <w:tc>
          <w:tcPr>
            <w:tcW w:w="716" w:type="dxa"/>
            <w:tcBorders>
              <w:top w:val="nil"/>
              <w:bottom w:val="single" w:sz="4" w:space="0" w:color="000000"/>
            </w:tcBorders>
          </w:tcPr>
          <w:p w:rsidR="004C0EC1" w:rsidRPr="005A49E3" w:rsidRDefault="004C0EC1" w:rsidP="004C0EC1">
            <w:pPr>
              <w:adjustRightInd/>
              <w:rPr>
                <w:rFonts w:eastAsia="Calibri"/>
                <w:sz w:val="20"/>
                <w:szCs w:val="20"/>
                <w:lang w:bidi="ru-RU"/>
              </w:rPr>
            </w:pPr>
          </w:p>
        </w:tc>
        <w:tc>
          <w:tcPr>
            <w:tcW w:w="8467" w:type="dxa"/>
            <w:tcBorders>
              <w:top w:val="nil"/>
              <w:bottom w:val="single" w:sz="4" w:space="0" w:color="000000"/>
            </w:tcBorders>
          </w:tcPr>
          <w:p w:rsidR="004C0EC1" w:rsidRPr="005A49E3" w:rsidRDefault="004C0EC1" w:rsidP="004C0EC1">
            <w:pPr>
              <w:adjustRightInd/>
              <w:spacing w:before="2" w:line="276" w:lineRule="exact"/>
              <w:ind w:left="40" w:right="5084"/>
              <w:rPr>
                <w:rFonts w:eastAsia="Calibri"/>
                <w:sz w:val="20"/>
                <w:szCs w:val="20"/>
                <w:lang w:val="ru-RU" w:bidi="ru-RU"/>
              </w:rPr>
            </w:pPr>
            <w:r w:rsidRPr="005A49E3">
              <w:rPr>
                <w:rFonts w:eastAsia="Calibri"/>
                <w:sz w:val="20"/>
                <w:szCs w:val="20"/>
                <w:lang w:val="ru-RU" w:bidi="ru-RU"/>
              </w:rPr>
              <w:t>а) при консервативном лечении, б) при оперативном лечении.</w:t>
            </w:r>
          </w:p>
        </w:tc>
        <w:tc>
          <w:tcPr>
            <w:tcW w:w="1028" w:type="dxa"/>
            <w:tcBorders>
              <w:top w:val="nil"/>
              <w:bottom w:val="single" w:sz="4" w:space="0" w:color="000000"/>
            </w:tcBorders>
          </w:tcPr>
          <w:p w:rsidR="004C0EC1" w:rsidRPr="005A49E3" w:rsidRDefault="004C0EC1" w:rsidP="004C0EC1">
            <w:pPr>
              <w:adjustRightInd/>
              <w:spacing w:line="275" w:lineRule="exact"/>
              <w:ind w:left="11"/>
              <w:jc w:val="center"/>
              <w:rPr>
                <w:rFonts w:eastAsia="Calibri"/>
                <w:sz w:val="20"/>
                <w:szCs w:val="20"/>
                <w:lang w:bidi="ru-RU"/>
              </w:rPr>
            </w:pPr>
            <w:r w:rsidRPr="005A49E3">
              <w:rPr>
                <w:rFonts w:eastAsia="Calibri"/>
                <w:sz w:val="20"/>
                <w:szCs w:val="20"/>
                <w:lang w:bidi="ru-RU"/>
              </w:rPr>
              <w:t>5</w:t>
            </w:r>
          </w:p>
          <w:p w:rsidR="004C0EC1" w:rsidRPr="005A49E3" w:rsidRDefault="004C0EC1" w:rsidP="004C0EC1">
            <w:pPr>
              <w:adjustRightInd/>
              <w:spacing w:line="257" w:lineRule="exact"/>
              <w:ind w:left="312" w:right="301"/>
              <w:jc w:val="center"/>
              <w:rPr>
                <w:rFonts w:eastAsia="Calibri"/>
                <w:sz w:val="20"/>
                <w:szCs w:val="20"/>
                <w:lang w:bidi="ru-RU"/>
              </w:rPr>
            </w:pPr>
            <w:r w:rsidRPr="005A49E3">
              <w:rPr>
                <w:rFonts w:eastAsia="Calibri"/>
                <w:sz w:val="20"/>
                <w:szCs w:val="20"/>
                <w:lang w:bidi="ru-RU"/>
              </w:rPr>
              <w:t>15</w:t>
            </w:r>
          </w:p>
        </w:tc>
      </w:tr>
      <w:tr w:rsidR="004C0EC1" w:rsidRPr="005A49E3" w:rsidTr="004C0EC1">
        <w:trPr>
          <w:trHeight w:val="328"/>
        </w:trPr>
        <w:tc>
          <w:tcPr>
            <w:tcW w:w="10211" w:type="dxa"/>
            <w:gridSpan w:val="3"/>
            <w:tcBorders>
              <w:top w:val="single" w:sz="4" w:space="0" w:color="000000"/>
              <w:bottom w:val="single" w:sz="4" w:space="0" w:color="000000"/>
            </w:tcBorders>
          </w:tcPr>
          <w:p w:rsidR="004C0EC1" w:rsidRPr="005A49E3" w:rsidRDefault="004C0EC1" w:rsidP="004C0EC1">
            <w:pPr>
              <w:adjustRightInd/>
              <w:spacing w:line="273" w:lineRule="exact"/>
              <w:ind w:left="3385" w:right="3373"/>
              <w:jc w:val="center"/>
              <w:rPr>
                <w:rFonts w:eastAsia="Calibri"/>
                <w:b/>
                <w:sz w:val="20"/>
                <w:szCs w:val="20"/>
                <w:lang w:bidi="ru-RU"/>
              </w:rPr>
            </w:pPr>
            <w:r w:rsidRPr="005A49E3">
              <w:rPr>
                <w:rFonts w:eastAsia="Calibri"/>
                <w:b/>
                <w:sz w:val="20"/>
                <w:szCs w:val="20"/>
                <w:lang w:bidi="ru-RU"/>
              </w:rPr>
              <w:t>Стопа</w:t>
            </w:r>
          </w:p>
        </w:tc>
      </w:tr>
      <w:tr w:rsidR="004C0EC1" w:rsidRPr="005A49E3" w:rsidTr="004C0EC1">
        <w:trPr>
          <w:trHeight w:val="282"/>
        </w:trPr>
        <w:tc>
          <w:tcPr>
            <w:tcW w:w="716" w:type="dxa"/>
            <w:tcBorders>
              <w:top w:val="single" w:sz="4" w:space="0" w:color="000000"/>
              <w:bottom w:val="nil"/>
            </w:tcBorders>
          </w:tcPr>
          <w:p w:rsidR="004C0EC1" w:rsidRPr="005A49E3" w:rsidRDefault="004C0EC1" w:rsidP="004C0EC1">
            <w:pPr>
              <w:adjustRightInd/>
              <w:spacing w:before="1" w:line="261" w:lineRule="exact"/>
              <w:ind w:left="157" w:right="143"/>
              <w:jc w:val="center"/>
              <w:rPr>
                <w:rFonts w:eastAsia="Calibri"/>
                <w:sz w:val="20"/>
                <w:szCs w:val="20"/>
                <w:lang w:bidi="ru-RU"/>
              </w:rPr>
            </w:pPr>
            <w:r w:rsidRPr="005A49E3">
              <w:rPr>
                <w:rFonts w:eastAsia="Calibri"/>
                <w:sz w:val="20"/>
                <w:szCs w:val="20"/>
                <w:lang w:bidi="ru-RU"/>
              </w:rPr>
              <w:t>104</w:t>
            </w:r>
          </w:p>
        </w:tc>
        <w:tc>
          <w:tcPr>
            <w:tcW w:w="8467" w:type="dxa"/>
            <w:tcBorders>
              <w:top w:val="single" w:sz="4" w:space="0" w:color="000000"/>
              <w:bottom w:val="nil"/>
            </w:tcBorders>
          </w:tcPr>
          <w:p w:rsidR="004C0EC1" w:rsidRPr="005A49E3" w:rsidRDefault="004C0EC1" w:rsidP="004C0EC1">
            <w:pPr>
              <w:adjustRightInd/>
              <w:spacing w:before="1" w:line="261" w:lineRule="exact"/>
              <w:ind w:left="40"/>
              <w:rPr>
                <w:rFonts w:eastAsia="Calibri"/>
                <w:sz w:val="20"/>
                <w:szCs w:val="20"/>
                <w:lang w:bidi="ru-RU"/>
              </w:rPr>
            </w:pPr>
            <w:r w:rsidRPr="005A49E3">
              <w:rPr>
                <w:rFonts w:eastAsia="Calibri"/>
                <w:sz w:val="20"/>
                <w:szCs w:val="20"/>
                <w:lang w:bidi="ru-RU"/>
              </w:rPr>
              <w:t>Повреждения стопы:</w:t>
            </w:r>
          </w:p>
        </w:tc>
        <w:tc>
          <w:tcPr>
            <w:tcW w:w="1028" w:type="dxa"/>
            <w:tcBorders>
              <w:top w:val="single" w:sz="4" w:space="0" w:color="000000"/>
              <w:bottom w:val="nil"/>
            </w:tcBorders>
          </w:tcPr>
          <w:p w:rsidR="004C0EC1" w:rsidRPr="005A49E3" w:rsidRDefault="004C0EC1" w:rsidP="004C0EC1">
            <w:pPr>
              <w:adjustRightInd/>
              <w:rPr>
                <w:rFonts w:eastAsia="Calibri"/>
                <w:sz w:val="20"/>
                <w:szCs w:val="20"/>
                <w:lang w:bidi="ru-RU"/>
              </w:rPr>
            </w:pPr>
          </w:p>
        </w:tc>
      </w:tr>
      <w:tr w:rsidR="004C0EC1" w:rsidRPr="005A49E3" w:rsidTr="004C0EC1">
        <w:trPr>
          <w:trHeight w:val="276"/>
        </w:trPr>
        <w:tc>
          <w:tcPr>
            <w:tcW w:w="716" w:type="dxa"/>
            <w:tcBorders>
              <w:top w:val="nil"/>
              <w:bottom w:val="nil"/>
            </w:tcBorders>
          </w:tcPr>
          <w:p w:rsidR="004C0EC1" w:rsidRPr="005A49E3" w:rsidRDefault="004C0EC1" w:rsidP="004C0EC1">
            <w:pPr>
              <w:adjustRightInd/>
              <w:rPr>
                <w:rFonts w:eastAsia="Calibri"/>
                <w:sz w:val="20"/>
                <w:szCs w:val="20"/>
                <w:lang w:bidi="ru-RU"/>
              </w:rPr>
            </w:pPr>
          </w:p>
        </w:tc>
        <w:tc>
          <w:tcPr>
            <w:tcW w:w="8467" w:type="dxa"/>
            <w:tcBorders>
              <w:top w:val="nil"/>
              <w:bottom w:val="nil"/>
            </w:tcBorders>
          </w:tcPr>
          <w:p w:rsidR="004C0EC1" w:rsidRPr="005A49E3" w:rsidRDefault="004C0EC1" w:rsidP="004C0EC1">
            <w:pPr>
              <w:adjustRightInd/>
              <w:spacing w:line="256" w:lineRule="exact"/>
              <w:ind w:left="40"/>
              <w:rPr>
                <w:rFonts w:eastAsia="Calibri"/>
                <w:sz w:val="20"/>
                <w:szCs w:val="20"/>
                <w:lang w:val="ru-RU" w:bidi="ru-RU"/>
              </w:rPr>
            </w:pPr>
            <w:r w:rsidRPr="005A49E3">
              <w:rPr>
                <w:rFonts w:eastAsia="Calibri"/>
                <w:sz w:val="20"/>
                <w:szCs w:val="20"/>
                <w:lang w:val="ru-RU" w:bidi="ru-RU"/>
              </w:rPr>
              <w:t>а) перелом, вывих одной кости (за исключением пяточной и таранной),</w:t>
            </w:r>
          </w:p>
        </w:tc>
        <w:tc>
          <w:tcPr>
            <w:tcW w:w="1028" w:type="dxa"/>
            <w:tcBorders>
              <w:top w:val="nil"/>
              <w:bottom w:val="nil"/>
            </w:tcBorders>
          </w:tcPr>
          <w:p w:rsidR="004C0EC1" w:rsidRPr="005A49E3" w:rsidRDefault="004C0EC1" w:rsidP="004C0EC1">
            <w:pPr>
              <w:adjustRightInd/>
              <w:spacing w:line="256" w:lineRule="exact"/>
              <w:ind w:right="438"/>
              <w:rPr>
                <w:rFonts w:eastAsia="Calibri"/>
                <w:sz w:val="20"/>
                <w:szCs w:val="20"/>
                <w:lang w:bidi="ru-RU"/>
              </w:rPr>
            </w:pPr>
            <w:r w:rsidRPr="005A49E3">
              <w:rPr>
                <w:rFonts w:eastAsia="Calibri"/>
                <w:sz w:val="20"/>
                <w:szCs w:val="20"/>
                <w:lang w:bidi="ru-RU"/>
              </w:rPr>
              <w:t>5</w:t>
            </w:r>
          </w:p>
        </w:tc>
      </w:tr>
      <w:tr w:rsidR="004C0EC1" w:rsidRPr="005A49E3" w:rsidTr="004C0EC1">
        <w:trPr>
          <w:trHeight w:val="275"/>
        </w:trPr>
        <w:tc>
          <w:tcPr>
            <w:tcW w:w="716" w:type="dxa"/>
            <w:tcBorders>
              <w:top w:val="nil"/>
              <w:bottom w:val="nil"/>
            </w:tcBorders>
          </w:tcPr>
          <w:p w:rsidR="004C0EC1" w:rsidRPr="005A49E3" w:rsidRDefault="004C0EC1" w:rsidP="004C0EC1">
            <w:pPr>
              <w:adjustRightInd/>
              <w:rPr>
                <w:rFonts w:eastAsia="Calibri"/>
                <w:sz w:val="20"/>
                <w:szCs w:val="20"/>
                <w:lang w:bidi="ru-RU"/>
              </w:rPr>
            </w:pPr>
          </w:p>
        </w:tc>
        <w:tc>
          <w:tcPr>
            <w:tcW w:w="8467" w:type="dxa"/>
            <w:tcBorders>
              <w:top w:val="nil"/>
              <w:bottom w:val="nil"/>
            </w:tcBorders>
          </w:tcPr>
          <w:p w:rsidR="004C0EC1" w:rsidRPr="005A49E3" w:rsidRDefault="004C0EC1" w:rsidP="004C0EC1">
            <w:pPr>
              <w:adjustRightInd/>
              <w:spacing w:line="256" w:lineRule="exact"/>
              <w:ind w:left="40"/>
              <w:rPr>
                <w:rFonts w:eastAsia="Calibri"/>
                <w:sz w:val="20"/>
                <w:szCs w:val="20"/>
                <w:lang w:val="ru-RU" w:bidi="ru-RU"/>
              </w:rPr>
            </w:pPr>
            <w:r w:rsidRPr="005A49E3">
              <w:rPr>
                <w:rFonts w:eastAsia="Calibri"/>
                <w:sz w:val="20"/>
                <w:szCs w:val="20"/>
                <w:lang w:val="ru-RU" w:bidi="ru-RU"/>
              </w:rPr>
              <w:t>б) перелом, вывих двух костей, перелом таранной кости,</w:t>
            </w:r>
          </w:p>
        </w:tc>
        <w:tc>
          <w:tcPr>
            <w:tcW w:w="1028" w:type="dxa"/>
            <w:tcBorders>
              <w:top w:val="nil"/>
              <w:bottom w:val="nil"/>
            </w:tcBorders>
          </w:tcPr>
          <w:p w:rsidR="004C0EC1" w:rsidRPr="005A49E3" w:rsidRDefault="004C0EC1" w:rsidP="004C0EC1">
            <w:pPr>
              <w:adjustRightInd/>
              <w:spacing w:line="256" w:lineRule="exact"/>
              <w:ind w:right="378"/>
              <w:rPr>
                <w:rFonts w:eastAsia="Calibri"/>
                <w:sz w:val="20"/>
                <w:szCs w:val="20"/>
                <w:lang w:bidi="ru-RU"/>
              </w:rPr>
            </w:pPr>
            <w:r w:rsidRPr="005A49E3">
              <w:rPr>
                <w:rFonts w:eastAsia="Calibri"/>
                <w:sz w:val="20"/>
                <w:szCs w:val="20"/>
                <w:lang w:bidi="ru-RU"/>
              </w:rPr>
              <w:t>10</w:t>
            </w:r>
          </w:p>
        </w:tc>
      </w:tr>
      <w:tr w:rsidR="004C0EC1" w:rsidRPr="005A49E3" w:rsidTr="004C0EC1">
        <w:trPr>
          <w:trHeight w:val="276"/>
        </w:trPr>
        <w:tc>
          <w:tcPr>
            <w:tcW w:w="716" w:type="dxa"/>
            <w:tcBorders>
              <w:top w:val="nil"/>
              <w:bottom w:val="nil"/>
            </w:tcBorders>
          </w:tcPr>
          <w:p w:rsidR="004C0EC1" w:rsidRPr="005A49E3" w:rsidRDefault="004C0EC1" w:rsidP="004C0EC1">
            <w:pPr>
              <w:adjustRightInd/>
              <w:rPr>
                <w:rFonts w:eastAsia="Calibri"/>
                <w:sz w:val="20"/>
                <w:szCs w:val="20"/>
                <w:lang w:bidi="ru-RU"/>
              </w:rPr>
            </w:pPr>
          </w:p>
        </w:tc>
        <w:tc>
          <w:tcPr>
            <w:tcW w:w="8467" w:type="dxa"/>
            <w:tcBorders>
              <w:top w:val="nil"/>
              <w:bottom w:val="nil"/>
            </w:tcBorders>
          </w:tcPr>
          <w:p w:rsidR="004C0EC1" w:rsidRPr="005A49E3" w:rsidRDefault="004C0EC1" w:rsidP="004C0EC1">
            <w:pPr>
              <w:adjustRightInd/>
              <w:spacing w:line="256" w:lineRule="exact"/>
              <w:ind w:left="40"/>
              <w:rPr>
                <w:rFonts w:eastAsia="Calibri"/>
                <w:sz w:val="20"/>
                <w:szCs w:val="20"/>
                <w:lang w:val="ru-RU" w:bidi="ru-RU"/>
              </w:rPr>
            </w:pPr>
            <w:r w:rsidRPr="005A49E3">
              <w:rPr>
                <w:rFonts w:eastAsia="Calibri"/>
                <w:sz w:val="20"/>
                <w:szCs w:val="20"/>
                <w:lang w:val="ru-RU" w:bidi="ru-RU"/>
              </w:rPr>
              <w:t>в) перелом, вывих трех и более костей, перелом пяточной кости, подтаранный</w:t>
            </w:r>
          </w:p>
        </w:tc>
        <w:tc>
          <w:tcPr>
            <w:tcW w:w="1028" w:type="dxa"/>
            <w:tcBorders>
              <w:top w:val="nil"/>
              <w:bottom w:val="nil"/>
            </w:tcBorders>
          </w:tcPr>
          <w:p w:rsidR="004C0EC1" w:rsidRPr="005A49E3" w:rsidRDefault="004C0EC1" w:rsidP="004C0EC1">
            <w:pPr>
              <w:adjustRightInd/>
              <w:spacing w:line="256" w:lineRule="exact"/>
              <w:ind w:right="378"/>
              <w:rPr>
                <w:rFonts w:eastAsia="Calibri"/>
                <w:sz w:val="20"/>
                <w:szCs w:val="20"/>
                <w:lang w:bidi="ru-RU"/>
              </w:rPr>
            </w:pPr>
            <w:r w:rsidRPr="005A49E3">
              <w:rPr>
                <w:rFonts w:eastAsia="Calibri"/>
                <w:sz w:val="20"/>
                <w:szCs w:val="20"/>
                <w:lang w:bidi="ru-RU"/>
              </w:rPr>
              <w:t>15</w:t>
            </w:r>
          </w:p>
        </w:tc>
      </w:tr>
      <w:tr w:rsidR="004C0EC1" w:rsidRPr="005A49E3" w:rsidTr="004C0EC1">
        <w:trPr>
          <w:trHeight w:val="274"/>
        </w:trPr>
        <w:tc>
          <w:tcPr>
            <w:tcW w:w="716" w:type="dxa"/>
            <w:tcBorders>
              <w:top w:val="nil"/>
              <w:bottom w:val="nil"/>
            </w:tcBorders>
          </w:tcPr>
          <w:p w:rsidR="004C0EC1" w:rsidRPr="005A49E3" w:rsidRDefault="004C0EC1" w:rsidP="004C0EC1">
            <w:pPr>
              <w:adjustRightInd/>
              <w:rPr>
                <w:rFonts w:eastAsia="Calibri"/>
                <w:sz w:val="20"/>
                <w:szCs w:val="20"/>
                <w:lang w:bidi="ru-RU"/>
              </w:rPr>
            </w:pPr>
          </w:p>
        </w:tc>
        <w:tc>
          <w:tcPr>
            <w:tcW w:w="8467" w:type="dxa"/>
            <w:tcBorders>
              <w:top w:val="nil"/>
              <w:bottom w:val="nil"/>
            </w:tcBorders>
          </w:tcPr>
          <w:p w:rsidR="004C0EC1" w:rsidRPr="005A49E3" w:rsidRDefault="004C0EC1" w:rsidP="004C0EC1">
            <w:pPr>
              <w:adjustRightInd/>
              <w:spacing w:line="255" w:lineRule="exact"/>
              <w:ind w:left="40"/>
              <w:rPr>
                <w:rFonts w:eastAsia="Calibri"/>
                <w:sz w:val="20"/>
                <w:szCs w:val="20"/>
                <w:lang w:val="ru-RU" w:bidi="ru-RU"/>
              </w:rPr>
            </w:pPr>
            <w:r w:rsidRPr="005A49E3">
              <w:rPr>
                <w:rFonts w:eastAsia="Calibri"/>
                <w:sz w:val="20"/>
                <w:szCs w:val="20"/>
                <w:lang w:val="ru-RU" w:bidi="ru-RU"/>
              </w:rPr>
              <w:t>вывих стопы, вывих в поперечном суставе стопы (Шопара) или предплюсно-</w:t>
            </w:r>
          </w:p>
        </w:tc>
        <w:tc>
          <w:tcPr>
            <w:tcW w:w="1028" w:type="dxa"/>
            <w:tcBorders>
              <w:top w:val="nil"/>
              <w:bottom w:val="nil"/>
            </w:tcBorders>
          </w:tcPr>
          <w:p w:rsidR="004C0EC1" w:rsidRPr="005A49E3" w:rsidRDefault="004C0EC1" w:rsidP="004C0EC1">
            <w:pPr>
              <w:adjustRightInd/>
              <w:rPr>
                <w:rFonts w:eastAsia="Calibri"/>
                <w:sz w:val="20"/>
                <w:szCs w:val="20"/>
                <w:lang w:val="ru-RU" w:bidi="ru-RU"/>
              </w:rPr>
            </w:pPr>
          </w:p>
        </w:tc>
      </w:tr>
      <w:tr w:rsidR="004C0EC1" w:rsidRPr="005A49E3" w:rsidTr="004C0EC1">
        <w:trPr>
          <w:trHeight w:val="274"/>
        </w:trPr>
        <w:tc>
          <w:tcPr>
            <w:tcW w:w="716" w:type="dxa"/>
            <w:tcBorders>
              <w:top w:val="nil"/>
              <w:bottom w:val="nil"/>
            </w:tcBorders>
          </w:tcPr>
          <w:p w:rsidR="004C0EC1" w:rsidRPr="005A49E3" w:rsidRDefault="004C0EC1" w:rsidP="004C0EC1">
            <w:pPr>
              <w:adjustRightInd/>
              <w:rPr>
                <w:rFonts w:eastAsia="Calibri"/>
                <w:sz w:val="20"/>
                <w:szCs w:val="20"/>
                <w:lang w:val="ru-RU" w:bidi="ru-RU"/>
              </w:rPr>
            </w:pPr>
          </w:p>
        </w:tc>
        <w:tc>
          <w:tcPr>
            <w:tcW w:w="8467" w:type="dxa"/>
            <w:tcBorders>
              <w:top w:val="nil"/>
              <w:bottom w:val="nil"/>
            </w:tcBorders>
          </w:tcPr>
          <w:p w:rsidR="004C0EC1" w:rsidRPr="005A49E3" w:rsidRDefault="004C0EC1" w:rsidP="004C0EC1">
            <w:pPr>
              <w:adjustRightInd/>
              <w:spacing w:line="255" w:lineRule="exact"/>
              <w:ind w:left="40"/>
              <w:rPr>
                <w:rFonts w:eastAsia="Calibri"/>
                <w:sz w:val="20"/>
                <w:szCs w:val="20"/>
                <w:lang w:bidi="ru-RU"/>
              </w:rPr>
            </w:pPr>
            <w:r w:rsidRPr="005A49E3">
              <w:rPr>
                <w:rFonts w:eastAsia="Calibri"/>
                <w:sz w:val="20"/>
                <w:szCs w:val="20"/>
                <w:lang w:bidi="ru-RU"/>
              </w:rPr>
              <w:t>плюсневом суставе (Лисфранка).</w:t>
            </w:r>
          </w:p>
        </w:tc>
        <w:tc>
          <w:tcPr>
            <w:tcW w:w="1028" w:type="dxa"/>
            <w:tcBorders>
              <w:top w:val="nil"/>
              <w:bottom w:val="nil"/>
            </w:tcBorders>
          </w:tcPr>
          <w:p w:rsidR="004C0EC1" w:rsidRPr="005A49E3" w:rsidRDefault="004C0EC1" w:rsidP="004C0EC1">
            <w:pPr>
              <w:adjustRightInd/>
              <w:rPr>
                <w:rFonts w:eastAsia="Calibri"/>
                <w:sz w:val="20"/>
                <w:szCs w:val="20"/>
                <w:lang w:bidi="ru-RU"/>
              </w:rPr>
            </w:pPr>
          </w:p>
        </w:tc>
      </w:tr>
      <w:tr w:rsidR="004C0EC1" w:rsidRPr="005A49E3" w:rsidTr="004C0EC1">
        <w:trPr>
          <w:trHeight w:val="275"/>
        </w:trPr>
        <w:tc>
          <w:tcPr>
            <w:tcW w:w="716" w:type="dxa"/>
            <w:tcBorders>
              <w:top w:val="nil"/>
              <w:bottom w:val="nil"/>
            </w:tcBorders>
          </w:tcPr>
          <w:p w:rsidR="004C0EC1" w:rsidRPr="005A49E3" w:rsidRDefault="004C0EC1" w:rsidP="004C0EC1">
            <w:pPr>
              <w:adjustRightInd/>
              <w:rPr>
                <w:rFonts w:eastAsia="Calibri"/>
                <w:sz w:val="20"/>
                <w:szCs w:val="20"/>
                <w:lang w:bidi="ru-RU"/>
              </w:rPr>
            </w:pPr>
          </w:p>
        </w:tc>
        <w:tc>
          <w:tcPr>
            <w:tcW w:w="8467" w:type="dxa"/>
            <w:tcBorders>
              <w:top w:val="nil"/>
              <w:bottom w:val="nil"/>
            </w:tcBorders>
          </w:tcPr>
          <w:p w:rsidR="004C0EC1" w:rsidRPr="005A49E3" w:rsidRDefault="004C0EC1" w:rsidP="004C0EC1">
            <w:pPr>
              <w:adjustRightInd/>
              <w:spacing w:line="256" w:lineRule="exact"/>
              <w:ind w:left="40"/>
              <w:rPr>
                <w:rFonts w:eastAsia="Calibri"/>
                <w:sz w:val="20"/>
                <w:szCs w:val="20"/>
                <w:lang w:bidi="ru-RU"/>
              </w:rPr>
            </w:pPr>
            <w:r w:rsidRPr="005A49E3">
              <w:rPr>
                <w:rFonts w:eastAsia="Calibri"/>
                <w:sz w:val="20"/>
                <w:szCs w:val="20"/>
                <w:lang w:bidi="ru-RU"/>
              </w:rPr>
              <w:t>Примечани</w:t>
            </w:r>
            <w:r w:rsidRPr="005A49E3">
              <w:rPr>
                <w:rFonts w:eastAsia="Calibri"/>
                <w:sz w:val="20"/>
                <w:szCs w:val="20"/>
                <w:lang w:val="ru-RU" w:bidi="ru-RU"/>
              </w:rPr>
              <w:t>е</w:t>
            </w:r>
            <w:r w:rsidRPr="005A49E3">
              <w:rPr>
                <w:rFonts w:eastAsia="Calibri"/>
                <w:sz w:val="20"/>
                <w:szCs w:val="20"/>
                <w:lang w:bidi="ru-RU"/>
              </w:rPr>
              <w:t>:</w:t>
            </w:r>
          </w:p>
        </w:tc>
        <w:tc>
          <w:tcPr>
            <w:tcW w:w="1028" w:type="dxa"/>
            <w:tcBorders>
              <w:top w:val="nil"/>
              <w:bottom w:val="nil"/>
            </w:tcBorders>
          </w:tcPr>
          <w:p w:rsidR="004C0EC1" w:rsidRPr="005A49E3" w:rsidRDefault="004C0EC1" w:rsidP="004C0EC1">
            <w:pPr>
              <w:adjustRightInd/>
              <w:rPr>
                <w:rFonts w:eastAsia="Calibri"/>
                <w:sz w:val="20"/>
                <w:szCs w:val="20"/>
                <w:lang w:bidi="ru-RU"/>
              </w:rPr>
            </w:pPr>
          </w:p>
        </w:tc>
      </w:tr>
      <w:tr w:rsidR="004C0EC1" w:rsidRPr="005A49E3" w:rsidTr="004C0EC1">
        <w:trPr>
          <w:trHeight w:val="275"/>
        </w:trPr>
        <w:tc>
          <w:tcPr>
            <w:tcW w:w="716" w:type="dxa"/>
            <w:tcBorders>
              <w:top w:val="nil"/>
              <w:bottom w:val="nil"/>
            </w:tcBorders>
          </w:tcPr>
          <w:p w:rsidR="004C0EC1" w:rsidRPr="005A49E3" w:rsidRDefault="004C0EC1" w:rsidP="004C0EC1">
            <w:pPr>
              <w:adjustRightInd/>
              <w:rPr>
                <w:rFonts w:eastAsia="Calibri"/>
                <w:sz w:val="20"/>
                <w:szCs w:val="20"/>
                <w:lang w:val="ru-RU" w:bidi="ru-RU"/>
              </w:rPr>
            </w:pPr>
          </w:p>
        </w:tc>
        <w:tc>
          <w:tcPr>
            <w:tcW w:w="8467" w:type="dxa"/>
            <w:tcBorders>
              <w:top w:val="nil"/>
              <w:bottom w:val="nil"/>
            </w:tcBorders>
          </w:tcPr>
          <w:p w:rsidR="004C0EC1" w:rsidRPr="005A49E3" w:rsidRDefault="004C0EC1" w:rsidP="004C0EC1">
            <w:pPr>
              <w:adjustRightInd/>
              <w:spacing w:line="256" w:lineRule="exact"/>
              <w:ind w:left="40"/>
              <w:rPr>
                <w:rFonts w:eastAsia="Calibri"/>
                <w:sz w:val="20"/>
                <w:szCs w:val="20"/>
                <w:lang w:val="ru-RU" w:bidi="ru-RU"/>
              </w:rPr>
            </w:pPr>
            <w:r w:rsidRPr="005A49E3">
              <w:rPr>
                <w:rFonts w:eastAsia="Calibri"/>
                <w:sz w:val="20"/>
                <w:szCs w:val="20"/>
                <w:lang w:val="ru-RU" w:bidi="ru-RU"/>
              </w:rPr>
              <w:t>1. При переломах или вывихах костей стопы, наступивших в результате</w:t>
            </w:r>
          </w:p>
        </w:tc>
        <w:tc>
          <w:tcPr>
            <w:tcW w:w="1028" w:type="dxa"/>
            <w:tcBorders>
              <w:top w:val="nil"/>
              <w:bottom w:val="nil"/>
            </w:tcBorders>
          </w:tcPr>
          <w:p w:rsidR="004C0EC1" w:rsidRPr="005A49E3" w:rsidRDefault="004C0EC1" w:rsidP="004C0EC1">
            <w:pPr>
              <w:adjustRightInd/>
              <w:rPr>
                <w:rFonts w:eastAsia="Calibri"/>
                <w:sz w:val="20"/>
                <w:szCs w:val="20"/>
                <w:lang w:val="ru-RU" w:bidi="ru-RU"/>
              </w:rPr>
            </w:pPr>
          </w:p>
        </w:tc>
      </w:tr>
      <w:tr w:rsidR="004C0EC1" w:rsidRPr="005A49E3" w:rsidTr="004C0EC1">
        <w:trPr>
          <w:trHeight w:val="276"/>
        </w:trPr>
        <w:tc>
          <w:tcPr>
            <w:tcW w:w="716" w:type="dxa"/>
            <w:tcBorders>
              <w:top w:val="nil"/>
              <w:bottom w:val="nil"/>
            </w:tcBorders>
          </w:tcPr>
          <w:p w:rsidR="004C0EC1" w:rsidRPr="005A49E3" w:rsidRDefault="004C0EC1" w:rsidP="004C0EC1">
            <w:pPr>
              <w:adjustRightInd/>
              <w:rPr>
                <w:rFonts w:eastAsia="Calibri"/>
                <w:sz w:val="20"/>
                <w:szCs w:val="20"/>
                <w:lang w:val="ru-RU" w:bidi="ru-RU"/>
              </w:rPr>
            </w:pPr>
          </w:p>
        </w:tc>
        <w:tc>
          <w:tcPr>
            <w:tcW w:w="8467" w:type="dxa"/>
            <w:tcBorders>
              <w:top w:val="nil"/>
              <w:bottom w:val="nil"/>
            </w:tcBorders>
          </w:tcPr>
          <w:p w:rsidR="004C0EC1" w:rsidRPr="005A49E3" w:rsidRDefault="004C0EC1" w:rsidP="004C0EC1">
            <w:pPr>
              <w:adjustRightInd/>
              <w:spacing w:line="256" w:lineRule="exact"/>
              <w:ind w:left="40"/>
              <w:rPr>
                <w:rFonts w:eastAsia="Calibri"/>
                <w:sz w:val="20"/>
                <w:szCs w:val="20"/>
                <w:lang w:val="ru-RU" w:bidi="ru-RU"/>
              </w:rPr>
            </w:pPr>
            <w:r w:rsidRPr="005A49E3">
              <w:rPr>
                <w:rFonts w:eastAsia="Calibri"/>
                <w:sz w:val="20"/>
                <w:szCs w:val="20"/>
                <w:lang w:val="ru-RU" w:bidi="ru-RU"/>
              </w:rPr>
              <w:t>различных травм, страховая сумма выплачивается с учетом факта каждой</w:t>
            </w:r>
          </w:p>
        </w:tc>
        <w:tc>
          <w:tcPr>
            <w:tcW w:w="1028" w:type="dxa"/>
            <w:tcBorders>
              <w:top w:val="nil"/>
              <w:bottom w:val="nil"/>
            </w:tcBorders>
          </w:tcPr>
          <w:p w:rsidR="004C0EC1" w:rsidRPr="005A49E3" w:rsidRDefault="004C0EC1" w:rsidP="004C0EC1">
            <w:pPr>
              <w:adjustRightInd/>
              <w:rPr>
                <w:rFonts w:eastAsia="Calibri"/>
                <w:sz w:val="20"/>
                <w:szCs w:val="20"/>
                <w:lang w:val="ru-RU" w:bidi="ru-RU"/>
              </w:rPr>
            </w:pPr>
          </w:p>
        </w:tc>
      </w:tr>
      <w:tr w:rsidR="004C0EC1" w:rsidRPr="005A49E3" w:rsidTr="004C0EC1">
        <w:trPr>
          <w:trHeight w:val="271"/>
        </w:trPr>
        <w:tc>
          <w:tcPr>
            <w:tcW w:w="716" w:type="dxa"/>
            <w:tcBorders>
              <w:top w:val="nil"/>
              <w:bottom w:val="single" w:sz="4" w:space="0" w:color="000000"/>
            </w:tcBorders>
          </w:tcPr>
          <w:p w:rsidR="004C0EC1" w:rsidRPr="005A49E3" w:rsidRDefault="004C0EC1" w:rsidP="004C0EC1">
            <w:pPr>
              <w:adjustRightInd/>
              <w:rPr>
                <w:rFonts w:eastAsia="Calibri"/>
                <w:sz w:val="20"/>
                <w:szCs w:val="20"/>
                <w:lang w:val="ru-RU" w:bidi="ru-RU"/>
              </w:rPr>
            </w:pPr>
          </w:p>
        </w:tc>
        <w:tc>
          <w:tcPr>
            <w:tcW w:w="8467" w:type="dxa"/>
            <w:tcBorders>
              <w:top w:val="nil"/>
              <w:bottom w:val="single" w:sz="4" w:space="0" w:color="000000"/>
            </w:tcBorders>
          </w:tcPr>
          <w:p w:rsidR="004C0EC1" w:rsidRPr="005A49E3" w:rsidRDefault="004C0EC1" w:rsidP="004C0EC1">
            <w:pPr>
              <w:adjustRightInd/>
              <w:spacing w:line="252" w:lineRule="exact"/>
              <w:ind w:left="40"/>
              <w:rPr>
                <w:rFonts w:eastAsia="Calibri"/>
                <w:sz w:val="20"/>
                <w:szCs w:val="20"/>
                <w:lang w:bidi="ru-RU"/>
              </w:rPr>
            </w:pPr>
            <w:r w:rsidRPr="005A49E3">
              <w:rPr>
                <w:rFonts w:eastAsia="Calibri"/>
                <w:sz w:val="20"/>
                <w:szCs w:val="20"/>
                <w:lang w:bidi="ru-RU"/>
              </w:rPr>
              <w:t>травмы.</w:t>
            </w:r>
          </w:p>
        </w:tc>
        <w:tc>
          <w:tcPr>
            <w:tcW w:w="1028" w:type="dxa"/>
            <w:tcBorders>
              <w:top w:val="nil"/>
              <w:bottom w:val="single" w:sz="4" w:space="0" w:color="000000"/>
            </w:tcBorders>
          </w:tcPr>
          <w:p w:rsidR="004C0EC1" w:rsidRPr="005A49E3" w:rsidRDefault="004C0EC1" w:rsidP="004C0EC1">
            <w:pPr>
              <w:adjustRightInd/>
              <w:rPr>
                <w:rFonts w:eastAsia="Calibri"/>
                <w:sz w:val="20"/>
                <w:szCs w:val="20"/>
                <w:lang w:bidi="ru-RU"/>
              </w:rPr>
            </w:pPr>
          </w:p>
        </w:tc>
      </w:tr>
      <w:tr w:rsidR="004C0EC1" w:rsidRPr="005A49E3" w:rsidTr="004C0EC1">
        <w:trPr>
          <w:trHeight w:val="282"/>
        </w:trPr>
        <w:tc>
          <w:tcPr>
            <w:tcW w:w="716" w:type="dxa"/>
            <w:tcBorders>
              <w:top w:val="single" w:sz="4" w:space="0" w:color="000000"/>
              <w:bottom w:val="nil"/>
            </w:tcBorders>
          </w:tcPr>
          <w:p w:rsidR="004C0EC1" w:rsidRPr="005A49E3" w:rsidRDefault="004C0EC1" w:rsidP="004C0EC1">
            <w:pPr>
              <w:adjustRightInd/>
              <w:spacing w:before="1" w:line="261" w:lineRule="exact"/>
              <w:ind w:left="157" w:right="143"/>
              <w:jc w:val="center"/>
              <w:rPr>
                <w:rFonts w:eastAsia="Calibri"/>
                <w:sz w:val="20"/>
                <w:szCs w:val="20"/>
                <w:lang w:bidi="ru-RU"/>
              </w:rPr>
            </w:pPr>
            <w:r w:rsidRPr="005A49E3">
              <w:rPr>
                <w:rFonts w:eastAsia="Calibri"/>
                <w:sz w:val="20"/>
                <w:szCs w:val="20"/>
                <w:lang w:bidi="ru-RU"/>
              </w:rPr>
              <w:t>105</w:t>
            </w:r>
          </w:p>
        </w:tc>
        <w:tc>
          <w:tcPr>
            <w:tcW w:w="8467" w:type="dxa"/>
            <w:tcBorders>
              <w:top w:val="single" w:sz="4" w:space="0" w:color="000000"/>
              <w:bottom w:val="nil"/>
            </w:tcBorders>
          </w:tcPr>
          <w:p w:rsidR="004C0EC1" w:rsidRPr="005A49E3" w:rsidRDefault="004C0EC1" w:rsidP="004C0EC1">
            <w:pPr>
              <w:adjustRightInd/>
              <w:spacing w:before="1" w:line="261" w:lineRule="exact"/>
              <w:ind w:left="40"/>
              <w:rPr>
                <w:rFonts w:eastAsia="Calibri"/>
                <w:sz w:val="20"/>
                <w:szCs w:val="20"/>
                <w:lang w:val="ru-RU" w:bidi="ru-RU"/>
              </w:rPr>
            </w:pPr>
            <w:r w:rsidRPr="005A49E3">
              <w:rPr>
                <w:rFonts w:eastAsia="Calibri"/>
                <w:sz w:val="20"/>
                <w:szCs w:val="20"/>
                <w:lang w:val="ru-RU" w:bidi="ru-RU"/>
              </w:rPr>
              <w:t>Повреждения стопы, повлекшие за собой:</w:t>
            </w:r>
          </w:p>
        </w:tc>
        <w:tc>
          <w:tcPr>
            <w:tcW w:w="1028" w:type="dxa"/>
            <w:tcBorders>
              <w:top w:val="single" w:sz="4" w:space="0" w:color="000000"/>
              <w:bottom w:val="nil"/>
            </w:tcBorders>
          </w:tcPr>
          <w:p w:rsidR="004C0EC1" w:rsidRPr="005A49E3" w:rsidRDefault="004C0EC1" w:rsidP="004C0EC1">
            <w:pPr>
              <w:adjustRightInd/>
              <w:rPr>
                <w:rFonts w:eastAsia="Calibri"/>
                <w:sz w:val="20"/>
                <w:szCs w:val="20"/>
                <w:lang w:val="ru-RU" w:bidi="ru-RU"/>
              </w:rPr>
            </w:pPr>
          </w:p>
        </w:tc>
      </w:tr>
      <w:tr w:rsidR="004C0EC1" w:rsidRPr="005A49E3" w:rsidTr="004C0EC1">
        <w:trPr>
          <w:trHeight w:val="276"/>
        </w:trPr>
        <w:tc>
          <w:tcPr>
            <w:tcW w:w="716" w:type="dxa"/>
            <w:tcBorders>
              <w:top w:val="nil"/>
              <w:bottom w:val="nil"/>
            </w:tcBorders>
          </w:tcPr>
          <w:p w:rsidR="004C0EC1" w:rsidRPr="005A49E3" w:rsidRDefault="004C0EC1" w:rsidP="004C0EC1">
            <w:pPr>
              <w:adjustRightInd/>
              <w:rPr>
                <w:rFonts w:eastAsia="Calibri"/>
                <w:sz w:val="20"/>
                <w:szCs w:val="20"/>
                <w:lang w:val="ru-RU" w:bidi="ru-RU"/>
              </w:rPr>
            </w:pPr>
          </w:p>
        </w:tc>
        <w:tc>
          <w:tcPr>
            <w:tcW w:w="8467" w:type="dxa"/>
            <w:tcBorders>
              <w:top w:val="nil"/>
              <w:bottom w:val="nil"/>
            </w:tcBorders>
          </w:tcPr>
          <w:p w:rsidR="004C0EC1" w:rsidRPr="005A49E3" w:rsidRDefault="004C0EC1" w:rsidP="004C0EC1">
            <w:pPr>
              <w:adjustRightInd/>
              <w:spacing w:line="256" w:lineRule="exact"/>
              <w:ind w:left="40"/>
              <w:rPr>
                <w:rFonts w:eastAsia="Calibri"/>
                <w:sz w:val="20"/>
                <w:szCs w:val="20"/>
                <w:lang w:val="ru-RU" w:bidi="ru-RU"/>
              </w:rPr>
            </w:pPr>
            <w:r w:rsidRPr="005A49E3">
              <w:rPr>
                <w:rFonts w:eastAsia="Calibri"/>
                <w:sz w:val="20"/>
                <w:szCs w:val="20"/>
                <w:lang w:val="ru-RU" w:bidi="ru-RU"/>
              </w:rPr>
              <w:t>а) несросшийся перелом (ложный сустав) одной-двух костей (за исключением</w:t>
            </w:r>
          </w:p>
        </w:tc>
        <w:tc>
          <w:tcPr>
            <w:tcW w:w="1028" w:type="dxa"/>
            <w:tcBorders>
              <w:top w:val="nil"/>
              <w:bottom w:val="nil"/>
            </w:tcBorders>
          </w:tcPr>
          <w:p w:rsidR="004C0EC1" w:rsidRPr="005A49E3" w:rsidRDefault="004C0EC1" w:rsidP="004C0EC1">
            <w:pPr>
              <w:adjustRightInd/>
              <w:spacing w:line="256" w:lineRule="exact"/>
              <w:ind w:right="438"/>
              <w:rPr>
                <w:rFonts w:eastAsia="Calibri"/>
                <w:sz w:val="20"/>
                <w:szCs w:val="20"/>
                <w:lang w:bidi="ru-RU"/>
              </w:rPr>
            </w:pPr>
            <w:r w:rsidRPr="005A49E3">
              <w:rPr>
                <w:rFonts w:eastAsia="Calibri"/>
                <w:sz w:val="20"/>
                <w:szCs w:val="20"/>
                <w:lang w:bidi="ru-RU"/>
              </w:rPr>
              <w:t>5</w:t>
            </w:r>
          </w:p>
        </w:tc>
      </w:tr>
      <w:tr w:rsidR="004C0EC1" w:rsidRPr="005A49E3" w:rsidTr="004C0EC1">
        <w:trPr>
          <w:trHeight w:val="276"/>
        </w:trPr>
        <w:tc>
          <w:tcPr>
            <w:tcW w:w="716" w:type="dxa"/>
            <w:tcBorders>
              <w:top w:val="nil"/>
              <w:bottom w:val="nil"/>
            </w:tcBorders>
          </w:tcPr>
          <w:p w:rsidR="004C0EC1" w:rsidRPr="005A49E3" w:rsidRDefault="004C0EC1" w:rsidP="004C0EC1">
            <w:pPr>
              <w:adjustRightInd/>
              <w:rPr>
                <w:rFonts w:eastAsia="Calibri"/>
                <w:sz w:val="20"/>
                <w:szCs w:val="20"/>
                <w:lang w:bidi="ru-RU"/>
              </w:rPr>
            </w:pPr>
          </w:p>
        </w:tc>
        <w:tc>
          <w:tcPr>
            <w:tcW w:w="8467" w:type="dxa"/>
            <w:tcBorders>
              <w:top w:val="nil"/>
              <w:bottom w:val="nil"/>
            </w:tcBorders>
          </w:tcPr>
          <w:p w:rsidR="004C0EC1" w:rsidRPr="005A49E3" w:rsidRDefault="004C0EC1" w:rsidP="004C0EC1">
            <w:pPr>
              <w:adjustRightInd/>
              <w:spacing w:line="256" w:lineRule="exact"/>
              <w:ind w:left="40"/>
              <w:rPr>
                <w:rFonts w:eastAsia="Calibri"/>
                <w:sz w:val="20"/>
                <w:szCs w:val="20"/>
                <w:lang w:bidi="ru-RU"/>
              </w:rPr>
            </w:pPr>
            <w:r w:rsidRPr="005A49E3">
              <w:rPr>
                <w:rFonts w:eastAsia="Calibri"/>
                <w:sz w:val="20"/>
                <w:szCs w:val="20"/>
                <w:lang w:bidi="ru-RU"/>
              </w:rPr>
              <w:t>пяточной и таранной костей),</w:t>
            </w:r>
          </w:p>
        </w:tc>
        <w:tc>
          <w:tcPr>
            <w:tcW w:w="1028" w:type="dxa"/>
            <w:tcBorders>
              <w:top w:val="nil"/>
              <w:bottom w:val="nil"/>
            </w:tcBorders>
          </w:tcPr>
          <w:p w:rsidR="004C0EC1" w:rsidRPr="005A49E3" w:rsidRDefault="004C0EC1" w:rsidP="004C0EC1">
            <w:pPr>
              <w:adjustRightInd/>
              <w:rPr>
                <w:rFonts w:eastAsia="Calibri"/>
                <w:sz w:val="20"/>
                <w:szCs w:val="20"/>
                <w:lang w:bidi="ru-RU"/>
              </w:rPr>
            </w:pPr>
          </w:p>
        </w:tc>
      </w:tr>
      <w:tr w:rsidR="004C0EC1" w:rsidRPr="005A49E3" w:rsidTr="004C0EC1">
        <w:trPr>
          <w:trHeight w:val="276"/>
        </w:trPr>
        <w:tc>
          <w:tcPr>
            <w:tcW w:w="716" w:type="dxa"/>
            <w:tcBorders>
              <w:top w:val="nil"/>
              <w:bottom w:val="nil"/>
            </w:tcBorders>
          </w:tcPr>
          <w:p w:rsidR="004C0EC1" w:rsidRPr="005A49E3" w:rsidRDefault="004C0EC1" w:rsidP="004C0EC1">
            <w:pPr>
              <w:adjustRightInd/>
              <w:rPr>
                <w:rFonts w:eastAsia="Calibri"/>
                <w:sz w:val="20"/>
                <w:szCs w:val="20"/>
                <w:lang w:bidi="ru-RU"/>
              </w:rPr>
            </w:pPr>
          </w:p>
        </w:tc>
        <w:tc>
          <w:tcPr>
            <w:tcW w:w="8467" w:type="dxa"/>
            <w:tcBorders>
              <w:top w:val="nil"/>
              <w:bottom w:val="nil"/>
            </w:tcBorders>
          </w:tcPr>
          <w:p w:rsidR="004C0EC1" w:rsidRPr="005A49E3" w:rsidRDefault="004C0EC1" w:rsidP="004C0EC1">
            <w:pPr>
              <w:adjustRightInd/>
              <w:spacing w:line="256" w:lineRule="exact"/>
              <w:ind w:left="40"/>
              <w:rPr>
                <w:rFonts w:eastAsia="Calibri"/>
                <w:sz w:val="20"/>
                <w:szCs w:val="20"/>
                <w:lang w:val="ru-RU" w:bidi="ru-RU"/>
              </w:rPr>
            </w:pPr>
            <w:r w:rsidRPr="005A49E3">
              <w:rPr>
                <w:rFonts w:eastAsia="Calibri"/>
                <w:sz w:val="20"/>
                <w:szCs w:val="20"/>
                <w:lang w:val="ru-RU" w:bidi="ru-RU"/>
              </w:rPr>
              <w:t>б) несросшийся перелом (ложный сустав) трех и более костей, а также таранной</w:t>
            </w:r>
          </w:p>
        </w:tc>
        <w:tc>
          <w:tcPr>
            <w:tcW w:w="1028" w:type="dxa"/>
            <w:tcBorders>
              <w:top w:val="nil"/>
              <w:bottom w:val="nil"/>
            </w:tcBorders>
          </w:tcPr>
          <w:p w:rsidR="004C0EC1" w:rsidRPr="005A49E3" w:rsidRDefault="004C0EC1" w:rsidP="004C0EC1">
            <w:pPr>
              <w:adjustRightInd/>
              <w:spacing w:line="256" w:lineRule="exact"/>
              <w:ind w:right="378"/>
              <w:rPr>
                <w:rFonts w:eastAsia="Calibri"/>
                <w:sz w:val="20"/>
                <w:szCs w:val="20"/>
                <w:lang w:bidi="ru-RU"/>
              </w:rPr>
            </w:pPr>
            <w:r w:rsidRPr="005A49E3">
              <w:rPr>
                <w:rFonts w:eastAsia="Calibri"/>
                <w:sz w:val="20"/>
                <w:szCs w:val="20"/>
                <w:lang w:bidi="ru-RU"/>
              </w:rPr>
              <w:t>15</w:t>
            </w:r>
          </w:p>
        </w:tc>
      </w:tr>
      <w:tr w:rsidR="004C0EC1" w:rsidRPr="005A49E3" w:rsidTr="004C0EC1">
        <w:trPr>
          <w:trHeight w:val="275"/>
        </w:trPr>
        <w:tc>
          <w:tcPr>
            <w:tcW w:w="716" w:type="dxa"/>
            <w:tcBorders>
              <w:top w:val="nil"/>
              <w:bottom w:val="nil"/>
            </w:tcBorders>
          </w:tcPr>
          <w:p w:rsidR="004C0EC1" w:rsidRPr="005A49E3" w:rsidRDefault="004C0EC1" w:rsidP="004C0EC1">
            <w:pPr>
              <w:adjustRightInd/>
              <w:rPr>
                <w:rFonts w:eastAsia="Calibri"/>
                <w:sz w:val="20"/>
                <w:szCs w:val="20"/>
                <w:lang w:bidi="ru-RU"/>
              </w:rPr>
            </w:pPr>
          </w:p>
        </w:tc>
        <w:tc>
          <w:tcPr>
            <w:tcW w:w="8467" w:type="dxa"/>
            <w:tcBorders>
              <w:top w:val="nil"/>
              <w:bottom w:val="nil"/>
            </w:tcBorders>
          </w:tcPr>
          <w:p w:rsidR="004C0EC1" w:rsidRPr="005A49E3" w:rsidRDefault="004C0EC1" w:rsidP="004C0EC1">
            <w:pPr>
              <w:adjustRightInd/>
              <w:spacing w:line="256" w:lineRule="exact"/>
              <w:ind w:left="40"/>
              <w:rPr>
                <w:rFonts w:eastAsia="Calibri"/>
                <w:sz w:val="20"/>
                <w:szCs w:val="20"/>
                <w:lang w:bidi="ru-RU"/>
              </w:rPr>
            </w:pPr>
            <w:r w:rsidRPr="005A49E3">
              <w:rPr>
                <w:rFonts w:eastAsia="Calibri"/>
                <w:sz w:val="20"/>
                <w:szCs w:val="20"/>
                <w:lang w:bidi="ru-RU"/>
              </w:rPr>
              <w:t>или пяточной кости,</w:t>
            </w:r>
          </w:p>
        </w:tc>
        <w:tc>
          <w:tcPr>
            <w:tcW w:w="1028" w:type="dxa"/>
            <w:tcBorders>
              <w:top w:val="nil"/>
              <w:bottom w:val="nil"/>
            </w:tcBorders>
          </w:tcPr>
          <w:p w:rsidR="004C0EC1" w:rsidRPr="005A49E3" w:rsidRDefault="004C0EC1" w:rsidP="004C0EC1">
            <w:pPr>
              <w:adjustRightInd/>
              <w:rPr>
                <w:rFonts w:eastAsia="Calibri"/>
                <w:sz w:val="20"/>
                <w:szCs w:val="20"/>
                <w:lang w:bidi="ru-RU"/>
              </w:rPr>
            </w:pPr>
          </w:p>
        </w:tc>
      </w:tr>
      <w:tr w:rsidR="004C0EC1" w:rsidRPr="005A49E3" w:rsidTr="004C0EC1">
        <w:trPr>
          <w:trHeight w:val="275"/>
        </w:trPr>
        <w:tc>
          <w:tcPr>
            <w:tcW w:w="716" w:type="dxa"/>
            <w:tcBorders>
              <w:top w:val="nil"/>
              <w:bottom w:val="nil"/>
            </w:tcBorders>
          </w:tcPr>
          <w:p w:rsidR="004C0EC1" w:rsidRPr="005A49E3" w:rsidRDefault="004C0EC1" w:rsidP="004C0EC1">
            <w:pPr>
              <w:adjustRightInd/>
              <w:rPr>
                <w:rFonts w:eastAsia="Calibri"/>
                <w:sz w:val="20"/>
                <w:szCs w:val="20"/>
                <w:lang w:bidi="ru-RU"/>
              </w:rPr>
            </w:pPr>
          </w:p>
        </w:tc>
        <w:tc>
          <w:tcPr>
            <w:tcW w:w="8467" w:type="dxa"/>
            <w:tcBorders>
              <w:top w:val="nil"/>
              <w:bottom w:val="nil"/>
            </w:tcBorders>
          </w:tcPr>
          <w:p w:rsidR="004C0EC1" w:rsidRPr="005A49E3" w:rsidRDefault="004C0EC1" w:rsidP="004C0EC1">
            <w:pPr>
              <w:adjustRightInd/>
              <w:spacing w:line="256" w:lineRule="exact"/>
              <w:ind w:left="40"/>
              <w:rPr>
                <w:rFonts w:eastAsia="Calibri"/>
                <w:sz w:val="20"/>
                <w:szCs w:val="20"/>
                <w:lang w:val="ru-RU" w:bidi="ru-RU"/>
              </w:rPr>
            </w:pPr>
            <w:r w:rsidRPr="005A49E3">
              <w:rPr>
                <w:rFonts w:eastAsia="Calibri"/>
                <w:sz w:val="20"/>
                <w:szCs w:val="20"/>
                <w:lang w:val="ru-RU" w:bidi="ru-RU"/>
              </w:rPr>
              <w:t>в) артродез подтаранного сустава, поперечного сустава предплюсны (Шопара)</w:t>
            </w:r>
          </w:p>
        </w:tc>
        <w:tc>
          <w:tcPr>
            <w:tcW w:w="1028" w:type="dxa"/>
            <w:tcBorders>
              <w:top w:val="nil"/>
              <w:bottom w:val="nil"/>
            </w:tcBorders>
          </w:tcPr>
          <w:p w:rsidR="004C0EC1" w:rsidRPr="005A49E3" w:rsidRDefault="004C0EC1" w:rsidP="004C0EC1">
            <w:pPr>
              <w:adjustRightInd/>
              <w:spacing w:line="256" w:lineRule="exact"/>
              <w:ind w:right="378"/>
              <w:rPr>
                <w:rFonts w:eastAsia="Calibri"/>
                <w:sz w:val="20"/>
                <w:szCs w:val="20"/>
                <w:lang w:bidi="ru-RU"/>
              </w:rPr>
            </w:pPr>
            <w:r w:rsidRPr="005A49E3">
              <w:rPr>
                <w:rFonts w:eastAsia="Calibri"/>
                <w:sz w:val="20"/>
                <w:szCs w:val="20"/>
                <w:lang w:bidi="ru-RU"/>
              </w:rPr>
              <w:t>20</w:t>
            </w:r>
          </w:p>
        </w:tc>
      </w:tr>
      <w:tr w:rsidR="004C0EC1" w:rsidRPr="005A49E3" w:rsidTr="004C0EC1">
        <w:trPr>
          <w:trHeight w:val="276"/>
        </w:trPr>
        <w:tc>
          <w:tcPr>
            <w:tcW w:w="716" w:type="dxa"/>
            <w:tcBorders>
              <w:top w:val="nil"/>
              <w:bottom w:val="nil"/>
            </w:tcBorders>
          </w:tcPr>
          <w:p w:rsidR="004C0EC1" w:rsidRPr="005A49E3" w:rsidRDefault="004C0EC1" w:rsidP="004C0EC1">
            <w:pPr>
              <w:adjustRightInd/>
              <w:rPr>
                <w:rFonts w:eastAsia="Calibri"/>
                <w:sz w:val="20"/>
                <w:szCs w:val="20"/>
                <w:lang w:bidi="ru-RU"/>
              </w:rPr>
            </w:pPr>
          </w:p>
        </w:tc>
        <w:tc>
          <w:tcPr>
            <w:tcW w:w="8467" w:type="dxa"/>
            <w:tcBorders>
              <w:top w:val="nil"/>
              <w:bottom w:val="nil"/>
            </w:tcBorders>
          </w:tcPr>
          <w:p w:rsidR="004C0EC1" w:rsidRPr="005A49E3" w:rsidRDefault="004C0EC1" w:rsidP="004C0EC1">
            <w:pPr>
              <w:adjustRightInd/>
              <w:spacing w:line="256" w:lineRule="exact"/>
              <w:ind w:left="40"/>
              <w:rPr>
                <w:rFonts w:eastAsia="Calibri"/>
                <w:sz w:val="20"/>
                <w:szCs w:val="20"/>
                <w:lang w:bidi="ru-RU"/>
              </w:rPr>
            </w:pPr>
            <w:r w:rsidRPr="005A49E3">
              <w:rPr>
                <w:rFonts w:eastAsia="Calibri"/>
                <w:sz w:val="20"/>
                <w:szCs w:val="20"/>
                <w:lang w:bidi="ru-RU"/>
              </w:rPr>
              <w:t>или предплюсне-плюсневого (Лисфранка),</w:t>
            </w:r>
          </w:p>
        </w:tc>
        <w:tc>
          <w:tcPr>
            <w:tcW w:w="1028" w:type="dxa"/>
            <w:tcBorders>
              <w:top w:val="nil"/>
              <w:bottom w:val="nil"/>
            </w:tcBorders>
          </w:tcPr>
          <w:p w:rsidR="004C0EC1" w:rsidRPr="005A49E3" w:rsidRDefault="004C0EC1" w:rsidP="004C0EC1">
            <w:pPr>
              <w:adjustRightInd/>
              <w:rPr>
                <w:rFonts w:eastAsia="Calibri"/>
                <w:sz w:val="20"/>
                <w:szCs w:val="20"/>
                <w:lang w:bidi="ru-RU"/>
              </w:rPr>
            </w:pPr>
          </w:p>
        </w:tc>
      </w:tr>
      <w:tr w:rsidR="004C0EC1" w:rsidRPr="005A49E3" w:rsidTr="004C0EC1">
        <w:trPr>
          <w:trHeight w:val="275"/>
        </w:trPr>
        <w:tc>
          <w:tcPr>
            <w:tcW w:w="716" w:type="dxa"/>
            <w:tcBorders>
              <w:top w:val="nil"/>
              <w:bottom w:val="nil"/>
            </w:tcBorders>
          </w:tcPr>
          <w:p w:rsidR="004C0EC1" w:rsidRPr="005A49E3" w:rsidRDefault="004C0EC1" w:rsidP="004C0EC1">
            <w:pPr>
              <w:adjustRightInd/>
              <w:rPr>
                <w:rFonts w:eastAsia="Calibri"/>
                <w:sz w:val="20"/>
                <w:szCs w:val="20"/>
                <w:lang w:bidi="ru-RU"/>
              </w:rPr>
            </w:pPr>
          </w:p>
        </w:tc>
        <w:tc>
          <w:tcPr>
            <w:tcW w:w="8467" w:type="dxa"/>
            <w:tcBorders>
              <w:top w:val="nil"/>
              <w:bottom w:val="nil"/>
            </w:tcBorders>
          </w:tcPr>
          <w:p w:rsidR="004C0EC1" w:rsidRPr="005A49E3" w:rsidRDefault="004C0EC1" w:rsidP="004C0EC1">
            <w:pPr>
              <w:adjustRightInd/>
              <w:spacing w:line="256" w:lineRule="exact"/>
              <w:ind w:left="40"/>
              <w:rPr>
                <w:rFonts w:eastAsia="Calibri"/>
                <w:sz w:val="20"/>
                <w:szCs w:val="20"/>
                <w:lang w:val="ru-RU" w:bidi="ru-RU"/>
              </w:rPr>
            </w:pPr>
            <w:r w:rsidRPr="005A49E3">
              <w:rPr>
                <w:rFonts w:eastAsia="Calibri"/>
                <w:sz w:val="20"/>
                <w:szCs w:val="20"/>
                <w:lang w:val="ru-RU" w:bidi="ru-RU"/>
              </w:rPr>
              <w:t>г) ампутацию на уровне плюснефаланговых суставов (отсутствие всех пальцев</w:t>
            </w:r>
          </w:p>
        </w:tc>
        <w:tc>
          <w:tcPr>
            <w:tcW w:w="1028" w:type="dxa"/>
            <w:tcBorders>
              <w:top w:val="nil"/>
              <w:bottom w:val="nil"/>
            </w:tcBorders>
          </w:tcPr>
          <w:p w:rsidR="004C0EC1" w:rsidRPr="005A49E3" w:rsidRDefault="004C0EC1" w:rsidP="004C0EC1">
            <w:pPr>
              <w:adjustRightInd/>
              <w:spacing w:line="256" w:lineRule="exact"/>
              <w:ind w:right="378"/>
              <w:rPr>
                <w:rFonts w:eastAsia="Calibri"/>
                <w:sz w:val="20"/>
                <w:szCs w:val="20"/>
                <w:lang w:bidi="ru-RU"/>
              </w:rPr>
            </w:pPr>
            <w:r w:rsidRPr="005A49E3">
              <w:rPr>
                <w:rFonts w:eastAsia="Calibri"/>
                <w:sz w:val="20"/>
                <w:szCs w:val="20"/>
                <w:lang w:bidi="ru-RU"/>
              </w:rPr>
              <w:t>30</w:t>
            </w:r>
          </w:p>
        </w:tc>
      </w:tr>
      <w:tr w:rsidR="004C0EC1" w:rsidRPr="005A49E3" w:rsidTr="004C0EC1">
        <w:trPr>
          <w:trHeight w:val="276"/>
        </w:trPr>
        <w:tc>
          <w:tcPr>
            <w:tcW w:w="716" w:type="dxa"/>
            <w:tcBorders>
              <w:top w:val="nil"/>
              <w:bottom w:val="nil"/>
            </w:tcBorders>
          </w:tcPr>
          <w:p w:rsidR="004C0EC1" w:rsidRPr="005A49E3" w:rsidRDefault="004C0EC1" w:rsidP="004C0EC1">
            <w:pPr>
              <w:adjustRightInd/>
              <w:rPr>
                <w:rFonts w:eastAsia="Calibri"/>
                <w:sz w:val="20"/>
                <w:szCs w:val="20"/>
                <w:lang w:bidi="ru-RU"/>
              </w:rPr>
            </w:pPr>
          </w:p>
        </w:tc>
        <w:tc>
          <w:tcPr>
            <w:tcW w:w="8467" w:type="dxa"/>
            <w:tcBorders>
              <w:top w:val="nil"/>
              <w:bottom w:val="nil"/>
            </w:tcBorders>
          </w:tcPr>
          <w:p w:rsidR="004C0EC1" w:rsidRPr="005A49E3" w:rsidRDefault="004C0EC1" w:rsidP="004C0EC1">
            <w:pPr>
              <w:adjustRightInd/>
              <w:spacing w:line="256" w:lineRule="exact"/>
              <w:ind w:left="40"/>
              <w:rPr>
                <w:rFonts w:eastAsia="Calibri"/>
                <w:sz w:val="20"/>
                <w:szCs w:val="20"/>
                <w:lang w:bidi="ru-RU"/>
              </w:rPr>
            </w:pPr>
            <w:r w:rsidRPr="005A49E3">
              <w:rPr>
                <w:rFonts w:eastAsia="Calibri"/>
                <w:sz w:val="20"/>
                <w:szCs w:val="20"/>
                <w:lang w:bidi="ru-RU"/>
              </w:rPr>
              <w:t>стопы),</w:t>
            </w:r>
          </w:p>
        </w:tc>
        <w:tc>
          <w:tcPr>
            <w:tcW w:w="1028" w:type="dxa"/>
            <w:tcBorders>
              <w:top w:val="nil"/>
              <w:bottom w:val="nil"/>
            </w:tcBorders>
          </w:tcPr>
          <w:p w:rsidR="004C0EC1" w:rsidRPr="005A49E3" w:rsidRDefault="004C0EC1" w:rsidP="004C0EC1">
            <w:pPr>
              <w:adjustRightInd/>
              <w:rPr>
                <w:rFonts w:eastAsia="Calibri"/>
                <w:sz w:val="20"/>
                <w:szCs w:val="20"/>
                <w:lang w:bidi="ru-RU"/>
              </w:rPr>
            </w:pPr>
          </w:p>
        </w:tc>
      </w:tr>
      <w:tr w:rsidR="004C0EC1" w:rsidRPr="005A49E3" w:rsidTr="004C0EC1">
        <w:trPr>
          <w:trHeight w:val="274"/>
        </w:trPr>
        <w:tc>
          <w:tcPr>
            <w:tcW w:w="716" w:type="dxa"/>
            <w:tcBorders>
              <w:top w:val="nil"/>
              <w:bottom w:val="nil"/>
            </w:tcBorders>
          </w:tcPr>
          <w:p w:rsidR="004C0EC1" w:rsidRPr="005A49E3" w:rsidRDefault="004C0EC1" w:rsidP="004C0EC1">
            <w:pPr>
              <w:adjustRightInd/>
              <w:rPr>
                <w:rFonts w:eastAsia="Calibri"/>
                <w:sz w:val="20"/>
                <w:szCs w:val="20"/>
                <w:lang w:bidi="ru-RU"/>
              </w:rPr>
            </w:pPr>
          </w:p>
        </w:tc>
        <w:tc>
          <w:tcPr>
            <w:tcW w:w="8467" w:type="dxa"/>
            <w:tcBorders>
              <w:top w:val="nil"/>
              <w:bottom w:val="nil"/>
            </w:tcBorders>
          </w:tcPr>
          <w:p w:rsidR="004C0EC1" w:rsidRPr="005A49E3" w:rsidRDefault="004C0EC1" w:rsidP="004C0EC1">
            <w:pPr>
              <w:adjustRightInd/>
              <w:spacing w:line="255" w:lineRule="exact"/>
              <w:ind w:left="40"/>
              <w:rPr>
                <w:rFonts w:eastAsia="Calibri"/>
                <w:sz w:val="20"/>
                <w:szCs w:val="20"/>
                <w:lang w:val="ru-RU" w:bidi="ru-RU"/>
              </w:rPr>
            </w:pPr>
            <w:r w:rsidRPr="005A49E3">
              <w:rPr>
                <w:rFonts w:eastAsia="Calibri"/>
                <w:sz w:val="20"/>
                <w:szCs w:val="20"/>
                <w:lang w:val="ru-RU" w:bidi="ru-RU"/>
              </w:rPr>
              <w:t>д) ампутацию на уровне плюсневых костей или предплюсны,</w:t>
            </w:r>
          </w:p>
        </w:tc>
        <w:tc>
          <w:tcPr>
            <w:tcW w:w="1028" w:type="dxa"/>
            <w:tcBorders>
              <w:top w:val="nil"/>
              <w:bottom w:val="nil"/>
            </w:tcBorders>
          </w:tcPr>
          <w:p w:rsidR="004C0EC1" w:rsidRPr="005A49E3" w:rsidRDefault="004C0EC1" w:rsidP="004C0EC1">
            <w:pPr>
              <w:adjustRightInd/>
              <w:spacing w:line="255" w:lineRule="exact"/>
              <w:ind w:right="378"/>
              <w:rPr>
                <w:rFonts w:eastAsia="Calibri"/>
                <w:sz w:val="20"/>
                <w:szCs w:val="20"/>
                <w:lang w:bidi="ru-RU"/>
              </w:rPr>
            </w:pPr>
            <w:r w:rsidRPr="005A49E3">
              <w:rPr>
                <w:rFonts w:eastAsia="Calibri"/>
                <w:sz w:val="20"/>
                <w:szCs w:val="20"/>
                <w:lang w:bidi="ru-RU"/>
              </w:rPr>
              <w:t>40</w:t>
            </w:r>
          </w:p>
        </w:tc>
      </w:tr>
      <w:tr w:rsidR="004C0EC1" w:rsidRPr="005A49E3" w:rsidTr="004C0EC1">
        <w:trPr>
          <w:trHeight w:val="274"/>
        </w:trPr>
        <w:tc>
          <w:tcPr>
            <w:tcW w:w="716" w:type="dxa"/>
            <w:tcBorders>
              <w:top w:val="nil"/>
              <w:bottom w:val="nil"/>
            </w:tcBorders>
          </w:tcPr>
          <w:p w:rsidR="004C0EC1" w:rsidRPr="005A49E3" w:rsidRDefault="004C0EC1" w:rsidP="004C0EC1">
            <w:pPr>
              <w:adjustRightInd/>
              <w:rPr>
                <w:rFonts w:eastAsia="Calibri"/>
                <w:sz w:val="20"/>
                <w:szCs w:val="20"/>
                <w:lang w:bidi="ru-RU"/>
              </w:rPr>
            </w:pPr>
          </w:p>
        </w:tc>
        <w:tc>
          <w:tcPr>
            <w:tcW w:w="8467" w:type="dxa"/>
            <w:tcBorders>
              <w:top w:val="nil"/>
              <w:bottom w:val="nil"/>
            </w:tcBorders>
          </w:tcPr>
          <w:p w:rsidR="004C0EC1" w:rsidRPr="005A49E3" w:rsidRDefault="004C0EC1" w:rsidP="004C0EC1">
            <w:pPr>
              <w:adjustRightInd/>
              <w:spacing w:line="255" w:lineRule="exact"/>
              <w:ind w:left="40"/>
              <w:rPr>
                <w:rFonts w:eastAsia="Calibri"/>
                <w:sz w:val="20"/>
                <w:szCs w:val="20"/>
                <w:lang w:val="ru-RU" w:bidi="ru-RU"/>
              </w:rPr>
            </w:pPr>
            <w:r w:rsidRPr="005A49E3">
              <w:rPr>
                <w:rFonts w:eastAsia="Calibri"/>
                <w:sz w:val="20"/>
                <w:szCs w:val="20"/>
                <w:lang w:val="ru-RU" w:bidi="ru-RU"/>
              </w:rPr>
              <w:t>е) ампутацию на уровне таранной, пяточной костей (потеря стопы).</w:t>
            </w:r>
          </w:p>
        </w:tc>
        <w:tc>
          <w:tcPr>
            <w:tcW w:w="1028" w:type="dxa"/>
            <w:tcBorders>
              <w:top w:val="nil"/>
              <w:bottom w:val="nil"/>
            </w:tcBorders>
          </w:tcPr>
          <w:p w:rsidR="004C0EC1" w:rsidRPr="005A49E3" w:rsidRDefault="004C0EC1" w:rsidP="004C0EC1">
            <w:pPr>
              <w:adjustRightInd/>
              <w:spacing w:line="255" w:lineRule="exact"/>
              <w:ind w:right="378"/>
              <w:rPr>
                <w:rFonts w:eastAsia="Calibri"/>
                <w:sz w:val="20"/>
                <w:szCs w:val="20"/>
                <w:lang w:bidi="ru-RU"/>
              </w:rPr>
            </w:pPr>
            <w:r w:rsidRPr="005A49E3">
              <w:rPr>
                <w:rFonts w:eastAsia="Calibri"/>
                <w:sz w:val="20"/>
                <w:szCs w:val="20"/>
                <w:lang w:bidi="ru-RU"/>
              </w:rPr>
              <w:t>50</w:t>
            </w:r>
          </w:p>
        </w:tc>
      </w:tr>
      <w:tr w:rsidR="004C0EC1" w:rsidRPr="005A49E3" w:rsidTr="004C0EC1">
        <w:trPr>
          <w:trHeight w:val="275"/>
        </w:trPr>
        <w:tc>
          <w:tcPr>
            <w:tcW w:w="716" w:type="dxa"/>
            <w:tcBorders>
              <w:top w:val="nil"/>
              <w:bottom w:val="nil"/>
            </w:tcBorders>
          </w:tcPr>
          <w:p w:rsidR="004C0EC1" w:rsidRPr="005A49E3" w:rsidRDefault="004C0EC1" w:rsidP="004C0EC1">
            <w:pPr>
              <w:adjustRightInd/>
              <w:rPr>
                <w:rFonts w:eastAsia="Calibri"/>
                <w:sz w:val="20"/>
                <w:szCs w:val="20"/>
                <w:lang w:bidi="ru-RU"/>
              </w:rPr>
            </w:pPr>
          </w:p>
        </w:tc>
        <w:tc>
          <w:tcPr>
            <w:tcW w:w="8467" w:type="dxa"/>
            <w:tcBorders>
              <w:top w:val="nil"/>
              <w:bottom w:val="nil"/>
            </w:tcBorders>
          </w:tcPr>
          <w:p w:rsidR="004C0EC1" w:rsidRPr="005A49E3" w:rsidRDefault="004C0EC1" w:rsidP="004C0EC1">
            <w:pPr>
              <w:adjustRightInd/>
              <w:spacing w:line="256" w:lineRule="exact"/>
              <w:ind w:left="40"/>
              <w:rPr>
                <w:rFonts w:eastAsia="Calibri"/>
                <w:sz w:val="20"/>
                <w:szCs w:val="20"/>
                <w:lang w:bidi="ru-RU"/>
              </w:rPr>
            </w:pPr>
            <w:r w:rsidRPr="005A49E3">
              <w:rPr>
                <w:rFonts w:eastAsia="Calibri"/>
                <w:sz w:val="20"/>
                <w:szCs w:val="20"/>
                <w:lang w:bidi="ru-RU"/>
              </w:rPr>
              <w:t>Примечания:</w:t>
            </w:r>
          </w:p>
        </w:tc>
        <w:tc>
          <w:tcPr>
            <w:tcW w:w="1028" w:type="dxa"/>
            <w:tcBorders>
              <w:top w:val="nil"/>
              <w:bottom w:val="nil"/>
            </w:tcBorders>
          </w:tcPr>
          <w:p w:rsidR="004C0EC1" w:rsidRPr="005A49E3" w:rsidRDefault="004C0EC1" w:rsidP="004C0EC1">
            <w:pPr>
              <w:adjustRightInd/>
              <w:rPr>
                <w:rFonts w:eastAsia="Calibri"/>
                <w:sz w:val="20"/>
                <w:szCs w:val="20"/>
                <w:lang w:bidi="ru-RU"/>
              </w:rPr>
            </w:pPr>
          </w:p>
        </w:tc>
      </w:tr>
      <w:tr w:rsidR="004C0EC1" w:rsidRPr="005A49E3" w:rsidTr="004C0EC1">
        <w:trPr>
          <w:trHeight w:val="276"/>
        </w:trPr>
        <w:tc>
          <w:tcPr>
            <w:tcW w:w="716" w:type="dxa"/>
            <w:tcBorders>
              <w:top w:val="nil"/>
              <w:bottom w:val="nil"/>
            </w:tcBorders>
          </w:tcPr>
          <w:p w:rsidR="004C0EC1" w:rsidRPr="005A49E3" w:rsidRDefault="004C0EC1" w:rsidP="004C0EC1">
            <w:pPr>
              <w:adjustRightInd/>
              <w:rPr>
                <w:rFonts w:eastAsia="Calibri"/>
                <w:sz w:val="20"/>
                <w:szCs w:val="20"/>
                <w:lang w:bidi="ru-RU"/>
              </w:rPr>
            </w:pPr>
          </w:p>
        </w:tc>
        <w:tc>
          <w:tcPr>
            <w:tcW w:w="8467" w:type="dxa"/>
            <w:tcBorders>
              <w:top w:val="nil"/>
              <w:bottom w:val="nil"/>
            </w:tcBorders>
          </w:tcPr>
          <w:p w:rsidR="004C0EC1" w:rsidRPr="005A49E3" w:rsidRDefault="004C0EC1" w:rsidP="004C0EC1">
            <w:pPr>
              <w:adjustRightInd/>
              <w:spacing w:line="256" w:lineRule="exact"/>
              <w:ind w:left="40"/>
              <w:rPr>
                <w:rFonts w:eastAsia="Calibri"/>
                <w:sz w:val="20"/>
                <w:szCs w:val="20"/>
                <w:lang w:val="ru-RU" w:bidi="ru-RU"/>
              </w:rPr>
            </w:pPr>
            <w:r w:rsidRPr="005A49E3">
              <w:rPr>
                <w:rFonts w:eastAsia="Calibri"/>
                <w:sz w:val="20"/>
                <w:szCs w:val="20"/>
                <w:lang w:val="ru-RU" w:bidi="ru-RU"/>
              </w:rPr>
              <w:t>1. Страховая сумма в связи с осложнениями травмы стопы, предусмотреннойст.</w:t>
            </w:r>
          </w:p>
        </w:tc>
        <w:tc>
          <w:tcPr>
            <w:tcW w:w="1028" w:type="dxa"/>
            <w:tcBorders>
              <w:top w:val="nil"/>
              <w:bottom w:val="nil"/>
            </w:tcBorders>
          </w:tcPr>
          <w:p w:rsidR="004C0EC1" w:rsidRPr="005A49E3" w:rsidRDefault="004C0EC1" w:rsidP="004C0EC1">
            <w:pPr>
              <w:adjustRightInd/>
              <w:rPr>
                <w:rFonts w:eastAsia="Calibri"/>
                <w:sz w:val="20"/>
                <w:szCs w:val="20"/>
                <w:lang w:val="ru-RU" w:bidi="ru-RU"/>
              </w:rPr>
            </w:pPr>
          </w:p>
        </w:tc>
      </w:tr>
      <w:tr w:rsidR="004C0EC1" w:rsidRPr="005A49E3" w:rsidTr="004C0EC1">
        <w:trPr>
          <w:trHeight w:val="276"/>
        </w:trPr>
        <w:tc>
          <w:tcPr>
            <w:tcW w:w="716" w:type="dxa"/>
            <w:tcBorders>
              <w:top w:val="nil"/>
              <w:bottom w:val="nil"/>
            </w:tcBorders>
          </w:tcPr>
          <w:p w:rsidR="004C0EC1" w:rsidRPr="005A49E3" w:rsidRDefault="004C0EC1" w:rsidP="004C0EC1">
            <w:pPr>
              <w:adjustRightInd/>
              <w:rPr>
                <w:rFonts w:eastAsia="Calibri"/>
                <w:sz w:val="20"/>
                <w:szCs w:val="20"/>
                <w:lang w:val="ru-RU" w:bidi="ru-RU"/>
              </w:rPr>
            </w:pPr>
          </w:p>
        </w:tc>
        <w:tc>
          <w:tcPr>
            <w:tcW w:w="8467" w:type="dxa"/>
            <w:tcBorders>
              <w:top w:val="nil"/>
              <w:bottom w:val="nil"/>
            </w:tcBorders>
          </w:tcPr>
          <w:p w:rsidR="004C0EC1" w:rsidRPr="005A49E3" w:rsidRDefault="004C0EC1" w:rsidP="004C0EC1">
            <w:pPr>
              <w:adjustRightInd/>
              <w:spacing w:line="256" w:lineRule="exact"/>
              <w:ind w:left="40"/>
              <w:rPr>
                <w:rFonts w:eastAsia="Calibri"/>
                <w:sz w:val="20"/>
                <w:szCs w:val="20"/>
                <w:lang w:val="ru-RU" w:bidi="ru-RU"/>
              </w:rPr>
            </w:pPr>
            <w:r w:rsidRPr="005A49E3">
              <w:rPr>
                <w:rFonts w:eastAsia="Calibri"/>
                <w:sz w:val="20"/>
                <w:szCs w:val="20"/>
                <w:lang w:val="ru-RU" w:bidi="ru-RU"/>
              </w:rPr>
              <w:t>105 (а, б, в), выплачивается дополнительно к страховой сумме, выплаченной в</w:t>
            </w:r>
          </w:p>
        </w:tc>
        <w:tc>
          <w:tcPr>
            <w:tcW w:w="1028" w:type="dxa"/>
            <w:tcBorders>
              <w:top w:val="nil"/>
              <w:bottom w:val="nil"/>
            </w:tcBorders>
          </w:tcPr>
          <w:p w:rsidR="004C0EC1" w:rsidRPr="005A49E3" w:rsidRDefault="004C0EC1" w:rsidP="004C0EC1">
            <w:pPr>
              <w:adjustRightInd/>
              <w:rPr>
                <w:rFonts w:eastAsia="Calibri"/>
                <w:sz w:val="20"/>
                <w:szCs w:val="20"/>
                <w:lang w:val="ru-RU" w:bidi="ru-RU"/>
              </w:rPr>
            </w:pPr>
          </w:p>
        </w:tc>
      </w:tr>
      <w:tr w:rsidR="004C0EC1" w:rsidRPr="005A49E3" w:rsidTr="004C0EC1">
        <w:trPr>
          <w:trHeight w:val="275"/>
        </w:trPr>
        <w:tc>
          <w:tcPr>
            <w:tcW w:w="716" w:type="dxa"/>
            <w:tcBorders>
              <w:top w:val="nil"/>
              <w:bottom w:val="nil"/>
            </w:tcBorders>
          </w:tcPr>
          <w:p w:rsidR="004C0EC1" w:rsidRPr="005A49E3" w:rsidRDefault="004C0EC1" w:rsidP="004C0EC1">
            <w:pPr>
              <w:adjustRightInd/>
              <w:rPr>
                <w:rFonts w:eastAsia="Calibri"/>
                <w:sz w:val="20"/>
                <w:szCs w:val="20"/>
                <w:lang w:val="ru-RU" w:bidi="ru-RU"/>
              </w:rPr>
            </w:pPr>
          </w:p>
        </w:tc>
        <w:tc>
          <w:tcPr>
            <w:tcW w:w="8467" w:type="dxa"/>
            <w:tcBorders>
              <w:top w:val="nil"/>
              <w:bottom w:val="nil"/>
            </w:tcBorders>
          </w:tcPr>
          <w:p w:rsidR="004C0EC1" w:rsidRPr="005A49E3" w:rsidRDefault="004C0EC1" w:rsidP="004C0EC1">
            <w:pPr>
              <w:adjustRightInd/>
              <w:spacing w:line="256" w:lineRule="exact"/>
              <w:ind w:left="40"/>
              <w:rPr>
                <w:rFonts w:eastAsia="Calibri"/>
                <w:sz w:val="20"/>
                <w:szCs w:val="20"/>
                <w:lang w:val="ru-RU" w:bidi="ru-RU"/>
              </w:rPr>
            </w:pPr>
            <w:r w:rsidRPr="005A49E3">
              <w:rPr>
                <w:rFonts w:eastAsia="Calibri"/>
                <w:sz w:val="20"/>
                <w:szCs w:val="20"/>
                <w:lang w:val="ru-RU" w:bidi="ru-RU"/>
              </w:rPr>
              <w:t>связи с травмой стопы (ст. 104), в том случае, если они будут установлены</w:t>
            </w:r>
          </w:p>
        </w:tc>
        <w:tc>
          <w:tcPr>
            <w:tcW w:w="1028" w:type="dxa"/>
            <w:tcBorders>
              <w:top w:val="nil"/>
              <w:bottom w:val="nil"/>
            </w:tcBorders>
          </w:tcPr>
          <w:p w:rsidR="004C0EC1" w:rsidRPr="005A49E3" w:rsidRDefault="004C0EC1" w:rsidP="004C0EC1">
            <w:pPr>
              <w:adjustRightInd/>
              <w:rPr>
                <w:rFonts w:eastAsia="Calibri"/>
                <w:sz w:val="20"/>
                <w:szCs w:val="20"/>
                <w:lang w:val="ru-RU" w:bidi="ru-RU"/>
              </w:rPr>
            </w:pPr>
          </w:p>
        </w:tc>
      </w:tr>
      <w:tr w:rsidR="004C0EC1" w:rsidRPr="005A49E3" w:rsidTr="004C0EC1">
        <w:trPr>
          <w:trHeight w:val="276"/>
        </w:trPr>
        <w:tc>
          <w:tcPr>
            <w:tcW w:w="716" w:type="dxa"/>
            <w:tcBorders>
              <w:top w:val="nil"/>
              <w:bottom w:val="nil"/>
            </w:tcBorders>
          </w:tcPr>
          <w:p w:rsidR="004C0EC1" w:rsidRPr="005A49E3" w:rsidRDefault="004C0EC1" w:rsidP="004C0EC1">
            <w:pPr>
              <w:adjustRightInd/>
              <w:rPr>
                <w:rFonts w:eastAsia="Calibri"/>
                <w:sz w:val="20"/>
                <w:szCs w:val="20"/>
                <w:lang w:val="ru-RU" w:bidi="ru-RU"/>
              </w:rPr>
            </w:pPr>
          </w:p>
        </w:tc>
        <w:tc>
          <w:tcPr>
            <w:tcW w:w="8467" w:type="dxa"/>
            <w:tcBorders>
              <w:top w:val="nil"/>
              <w:bottom w:val="nil"/>
            </w:tcBorders>
          </w:tcPr>
          <w:p w:rsidR="004C0EC1" w:rsidRPr="005A49E3" w:rsidRDefault="004C0EC1" w:rsidP="004C0EC1">
            <w:pPr>
              <w:adjustRightInd/>
              <w:spacing w:line="256" w:lineRule="exact"/>
              <w:ind w:left="40"/>
              <w:rPr>
                <w:rFonts w:eastAsia="Calibri"/>
                <w:sz w:val="20"/>
                <w:szCs w:val="20"/>
                <w:lang w:val="ru-RU" w:bidi="ru-RU"/>
              </w:rPr>
            </w:pPr>
            <w:r w:rsidRPr="005A49E3">
              <w:rPr>
                <w:rFonts w:eastAsia="Calibri"/>
                <w:sz w:val="20"/>
                <w:szCs w:val="20"/>
                <w:lang w:val="ru-RU" w:bidi="ru-RU"/>
              </w:rPr>
              <w:t>лечебно-профилактическим учреждением по истечении 6 месяцев после травмы</w:t>
            </w:r>
          </w:p>
        </w:tc>
        <w:tc>
          <w:tcPr>
            <w:tcW w:w="1028" w:type="dxa"/>
            <w:tcBorders>
              <w:top w:val="nil"/>
              <w:bottom w:val="nil"/>
            </w:tcBorders>
          </w:tcPr>
          <w:p w:rsidR="004C0EC1" w:rsidRPr="005A49E3" w:rsidRDefault="004C0EC1" w:rsidP="004C0EC1">
            <w:pPr>
              <w:adjustRightInd/>
              <w:rPr>
                <w:rFonts w:eastAsia="Calibri"/>
                <w:sz w:val="20"/>
                <w:szCs w:val="20"/>
                <w:lang w:val="ru-RU" w:bidi="ru-RU"/>
              </w:rPr>
            </w:pPr>
          </w:p>
        </w:tc>
      </w:tr>
      <w:tr w:rsidR="004C0EC1" w:rsidRPr="005A49E3" w:rsidTr="004C0EC1">
        <w:trPr>
          <w:trHeight w:val="276"/>
        </w:trPr>
        <w:tc>
          <w:tcPr>
            <w:tcW w:w="716" w:type="dxa"/>
            <w:tcBorders>
              <w:top w:val="nil"/>
              <w:bottom w:val="nil"/>
            </w:tcBorders>
          </w:tcPr>
          <w:p w:rsidR="004C0EC1" w:rsidRPr="005A49E3" w:rsidRDefault="004C0EC1" w:rsidP="004C0EC1">
            <w:pPr>
              <w:adjustRightInd/>
              <w:rPr>
                <w:rFonts w:eastAsia="Calibri"/>
                <w:sz w:val="20"/>
                <w:szCs w:val="20"/>
                <w:lang w:val="ru-RU" w:bidi="ru-RU"/>
              </w:rPr>
            </w:pPr>
          </w:p>
        </w:tc>
        <w:tc>
          <w:tcPr>
            <w:tcW w:w="8467" w:type="dxa"/>
            <w:tcBorders>
              <w:top w:val="nil"/>
              <w:bottom w:val="nil"/>
            </w:tcBorders>
          </w:tcPr>
          <w:p w:rsidR="004C0EC1" w:rsidRPr="005A49E3" w:rsidRDefault="004C0EC1" w:rsidP="004C0EC1">
            <w:pPr>
              <w:adjustRightInd/>
              <w:spacing w:line="256" w:lineRule="exact"/>
              <w:ind w:left="40"/>
              <w:rPr>
                <w:rFonts w:eastAsia="Calibri"/>
                <w:sz w:val="20"/>
                <w:szCs w:val="20"/>
                <w:lang w:val="ru-RU" w:bidi="ru-RU"/>
              </w:rPr>
            </w:pPr>
            <w:r w:rsidRPr="005A49E3">
              <w:rPr>
                <w:rFonts w:eastAsia="Calibri"/>
                <w:sz w:val="20"/>
                <w:szCs w:val="20"/>
                <w:lang w:val="ru-RU" w:bidi="ru-RU"/>
              </w:rPr>
              <w:t>и подтверждены справкой этого учреждения, а по подпунктам "г", "д", "е" -</w:t>
            </w:r>
          </w:p>
        </w:tc>
        <w:tc>
          <w:tcPr>
            <w:tcW w:w="1028" w:type="dxa"/>
            <w:tcBorders>
              <w:top w:val="nil"/>
              <w:bottom w:val="nil"/>
            </w:tcBorders>
          </w:tcPr>
          <w:p w:rsidR="004C0EC1" w:rsidRPr="005A49E3" w:rsidRDefault="004C0EC1" w:rsidP="004C0EC1">
            <w:pPr>
              <w:adjustRightInd/>
              <w:rPr>
                <w:rFonts w:eastAsia="Calibri"/>
                <w:sz w:val="20"/>
                <w:szCs w:val="20"/>
                <w:lang w:val="ru-RU" w:bidi="ru-RU"/>
              </w:rPr>
            </w:pPr>
          </w:p>
        </w:tc>
      </w:tr>
      <w:tr w:rsidR="004C0EC1" w:rsidRPr="005A49E3" w:rsidTr="004C0EC1">
        <w:trPr>
          <w:trHeight w:val="276"/>
        </w:trPr>
        <w:tc>
          <w:tcPr>
            <w:tcW w:w="716" w:type="dxa"/>
            <w:tcBorders>
              <w:top w:val="nil"/>
              <w:bottom w:val="nil"/>
            </w:tcBorders>
          </w:tcPr>
          <w:p w:rsidR="004C0EC1" w:rsidRPr="005A49E3" w:rsidRDefault="004C0EC1" w:rsidP="004C0EC1">
            <w:pPr>
              <w:adjustRightInd/>
              <w:rPr>
                <w:rFonts w:eastAsia="Calibri"/>
                <w:sz w:val="20"/>
                <w:szCs w:val="20"/>
                <w:lang w:val="ru-RU" w:bidi="ru-RU"/>
              </w:rPr>
            </w:pPr>
          </w:p>
        </w:tc>
        <w:tc>
          <w:tcPr>
            <w:tcW w:w="8467" w:type="dxa"/>
            <w:tcBorders>
              <w:top w:val="nil"/>
              <w:bottom w:val="nil"/>
            </w:tcBorders>
          </w:tcPr>
          <w:p w:rsidR="004C0EC1" w:rsidRPr="005A49E3" w:rsidRDefault="004C0EC1" w:rsidP="004C0EC1">
            <w:pPr>
              <w:adjustRightInd/>
              <w:spacing w:line="256" w:lineRule="exact"/>
              <w:ind w:left="40"/>
              <w:rPr>
                <w:rFonts w:eastAsia="Calibri"/>
                <w:sz w:val="20"/>
                <w:szCs w:val="20"/>
                <w:lang w:val="ru-RU" w:bidi="ru-RU"/>
              </w:rPr>
            </w:pPr>
            <w:r w:rsidRPr="005A49E3">
              <w:rPr>
                <w:rFonts w:eastAsia="Calibri"/>
                <w:sz w:val="20"/>
                <w:szCs w:val="20"/>
                <w:lang w:val="ru-RU" w:bidi="ru-RU"/>
              </w:rPr>
              <w:t>независимо от срока, прошедшего со дня травмы.</w:t>
            </w:r>
          </w:p>
        </w:tc>
        <w:tc>
          <w:tcPr>
            <w:tcW w:w="1028" w:type="dxa"/>
            <w:tcBorders>
              <w:top w:val="nil"/>
              <w:bottom w:val="nil"/>
            </w:tcBorders>
          </w:tcPr>
          <w:p w:rsidR="004C0EC1" w:rsidRPr="005A49E3" w:rsidRDefault="004C0EC1" w:rsidP="004C0EC1">
            <w:pPr>
              <w:adjustRightInd/>
              <w:rPr>
                <w:rFonts w:eastAsia="Calibri"/>
                <w:sz w:val="20"/>
                <w:szCs w:val="20"/>
                <w:lang w:val="ru-RU" w:bidi="ru-RU"/>
              </w:rPr>
            </w:pPr>
          </w:p>
        </w:tc>
      </w:tr>
      <w:tr w:rsidR="004C0EC1" w:rsidRPr="005A49E3" w:rsidTr="004C0EC1">
        <w:trPr>
          <w:trHeight w:val="275"/>
        </w:trPr>
        <w:tc>
          <w:tcPr>
            <w:tcW w:w="716" w:type="dxa"/>
            <w:tcBorders>
              <w:top w:val="nil"/>
              <w:bottom w:val="nil"/>
            </w:tcBorders>
          </w:tcPr>
          <w:p w:rsidR="004C0EC1" w:rsidRPr="005A49E3" w:rsidRDefault="004C0EC1" w:rsidP="004C0EC1">
            <w:pPr>
              <w:adjustRightInd/>
              <w:rPr>
                <w:rFonts w:eastAsia="Calibri"/>
                <w:sz w:val="20"/>
                <w:szCs w:val="20"/>
                <w:lang w:val="ru-RU" w:bidi="ru-RU"/>
              </w:rPr>
            </w:pPr>
          </w:p>
        </w:tc>
        <w:tc>
          <w:tcPr>
            <w:tcW w:w="8467" w:type="dxa"/>
            <w:tcBorders>
              <w:top w:val="nil"/>
              <w:bottom w:val="nil"/>
            </w:tcBorders>
          </w:tcPr>
          <w:p w:rsidR="004C0EC1" w:rsidRPr="005A49E3" w:rsidRDefault="004C0EC1" w:rsidP="004C0EC1">
            <w:pPr>
              <w:adjustRightInd/>
              <w:spacing w:line="256" w:lineRule="exact"/>
              <w:ind w:left="40"/>
              <w:rPr>
                <w:rFonts w:eastAsia="Calibri"/>
                <w:sz w:val="20"/>
                <w:szCs w:val="20"/>
                <w:lang w:val="ru-RU" w:bidi="ru-RU"/>
              </w:rPr>
            </w:pPr>
            <w:r w:rsidRPr="005A49E3">
              <w:rPr>
                <w:rFonts w:eastAsia="Calibri"/>
                <w:sz w:val="20"/>
                <w:szCs w:val="20"/>
                <w:lang w:val="ru-RU" w:bidi="ru-RU"/>
              </w:rPr>
              <w:t>2. В том случае, если страховая сумма выплачивается в связи с ампутацией</w:t>
            </w:r>
          </w:p>
        </w:tc>
        <w:tc>
          <w:tcPr>
            <w:tcW w:w="1028" w:type="dxa"/>
            <w:tcBorders>
              <w:top w:val="nil"/>
              <w:bottom w:val="nil"/>
            </w:tcBorders>
          </w:tcPr>
          <w:p w:rsidR="004C0EC1" w:rsidRPr="005A49E3" w:rsidRDefault="004C0EC1" w:rsidP="004C0EC1">
            <w:pPr>
              <w:adjustRightInd/>
              <w:rPr>
                <w:rFonts w:eastAsia="Calibri"/>
                <w:sz w:val="20"/>
                <w:szCs w:val="20"/>
                <w:lang w:val="ru-RU" w:bidi="ru-RU"/>
              </w:rPr>
            </w:pPr>
          </w:p>
        </w:tc>
      </w:tr>
      <w:tr w:rsidR="004C0EC1" w:rsidRPr="005A49E3" w:rsidTr="004C0EC1">
        <w:trPr>
          <w:trHeight w:val="275"/>
        </w:trPr>
        <w:tc>
          <w:tcPr>
            <w:tcW w:w="716" w:type="dxa"/>
            <w:tcBorders>
              <w:top w:val="nil"/>
              <w:bottom w:val="nil"/>
            </w:tcBorders>
          </w:tcPr>
          <w:p w:rsidR="004C0EC1" w:rsidRPr="005A49E3" w:rsidRDefault="004C0EC1" w:rsidP="004C0EC1">
            <w:pPr>
              <w:adjustRightInd/>
              <w:rPr>
                <w:rFonts w:eastAsia="Calibri"/>
                <w:sz w:val="20"/>
                <w:szCs w:val="20"/>
                <w:lang w:val="ru-RU" w:bidi="ru-RU"/>
              </w:rPr>
            </w:pPr>
          </w:p>
        </w:tc>
        <w:tc>
          <w:tcPr>
            <w:tcW w:w="8467" w:type="dxa"/>
            <w:tcBorders>
              <w:top w:val="nil"/>
              <w:bottom w:val="nil"/>
            </w:tcBorders>
          </w:tcPr>
          <w:p w:rsidR="004C0EC1" w:rsidRPr="005A49E3" w:rsidRDefault="004C0EC1" w:rsidP="004C0EC1">
            <w:pPr>
              <w:adjustRightInd/>
              <w:spacing w:line="256" w:lineRule="exact"/>
              <w:ind w:left="40"/>
              <w:rPr>
                <w:rFonts w:eastAsia="Calibri"/>
                <w:sz w:val="20"/>
                <w:szCs w:val="20"/>
                <w:lang w:bidi="ru-RU"/>
              </w:rPr>
            </w:pPr>
            <w:r w:rsidRPr="005A49E3">
              <w:rPr>
                <w:rFonts w:eastAsia="Calibri"/>
                <w:sz w:val="20"/>
                <w:szCs w:val="20"/>
                <w:lang w:bidi="ru-RU"/>
              </w:rPr>
              <w:t>стопы,</w:t>
            </w:r>
          </w:p>
        </w:tc>
        <w:tc>
          <w:tcPr>
            <w:tcW w:w="1028" w:type="dxa"/>
            <w:tcBorders>
              <w:top w:val="nil"/>
              <w:bottom w:val="nil"/>
            </w:tcBorders>
          </w:tcPr>
          <w:p w:rsidR="004C0EC1" w:rsidRPr="005A49E3" w:rsidRDefault="004C0EC1" w:rsidP="004C0EC1">
            <w:pPr>
              <w:adjustRightInd/>
              <w:rPr>
                <w:rFonts w:eastAsia="Calibri"/>
                <w:sz w:val="20"/>
                <w:szCs w:val="20"/>
                <w:lang w:bidi="ru-RU"/>
              </w:rPr>
            </w:pPr>
          </w:p>
        </w:tc>
      </w:tr>
      <w:tr w:rsidR="004C0EC1" w:rsidRPr="005A49E3" w:rsidTr="004C0EC1">
        <w:trPr>
          <w:trHeight w:val="276"/>
        </w:trPr>
        <w:tc>
          <w:tcPr>
            <w:tcW w:w="716" w:type="dxa"/>
            <w:tcBorders>
              <w:top w:val="nil"/>
              <w:bottom w:val="nil"/>
            </w:tcBorders>
          </w:tcPr>
          <w:p w:rsidR="004C0EC1" w:rsidRPr="005A49E3" w:rsidRDefault="004C0EC1" w:rsidP="004C0EC1">
            <w:pPr>
              <w:adjustRightInd/>
              <w:rPr>
                <w:rFonts w:eastAsia="Calibri"/>
                <w:sz w:val="20"/>
                <w:szCs w:val="20"/>
                <w:lang w:bidi="ru-RU"/>
              </w:rPr>
            </w:pPr>
          </w:p>
        </w:tc>
        <w:tc>
          <w:tcPr>
            <w:tcW w:w="8467" w:type="dxa"/>
            <w:tcBorders>
              <w:top w:val="nil"/>
              <w:bottom w:val="nil"/>
            </w:tcBorders>
          </w:tcPr>
          <w:p w:rsidR="004C0EC1" w:rsidRPr="005A49E3" w:rsidRDefault="004C0EC1" w:rsidP="004C0EC1">
            <w:pPr>
              <w:adjustRightInd/>
              <w:spacing w:line="256" w:lineRule="exact"/>
              <w:ind w:left="40"/>
              <w:rPr>
                <w:rFonts w:eastAsia="Calibri"/>
                <w:sz w:val="20"/>
                <w:szCs w:val="20"/>
                <w:lang w:val="ru-RU" w:bidi="ru-RU"/>
              </w:rPr>
            </w:pPr>
            <w:r w:rsidRPr="005A49E3">
              <w:rPr>
                <w:rFonts w:eastAsia="Calibri"/>
                <w:sz w:val="20"/>
                <w:szCs w:val="20"/>
                <w:lang w:val="ru-RU" w:bidi="ru-RU"/>
              </w:rPr>
              <w:t>дополнительная выплата за оперативные вмешательства, послеоперационные</w:t>
            </w:r>
          </w:p>
        </w:tc>
        <w:tc>
          <w:tcPr>
            <w:tcW w:w="1028" w:type="dxa"/>
            <w:tcBorders>
              <w:top w:val="nil"/>
              <w:bottom w:val="nil"/>
            </w:tcBorders>
          </w:tcPr>
          <w:p w:rsidR="004C0EC1" w:rsidRPr="005A49E3" w:rsidRDefault="004C0EC1" w:rsidP="004C0EC1">
            <w:pPr>
              <w:adjustRightInd/>
              <w:rPr>
                <w:rFonts w:eastAsia="Calibri"/>
                <w:sz w:val="20"/>
                <w:szCs w:val="20"/>
                <w:lang w:val="ru-RU" w:bidi="ru-RU"/>
              </w:rPr>
            </w:pPr>
          </w:p>
        </w:tc>
      </w:tr>
      <w:tr w:rsidR="004C0EC1" w:rsidRPr="005A49E3" w:rsidTr="004C0EC1">
        <w:trPr>
          <w:trHeight w:val="271"/>
        </w:trPr>
        <w:tc>
          <w:tcPr>
            <w:tcW w:w="716" w:type="dxa"/>
            <w:tcBorders>
              <w:top w:val="nil"/>
              <w:bottom w:val="single" w:sz="4" w:space="0" w:color="000000"/>
            </w:tcBorders>
          </w:tcPr>
          <w:p w:rsidR="004C0EC1" w:rsidRPr="005A49E3" w:rsidRDefault="004C0EC1" w:rsidP="004C0EC1">
            <w:pPr>
              <w:adjustRightInd/>
              <w:rPr>
                <w:rFonts w:eastAsia="Calibri"/>
                <w:sz w:val="20"/>
                <w:szCs w:val="20"/>
                <w:lang w:val="ru-RU" w:bidi="ru-RU"/>
              </w:rPr>
            </w:pPr>
          </w:p>
        </w:tc>
        <w:tc>
          <w:tcPr>
            <w:tcW w:w="8467" w:type="dxa"/>
            <w:tcBorders>
              <w:top w:val="nil"/>
              <w:bottom w:val="single" w:sz="4" w:space="0" w:color="000000"/>
            </w:tcBorders>
          </w:tcPr>
          <w:p w:rsidR="004C0EC1" w:rsidRPr="005A49E3" w:rsidRDefault="004C0EC1" w:rsidP="004C0EC1">
            <w:pPr>
              <w:adjustRightInd/>
              <w:spacing w:line="252" w:lineRule="exact"/>
              <w:ind w:left="40"/>
              <w:rPr>
                <w:rFonts w:eastAsia="Calibri"/>
                <w:sz w:val="20"/>
                <w:szCs w:val="20"/>
                <w:lang w:bidi="ru-RU"/>
              </w:rPr>
            </w:pPr>
            <w:r w:rsidRPr="005A49E3">
              <w:rPr>
                <w:rFonts w:eastAsia="Calibri"/>
                <w:sz w:val="20"/>
                <w:szCs w:val="20"/>
                <w:lang w:bidi="ru-RU"/>
              </w:rPr>
              <w:t>рубцы не производится.</w:t>
            </w:r>
          </w:p>
        </w:tc>
        <w:tc>
          <w:tcPr>
            <w:tcW w:w="1028" w:type="dxa"/>
            <w:tcBorders>
              <w:top w:val="nil"/>
              <w:bottom w:val="single" w:sz="4" w:space="0" w:color="000000"/>
            </w:tcBorders>
          </w:tcPr>
          <w:p w:rsidR="004C0EC1" w:rsidRPr="005A49E3" w:rsidRDefault="004C0EC1" w:rsidP="004C0EC1">
            <w:pPr>
              <w:adjustRightInd/>
              <w:rPr>
                <w:rFonts w:eastAsia="Calibri"/>
                <w:sz w:val="20"/>
                <w:szCs w:val="20"/>
                <w:lang w:bidi="ru-RU"/>
              </w:rPr>
            </w:pPr>
          </w:p>
        </w:tc>
      </w:tr>
      <w:tr w:rsidR="004C0EC1" w:rsidRPr="005A49E3" w:rsidTr="004C0EC1">
        <w:trPr>
          <w:trHeight w:val="333"/>
        </w:trPr>
        <w:tc>
          <w:tcPr>
            <w:tcW w:w="10211" w:type="dxa"/>
            <w:gridSpan w:val="3"/>
            <w:tcBorders>
              <w:top w:val="single" w:sz="4" w:space="0" w:color="000000"/>
              <w:bottom w:val="single" w:sz="4" w:space="0" w:color="000000"/>
            </w:tcBorders>
          </w:tcPr>
          <w:p w:rsidR="004C0EC1" w:rsidRPr="005A49E3" w:rsidRDefault="004C0EC1" w:rsidP="004C0EC1">
            <w:pPr>
              <w:adjustRightInd/>
              <w:spacing w:before="1"/>
              <w:ind w:left="3385" w:right="3373"/>
              <w:jc w:val="center"/>
              <w:rPr>
                <w:rFonts w:eastAsia="Calibri"/>
                <w:b/>
                <w:sz w:val="20"/>
                <w:szCs w:val="20"/>
                <w:lang w:bidi="ru-RU"/>
              </w:rPr>
            </w:pPr>
            <w:r w:rsidRPr="005A49E3">
              <w:rPr>
                <w:rFonts w:eastAsia="Calibri"/>
                <w:b/>
                <w:sz w:val="20"/>
                <w:szCs w:val="20"/>
                <w:lang w:bidi="ru-RU"/>
              </w:rPr>
              <w:t>Пальцы стопы</w:t>
            </w:r>
          </w:p>
        </w:tc>
      </w:tr>
      <w:tr w:rsidR="004C0EC1" w:rsidRPr="005A49E3" w:rsidTr="004C0EC1">
        <w:trPr>
          <w:trHeight w:val="280"/>
        </w:trPr>
        <w:tc>
          <w:tcPr>
            <w:tcW w:w="716" w:type="dxa"/>
            <w:tcBorders>
              <w:top w:val="single" w:sz="4" w:space="0" w:color="000000"/>
              <w:bottom w:val="nil"/>
            </w:tcBorders>
          </w:tcPr>
          <w:p w:rsidR="004C0EC1" w:rsidRPr="005A49E3" w:rsidRDefault="004C0EC1" w:rsidP="004C0EC1">
            <w:pPr>
              <w:adjustRightInd/>
              <w:spacing w:line="260" w:lineRule="exact"/>
              <w:ind w:left="157" w:right="143"/>
              <w:jc w:val="center"/>
              <w:rPr>
                <w:rFonts w:eastAsia="Calibri"/>
                <w:sz w:val="20"/>
                <w:szCs w:val="20"/>
                <w:lang w:bidi="ru-RU"/>
              </w:rPr>
            </w:pPr>
            <w:r w:rsidRPr="005A49E3">
              <w:rPr>
                <w:rFonts w:eastAsia="Calibri"/>
                <w:sz w:val="20"/>
                <w:szCs w:val="20"/>
                <w:lang w:bidi="ru-RU"/>
              </w:rPr>
              <w:t>106</w:t>
            </w:r>
          </w:p>
        </w:tc>
        <w:tc>
          <w:tcPr>
            <w:tcW w:w="8467" w:type="dxa"/>
            <w:tcBorders>
              <w:top w:val="single" w:sz="4" w:space="0" w:color="000000"/>
              <w:bottom w:val="nil"/>
            </w:tcBorders>
          </w:tcPr>
          <w:p w:rsidR="004C0EC1" w:rsidRPr="005A49E3" w:rsidRDefault="004C0EC1" w:rsidP="004C0EC1">
            <w:pPr>
              <w:adjustRightInd/>
              <w:spacing w:line="260" w:lineRule="exact"/>
              <w:ind w:left="40"/>
              <w:rPr>
                <w:rFonts w:eastAsia="Calibri"/>
                <w:sz w:val="20"/>
                <w:szCs w:val="20"/>
                <w:lang w:val="ru-RU" w:bidi="ru-RU"/>
              </w:rPr>
            </w:pPr>
            <w:r w:rsidRPr="005A49E3">
              <w:rPr>
                <w:rFonts w:eastAsia="Calibri"/>
                <w:sz w:val="20"/>
                <w:szCs w:val="20"/>
                <w:lang w:val="ru-RU" w:bidi="ru-RU"/>
              </w:rPr>
              <w:t>Перелом, вывих фаланги (фаланг), повреждение сухожилия (сухожилий):</w:t>
            </w:r>
          </w:p>
        </w:tc>
        <w:tc>
          <w:tcPr>
            <w:tcW w:w="1028" w:type="dxa"/>
            <w:tcBorders>
              <w:top w:val="single" w:sz="4" w:space="0" w:color="000000"/>
              <w:bottom w:val="nil"/>
            </w:tcBorders>
          </w:tcPr>
          <w:p w:rsidR="004C0EC1" w:rsidRPr="005A49E3" w:rsidRDefault="004C0EC1" w:rsidP="004C0EC1">
            <w:pPr>
              <w:adjustRightInd/>
              <w:rPr>
                <w:rFonts w:eastAsia="Calibri"/>
                <w:sz w:val="20"/>
                <w:szCs w:val="20"/>
                <w:lang w:val="ru-RU" w:bidi="ru-RU"/>
              </w:rPr>
            </w:pPr>
          </w:p>
        </w:tc>
      </w:tr>
      <w:tr w:rsidR="004C0EC1" w:rsidRPr="005A49E3" w:rsidTr="004C0EC1">
        <w:trPr>
          <w:trHeight w:val="275"/>
        </w:trPr>
        <w:tc>
          <w:tcPr>
            <w:tcW w:w="716" w:type="dxa"/>
            <w:tcBorders>
              <w:top w:val="nil"/>
              <w:bottom w:val="nil"/>
            </w:tcBorders>
          </w:tcPr>
          <w:p w:rsidR="004C0EC1" w:rsidRPr="005A49E3" w:rsidRDefault="004C0EC1" w:rsidP="004C0EC1">
            <w:pPr>
              <w:adjustRightInd/>
              <w:rPr>
                <w:rFonts w:eastAsia="Calibri"/>
                <w:sz w:val="20"/>
                <w:szCs w:val="20"/>
                <w:lang w:val="ru-RU" w:bidi="ru-RU"/>
              </w:rPr>
            </w:pPr>
          </w:p>
        </w:tc>
        <w:tc>
          <w:tcPr>
            <w:tcW w:w="8467" w:type="dxa"/>
            <w:tcBorders>
              <w:top w:val="nil"/>
              <w:bottom w:val="nil"/>
            </w:tcBorders>
          </w:tcPr>
          <w:p w:rsidR="004C0EC1" w:rsidRPr="005A49E3" w:rsidRDefault="004C0EC1" w:rsidP="004C0EC1">
            <w:pPr>
              <w:adjustRightInd/>
              <w:spacing w:line="256" w:lineRule="exact"/>
              <w:ind w:left="40"/>
              <w:rPr>
                <w:rFonts w:eastAsia="Calibri"/>
                <w:sz w:val="20"/>
                <w:szCs w:val="20"/>
                <w:lang w:bidi="ru-RU"/>
              </w:rPr>
            </w:pPr>
            <w:r w:rsidRPr="005A49E3">
              <w:rPr>
                <w:rFonts w:eastAsia="Calibri"/>
                <w:sz w:val="20"/>
                <w:szCs w:val="20"/>
                <w:lang w:bidi="ru-RU"/>
              </w:rPr>
              <w:t>а) одного пальца,</w:t>
            </w:r>
          </w:p>
        </w:tc>
        <w:tc>
          <w:tcPr>
            <w:tcW w:w="1028" w:type="dxa"/>
            <w:tcBorders>
              <w:top w:val="nil"/>
              <w:bottom w:val="nil"/>
            </w:tcBorders>
          </w:tcPr>
          <w:p w:rsidR="004C0EC1" w:rsidRPr="005A49E3" w:rsidRDefault="004C0EC1" w:rsidP="004C0EC1">
            <w:pPr>
              <w:adjustRightInd/>
              <w:spacing w:line="256" w:lineRule="exact"/>
              <w:ind w:right="438"/>
              <w:rPr>
                <w:rFonts w:eastAsia="Calibri"/>
                <w:sz w:val="20"/>
                <w:szCs w:val="20"/>
                <w:lang w:bidi="ru-RU"/>
              </w:rPr>
            </w:pPr>
            <w:r w:rsidRPr="005A49E3">
              <w:rPr>
                <w:rFonts w:eastAsia="Calibri"/>
                <w:sz w:val="20"/>
                <w:szCs w:val="20"/>
                <w:lang w:bidi="ru-RU"/>
              </w:rPr>
              <w:t>3</w:t>
            </w:r>
          </w:p>
        </w:tc>
      </w:tr>
      <w:tr w:rsidR="004C0EC1" w:rsidRPr="005A49E3" w:rsidTr="004C0EC1">
        <w:trPr>
          <w:trHeight w:val="276"/>
        </w:trPr>
        <w:tc>
          <w:tcPr>
            <w:tcW w:w="716" w:type="dxa"/>
            <w:tcBorders>
              <w:top w:val="nil"/>
              <w:bottom w:val="nil"/>
            </w:tcBorders>
          </w:tcPr>
          <w:p w:rsidR="004C0EC1" w:rsidRPr="005A49E3" w:rsidRDefault="004C0EC1" w:rsidP="004C0EC1">
            <w:pPr>
              <w:adjustRightInd/>
              <w:rPr>
                <w:rFonts w:eastAsia="Calibri"/>
                <w:sz w:val="20"/>
                <w:szCs w:val="20"/>
                <w:lang w:bidi="ru-RU"/>
              </w:rPr>
            </w:pPr>
          </w:p>
        </w:tc>
        <w:tc>
          <w:tcPr>
            <w:tcW w:w="8467" w:type="dxa"/>
            <w:tcBorders>
              <w:top w:val="nil"/>
              <w:bottom w:val="nil"/>
            </w:tcBorders>
          </w:tcPr>
          <w:p w:rsidR="004C0EC1" w:rsidRPr="005A49E3" w:rsidRDefault="004C0EC1" w:rsidP="004C0EC1">
            <w:pPr>
              <w:adjustRightInd/>
              <w:spacing w:line="256" w:lineRule="exact"/>
              <w:ind w:left="40"/>
              <w:rPr>
                <w:rFonts w:eastAsia="Calibri"/>
                <w:sz w:val="20"/>
                <w:szCs w:val="20"/>
                <w:lang w:bidi="ru-RU"/>
              </w:rPr>
            </w:pPr>
            <w:r w:rsidRPr="005A49E3">
              <w:rPr>
                <w:rFonts w:eastAsia="Calibri"/>
                <w:sz w:val="20"/>
                <w:szCs w:val="20"/>
                <w:lang w:bidi="ru-RU"/>
              </w:rPr>
              <w:t>б) двух-трех пальцев,</w:t>
            </w:r>
          </w:p>
        </w:tc>
        <w:tc>
          <w:tcPr>
            <w:tcW w:w="1028" w:type="dxa"/>
            <w:tcBorders>
              <w:top w:val="nil"/>
              <w:bottom w:val="nil"/>
            </w:tcBorders>
          </w:tcPr>
          <w:p w:rsidR="004C0EC1" w:rsidRPr="005A49E3" w:rsidRDefault="004C0EC1" w:rsidP="004C0EC1">
            <w:pPr>
              <w:adjustRightInd/>
              <w:spacing w:line="256" w:lineRule="exact"/>
              <w:ind w:right="438"/>
              <w:rPr>
                <w:rFonts w:eastAsia="Calibri"/>
                <w:sz w:val="20"/>
                <w:szCs w:val="20"/>
                <w:lang w:bidi="ru-RU"/>
              </w:rPr>
            </w:pPr>
            <w:r w:rsidRPr="005A49E3">
              <w:rPr>
                <w:rFonts w:eastAsia="Calibri"/>
                <w:sz w:val="20"/>
                <w:szCs w:val="20"/>
                <w:lang w:bidi="ru-RU"/>
              </w:rPr>
              <w:t>5</w:t>
            </w:r>
          </w:p>
        </w:tc>
      </w:tr>
      <w:tr w:rsidR="004C0EC1" w:rsidRPr="005A49E3" w:rsidTr="004C0EC1">
        <w:trPr>
          <w:trHeight w:val="276"/>
        </w:trPr>
        <w:tc>
          <w:tcPr>
            <w:tcW w:w="716" w:type="dxa"/>
            <w:tcBorders>
              <w:top w:val="nil"/>
              <w:bottom w:val="nil"/>
            </w:tcBorders>
          </w:tcPr>
          <w:p w:rsidR="004C0EC1" w:rsidRPr="005A49E3" w:rsidRDefault="004C0EC1" w:rsidP="004C0EC1">
            <w:pPr>
              <w:adjustRightInd/>
              <w:rPr>
                <w:rFonts w:eastAsia="Calibri"/>
                <w:sz w:val="20"/>
                <w:szCs w:val="20"/>
                <w:lang w:bidi="ru-RU"/>
              </w:rPr>
            </w:pPr>
          </w:p>
        </w:tc>
        <w:tc>
          <w:tcPr>
            <w:tcW w:w="8467" w:type="dxa"/>
            <w:tcBorders>
              <w:top w:val="nil"/>
              <w:bottom w:val="nil"/>
            </w:tcBorders>
          </w:tcPr>
          <w:p w:rsidR="004C0EC1" w:rsidRPr="005A49E3" w:rsidRDefault="004C0EC1" w:rsidP="004C0EC1">
            <w:pPr>
              <w:adjustRightInd/>
              <w:spacing w:line="256" w:lineRule="exact"/>
              <w:ind w:left="40"/>
              <w:rPr>
                <w:rFonts w:eastAsia="Calibri"/>
                <w:sz w:val="20"/>
                <w:szCs w:val="20"/>
                <w:lang w:bidi="ru-RU"/>
              </w:rPr>
            </w:pPr>
            <w:r w:rsidRPr="005A49E3">
              <w:rPr>
                <w:rFonts w:eastAsia="Calibri"/>
                <w:sz w:val="20"/>
                <w:szCs w:val="20"/>
                <w:lang w:bidi="ru-RU"/>
              </w:rPr>
              <w:t>в) четырех-пяти пальцев.</w:t>
            </w:r>
          </w:p>
        </w:tc>
        <w:tc>
          <w:tcPr>
            <w:tcW w:w="1028" w:type="dxa"/>
            <w:tcBorders>
              <w:top w:val="nil"/>
              <w:bottom w:val="nil"/>
            </w:tcBorders>
          </w:tcPr>
          <w:p w:rsidR="004C0EC1" w:rsidRPr="005A49E3" w:rsidRDefault="004C0EC1" w:rsidP="004C0EC1">
            <w:pPr>
              <w:adjustRightInd/>
              <w:spacing w:line="256" w:lineRule="exact"/>
              <w:ind w:right="378"/>
              <w:rPr>
                <w:rFonts w:eastAsia="Calibri"/>
                <w:sz w:val="20"/>
                <w:szCs w:val="20"/>
                <w:lang w:bidi="ru-RU"/>
              </w:rPr>
            </w:pPr>
            <w:r w:rsidRPr="005A49E3">
              <w:rPr>
                <w:rFonts w:eastAsia="Calibri"/>
                <w:sz w:val="20"/>
                <w:szCs w:val="20"/>
                <w:lang w:bidi="ru-RU"/>
              </w:rPr>
              <w:t>10</w:t>
            </w:r>
          </w:p>
        </w:tc>
      </w:tr>
      <w:tr w:rsidR="004C0EC1" w:rsidRPr="005A49E3" w:rsidTr="004C0EC1">
        <w:trPr>
          <w:trHeight w:val="280"/>
        </w:trPr>
        <w:tc>
          <w:tcPr>
            <w:tcW w:w="716" w:type="dxa"/>
            <w:tcBorders>
              <w:top w:val="single" w:sz="4" w:space="0" w:color="000000"/>
              <w:bottom w:val="nil"/>
            </w:tcBorders>
          </w:tcPr>
          <w:p w:rsidR="004C0EC1" w:rsidRPr="005A49E3" w:rsidRDefault="004C0EC1" w:rsidP="004C0EC1">
            <w:pPr>
              <w:adjustRightInd/>
              <w:spacing w:line="260" w:lineRule="exact"/>
              <w:ind w:left="157" w:right="143"/>
              <w:jc w:val="center"/>
              <w:rPr>
                <w:rFonts w:eastAsia="Calibri"/>
                <w:sz w:val="20"/>
                <w:szCs w:val="20"/>
                <w:lang w:bidi="ru-RU"/>
              </w:rPr>
            </w:pPr>
            <w:r w:rsidRPr="005A49E3">
              <w:rPr>
                <w:rFonts w:eastAsia="Calibri"/>
                <w:sz w:val="20"/>
                <w:szCs w:val="20"/>
                <w:lang w:bidi="ru-RU"/>
              </w:rPr>
              <w:t>107</w:t>
            </w:r>
          </w:p>
        </w:tc>
        <w:tc>
          <w:tcPr>
            <w:tcW w:w="8467" w:type="dxa"/>
            <w:tcBorders>
              <w:top w:val="single" w:sz="4" w:space="0" w:color="000000"/>
              <w:bottom w:val="nil"/>
            </w:tcBorders>
          </w:tcPr>
          <w:p w:rsidR="004C0EC1" w:rsidRPr="005A49E3" w:rsidRDefault="004C0EC1" w:rsidP="004C0EC1">
            <w:pPr>
              <w:adjustRightInd/>
              <w:spacing w:line="260" w:lineRule="exact"/>
              <w:ind w:left="40"/>
              <w:rPr>
                <w:rFonts w:eastAsia="Calibri"/>
                <w:sz w:val="20"/>
                <w:szCs w:val="20"/>
                <w:lang w:val="ru-RU" w:bidi="ru-RU"/>
              </w:rPr>
            </w:pPr>
            <w:r w:rsidRPr="005A49E3">
              <w:rPr>
                <w:rFonts w:eastAsia="Calibri"/>
                <w:sz w:val="20"/>
                <w:szCs w:val="20"/>
                <w:lang w:val="ru-RU" w:bidi="ru-RU"/>
              </w:rPr>
              <w:t>Травматическая ампутация или повреждение пальцев стопы, повлекшее за собой</w:t>
            </w:r>
          </w:p>
        </w:tc>
        <w:tc>
          <w:tcPr>
            <w:tcW w:w="1028" w:type="dxa"/>
            <w:tcBorders>
              <w:top w:val="single" w:sz="4" w:space="0" w:color="000000"/>
              <w:bottom w:val="nil"/>
            </w:tcBorders>
          </w:tcPr>
          <w:p w:rsidR="004C0EC1" w:rsidRPr="005A49E3" w:rsidRDefault="004C0EC1" w:rsidP="004C0EC1">
            <w:pPr>
              <w:adjustRightInd/>
              <w:rPr>
                <w:rFonts w:eastAsia="Calibri"/>
                <w:sz w:val="20"/>
                <w:szCs w:val="20"/>
                <w:lang w:val="ru-RU" w:bidi="ru-RU"/>
              </w:rPr>
            </w:pPr>
          </w:p>
        </w:tc>
      </w:tr>
      <w:tr w:rsidR="004C0EC1" w:rsidRPr="005A49E3" w:rsidTr="004C0EC1">
        <w:trPr>
          <w:trHeight w:val="276"/>
        </w:trPr>
        <w:tc>
          <w:tcPr>
            <w:tcW w:w="716" w:type="dxa"/>
            <w:tcBorders>
              <w:top w:val="nil"/>
              <w:bottom w:val="nil"/>
            </w:tcBorders>
          </w:tcPr>
          <w:p w:rsidR="004C0EC1" w:rsidRPr="005A49E3" w:rsidRDefault="004C0EC1" w:rsidP="004C0EC1">
            <w:pPr>
              <w:adjustRightInd/>
              <w:rPr>
                <w:rFonts w:eastAsia="Calibri"/>
                <w:sz w:val="20"/>
                <w:szCs w:val="20"/>
                <w:lang w:val="ru-RU" w:bidi="ru-RU"/>
              </w:rPr>
            </w:pPr>
          </w:p>
        </w:tc>
        <w:tc>
          <w:tcPr>
            <w:tcW w:w="8467" w:type="dxa"/>
            <w:tcBorders>
              <w:top w:val="nil"/>
              <w:bottom w:val="nil"/>
            </w:tcBorders>
          </w:tcPr>
          <w:p w:rsidR="004C0EC1" w:rsidRPr="005A49E3" w:rsidRDefault="004C0EC1" w:rsidP="004C0EC1">
            <w:pPr>
              <w:adjustRightInd/>
              <w:spacing w:line="256" w:lineRule="exact"/>
              <w:ind w:left="40"/>
              <w:rPr>
                <w:rFonts w:eastAsia="Calibri"/>
                <w:sz w:val="20"/>
                <w:szCs w:val="20"/>
                <w:lang w:bidi="ru-RU"/>
              </w:rPr>
            </w:pPr>
            <w:r w:rsidRPr="005A49E3">
              <w:rPr>
                <w:rFonts w:eastAsia="Calibri"/>
                <w:sz w:val="20"/>
                <w:szCs w:val="20"/>
                <w:lang w:bidi="ru-RU"/>
              </w:rPr>
              <w:t>ампутацию:</w:t>
            </w:r>
          </w:p>
        </w:tc>
        <w:tc>
          <w:tcPr>
            <w:tcW w:w="1028" w:type="dxa"/>
            <w:tcBorders>
              <w:top w:val="nil"/>
              <w:bottom w:val="nil"/>
            </w:tcBorders>
          </w:tcPr>
          <w:p w:rsidR="004C0EC1" w:rsidRPr="005A49E3" w:rsidRDefault="004C0EC1" w:rsidP="004C0EC1">
            <w:pPr>
              <w:adjustRightInd/>
              <w:rPr>
                <w:rFonts w:eastAsia="Calibri"/>
                <w:sz w:val="20"/>
                <w:szCs w:val="20"/>
                <w:lang w:bidi="ru-RU"/>
              </w:rPr>
            </w:pPr>
          </w:p>
        </w:tc>
      </w:tr>
      <w:tr w:rsidR="004C0EC1" w:rsidRPr="005A49E3" w:rsidTr="004C0EC1">
        <w:trPr>
          <w:trHeight w:val="276"/>
        </w:trPr>
        <w:tc>
          <w:tcPr>
            <w:tcW w:w="716" w:type="dxa"/>
            <w:tcBorders>
              <w:top w:val="nil"/>
              <w:bottom w:val="nil"/>
            </w:tcBorders>
          </w:tcPr>
          <w:p w:rsidR="004C0EC1" w:rsidRPr="005A49E3" w:rsidRDefault="004C0EC1" w:rsidP="004C0EC1">
            <w:pPr>
              <w:adjustRightInd/>
              <w:rPr>
                <w:rFonts w:eastAsia="Calibri"/>
                <w:sz w:val="20"/>
                <w:szCs w:val="20"/>
                <w:lang w:bidi="ru-RU"/>
              </w:rPr>
            </w:pPr>
          </w:p>
        </w:tc>
        <w:tc>
          <w:tcPr>
            <w:tcW w:w="8467" w:type="dxa"/>
            <w:tcBorders>
              <w:top w:val="nil"/>
              <w:bottom w:val="nil"/>
            </w:tcBorders>
          </w:tcPr>
          <w:p w:rsidR="004C0EC1" w:rsidRPr="005A49E3" w:rsidRDefault="004C0EC1" w:rsidP="004C0EC1">
            <w:pPr>
              <w:adjustRightInd/>
              <w:spacing w:line="256" w:lineRule="exact"/>
              <w:ind w:left="40"/>
              <w:rPr>
                <w:rFonts w:eastAsia="Calibri"/>
                <w:sz w:val="20"/>
                <w:szCs w:val="20"/>
                <w:lang w:bidi="ru-RU"/>
              </w:rPr>
            </w:pPr>
            <w:r w:rsidRPr="005A49E3">
              <w:rPr>
                <w:rFonts w:eastAsia="Calibri"/>
                <w:sz w:val="20"/>
                <w:szCs w:val="20"/>
                <w:lang w:bidi="ru-RU"/>
              </w:rPr>
              <w:t>первого пальца</w:t>
            </w:r>
          </w:p>
        </w:tc>
        <w:tc>
          <w:tcPr>
            <w:tcW w:w="1028" w:type="dxa"/>
            <w:tcBorders>
              <w:top w:val="nil"/>
              <w:bottom w:val="nil"/>
            </w:tcBorders>
          </w:tcPr>
          <w:p w:rsidR="004C0EC1" w:rsidRPr="005A49E3" w:rsidRDefault="004C0EC1" w:rsidP="004C0EC1">
            <w:pPr>
              <w:adjustRightInd/>
              <w:rPr>
                <w:rFonts w:eastAsia="Calibri"/>
                <w:sz w:val="20"/>
                <w:szCs w:val="20"/>
                <w:lang w:bidi="ru-RU"/>
              </w:rPr>
            </w:pPr>
          </w:p>
        </w:tc>
      </w:tr>
      <w:tr w:rsidR="004C0EC1" w:rsidRPr="005A49E3" w:rsidTr="004C0EC1">
        <w:trPr>
          <w:trHeight w:val="275"/>
        </w:trPr>
        <w:tc>
          <w:tcPr>
            <w:tcW w:w="716" w:type="dxa"/>
            <w:tcBorders>
              <w:top w:val="nil"/>
              <w:bottom w:val="nil"/>
            </w:tcBorders>
          </w:tcPr>
          <w:p w:rsidR="004C0EC1" w:rsidRPr="005A49E3" w:rsidRDefault="004C0EC1" w:rsidP="004C0EC1">
            <w:pPr>
              <w:adjustRightInd/>
              <w:rPr>
                <w:rFonts w:eastAsia="Calibri"/>
                <w:sz w:val="20"/>
                <w:szCs w:val="20"/>
                <w:lang w:bidi="ru-RU"/>
              </w:rPr>
            </w:pPr>
          </w:p>
        </w:tc>
        <w:tc>
          <w:tcPr>
            <w:tcW w:w="8467" w:type="dxa"/>
            <w:tcBorders>
              <w:top w:val="nil"/>
              <w:bottom w:val="nil"/>
            </w:tcBorders>
          </w:tcPr>
          <w:p w:rsidR="004C0EC1" w:rsidRPr="005A49E3" w:rsidRDefault="004C0EC1" w:rsidP="004C0EC1">
            <w:pPr>
              <w:adjustRightInd/>
              <w:spacing w:line="256" w:lineRule="exact"/>
              <w:ind w:left="40"/>
              <w:rPr>
                <w:rFonts w:eastAsia="Calibri"/>
                <w:sz w:val="20"/>
                <w:szCs w:val="20"/>
                <w:lang w:val="ru-RU" w:bidi="ru-RU"/>
              </w:rPr>
            </w:pPr>
            <w:r w:rsidRPr="005A49E3">
              <w:rPr>
                <w:rFonts w:eastAsia="Calibri"/>
                <w:sz w:val="20"/>
                <w:szCs w:val="20"/>
                <w:lang w:val="ru-RU" w:bidi="ru-RU"/>
              </w:rPr>
              <w:t>а) на уровне ногтевой фаланги или межфалангового сустава,</w:t>
            </w:r>
          </w:p>
        </w:tc>
        <w:tc>
          <w:tcPr>
            <w:tcW w:w="1028" w:type="dxa"/>
            <w:tcBorders>
              <w:top w:val="nil"/>
              <w:bottom w:val="nil"/>
            </w:tcBorders>
          </w:tcPr>
          <w:p w:rsidR="004C0EC1" w:rsidRPr="005A49E3" w:rsidRDefault="004C0EC1" w:rsidP="004C0EC1">
            <w:pPr>
              <w:adjustRightInd/>
              <w:spacing w:line="256" w:lineRule="exact"/>
              <w:ind w:right="438"/>
              <w:rPr>
                <w:rFonts w:eastAsia="Calibri"/>
                <w:sz w:val="20"/>
                <w:szCs w:val="20"/>
                <w:lang w:bidi="ru-RU"/>
              </w:rPr>
            </w:pPr>
            <w:r w:rsidRPr="005A49E3">
              <w:rPr>
                <w:rFonts w:eastAsia="Calibri"/>
                <w:sz w:val="20"/>
                <w:szCs w:val="20"/>
                <w:lang w:bidi="ru-RU"/>
              </w:rPr>
              <w:t>5</w:t>
            </w:r>
          </w:p>
        </w:tc>
      </w:tr>
      <w:tr w:rsidR="004C0EC1" w:rsidRPr="005A49E3" w:rsidTr="004C0EC1">
        <w:trPr>
          <w:trHeight w:val="275"/>
        </w:trPr>
        <w:tc>
          <w:tcPr>
            <w:tcW w:w="716" w:type="dxa"/>
            <w:tcBorders>
              <w:top w:val="nil"/>
              <w:bottom w:val="nil"/>
            </w:tcBorders>
          </w:tcPr>
          <w:p w:rsidR="004C0EC1" w:rsidRPr="005A49E3" w:rsidRDefault="004C0EC1" w:rsidP="004C0EC1">
            <w:pPr>
              <w:adjustRightInd/>
              <w:rPr>
                <w:rFonts w:eastAsia="Calibri"/>
                <w:sz w:val="20"/>
                <w:szCs w:val="20"/>
                <w:lang w:bidi="ru-RU"/>
              </w:rPr>
            </w:pPr>
          </w:p>
        </w:tc>
        <w:tc>
          <w:tcPr>
            <w:tcW w:w="8467" w:type="dxa"/>
            <w:tcBorders>
              <w:top w:val="nil"/>
              <w:bottom w:val="nil"/>
            </w:tcBorders>
          </w:tcPr>
          <w:p w:rsidR="004C0EC1" w:rsidRPr="005A49E3" w:rsidRDefault="004C0EC1" w:rsidP="004C0EC1">
            <w:pPr>
              <w:adjustRightInd/>
              <w:spacing w:line="256" w:lineRule="exact"/>
              <w:ind w:left="40"/>
              <w:rPr>
                <w:rFonts w:eastAsia="Calibri"/>
                <w:sz w:val="20"/>
                <w:szCs w:val="20"/>
                <w:lang w:val="ru-RU" w:bidi="ru-RU"/>
              </w:rPr>
            </w:pPr>
            <w:r w:rsidRPr="005A49E3">
              <w:rPr>
                <w:rFonts w:eastAsia="Calibri"/>
                <w:sz w:val="20"/>
                <w:szCs w:val="20"/>
                <w:lang w:val="ru-RU" w:bidi="ru-RU"/>
              </w:rPr>
              <w:t>б) на уровне основной фаланги или плюснефалангового сустава второго,</w:t>
            </w:r>
          </w:p>
        </w:tc>
        <w:tc>
          <w:tcPr>
            <w:tcW w:w="1028" w:type="dxa"/>
            <w:tcBorders>
              <w:top w:val="nil"/>
              <w:bottom w:val="nil"/>
            </w:tcBorders>
          </w:tcPr>
          <w:p w:rsidR="004C0EC1" w:rsidRPr="005A49E3" w:rsidRDefault="004C0EC1" w:rsidP="004C0EC1">
            <w:pPr>
              <w:adjustRightInd/>
              <w:spacing w:line="256" w:lineRule="exact"/>
              <w:ind w:right="378"/>
              <w:rPr>
                <w:rFonts w:eastAsia="Calibri"/>
                <w:sz w:val="20"/>
                <w:szCs w:val="20"/>
                <w:lang w:bidi="ru-RU"/>
              </w:rPr>
            </w:pPr>
            <w:r w:rsidRPr="005A49E3">
              <w:rPr>
                <w:rFonts w:eastAsia="Calibri"/>
                <w:sz w:val="20"/>
                <w:szCs w:val="20"/>
                <w:lang w:bidi="ru-RU"/>
              </w:rPr>
              <w:t>10</w:t>
            </w:r>
          </w:p>
        </w:tc>
      </w:tr>
      <w:tr w:rsidR="004C0EC1" w:rsidRPr="005A49E3" w:rsidTr="004C0EC1">
        <w:trPr>
          <w:trHeight w:val="275"/>
        </w:trPr>
        <w:tc>
          <w:tcPr>
            <w:tcW w:w="716" w:type="dxa"/>
            <w:tcBorders>
              <w:top w:val="nil"/>
              <w:bottom w:val="nil"/>
            </w:tcBorders>
          </w:tcPr>
          <w:p w:rsidR="004C0EC1" w:rsidRPr="005A49E3" w:rsidRDefault="004C0EC1" w:rsidP="004C0EC1">
            <w:pPr>
              <w:adjustRightInd/>
              <w:rPr>
                <w:rFonts w:eastAsia="Calibri"/>
                <w:sz w:val="20"/>
                <w:szCs w:val="20"/>
                <w:lang w:bidi="ru-RU"/>
              </w:rPr>
            </w:pPr>
          </w:p>
        </w:tc>
        <w:tc>
          <w:tcPr>
            <w:tcW w:w="8467" w:type="dxa"/>
            <w:tcBorders>
              <w:top w:val="nil"/>
              <w:bottom w:val="nil"/>
            </w:tcBorders>
          </w:tcPr>
          <w:p w:rsidR="004C0EC1" w:rsidRPr="005A49E3" w:rsidRDefault="004C0EC1" w:rsidP="004C0EC1">
            <w:pPr>
              <w:adjustRightInd/>
              <w:spacing w:line="256" w:lineRule="exact"/>
              <w:ind w:left="40"/>
              <w:rPr>
                <w:rFonts w:eastAsia="Calibri"/>
                <w:sz w:val="20"/>
                <w:szCs w:val="20"/>
                <w:lang w:bidi="ru-RU"/>
              </w:rPr>
            </w:pPr>
            <w:r w:rsidRPr="005A49E3">
              <w:rPr>
                <w:rFonts w:eastAsia="Calibri"/>
                <w:sz w:val="20"/>
                <w:szCs w:val="20"/>
                <w:lang w:bidi="ru-RU"/>
              </w:rPr>
              <w:t>третьего, четвертого, пятого пальцев:</w:t>
            </w:r>
          </w:p>
        </w:tc>
        <w:tc>
          <w:tcPr>
            <w:tcW w:w="1028" w:type="dxa"/>
            <w:tcBorders>
              <w:top w:val="nil"/>
              <w:bottom w:val="nil"/>
            </w:tcBorders>
          </w:tcPr>
          <w:p w:rsidR="004C0EC1" w:rsidRPr="005A49E3" w:rsidRDefault="004C0EC1" w:rsidP="004C0EC1">
            <w:pPr>
              <w:adjustRightInd/>
              <w:rPr>
                <w:rFonts w:eastAsia="Calibri"/>
                <w:sz w:val="20"/>
                <w:szCs w:val="20"/>
                <w:lang w:bidi="ru-RU"/>
              </w:rPr>
            </w:pPr>
          </w:p>
        </w:tc>
      </w:tr>
      <w:tr w:rsidR="004C0EC1" w:rsidRPr="005A49E3" w:rsidTr="004C0EC1">
        <w:trPr>
          <w:trHeight w:val="275"/>
        </w:trPr>
        <w:tc>
          <w:tcPr>
            <w:tcW w:w="716" w:type="dxa"/>
            <w:tcBorders>
              <w:top w:val="nil"/>
              <w:bottom w:val="nil"/>
            </w:tcBorders>
          </w:tcPr>
          <w:p w:rsidR="004C0EC1" w:rsidRPr="005A49E3" w:rsidRDefault="004C0EC1" w:rsidP="004C0EC1">
            <w:pPr>
              <w:adjustRightInd/>
              <w:rPr>
                <w:rFonts w:eastAsia="Calibri"/>
                <w:sz w:val="20"/>
                <w:szCs w:val="20"/>
                <w:lang w:bidi="ru-RU"/>
              </w:rPr>
            </w:pPr>
          </w:p>
        </w:tc>
        <w:tc>
          <w:tcPr>
            <w:tcW w:w="8467" w:type="dxa"/>
            <w:tcBorders>
              <w:top w:val="nil"/>
              <w:bottom w:val="nil"/>
            </w:tcBorders>
          </w:tcPr>
          <w:p w:rsidR="004C0EC1" w:rsidRPr="005A49E3" w:rsidRDefault="004C0EC1" w:rsidP="004C0EC1">
            <w:pPr>
              <w:adjustRightInd/>
              <w:spacing w:line="256" w:lineRule="exact"/>
              <w:ind w:left="40"/>
              <w:rPr>
                <w:rFonts w:eastAsia="Calibri"/>
                <w:sz w:val="20"/>
                <w:szCs w:val="20"/>
                <w:lang w:val="ru-RU" w:bidi="ru-RU"/>
              </w:rPr>
            </w:pPr>
            <w:r w:rsidRPr="005A49E3">
              <w:rPr>
                <w:rFonts w:eastAsia="Calibri"/>
                <w:sz w:val="20"/>
                <w:szCs w:val="20"/>
                <w:lang w:val="ru-RU" w:bidi="ru-RU"/>
              </w:rPr>
              <w:t>в) одного-двух пальцев на уровне ногтевых или средних фаланг,</w:t>
            </w:r>
          </w:p>
        </w:tc>
        <w:tc>
          <w:tcPr>
            <w:tcW w:w="1028" w:type="dxa"/>
            <w:tcBorders>
              <w:top w:val="nil"/>
              <w:bottom w:val="nil"/>
            </w:tcBorders>
          </w:tcPr>
          <w:p w:rsidR="004C0EC1" w:rsidRPr="005A49E3" w:rsidRDefault="004C0EC1" w:rsidP="004C0EC1">
            <w:pPr>
              <w:adjustRightInd/>
              <w:spacing w:line="256" w:lineRule="exact"/>
              <w:ind w:right="438"/>
              <w:rPr>
                <w:rFonts w:eastAsia="Calibri"/>
                <w:sz w:val="20"/>
                <w:szCs w:val="20"/>
                <w:lang w:bidi="ru-RU"/>
              </w:rPr>
            </w:pPr>
            <w:r w:rsidRPr="005A49E3">
              <w:rPr>
                <w:rFonts w:eastAsia="Calibri"/>
                <w:sz w:val="20"/>
                <w:szCs w:val="20"/>
                <w:lang w:bidi="ru-RU"/>
              </w:rPr>
              <w:t>5</w:t>
            </w:r>
          </w:p>
        </w:tc>
      </w:tr>
      <w:tr w:rsidR="004C0EC1" w:rsidRPr="005A49E3" w:rsidTr="004C0EC1">
        <w:trPr>
          <w:trHeight w:val="276"/>
        </w:trPr>
        <w:tc>
          <w:tcPr>
            <w:tcW w:w="716" w:type="dxa"/>
            <w:tcBorders>
              <w:top w:val="nil"/>
              <w:bottom w:val="nil"/>
            </w:tcBorders>
          </w:tcPr>
          <w:p w:rsidR="004C0EC1" w:rsidRPr="005A49E3" w:rsidRDefault="004C0EC1" w:rsidP="004C0EC1">
            <w:pPr>
              <w:adjustRightInd/>
              <w:rPr>
                <w:rFonts w:eastAsia="Calibri"/>
                <w:sz w:val="20"/>
                <w:szCs w:val="20"/>
                <w:lang w:bidi="ru-RU"/>
              </w:rPr>
            </w:pPr>
          </w:p>
        </w:tc>
        <w:tc>
          <w:tcPr>
            <w:tcW w:w="8467" w:type="dxa"/>
            <w:tcBorders>
              <w:top w:val="nil"/>
              <w:bottom w:val="nil"/>
            </w:tcBorders>
          </w:tcPr>
          <w:p w:rsidR="004C0EC1" w:rsidRPr="005A49E3" w:rsidRDefault="004C0EC1" w:rsidP="004C0EC1">
            <w:pPr>
              <w:adjustRightInd/>
              <w:spacing w:line="256" w:lineRule="exact"/>
              <w:ind w:left="40"/>
              <w:rPr>
                <w:rFonts w:eastAsia="Calibri"/>
                <w:sz w:val="20"/>
                <w:szCs w:val="20"/>
                <w:lang w:val="ru-RU" w:bidi="ru-RU"/>
              </w:rPr>
            </w:pPr>
            <w:r w:rsidRPr="005A49E3">
              <w:rPr>
                <w:rFonts w:eastAsia="Calibri"/>
                <w:sz w:val="20"/>
                <w:szCs w:val="20"/>
                <w:lang w:val="ru-RU" w:bidi="ru-RU"/>
              </w:rPr>
              <w:t>г) одного-двух пальцев на уровне основных фаланг или плюснефаланговых</w:t>
            </w:r>
          </w:p>
        </w:tc>
        <w:tc>
          <w:tcPr>
            <w:tcW w:w="1028" w:type="dxa"/>
            <w:tcBorders>
              <w:top w:val="nil"/>
              <w:bottom w:val="nil"/>
            </w:tcBorders>
          </w:tcPr>
          <w:p w:rsidR="004C0EC1" w:rsidRPr="005A49E3" w:rsidRDefault="004C0EC1" w:rsidP="004C0EC1">
            <w:pPr>
              <w:adjustRightInd/>
              <w:spacing w:line="256" w:lineRule="exact"/>
              <w:ind w:right="378"/>
              <w:rPr>
                <w:rFonts w:eastAsia="Calibri"/>
                <w:sz w:val="20"/>
                <w:szCs w:val="20"/>
                <w:lang w:bidi="ru-RU"/>
              </w:rPr>
            </w:pPr>
            <w:r w:rsidRPr="005A49E3">
              <w:rPr>
                <w:rFonts w:eastAsia="Calibri"/>
                <w:sz w:val="20"/>
                <w:szCs w:val="20"/>
                <w:lang w:bidi="ru-RU"/>
              </w:rPr>
              <w:t>10</w:t>
            </w:r>
          </w:p>
        </w:tc>
      </w:tr>
      <w:tr w:rsidR="004C0EC1" w:rsidRPr="005A49E3" w:rsidTr="004C0EC1">
        <w:trPr>
          <w:trHeight w:val="271"/>
        </w:trPr>
        <w:tc>
          <w:tcPr>
            <w:tcW w:w="716" w:type="dxa"/>
            <w:tcBorders>
              <w:top w:val="nil"/>
              <w:bottom w:val="nil"/>
            </w:tcBorders>
          </w:tcPr>
          <w:p w:rsidR="004C0EC1" w:rsidRPr="005A49E3" w:rsidRDefault="004C0EC1" w:rsidP="004C0EC1">
            <w:pPr>
              <w:adjustRightInd/>
              <w:rPr>
                <w:rFonts w:eastAsia="Calibri"/>
                <w:sz w:val="20"/>
                <w:szCs w:val="20"/>
                <w:lang w:bidi="ru-RU"/>
              </w:rPr>
            </w:pPr>
          </w:p>
        </w:tc>
        <w:tc>
          <w:tcPr>
            <w:tcW w:w="8467" w:type="dxa"/>
            <w:tcBorders>
              <w:top w:val="nil"/>
              <w:bottom w:val="nil"/>
            </w:tcBorders>
          </w:tcPr>
          <w:p w:rsidR="004C0EC1" w:rsidRPr="005A49E3" w:rsidRDefault="004C0EC1" w:rsidP="004C0EC1">
            <w:pPr>
              <w:adjustRightInd/>
              <w:spacing w:line="252" w:lineRule="exact"/>
              <w:ind w:left="40"/>
              <w:rPr>
                <w:rFonts w:eastAsia="Calibri"/>
                <w:sz w:val="20"/>
                <w:szCs w:val="20"/>
                <w:lang w:bidi="ru-RU"/>
              </w:rPr>
            </w:pPr>
            <w:r w:rsidRPr="005A49E3">
              <w:rPr>
                <w:rFonts w:eastAsia="Calibri"/>
                <w:sz w:val="20"/>
                <w:szCs w:val="20"/>
                <w:lang w:bidi="ru-RU"/>
              </w:rPr>
              <w:t>суставов,</w:t>
            </w:r>
          </w:p>
        </w:tc>
        <w:tc>
          <w:tcPr>
            <w:tcW w:w="1028" w:type="dxa"/>
            <w:tcBorders>
              <w:top w:val="nil"/>
              <w:bottom w:val="nil"/>
            </w:tcBorders>
          </w:tcPr>
          <w:p w:rsidR="004C0EC1" w:rsidRPr="005A49E3" w:rsidRDefault="004C0EC1" w:rsidP="004C0EC1">
            <w:pPr>
              <w:adjustRightInd/>
              <w:rPr>
                <w:rFonts w:eastAsia="Calibri"/>
                <w:sz w:val="20"/>
                <w:szCs w:val="20"/>
                <w:lang w:bidi="ru-RU"/>
              </w:rPr>
            </w:pPr>
          </w:p>
        </w:tc>
      </w:tr>
    </w:tbl>
    <w:p w:rsidR="004C0EC1" w:rsidRPr="005A49E3" w:rsidRDefault="004C0EC1" w:rsidP="004C0EC1">
      <w:pPr>
        <w:widowControl/>
        <w:autoSpaceDE/>
        <w:autoSpaceDN/>
        <w:adjustRightInd/>
        <w:sectPr w:rsidR="004C0EC1" w:rsidRPr="005A49E3">
          <w:pgSz w:w="11910" w:h="16840"/>
          <w:pgMar w:top="540" w:right="440" w:bottom="740" w:left="1020" w:header="0" w:footer="551" w:gutter="0"/>
          <w:cols w:space="720"/>
        </w:sectPr>
      </w:pPr>
    </w:p>
    <w:tbl>
      <w:tblPr>
        <w:tblStyle w:val="TableNormal"/>
        <w:tblW w:w="0" w:type="auto"/>
        <w:tblInd w:w="113"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716"/>
        <w:gridCol w:w="8467"/>
        <w:gridCol w:w="1028"/>
      </w:tblGrid>
      <w:tr w:rsidR="004C0EC1" w:rsidRPr="005A49E3" w:rsidTr="005A49E3">
        <w:trPr>
          <w:trHeight w:val="1707"/>
        </w:trPr>
        <w:tc>
          <w:tcPr>
            <w:tcW w:w="716" w:type="dxa"/>
            <w:tcBorders>
              <w:top w:val="nil"/>
              <w:bottom w:val="single" w:sz="4" w:space="0" w:color="000000"/>
            </w:tcBorders>
          </w:tcPr>
          <w:p w:rsidR="004C0EC1" w:rsidRPr="005A49E3" w:rsidRDefault="004C0EC1" w:rsidP="004C0EC1">
            <w:pPr>
              <w:adjustRightInd/>
              <w:rPr>
                <w:rFonts w:eastAsia="Calibri"/>
                <w:sz w:val="20"/>
                <w:szCs w:val="20"/>
                <w:lang w:bidi="ru-RU"/>
              </w:rPr>
            </w:pPr>
          </w:p>
        </w:tc>
        <w:tc>
          <w:tcPr>
            <w:tcW w:w="8467" w:type="dxa"/>
            <w:tcBorders>
              <w:top w:val="nil"/>
              <w:bottom w:val="single" w:sz="4" w:space="0" w:color="000000"/>
            </w:tcBorders>
          </w:tcPr>
          <w:p w:rsidR="004C0EC1" w:rsidRPr="005A49E3" w:rsidRDefault="004C0EC1" w:rsidP="004C0EC1">
            <w:pPr>
              <w:adjustRightInd/>
              <w:spacing w:line="275" w:lineRule="exact"/>
              <w:ind w:left="40"/>
              <w:rPr>
                <w:rFonts w:eastAsia="Calibri"/>
                <w:sz w:val="20"/>
                <w:szCs w:val="20"/>
                <w:lang w:val="ru-RU" w:bidi="ru-RU"/>
              </w:rPr>
            </w:pPr>
            <w:r w:rsidRPr="005A49E3">
              <w:rPr>
                <w:rFonts w:eastAsia="Calibri"/>
                <w:sz w:val="20"/>
                <w:szCs w:val="20"/>
                <w:lang w:val="ru-RU" w:bidi="ru-RU"/>
              </w:rPr>
              <w:t>д) трех-четырех пальцев на уровне ногтевых или средних фаланг,</w:t>
            </w:r>
          </w:p>
          <w:p w:rsidR="004C0EC1" w:rsidRPr="005A49E3" w:rsidRDefault="004C0EC1" w:rsidP="004C0EC1">
            <w:pPr>
              <w:adjustRightInd/>
              <w:ind w:left="40" w:right="32"/>
              <w:jc w:val="both"/>
              <w:rPr>
                <w:rFonts w:eastAsia="Calibri"/>
                <w:sz w:val="20"/>
                <w:szCs w:val="20"/>
                <w:lang w:val="ru-RU" w:bidi="ru-RU"/>
              </w:rPr>
            </w:pPr>
            <w:r w:rsidRPr="005A49E3">
              <w:rPr>
                <w:rFonts w:eastAsia="Calibri"/>
                <w:sz w:val="20"/>
                <w:szCs w:val="20"/>
                <w:lang w:val="ru-RU" w:bidi="ru-RU"/>
              </w:rPr>
              <w:t>е) трех-четырех пальцев на уровне основных фаланг или плюснефаланговых суставов.</w:t>
            </w:r>
          </w:p>
          <w:p w:rsidR="004C0EC1" w:rsidRPr="005A49E3" w:rsidRDefault="004C0EC1" w:rsidP="004C0EC1">
            <w:pPr>
              <w:adjustRightInd/>
              <w:ind w:left="40"/>
              <w:rPr>
                <w:rFonts w:eastAsia="Calibri"/>
                <w:sz w:val="20"/>
                <w:szCs w:val="20"/>
                <w:lang w:bidi="ru-RU"/>
              </w:rPr>
            </w:pPr>
            <w:r w:rsidRPr="005A49E3">
              <w:rPr>
                <w:rFonts w:eastAsia="Calibri"/>
                <w:sz w:val="20"/>
                <w:szCs w:val="20"/>
                <w:lang w:bidi="ru-RU"/>
              </w:rPr>
              <w:t>Примечания:</w:t>
            </w:r>
          </w:p>
          <w:p w:rsidR="004C0EC1" w:rsidRPr="005A49E3" w:rsidRDefault="004C0EC1" w:rsidP="008A7E28">
            <w:pPr>
              <w:numPr>
                <w:ilvl w:val="0"/>
                <w:numId w:val="2"/>
              </w:numPr>
              <w:tabs>
                <w:tab w:val="left" w:pos="290"/>
              </w:tabs>
              <w:adjustRightInd/>
              <w:ind w:right="27"/>
              <w:jc w:val="both"/>
              <w:rPr>
                <w:rFonts w:eastAsia="Calibri"/>
                <w:sz w:val="20"/>
                <w:szCs w:val="20"/>
                <w:lang w:val="ru-RU" w:bidi="ru-RU"/>
              </w:rPr>
            </w:pPr>
            <w:r w:rsidRPr="005A49E3">
              <w:rPr>
                <w:rFonts w:eastAsia="Calibri"/>
                <w:sz w:val="20"/>
                <w:szCs w:val="20"/>
                <w:lang w:val="ru-RU" w:bidi="ru-RU"/>
              </w:rPr>
              <w:t>В том случае, если страховая сумма выплачивается по ст. 107 дополнительная выплата за оперативные вмешательства, послеоперационные рубцы не производится.</w:t>
            </w:r>
          </w:p>
          <w:p w:rsidR="004C0EC1" w:rsidRPr="005A49E3" w:rsidRDefault="004C0EC1" w:rsidP="008A7E28">
            <w:pPr>
              <w:numPr>
                <w:ilvl w:val="0"/>
                <w:numId w:val="2"/>
              </w:numPr>
              <w:tabs>
                <w:tab w:val="left" w:pos="326"/>
              </w:tabs>
              <w:adjustRightInd/>
              <w:spacing w:line="270" w:lineRule="atLeast"/>
              <w:ind w:right="26"/>
              <w:jc w:val="both"/>
              <w:rPr>
                <w:rFonts w:eastAsia="Calibri"/>
                <w:sz w:val="20"/>
                <w:szCs w:val="20"/>
                <w:lang w:val="ru-RU" w:bidi="ru-RU"/>
              </w:rPr>
            </w:pPr>
            <w:r w:rsidRPr="005A49E3">
              <w:rPr>
                <w:rFonts w:eastAsia="Calibri"/>
                <w:sz w:val="20"/>
                <w:szCs w:val="20"/>
                <w:lang w:val="ru-RU" w:bidi="ru-RU"/>
              </w:rPr>
              <w:t>Если в связи с травмой была про изведена ампутация пальца с плюсневой костью или частью ее, дополнительно выплачивается 5 % страховой суммы однократно.</w:t>
            </w:r>
          </w:p>
        </w:tc>
        <w:tc>
          <w:tcPr>
            <w:tcW w:w="1028" w:type="dxa"/>
            <w:tcBorders>
              <w:top w:val="nil"/>
              <w:bottom w:val="single" w:sz="4" w:space="0" w:color="000000"/>
            </w:tcBorders>
          </w:tcPr>
          <w:p w:rsidR="004C0EC1" w:rsidRPr="005A49E3" w:rsidRDefault="004C0EC1" w:rsidP="004C0EC1">
            <w:pPr>
              <w:adjustRightInd/>
              <w:spacing w:line="275" w:lineRule="exact"/>
              <w:ind w:left="312" w:right="301"/>
              <w:jc w:val="center"/>
              <w:rPr>
                <w:rFonts w:eastAsia="Calibri"/>
                <w:sz w:val="20"/>
                <w:szCs w:val="20"/>
                <w:lang w:bidi="ru-RU"/>
              </w:rPr>
            </w:pPr>
            <w:r w:rsidRPr="005A49E3">
              <w:rPr>
                <w:rFonts w:eastAsia="Calibri"/>
                <w:sz w:val="20"/>
                <w:szCs w:val="20"/>
                <w:lang w:bidi="ru-RU"/>
              </w:rPr>
              <w:t>15</w:t>
            </w:r>
          </w:p>
          <w:p w:rsidR="004C0EC1" w:rsidRPr="005A49E3" w:rsidRDefault="004C0EC1" w:rsidP="004C0EC1">
            <w:pPr>
              <w:adjustRightInd/>
              <w:ind w:left="312" w:right="301"/>
              <w:jc w:val="center"/>
              <w:rPr>
                <w:rFonts w:eastAsia="Calibri"/>
                <w:sz w:val="20"/>
                <w:szCs w:val="20"/>
                <w:lang w:bidi="ru-RU"/>
              </w:rPr>
            </w:pPr>
            <w:r w:rsidRPr="005A49E3">
              <w:rPr>
                <w:rFonts w:eastAsia="Calibri"/>
                <w:sz w:val="20"/>
                <w:szCs w:val="20"/>
                <w:lang w:bidi="ru-RU"/>
              </w:rPr>
              <w:t>20</w:t>
            </w:r>
          </w:p>
        </w:tc>
      </w:tr>
      <w:tr w:rsidR="004C0EC1" w:rsidRPr="005A49E3" w:rsidTr="004C0EC1">
        <w:trPr>
          <w:trHeight w:val="275"/>
        </w:trPr>
        <w:tc>
          <w:tcPr>
            <w:tcW w:w="10211" w:type="dxa"/>
            <w:gridSpan w:val="3"/>
            <w:tcBorders>
              <w:top w:val="single" w:sz="4" w:space="0" w:color="000000"/>
              <w:bottom w:val="single" w:sz="4" w:space="0" w:color="000000"/>
            </w:tcBorders>
          </w:tcPr>
          <w:p w:rsidR="004C0EC1" w:rsidRPr="005A49E3" w:rsidRDefault="004C0EC1" w:rsidP="004C0EC1">
            <w:pPr>
              <w:adjustRightInd/>
              <w:spacing w:line="256" w:lineRule="exact"/>
              <w:ind w:left="3385" w:right="3375"/>
              <w:jc w:val="center"/>
              <w:rPr>
                <w:rFonts w:eastAsia="Calibri"/>
                <w:sz w:val="20"/>
                <w:szCs w:val="20"/>
                <w:lang w:bidi="ru-RU"/>
              </w:rPr>
            </w:pPr>
            <w:r w:rsidRPr="005A49E3">
              <w:rPr>
                <w:rFonts w:eastAsia="Calibri"/>
                <w:sz w:val="20"/>
                <w:szCs w:val="20"/>
                <w:lang w:bidi="ru-RU"/>
              </w:rPr>
              <w:t>***</w:t>
            </w:r>
          </w:p>
        </w:tc>
      </w:tr>
      <w:tr w:rsidR="004C0EC1" w:rsidRPr="005A49E3" w:rsidTr="005A49E3">
        <w:trPr>
          <w:trHeight w:val="2193"/>
        </w:trPr>
        <w:tc>
          <w:tcPr>
            <w:tcW w:w="716" w:type="dxa"/>
            <w:tcBorders>
              <w:top w:val="single" w:sz="4" w:space="0" w:color="000000"/>
              <w:bottom w:val="single" w:sz="4" w:space="0" w:color="000000"/>
            </w:tcBorders>
          </w:tcPr>
          <w:p w:rsidR="004C0EC1" w:rsidRPr="005A49E3" w:rsidRDefault="004C0EC1" w:rsidP="004C0EC1">
            <w:pPr>
              <w:adjustRightInd/>
              <w:spacing w:line="275" w:lineRule="exact"/>
              <w:ind w:left="157" w:right="143"/>
              <w:jc w:val="center"/>
              <w:rPr>
                <w:rFonts w:eastAsia="Calibri"/>
                <w:sz w:val="20"/>
                <w:szCs w:val="20"/>
                <w:lang w:bidi="ru-RU"/>
              </w:rPr>
            </w:pPr>
            <w:r w:rsidRPr="005A49E3">
              <w:rPr>
                <w:rFonts w:eastAsia="Calibri"/>
                <w:sz w:val="20"/>
                <w:szCs w:val="20"/>
                <w:lang w:bidi="ru-RU"/>
              </w:rPr>
              <w:t>108</w:t>
            </w:r>
          </w:p>
        </w:tc>
        <w:tc>
          <w:tcPr>
            <w:tcW w:w="8467" w:type="dxa"/>
            <w:tcBorders>
              <w:top w:val="single" w:sz="4" w:space="0" w:color="000000"/>
              <w:bottom w:val="single" w:sz="4" w:space="0" w:color="000000"/>
            </w:tcBorders>
          </w:tcPr>
          <w:p w:rsidR="004C0EC1" w:rsidRPr="005A49E3" w:rsidRDefault="004C0EC1" w:rsidP="004C0EC1">
            <w:pPr>
              <w:adjustRightInd/>
              <w:ind w:left="40" w:right="4723"/>
              <w:rPr>
                <w:rFonts w:eastAsia="Calibri"/>
                <w:sz w:val="20"/>
                <w:szCs w:val="20"/>
                <w:lang w:val="ru-RU" w:bidi="ru-RU"/>
              </w:rPr>
            </w:pPr>
            <w:r w:rsidRPr="005A49E3">
              <w:rPr>
                <w:rFonts w:eastAsia="Calibri"/>
                <w:sz w:val="20"/>
                <w:szCs w:val="20"/>
                <w:lang w:val="ru-RU" w:bidi="ru-RU"/>
              </w:rPr>
              <w:t>Повреждение, повлекшее за собой: а) образование лигатурных свищей,</w:t>
            </w:r>
          </w:p>
          <w:p w:rsidR="004C0EC1" w:rsidRPr="005A49E3" w:rsidRDefault="004C0EC1" w:rsidP="004C0EC1">
            <w:pPr>
              <w:adjustRightInd/>
              <w:ind w:left="40"/>
              <w:rPr>
                <w:rFonts w:eastAsia="Calibri"/>
                <w:sz w:val="20"/>
                <w:szCs w:val="20"/>
                <w:lang w:val="ru-RU" w:bidi="ru-RU"/>
              </w:rPr>
            </w:pPr>
            <w:r w:rsidRPr="005A49E3">
              <w:rPr>
                <w:rFonts w:eastAsia="Calibri"/>
                <w:sz w:val="20"/>
                <w:szCs w:val="20"/>
                <w:lang w:val="ru-RU" w:bidi="ru-RU"/>
              </w:rPr>
              <w:t>б) лимфостаз тромбофлебит, нарушения трофики,</w:t>
            </w:r>
          </w:p>
          <w:p w:rsidR="004C0EC1" w:rsidRPr="005A49E3" w:rsidRDefault="004C0EC1" w:rsidP="004C0EC1">
            <w:pPr>
              <w:adjustRightInd/>
              <w:ind w:left="40" w:right="2611"/>
              <w:rPr>
                <w:rFonts w:eastAsia="Calibri"/>
                <w:sz w:val="20"/>
                <w:szCs w:val="20"/>
                <w:lang w:bidi="ru-RU"/>
              </w:rPr>
            </w:pPr>
            <w:r w:rsidRPr="005A49E3">
              <w:rPr>
                <w:rFonts w:eastAsia="Calibri"/>
                <w:sz w:val="20"/>
                <w:szCs w:val="20"/>
                <w:lang w:val="ru-RU" w:bidi="ru-RU"/>
              </w:rPr>
              <w:t xml:space="preserve">в) остеомиелит, в том числе гематогенный остеомиелит. </w:t>
            </w:r>
            <w:r w:rsidRPr="005A49E3">
              <w:rPr>
                <w:rFonts w:eastAsia="Calibri"/>
                <w:sz w:val="20"/>
                <w:szCs w:val="20"/>
                <w:lang w:bidi="ru-RU"/>
              </w:rPr>
              <w:t>Примечания:</w:t>
            </w:r>
          </w:p>
          <w:p w:rsidR="004C0EC1" w:rsidRPr="005A49E3" w:rsidRDefault="004C0EC1" w:rsidP="008A7E28">
            <w:pPr>
              <w:numPr>
                <w:ilvl w:val="0"/>
                <w:numId w:val="1"/>
              </w:numPr>
              <w:tabs>
                <w:tab w:val="left" w:pos="283"/>
              </w:tabs>
              <w:adjustRightInd/>
              <w:ind w:right="23"/>
              <w:jc w:val="both"/>
              <w:rPr>
                <w:rFonts w:eastAsia="Calibri"/>
                <w:sz w:val="20"/>
                <w:szCs w:val="20"/>
                <w:lang w:val="ru-RU" w:bidi="ru-RU"/>
              </w:rPr>
            </w:pPr>
            <w:r w:rsidRPr="005A49E3">
              <w:rPr>
                <w:rFonts w:eastAsia="Calibri"/>
                <w:sz w:val="20"/>
                <w:szCs w:val="20"/>
                <w:lang w:val="ru-RU" w:bidi="ru-RU"/>
              </w:rPr>
              <w:t>Ст. 108 применяется при тромбофлебитах, лимфостазе и нарушениях трофики, наступивших из-за травмы опорно-двигательного аппарата (за исключением повреждения крупных периферийных сосудов инервов).</w:t>
            </w:r>
          </w:p>
          <w:p w:rsidR="004C0EC1" w:rsidRPr="005A49E3" w:rsidRDefault="004C0EC1" w:rsidP="008A7E28">
            <w:pPr>
              <w:numPr>
                <w:ilvl w:val="0"/>
                <w:numId w:val="1"/>
              </w:numPr>
              <w:tabs>
                <w:tab w:val="left" w:pos="343"/>
              </w:tabs>
              <w:adjustRightInd/>
              <w:spacing w:line="270" w:lineRule="atLeast"/>
              <w:ind w:right="28"/>
              <w:rPr>
                <w:rFonts w:eastAsia="Calibri"/>
                <w:sz w:val="20"/>
                <w:szCs w:val="20"/>
                <w:lang w:val="ru-RU" w:bidi="ru-RU"/>
              </w:rPr>
            </w:pPr>
            <w:r w:rsidRPr="005A49E3">
              <w:rPr>
                <w:rFonts w:eastAsia="Calibri"/>
                <w:sz w:val="20"/>
                <w:szCs w:val="20"/>
                <w:lang w:val="ru-RU" w:bidi="ru-RU"/>
              </w:rPr>
              <w:t>Нагноительные воспаления пальцев стоп не дают оснований для выплаты страховойсуммы.</w:t>
            </w:r>
          </w:p>
        </w:tc>
        <w:tc>
          <w:tcPr>
            <w:tcW w:w="1028" w:type="dxa"/>
            <w:tcBorders>
              <w:top w:val="single" w:sz="4" w:space="0" w:color="000000"/>
              <w:bottom w:val="single" w:sz="4" w:space="0" w:color="000000"/>
            </w:tcBorders>
          </w:tcPr>
          <w:p w:rsidR="004C0EC1" w:rsidRPr="005A49E3" w:rsidRDefault="004C0EC1" w:rsidP="004C0EC1">
            <w:pPr>
              <w:adjustRightInd/>
              <w:spacing w:before="10"/>
              <w:rPr>
                <w:rFonts w:eastAsia="Calibri"/>
                <w:b/>
                <w:sz w:val="20"/>
                <w:szCs w:val="20"/>
                <w:lang w:val="ru-RU" w:bidi="ru-RU"/>
              </w:rPr>
            </w:pPr>
          </w:p>
          <w:p w:rsidR="004C0EC1" w:rsidRPr="005A49E3" w:rsidRDefault="004C0EC1" w:rsidP="004C0EC1">
            <w:pPr>
              <w:adjustRightInd/>
              <w:ind w:left="11"/>
              <w:jc w:val="center"/>
              <w:rPr>
                <w:rFonts w:eastAsia="Calibri"/>
                <w:sz w:val="20"/>
                <w:szCs w:val="20"/>
                <w:lang w:bidi="ru-RU"/>
              </w:rPr>
            </w:pPr>
            <w:r w:rsidRPr="005A49E3">
              <w:rPr>
                <w:rFonts w:eastAsia="Calibri"/>
                <w:sz w:val="20"/>
                <w:szCs w:val="20"/>
                <w:lang w:bidi="ru-RU"/>
              </w:rPr>
              <w:t>3</w:t>
            </w:r>
          </w:p>
          <w:p w:rsidR="004C0EC1" w:rsidRPr="005A49E3" w:rsidRDefault="004C0EC1" w:rsidP="004C0EC1">
            <w:pPr>
              <w:adjustRightInd/>
              <w:ind w:left="11"/>
              <w:jc w:val="center"/>
              <w:rPr>
                <w:rFonts w:eastAsia="Calibri"/>
                <w:sz w:val="20"/>
                <w:szCs w:val="20"/>
                <w:lang w:bidi="ru-RU"/>
              </w:rPr>
            </w:pPr>
            <w:r w:rsidRPr="005A49E3">
              <w:rPr>
                <w:rFonts w:eastAsia="Calibri"/>
                <w:sz w:val="20"/>
                <w:szCs w:val="20"/>
                <w:lang w:bidi="ru-RU"/>
              </w:rPr>
              <w:t>5</w:t>
            </w:r>
          </w:p>
          <w:p w:rsidR="004C0EC1" w:rsidRPr="005A49E3" w:rsidRDefault="004C0EC1" w:rsidP="004C0EC1">
            <w:pPr>
              <w:adjustRightInd/>
              <w:ind w:left="312" w:right="301"/>
              <w:jc w:val="center"/>
              <w:rPr>
                <w:rFonts w:eastAsia="Calibri"/>
                <w:sz w:val="20"/>
                <w:szCs w:val="20"/>
                <w:lang w:bidi="ru-RU"/>
              </w:rPr>
            </w:pPr>
            <w:r w:rsidRPr="005A49E3">
              <w:rPr>
                <w:rFonts w:eastAsia="Calibri"/>
                <w:sz w:val="20"/>
                <w:szCs w:val="20"/>
                <w:lang w:bidi="ru-RU"/>
              </w:rPr>
              <w:t>10</w:t>
            </w:r>
          </w:p>
        </w:tc>
      </w:tr>
      <w:tr w:rsidR="004C0EC1" w:rsidRPr="005A49E3" w:rsidTr="005A49E3">
        <w:trPr>
          <w:trHeight w:val="971"/>
        </w:trPr>
        <w:tc>
          <w:tcPr>
            <w:tcW w:w="716" w:type="dxa"/>
            <w:tcBorders>
              <w:top w:val="single" w:sz="4" w:space="0" w:color="000000"/>
              <w:bottom w:val="single" w:sz="4" w:space="0" w:color="000000"/>
            </w:tcBorders>
          </w:tcPr>
          <w:p w:rsidR="004C0EC1" w:rsidRPr="005A49E3" w:rsidRDefault="004C0EC1" w:rsidP="004C0EC1">
            <w:pPr>
              <w:adjustRightInd/>
              <w:spacing w:before="1"/>
              <w:ind w:left="157" w:right="143"/>
              <w:jc w:val="center"/>
              <w:rPr>
                <w:rFonts w:eastAsia="Calibri"/>
                <w:sz w:val="20"/>
                <w:szCs w:val="20"/>
                <w:lang w:bidi="ru-RU"/>
              </w:rPr>
            </w:pPr>
            <w:r w:rsidRPr="005A49E3">
              <w:rPr>
                <w:rFonts w:eastAsia="Calibri"/>
                <w:sz w:val="20"/>
                <w:szCs w:val="20"/>
                <w:lang w:bidi="ru-RU"/>
              </w:rPr>
              <w:t>109</w:t>
            </w:r>
          </w:p>
        </w:tc>
        <w:tc>
          <w:tcPr>
            <w:tcW w:w="8467" w:type="dxa"/>
            <w:tcBorders>
              <w:top w:val="single" w:sz="4" w:space="0" w:color="000000"/>
              <w:bottom w:val="single" w:sz="4" w:space="0" w:color="000000"/>
            </w:tcBorders>
          </w:tcPr>
          <w:p w:rsidR="004C0EC1" w:rsidRPr="005A49E3" w:rsidRDefault="004C0EC1" w:rsidP="004C0EC1">
            <w:pPr>
              <w:adjustRightInd/>
              <w:spacing w:before="1" w:line="288" w:lineRule="auto"/>
              <w:ind w:left="40"/>
              <w:rPr>
                <w:rFonts w:eastAsia="Calibri"/>
                <w:sz w:val="20"/>
                <w:szCs w:val="20"/>
                <w:lang w:val="ru-RU" w:bidi="ru-RU"/>
              </w:rPr>
            </w:pPr>
            <w:r w:rsidRPr="005A49E3">
              <w:rPr>
                <w:rFonts w:eastAsia="Calibri"/>
                <w:sz w:val="20"/>
                <w:szCs w:val="20"/>
                <w:lang w:val="ru-RU" w:bidi="ru-RU"/>
              </w:rPr>
              <w:t>Травматический шок, геморрагический, анафилактический шок, развившийся в связи с травмой.</w:t>
            </w:r>
          </w:p>
          <w:p w:rsidR="004C0EC1" w:rsidRPr="005A49E3" w:rsidRDefault="004C0EC1" w:rsidP="004C0EC1">
            <w:pPr>
              <w:adjustRightInd/>
              <w:ind w:left="40"/>
              <w:rPr>
                <w:rFonts w:eastAsia="Calibri"/>
                <w:sz w:val="20"/>
                <w:szCs w:val="20"/>
                <w:lang w:val="ru-RU" w:bidi="ru-RU"/>
              </w:rPr>
            </w:pPr>
            <w:r w:rsidRPr="005A49E3">
              <w:rPr>
                <w:rFonts w:eastAsia="Calibri"/>
                <w:sz w:val="20"/>
                <w:szCs w:val="20"/>
                <w:lang w:val="ru-RU" w:bidi="ru-RU"/>
              </w:rPr>
              <w:t>Примечание:</w:t>
            </w:r>
          </w:p>
          <w:p w:rsidR="004C0EC1" w:rsidRPr="005A49E3" w:rsidRDefault="004C0EC1" w:rsidP="004C0EC1">
            <w:pPr>
              <w:adjustRightInd/>
              <w:spacing w:before="5" w:line="274" w:lineRule="exact"/>
              <w:ind w:left="40"/>
              <w:rPr>
                <w:rFonts w:eastAsia="Calibri"/>
                <w:sz w:val="20"/>
                <w:szCs w:val="20"/>
                <w:lang w:val="ru-RU" w:bidi="ru-RU"/>
              </w:rPr>
            </w:pPr>
            <w:r w:rsidRPr="005A49E3">
              <w:rPr>
                <w:rFonts w:eastAsia="Calibri"/>
                <w:sz w:val="20"/>
                <w:szCs w:val="20"/>
                <w:lang w:val="ru-RU" w:bidi="ru-RU"/>
              </w:rPr>
              <w:t>Выплата страховой суммы по ст. 109 производится дополнительно к выплатам, произведенным в связи с травмой.</w:t>
            </w:r>
          </w:p>
        </w:tc>
        <w:tc>
          <w:tcPr>
            <w:tcW w:w="1028" w:type="dxa"/>
            <w:tcBorders>
              <w:top w:val="single" w:sz="4" w:space="0" w:color="000000"/>
              <w:bottom w:val="single" w:sz="4" w:space="0" w:color="000000"/>
            </w:tcBorders>
          </w:tcPr>
          <w:p w:rsidR="004C0EC1" w:rsidRPr="005A49E3" w:rsidRDefault="004C0EC1" w:rsidP="004C0EC1">
            <w:pPr>
              <w:adjustRightInd/>
              <w:spacing w:before="1"/>
              <w:ind w:right="438"/>
              <w:rPr>
                <w:rFonts w:eastAsia="Calibri"/>
                <w:sz w:val="20"/>
                <w:szCs w:val="20"/>
                <w:lang w:bidi="ru-RU"/>
              </w:rPr>
            </w:pPr>
            <w:r w:rsidRPr="005A49E3">
              <w:rPr>
                <w:rFonts w:eastAsia="Calibri"/>
                <w:sz w:val="20"/>
                <w:szCs w:val="20"/>
                <w:lang w:bidi="ru-RU"/>
              </w:rPr>
              <w:t>5</w:t>
            </w:r>
          </w:p>
        </w:tc>
      </w:tr>
      <w:tr w:rsidR="004C0EC1" w:rsidRPr="005A49E3" w:rsidTr="005A49E3">
        <w:trPr>
          <w:trHeight w:val="2608"/>
        </w:trPr>
        <w:tc>
          <w:tcPr>
            <w:tcW w:w="716" w:type="dxa"/>
            <w:tcBorders>
              <w:top w:val="single" w:sz="4" w:space="0" w:color="000000"/>
              <w:bottom w:val="single" w:sz="4" w:space="0" w:color="000000"/>
            </w:tcBorders>
          </w:tcPr>
          <w:p w:rsidR="004C0EC1" w:rsidRPr="005A49E3" w:rsidRDefault="004C0EC1" w:rsidP="004C0EC1">
            <w:pPr>
              <w:adjustRightInd/>
              <w:spacing w:line="275" w:lineRule="exact"/>
              <w:ind w:left="157" w:right="143"/>
              <w:jc w:val="center"/>
              <w:rPr>
                <w:rFonts w:eastAsia="Calibri"/>
                <w:sz w:val="20"/>
                <w:szCs w:val="20"/>
                <w:lang w:bidi="ru-RU"/>
              </w:rPr>
            </w:pPr>
            <w:r w:rsidRPr="005A49E3">
              <w:rPr>
                <w:rFonts w:eastAsia="Calibri"/>
                <w:sz w:val="20"/>
                <w:szCs w:val="20"/>
                <w:lang w:bidi="ru-RU"/>
              </w:rPr>
              <w:t>110</w:t>
            </w:r>
          </w:p>
        </w:tc>
        <w:tc>
          <w:tcPr>
            <w:tcW w:w="8467" w:type="dxa"/>
            <w:tcBorders>
              <w:top w:val="single" w:sz="4" w:space="0" w:color="000000"/>
              <w:bottom w:val="single" w:sz="4" w:space="0" w:color="000000"/>
            </w:tcBorders>
          </w:tcPr>
          <w:p w:rsidR="004C0EC1" w:rsidRPr="005A49E3" w:rsidRDefault="004C0EC1" w:rsidP="004C0EC1">
            <w:pPr>
              <w:adjustRightInd/>
              <w:ind w:left="40" w:right="25"/>
              <w:jc w:val="both"/>
              <w:rPr>
                <w:rFonts w:eastAsia="Calibri"/>
                <w:sz w:val="20"/>
                <w:szCs w:val="20"/>
                <w:lang w:val="ru-RU" w:bidi="ru-RU"/>
              </w:rPr>
            </w:pPr>
            <w:r w:rsidRPr="005A49E3">
              <w:rPr>
                <w:rFonts w:eastAsia="Calibri"/>
                <w:sz w:val="20"/>
                <w:szCs w:val="20"/>
                <w:lang w:val="ru-RU" w:bidi="ru-RU"/>
              </w:rPr>
              <w:t>Случайное острое отравление, асфиксия, клещевой энцефалит (энцефаломиелит),</w:t>
            </w:r>
          </w:p>
          <w:p w:rsidR="004C0EC1" w:rsidRPr="005A49E3" w:rsidRDefault="004C0EC1" w:rsidP="004C0EC1">
            <w:pPr>
              <w:adjustRightInd/>
              <w:ind w:left="40" w:right="23"/>
              <w:jc w:val="both"/>
              <w:rPr>
                <w:rFonts w:eastAsia="Calibri"/>
                <w:sz w:val="20"/>
                <w:szCs w:val="20"/>
                <w:lang w:val="ru-RU" w:bidi="ru-RU"/>
              </w:rPr>
            </w:pPr>
            <w:r w:rsidRPr="005A49E3">
              <w:rPr>
                <w:rFonts w:eastAsia="Calibri"/>
                <w:sz w:val="20"/>
                <w:szCs w:val="20"/>
                <w:lang w:val="ru-RU" w:bidi="ru-RU"/>
              </w:rPr>
              <w:t>поражение электротоком (в т.ч. атмосферным электричеством), укусы змей, ядовитых насекомых, столбняк, ботулизм (при отсутствии данных о поражении в результате указанных событий конкретных органов) потребовавшего стационарного лечения:</w:t>
            </w:r>
          </w:p>
          <w:p w:rsidR="004C0EC1" w:rsidRPr="005A49E3" w:rsidRDefault="004C0EC1" w:rsidP="004C0EC1">
            <w:pPr>
              <w:adjustRightInd/>
              <w:ind w:left="40"/>
              <w:rPr>
                <w:rFonts w:eastAsia="Calibri"/>
                <w:sz w:val="20"/>
                <w:szCs w:val="20"/>
                <w:lang w:val="ru-RU" w:bidi="ru-RU"/>
              </w:rPr>
            </w:pPr>
            <w:r w:rsidRPr="005A49E3">
              <w:rPr>
                <w:rFonts w:eastAsia="Calibri"/>
                <w:sz w:val="20"/>
                <w:szCs w:val="20"/>
                <w:lang w:val="ru-RU" w:bidi="ru-RU"/>
              </w:rPr>
              <w:t>а) 6-10 дней,</w:t>
            </w:r>
          </w:p>
          <w:p w:rsidR="004C0EC1" w:rsidRPr="005A49E3" w:rsidRDefault="004C0EC1" w:rsidP="004C0EC1">
            <w:pPr>
              <w:adjustRightInd/>
              <w:ind w:left="40"/>
              <w:rPr>
                <w:rFonts w:eastAsia="Calibri"/>
                <w:sz w:val="20"/>
                <w:szCs w:val="20"/>
                <w:lang w:val="ru-RU" w:bidi="ru-RU"/>
              </w:rPr>
            </w:pPr>
            <w:r w:rsidRPr="005A49E3">
              <w:rPr>
                <w:rFonts w:eastAsia="Calibri"/>
                <w:sz w:val="20"/>
                <w:szCs w:val="20"/>
                <w:lang w:val="ru-RU" w:bidi="ru-RU"/>
              </w:rPr>
              <w:t>б) 11-20 дней,</w:t>
            </w:r>
          </w:p>
          <w:p w:rsidR="004C0EC1" w:rsidRPr="005A49E3" w:rsidRDefault="004C0EC1" w:rsidP="004C0EC1">
            <w:pPr>
              <w:adjustRightInd/>
              <w:ind w:left="40" w:right="6560"/>
              <w:rPr>
                <w:rFonts w:eastAsia="Calibri"/>
                <w:sz w:val="20"/>
                <w:szCs w:val="20"/>
                <w:lang w:val="ru-RU" w:bidi="ru-RU"/>
              </w:rPr>
            </w:pPr>
            <w:r w:rsidRPr="005A49E3">
              <w:rPr>
                <w:rFonts w:eastAsia="Calibri"/>
                <w:sz w:val="20"/>
                <w:szCs w:val="20"/>
                <w:lang w:val="ru-RU" w:bidi="ru-RU"/>
              </w:rPr>
              <w:t>в) свыше 20 дней. Примечание:</w:t>
            </w:r>
          </w:p>
          <w:p w:rsidR="004C0EC1" w:rsidRPr="005A49E3" w:rsidRDefault="004C0EC1" w:rsidP="005A49E3">
            <w:pPr>
              <w:adjustRightInd/>
              <w:spacing w:line="270" w:lineRule="atLeast"/>
              <w:ind w:left="40" w:right="23"/>
              <w:jc w:val="both"/>
              <w:rPr>
                <w:rFonts w:eastAsia="Calibri"/>
                <w:sz w:val="20"/>
                <w:szCs w:val="20"/>
                <w:lang w:val="ru-RU" w:bidi="ru-RU"/>
              </w:rPr>
            </w:pPr>
            <w:r w:rsidRPr="005A49E3">
              <w:rPr>
                <w:rFonts w:eastAsia="Calibri"/>
                <w:sz w:val="20"/>
                <w:szCs w:val="20"/>
                <w:lang w:val="ru-RU" w:bidi="ru-RU"/>
              </w:rPr>
              <w:t>Если в справке ф. №027/у указано, что события, перечисленные в ст. 110, повлекли за собой повреждение каких-либо органов, страховая сумма выплачивается по соответствующим статьям, ст. 110 при этом не применяется.</w:t>
            </w:r>
          </w:p>
        </w:tc>
        <w:tc>
          <w:tcPr>
            <w:tcW w:w="1028" w:type="dxa"/>
            <w:tcBorders>
              <w:top w:val="single" w:sz="4" w:space="0" w:color="000000"/>
              <w:bottom w:val="single" w:sz="4" w:space="0" w:color="000000"/>
            </w:tcBorders>
          </w:tcPr>
          <w:p w:rsidR="004C0EC1" w:rsidRPr="005A49E3" w:rsidRDefault="004C0EC1" w:rsidP="004C0EC1">
            <w:pPr>
              <w:adjustRightInd/>
              <w:rPr>
                <w:rFonts w:eastAsia="Calibri"/>
                <w:b/>
                <w:sz w:val="20"/>
                <w:szCs w:val="20"/>
                <w:lang w:val="ru-RU" w:bidi="ru-RU"/>
              </w:rPr>
            </w:pPr>
          </w:p>
          <w:p w:rsidR="004C0EC1" w:rsidRPr="005A49E3" w:rsidRDefault="004C0EC1" w:rsidP="004C0EC1">
            <w:pPr>
              <w:adjustRightInd/>
              <w:rPr>
                <w:rFonts w:eastAsia="Calibri"/>
                <w:b/>
                <w:sz w:val="20"/>
                <w:szCs w:val="20"/>
                <w:lang w:val="ru-RU" w:bidi="ru-RU"/>
              </w:rPr>
            </w:pPr>
          </w:p>
          <w:p w:rsidR="004C0EC1" w:rsidRPr="005A49E3" w:rsidRDefault="004C0EC1" w:rsidP="004C0EC1">
            <w:pPr>
              <w:adjustRightInd/>
              <w:rPr>
                <w:rFonts w:eastAsia="Calibri"/>
                <w:b/>
                <w:sz w:val="20"/>
                <w:szCs w:val="20"/>
                <w:lang w:val="ru-RU" w:bidi="ru-RU"/>
              </w:rPr>
            </w:pPr>
          </w:p>
          <w:p w:rsidR="004C0EC1" w:rsidRPr="005A49E3" w:rsidRDefault="004C0EC1" w:rsidP="004C0EC1">
            <w:pPr>
              <w:adjustRightInd/>
              <w:rPr>
                <w:rFonts w:eastAsia="Calibri"/>
                <w:b/>
                <w:sz w:val="20"/>
                <w:szCs w:val="20"/>
                <w:lang w:val="ru-RU" w:bidi="ru-RU"/>
              </w:rPr>
            </w:pPr>
          </w:p>
          <w:p w:rsidR="004C0EC1" w:rsidRPr="005A49E3" w:rsidRDefault="004C0EC1" w:rsidP="004C0EC1">
            <w:pPr>
              <w:adjustRightInd/>
              <w:rPr>
                <w:rFonts w:eastAsia="Calibri"/>
                <w:b/>
                <w:sz w:val="20"/>
                <w:szCs w:val="20"/>
                <w:lang w:val="ru-RU" w:bidi="ru-RU"/>
              </w:rPr>
            </w:pPr>
          </w:p>
          <w:p w:rsidR="004C0EC1" w:rsidRPr="005A49E3" w:rsidRDefault="004C0EC1" w:rsidP="004C0EC1">
            <w:pPr>
              <w:adjustRightInd/>
              <w:spacing w:before="160"/>
              <w:ind w:left="11"/>
              <w:jc w:val="center"/>
              <w:rPr>
                <w:rFonts w:eastAsia="Calibri"/>
                <w:sz w:val="20"/>
                <w:szCs w:val="20"/>
                <w:lang w:bidi="ru-RU"/>
              </w:rPr>
            </w:pPr>
            <w:r w:rsidRPr="005A49E3">
              <w:rPr>
                <w:rFonts w:eastAsia="Calibri"/>
                <w:sz w:val="20"/>
                <w:szCs w:val="20"/>
                <w:lang w:bidi="ru-RU"/>
              </w:rPr>
              <w:t>5</w:t>
            </w:r>
          </w:p>
          <w:p w:rsidR="004C0EC1" w:rsidRPr="005A49E3" w:rsidRDefault="004C0EC1" w:rsidP="004C0EC1">
            <w:pPr>
              <w:adjustRightInd/>
              <w:ind w:left="312" w:right="301"/>
              <w:jc w:val="center"/>
              <w:rPr>
                <w:rFonts w:eastAsia="Calibri"/>
                <w:sz w:val="20"/>
                <w:szCs w:val="20"/>
                <w:lang w:bidi="ru-RU"/>
              </w:rPr>
            </w:pPr>
            <w:r w:rsidRPr="005A49E3">
              <w:rPr>
                <w:rFonts w:eastAsia="Calibri"/>
                <w:sz w:val="20"/>
                <w:szCs w:val="20"/>
                <w:lang w:bidi="ru-RU"/>
              </w:rPr>
              <w:t>10</w:t>
            </w:r>
          </w:p>
          <w:p w:rsidR="004C0EC1" w:rsidRPr="005A49E3" w:rsidRDefault="004C0EC1" w:rsidP="004C0EC1">
            <w:pPr>
              <w:adjustRightInd/>
              <w:ind w:left="312" w:right="301"/>
              <w:jc w:val="center"/>
              <w:rPr>
                <w:rFonts w:eastAsia="Calibri"/>
                <w:sz w:val="20"/>
                <w:szCs w:val="20"/>
                <w:lang w:bidi="ru-RU"/>
              </w:rPr>
            </w:pPr>
            <w:r w:rsidRPr="005A49E3">
              <w:rPr>
                <w:rFonts w:eastAsia="Calibri"/>
                <w:sz w:val="20"/>
                <w:szCs w:val="20"/>
                <w:lang w:bidi="ru-RU"/>
              </w:rPr>
              <w:t>15</w:t>
            </w:r>
          </w:p>
        </w:tc>
      </w:tr>
      <w:tr w:rsidR="004C0EC1" w:rsidRPr="005A49E3" w:rsidTr="004C0EC1">
        <w:trPr>
          <w:trHeight w:val="1103"/>
        </w:trPr>
        <w:tc>
          <w:tcPr>
            <w:tcW w:w="716" w:type="dxa"/>
            <w:tcBorders>
              <w:top w:val="single" w:sz="4" w:space="0" w:color="000000"/>
              <w:bottom w:val="single" w:sz="4" w:space="0" w:color="000000"/>
            </w:tcBorders>
          </w:tcPr>
          <w:p w:rsidR="004C0EC1" w:rsidRPr="005A49E3" w:rsidRDefault="004C0EC1" w:rsidP="004C0EC1">
            <w:pPr>
              <w:adjustRightInd/>
              <w:spacing w:line="275" w:lineRule="exact"/>
              <w:ind w:left="157" w:right="143"/>
              <w:jc w:val="center"/>
              <w:rPr>
                <w:rFonts w:eastAsia="Calibri"/>
                <w:sz w:val="20"/>
                <w:szCs w:val="20"/>
                <w:lang w:bidi="ru-RU"/>
              </w:rPr>
            </w:pPr>
            <w:r w:rsidRPr="005A49E3">
              <w:rPr>
                <w:rFonts w:eastAsia="Calibri"/>
                <w:sz w:val="20"/>
                <w:szCs w:val="20"/>
                <w:lang w:bidi="ru-RU"/>
              </w:rPr>
              <w:t>111</w:t>
            </w:r>
          </w:p>
        </w:tc>
        <w:tc>
          <w:tcPr>
            <w:tcW w:w="8467" w:type="dxa"/>
            <w:tcBorders>
              <w:top w:val="single" w:sz="4" w:space="0" w:color="000000"/>
              <w:bottom w:val="single" w:sz="4" w:space="0" w:color="000000"/>
            </w:tcBorders>
          </w:tcPr>
          <w:p w:rsidR="004C0EC1" w:rsidRPr="005A49E3" w:rsidRDefault="004C0EC1" w:rsidP="004C0EC1">
            <w:pPr>
              <w:adjustRightInd/>
              <w:ind w:left="40"/>
              <w:rPr>
                <w:rFonts w:eastAsia="Calibri"/>
                <w:sz w:val="20"/>
                <w:szCs w:val="20"/>
                <w:lang w:val="ru-RU" w:bidi="ru-RU"/>
              </w:rPr>
            </w:pPr>
            <w:r w:rsidRPr="005A49E3">
              <w:rPr>
                <w:rFonts w:eastAsia="Calibri"/>
                <w:sz w:val="20"/>
                <w:szCs w:val="20"/>
                <w:lang w:val="ru-RU" w:bidi="ru-RU"/>
              </w:rPr>
              <w:t>При открытых переломах, вывихах дополнительно выплачивается 5%, при этом выплата</w:t>
            </w:r>
          </w:p>
          <w:p w:rsidR="004C0EC1" w:rsidRPr="005A49E3" w:rsidRDefault="004C0EC1" w:rsidP="004C0EC1">
            <w:pPr>
              <w:adjustRightInd/>
              <w:spacing w:line="270" w:lineRule="atLeast"/>
              <w:ind w:left="40"/>
              <w:rPr>
                <w:rFonts w:eastAsia="Calibri"/>
                <w:sz w:val="20"/>
                <w:szCs w:val="20"/>
                <w:lang w:val="ru-RU" w:bidi="ru-RU"/>
              </w:rPr>
            </w:pPr>
            <w:r w:rsidRPr="005A49E3">
              <w:rPr>
                <w:rFonts w:eastAsia="Calibri"/>
                <w:sz w:val="20"/>
                <w:szCs w:val="20"/>
                <w:lang w:val="ru-RU" w:bidi="ru-RU"/>
              </w:rPr>
              <w:t>за образование рубцов не производится. Данный пункт не применяется, если в соответствующем травме пункте предусмотрено иное.</w:t>
            </w:r>
          </w:p>
        </w:tc>
        <w:tc>
          <w:tcPr>
            <w:tcW w:w="1028" w:type="dxa"/>
            <w:tcBorders>
              <w:top w:val="single" w:sz="4" w:space="0" w:color="000000"/>
              <w:bottom w:val="single" w:sz="4" w:space="0" w:color="000000"/>
            </w:tcBorders>
          </w:tcPr>
          <w:p w:rsidR="004C0EC1" w:rsidRPr="005A49E3" w:rsidRDefault="004C0EC1" w:rsidP="004C0EC1">
            <w:pPr>
              <w:adjustRightInd/>
              <w:rPr>
                <w:rFonts w:eastAsia="Calibri"/>
                <w:sz w:val="20"/>
                <w:szCs w:val="20"/>
                <w:lang w:val="ru-RU" w:bidi="ru-RU"/>
              </w:rPr>
            </w:pPr>
          </w:p>
        </w:tc>
      </w:tr>
      <w:tr w:rsidR="004C0EC1" w:rsidRPr="005A49E3" w:rsidTr="004C0EC1">
        <w:trPr>
          <w:trHeight w:val="993"/>
        </w:trPr>
        <w:tc>
          <w:tcPr>
            <w:tcW w:w="716" w:type="dxa"/>
            <w:tcBorders>
              <w:top w:val="single" w:sz="4" w:space="0" w:color="000000"/>
              <w:bottom w:val="single" w:sz="4" w:space="0" w:color="000000"/>
            </w:tcBorders>
          </w:tcPr>
          <w:p w:rsidR="004C0EC1" w:rsidRPr="005A49E3" w:rsidRDefault="004C0EC1" w:rsidP="004C0EC1">
            <w:pPr>
              <w:adjustRightInd/>
              <w:spacing w:line="275" w:lineRule="exact"/>
              <w:ind w:left="157" w:right="143"/>
              <w:jc w:val="center"/>
              <w:rPr>
                <w:rFonts w:eastAsia="Calibri"/>
                <w:sz w:val="20"/>
                <w:szCs w:val="20"/>
                <w:lang w:bidi="ru-RU"/>
              </w:rPr>
            </w:pPr>
            <w:r w:rsidRPr="005A49E3">
              <w:rPr>
                <w:rFonts w:eastAsia="Calibri"/>
                <w:sz w:val="20"/>
                <w:szCs w:val="20"/>
                <w:lang w:bidi="ru-RU"/>
              </w:rPr>
              <w:t>112</w:t>
            </w:r>
          </w:p>
        </w:tc>
        <w:tc>
          <w:tcPr>
            <w:tcW w:w="8467" w:type="dxa"/>
            <w:tcBorders>
              <w:top w:val="single" w:sz="4" w:space="0" w:color="000000"/>
              <w:bottom w:val="single" w:sz="4" w:space="0" w:color="000000"/>
            </w:tcBorders>
          </w:tcPr>
          <w:p w:rsidR="004C0EC1" w:rsidRPr="005A49E3" w:rsidRDefault="004C0EC1" w:rsidP="004C0EC1">
            <w:pPr>
              <w:adjustRightInd/>
              <w:spacing w:line="288" w:lineRule="auto"/>
              <w:ind w:left="40"/>
              <w:rPr>
                <w:rFonts w:eastAsia="Calibri"/>
                <w:sz w:val="20"/>
                <w:szCs w:val="20"/>
                <w:lang w:val="ru-RU" w:bidi="ru-RU"/>
              </w:rPr>
            </w:pPr>
            <w:r w:rsidRPr="005A49E3">
              <w:rPr>
                <w:rFonts w:eastAsia="Calibri"/>
                <w:sz w:val="20"/>
                <w:szCs w:val="20"/>
                <w:lang w:val="ru-RU" w:bidi="ru-RU"/>
              </w:rPr>
              <w:t>Если механическая травма сопровождалась эмболией (жировой, тканевой, воздушной и т.д.) сосудов почек и (или) легких и (или) головного мозга, то</w:t>
            </w:r>
          </w:p>
          <w:p w:rsidR="004C0EC1" w:rsidRPr="005A49E3" w:rsidRDefault="004C0EC1" w:rsidP="004C0EC1">
            <w:pPr>
              <w:adjustRightInd/>
              <w:ind w:left="40"/>
              <w:rPr>
                <w:rFonts w:eastAsia="Calibri"/>
                <w:sz w:val="20"/>
                <w:szCs w:val="20"/>
                <w:lang w:val="ru-RU" w:bidi="ru-RU"/>
              </w:rPr>
            </w:pPr>
            <w:r w:rsidRPr="005A49E3">
              <w:rPr>
                <w:rFonts w:eastAsia="Calibri"/>
                <w:sz w:val="20"/>
                <w:szCs w:val="20"/>
                <w:lang w:val="ru-RU" w:bidi="ru-RU"/>
              </w:rPr>
              <w:t>дополнительно выплачивается в соответствии со степенью эмболии.</w:t>
            </w:r>
          </w:p>
        </w:tc>
        <w:tc>
          <w:tcPr>
            <w:tcW w:w="1028" w:type="dxa"/>
            <w:tcBorders>
              <w:top w:val="single" w:sz="4" w:space="0" w:color="000000"/>
              <w:bottom w:val="single" w:sz="4" w:space="0" w:color="000000"/>
            </w:tcBorders>
          </w:tcPr>
          <w:p w:rsidR="004C0EC1" w:rsidRPr="005A49E3" w:rsidRDefault="004C0EC1" w:rsidP="004C0EC1">
            <w:pPr>
              <w:adjustRightInd/>
              <w:spacing w:line="275" w:lineRule="exact"/>
              <w:ind w:right="378"/>
              <w:rPr>
                <w:rFonts w:eastAsia="Calibri"/>
                <w:sz w:val="20"/>
                <w:szCs w:val="20"/>
                <w:lang w:bidi="ru-RU"/>
              </w:rPr>
            </w:pPr>
            <w:r w:rsidRPr="005A49E3">
              <w:rPr>
                <w:rFonts w:eastAsia="Calibri"/>
                <w:sz w:val="20"/>
                <w:szCs w:val="20"/>
                <w:lang w:bidi="ru-RU"/>
              </w:rPr>
              <w:t>10</w:t>
            </w:r>
          </w:p>
        </w:tc>
      </w:tr>
      <w:tr w:rsidR="004C0EC1" w:rsidRPr="005A49E3" w:rsidTr="004C0EC1">
        <w:trPr>
          <w:trHeight w:val="551"/>
        </w:trPr>
        <w:tc>
          <w:tcPr>
            <w:tcW w:w="716" w:type="dxa"/>
            <w:tcBorders>
              <w:top w:val="single" w:sz="4" w:space="0" w:color="000000"/>
              <w:bottom w:val="single" w:sz="4" w:space="0" w:color="000000"/>
            </w:tcBorders>
          </w:tcPr>
          <w:p w:rsidR="004C0EC1" w:rsidRPr="005A49E3" w:rsidRDefault="004C0EC1" w:rsidP="004C0EC1">
            <w:pPr>
              <w:adjustRightInd/>
              <w:spacing w:line="275" w:lineRule="exact"/>
              <w:ind w:left="157" w:right="143"/>
              <w:jc w:val="center"/>
              <w:rPr>
                <w:rFonts w:eastAsia="Calibri"/>
                <w:sz w:val="20"/>
                <w:szCs w:val="20"/>
                <w:lang w:bidi="ru-RU"/>
              </w:rPr>
            </w:pPr>
            <w:r w:rsidRPr="005A49E3">
              <w:rPr>
                <w:rFonts w:eastAsia="Calibri"/>
                <w:sz w:val="20"/>
                <w:szCs w:val="20"/>
                <w:lang w:bidi="ru-RU"/>
              </w:rPr>
              <w:t>113</w:t>
            </w:r>
          </w:p>
        </w:tc>
        <w:tc>
          <w:tcPr>
            <w:tcW w:w="8467" w:type="dxa"/>
            <w:tcBorders>
              <w:top w:val="single" w:sz="4" w:space="0" w:color="000000"/>
              <w:bottom w:val="single" w:sz="4" w:space="0" w:color="000000"/>
            </w:tcBorders>
          </w:tcPr>
          <w:p w:rsidR="004C0EC1" w:rsidRPr="005A49E3" w:rsidRDefault="004C0EC1" w:rsidP="004C0EC1">
            <w:pPr>
              <w:adjustRightInd/>
              <w:spacing w:before="2" w:line="276" w:lineRule="exact"/>
              <w:ind w:left="40"/>
              <w:rPr>
                <w:rFonts w:eastAsia="Calibri"/>
                <w:sz w:val="20"/>
                <w:szCs w:val="20"/>
                <w:lang w:val="ru-RU" w:bidi="ru-RU"/>
              </w:rPr>
            </w:pPr>
            <w:r w:rsidRPr="005A49E3">
              <w:rPr>
                <w:rFonts w:eastAsia="Calibri"/>
                <w:sz w:val="20"/>
                <w:szCs w:val="20"/>
                <w:lang w:val="ru-RU" w:bidi="ru-RU"/>
              </w:rPr>
              <w:t>При огнестрельных ранениях дополнительно выплачивается 20% за одиночное ранение и 30% за множественные ранения вне зависимости от их количества.</w:t>
            </w:r>
          </w:p>
        </w:tc>
        <w:tc>
          <w:tcPr>
            <w:tcW w:w="1028" w:type="dxa"/>
            <w:tcBorders>
              <w:top w:val="single" w:sz="4" w:space="0" w:color="000000"/>
              <w:bottom w:val="single" w:sz="4" w:space="0" w:color="000000"/>
            </w:tcBorders>
          </w:tcPr>
          <w:p w:rsidR="004C0EC1" w:rsidRPr="005A49E3" w:rsidRDefault="004C0EC1" w:rsidP="004C0EC1">
            <w:pPr>
              <w:adjustRightInd/>
              <w:rPr>
                <w:rFonts w:eastAsia="Calibri"/>
                <w:sz w:val="20"/>
                <w:szCs w:val="20"/>
                <w:lang w:val="ru-RU" w:bidi="ru-RU"/>
              </w:rPr>
            </w:pPr>
          </w:p>
        </w:tc>
      </w:tr>
      <w:tr w:rsidR="004C0EC1" w:rsidRPr="005A49E3" w:rsidTr="004C0EC1">
        <w:trPr>
          <w:trHeight w:val="825"/>
        </w:trPr>
        <w:tc>
          <w:tcPr>
            <w:tcW w:w="716" w:type="dxa"/>
            <w:tcBorders>
              <w:top w:val="single" w:sz="4" w:space="0" w:color="000000"/>
              <w:bottom w:val="single" w:sz="4" w:space="0" w:color="000000"/>
            </w:tcBorders>
          </w:tcPr>
          <w:p w:rsidR="004C0EC1" w:rsidRPr="005A49E3" w:rsidRDefault="004C0EC1" w:rsidP="004C0EC1">
            <w:pPr>
              <w:adjustRightInd/>
              <w:spacing w:line="273" w:lineRule="exact"/>
              <w:ind w:left="157" w:right="143"/>
              <w:jc w:val="center"/>
              <w:rPr>
                <w:rFonts w:eastAsia="Calibri"/>
                <w:sz w:val="20"/>
                <w:szCs w:val="20"/>
                <w:lang w:bidi="ru-RU"/>
              </w:rPr>
            </w:pPr>
            <w:r w:rsidRPr="005A49E3">
              <w:rPr>
                <w:rFonts w:eastAsia="Calibri"/>
                <w:sz w:val="20"/>
                <w:szCs w:val="20"/>
                <w:lang w:bidi="ru-RU"/>
              </w:rPr>
              <w:t>114</w:t>
            </w:r>
          </w:p>
        </w:tc>
        <w:tc>
          <w:tcPr>
            <w:tcW w:w="8467" w:type="dxa"/>
            <w:tcBorders>
              <w:top w:val="single" w:sz="4" w:space="0" w:color="000000"/>
              <w:bottom w:val="single" w:sz="4" w:space="0" w:color="000000"/>
            </w:tcBorders>
          </w:tcPr>
          <w:p w:rsidR="004C0EC1" w:rsidRPr="005A49E3" w:rsidRDefault="004C0EC1" w:rsidP="004C0EC1">
            <w:pPr>
              <w:adjustRightInd/>
              <w:spacing w:line="276" w:lineRule="exact"/>
              <w:ind w:left="40" w:right="25"/>
              <w:jc w:val="both"/>
              <w:rPr>
                <w:rFonts w:eastAsia="Calibri"/>
                <w:sz w:val="20"/>
                <w:szCs w:val="20"/>
                <w:lang w:val="ru-RU" w:bidi="ru-RU"/>
              </w:rPr>
            </w:pPr>
            <w:r w:rsidRPr="005A49E3">
              <w:rPr>
                <w:rFonts w:eastAsia="Calibri"/>
                <w:sz w:val="20"/>
                <w:szCs w:val="20"/>
                <w:lang w:val="ru-RU" w:bidi="ru-RU"/>
              </w:rPr>
              <w:t>При взрывной травме дополнительно выплачивается 30%. При комбинации взрывной и огнестрельной (в т.ч. и множественных огнестрельных ранений) травмы дополнительно выплачивается 50%.</w:t>
            </w:r>
          </w:p>
        </w:tc>
        <w:tc>
          <w:tcPr>
            <w:tcW w:w="1028" w:type="dxa"/>
            <w:tcBorders>
              <w:top w:val="single" w:sz="4" w:space="0" w:color="000000"/>
              <w:bottom w:val="single" w:sz="4" w:space="0" w:color="000000"/>
            </w:tcBorders>
          </w:tcPr>
          <w:p w:rsidR="004C0EC1" w:rsidRPr="005A49E3" w:rsidRDefault="004C0EC1" w:rsidP="004C0EC1">
            <w:pPr>
              <w:adjustRightInd/>
              <w:rPr>
                <w:rFonts w:eastAsia="Calibri"/>
                <w:sz w:val="20"/>
                <w:szCs w:val="20"/>
                <w:lang w:val="ru-RU" w:bidi="ru-RU"/>
              </w:rPr>
            </w:pPr>
          </w:p>
        </w:tc>
      </w:tr>
      <w:tr w:rsidR="004C0EC1" w:rsidRPr="005A49E3" w:rsidTr="004C0EC1">
        <w:trPr>
          <w:trHeight w:val="824"/>
        </w:trPr>
        <w:tc>
          <w:tcPr>
            <w:tcW w:w="716" w:type="dxa"/>
            <w:tcBorders>
              <w:top w:val="single" w:sz="4" w:space="0" w:color="000000"/>
              <w:bottom w:val="nil"/>
            </w:tcBorders>
          </w:tcPr>
          <w:p w:rsidR="004C0EC1" w:rsidRPr="005A49E3" w:rsidRDefault="004C0EC1" w:rsidP="004C0EC1">
            <w:pPr>
              <w:adjustRightInd/>
              <w:spacing w:line="272" w:lineRule="exact"/>
              <w:ind w:left="157" w:right="143"/>
              <w:jc w:val="center"/>
              <w:rPr>
                <w:rFonts w:eastAsia="Calibri"/>
                <w:sz w:val="20"/>
                <w:szCs w:val="20"/>
                <w:lang w:bidi="ru-RU"/>
              </w:rPr>
            </w:pPr>
            <w:r w:rsidRPr="005A49E3">
              <w:rPr>
                <w:rFonts w:eastAsia="Calibri"/>
                <w:sz w:val="20"/>
                <w:szCs w:val="20"/>
                <w:lang w:bidi="ru-RU"/>
              </w:rPr>
              <w:t>115</w:t>
            </w:r>
          </w:p>
        </w:tc>
        <w:tc>
          <w:tcPr>
            <w:tcW w:w="8467" w:type="dxa"/>
            <w:tcBorders>
              <w:top w:val="single" w:sz="4" w:space="0" w:color="000000"/>
              <w:bottom w:val="nil"/>
            </w:tcBorders>
          </w:tcPr>
          <w:p w:rsidR="004C0EC1" w:rsidRPr="005A49E3" w:rsidRDefault="004C0EC1" w:rsidP="004C0EC1">
            <w:pPr>
              <w:tabs>
                <w:tab w:val="left" w:pos="752"/>
                <w:tab w:val="left" w:pos="2091"/>
                <w:tab w:val="left" w:pos="3475"/>
                <w:tab w:val="left" w:pos="4451"/>
                <w:tab w:val="left" w:pos="6080"/>
                <w:tab w:val="left" w:pos="6399"/>
                <w:tab w:val="left" w:pos="8306"/>
              </w:tabs>
              <w:adjustRightInd/>
              <w:ind w:left="40" w:right="30"/>
              <w:rPr>
                <w:rFonts w:eastAsia="Calibri"/>
                <w:sz w:val="20"/>
                <w:szCs w:val="20"/>
                <w:lang w:val="ru-RU" w:bidi="ru-RU"/>
              </w:rPr>
            </w:pPr>
            <w:r w:rsidRPr="005A49E3">
              <w:rPr>
                <w:rFonts w:eastAsia="Calibri"/>
                <w:sz w:val="20"/>
                <w:szCs w:val="20"/>
                <w:lang w:val="ru-RU" w:bidi="ru-RU"/>
              </w:rPr>
              <w:t>Если</w:t>
            </w:r>
            <w:r w:rsidRPr="005A49E3">
              <w:rPr>
                <w:rFonts w:eastAsia="Calibri"/>
                <w:sz w:val="20"/>
                <w:szCs w:val="20"/>
                <w:lang w:val="ru-RU" w:bidi="ru-RU"/>
              </w:rPr>
              <w:tab/>
              <w:t>какая-либо</w:t>
            </w:r>
            <w:r w:rsidRPr="005A49E3">
              <w:rPr>
                <w:rFonts w:eastAsia="Calibri"/>
                <w:sz w:val="20"/>
                <w:szCs w:val="20"/>
                <w:lang w:val="ru-RU" w:bidi="ru-RU"/>
              </w:rPr>
              <w:tab/>
              <w:t>физическая</w:t>
            </w:r>
            <w:r w:rsidRPr="005A49E3">
              <w:rPr>
                <w:rFonts w:eastAsia="Calibri"/>
                <w:sz w:val="20"/>
                <w:szCs w:val="20"/>
                <w:lang w:val="ru-RU" w:bidi="ru-RU"/>
              </w:rPr>
              <w:tab/>
            </w:r>
            <w:r w:rsidR="005A49E3" w:rsidRPr="005A49E3">
              <w:rPr>
                <w:rFonts w:eastAsia="Calibri"/>
                <w:sz w:val="20"/>
                <w:szCs w:val="20"/>
                <w:lang w:val="ru-RU" w:bidi="ru-RU"/>
              </w:rPr>
              <w:t xml:space="preserve">травма, </w:t>
            </w:r>
            <w:r w:rsidR="005A49E3" w:rsidRPr="005A49E3">
              <w:rPr>
                <w:rFonts w:eastAsia="Calibri"/>
                <w:sz w:val="20"/>
                <w:szCs w:val="20"/>
                <w:lang w:val="ru-RU" w:bidi="ru-RU"/>
              </w:rPr>
              <w:tab/>
            </w:r>
            <w:r w:rsidRPr="005A49E3">
              <w:rPr>
                <w:rFonts w:eastAsia="Calibri"/>
                <w:sz w:val="20"/>
                <w:szCs w:val="20"/>
                <w:lang w:val="ru-RU" w:bidi="ru-RU"/>
              </w:rPr>
              <w:t>происшедшая</w:t>
            </w:r>
            <w:r w:rsidRPr="005A49E3">
              <w:rPr>
                <w:rFonts w:eastAsia="Calibri"/>
                <w:sz w:val="20"/>
                <w:szCs w:val="20"/>
                <w:lang w:val="ru-RU" w:bidi="ru-RU"/>
              </w:rPr>
              <w:tab/>
              <w:t>с</w:t>
            </w:r>
            <w:r w:rsidRPr="005A49E3">
              <w:rPr>
                <w:rFonts w:eastAsia="Calibri"/>
                <w:sz w:val="20"/>
                <w:szCs w:val="20"/>
                <w:lang w:val="ru-RU" w:bidi="ru-RU"/>
              </w:rPr>
              <w:tab/>
              <w:t>Застрахованным</w:t>
            </w:r>
            <w:r w:rsidRPr="005A49E3">
              <w:rPr>
                <w:rFonts w:eastAsia="Calibri"/>
                <w:sz w:val="20"/>
                <w:szCs w:val="20"/>
                <w:lang w:val="ru-RU" w:bidi="ru-RU"/>
              </w:rPr>
              <w:tab/>
              <w:t>в результате</w:t>
            </w:r>
          </w:p>
          <w:p w:rsidR="004C0EC1" w:rsidRPr="005A49E3" w:rsidRDefault="004C0EC1" w:rsidP="004C0EC1">
            <w:pPr>
              <w:adjustRightInd/>
              <w:spacing w:line="257" w:lineRule="exact"/>
              <w:ind w:left="40"/>
              <w:rPr>
                <w:rFonts w:eastAsia="Calibri"/>
                <w:sz w:val="20"/>
                <w:szCs w:val="20"/>
                <w:lang w:val="ru-RU" w:bidi="ru-RU"/>
              </w:rPr>
            </w:pPr>
            <w:r w:rsidRPr="005A49E3">
              <w:rPr>
                <w:rFonts w:eastAsia="Calibri"/>
                <w:sz w:val="20"/>
                <w:szCs w:val="20"/>
                <w:lang w:val="ru-RU" w:bidi="ru-RU"/>
              </w:rPr>
              <w:t>несчастного случая в период действия договора страхования, не предусмотрена</w:t>
            </w:r>
          </w:p>
        </w:tc>
        <w:tc>
          <w:tcPr>
            <w:tcW w:w="1028" w:type="dxa"/>
            <w:tcBorders>
              <w:top w:val="single" w:sz="4" w:space="0" w:color="000000"/>
              <w:bottom w:val="nil"/>
            </w:tcBorders>
          </w:tcPr>
          <w:p w:rsidR="004C0EC1" w:rsidRPr="005A49E3" w:rsidRDefault="004C0EC1" w:rsidP="004C0EC1">
            <w:pPr>
              <w:adjustRightInd/>
              <w:rPr>
                <w:rFonts w:eastAsia="Calibri"/>
                <w:sz w:val="20"/>
                <w:szCs w:val="20"/>
                <w:lang w:val="ru-RU" w:bidi="ru-RU"/>
              </w:rPr>
            </w:pPr>
          </w:p>
        </w:tc>
      </w:tr>
    </w:tbl>
    <w:p w:rsidR="004C0EC1" w:rsidRPr="005A49E3" w:rsidRDefault="004C0EC1" w:rsidP="004C0EC1">
      <w:pPr>
        <w:widowControl/>
        <w:autoSpaceDE/>
        <w:autoSpaceDN/>
        <w:adjustRightInd/>
        <w:sectPr w:rsidR="004C0EC1" w:rsidRPr="005A49E3">
          <w:pgSz w:w="11910" w:h="16840"/>
          <w:pgMar w:top="540" w:right="440" w:bottom="740" w:left="1020" w:header="0" w:footer="551" w:gutter="0"/>
          <w:cols w:space="720"/>
        </w:sectPr>
      </w:pPr>
    </w:p>
    <w:tbl>
      <w:tblPr>
        <w:tblStyle w:val="TableNormal"/>
        <w:tblW w:w="10234" w:type="dxa"/>
        <w:tblInd w:w="113"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717"/>
        <w:gridCol w:w="8487"/>
        <w:gridCol w:w="1030"/>
      </w:tblGrid>
      <w:tr w:rsidR="004C0EC1" w:rsidRPr="005A49E3" w:rsidTr="005A49E3">
        <w:trPr>
          <w:trHeight w:val="2183"/>
        </w:trPr>
        <w:tc>
          <w:tcPr>
            <w:tcW w:w="717" w:type="dxa"/>
            <w:tcBorders>
              <w:top w:val="nil"/>
              <w:bottom w:val="single" w:sz="4" w:space="0" w:color="000000"/>
            </w:tcBorders>
          </w:tcPr>
          <w:p w:rsidR="004C0EC1" w:rsidRPr="005A49E3" w:rsidRDefault="004C0EC1" w:rsidP="004C0EC1">
            <w:pPr>
              <w:adjustRightInd/>
              <w:rPr>
                <w:rFonts w:eastAsia="Calibri"/>
                <w:sz w:val="20"/>
                <w:szCs w:val="20"/>
                <w:lang w:val="ru-RU" w:bidi="ru-RU"/>
              </w:rPr>
            </w:pPr>
          </w:p>
        </w:tc>
        <w:tc>
          <w:tcPr>
            <w:tcW w:w="8487" w:type="dxa"/>
            <w:tcBorders>
              <w:top w:val="nil"/>
              <w:bottom w:val="single" w:sz="4" w:space="0" w:color="000000"/>
            </w:tcBorders>
          </w:tcPr>
          <w:p w:rsidR="004C0EC1" w:rsidRPr="005A49E3" w:rsidRDefault="004C0EC1" w:rsidP="004C0EC1">
            <w:pPr>
              <w:adjustRightInd/>
              <w:ind w:left="40" w:right="23"/>
              <w:jc w:val="both"/>
              <w:rPr>
                <w:rFonts w:eastAsia="Calibri"/>
                <w:sz w:val="20"/>
                <w:szCs w:val="20"/>
                <w:lang w:val="ru-RU" w:bidi="ru-RU"/>
              </w:rPr>
            </w:pPr>
            <w:r w:rsidRPr="005A49E3">
              <w:rPr>
                <w:rFonts w:eastAsia="Calibri"/>
                <w:sz w:val="20"/>
                <w:szCs w:val="20"/>
                <w:lang w:val="ru-RU" w:bidi="ru-RU"/>
              </w:rPr>
              <w:t>данной Таблицей, но потребовала стационарного и (или) амбулаторного непрерывного лечения в общей сложности не менее 15 дней, то осуществляется страховая выплата в размере 0,2% от страховой суммы за каждый день лечения, но за период, не превышающий на 20% среднее значение периода нетрудоспособности при данной травме, в соответствии с Письмом ФСС РФ от 01 сентября 2000г. № 02-18/10-5766 «Ориентировочные сроки временной нетрудоспособности при наиболее распространенных заболеваниях и травмах», если иное не предусмотрено договором. Договором может быть предусмотрен иной порядок выплаты возмещения по риску физической травмы не</w:t>
            </w:r>
          </w:p>
          <w:p w:rsidR="004C0EC1" w:rsidRPr="005A49E3" w:rsidRDefault="004C0EC1" w:rsidP="004C0EC1">
            <w:pPr>
              <w:adjustRightInd/>
              <w:spacing w:line="257" w:lineRule="exact"/>
              <w:ind w:left="40"/>
              <w:jc w:val="both"/>
              <w:rPr>
                <w:rFonts w:eastAsia="Calibri"/>
                <w:sz w:val="20"/>
                <w:szCs w:val="20"/>
                <w:lang w:bidi="ru-RU"/>
              </w:rPr>
            </w:pPr>
            <w:r w:rsidRPr="005A49E3">
              <w:rPr>
                <w:rFonts w:eastAsia="Calibri"/>
                <w:sz w:val="20"/>
                <w:szCs w:val="20"/>
                <w:lang w:bidi="ru-RU"/>
              </w:rPr>
              <w:t>предусмотренной данной Таблицей.</w:t>
            </w:r>
          </w:p>
        </w:tc>
        <w:tc>
          <w:tcPr>
            <w:tcW w:w="1030" w:type="dxa"/>
            <w:tcBorders>
              <w:top w:val="nil"/>
              <w:bottom w:val="single" w:sz="4" w:space="0" w:color="000000"/>
            </w:tcBorders>
          </w:tcPr>
          <w:p w:rsidR="004C0EC1" w:rsidRPr="005A49E3" w:rsidRDefault="004C0EC1" w:rsidP="004C0EC1">
            <w:pPr>
              <w:adjustRightInd/>
              <w:rPr>
                <w:rFonts w:eastAsia="Calibri"/>
                <w:sz w:val="20"/>
                <w:szCs w:val="20"/>
                <w:lang w:bidi="ru-RU"/>
              </w:rPr>
            </w:pPr>
          </w:p>
        </w:tc>
      </w:tr>
    </w:tbl>
    <w:p w:rsidR="004C0EC1" w:rsidRPr="005A49E3" w:rsidRDefault="004C0EC1" w:rsidP="004C0EC1">
      <w:pPr>
        <w:widowControl/>
        <w:autoSpaceDE/>
        <w:autoSpaceDN/>
        <w:adjustRightInd/>
        <w:rPr>
          <w:b/>
        </w:rPr>
      </w:pPr>
    </w:p>
    <w:p w:rsidR="004C0EC1" w:rsidRPr="005A49E3" w:rsidRDefault="004C0EC1" w:rsidP="004C0EC1">
      <w:pPr>
        <w:widowControl/>
        <w:autoSpaceDE/>
        <w:autoSpaceDN/>
        <w:adjustRightInd/>
        <w:ind w:right="-1" w:hanging="1"/>
        <w:jc w:val="both"/>
        <w:rPr>
          <w:b/>
          <w:i/>
        </w:rPr>
      </w:pPr>
      <w:r w:rsidRPr="005A49E3">
        <w:rPr>
          <w:b/>
          <w:i/>
        </w:rPr>
        <w:t>Таблица 2. Страховые выплаты при снижении остроты зрения в результате прямой травмы (в процентах от страховой суммы)</w:t>
      </w:r>
    </w:p>
    <w:p w:rsidR="004C0EC1" w:rsidRPr="005A49E3" w:rsidRDefault="004C0EC1" w:rsidP="004C0EC1">
      <w:pPr>
        <w:widowControl/>
        <w:autoSpaceDE/>
        <w:autoSpaceDN/>
        <w:adjustRightInd/>
        <w:rPr>
          <w:b/>
        </w:rPr>
      </w:pPr>
    </w:p>
    <w:tbl>
      <w:tblPr>
        <w:tblpPr w:leftFromText="180" w:rightFromText="180" w:vertAnchor="text" w:tblpXSpec="center"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74"/>
        <w:gridCol w:w="1457"/>
        <w:gridCol w:w="1639"/>
        <w:gridCol w:w="910"/>
        <w:gridCol w:w="1274"/>
        <w:gridCol w:w="1457"/>
        <w:gridCol w:w="1639"/>
      </w:tblGrid>
      <w:tr w:rsidR="004C0EC1" w:rsidRPr="005A49E3" w:rsidTr="005A49E3">
        <w:trPr>
          <w:cantSplit/>
          <w:trHeight w:val="253"/>
        </w:trPr>
        <w:tc>
          <w:tcPr>
            <w:tcW w:w="2731" w:type="dxa"/>
            <w:gridSpan w:val="2"/>
          </w:tcPr>
          <w:p w:rsidR="004C0EC1" w:rsidRPr="005A49E3" w:rsidRDefault="004C0EC1" w:rsidP="004C0EC1">
            <w:pPr>
              <w:widowControl/>
              <w:jc w:val="center"/>
            </w:pPr>
            <w:r w:rsidRPr="005A49E3">
              <w:t>Острота зрения</w:t>
            </w:r>
          </w:p>
        </w:tc>
        <w:tc>
          <w:tcPr>
            <w:tcW w:w="1639" w:type="dxa"/>
            <w:vMerge w:val="restart"/>
            <w:tcBorders>
              <w:right w:val="single" w:sz="4" w:space="0" w:color="auto"/>
            </w:tcBorders>
          </w:tcPr>
          <w:p w:rsidR="004C0EC1" w:rsidRPr="005A49E3" w:rsidRDefault="004C0EC1" w:rsidP="004C0EC1">
            <w:pPr>
              <w:widowControl/>
              <w:jc w:val="center"/>
              <w:rPr>
                <w:b/>
              </w:rPr>
            </w:pPr>
            <w:r w:rsidRPr="005A49E3">
              <w:t>% выплаты от страховой суммы</w:t>
            </w:r>
          </w:p>
        </w:tc>
        <w:tc>
          <w:tcPr>
            <w:tcW w:w="910" w:type="dxa"/>
            <w:tcBorders>
              <w:top w:val="nil"/>
              <w:left w:val="single" w:sz="4" w:space="0" w:color="auto"/>
              <w:bottom w:val="nil"/>
              <w:right w:val="single" w:sz="4" w:space="0" w:color="auto"/>
            </w:tcBorders>
          </w:tcPr>
          <w:p w:rsidR="004C0EC1" w:rsidRPr="005A49E3" w:rsidRDefault="004C0EC1" w:rsidP="004C0EC1">
            <w:pPr>
              <w:widowControl/>
              <w:jc w:val="center"/>
              <w:rPr>
                <w:b/>
              </w:rPr>
            </w:pPr>
          </w:p>
        </w:tc>
        <w:tc>
          <w:tcPr>
            <w:tcW w:w="2731" w:type="dxa"/>
            <w:gridSpan w:val="2"/>
            <w:tcBorders>
              <w:left w:val="single" w:sz="4" w:space="0" w:color="auto"/>
            </w:tcBorders>
          </w:tcPr>
          <w:p w:rsidR="004C0EC1" w:rsidRPr="005A49E3" w:rsidRDefault="004C0EC1" w:rsidP="004C0EC1">
            <w:pPr>
              <w:widowControl/>
              <w:jc w:val="center"/>
            </w:pPr>
            <w:r w:rsidRPr="005A49E3">
              <w:t>Острота зрения</w:t>
            </w:r>
          </w:p>
        </w:tc>
        <w:tc>
          <w:tcPr>
            <w:tcW w:w="1639" w:type="dxa"/>
            <w:vMerge w:val="restart"/>
          </w:tcPr>
          <w:p w:rsidR="004C0EC1" w:rsidRPr="005A49E3" w:rsidRDefault="004C0EC1" w:rsidP="004C0EC1">
            <w:pPr>
              <w:widowControl/>
              <w:jc w:val="center"/>
              <w:rPr>
                <w:b/>
              </w:rPr>
            </w:pPr>
            <w:r w:rsidRPr="005A49E3">
              <w:t>% выплаты от страховой суммы</w:t>
            </w:r>
          </w:p>
        </w:tc>
      </w:tr>
      <w:tr w:rsidR="004C0EC1" w:rsidRPr="005A49E3" w:rsidTr="005A49E3">
        <w:trPr>
          <w:cantSplit/>
          <w:trHeight w:val="466"/>
        </w:trPr>
        <w:tc>
          <w:tcPr>
            <w:tcW w:w="1274" w:type="dxa"/>
          </w:tcPr>
          <w:p w:rsidR="004C0EC1" w:rsidRPr="005A49E3" w:rsidRDefault="004C0EC1" w:rsidP="004C0EC1">
            <w:pPr>
              <w:widowControl/>
              <w:jc w:val="center"/>
            </w:pPr>
            <w:r w:rsidRPr="005A49E3">
              <w:t>До травмы</w:t>
            </w:r>
          </w:p>
        </w:tc>
        <w:tc>
          <w:tcPr>
            <w:tcW w:w="1457" w:type="dxa"/>
          </w:tcPr>
          <w:p w:rsidR="004C0EC1" w:rsidRPr="005A49E3" w:rsidRDefault="004C0EC1" w:rsidP="004C0EC1">
            <w:pPr>
              <w:widowControl/>
              <w:jc w:val="center"/>
              <w:rPr>
                <w:b/>
              </w:rPr>
            </w:pPr>
            <w:r w:rsidRPr="005A49E3">
              <w:t>После травмы</w:t>
            </w:r>
          </w:p>
        </w:tc>
        <w:tc>
          <w:tcPr>
            <w:tcW w:w="1639" w:type="dxa"/>
            <w:vMerge/>
            <w:tcBorders>
              <w:right w:val="single" w:sz="4" w:space="0" w:color="auto"/>
            </w:tcBorders>
          </w:tcPr>
          <w:p w:rsidR="004C0EC1" w:rsidRPr="005A49E3" w:rsidRDefault="004C0EC1" w:rsidP="004C0EC1">
            <w:pPr>
              <w:widowControl/>
              <w:jc w:val="center"/>
              <w:rPr>
                <w:b/>
              </w:rPr>
            </w:pPr>
          </w:p>
        </w:tc>
        <w:tc>
          <w:tcPr>
            <w:tcW w:w="910" w:type="dxa"/>
            <w:tcBorders>
              <w:top w:val="nil"/>
              <w:left w:val="single" w:sz="4" w:space="0" w:color="auto"/>
              <w:bottom w:val="nil"/>
              <w:right w:val="single" w:sz="4" w:space="0" w:color="auto"/>
            </w:tcBorders>
          </w:tcPr>
          <w:p w:rsidR="004C0EC1" w:rsidRPr="005A49E3" w:rsidRDefault="004C0EC1" w:rsidP="004C0EC1">
            <w:pPr>
              <w:widowControl/>
              <w:jc w:val="center"/>
            </w:pPr>
          </w:p>
        </w:tc>
        <w:tc>
          <w:tcPr>
            <w:tcW w:w="1274" w:type="dxa"/>
            <w:tcBorders>
              <w:left w:val="single" w:sz="4" w:space="0" w:color="auto"/>
            </w:tcBorders>
          </w:tcPr>
          <w:p w:rsidR="004C0EC1" w:rsidRPr="005A49E3" w:rsidRDefault="004C0EC1" w:rsidP="004C0EC1">
            <w:pPr>
              <w:widowControl/>
              <w:jc w:val="center"/>
            </w:pPr>
            <w:r w:rsidRPr="005A49E3">
              <w:t>До травмы</w:t>
            </w:r>
          </w:p>
        </w:tc>
        <w:tc>
          <w:tcPr>
            <w:tcW w:w="1457" w:type="dxa"/>
          </w:tcPr>
          <w:p w:rsidR="004C0EC1" w:rsidRPr="005A49E3" w:rsidRDefault="004C0EC1" w:rsidP="004C0EC1">
            <w:pPr>
              <w:widowControl/>
              <w:jc w:val="center"/>
              <w:rPr>
                <w:b/>
              </w:rPr>
            </w:pPr>
            <w:r w:rsidRPr="005A49E3">
              <w:t>После травмы</w:t>
            </w:r>
          </w:p>
        </w:tc>
        <w:tc>
          <w:tcPr>
            <w:tcW w:w="1639" w:type="dxa"/>
            <w:vMerge/>
          </w:tcPr>
          <w:p w:rsidR="004C0EC1" w:rsidRPr="005A49E3" w:rsidRDefault="004C0EC1" w:rsidP="004C0EC1">
            <w:pPr>
              <w:widowControl/>
              <w:jc w:val="center"/>
              <w:rPr>
                <w:b/>
              </w:rPr>
            </w:pPr>
          </w:p>
        </w:tc>
      </w:tr>
      <w:tr w:rsidR="004C0EC1" w:rsidRPr="005A49E3" w:rsidTr="005A49E3">
        <w:trPr>
          <w:cantSplit/>
          <w:trHeight w:val="253"/>
        </w:trPr>
        <w:tc>
          <w:tcPr>
            <w:tcW w:w="1274" w:type="dxa"/>
            <w:vMerge w:val="restart"/>
          </w:tcPr>
          <w:p w:rsidR="004C0EC1" w:rsidRPr="005A49E3" w:rsidRDefault="004C0EC1" w:rsidP="004C0EC1">
            <w:pPr>
              <w:widowControl/>
              <w:jc w:val="center"/>
              <w:rPr>
                <w:b/>
              </w:rPr>
            </w:pPr>
            <w:r w:rsidRPr="005A49E3">
              <w:t>1,0</w:t>
            </w:r>
          </w:p>
        </w:tc>
        <w:tc>
          <w:tcPr>
            <w:tcW w:w="1457" w:type="dxa"/>
          </w:tcPr>
          <w:p w:rsidR="004C0EC1" w:rsidRPr="005A49E3" w:rsidRDefault="004C0EC1" w:rsidP="004C0EC1">
            <w:pPr>
              <w:widowControl/>
              <w:jc w:val="center"/>
            </w:pPr>
            <w:r w:rsidRPr="005A49E3">
              <w:t>0,9</w:t>
            </w:r>
          </w:p>
        </w:tc>
        <w:tc>
          <w:tcPr>
            <w:tcW w:w="1639" w:type="dxa"/>
            <w:tcBorders>
              <w:right w:val="single" w:sz="4" w:space="0" w:color="auto"/>
            </w:tcBorders>
          </w:tcPr>
          <w:p w:rsidR="004C0EC1" w:rsidRPr="005A49E3" w:rsidRDefault="004C0EC1" w:rsidP="004C0EC1">
            <w:pPr>
              <w:widowControl/>
              <w:jc w:val="center"/>
            </w:pPr>
            <w:r w:rsidRPr="005A49E3">
              <w:t>4</w:t>
            </w:r>
          </w:p>
        </w:tc>
        <w:tc>
          <w:tcPr>
            <w:tcW w:w="910" w:type="dxa"/>
            <w:tcBorders>
              <w:top w:val="nil"/>
              <w:left w:val="single" w:sz="4" w:space="0" w:color="auto"/>
              <w:bottom w:val="nil"/>
              <w:right w:val="single" w:sz="4" w:space="0" w:color="auto"/>
            </w:tcBorders>
          </w:tcPr>
          <w:p w:rsidR="004C0EC1" w:rsidRPr="005A49E3" w:rsidRDefault="004C0EC1" w:rsidP="004C0EC1">
            <w:pPr>
              <w:widowControl/>
              <w:jc w:val="center"/>
              <w:rPr>
                <w:b/>
              </w:rPr>
            </w:pPr>
          </w:p>
        </w:tc>
        <w:tc>
          <w:tcPr>
            <w:tcW w:w="1274" w:type="dxa"/>
            <w:vMerge w:val="restart"/>
            <w:tcBorders>
              <w:left w:val="single" w:sz="4" w:space="0" w:color="auto"/>
            </w:tcBorders>
          </w:tcPr>
          <w:p w:rsidR="004C0EC1" w:rsidRPr="005A49E3" w:rsidRDefault="004C0EC1" w:rsidP="004C0EC1">
            <w:pPr>
              <w:widowControl/>
              <w:jc w:val="center"/>
              <w:rPr>
                <w:b/>
              </w:rPr>
            </w:pPr>
            <w:r w:rsidRPr="005A49E3">
              <w:t>0,6</w:t>
            </w:r>
          </w:p>
        </w:tc>
        <w:tc>
          <w:tcPr>
            <w:tcW w:w="1457" w:type="dxa"/>
          </w:tcPr>
          <w:p w:rsidR="004C0EC1" w:rsidRPr="005A49E3" w:rsidRDefault="004C0EC1" w:rsidP="004C0EC1">
            <w:pPr>
              <w:widowControl/>
              <w:jc w:val="center"/>
            </w:pPr>
            <w:r w:rsidRPr="005A49E3">
              <w:t>0,5</w:t>
            </w:r>
          </w:p>
        </w:tc>
        <w:tc>
          <w:tcPr>
            <w:tcW w:w="1639" w:type="dxa"/>
          </w:tcPr>
          <w:p w:rsidR="004C0EC1" w:rsidRPr="005A49E3" w:rsidRDefault="004C0EC1" w:rsidP="004C0EC1">
            <w:pPr>
              <w:widowControl/>
              <w:jc w:val="center"/>
            </w:pPr>
            <w:r w:rsidRPr="005A49E3">
              <w:t>4</w:t>
            </w:r>
          </w:p>
        </w:tc>
      </w:tr>
      <w:tr w:rsidR="004C0EC1" w:rsidRPr="005A49E3" w:rsidTr="005A49E3">
        <w:trPr>
          <w:cantSplit/>
          <w:trHeight w:val="253"/>
        </w:trPr>
        <w:tc>
          <w:tcPr>
            <w:tcW w:w="1274" w:type="dxa"/>
            <w:vMerge/>
          </w:tcPr>
          <w:p w:rsidR="004C0EC1" w:rsidRPr="005A49E3" w:rsidRDefault="004C0EC1" w:rsidP="004C0EC1">
            <w:pPr>
              <w:widowControl/>
              <w:jc w:val="center"/>
              <w:rPr>
                <w:b/>
              </w:rPr>
            </w:pPr>
          </w:p>
        </w:tc>
        <w:tc>
          <w:tcPr>
            <w:tcW w:w="1457" w:type="dxa"/>
          </w:tcPr>
          <w:p w:rsidR="004C0EC1" w:rsidRPr="005A49E3" w:rsidRDefault="004C0EC1" w:rsidP="004C0EC1">
            <w:pPr>
              <w:widowControl/>
              <w:jc w:val="center"/>
            </w:pPr>
            <w:r w:rsidRPr="005A49E3">
              <w:t>0,8</w:t>
            </w:r>
          </w:p>
        </w:tc>
        <w:tc>
          <w:tcPr>
            <w:tcW w:w="1639" w:type="dxa"/>
            <w:tcBorders>
              <w:right w:val="single" w:sz="4" w:space="0" w:color="auto"/>
            </w:tcBorders>
          </w:tcPr>
          <w:p w:rsidR="004C0EC1" w:rsidRPr="005A49E3" w:rsidRDefault="004C0EC1" w:rsidP="004C0EC1">
            <w:pPr>
              <w:widowControl/>
              <w:jc w:val="center"/>
            </w:pPr>
            <w:r w:rsidRPr="005A49E3">
              <w:t>5</w:t>
            </w:r>
          </w:p>
        </w:tc>
        <w:tc>
          <w:tcPr>
            <w:tcW w:w="910" w:type="dxa"/>
            <w:tcBorders>
              <w:top w:val="nil"/>
              <w:left w:val="single" w:sz="4" w:space="0" w:color="auto"/>
              <w:bottom w:val="nil"/>
              <w:right w:val="single" w:sz="4" w:space="0" w:color="auto"/>
            </w:tcBorders>
          </w:tcPr>
          <w:p w:rsidR="004C0EC1" w:rsidRPr="005A49E3" w:rsidRDefault="004C0EC1" w:rsidP="004C0EC1">
            <w:pPr>
              <w:widowControl/>
              <w:jc w:val="center"/>
              <w:rPr>
                <w:b/>
              </w:rPr>
            </w:pPr>
          </w:p>
        </w:tc>
        <w:tc>
          <w:tcPr>
            <w:tcW w:w="1274" w:type="dxa"/>
            <w:vMerge/>
            <w:tcBorders>
              <w:left w:val="single" w:sz="4" w:space="0" w:color="auto"/>
            </w:tcBorders>
          </w:tcPr>
          <w:p w:rsidR="004C0EC1" w:rsidRPr="005A49E3" w:rsidRDefault="004C0EC1" w:rsidP="004C0EC1">
            <w:pPr>
              <w:widowControl/>
              <w:jc w:val="center"/>
              <w:rPr>
                <w:b/>
              </w:rPr>
            </w:pPr>
          </w:p>
        </w:tc>
        <w:tc>
          <w:tcPr>
            <w:tcW w:w="1457" w:type="dxa"/>
          </w:tcPr>
          <w:p w:rsidR="004C0EC1" w:rsidRPr="005A49E3" w:rsidRDefault="004C0EC1" w:rsidP="004C0EC1">
            <w:pPr>
              <w:widowControl/>
              <w:jc w:val="center"/>
            </w:pPr>
            <w:r w:rsidRPr="005A49E3">
              <w:t>0,4</w:t>
            </w:r>
          </w:p>
        </w:tc>
        <w:tc>
          <w:tcPr>
            <w:tcW w:w="1639" w:type="dxa"/>
          </w:tcPr>
          <w:p w:rsidR="004C0EC1" w:rsidRPr="005A49E3" w:rsidRDefault="004C0EC1" w:rsidP="004C0EC1">
            <w:pPr>
              <w:widowControl/>
              <w:jc w:val="center"/>
            </w:pPr>
            <w:r w:rsidRPr="005A49E3">
              <w:t>6</w:t>
            </w:r>
          </w:p>
        </w:tc>
      </w:tr>
      <w:tr w:rsidR="004C0EC1" w:rsidRPr="005A49E3" w:rsidTr="005A49E3">
        <w:trPr>
          <w:cantSplit/>
          <w:trHeight w:val="253"/>
        </w:trPr>
        <w:tc>
          <w:tcPr>
            <w:tcW w:w="1274" w:type="dxa"/>
            <w:vMerge/>
          </w:tcPr>
          <w:p w:rsidR="004C0EC1" w:rsidRPr="005A49E3" w:rsidRDefault="004C0EC1" w:rsidP="004C0EC1">
            <w:pPr>
              <w:widowControl/>
              <w:jc w:val="center"/>
              <w:rPr>
                <w:b/>
              </w:rPr>
            </w:pPr>
          </w:p>
        </w:tc>
        <w:tc>
          <w:tcPr>
            <w:tcW w:w="1457" w:type="dxa"/>
          </w:tcPr>
          <w:p w:rsidR="004C0EC1" w:rsidRPr="005A49E3" w:rsidRDefault="004C0EC1" w:rsidP="004C0EC1">
            <w:pPr>
              <w:widowControl/>
              <w:jc w:val="center"/>
            </w:pPr>
            <w:r w:rsidRPr="005A49E3">
              <w:t>0,7</w:t>
            </w:r>
          </w:p>
        </w:tc>
        <w:tc>
          <w:tcPr>
            <w:tcW w:w="1639" w:type="dxa"/>
            <w:tcBorders>
              <w:right w:val="single" w:sz="4" w:space="0" w:color="auto"/>
            </w:tcBorders>
          </w:tcPr>
          <w:p w:rsidR="004C0EC1" w:rsidRPr="005A49E3" w:rsidRDefault="004C0EC1" w:rsidP="004C0EC1">
            <w:pPr>
              <w:widowControl/>
              <w:jc w:val="center"/>
            </w:pPr>
            <w:r w:rsidRPr="005A49E3">
              <w:t>6</w:t>
            </w:r>
          </w:p>
        </w:tc>
        <w:tc>
          <w:tcPr>
            <w:tcW w:w="910" w:type="dxa"/>
            <w:tcBorders>
              <w:top w:val="nil"/>
              <w:left w:val="single" w:sz="4" w:space="0" w:color="auto"/>
              <w:bottom w:val="nil"/>
              <w:right w:val="single" w:sz="4" w:space="0" w:color="auto"/>
            </w:tcBorders>
          </w:tcPr>
          <w:p w:rsidR="004C0EC1" w:rsidRPr="005A49E3" w:rsidRDefault="004C0EC1" w:rsidP="004C0EC1">
            <w:pPr>
              <w:widowControl/>
              <w:jc w:val="center"/>
              <w:rPr>
                <w:b/>
              </w:rPr>
            </w:pPr>
          </w:p>
        </w:tc>
        <w:tc>
          <w:tcPr>
            <w:tcW w:w="1274" w:type="dxa"/>
            <w:vMerge/>
            <w:tcBorders>
              <w:left w:val="single" w:sz="4" w:space="0" w:color="auto"/>
            </w:tcBorders>
          </w:tcPr>
          <w:p w:rsidR="004C0EC1" w:rsidRPr="005A49E3" w:rsidRDefault="004C0EC1" w:rsidP="004C0EC1">
            <w:pPr>
              <w:widowControl/>
              <w:jc w:val="center"/>
              <w:rPr>
                <w:b/>
              </w:rPr>
            </w:pPr>
          </w:p>
        </w:tc>
        <w:tc>
          <w:tcPr>
            <w:tcW w:w="1457" w:type="dxa"/>
          </w:tcPr>
          <w:p w:rsidR="004C0EC1" w:rsidRPr="005A49E3" w:rsidRDefault="004C0EC1" w:rsidP="004C0EC1">
            <w:pPr>
              <w:widowControl/>
              <w:jc w:val="center"/>
            </w:pPr>
            <w:r w:rsidRPr="005A49E3">
              <w:t>0,3</w:t>
            </w:r>
          </w:p>
        </w:tc>
        <w:tc>
          <w:tcPr>
            <w:tcW w:w="1639" w:type="dxa"/>
          </w:tcPr>
          <w:p w:rsidR="004C0EC1" w:rsidRPr="005A49E3" w:rsidRDefault="004C0EC1" w:rsidP="004C0EC1">
            <w:pPr>
              <w:widowControl/>
              <w:jc w:val="center"/>
            </w:pPr>
            <w:r w:rsidRPr="005A49E3">
              <w:t>9</w:t>
            </w:r>
          </w:p>
        </w:tc>
      </w:tr>
      <w:tr w:rsidR="004C0EC1" w:rsidRPr="005A49E3" w:rsidTr="005A49E3">
        <w:trPr>
          <w:cantSplit/>
          <w:trHeight w:val="266"/>
        </w:trPr>
        <w:tc>
          <w:tcPr>
            <w:tcW w:w="1274" w:type="dxa"/>
            <w:vMerge/>
          </w:tcPr>
          <w:p w:rsidR="004C0EC1" w:rsidRPr="005A49E3" w:rsidRDefault="004C0EC1" w:rsidP="004C0EC1">
            <w:pPr>
              <w:widowControl/>
              <w:jc w:val="center"/>
              <w:rPr>
                <w:b/>
              </w:rPr>
            </w:pPr>
          </w:p>
        </w:tc>
        <w:tc>
          <w:tcPr>
            <w:tcW w:w="1457" w:type="dxa"/>
          </w:tcPr>
          <w:p w:rsidR="004C0EC1" w:rsidRPr="005A49E3" w:rsidRDefault="004C0EC1" w:rsidP="004C0EC1">
            <w:pPr>
              <w:widowControl/>
              <w:jc w:val="center"/>
            </w:pPr>
            <w:r w:rsidRPr="005A49E3">
              <w:t>0,6</w:t>
            </w:r>
          </w:p>
        </w:tc>
        <w:tc>
          <w:tcPr>
            <w:tcW w:w="1639" w:type="dxa"/>
            <w:tcBorders>
              <w:right w:val="single" w:sz="4" w:space="0" w:color="auto"/>
            </w:tcBorders>
          </w:tcPr>
          <w:p w:rsidR="004C0EC1" w:rsidRPr="005A49E3" w:rsidRDefault="004C0EC1" w:rsidP="004C0EC1">
            <w:pPr>
              <w:widowControl/>
              <w:jc w:val="center"/>
            </w:pPr>
            <w:r w:rsidRPr="005A49E3">
              <w:t>8</w:t>
            </w:r>
          </w:p>
        </w:tc>
        <w:tc>
          <w:tcPr>
            <w:tcW w:w="910" w:type="dxa"/>
            <w:tcBorders>
              <w:top w:val="nil"/>
              <w:left w:val="single" w:sz="4" w:space="0" w:color="auto"/>
              <w:bottom w:val="nil"/>
              <w:right w:val="single" w:sz="4" w:space="0" w:color="auto"/>
            </w:tcBorders>
          </w:tcPr>
          <w:p w:rsidR="004C0EC1" w:rsidRPr="005A49E3" w:rsidRDefault="004C0EC1" w:rsidP="004C0EC1">
            <w:pPr>
              <w:widowControl/>
              <w:jc w:val="center"/>
              <w:rPr>
                <w:b/>
              </w:rPr>
            </w:pPr>
          </w:p>
        </w:tc>
        <w:tc>
          <w:tcPr>
            <w:tcW w:w="1274" w:type="dxa"/>
            <w:vMerge/>
            <w:tcBorders>
              <w:left w:val="single" w:sz="4" w:space="0" w:color="auto"/>
            </w:tcBorders>
          </w:tcPr>
          <w:p w:rsidR="004C0EC1" w:rsidRPr="005A49E3" w:rsidRDefault="004C0EC1" w:rsidP="004C0EC1">
            <w:pPr>
              <w:widowControl/>
              <w:jc w:val="center"/>
              <w:rPr>
                <w:b/>
              </w:rPr>
            </w:pPr>
          </w:p>
        </w:tc>
        <w:tc>
          <w:tcPr>
            <w:tcW w:w="1457" w:type="dxa"/>
          </w:tcPr>
          <w:p w:rsidR="004C0EC1" w:rsidRPr="005A49E3" w:rsidRDefault="004C0EC1" w:rsidP="004C0EC1">
            <w:pPr>
              <w:widowControl/>
              <w:jc w:val="center"/>
            </w:pPr>
            <w:r w:rsidRPr="005A49E3">
              <w:t>0,2</w:t>
            </w:r>
          </w:p>
        </w:tc>
        <w:tc>
          <w:tcPr>
            <w:tcW w:w="1639" w:type="dxa"/>
          </w:tcPr>
          <w:p w:rsidR="004C0EC1" w:rsidRPr="005A49E3" w:rsidRDefault="004C0EC1" w:rsidP="004C0EC1">
            <w:pPr>
              <w:widowControl/>
              <w:jc w:val="center"/>
            </w:pPr>
            <w:r w:rsidRPr="005A49E3">
              <w:t>12</w:t>
            </w:r>
          </w:p>
        </w:tc>
      </w:tr>
      <w:tr w:rsidR="004C0EC1" w:rsidRPr="005A49E3" w:rsidTr="005A49E3">
        <w:trPr>
          <w:cantSplit/>
          <w:trHeight w:val="253"/>
        </w:trPr>
        <w:tc>
          <w:tcPr>
            <w:tcW w:w="1274" w:type="dxa"/>
            <w:vMerge/>
          </w:tcPr>
          <w:p w:rsidR="004C0EC1" w:rsidRPr="005A49E3" w:rsidRDefault="004C0EC1" w:rsidP="004C0EC1">
            <w:pPr>
              <w:widowControl/>
              <w:jc w:val="center"/>
              <w:rPr>
                <w:b/>
              </w:rPr>
            </w:pPr>
          </w:p>
        </w:tc>
        <w:tc>
          <w:tcPr>
            <w:tcW w:w="1457" w:type="dxa"/>
          </w:tcPr>
          <w:p w:rsidR="004C0EC1" w:rsidRPr="005A49E3" w:rsidRDefault="004C0EC1" w:rsidP="004C0EC1">
            <w:pPr>
              <w:widowControl/>
              <w:jc w:val="center"/>
            </w:pPr>
            <w:r w:rsidRPr="005A49E3">
              <w:t>0,5</w:t>
            </w:r>
          </w:p>
        </w:tc>
        <w:tc>
          <w:tcPr>
            <w:tcW w:w="1639" w:type="dxa"/>
            <w:tcBorders>
              <w:right w:val="single" w:sz="4" w:space="0" w:color="auto"/>
            </w:tcBorders>
          </w:tcPr>
          <w:p w:rsidR="004C0EC1" w:rsidRPr="005A49E3" w:rsidRDefault="004C0EC1" w:rsidP="004C0EC1">
            <w:pPr>
              <w:widowControl/>
              <w:jc w:val="center"/>
            </w:pPr>
            <w:r w:rsidRPr="005A49E3">
              <w:t>10</w:t>
            </w:r>
          </w:p>
        </w:tc>
        <w:tc>
          <w:tcPr>
            <w:tcW w:w="910" w:type="dxa"/>
            <w:tcBorders>
              <w:top w:val="nil"/>
              <w:left w:val="single" w:sz="4" w:space="0" w:color="auto"/>
              <w:bottom w:val="nil"/>
              <w:right w:val="single" w:sz="4" w:space="0" w:color="auto"/>
            </w:tcBorders>
          </w:tcPr>
          <w:p w:rsidR="004C0EC1" w:rsidRPr="005A49E3" w:rsidRDefault="004C0EC1" w:rsidP="004C0EC1">
            <w:pPr>
              <w:widowControl/>
              <w:jc w:val="center"/>
              <w:rPr>
                <w:b/>
              </w:rPr>
            </w:pPr>
          </w:p>
        </w:tc>
        <w:tc>
          <w:tcPr>
            <w:tcW w:w="1274" w:type="dxa"/>
            <w:vMerge/>
            <w:tcBorders>
              <w:left w:val="single" w:sz="4" w:space="0" w:color="auto"/>
            </w:tcBorders>
          </w:tcPr>
          <w:p w:rsidR="004C0EC1" w:rsidRPr="005A49E3" w:rsidRDefault="004C0EC1" w:rsidP="004C0EC1">
            <w:pPr>
              <w:widowControl/>
              <w:jc w:val="center"/>
              <w:rPr>
                <w:b/>
              </w:rPr>
            </w:pPr>
          </w:p>
        </w:tc>
        <w:tc>
          <w:tcPr>
            <w:tcW w:w="1457" w:type="dxa"/>
          </w:tcPr>
          <w:p w:rsidR="004C0EC1" w:rsidRPr="005A49E3" w:rsidRDefault="004C0EC1" w:rsidP="004C0EC1">
            <w:pPr>
              <w:widowControl/>
              <w:jc w:val="center"/>
            </w:pPr>
            <w:r w:rsidRPr="005A49E3">
              <w:t>0,1</w:t>
            </w:r>
          </w:p>
        </w:tc>
        <w:tc>
          <w:tcPr>
            <w:tcW w:w="1639" w:type="dxa"/>
          </w:tcPr>
          <w:p w:rsidR="004C0EC1" w:rsidRPr="005A49E3" w:rsidRDefault="004C0EC1" w:rsidP="004C0EC1">
            <w:pPr>
              <w:widowControl/>
              <w:jc w:val="center"/>
            </w:pPr>
            <w:r w:rsidRPr="005A49E3">
              <w:t>15</w:t>
            </w:r>
          </w:p>
        </w:tc>
      </w:tr>
      <w:tr w:rsidR="004C0EC1" w:rsidRPr="005A49E3" w:rsidTr="005A49E3">
        <w:trPr>
          <w:cantSplit/>
          <w:trHeight w:val="266"/>
        </w:trPr>
        <w:tc>
          <w:tcPr>
            <w:tcW w:w="1274" w:type="dxa"/>
            <w:vMerge/>
          </w:tcPr>
          <w:p w:rsidR="004C0EC1" w:rsidRPr="005A49E3" w:rsidRDefault="004C0EC1" w:rsidP="004C0EC1">
            <w:pPr>
              <w:widowControl/>
              <w:jc w:val="center"/>
              <w:rPr>
                <w:b/>
              </w:rPr>
            </w:pPr>
          </w:p>
        </w:tc>
        <w:tc>
          <w:tcPr>
            <w:tcW w:w="1457" w:type="dxa"/>
          </w:tcPr>
          <w:p w:rsidR="004C0EC1" w:rsidRPr="005A49E3" w:rsidRDefault="004C0EC1" w:rsidP="004C0EC1">
            <w:pPr>
              <w:widowControl/>
              <w:jc w:val="center"/>
            </w:pPr>
            <w:r w:rsidRPr="005A49E3">
              <w:t>0,4</w:t>
            </w:r>
          </w:p>
        </w:tc>
        <w:tc>
          <w:tcPr>
            <w:tcW w:w="1639" w:type="dxa"/>
            <w:tcBorders>
              <w:right w:val="single" w:sz="4" w:space="0" w:color="auto"/>
            </w:tcBorders>
          </w:tcPr>
          <w:p w:rsidR="004C0EC1" w:rsidRPr="005A49E3" w:rsidRDefault="004C0EC1" w:rsidP="004C0EC1">
            <w:pPr>
              <w:widowControl/>
              <w:jc w:val="center"/>
            </w:pPr>
            <w:r w:rsidRPr="005A49E3">
              <w:t>12</w:t>
            </w:r>
          </w:p>
        </w:tc>
        <w:tc>
          <w:tcPr>
            <w:tcW w:w="910" w:type="dxa"/>
            <w:tcBorders>
              <w:top w:val="nil"/>
              <w:left w:val="single" w:sz="4" w:space="0" w:color="auto"/>
              <w:bottom w:val="nil"/>
              <w:right w:val="single" w:sz="4" w:space="0" w:color="auto"/>
            </w:tcBorders>
          </w:tcPr>
          <w:p w:rsidR="004C0EC1" w:rsidRPr="005A49E3" w:rsidRDefault="004C0EC1" w:rsidP="004C0EC1">
            <w:pPr>
              <w:widowControl/>
              <w:jc w:val="center"/>
              <w:rPr>
                <w:b/>
              </w:rPr>
            </w:pPr>
          </w:p>
        </w:tc>
        <w:tc>
          <w:tcPr>
            <w:tcW w:w="1274" w:type="dxa"/>
            <w:vMerge/>
            <w:tcBorders>
              <w:left w:val="single" w:sz="4" w:space="0" w:color="auto"/>
            </w:tcBorders>
          </w:tcPr>
          <w:p w:rsidR="004C0EC1" w:rsidRPr="005A49E3" w:rsidRDefault="004C0EC1" w:rsidP="004C0EC1">
            <w:pPr>
              <w:widowControl/>
              <w:jc w:val="center"/>
              <w:rPr>
                <w:b/>
              </w:rPr>
            </w:pPr>
          </w:p>
        </w:tc>
        <w:tc>
          <w:tcPr>
            <w:tcW w:w="1457" w:type="dxa"/>
          </w:tcPr>
          <w:p w:rsidR="004C0EC1" w:rsidRPr="005A49E3" w:rsidRDefault="004C0EC1" w:rsidP="004C0EC1">
            <w:pPr>
              <w:widowControl/>
              <w:jc w:val="center"/>
            </w:pPr>
            <w:r w:rsidRPr="005A49E3">
              <w:t>Ниже 0,1</w:t>
            </w:r>
          </w:p>
        </w:tc>
        <w:tc>
          <w:tcPr>
            <w:tcW w:w="1639" w:type="dxa"/>
          </w:tcPr>
          <w:p w:rsidR="004C0EC1" w:rsidRPr="005A49E3" w:rsidRDefault="004C0EC1" w:rsidP="004C0EC1">
            <w:pPr>
              <w:widowControl/>
              <w:jc w:val="center"/>
            </w:pPr>
            <w:r w:rsidRPr="005A49E3">
              <w:t>20</w:t>
            </w:r>
          </w:p>
        </w:tc>
      </w:tr>
      <w:tr w:rsidR="004C0EC1" w:rsidRPr="005A49E3" w:rsidTr="005A49E3">
        <w:trPr>
          <w:cantSplit/>
          <w:trHeight w:val="253"/>
        </w:trPr>
        <w:tc>
          <w:tcPr>
            <w:tcW w:w="1274" w:type="dxa"/>
            <w:vMerge/>
          </w:tcPr>
          <w:p w:rsidR="004C0EC1" w:rsidRPr="005A49E3" w:rsidRDefault="004C0EC1" w:rsidP="004C0EC1">
            <w:pPr>
              <w:widowControl/>
              <w:jc w:val="center"/>
              <w:rPr>
                <w:b/>
              </w:rPr>
            </w:pPr>
          </w:p>
        </w:tc>
        <w:tc>
          <w:tcPr>
            <w:tcW w:w="1457" w:type="dxa"/>
          </w:tcPr>
          <w:p w:rsidR="004C0EC1" w:rsidRPr="005A49E3" w:rsidRDefault="004C0EC1" w:rsidP="004C0EC1">
            <w:pPr>
              <w:widowControl/>
              <w:jc w:val="center"/>
            </w:pPr>
            <w:r w:rsidRPr="005A49E3">
              <w:t>0,3</w:t>
            </w:r>
          </w:p>
        </w:tc>
        <w:tc>
          <w:tcPr>
            <w:tcW w:w="1639" w:type="dxa"/>
            <w:tcBorders>
              <w:right w:val="single" w:sz="4" w:space="0" w:color="auto"/>
            </w:tcBorders>
          </w:tcPr>
          <w:p w:rsidR="004C0EC1" w:rsidRPr="005A49E3" w:rsidRDefault="004C0EC1" w:rsidP="004C0EC1">
            <w:pPr>
              <w:widowControl/>
              <w:jc w:val="center"/>
            </w:pPr>
            <w:r w:rsidRPr="005A49E3">
              <w:t>15</w:t>
            </w:r>
          </w:p>
        </w:tc>
        <w:tc>
          <w:tcPr>
            <w:tcW w:w="910" w:type="dxa"/>
            <w:tcBorders>
              <w:top w:val="nil"/>
              <w:left w:val="single" w:sz="4" w:space="0" w:color="auto"/>
              <w:bottom w:val="nil"/>
              <w:right w:val="single" w:sz="4" w:space="0" w:color="auto"/>
            </w:tcBorders>
          </w:tcPr>
          <w:p w:rsidR="004C0EC1" w:rsidRPr="005A49E3" w:rsidRDefault="004C0EC1" w:rsidP="004C0EC1">
            <w:pPr>
              <w:widowControl/>
              <w:jc w:val="center"/>
              <w:rPr>
                <w:b/>
              </w:rPr>
            </w:pPr>
          </w:p>
        </w:tc>
        <w:tc>
          <w:tcPr>
            <w:tcW w:w="1274" w:type="dxa"/>
            <w:vMerge/>
            <w:tcBorders>
              <w:left w:val="single" w:sz="4" w:space="0" w:color="auto"/>
            </w:tcBorders>
          </w:tcPr>
          <w:p w:rsidR="004C0EC1" w:rsidRPr="005A49E3" w:rsidRDefault="004C0EC1" w:rsidP="004C0EC1">
            <w:pPr>
              <w:widowControl/>
              <w:jc w:val="center"/>
              <w:rPr>
                <w:b/>
              </w:rPr>
            </w:pPr>
          </w:p>
        </w:tc>
        <w:tc>
          <w:tcPr>
            <w:tcW w:w="1457" w:type="dxa"/>
          </w:tcPr>
          <w:p w:rsidR="004C0EC1" w:rsidRPr="005A49E3" w:rsidRDefault="004C0EC1" w:rsidP="004C0EC1">
            <w:pPr>
              <w:widowControl/>
              <w:jc w:val="center"/>
            </w:pPr>
            <w:r w:rsidRPr="005A49E3">
              <w:t>0,0</w:t>
            </w:r>
          </w:p>
        </w:tc>
        <w:tc>
          <w:tcPr>
            <w:tcW w:w="1639" w:type="dxa"/>
          </w:tcPr>
          <w:p w:rsidR="004C0EC1" w:rsidRPr="005A49E3" w:rsidRDefault="004C0EC1" w:rsidP="004C0EC1">
            <w:pPr>
              <w:widowControl/>
              <w:jc w:val="center"/>
            </w:pPr>
            <w:r w:rsidRPr="005A49E3">
              <w:t>25</w:t>
            </w:r>
          </w:p>
        </w:tc>
      </w:tr>
      <w:tr w:rsidR="004C0EC1" w:rsidRPr="005A49E3" w:rsidTr="005A49E3">
        <w:trPr>
          <w:cantSplit/>
          <w:trHeight w:val="253"/>
        </w:trPr>
        <w:tc>
          <w:tcPr>
            <w:tcW w:w="1274" w:type="dxa"/>
            <w:vMerge/>
          </w:tcPr>
          <w:p w:rsidR="004C0EC1" w:rsidRPr="005A49E3" w:rsidRDefault="004C0EC1" w:rsidP="004C0EC1">
            <w:pPr>
              <w:widowControl/>
              <w:jc w:val="center"/>
              <w:rPr>
                <w:b/>
              </w:rPr>
            </w:pPr>
          </w:p>
        </w:tc>
        <w:tc>
          <w:tcPr>
            <w:tcW w:w="1457" w:type="dxa"/>
          </w:tcPr>
          <w:p w:rsidR="004C0EC1" w:rsidRPr="005A49E3" w:rsidRDefault="004C0EC1" w:rsidP="004C0EC1">
            <w:pPr>
              <w:widowControl/>
              <w:jc w:val="center"/>
            </w:pPr>
            <w:r w:rsidRPr="005A49E3">
              <w:t>0,2</w:t>
            </w:r>
          </w:p>
        </w:tc>
        <w:tc>
          <w:tcPr>
            <w:tcW w:w="1639" w:type="dxa"/>
            <w:tcBorders>
              <w:right w:val="single" w:sz="4" w:space="0" w:color="auto"/>
            </w:tcBorders>
          </w:tcPr>
          <w:p w:rsidR="004C0EC1" w:rsidRPr="005A49E3" w:rsidRDefault="004C0EC1" w:rsidP="004C0EC1">
            <w:pPr>
              <w:widowControl/>
              <w:jc w:val="center"/>
            </w:pPr>
            <w:r w:rsidRPr="005A49E3">
              <w:t>20</w:t>
            </w:r>
          </w:p>
        </w:tc>
        <w:tc>
          <w:tcPr>
            <w:tcW w:w="910" w:type="dxa"/>
            <w:tcBorders>
              <w:top w:val="nil"/>
              <w:left w:val="single" w:sz="4" w:space="0" w:color="auto"/>
              <w:bottom w:val="nil"/>
              <w:right w:val="single" w:sz="4" w:space="0" w:color="auto"/>
            </w:tcBorders>
          </w:tcPr>
          <w:p w:rsidR="004C0EC1" w:rsidRPr="005A49E3" w:rsidRDefault="004C0EC1" w:rsidP="004C0EC1">
            <w:pPr>
              <w:widowControl/>
              <w:jc w:val="center"/>
              <w:rPr>
                <w:b/>
              </w:rPr>
            </w:pPr>
          </w:p>
        </w:tc>
        <w:tc>
          <w:tcPr>
            <w:tcW w:w="1274" w:type="dxa"/>
            <w:vMerge w:val="restart"/>
            <w:tcBorders>
              <w:left w:val="single" w:sz="4" w:space="0" w:color="auto"/>
            </w:tcBorders>
          </w:tcPr>
          <w:p w:rsidR="004C0EC1" w:rsidRPr="005A49E3" w:rsidRDefault="004C0EC1" w:rsidP="004C0EC1">
            <w:pPr>
              <w:widowControl/>
              <w:jc w:val="center"/>
              <w:rPr>
                <w:b/>
              </w:rPr>
            </w:pPr>
            <w:r w:rsidRPr="005A49E3">
              <w:t>0,5</w:t>
            </w:r>
          </w:p>
        </w:tc>
        <w:tc>
          <w:tcPr>
            <w:tcW w:w="1457" w:type="dxa"/>
          </w:tcPr>
          <w:p w:rsidR="004C0EC1" w:rsidRPr="005A49E3" w:rsidRDefault="004C0EC1" w:rsidP="004C0EC1">
            <w:pPr>
              <w:widowControl/>
              <w:jc w:val="center"/>
            </w:pPr>
            <w:r w:rsidRPr="005A49E3">
              <w:t>0,4</w:t>
            </w:r>
          </w:p>
        </w:tc>
        <w:tc>
          <w:tcPr>
            <w:tcW w:w="1639" w:type="dxa"/>
          </w:tcPr>
          <w:p w:rsidR="004C0EC1" w:rsidRPr="005A49E3" w:rsidRDefault="004C0EC1" w:rsidP="004C0EC1">
            <w:pPr>
              <w:widowControl/>
              <w:jc w:val="center"/>
            </w:pPr>
            <w:r w:rsidRPr="005A49E3">
              <w:t>4</w:t>
            </w:r>
          </w:p>
        </w:tc>
      </w:tr>
      <w:tr w:rsidR="004C0EC1" w:rsidRPr="005A49E3" w:rsidTr="005A49E3">
        <w:trPr>
          <w:cantSplit/>
          <w:trHeight w:val="266"/>
        </w:trPr>
        <w:tc>
          <w:tcPr>
            <w:tcW w:w="1274" w:type="dxa"/>
            <w:vMerge/>
          </w:tcPr>
          <w:p w:rsidR="004C0EC1" w:rsidRPr="005A49E3" w:rsidRDefault="004C0EC1" w:rsidP="004C0EC1">
            <w:pPr>
              <w:widowControl/>
              <w:jc w:val="center"/>
              <w:rPr>
                <w:b/>
              </w:rPr>
            </w:pPr>
          </w:p>
        </w:tc>
        <w:tc>
          <w:tcPr>
            <w:tcW w:w="1457" w:type="dxa"/>
          </w:tcPr>
          <w:p w:rsidR="004C0EC1" w:rsidRPr="005A49E3" w:rsidRDefault="004C0EC1" w:rsidP="004C0EC1">
            <w:pPr>
              <w:widowControl/>
              <w:jc w:val="center"/>
            </w:pPr>
            <w:r w:rsidRPr="005A49E3">
              <w:t>0,1</w:t>
            </w:r>
          </w:p>
        </w:tc>
        <w:tc>
          <w:tcPr>
            <w:tcW w:w="1639" w:type="dxa"/>
            <w:tcBorders>
              <w:right w:val="single" w:sz="4" w:space="0" w:color="auto"/>
            </w:tcBorders>
          </w:tcPr>
          <w:p w:rsidR="004C0EC1" w:rsidRPr="005A49E3" w:rsidRDefault="004C0EC1" w:rsidP="004C0EC1">
            <w:pPr>
              <w:widowControl/>
              <w:jc w:val="center"/>
            </w:pPr>
            <w:r w:rsidRPr="005A49E3">
              <w:t>25</w:t>
            </w:r>
          </w:p>
        </w:tc>
        <w:tc>
          <w:tcPr>
            <w:tcW w:w="910" w:type="dxa"/>
            <w:tcBorders>
              <w:top w:val="nil"/>
              <w:left w:val="single" w:sz="4" w:space="0" w:color="auto"/>
              <w:bottom w:val="nil"/>
              <w:right w:val="single" w:sz="4" w:space="0" w:color="auto"/>
            </w:tcBorders>
          </w:tcPr>
          <w:p w:rsidR="004C0EC1" w:rsidRPr="005A49E3" w:rsidRDefault="004C0EC1" w:rsidP="004C0EC1">
            <w:pPr>
              <w:widowControl/>
              <w:jc w:val="center"/>
              <w:rPr>
                <w:b/>
              </w:rPr>
            </w:pPr>
          </w:p>
        </w:tc>
        <w:tc>
          <w:tcPr>
            <w:tcW w:w="1274" w:type="dxa"/>
            <w:vMerge/>
            <w:tcBorders>
              <w:left w:val="single" w:sz="4" w:space="0" w:color="auto"/>
            </w:tcBorders>
          </w:tcPr>
          <w:p w:rsidR="004C0EC1" w:rsidRPr="005A49E3" w:rsidRDefault="004C0EC1" w:rsidP="004C0EC1">
            <w:pPr>
              <w:widowControl/>
              <w:jc w:val="center"/>
              <w:rPr>
                <w:b/>
              </w:rPr>
            </w:pPr>
          </w:p>
        </w:tc>
        <w:tc>
          <w:tcPr>
            <w:tcW w:w="1457" w:type="dxa"/>
          </w:tcPr>
          <w:p w:rsidR="004C0EC1" w:rsidRPr="005A49E3" w:rsidRDefault="004C0EC1" w:rsidP="004C0EC1">
            <w:pPr>
              <w:widowControl/>
              <w:jc w:val="center"/>
            </w:pPr>
            <w:r w:rsidRPr="005A49E3">
              <w:t>0,3</w:t>
            </w:r>
          </w:p>
        </w:tc>
        <w:tc>
          <w:tcPr>
            <w:tcW w:w="1639" w:type="dxa"/>
          </w:tcPr>
          <w:p w:rsidR="004C0EC1" w:rsidRPr="005A49E3" w:rsidRDefault="004C0EC1" w:rsidP="004C0EC1">
            <w:pPr>
              <w:widowControl/>
              <w:jc w:val="center"/>
            </w:pPr>
            <w:r w:rsidRPr="005A49E3">
              <w:t>6</w:t>
            </w:r>
          </w:p>
        </w:tc>
      </w:tr>
      <w:tr w:rsidR="004C0EC1" w:rsidRPr="005A49E3" w:rsidTr="005A49E3">
        <w:trPr>
          <w:cantSplit/>
          <w:trHeight w:val="253"/>
        </w:trPr>
        <w:tc>
          <w:tcPr>
            <w:tcW w:w="1274" w:type="dxa"/>
            <w:vMerge/>
          </w:tcPr>
          <w:p w:rsidR="004C0EC1" w:rsidRPr="005A49E3" w:rsidRDefault="004C0EC1" w:rsidP="004C0EC1">
            <w:pPr>
              <w:widowControl/>
              <w:jc w:val="center"/>
              <w:rPr>
                <w:b/>
              </w:rPr>
            </w:pPr>
          </w:p>
        </w:tc>
        <w:tc>
          <w:tcPr>
            <w:tcW w:w="1457" w:type="dxa"/>
          </w:tcPr>
          <w:p w:rsidR="004C0EC1" w:rsidRPr="005A49E3" w:rsidRDefault="004C0EC1" w:rsidP="004C0EC1">
            <w:pPr>
              <w:widowControl/>
              <w:jc w:val="center"/>
            </w:pPr>
            <w:r w:rsidRPr="005A49E3">
              <w:t>Ниже 0,1</w:t>
            </w:r>
          </w:p>
        </w:tc>
        <w:tc>
          <w:tcPr>
            <w:tcW w:w="1639" w:type="dxa"/>
            <w:tcBorders>
              <w:right w:val="single" w:sz="4" w:space="0" w:color="auto"/>
            </w:tcBorders>
          </w:tcPr>
          <w:p w:rsidR="004C0EC1" w:rsidRPr="005A49E3" w:rsidRDefault="004C0EC1" w:rsidP="004C0EC1">
            <w:pPr>
              <w:widowControl/>
              <w:jc w:val="center"/>
            </w:pPr>
            <w:r w:rsidRPr="005A49E3">
              <w:t>30</w:t>
            </w:r>
          </w:p>
        </w:tc>
        <w:tc>
          <w:tcPr>
            <w:tcW w:w="910" w:type="dxa"/>
            <w:tcBorders>
              <w:top w:val="nil"/>
              <w:left w:val="single" w:sz="4" w:space="0" w:color="auto"/>
              <w:bottom w:val="nil"/>
              <w:right w:val="single" w:sz="4" w:space="0" w:color="auto"/>
            </w:tcBorders>
          </w:tcPr>
          <w:p w:rsidR="004C0EC1" w:rsidRPr="005A49E3" w:rsidRDefault="004C0EC1" w:rsidP="004C0EC1">
            <w:pPr>
              <w:widowControl/>
              <w:jc w:val="center"/>
              <w:rPr>
                <w:b/>
              </w:rPr>
            </w:pPr>
          </w:p>
        </w:tc>
        <w:tc>
          <w:tcPr>
            <w:tcW w:w="1274" w:type="dxa"/>
            <w:vMerge/>
            <w:tcBorders>
              <w:left w:val="single" w:sz="4" w:space="0" w:color="auto"/>
            </w:tcBorders>
          </w:tcPr>
          <w:p w:rsidR="004C0EC1" w:rsidRPr="005A49E3" w:rsidRDefault="004C0EC1" w:rsidP="004C0EC1">
            <w:pPr>
              <w:widowControl/>
              <w:jc w:val="center"/>
              <w:rPr>
                <w:b/>
              </w:rPr>
            </w:pPr>
          </w:p>
        </w:tc>
        <w:tc>
          <w:tcPr>
            <w:tcW w:w="1457" w:type="dxa"/>
          </w:tcPr>
          <w:p w:rsidR="004C0EC1" w:rsidRPr="005A49E3" w:rsidRDefault="004C0EC1" w:rsidP="004C0EC1">
            <w:pPr>
              <w:widowControl/>
              <w:jc w:val="center"/>
            </w:pPr>
            <w:r w:rsidRPr="005A49E3">
              <w:t>0,2</w:t>
            </w:r>
          </w:p>
        </w:tc>
        <w:tc>
          <w:tcPr>
            <w:tcW w:w="1639" w:type="dxa"/>
          </w:tcPr>
          <w:p w:rsidR="004C0EC1" w:rsidRPr="005A49E3" w:rsidRDefault="004C0EC1" w:rsidP="004C0EC1">
            <w:pPr>
              <w:widowControl/>
              <w:jc w:val="center"/>
            </w:pPr>
            <w:r w:rsidRPr="005A49E3">
              <w:t>9</w:t>
            </w:r>
          </w:p>
        </w:tc>
      </w:tr>
      <w:tr w:rsidR="004C0EC1" w:rsidRPr="005A49E3" w:rsidTr="005A49E3">
        <w:trPr>
          <w:cantSplit/>
          <w:trHeight w:val="266"/>
        </w:trPr>
        <w:tc>
          <w:tcPr>
            <w:tcW w:w="1274" w:type="dxa"/>
            <w:vMerge/>
          </w:tcPr>
          <w:p w:rsidR="004C0EC1" w:rsidRPr="005A49E3" w:rsidRDefault="004C0EC1" w:rsidP="004C0EC1">
            <w:pPr>
              <w:widowControl/>
              <w:jc w:val="center"/>
              <w:rPr>
                <w:b/>
              </w:rPr>
            </w:pPr>
          </w:p>
        </w:tc>
        <w:tc>
          <w:tcPr>
            <w:tcW w:w="1457" w:type="dxa"/>
          </w:tcPr>
          <w:p w:rsidR="004C0EC1" w:rsidRPr="005A49E3" w:rsidRDefault="004C0EC1" w:rsidP="004C0EC1">
            <w:pPr>
              <w:widowControl/>
              <w:jc w:val="center"/>
            </w:pPr>
            <w:r w:rsidRPr="005A49E3">
              <w:t>0,0</w:t>
            </w:r>
          </w:p>
        </w:tc>
        <w:tc>
          <w:tcPr>
            <w:tcW w:w="1639" w:type="dxa"/>
            <w:tcBorders>
              <w:right w:val="single" w:sz="4" w:space="0" w:color="auto"/>
            </w:tcBorders>
          </w:tcPr>
          <w:p w:rsidR="004C0EC1" w:rsidRPr="005A49E3" w:rsidRDefault="004C0EC1" w:rsidP="004C0EC1">
            <w:pPr>
              <w:widowControl/>
              <w:jc w:val="center"/>
            </w:pPr>
            <w:r w:rsidRPr="005A49E3">
              <w:t>35</w:t>
            </w:r>
          </w:p>
        </w:tc>
        <w:tc>
          <w:tcPr>
            <w:tcW w:w="910" w:type="dxa"/>
            <w:tcBorders>
              <w:top w:val="nil"/>
              <w:left w:val="single" w:sz="4" w:space="0" w:color="auto"/>
              <w:bottom w:val="nil"/>
              <w:right w:val="single" w:sz="4" w:space="0" w:color="auto"/>
            </w:tcBorders>
          </w:tcPr>
          <w:p w:rsidR="004C0EC1" w:rsidRPr="005A49E3" w:rsidRDefault="004C0EC1" w:rsidP="004C0EC1">
            <w:pPr>
              <w:widowControl/>
              <w:jc w:val="center"/>
              <w:rPr>
                <w:b/>
              </w:rPr>
            </w:pPr>
          </w:p>
        </w:tc>
        <w:tc>
          <w:tcPr>
            <w:tcW w:w="1274" w:type="dxa"/>
            <w:vMerge/>
            <w:tcBorders>
              <w:left w:val="single" w:sz="4" w:space="0" w:color="auto"/>
            </w:tcBorders>
          </w:tcPr>
          <w:p w:rsidR="004C0EC1" w:rsidRPr="005A49E3" w:rsidRDefault="004C0EC1" w:rsidP="004C0EC1">
            <w:pPr>
              <w:widowControl/>
              <w:jc w:val="center"/>
              <w:rPr>
                <w:b/>
              </w:rPr>
            </w:pPr>
          </w:p>
        </w:tc>
        <w:tc>
          <w:tcPr>
            <w:tcW w:w="1457" w:type="dxa"/>
          </w:tcPr>
          <w:p w:rsidR="004C0EC1" w:rsidRPr="005A49E3" w:rsidRDefault="004C0EC1" w:rsidP="004C0EC1">
            <w:pPr>
              <w:widowControl/>
              <w:jc w:val="center"/>
            </w:pPr>
            <w:r w:rsidRPr="005A49E3">
              <w:t>0,1</w:t>
            </w:r>
          </w:p>
        </w:tc>
        <w:tc>
          <w:tcPr>
            <w:tcW w:w="1639" w:type="dxa"/>
          </w:tcPr>
          <w:p w:rsidR="004C0EC1" w:rsidRPr="005A49E3" w:rsidRDefault="004C0EC1" w:rsidP="004C0EC1">
            <w:pPr>
              <w:widowControl/>
              <w:jc w:val="center"/>
            </w:pPr>
            <w:r w:rsidRPr="005A49E3">
              <w:t>12</w:t>
            </w:r>
          </w:p>
        </w:tc>
      </w:tr>
      <w:tr w:rsidR="004C0EC1" w:rsidRPr="005A49E3" w:rsidTr="005A49E3">
        <w:trPr>
          <w:cantSplit/>
          <w:trHeight w:val="239"/>
        </w:trPr>
        <w:tc>
          <w:tcPr>
            <w:tcW w:w="1274" w:type="dxa"/>
            <w:vMerge w:val="restart"/>
          </w:tcPr>
          <w:p w:rsidR="004C0EC1" w:rsidRPr="005A49E3" w:rsidRDefault="004C0EC1" w:rsidP="004C0EC1">
            <w:pPr>
              <w:widowControl/>
              <w:jc w:val="center"/>
              <w:rPr>
                <w:b/>
              </w:rPr>
            </w:pPr>
            <w:r w:rsidRPr="005A49E3">
              <w:t>0,9</w:t>
            </w:r>
          </w:p>
        </w:tc>
        <w:tc>
          <w:tcPr>
            <w:tcW w:w="1457" w:type="dxa"/>
          </w:tcPr>
          <w:p w:rsidR="004C0EC1" w:rsidRPr="005A49E3" w:rsidRDefault="004C0EC1" w:rsidP="004C0EC1">
            <w:pPr>
              <w:widowControl/>
              <w:jc w:val="center"/>
            </w:pPr>
            <w:r w:rsidRPr="005A49E3">
              <w:t>0,8</w:t>
            </w:r>
          </w:p>
        </w:tc>
        <w:tc>
          <w:tcPr>
            <w:tcW w:w="1639" w:type="dxa"/>
            <w:tcBorders>
              <w:right w:val="single" w:sz="4" w:space="0" w:color="auto"/>
            </w:tcBorders>
          </w:tcPr>
          <w:p w:rsidR="004C0EC1" w:rsidRPr="005A49E3" w:rsidRDefault="004C0EC1" w:rsidP="004C0EC1">
            <w:pPr>
              <w:widowControl/>
              <w:jc w:val="center"/>
            </w:pPr>
            <w:r w:rsidRPr="005A49E3">
              <w:t>4</w:t>
            </w:r>
          </w:p>
        </w:tc>
        <w:tc>
          <w:tcPr>
            <w:tcW w:w="910" w:type="dxa"/>
            <w:tcBorders>
              <w:top w:val="nil"/>
              <w:left w:val="single" w:sz="4" w:space="0" w:color="auto"/>
              <w:bottom w:val="nil"/>
              <w:right w:val="single" w:sz="4" w:space="0" w:color="auto"/>
            </w:tcBorders>
          </w:tcPr>
          <w:p w:rsidR="004C0EC1" w:rsidRPr="005A49E3" w:rsidRDefault="004C0EC1" w:rsidP="004C0EC1">
            <w:pPr>
              <w:widowControl/>
              <w:jc w:val="center"/>
              <w:rPr>
                <w:b/>
              </w:rPr>
            </w:pPr>
          </w:p>
        </w:tc>
        <w:tc>
          <w:tcPr>
            <w:tcW w:w="1274" w:type="dxa"/>
            <w:vMerge/>
            <w:tcBorders>
              <w:left w:val="single" w:sz="4" w:space="0" w:color="auto"/>
            </w:tcBorders>
          </w:tcPr>
          <w:p w:rsidR="004C0EC1" w:rsidRPr="005A49E3" w:rsidRDefault="004C0EC1" w:rsidP="004C0EC1">
            <w:pPr>
              <w:widowControl/>
              <w:jc w:val="center"/>
              <w:rPr>
                <w:b/>
              </w:rPr>
            </w:pPr>
          </w:p>
        </w:tc>
        <w:tc>
          <w:tcPr>
            <w:tcW w:w="1457" w:type="dxa"/>
          </w:tcPr>
          <w:p w:rsidR="004C0EC1" w:rsidRPr="005A49E3" w:rsidRDefault="004C0EC1" w:rsidP="004C0EC1">
            <w:pPr>
              <w:widowControl/>
              <w:jc w:val="center"/>
            </w:pPr>
            <w:r w:rsidRPr="005A49E3">
              <w:t>Ниже 0,1</w:t>
            </w:r>
          </w:p>
        </w:tc>
        <w:tc>
          <w:tcPr>
            <w:tcW w:w="1639" w:type="dxa"/>
          </w:tcPr>
          <w:p w:rsidR="004C0EC1" w:rsidRPr="005A49E3" w:rsidRDefault="004C0EC1" w:rsidP="004C0EC1">
            <w:pPr>
              <w:widowControl/>
              <w:jc w:val="center"/>
            </w:pPr>
            <w:r w:rsidRPr="005A49E3">
              <w:t>15</w:t>
            </w:r>
          </w:p>
        </w:tc>
      </w:tr>
      <w:tr w:rsidR="004C0EC1" w:rsidRPr="005A49E3" w:rsidTr="005A49E3">
        <w:trPr>
          <w:cantSplit/>
          <w:trHeight w:val="253"/>
        </w:trPr>
        <w:tc>
          <w:tcPr>
            <w:tcW w:w="1274" w:type="dxa"/>
            <w:vMerge/>
          </w:tcPr>
          <w:p w:rsidR="004C0EC1" w:rsidRPr="005A49E3" w:rsidRDefault="004C0EC1" w:rsidP="004C0EC1">
            <w:pPr>
              <w:widowControl/>
              <w:jc w:val="center"/>
              <w:rPr>
                <w:b/>
              </w:rPr>
            </w:pPr>
          </w:p>
        </w:tc>
        <w:tc>
          <w:tcPr>
            <w:tcW w:w="1457" w:type="dxa"/>
          </w:tcPr>
          <w:p w:rsidR="004C0EC1" w:rsidRPr="005A49E3" w:rsidRDefault="004C0EC1" w:rsidP="004C0EC1">
            <w:pPr>
              <w:widowControl/>
              <w:jc w:val="center"/>
            </w:pPr>
            <w:r w:rsidRPr="005A49E3">
              <w:t>0,7</w:t>
            </w:r>
          </w:p>
        </w:tc>
        <w:tc>
          <w:tcPr>
            <w:tcW w:w="1639" w:type="dxa"/>
            <w:tcBorders>
              <w:right w:val="single" w:sz="4" w:space="0" w:color="auto"/>
            </w:tcBorders>
          </w:tcPr>
          <w:p w:rsidR="004C0EC1" w:rsidRPr="005A49E3" w:rsidRDefault="004C0EC1" w:rsidP="004C0EC1">
            <w:pPr>
              <w:widowControl/>
              <w:jc w:val="center"/>
            </w:pPr>
            <w:r w:rsidRPr="005A49E3">
              <w:t>5</w:t>
            </w:r>
          </w:p>
        </w:tc>
        <w:tc>
          <w:tcPr>
            <w:tcW w:w="910" w:type="dxa"/>
            <w:tcBorders>
              <w:top w:val="nil"/>
              <w:left w:val="single" w:sz="4" w:space="0" w:color="auto"/>
              <w:bottom w:val="nil"/>
              <w:right w:val="single" w:sz="4" w:space="0" w:color="auto"/>
            </w:tcBorders>
          </w:tcPr>
          <w:p w:rsidR="004C0EC1" w:rsidRPr="005A49E3" w:rsidRDefault="004C0EC1" w:rsidP="004C0EC1">
            <w:pPr>
              <w:widowControl/>
              <w:jc w:val="center"/>
              <w:rPr>
                <w:b/>
              </w:rPr>
            </w:pPr>
          </w:p>
        </w:tc>
        <w:tc>
          <w:tcPr>
            <w:tcW w:w="1274" w:type="dxa"/>
            <w:vMerge/>
            <w:tcBorders>
              <w:left w:val="single" w:sz="4" w:space="0" w:color="auto"/>
            </w:tcBorders>
          </w:tcPr>
          <w:p w:rsidR="004C0EC1" w:rsidRPr="005A49E3" w:rsidRDefault="004C0EC1" w:rsidP="004C0EC1">
            <w:pPr>
              <w:widowControl/>
              <w:jc w:val="center"/>
              <w:rPr>
                <w:b/>
              </w:rPr>
            </w:pPr>
          </w:p>
        </w:tc>
        <w:tc>
          <w:tcPr>
            <w:tcW w:w="1457" w:type="dxa"/>
          </w:tcPr>
          <w:p w:rsidR="004C0EC1" w:rsidRPr="005A49E3" w:rsidRDefault="004C0EC1" w:rsidP="004C0EC1">
            <w:pPr>
              <w:widowControl/>
              <w:jc w:val="center"/>
            </w:pPr>
            <w:r w:rsidRPr="005A49E3">
              <w:t>0,0</w:t>
            </w:r>
          </w:p>
        </w:tc>
        <w:tc>
          <w:tcPr>
            <w:tcW w:w="1639" w:type="dxa"/>
          </w:tcPr>
          <w:p w:rsidR="004C0EC1" w:rsidRPr="005A49E3" w:rsidRDefault="004C0EC1" w:rsidP="004C0EC1">
            <w:pPr>
              <w:widowControl/>
              <w:jc w:val="center"/>
            </w:pPr>
            <w:r w:rsidRPr="005A49E3">
              <w:t>20</w:t>
            </w:r>
          </w:p>
        </w:tc>
      </w:tr>
      <w:tr w:rsidR="004C0EC1" w:rsidRPr="005A49E3" w:rsidTr="005A49E3">
        <w:trPr>
          <w:cantSplit/>
          <w:trHeight w:val="266"/>
        </w:trPr>
        <w:tc>
          <w:tcPr>
            <w:tcW w:w="1274" w:type="dxa"/>
            <w:vMerge/>
          </w:tcPr>
          <w:p w:rsidR="004C0EC1" w:rsidRPr="005A49E3" w:rsidRDefault="004C0EC1" w:rsidP="004C0EC1">
            <w:pPr>
              <w:widowControl/>
              <w:jc w:val="center"/>
              <w:rPr>
                <w:b/>
              </w:rPr>
            </w:pPr>
          </w:p>
        </w:tc>
        <w:tc>
          <w:tcPr>
            <w:tcW w:w="1457" w:type="dxa"/>
          </w:tcPr>
          <w:p w:rsidR="004C0EC1" w:rsidRPr="005A49E3" w:rsidRDefault="004C0EC1" w:rsidP="004C0EC1">
            <w:pPr>
              <w:widowControl/>
              <w:jc w:val="center"/>
            </w:pPr>
            <w:r w:rsidRPr="005A49E3">
              <w:t>0,6</w:t>
            </w:r>
          </w:p>
        </w:tc>
        <w:tc>
          <w:tcPr>
            <w:tcW w:w="1639" w:type="dxa"/>
            <w:tcBorders>
              <w:right w:val="single" w:sz="4" w:space="0" w:color="auto"/>
            </w:tcBorders>
          </w:tcPr>
          <w:p w:rsidR="004C0EC1" w:rsidRPr="005A49E3" w:rsidRDefault="004C0EC1" w:rsidP="004C0EC1">
            <w:pPr>
              <w:widowControl/>
              <w:jc w:val="center"/>
            </w:pPr>
            <w:r w:rsidRPr="005A49E3">
              <w:t>7</w:t>
            </w:r>
          </w:p>
        </w:tc>
        <w:tc>
          <w:tcPr>
            <w:tcW w:w="910" w:type="dxa"/>
            <w:tcBorders>
              <w:top w:val="nil"/>
              <w:left w:val="single" w:sz="4" w:space="0" w:color="auto"/>
              <w:bottom w:val="nil"/>
              <w:right w:val="single" w:sz="4" w:space="0" w:color="auto"/>
            </w:tcBorders>
          </w:tcPr>
          <w:p w:rsidR="004C0EC1" w:rsidRPr="005A49E3" w:rsidRDefault="004C0EC1" w:rsidP="004C0EC1">
            <w:pPr>
              <w:widowControl/>
              <w:jc w:val="center"/>
              <w:rPr>
                <w:b/>
              </w:rPr>
            </w:pPr>
          </w:p>
        </w:tc>
        <w:tc>
          <w:tcPr>
            <w:tcW w:w="1274" w:type="dxa"/>
            <w:vMerge w:val="restart"/>
            <w:tcBorders>
              <w:left w:val="single" w:sz="4" w:space="0" w:color="auto"/>
            </w:tcBorders>
          </w:tcPr>
          <w:p w:rsidR="004C0EC1" w:rsidRPr="005A49E3" w:rsidRDefault="004C0EC1" w:rsidP="004C0EC1">
            <w:pPr>
              <w:widowControl/>
              <w:jc w:val="center"/>
              <w:rPr>
                <w:b/>
              </w:rPr>
            </w:pPr>
            <w:r w:rsidRPr="005A49E3">
              <w:t>0,4</w:t>
            </w:r>
          </w:p>
        </w:tc>
        <w:tc>
          <w:tcPr>
            <w:tcW w:w="1457" w:type="dxa"/>
          </w:tcPr>
          <w:p w:rsidR="004C0EC1" w:rsidRPr="005A49E3" w:rsidRDefault="004C0EC1" w:rsidP="004C0EC1">
            <w:pPr>
              <w:widowControl/>
              <w:jc w:val="center"/>
            </w:pPr>
            <w:r w:rsidRPr="005A49E3">
              <w:t>0,3</w:t>
            </w:r>
          </w:p>
        </w:tc>
        <w:tc>
          <w:tcPr>
            <w:tcW w:w="1639" w:type="dxa"/>
          </w:tcPr>
          <w:p w:rsidR="004C0EC1" w:rsidRPr="005A49E3" w:rsidRDefault="004C0EC1" w:rsidP="004C0EC1">
            <w:pPr>
              <w:widowControl/>
              <w:jc w:val="center"/>
            </w:pPr>
            <w:r w:rsidRPr="005A49E3">
              <w:t>4</w:t>
            </w:r>
          </w:p>
        </w:tc>
      </w:tr>
      <w:tr w:rsidR="004C0EC1" w:rsidRPr="005A49E3" w:rsidTr="005A49E3">
        <w:trPr>
          <w:cantSplit/>
          <w:trHeight w:val="253"/>
        </w:trPr>
        <w:tc>
          <w:tcPr>
            <w:tcW w:w="1274" w:type="dxa"/>
            <w:vMerge/>
          </w:tcPr>
          <w:p w:rsidR="004C0EC1" w:rsidRPr="005A49E3" w:rsidRDefault="004C0EC1" w:rsidP="004C0EC1">
            <w:pPr>
              <w:widowControl/>
              <w:jc w:val="center"/>
              <w:rPr>
                <w:b/>
              </w:rPr>
            </w:pPr>
          </w:p>
        </w:tc>
        <w:tc>
          <w:tcPr>
            <w:tcW w:w="1457" w:type="dxa"/>
          </w:tcPr>
          <w:p w:rsidR="004C0EC1" w:rsidRPr="005A49E3" w:rsidRDefault="004C0EC1" w:rsidP="004C0EC1">
            <w:pPr>
              <w:widowControl/>
              <w:jc w:val="center"/>
            </w:pPr>
            <w:r w:rsidRPr="005A49E3">
              <w:t>0,5</w:t>
            </w:r>
          </w:p>
        </w:tc>
        <w:tc>
          <w:tcPr>
            <w:tcW w:w="1639" w:type="dxa"/>
            <w:tcBorders>
              <w:right w:val="single" w:sz="4" w:space="0" w:color="auto"/>
            </w:tcBorders>
          </w:tcPr>
          <w:p w:rsidR="004C0EC1" w:rsidRPr="005A49E3" w:rsidRDefault="004C0EC1" w:rsidP="004C0EC1">
            <w:pPr>
              <w:widowControl/>
              <w:jc w:val="center"/>
            </w:pPr>
            <w:r w:rsidRPr="005A49E3">
              <w:t>9</w:t>
            </w:r>
          </w:p>
        </w:tc>
        <w:tc>
          <w:tcPr>
            <w:tcW w:w="910" w:type="dxa"/>
            <w:tcBorders>
              <w:top w:val="nil"/>
              <w:left w:val="single" w:sz="4" w:space="0" w:color="auto"/>
              <w:bottom w:val="nil"/>
              <w:right w:val="single" w:sz="4" w:space="0" w:color="auto"/>
            </w:tcBorders>
          </w:tcPr>
          <w:p w:rsidR="004C0EC1" w:rsidRPr="005A49E3" w:rsidRDefault="004C0EC1" w:rsidP="004C0EC1">
            <w:pPr>
              <w:widowControl/>
              <w:jc w:val="center"/>
              <w:rPr>
                <w:b/>
              </w:rPr>
            </w:pPr>
          </w:p>
        </w:tc>
        <w:tc>
          <w:tcPr>
            <w:tcW w:w="1274" w:type="dxa"/>
            <w:vMerge/>
            <w:tcBorders>
              <w:left w:val="single" w:sz="4" w:space="0" w:color="auto"/>
            </w:tcBorders>
          </w:tcPr>
          <w:p w:rsidR="004C0EC1" w:rsidRPr="005A49E3" w:rsidRDefault="004C0EC1" w:rsidP="004C0EC1">
            <w:pPr>
              <w:widowControl/>
              <w:jc w:val="center"/>
              <w:rPr>
                <w:b/>
              </w:rPr>
            </w:pPr>
          </w:p>
        </w:tc>
        <w:tc>
          <w:tcPr>
            <w:tcW w:w="1457" w:type="dxa"/>
          </w:tcPr>
          <w:p w:rsidR="004C0EC1" w:rsidRPr="005A49E3" w:rsidRDefault="004C0EC1" w:rsidP="004C0EC1">
            <w:pPr>
              <w:widowControl/>
              <w:jc w:val="center"/>
            </w:pPr>
            <w:r w:rsidRPr="005A49E3">
              <w:t>0,2</w:t>
            </w:r>
          </w:p>
        </w:tc>
        <w:tc>
          <w:tcPr>
            <w:tcW w:w="1639" w:type="dxa"/>
          </w:tcPr>
          <w:p w:rsidR="004C0EC1" w:rsidRPr="005A49E3" w:rsidRDefault="004C0EC1" w:rsidP="004C0EC1">
            <w:pPr>
              <w:widowControl/>
              <w:jc w:val="center"/>
            </w:pPr>
            <w:r w:rsidRPr="005A49E3">
              <w:t>6</w:t>
            </w:r>
          </w:p>
        </w:tc>
      </w:tr>
      <w:tr w:rsidR="004C0EC1" w:rsidRPr="005A49E3" w:rsidTr="005A49E3">
        <w:trPr>
          <w:cantSplit/>
          <w:trHeight w:val="266"/>
        </w:trPr>
        <w:tc>
          <w:tcPr>
            <w:tcW w:w="1274" w:type="dxa"/>
            <w:vMerge/>
          </w:tcPr>
          <w:p w:rsidR="004C0EC1" w:rsidRPr="005A49E3" w:rsidRDefault="004C0EC1" w:rsidP="004C0EC1">
            <w:pPr>
              <w:widowControl/>
              <w:jc w:val="center"/>
              <w:rPr>
                <w:b/>
              </w:rPr>
            </w:pPr>
          </w:p>
        </w:tc>
        <w:tc>
          <w:tcPr>
            <w:tcW w:w="1457" w:type="dxa"/>
          </w:tcPr>
          <w:p w:rsidR="004C0EC1" w:rsidRPr="005A49E3" w:rsidRDefault="004C0EC1" w:rsidP="004C0EC1">
            <w:pPr>
              <w:widowControl/>
              <w:jc w:val="center"/>
            </w:pPr>
            <w:r w:rsidRPr="005A49E3">
              <w:t>0,4</w:t>
            </w:r>
          </w:p>
        </w:tc>
        <w:tc>
          <w:tcPr>
            <w:tcW w:w="1639" w:type="dxa"/>
            <w:tcBorders>
              <w:right w:val="single" w:sz="4" w:space="0" w:color="auto"/>
            </w:tcBorders>
          </w:tcPr>
          <w:p w:rsidR="004C0EC1" w:rsidRPr="005A49E3" w:rsidRDefault="004C0EC1" w:rsidP="004C0EC1">
            <w:pPr>
              <w:widowControl/>
              <w:jc w:val="center"/>
            </w:pPr>
            <w:r w:rsidRPr="005A49E3">
              <w:t>12</w:t>
            </w:r>
          </w:p>
        </w:tc>
        <w:tc>
          <w:tcPr>
            <w:tcW w:w="910" w:type="dxa"/>
            <w:tcBorders>
              <w:top w:val="nil"/>
              <w:left w:val="single" w:sz="4" w:space="0" w:color="auto"/>
              <w:bottom w:val="nil"/>
              <w:right w:val="single" w:sz="4" w:space="0" w:color="auto"/>
            </w:tcBorders>
          </w:tcPr>
          <w:p w:rsidR="004C0EC1" w:rsidRPr="005A49E3" w:rsidRDefault="004C0EC1" w:rsidP="004C0EC1">
            <w:pPr>
              <w:widowControl/>
              <w:jc w:val="center"/>
              <w:rPr>
                <w:b/>
              </w:rPr>
            </w:pPr>
          </w:p>
        </w:tc>
        <w:tc>
          <w:tcPr>
            <w:tcW w:w="1274" w:type="dxa"/>
            <w:vMerge/>
            <w:tcBorders>
              <w:left w:val="single" w:sz="4" w:space="0" w:color="auto"/>
            </w:tcBorders>
          </w:tcPr>
          <w:p w:rsidR="004C0EC1" w:rsidRPr="005A49E3" w:rsidRDefault="004C0EC1" w:rsidP="004C0EC1">
            <w:pPr>
              <w:widowControl/>
              <w:jc w:val="center"/>
              <w:rPr>
                <w:b/>
              </w:rPr>
            </w:pPr>
          </w:p>
        </w:tc>
        <w:tc>
          <w:tcPr>
            <w:tcW w:w="1457" w:type="dxa"/>
          </w:tcPr>
          <w:p w:rsidR="004C0EC1" w:rsidRPr="005A49E3" w:rsidRDefault="004C0EC1" w:rsidP="004C0EC1">
            <w:pPr>
              <w:widowControl/>
              <w:jc w:val="center"/>
            </w:pPr>
            <w:r w:rsidRPr="005A49E3">
              <w:t>0,1</w:t>
            </w:r>
          </w:p>
        </w:tc>
        <w:tc>
          <w:tcPr>
            <w:tcW w:w="1639" w:type="dxa"/>
          </w:tcPr>
          <w:p w:rsidR="004C0EC1" w:rsidRPr="005A49E3" w:rsidRDefault="004C0EC1" w:rsidP="004C0EC1">
            <w:pPr>
              <w:widowControl/>
              <w:jc w:val="center"/>
            </w:pPr>
            <w:r w:rsidRPr="005A49E3">
              <w:t>10</w:t>
            </w:r>
          </w:p>
        </w:tc>
      </w:tr>
      <w:tr w:rsidR="004C0EC1" w:rsidRPr="005A49E3" w:rsidTr="005A49E3">
        <w:trPr>
          <w:cantSplit/>
          <w:trHeight w:val="253"/>
        </w:trPr>
        <w:tc>
          <w:tcPr>
            <w:tcW w:w="1274" w:type="dxa"/>
            <w:vMerge/>
          </w:tcPr>
          <w:p w:rsidR="004C0EC1" w:rsidRPr="005A49E3" w:rsidRDefault="004C0EC1" w:rsidP="004C0EC1">
            <w:pPr>
              <w:widowControl/>
              <w:jc w:val="center"/>
              <w:rPr>
                <w:b/>
              </w:rPr>
            </w:pPr>
          </w:p>
        </w:tc>
        <w:tc>
          <w:tcPr>
            <w:tcW w:w="1457" w:type="dxa"/>
          </w:tcPr>
          <w:p w:rsidR="004C0EC1" w:rsidRPr="005A49E3" w:rsidRDefault="004C0EC1" w:rsidP="004C0EC1">
            <w:pPr>
              <w:widowControl/>
              <w:jc w:val="center"/>
            </w:pPr>
            <w:r w:rsidRPr="005A49E3">
              <w:t>0,3</w:t>
            </w:r>
          </w:p>
        </w:tc>
        <w:tc>
          <w:tcPr>
            <w:tcW w:w="1639" w:type="dxa"/>
            <w:tcBorders>
              <w:right w:val="single" w:sz="4" w:space="0" w:color="auto"/>
            </w:tcBorders>
          </w:tcPr>
          <w:p w:rsidR="004C0EC1" w:rsidRPr="005A49E3" w:rsidRDefault="004C0EC1" w:rsidP="004C0EC1">
            <w:pPr>
              <w:widowControl/>
              <w:jc w:val="center"/>
            </w:pPr>
            <w:r w:rsidRPr="005A49E3">
              <w:t>15</w:t>
            </w:r>
          </w:p>
        </w:tc>
        <w:tc>
          <w:tcPr>
            <w:tcW w:w="910" w:type="dxa"/>
            <w:tcBorders>
              <w:top w:val="nil"/>
              <w:left w:val="single" w:sz="4" w:space="0" w:color="auto"/>
              <w:bottom w:val="nil"/>
              <w:right w:val="single" w:sz="4" w:space="0" w:color="auto"/>
            </w:tcBorders>
          </w:tcPr>
          <w:p w:rsidR="004C0EC1" w:rsidRPr="005A49E3" w:rsidRDefault="004C0EC1" w:rsidP="004C0EC1">
            <w:pPr>
              <w:widowControl/>
              <w:jc w:val="center"/>
              <w:rPr>
                <w:b/>
              </w:rPr>
            </w:pPr>
          </w:p>
        </w:tc>
        <w:tc>
          <w:tcPr>
            <w:tcW w:w="1274" w:type="dxa"/>
            <w:vMerge/>
            <w:tcBorders>
              <w:left w:val="single" w:sz="4" w:space="0" w:color="auto"/>
            </w:tcBorders>
          </w:tcPr>
          <w:p w:rsidR="004C0EC1" w:rsidRPr="005A49E3" w:rsidRDefault="004C0EC1" w:rsidP="004C0EC1">
            <w:pPr>
              <w:widowControl/>
              <w:jc w:val="center"/>
              <w:rPr>
                <w:b/>
              </w:rPr>
            </w:pPr>
          </w:p>
        </w:tc>
        <w:tc>
          <w:tcPr>
            <w:tcW w:w="1457" w:type="dxa"/>
          </w:tcPr>
          <w:p w:rsidR="004C0EC1" w:rsidRPr="005A49E3" w:rsidRDefault="004C0EC1" w:rsidP="004C0EC1">
            <w:pPr>
              <w:widowControl/>
              <w:jc w:val="center"/>
            </w:pPr>
            <w:r w:rsidRPr="005A49E3">
              <w:t>Ниже 0,1</w:t>
            </w:r>
          </w:p>
        </w:tc>
        <w:tc>
          <w:tcPr>
            <w:tcW w:w="1639" w:type="dxa"/>
          </w:tcPr>
          <w:p w:rsidR="004C0EC1" w:rsidRPr="005A49E3" w:rsidRDefault="004C0EC1" w:rsidP="004C0EC1">
            <w:pPr>
              <w:widowControl/>
              <w:jc w:val="center"/>
            </w:pPr>
            <w:r w:rsidRPr="005A49E3">
              <w:t>15</w:t>
            </w:r>
          </w:p>
        </w:tc>
      </w:tr>
      <w:tr w:rsidR="004C0EC1" w:rsidRPr="005A49E3" w:rsidTr="005A49E3">
        <w:trPr>
          <w:cantSplit/>
          <w:trHeight w:val="253"/>
        </w:trPr>
        <w:tc>
          <w:tcPr>
            <w:tcW w:w="1274" w:type="dxa"/>
            <w:vMerge/>
          </w:tcPr>
          <w:p w:rsidR="004C0EC1" w:rsidRPr="005A49E3" w:rsidRDefault="004C0EC1" w:rsidP="004C0EC1">
            <w:pPr>
              <w:widowControl/>
              <w:jc w:val="center"/>
              <w:rPr>
                <w:b/>
              </w:rPr>
            </w:pPr>
          </w:p>
        </w:tc>
        <w:tc>
          <w:tcPr>
            <w:tcW w:w="1457" w:type="dxa"/>
          </w:tcPr>
          <w:p w:rsidR="004C0EC1" w:rsidRPr="005A49E3" w:rsidRDefault="004C0EC1" w:rsidP="004C0EC1">
            <w:pPr>
              <w:widowControl/>
              <w:jc w:val="center"/>
            </w:pPr>
            <w:r w:rsidRPr="005A49E3">
              <w:t>0,2</w:t>
            </w:r>
          </w:p>
        </w:tc>
        <w:tc>
          <w:tcPr>
            <w:tcW w:w="1639" w:type="dxa"/>
            <w:tcBorders>
              <w:right w:val="single" w:sz="4" w:space="0" w:color="auto"/>
            </w:tcBorders>
          </w:tcPr>
          <w:p w:rsidR="004C0EC1" w:rsidRPr="005A49E3" w:rsidRDefault="004C0EC1" w:rsidP="004C0EC1">
            <w:pPr>
              <w:widowControl/>
              <w:jc w:val="center"/>
            </w:pPr>
            <w:r w:rsidRPr="005A49E3">
              <w:t>20</w:t>
            </w:r>
          </w:p>
        </w:tc>
        <w:tc>
          <w:tcPr>
            <w:tcW w:w="910" w:type="dxa"/>
            <w:tcBorders>
              <w:top w:val="nil"/>
              <w:left w:val="single" w:sz="4" w:space="0" w:color="auto"/>
              <w:bottom w:val="nil"/>
              <w:right w:val="single" w:sz="4" w:space="0" w:color="auto"/>
            </w:tcBorders>
          </w:tcPr>
          <w:p w:rsidR="004C0EC1" w:rsidRPr="005A49E3" w:rsidRDefault="004C0EC1" w:rsidP="004C0EC1">
            <w:pPr>
              <w:widowControl/>
              <w:jc w:val="center"/>
              <w:rPr>
                <w:b/>
              </w:rPr>
            </w:pPr>
          </w:p>
        </w:tc>
        <w:tc>
          <w:tcPr>
            <w:tcW w:w="1274" w:type="dxa"/>
            <w:vMerge/>
            <w:tcBorders>
              <w:left w:val="single" w:sz="4" w:space="0" w:color="auto"/>
            </w:tcBorders>
          </w:tcPr>
          <w:p w:rsidR="004C0EC1" w:rsidRPr="005A49E3" w:rsidRDefault="004C0EC1" w:rsidP="004C0EC1">
            <w:pPr>
              <w:widowControl/>
              <w:jc w:val="center"/>
              <w:rPr>
                <w:b/>
              </w:rPr>
            </w:pPr>
          </w:p>
        </w:tc>
        <w:tc>
          <w:tcPr>
            <w:tcW w:w="1457" w:type="dxa"/>
          </w:tcPr>
          <w:p w:rsidR="004C0EC1" w:rsidRPr="005A49E3" w:rsidRDefault="004C0EC1" w:rsidP="004C0EC1">
            <w:pPr>
              <w:widowControl/>
              <w:jc w:val="center"/>
            </w:pPr>
            <w:r w:rsidRPr="005A49E3">
              <w:t>0,0</w:t>
            </w:r>
          </w:p>
        </w:tc>
        <w:tc>
          <w:tcPr>
            <w:tcW w:w="1639" w:type="dxa"/>
          </w:tcPr>
          <w:p w:rsidR="004C0EC1" w:rsidRPr="005A49E3" w:rsidRDefault="004C0EC1" w:rsidP="004C0EC1">
            <w:pPr>
              <w:widowControl/>
              <w:jc w:val="center"/>
            </w:pPr>
            <w:r w:rsidRPr="005A49E3">
              <w:t>20</w:t>
            </w:r>
          </w:p>
        </w:tc>
      </w:tr>
      <w:tr w:rsidR="004C0EC1" w:rsidRPr="005A49E3" w:rsidTr="005A49E3">
        <w:trPr>
          <w:cantSplit/>
          <w:trHeight w:val="266"/>
        </w:trPr>
        <w:tc>
          <w:tcPr>
            <w:tcW w:w="1274" w:type="dxa"/>
            <w:vMerge/>
          </w:tcPr>
          <w:p w:rsidR="004C0EC1" w:rsidRPr="005A49E3" w:rsidRDefault="004C0EC1" w:rsidP="004C0EC1">
            <w:pPr>
              <w:widowControl/>
              <w:jc w:val="center"/>
              <w:rPr>
                <w:b/>
              </w:rPr>
            </w:pPr>
          </w:p>
        </w:tc>
        <w:tc>
          <w:tcPr>
            <w:tcW w:w="1457" w:type="dxa"/>
          </w:tcPr>
          <w:p w:rsidR="004C0EC1" w:rsidRPr="005A49E3" w:rsidRDefault="004C0EC1" w:rsidP="004C0EC1">
            <w:pPr>
              <w:widowControl/>
              <w:jc w:val="center"/>
            </w:pPr>
            <w:r w:rsidRPr="005A49E3">
              <w:t>0,1</w:t>
            </w:r>
          </w:p>
        </w:tc>
        <w:tc>
          <w:tcPr>
            <w:tcW w:w="1639" w:type="dxa"/>
            <w:tcBorders>
              <w:right w:val="single" w:sz="4" w:space="0" w:color="auto"/>
            </w:tcBorders>
          </w:tcPr>
          <w:p w:rsidR="004C0EC1" w:rsidRPr="005A49E3" w:rsidRDefault="004C0EC1" w:rsidP="004C0EC1">
            <w:pPr>
              <w:widowControl/>
              <w:jc w:val="center"/>
            </w:pPr>
            <w:r w:rsidRPr="005A49E3">
              <w:t>25</w:t>
            </w:r>
          </w:p>
        </w:tc>
        <w:tc>
          <w:tcPr>
            <w:tcW w:w="910" w:type="dxa"/>
            <w:tcBorders>
              <w:top w:val="nil"/>
              <w:left w:val="single" w:sz="4" w:space="0" w:color="auto"/>
              <w:bottom w:val="nil"/>
              <w:right w:val="single" w:sz="4" w:space="0" w:color="auto"/>
            </w:tcBorders>
          </w:tcPr>
          <w:p w:rsidR="004C0EC1" w:rsidRPr="005A49E3" w:rsidRDefault="004C0EC1" w:rsidP="004C0EC1">
            <w:pPr>
              <w:widowControl/>
              <w:jc w:val="center"/>
              <w:rPr>
                <w:b/>
              </w:rPr>
            </w:pPr>
          </w:p>
        </w:tc>
        <w:tc>
          <w:tcPr>
            <w:tcW w:w="1274" w:type="dxa"/>
            <w:vMerge w:val="restart"/>
            <w:tcBorders>
              <w:left w:val="single" w:sz="4" w:space="0" w:color="auto"/>
            </w:tcBorders>
          </w:tcPr>
          <w:p w:rsidR="004C0EC1" w:rsidRPr="005A49E3" w:rsidRDefault="004C0EC1" w:rsidP="004C0EC1">
            <w:pPr>
              <w:widowControl/>
              <w:jc w:val="center"/>
              <w:rPr>
                <w:b/>
              </w:rPr>
            </w:pPr>
            <w:r w:rsidRPr="005A49E3">
              <w:t>0,3</w:t>
            </w:r>
          </w:p>
        </w:tc>
        <w:tc>
          <w:tcPr>
            <w:tcW w:w="1457" w:type="dxa"/>
          </w:tcPr>
          <w:p w:rsidR="004C0EC1" w:rsidRPr="005A49E3" w:rsidRDefault="004C0EC1" w:rsidP="004C0EC1">
            <w:pPr>
              <w:widowControl/>
              <w:jc w:val="center"/>
            </w:pPr>
            <w:r w:rsidRPr="005A49E3">
              <w:t>0,2</w:t>
            </w:r>
          </w:p>
        </w:tc>
        <w:tc>
          <w:tcPr>
            <w:tcW w:w="1639" w:type="dxa"/>
          </w:tcPr>
          <w:p w:rsidR="004C0EC1" w:rsidRPr="005A49E3" w:rsidRDefault="004C0EC1" w:rsidP="004C0EC1">
            <w:pPr>
              <w:widowControl/>
              <w:jc w:val="center"/>
            </w:pPr>
            <w:r w:rsidRPr="005A49E3">
              <w:t>4</w:t>
            </w:r>
          </w:p>
        </w:tc>
      </w:tr>
      <w:tr w:rsidR="004C0EC1" w:rsidRPr="005A49E3" w:rsidTr="005A49E3">
        <w:trPr>
          <w:cantSplit/>
          <w:trHeight w:val="253"/>
        </w:trPr>
        <w:tc>
          <w:tcPr>
            <w:tcW w:w="1274" w:type="dxa"/>
            <w:vMerge/>
          </w:tcPr>
          <w:p w:rsidR="004C0EC1" w:rsidRPr="005A49E3" w:rsidRDefault="004C0EC1" w:rsidP="004C0EC1">
            <w:pPr>
              <w:widowControl/>
              <w:jc w:val="center"/>
              <w:rPr>
                <w:b/>
              </w:rPr>
            </w:pPr>
          </w:p>
        </w:tc>
        <w:tc>
          <w:tcPr>
            <w:tcW w:w="1457" w:type="dxa"/>
          </w:tcPr>
          <w:p w:rsidR="004C0EC1" w:rsidRPr="005A49E3" w:rsidRDefault="004C0EC1" w:rsidP="004C0EC1">
            <w:pPr>
              <w:widowControl/>
              <w:jc w:val="center"/>
            </w:pPr>
            <w:r w:rsidRPr="005A49E3">
              <w:t>Ниже 0,1</w:t>
            </w:r>
          </w:p>
        </w:tc>
        <w:tc>
          <w:tcPr>
            <w:tcW w:w="1639" w:type="dxa"/>
            <w:tcBorders>
              <w:right w:val="single" w:sz="4" w:space="0" w:color="auto"/>
            </w:tcBorders>
          </w:tcPr>
          <w:p w:rsidR="004C0EC1" w:rsidRPr="005A49E3" w:rsidRDefault="004C0EC1" w:rsidP="004C0EC1">
            <w:pPr>
              <w:widowControl/>
              <w:jc w:val="center"/>
            </w:pPr>
            <w:r w:rsidRPr="005A49E3">
              <w:t>30</w:t>
            </w:r>
          </w:p>
        </w:tc>
        <w:tc>
          <w:tcPr>
            <w:tcW w:w="910" w:type="dxa"/>
            <w:tcBorders>
              <w:top w:val="nil"/>
              <w:left w:val="single" w:sz="4" w:space="0" w:color="auto"/>
              <w:bottom w:val="nil"/>
              <w:right w:val="single" w:sz="4" w:space="0" w:color="auto"/>
            </w:tcBorders>
          </w:tcPr>
          <w:p w:rsidR="004C0EC1" w:rsidRPr="005A49E3" w:rsidRDefault="004C0EC1" w:rsidP="004C0EC1">
            <w:pPr>
              <w:widowControl/>
              <w:jc w:val="center"/>
              <w:rPr>
                <w:b/>
              </w:rPr>
            </w:pPr>
          </w:p>
        </w:tc>
        <w:tc>
          <w:tcPr>
            <w:tcW w:w="1274" w:type="dxa"/>
            <w:vMerge/>
            <w:tcBorders>
              <w:left w:val="single" w:sz="4" w:space="0" w:color="auto"/>
            </w:tcBorders>
          </w:tcPr>
          <w:p w:rsidR="004C0EC1" w:rsidRPr="005A49E3" w:rsidRDefault="004C0EC1" w:rsidP="004C0EC1">
            <w:pPr>
              <w:widowControl/>
              <w:jc w:val="center"/>
              <w:rPr>
                <w:b/>
              </w:rPr>
            </w:pPr>
          </w:p>
        </w:tc>
        <w:tc>
          <w:tcPr>
            <w:tcW w:w="1457" w:type="dxa"/>
          </w:tcPr>
          <w:p w:rsidR="004C0EC1" w:rsidRPr="005A49E3" w:rsidRDefault="004C0EC1" w:rsidP="004C0EC1">
            <w:pPr>
              <w:widowControl/>
              <w:jc w:val="center"/>
            </w:pPr>
            <w:r w:rsidRPr="005A49E3">
              <w:t>0,1</w:t>
            </w:r>
          </w:p>
        </w:tc>
        <w:tc>
          <w:tcPr>
            <w:tcW w:w="1639" w:type="dxa"/>
          </w:tcPr>
          <w:p w:rsidR="004C0EC1" w:rsidRPr="005A49E3" w:rsidRDefault="004C0EC1" w:rsidP="004C0EC1">
            <w:pPr>
              <w:widowControl/>
              <w:jc w:val="center"/>
            </w:pPr>
            <w:r w:rsidRPr="005A49E3">
              <w:t>6</w:t>
            </w:r>
          </w:p>
        </w:tc>
      </w:tr>
      <w:tr w:rsidR="004C0EC1" w:rsidRPr="005A49E3" w:rsidTr="005A49E3">
        <w:trPr>
          <w:cantSplit/>
          <w:trHeight w:val="266"/>
        </w:trPr>
        <w:tc>
          <w:tcPr>
            <w:tcW w:w="1274" w:type="dxa"/>
            <w:vMerge/>
          </w:tcPr>
          <w:p w:rsidR="004C0EC1" w:rsidRPr="005A49E3" w:rsidRDefault="004C0EC1" w:rsidP="004C0EC1">
            <w:pPr>
              <w:widowControl/>
              <w:jc w:val="center"/>
              <w:rPr>
                <w:b/>
              </w:rPr>
            </w:pPr>
          </w:p>
        </w:tc>
        <w:tc>
          <w:tcPr>
            <w:tcW w:w="1457" w:type="dxa"/>
          </w:tcPr>
          <w:p w:rsidR="004C0EC1" w:rsidRPr="005A49E3" w:rsidRDefault="004C0EC1" w:rsidP="004C0EC1">
            <w:pPr>
              <w:widowControl/>
              <w:jc w:val="center"/>
            </w:pPr>
            <w:r w:rsidRPr="005A49E3">
              <w:t>0,0</w:t>
            </w:r>
          </w:p>
        </w:tc>
        <w:tc>
          <w:tcPr>
            <w:tcW w:w="1639" w:type="dxa"/>
            <w:tcBorders>
              <w:right w:val="single" w:sz="4" w:space="0" w:color="auto"/>
            </w:tcBorders>
          </w:tcPr>
          <w:p w:rsidR="004C0EC1" w:rsidRPr="005A49E3" w:rsidRDefault="004C0EC1" w:rsidP="004C0EC1">
            <w:pPr>
              <w:widowControl/>
              <w:jc w:val="center"/>
            </w:pPr>
            <w:r w:rsidRPr="005A49E3">
              <w:t>35</w:t>
            </w:r>
          </w:p>
        </w:tc>
        <w:tc>
          <w:tcPr>
            <w:tcW w:w="910" w:type="dxa"/>
            <w:tcBorders>
              <w:top w:val="nil"/>
              <w:left w:val="single" w:sz="4" w:space="0" w:color="auto"/>
              <w:bottom w:val="nil"/>
              <w:right w:val="single" w:sz="4" w:space="0" w:color="auto"/>
            </w:tcBorders>
          </w:tcPr>
          <w:p w:rsidR="004C0EC1" w:rsidRPr="005A49E3" w:rsidRDefault="004C0EC1" w:rsidP="004C0EC1">
            <w:pPr>
              <w:widowControl/>
              <w:jc w:val="center"/>
              <w:rPr>
                <w:b/>
              </w:rPr>
            </w:pPr>
          </w:p>
        </w:tc>
        <w:tc>
          <w:tcPr>
            <w:tcW w:w="1274" w:type="dxa"/>
            <w:vMerge/>
            <w:tcBorders>
              <w:left w:val="single" w:sz="4" w:space="0" w:color="auto"/>
            </w:tcBorders>
          </w:tcPr>
          <w:p w:rsidR="004C0EC1" w:rsidRPr="005A49E3" w:rsidRDefault="004C0EC1" w:rsidP="004C0EC1">
            <w:pPr>
              <w:widowControl/>
              <w:jc w:val="center"/>
              <w:rPr>
                <w:b/>
              </w:rPr>
            </w:pPr>
          </w:p>
        </w:tc>
        <w:tc>
          <w:tcPr>
            <w:tcW w:w="1457" w:type="dxa"/>
          </w:tcPr>
          <w:p w:rsidR="004C0EC1" w:rsidRPr="005A49E3" w:rsidRDefault="004C0EC1" w:rsidP="004C0EC1">
            <w:pPr>
              <w:widowControl/>
              <w:jc w:val="center"/>
            </w:pPr>
            <w:r w:rsidRPr="005A49E3">
              <w:t>Ниже 0,1</w:t>
            </w:r>
          </w:p>
        </w:tc>
        <w:tc>
          <w:tcPr>
            <w:tcW w:w="1639" w:type="dxa"/>
          </w:tcPr>
          <w:p w:rsidR="004C0EC1" w:rsidRPr="005A49E3" w:rsidRDefault="004C0EC1" w:rsidP="004C0EC1">
            <w:pPr>
              <w:widowControl/>
              <w:jc w:val="center"/>
            </w:pPr>
            <w:r w:rsidRPr="005A49E3">
              <w:t>10</w:t>
            </w:r>
          </w:p>
        </w:tc>
      </w:tr>
      <w:tr w:rsidR="004C0EC1" w:rsidRPr="005A49E3" w:rsidTr="005A49E3">
        <w:trPr>
          <w:cantSplit/>
          <w:trHeight w:val="239"/>
        </w:trPr>
        <w:tc>
          <w:tcPr>
            <w:tcW w:w="1274" w:type="dxa"/>
            <w:vMerge w:val="restart"/>
          </w:tcPr>
          <w:p w:rsidR="004C0EC1" w:rsidRPr="005A49E3" w:rsidRDefault="004C0EC1" w:rsidP="004C0EC1">
            <w:pPr>
              <w:widowControl/>
              <w:jc w:val="center"/>
              <w:rPr>
                <w:b/>
              </w:rPr>
            </w:pPr>
            <w:r w:rsidRPr="005A49E3">
              <w:t>0,8</w:t>
            </w:r>
          </w:p>
        </w:tc>
        <w:tc>
          <w:tcPr>
            <w:tcW w:w="1457" w:type="dxa"/>
          </w:tcPr>
          <w:p w:rsidR="004C0EC1" w:rsidRPr="005A49E3" w:rsidRDefault="004C0EC1" w:rsidP="004C0EC1">
            <w:pPr>
              <w:widowControl/>
              <w:jc w:val="center"/>
            </w:pPr>
            <w:r w:rsidRPr="005A49E3">
              <w:t>0,7</w:t>
            </w:r>
          </w:p>
        </w:tc>
        <w:tc>
          <w:tcPr>
            <w:tcW w:w="1639" w:type="dxa"/>
            <w:tcBorders>
              <w:right w:val="single" w:sz="4" w:space="0" w:color="auto"/>
            </w:tcBorders>
          </w:tcPr>
          <w:p w:rsidR="004C0EC1" w:rsidRPr="005A49E3" w:rsidRDefault="004C0EC1" w:rsidP="004C0EC1">
            <w:pPr>
              <w:widowControl/>
              <w:jc w:val="center"/>
            </w:pPr>
            <w:r w:rsidRPr="005A49E3">
              <w:t>4</w:t>
            </w:r>
          </w:p>
        </w:tc>
        <w:tc>
          <w:tcPr>
            <w:tcW w:w="910" w:type="dxa"/>
            <w:tcBorders>
              <w:top w:val="nil"/>
              <w:left w:val="single" w:sz="4" w:space="0" w:color="auto"/>
              <w:bottom w:val="nil"/>
              <w:right w:val="single" w:sz="4" w:space="0" w:color="auto"/>
            </w:tcBorders>
          </w:tcPr>
          <w:p w:rsidR="004C0EC1" w:rsidRPr="005A49E3" w:rsidRDefault="004C0EC1" w:rsidP="004C0EC1">
            <w:pPr>
              <w:widowControl/>
              <w:jc w:val="center"/>
              <w:rPr>
                <w:b/>
              </w:rPr>
            </w:pPr>
          </w:p>
        </w:tc>
        <w:tc>
          <w:tcPr>
            <w:tcW w:w="1274" w:type="dxa"/>
            <w:vMerge/>
            <w:tcBorders>
              <w:left w:val="single" w:sz="4" w:space="0" w:color="auto"/>
            </w:tcBorders>
          </w:tcPr>
          <w:p w:rsidR="004C0EC1" w:rsidRPr="005A49E3" w:rsidRDefault="004C0EC1" w:rsidP="004C0EC1">
            <w:pPr>
              <w:widowControl/>
              <w:jc w:val="center"/>
              <w:rPr>
                <w:b/>
              </w:rPr>
            </w:pPr>
          </w:p>
        </w:tc>
        <w:tc>
          <w:tcPr>
            <w:tcW w:w="1457" w:type="dxa"/>
          </w:tcPr>
          <w:p w:rsidR="004C0EC1" w:rsidRPr="005A49E3" w:rsidRDefault="004C0EC1" w:rsidP="004C0EC1">
            <w:pPr>
              <w:widowControl/>
              <w:jc w:val="center"/>
            </w:pPr>
            <w:r w:rsidRPr="005A49E3">
              <w:t>0,0</w:t>
            </w:r>
          </w:p>
        </w:tc>
        <w:tc>
          <w:tcPr>
            <w:tcW w:w="1639" w:type="dxa"/>
          </w:tcPr>
          <w:p w:rsidR="004C0EC1" w:rsidRPr="005A49E3" w:rsidRDefault="004C0EC1" w:rsidP="004C0EC1">
            <w:pPr>
              <w:widowControl/>
              <w:jc w:val="center"/>
            </w:pPr>
            <w:r w:rsidRPr="005A49E3">
              <w:t>15</w:t>
            </w:r>
          </w:p>
        </w:tc>
      </w:tr>
      <w:tr w:rsidR="004C0EC1" w:rsidRPr="005A49E3" w:rsidTr="005A49E3">
        <w:trPr>
          <w:cantSplit/>
          <w:trHeight w:val="253"/>
        </w:trPr>
        <w:tc>
          <w:tcPr>
            <w:tcW w:w="1274" w:type="dxa"/>
            <w:vMerge/>
          </w:tcPr>
          <w:p w:rsidR="004C0EC1" w:rsidRPr="005A49E3" w:rsidRDefault="004C0EC1" w:rsidP="004C0EC1">
            <w:pPr>
              <w:widowControl/>
              <w:jc w:val="center"/>
              <w:rPr>
                <w:b/>
              </w:rPr>
            </w:pPr>
          </w:p>
        </w:tc>
        <w:tc>
          <w:tcPr>
            <w:tcW w:w="1457" w:type="dxa"/>
          </w:tcPr>
          <w:p w:rsidR="004C0EC1" w:rsidRPr="005A49E3" w:rsidRDefault="004C0EC1" w:rsidP="004C0EC1">
            <w:pPr>
              <w:widowControl/>
              <w:jc w:val="center"/>
            </w:pPr>
            <w:r w:rsidRPr="005A49E3">
              <w:t>0,6</w:t>
            </w:r>
          </w:p>
        </w:tc>
        <w:tc>
          <w:tcPr>
            <w:tcW w:w="1639" w:type="dxa"/>
            <w:tcBorders>
              <w:right w:val="single" w:sz="4" w:space="0" w:color="auto"/>
            </w:tcBorders>
          </w:tcPr>
          <w:p w:rsidR="004C0EC1" w:rsidRPr="005A49E3" w:rsidRDefault="004C0EC1" w:rsidP="004C0EC1">
            <w:pPr>
              <w:widowControl/>
              <w:jc w:val="center"/>
            </w:pPr>
            <w:r w:rsidRPr="005A49E3">
              <w:t>6</w:t>
            </w:r>
          </w:p>
        </w:tc>
        <w:tc>
          <w:tcPr>
            <w:tcW w:w="910" w:type="dxa"/>
            <w:tcBorders>
              <w:top w:val="nil"/>
              <w:left w:val="single" w:sz="4" w:space="0" w:color="auto"/>
              <w:bottom w:val="nil"/>
              <w:right w:val="single" w:sz="4" w:space="0" w:color="auto"/>
            </w:tcBorders>
          </w:tcPr>
          <w:p w:rsidR="004C0EC1" w:rsidRPr="005A49E3" w:rsidRDefault="004C0EC1" w:rsidP="004C0EC1">
            <w:pPr>
              <w:widowControl/>
              <w:jc w:val="center"/>
              <w:rPr>
                <w:b/>
              </w:rPr>
            </w:pPr>
          </w:p>
        </w:tc>
        <w:tc>
          <w:tcPr>
            <w:tcW w:w="1274" w:type="dxa"/>
            <w:vMerge w:val="restart"/>
            <w:tcBorders>
              <w:left w:val="single" w:sz="4" w:space="0" w:color="auto"/>
            </w:tcBorders>
          </w:tcPr>
          <w:p w:rsidR="004C0EC1" w:rsidRPr="005A49E3" w:rsidRDefault="004C0EC1" w:rsidP="004C0EC1">
            <w:pPr>
              <w:widowControl/>
              <w:jc w:val="center"/>
              <w:rPr>
                <w:b/>
              </w:rPr>
            </w:pPr>
            <w:r w:rsidRPr="005A49E3">
              <w:t>0,2</w:t>
            </w:r>
          </w:p>
        </w:tc>
        <w:tc>
          <w:tcPr>
            <w:tcW w:w="1457" w:type="dxa"/>
          </w:tcPr>
          <w:p w:rsidR="004C0EC1" w:rsidRPr="005A49E3" w:rsidRDefault="004C0EC1" w:rsidP="004C0EC1">
            <w:pPr>
              <w:widowControl/>
              <w:jc w:val="center"/>
            </w:pPr>
            <w:r w:rsidRPr="005A49E3">
              <w:t>0,1</w:t>
            </w:r>
          </w:p>
        </w:tc>
        <w:tc>
          <w:tcPr>
            <w:tcW w:w="1639" w:type="dxa"/>
          </w:tcPr>
          <w:p w:rsidR="004C0EC1" w:rsidRPr="005A49E3" w:rsidRDefault="004C0EC1" w:rsidP="004C0EC1">
            <w:pPr>
              <w:widowControl/>
              <w:jc w:val="center"/>
            </w:pPr>
            <w:r w:rsidRPr="005A49E3">
              <w:t>5</w:t>
            </w:r>
          </w:p>
        </w:tc>
      </w:tr>
      <w:tr w:rsidR="004C0EC1" w:rsidRPr="005A49E3" w:rsidTr="005A49E3">
        <w:trPr>
          <w:cantSplit/>
          <w:trHeight w:val="266"/>
        </w:trPr>
        <w:tc>
          <w:tcPr>
            <w:tcW w:w="1274" w:type="dxa"/>
            <w:vMerge/>
          </w:tcPr>
          <w:p w:rsidR="004C0EC1" w:rsidRPr="005A49E3" w:rsidRDefault="004C0EC1" w:rsidP="004C0EC1">
            <w:pPr>
              <w:widowControl/>
              <w:jc w:val="center"/>
              <w:rPr>
                <w:b/>
              </w:rPr>
            </w:pPr>
          </w:p>
        </w:tc>
        <w:tc>
          <w:tcPr>
            <w:tcW w:w="1457" w:type="dxa"/>
          </w:tcPr>
          <w:p w:rsidR="004C0EC1" w:rsidRPr="005A49E3" w:rsidRDefault="004C0EC1" w:rsidP="004C0EC1">
            <w:pPr>
              <w:widowControl/>
              <w:jc w:val="center"/>
            </w:pPr>
            <w:r w:rsidRPr="005A49E3">
              <w:t>0,5</w:t>
            </w:r>
          </w:p>
        </w:tc>
        <w:tc>
          <w:tcPr>
            <w:tcW w:w="1639" w:type="dxa"/>
            <w:tcBorders>
              <w:right w:val="single" w:sz="4" w:space="0" w:color="auto"/>
            </w:tcBorders>
          </w:tcPr>
          <w:p w:rsidR="004C0EC1" w:rsidRPr="005A49E3" w:rsidRDefault="004C0EC1" w:rsidP="004C0EC1">
            <w:pPr>
              <w:widowControl/>
              <w:jc w:val="center"/>
            </w:pPr>
            <w:r w:rsidRPr="005A49E3">
              <w:t>9</w:t>
            </w:r>
          </w:p>
        </w:tc>
        <w:tc>
          <w:tcPr>
            <w:tcW w:w="910" w:type="dxa"/>
            <w:tcBorders>
              <w:top w:val="nil"/>
              <w:left w:val="single" w:sz="4" w:space="0" w:color="auto"/>
              <w:bottom w:val="nil"/>
              <w:right w:val="single" w:sz="4" w:space="0" w:color="auto"/>
            </w:tcBorders>
          </w:tcPr>
          <w:p w:rsidR="004C0EC1" w:rsidRPr="005A49E3" w:rsidRDefault="004C0EC1" w:rsidP="004C0EC1">
            <w:pPr>
              <w:widowControl/>
              <w:jc w:val="center"/>
              <w:rPr>
                <w:b/>
              </w:rPr>
            </w:pPr>
          </w:p>
        </w:tc>
        <w:tc>
          <w:tcPr>
            <w:tcW w:w="1274" w:type="dxa"/>
            <w:vMerge/>
            <w:tcBorders>
              <w:left w:val="single" w:sz="4" w:space="0" w:color="auto"/>
            </w:tcBorders>
          </w:tcPr>
          <w:p w:rsidR="004C0EC1" w:rsidRPr="005A49E3" w:rsidRDefault="004C0EC1" w:rsidP="004C0EC1">
            <w:pPr>
              <w:widowControl/>
              <w:jc w:val="center"/>
              <w:rPr>
                <w:b/>
              </w:rPr>
            </w:pPr>
          </w:p>
        </w:tc>
        <w:tc>
          <w:tcPr>
            <w:tcW w:w="1457" w:type="dxa"/>
          </w:tcPr>
          <w:p w:rsidR="004C0EC1" w:rsidRPr="005A49E3" w:rsidRDefault="004C0EC1" w:rsidP="004C0EC1">
            <w:pPr>
              <w:widowControl/>
              <w:jc w:val="center"/>
            </w:pPr>
            <w:r w:rsidRPr="005A49E3">
              <w:t>Ниже 0,1</w:t>
            </w:r>
          </w:p>
        </w:tc>
        <w:tc>
          <w:tcPr>
            <w:tcW w:w="1639" w:type="dxa"/>
          </w:tcPr>
          <w:p w:rsidR="004C0EC1" w:rsidRPr="005A49E3" w:rsidRDefault="004C0EC1" w:rsidP="004C0EC1">
            <w:pPr>
              <w:widowControl/>
              <w:jc w:val="center"/>
            </w:pPr>
            <w:r w:rsidRPr="005A49E3">
              <w:t>10</w:t>
            </w:r>
          </w:p>
        </w:tc>
      </w:tr>
      <w:tr w:rsidR="004C0EC1" w:rsidRPr="005A49E3" w:rsidTr="005A49E3">
        <w:trPr>
          <w:cantSplit/>
          <w:trHeight w:val="253"/>
        </w:trPr>
        <w:tc>
          <w:tcPr>
            <w:tcW w:w="1274" w:type="dxa"/>
            <w:vMerge/>
          </w:tcPr>
          <w:p w:rsidR="004C0EC1" w:rsidRPr="005A49E3" w:rsidRDefault="004C0EC1" w:rsidP="004C0EC1">
            <w:pPr>
              <w:widowControl/>
              <w:jc w:val="center"/>
              <w:rPr>
                <w:b/>
              </w:rPr>
            </w:pPr>
          </w:p>
        </w:tc>
        <w:tc>
          <w:tcPr>
            <w:tcW w:w="1457" w:type="dxa"/>
          </w:tcPr>
          <w:p w:rsidR="004C0EC1" w:rsidRPr="005A49E3" w:rsidRDefault="004C0EC1" w:rsidP="004C0EC1">
            <w:pPr>
              <w:widowControl/>
              <w:jc w:val="center"/>
            </w:pPr>
            <w:r w:rsidRPr="005A49E3">
              <w:t>0,4</w:t>
            </w:r>
          </w:p>
        </w:tc>
        <w:tc>
          <w:tcPr>
            <w:tcW w:w="1639" w:type="dxa"/>
            <w:tcBorders>
              <w:right w:val="single" w:sz="4" w:space="0" w:color="auto"/>
            </w:tcBorders>
          </w:tcPr>
          <w:p w:rsidR="004C0EC1" w:rsidRPr="005A49E3" w:rsidRDefault="004C0EC1" w:rsidP="004C0EC1">
            <w:pPr>
              <w:widowControl/>
              <w:jc w:val="center"/>
            </w:pPr>
            <w:r w:rsidRPr="005A49E3">
              <w:t>12</w:t>
            </w:r>
          </w:p>
        </w:tc>
        <w:tc>
          <w:tcPr>
            <w:tcW w:w="910" w:type="dxa"/>
            <w:tcBorders>
              <w:top w:val="nil"/>
              <w:left w:val="single" w:sz="4" w:space="0" w:color="auto"/>
              <w:bottom w:val="nil"/>
              <w:right w:val="single" w:sz="4" w:space="0" w:color="auto"/>
            </w:tcBorders>
          </w:tcPr>
          <w:p w:rsidR="004C0EC1" w:rsidRPr="005A49E3" w:rsidRDefault="004C0EC1" w:rsidP="004C0EC1">
            <w:pPr>
              <w:widowControl/>
              <w:jc w:val="center"/>
              <w:rPr>
                <w:b/>
              </w:rPr>
            </w:pPr>
          </w:p>
        </w:tc>
        <w:tc>
          <w:tcPr>
            <w:tcW w:w="1274" w:type="dxa"/>
            <w:vMerge/>
            <w:tcBorders>
              <w:left w:val="single" w:sz="4" w:space="0" w:color="auto"/>
            </w:tcBorders>
          </w:tcPr>
          <w:p w:rsidR="004C0EC1" w:rsidRPr="005A49E3" w:rsidRDefault="004C0EC1" w:rsidP="004C0EC1">
            <w:pPr>
              <w:widowControl/>
              <w:jc w:val="center"/>
              <w:rPr>
                <w:b/>
              </w:rPr>
            </w:pPr>
          </w:p>
        </w:tc>
        <w:tc>
          <w:tcPr>
            <w:tcW w:w="1457" w:type="dxa"/>
          </w:tcPr>
          <w:p w:rsidR="004C0EC1" w:rsidRPr="005A49E3" w:rsidRDefault="004C0EC1" w:rsidP="004C0EC1">
            <w:pPr>
              <w:widowControl/>
              <w:jc w:val="center"/>
            </w:pPr>
            <w:r w:rsidRPr="005A49E3">
              <w:t>0,0</w:t>
            </w:r>
          </w:p>
        </w:tc>
        <w:tc>
          <w:tcPr>
            <w:tcW w:w="1639" w:type="dxa"/>
          </w:tcPr>
          <w:p w:rsidR="004C0EC1" w:rsidRPr="005A49E3" w:rsidRDefault="004C0EC1" w:rsidP="004C0EC1">
            <w:pPr>
              <w:widowControl/>
              <w:jc w:val="center"/>
            </w:pPr>
            <w:r w:rsidRPr="005A49E3">
              <w:t>15</w:t>
            </w:r>
          </w:p>
        </w:tc>
      </w:tr>
      <w:tr w:rsidR="004C0EC1" w:rsidRPr="005A49E3" w:rsidTr="005A49E3">
        <w:trPr>
          <w:cantSplit/>
          <w:trHeight w:val="266"/>
        </w:trPr>
        <w:tc>
          <w:tcPr>
            <w:tcW w:w="1274" w:type="dxa"/>
            <w:vMerge/>
          </w:tcPr>
          <w:p w:rsidR="004C0EC1" w:rsidRPr="005A49E3" w:rsidRDefault="004C0EC1" w:rsidP="004C0EC1">
            <w:pPr>
              <w:widowControl/>
              <w:jc w:val="center"/>
              <w:rPr>
                <w:b/>
              </w:rPr>
            </w:pPr>
          </w:p>
        </w:tc>
        <w:tc>
          <w:tcPr>
            <w:tcW w:w="1457" w:type="dxa"/>
          </w:tcPr>
          <w:p w:rsidR="004C0EC1" w:rsidRPr="005A49E3" w:rsidRDefault="004C0EC1" w:rsidP="004C0EC1">
            <w:pPr>
              <w:widowControl/>
              <w:jc w:val="center"/>
            </w:pPr>
            <w:r w:rsidRPr="005A49E3">
              <w:t>0,3</w:t>
            </w:r>
          </w:p>
        </w:tc>
        <w:tc>
          <w:tcPr>
            <w:tcW w:w="1639" w:type="dxa"/>
            <w:tcBorders>
              <w:right w:val="single" w:sz="4" w:space="0" w:color="auto"/>
            </w:tcBorders>
          </w:tcPr>
          <w:p w:rsidR="004C0EC1" w:rsidRPr="005A49E3" w:rsidRDefault="004C0EC1" w:rsidP="004C0EC1">
            <w:pPr>
              <w:widowControl/>
              <w:jc w:val="center"/>
            </w:pPr>
            <w:r w:rsidRPr="005A49E3">
              <w:t>15</w:t>
            </w:r>
          </w:p>
        </w:tc>
        <w:tc>
          <w:tcPr>
            <w:tcW w:w="910" w:type="dxa"/>
            <w:tcBorders>
              <w:top w:val="nil"/>
              <w:left w:val="single" w:sz="4" w:space="0" w:color="auto"/>
              <w:bottom w:val="nil"/>
              <w:right w:val="single" w:sz="4" w:space="0" w:color="auto"/>
            </w:tcBorders>
          </w:tcPr>
          <w:p w:rsidR="004C0EC1" w:rsidRPr="005A49E3" w:rsidRDefault="004C0EC1" w:rsidP="004C0EC1">
            <w:pPr>
              <w:widowControl/>
              <w:jc w:val="center"/>
              <w:rPr>
                <w:b/>
              </w:rPr>
            </w:pPr>
          </w:p>
        </w:tc>
        <w:tc>
          <w:tcPr>
            <w:tcW w:w="1274" w:type="dxa"/>
            <w:vMerge w:val="restart"/>
            <w:tcBorders>
              <w:left w:val="single" w:sz="4" w:space="0" w:color="auto"/>
            </w:tcBorders>
          </w:tcPr>
          <w:p w:rsidR="004C0EC1" w:rsidRPr="005A49E3" w:rsidRDefault="004C0EC1" w:rsidP="004C0EC1">
            <w:pPr>
              <w:widowControl/>
              <w:jc w:val="center"/>
              <w:rPr>
                <w:b/>
              </w:rPr>
            </w:pPr>
            <w:r w:rsidRPr="005A49E3">
              <w:t>0,1</w:t>
            </w:r>
          </w:p>
        </w:tc>
        <w:tc>
          <w:tcPr>
            <w:tcW w:w="1457" w:type="dxa"/>
          </w:tcPr>
          <w:p w:rsidR="004C0EC1" w:rsidRPr="005A49E3" w:rsidRDefault="004C0EC1" w:rsidP="004C0EC1">
            <w:pPr>
              <w:widowControl/>
              <w:jc w:val="center"/>
            </w:pPr>
            <w:r w:rsidRPr="005A49E3">
              <w:t>Ниже 0,1</w:t>
            </w:r>
          </w:p>
        </w:tc>
        <w:tc>
          <w:tcPr>
            <w:tcW w:w="1639" w:type="dxa"/>
          </w:tcPr>
          <w:p w:rsidR="004C0EC1" w:rsidRPr="005A49E3" w:rsidRDefault="004C0EC1" w:rsidP="004C0EC1">
            <w:pPr>
              <w:widowControl/>
              <w:jc w:val="center"/>
            </w:pPr>
            <w:r w:rsidRPr="005A49E3">
              <w:t>5</w:t>
            </w:r>
          </w:p>
        </w:tc>
      </w:tr>
      <w:tr w:rsidR="004C0EC1" w:rsidRPr="005A49E3" w:rsidTr="005A49E3">
        <w:trPr>
          <w:cantSplit/>
          <w:trHeight w:val="253"/>
        </w:trPr>
        <w:tc>
          <w:tcPr>
            <w:tcW w:w="1274" w:type="dxa"/>
            <w:vMerge/>
          </w:tcPr>
          <w:p w:rsidR="004C0EC1" w:rsidRPr="005A49E3" w:rsidRDefault="004C0EC1" w:rsidP="004C0EC1">
            <w:pPr>
              <w:widowControl/>
              <w:jc w:val="center"/>
              <w:rPr>
                <w:b/>
              </w:rPr>
            </w:pPr>
          </w:p>
        </w:tc>
        <w:tc>
          <w:tcPr>
            <w:tcW w:w="1457" w:type="dxa"/>
          </w:tcPr>
          <w:p w:rsidR="004C0EC1" w:rsidRPr="005A49E3" w:rsidRDefault="004C0EC1" w:rsidP="004C0EC1">
            <w:pPr>
              <w:widowControl/>
              <w:jc w:val="center"/>
            </w:pPr>
            <w:r w:rsidRPr="005A49E3">
              <w:t>0,2</w:t>
            </w:r>
          </w:p>
        </w:tc>
        <w:tc>
          <w:tcPr>
            <w:tcW w:w="1639" w:type="dxa"/>
            <w:tcBorders>
              <w:right w:val="single" w:sz="4" w:space="0" w:color="auto"/>
            </w:tcBorders>
          </w:tcPr>
          <w:p w:rsidR="004C0EC1" w:rsidRPr="005A49E3" w:rsidRDefault="004C0EC1" w:rsidP="004C0EC1">
            <w:pPr>
              <w:widowControl/>
              <w:jc w:val="center"/>
            </w:pPr>
            <w:r w:rsidRPr="005A49E3">
              <w:t>20</w:t>
            </w:r>
          </w:p>
        </w:tc>
        <w:tc>
          <w:tcPr>
            <w:tcW w:w="910" w:type="dxa"/>
            <w:tcBorders>
              <w:top w:val="nil"/>
              <w:left w:val="single" w:sz="4" w:space="0" w:color="auto"/>
              <w:bottom w:val="nil"/>
              <w:right w:val="single" w:sz="4" w:space="0" w:color="auto"/>
            </w:tcBorders>
          </w:tcPr>
          <w:p w:rsidR="004C0EC1" w:rsidRPr="005A49E3" w:rsidRDefault="004C0EC1" w:rsidP="004C0EC1">
            <w:pPr>
              <w:widowControl/>
              <w:jc w:val="center"/>
              <w:rPr>
                <w:b/>
              </w:rPr>
            </w:pPr>
          </w:p>
        </w:tc>
        <w:tc>
          <w:tcPr>
            <w:tcW w:w="1274" w:type="dxa"/>
            <w:vMerge/>
            <w:tcBorders>
              <w:left w:val="single" w:sz="4" w:space="0" w:color="auto"/>
            </w:tcBorders>
          </w:tcPr>
          <w:p w:rsidR="004C0EC1" w:rsidRPr="005A49E3" w:rsidRDefault="004C0EC1" w:rsidP="004C0EC1">
            <w:pPr>
              <w:widowControl/>
              <w:jc w:val="center"/>
              <w:rPr>
                <w:b/>
              </w:rPr>
            </w:pPr>
          </w:p>
        </w:tc>
        <w:tc>
          <w:tcPr>
            <w:tcW w:w="1457" w:type="dxa"/>
          </w:tcPr>
          <w:p w:rsidR="004C0EC1" w:rsidRPr="005A49E3" w:rsidRDefault="004C0EC1" w:rsidP="004C0EC1">
            <w:pPr>
              <w:widowControl/>
              <w:jc w:val="center"/>
            </w:pPr>
            <w:r w:rsidRPr="005A49E3">
              <w:t>0,0</w:t>
            </w:r>
          </w:p>
        </w:tc>
        <w:tc>
          <w:tcPr>
            <w:tcW w:w="1639" w:type="dxa"/>
          </w:tcPr>
          <w:p w:rsidR="004C0EC1" w:rsidRPr="005A49E3" w:rsidRDefault="004C0EC1" w:rsidP="004C0EC1">
            <w:pPr>
              <w:widowControl/>
              <w:jc w:val="center"/>
            </w:pPr>
            <w:r w:rsidRPr="005A49E3">
              <w:t>10</w:t>
            </w:r>
          </w:p>
        </w:tc>
      </w:tr>
      <w:tr w:rsidR="004C0EC1" w:rsidRPr="005A49E3" w:rsidTr="005A49E3">
        <w:trPr>
          <w:cantSplit/>
          <w:trHeight w:val="253"/>
        </w:trPr>
        <w:tc>
          <w:tcPr>
            <w:tcW w:w="1274" w:type="dxa"/>
            <w:vMerge/>
          </w:tcPr>
          <w:p w:rsidR="004C0EC1" w:rsidRPr="005A49E3" w:rsidRDefault="004C0EC1" w:rsidP="004C0EC1">
            <w:pPr>
              <w:widowControl/>
              <w:jc w:val="center"/>
              <w:rPr>
                <w:b/>
              </w:rPr>
            </w:pPr>
          </w:p>
        </w:tc>
        <w:tc>
          <w:tcPr>
            <w:tcW w:w="1457" w:type="dxa"/>
          </w:tcPr>
          <w:p w:rsidR="004C0EC1" w:rsidRPr="005A49E3" w:rsidRDefault="004C0EC1" w:rsidP="004C0EC1">
            <w:pPr>
              <w:widowControl/>
              <w:jc w:val="center"/>
            </w:pPr>
            <w:r w:rsidRPr="005A49E3">
              <w:t>0,1</w:t>
            </w:r>
          </w:p>
        </w:tc>
        <w:tc>
          <w:tcPr>
            <w:tcW w:w="1639" w:type="dxa"/>
            <w:tcBorders>
              <w:right w:val="single" w:sz="4" w:space="0" w:color="auto"/>
            </w:tcBorders>
          </w:tcPr>
          <w:p w:rsidR="004C0EC1" w:rsidRPr="005A49E3" w:rsidRDefault="004C0EC1" w:rsidP="004C0EC1">
            <w:pPr>
              <w:widowControl/>
              <w:jc w:val="center"/>
            </w:pPr>
            <w:r w:rsidRPr="005A49E3">
              <w:t>25</w:t>
            </w:r>
          </w:p>
        </w:tc>
        <w:tc>
          <w:tcPr>
            <w:tcW w:w="910" w:type="dxa"/>
            <w:tcBorders>
              <w:top w:val="nil"/>
              <w:left w:val="single" w:sz="4" w:space="0" w:color="auto"/>
              <w:bottom w:val="nil"/>
              <w:right w:val="single" w:sz="4" w:space="0" w:color="auto"/>
            </w:tcBorders>
          </w:tcPr>
          <w:p w:rsidR="004C0EC1" w:rsidRPr="005A49E3" w:rsidRDefault="004C0EC1" w:rsidP="004C0EC1">
            <w:pPr>
              <w:widowControl/>
              <w:jc w:val="center"/>
              <w:rPr>
                <w:b/>
              </w:rPr>
            </w:pPr>
          </w:p>
        </w:tc>
        <w:tc>
          <w:tcPr>
            <w:tcW w:w="1274" w:type="dxa"/>
            <w:tcBorders>
              <w:left w:val="single" w:sz="4" w:space="0" w:color="auto"/>
              <w:bottom w:val="single" w:sz="4" w:space="0" w:color="auto"/>
            </w:tcBorders>
          </w:tcPr>
          <w:p w:rsidR="004C0EC1" w:rsidRPr="005A49E3" w:rsidRDefault="004C0EC1" w:rsidP="004C0EC1">
            <w:pPr>
              <w:widowControl/>
              <w:jc w:val="center"/>
            </w:pPr>
            <w:r w:rsidRPr="005A49E3">
              <w:t>Менее 0,1</w:t>
            </w:r>
          </w:p>
        </w:tc>
        <w:tc>
          <w:tcPr>
            <w:tcW w:w="1457" w:type="dxa"/>
            <w:tcBorders>
              <w:bottom w:val="single" w:sz="4" w:space="0" w:color="auto"/>
            </w:tcBorders>
          </w:tcPr>
          <w:p w:rsidR="004C0EC1" w:rsidRPr="005A49E3" w:rsidRDefault="004C0EC1" w:rsidP="004C0EC1">
            <w:pPr>
              <w:widowControl/>
              <w:jc w:val="center"/>
            </w:pPr>
            <w:r w:rsidRPr="005A49E3">
              <w:t>0,0</w:t>
            </w:r>
          </w:p>
        </w:tc>
        <w:tc>
          <w:tcPr>
            <w:tcW w:w="1639" w:type="dxa"/>
            <w:tcBorders>
              <w:bottom w:val="single" w:sz="4" w:space="0" w:color="auto"/>
            </w:tcBorders>
          </w:tcPr>
          <w:p w:rsidR="004C0EC1" w:rsidRPr="005A49E3" w:rsidRDefault="004C0EC1" w:rsidP="004C0EC1">
            <w:pPr>
              <w:widowControl/>
              <w:jc w:val="center"/>
            </w:pPr>
            <w:r w:rsidRPr="005A49E3">
              <w:t>10</w:t>
            </w:r>
          </w:p>
        </w:tc>
      </w:tr>
      <w:tr w:rsidR="004C0EC1" w:rsidRPr="005A49E3" w:rsidTr="005A49E3">
        <w:trPr>
          <w:cantSplit/>
          <w:trHeight w:val="266"/>
        </w:trPr>
        <w:tc>
          <w:tcPr>
            <w:tcW w:w="1274" w:type="dxa"/>
            <w:vMerge/>
          </w:tcPr>
          <w:p w:rsidR="004C0EC1" w:rsidRPr="005A49E3" w:rsidRDefault="004C0EC1" w:rsidP="004C0EC1">
            <w:pPr>
              <w:widowControl/>
              <w:jc w:val="center"/>
              <w:rPr>
                <w:b/>
              </w:rPr>
            </w:pPr>
          </w:p>
        </w:tc>
        <w:tc>
          <w:tcPr>
            <w:tcW w:w="1457" w:type="dxa"/>
          </w:tcPr>
          <w:p w:rsidR="004C0EC1" w:rsidRPr="005A49E3" w:rsidRDefault="004C0EC1" w:rsidP="004C0EC1">
            <w:pPr>
              <w:widowControl/>
              <w:jc w:val="center"/>
            </w:pPr>
            <w:r w:rsidRPr="005A49E3">
              <w:t>Ниже 0,1</w:t>
            </w:r>
          </w:p>
        </w:tc>
        <w:tc>
          <w:tcPr>
            <w:tcW w:w="1639" w:type="dxa"/>
            <w:tcBorders>
              <w:right w:val="single" w:sz="4" w:space="0" w:color="auto"/>
            </w:tcBorders>
          </w:tcPr>
          <w:p w:rsidR="004C0EC1" w:rsidRPr="005A49E3" w:rsidRDefault="004C0EC1" w:rsidP="004C0EC1">
            <w:pPr>
              <w:widowControl/>
              <w:jc w:val="center"/>
            </w:pPr>
            <w:r w:rsidRPr="005A49E3">
              <w:t>30</w:t>
            </w:r>
          </w:p>
        </w:tc>
        <w:tc>
          <w:tcPr>
            <w:tcW w:w="910" w:type="dxa"/>
            <w:tcBorders>
              <w:top w:val="nil"/>
              <w:left w:val="single" w:sz="4" w:space="0" w:color="auto"/>
              <w:bottom w:val="nil"/>
              <w:right w:val="nil"/>
            </w:tcBorders>
          </w:tcPr>
          <w:p w:rsidR="004C0EC1" w:rsidRPr="005A49E3" w:rsidRDefault="004C0EC1" w:rsidP="004C0EC1">
            <w:pPr>
              <w:widowControl/>
              <w:jc w:val="center"/>
              <w:rPr>
                <w:b/>
              </w:rPr>
            </w:pPr>
          </w:p>
        </w:tc>
        <w:tc>
          <w:tcPr>
            <w:tcW w:w="1274" w:type="dxa"/>
            <w:tcBorders>
              <w:top w:val="single" w:sz="4" w:space="0" w:color="auto"/>
              <w:left w:val="nil"/>
              <w:bottom w:val="nil"/>
              <w:right w:val="nil"/>
            </w:tcBorders>
          </w:tcPr>
          <w:p w:rsidR="004C0EC1" w:rsidRPr="005A49E3" w:rsidRDefault="004C0EC1" w:rsidP="004C0EC1">
            <w:pPr>
              <w:widowControl/>
              <w:jc w:val="both"/>
            </w:pPr>
          </w:p>
        </w:tc>
        <w:tc>
          <w:tcPr>
            <w:tcW w:w="1457" w:type="dxa"/>
            <w:tcBorders>
              <w:top w:val="single" w:sz="4" w:space="0" w:color="auto"/>
              <w:left w:val="nil"/>
              <w:bottom w:val="nil"/>
              <w:right w:val="nil"/>
            </w:tcBorders>
          </w:tcPr>
          <w:p w:rsidR="004C0EC1" w:rsidRPr="005A49E3" w:rsidRDefault="004C0EC1" w:rsidP="004C0EC1">
            <w:pPr>
              <w:widowControl/>
              <w:jc w:val="center"/>
              <w:rPr>
                <w:b/>
              </w:rPr>
            </w:pPr>
          </w:p>
        </w:tc>
        <w:tc>
          <w:tcPr>
            <w:tcW w:w="1639" w:type="dxa"/>
            <w:tcBorders>
              <w:top w:val="single" w:sz="4" w:space="0" w:color="auto"/>
              <w:left w:val="nil"/>
              <w:bottom w:val="nil"/>
              <w:right w:val="nil"/>
            </w:tcBorders>
          </w:tcPr>
          <w:p w:rsidR="004C0EC1" w:rsidRPr="005A49E3" w:rsidRDefault="004C0EC1" w:rsidP="004C0EC1">
            <w:pPr>
              <w:widowControl/>
              <w:jc w:val="center"/>
              <w:rPr>
                <w:b/>
              </w:rPr>
            </w:pPr>
          </w:p>
        </w:tc>
      </w:tr>
      <w:tr w:rsidR="004C0EC1" w:rsidRPr="005A49E3" w:rsidTr="005A49E3">
        <w:trPr>
          <w:cantSplit/>
          <w:trHeight w:val="253"/>
        </w:trPr>
        <w:tc>
          <w:tcPr>
            <w:tcW w:w="1274" w:type="dxa"/>
            <w:vMerge/>
          </w:tcPr>
          <w:p w:rsidR="004C0EC1" w:rsidRPr="005A49E3" w:rsidRDefault="004C0EC1" w:rsidP="004C0EC1">
            <w:pPr>
              <w:widowControl/>
              <w:jc w:val="center"/>
              <w:rPr>
                <w:b/>
              </w:rPr>
            </w:pPr>
          </w:p>
        </w:tc>
        <w:tc>
          <w:tcPr>
            <w:tcW w:w="1457" w:type="dxa"/>
          </w:tcPr>
          <w:p w:rsidR="004C0EC1" w:rsidRPr="005A49E3" w:rsidRDefault="004C0EC1" w:rsidP="004C0EC1">
            <w:pPr>
              <w:widowControl/>
              <w:jc w:val="center"/>
            </w:pPr>
            <w:r w:rsidRPr="005A49E3">
              <w:t>0,0</w:t>
            </w:r>
          </w:p>
        </w:tc>
        <w:tc>
          <w:tcPr>
            <w:tcW w:w="1639" w:type="dxa"/>
            <w:tcBorders>
              <w:right w:val="single" w:sz="4" w:space="0" w:color="auto"/>
            </w:tcBorders>
          </w:tcPr>
          <w:p w:rsidR="004C0EC1" w:rsidRPr="005A49E3" w:rsidRDefault="004C0EC1" w:rsidP="004C0EC1">
            <w:pPr>
              <w:widowControl/>
              <w:jc w:val="center"/>
            </w:pPr>
            <w:r w:rsidRPr="005A49E3">
              <w:t>35</w:t>
            </w:r>
          </w:p>
        </w:tc>
        <w:tc>
          <w:tcPr>
            <w:tcW w:w="910" w:type="dxa"/>
            <w:tcBorders>
              <w:top w:val="nil"/>
              <w:left w:val="single" w:sz="4" w:space="0" w:color="auto"/>
              <w:bottom w:val="nil"/>
              <w:right w:val="nil"/>
            </w:tcBorders>
          </w:tcPr>
          <w:p w:rsidR="004C0EC1" w:rsidRPr="005A49E3" w:rsidRDefault="004C0EC1" w:rsidP="004C0EC1">
            <w:pPr>
              <w:widowControl/>
              <w:jc w:val="center"/>
              <w:rPr>
                <w:b/>
              </w:rPr>
            </w:pPr>
          </w:p>
        </w:tc>
        <w:tc>
          <w:tcPr>
            <w:tcW w:w="1274" w:type="dxa"/>
            <w:tcBorders>
              <w:top w:val="nil"/>
              <w:left w:val="nil"/>
              <w:bottom w:val="nil"/>
              <w:right w:val="nil"/>
            </w:tcBorders>
          </w:tcPr>
          <w:p w:rsidR="004C0EC1" w:rsidRPr="005A49E3" w:rsidRDefault="004C0EC1" w:rsidP="004C0EC1">
            <w:pPr>
              <w:widowControl/>
              <w:jc w:val="center"/>
              <w:rPr>
                <w:b/>
              </w:rPr>
            </w:pPr>
          </w:p>
        </w:tc>
        <w:tc>
          <w:tcPr>
            <w:tcW w:w="1457" w:type="dxa"/>
            <w:tcBorders>
              <w:top w:val="nil"/>
              <w:left w:val="nil"/>
              <w:bottom w:val="nil"/>
              <w:right w:val="nil"/>
            </w:tcBorders>
          </w:tcPr>
          <w:p w:rsidR="004C0EC1" w:rsidRPr="005A49E3" w:rsidRDefault="004C0EC1" w:rsidP="004C0EC1">
            <w:pPr>
              <w:widowControl/>
              <w:jc w:val="center"/>
              <w:rPr>
                <w:b/>
              </w:rPr>
            </w:pPr>
          </w:p>
        </w:tc>
        <w:tc>
          <w:tcPr>
            <w:tcW w:w="1639" w:type="dxa"/>
            <w:tcBorders>
              <w:top w:val="nil"/>
              <w:left w:val="nil"/>
              <w:bottom w:val="nil"/>
              <w:right w:val="nil"/>
            </w:tcBorders>
          </w:tcPr>
          <w:p w:rsidR="004C0EC1" w:rsidRPr="005A49E3" w:rsidRDefault="004C0EC1" w:rsidP="004C0EC1">
            <w:pPr>
              <w:widowControl/>
              <w:jc w:val="center"/>
              <w:rPr>
                <w:b/>
              </w:rPr>
            </w:pPr>
          </w:p>
        </w:tc>
      </w:tr>
      <w:tr w:rsidR="004C0EC1" w:rsidRPr="005A49E3" w:rsidTr="005A49E3">
        <w:trPr>
          <w:cantSplit/>
          <w:trHeight w:val="253"/>
        </w:trPr>
        <w:tc>
          <w:tcPr>
            <w:tcW w:w="1274" w:type="dxa"/>
            <w:vMerge w:val="restart"/>
          </w:tcPr>
          <w:p w:rsidR="004C0EC1" w:rsidRPr="005A49E3" w:rsidRDefault="004C0EC1" w:rsidP="004C0EC1">
            <w:pPr>
              <w:widowControl/>
              <w:jc w:val="center"/>
              <w:rPr>
                <w:b/>
              </w:rPr>
            </w:pPr>
            <w:r w:rsidRPr="005A49E3">
              <w:t>0,7</w:t>
            </w:r>
          </w:p>
        </w:tc>
        <w:tc>
          <w:tcPr>
            <w:tcW w:w="1457" w:type="dxa"/>
          </w:tcPr>
          <w:p w:rsidR="004C0EC1" w:rsidRPr="005A49E3" w:rsidRDefault="004C0EC1" w:rsidP="004C0EC1">
            <w:pPr>
              <w:widowControl/>
              <w:jc w:val="center"/>
            </w:pPr>
            <w:r w:rsidRPr="005A49E3">
              <w:t>0,6</w:t>
            </w:r>
          </w:p>
        </w:tc>
        <w:tc>
          <w:tcPr>
            <w:tcW w:w="1639" w:type="dxa"/>
            <w:tcBorders>
              <w:right w:val="single" w:sz="4" w:space="0" w:color="auto"/>
            </w:tcBorders>
          </w:tcPr>
          <w:p w:rsidR="004C0EC1" w:rsidRPr="005A49E3" w:rsidRDefault="004C0EC1" w:rsidP="004C0EC1">
            <w:pPr>
              <w:widowControl/>
              <w:jc w:val="center"/>
            </w:pPr>
            <w:r w:rsidRPr="005A49E3">
              <w:t>4</w:t>
            </w:r>
          </w:p>
        </w:tc>
        <w:tc>
          <w:tcPr>
            <w:tcW w:w="910" w:type="dxa"/>
            <w:tcBorders>
              <w:top w:val="nil"/>
              <w:left w:val="single" w:sz="4" w:space="0" w:color="auto"/>
              <w:bottom w:val="nil"/>
              <w:right w:val="nil"/>
            </w:tcBorders>
          </w:tcPr>
          <w:p w:rsidR="004C0EC1" w:rsidRPr="005A49E3" w:rsidRDefault="004C0EC1" w:rsidP="004C0EC1">
            <w:pPr>
              <w:widowControl/>
              <w:jc w:val="center"/>
              <w:rPr>
                <w:b/>
              </w:rPr>
            </w:pPr>
          </w:p>
        </w:tc>
        <w:tc>
          <w:tcPr>
            <w:tcW w:w="1274" w:type="dxa"/>
            <w:tcBorders>
              <w:top w:val="nil"/>
              <w:left w:val="nil"/>
              <w:bottom w:val="nil"/>
              <w:right w:val="nil"/>
            </w:tcBorders>
          </w:tcPr>
          <w:p w:rsidR="004C0EC1" w:rsidRPr="005A49E3" w:rsidRDefault="004C0EC1" w:rsidP="004C0EC1">
            <w:pPr>
              <w:widowControl/>
              <w:jc w:val="center"/>
              <w:rPr>
                <w:b/>
              </w:rPr>
            </w:pPr>
          </w:p>
        </w:tc>
        <w:tc>
          <w:tcPr>
            <w:tcW w:w="1457" w:type="dxa"/>
            <w:tcBorders>
              <w:top w:val="nil"/>
              <w:left w:val="nil"/>
              <w:bottom w:val="nil"/>
              <w:right w:val="nil"/>
            </w:tcBorders>
          </w:tcPr>
          <w:p w:rsidR="004C0EC1" w:rsidRPr="005A49E3" w:rsidRDefault="004C0EC1" w:rsidP="004C0EC1">
            <w:pPr>
              <w:widowControl/>
              <w:jc w:val="center"/>
              <w:rPr>
                <w:b/>
              </w:rPr>
            </w:pPr>
          </w:p>
        </w:tc>
        <w:tc>
          <w:tcPr>
            <w:tcW w:w="1639" w:type="dxa"/>
            <w:tcBorders>
              <w:top w:val="nil"/>
              <w:left w:val="nil"/>
              <w:bottom w:val="nil"/>
              <w:right w:val="nil"/>
            </w:tcBorders>
          </w:tcPr>
          <w:p w:rsidR="004C0EC1" w:rsidRPr="005A49E3" w:rsidRDefault="004C0EC1" w:rsidP="004C0EC1">
            <w:pPr>
              <w:widowControl/>
              <w:jc w:val="center"/>
              <w:rPr>
                <w:b/>
              </w:rPr>
            </w:pPr>
          </w:p>
        </w:tc>
      </w:tr>
      <w:tr w:rsidR="004C0EC1" w:rsidRPr="005A49E3" w:rsidTr="005A49E3">
        <w:trPr>
          <w:cantSplit/>
          <w:trHeight w:val="253"/>
        </w:trPr>
        <w:tc>
          <w:tcPr>
            <w:tcW w:w="1274" w:type="dxa"/>
            <w:vMerge/>
          </w:tcPr>
          <w:p w:rsidR="004C0EC1" w:rsidRPr="005A49E3" w:rsidRDefault="004C0EC1" w:rsidP="004C0EC1">
            <w:pPr>
              <w:widowControl/>
              <w:jc w:val="center"/>
              <w:rPr>
                <w:b/>
              </w:rPr>
            </w:pPr>
          </w:p>
        </w:tc>
        <w:tc>
          <w:tcPr>
            <w:tcW w:w="1457" w:type="dxa"/>
          </w:tcPr>
          <w:p w:rsidR="004C0EC1" w:rsidRPr="005A49E3" w:rsidRDefault="004C0EC1" w:rsidP="004C0EC1">
            <w:pPr>
              <w:widowControl/>
              <w:jc w:val="center"/>
            </w:pPr>
            <w:r w:rsidRPr="005A49E3">
              <w:t>0,5</w:t>
            </w:r>
          </w:p>
        </w:tc>
        <w:tc>
          <w:tcPr>
            <w:tcW w:w="1639" w:type="dxa"/>
            <w:tcBorders>
              <w:right w:val="single" w:sz="4" w:space="0" w:color="auto"/>
            </w:tcBorders>
          </w:tcPr>
          <w:p w:rsidR="004C0EC1" w:rsidRPr="005A49E3" w:rsidRDefault="004C0EC1" w:rsidP="004C0EC1">
            <w:pPr>
              <w:widowControl/>
              <w:jc w:val="center"/>
            </w:pPr>
            <w:r w:rsidRPr="005A49E3">
              <w:t>6</w:t>
            </w:r>
          </w:p>
        </w:tc>
        <w:tc>
          <w:tcPr>
            <w:tcW w:w="910" w:type="dxa"/>
            <w:tcBorders>
              <w:top w:val="nil"/>
              <w:left w:val="single" w:sz="4" w:space="0" w:color="auto"/>
              <w:bottom w:val="nil"/>
              <w:right w:val="nil"/>
            </w:tcBorders>
          </w:tcPr>
          <w:p w:rsidR="004C0EC1" w:rsidRPr="005A49E3" w:rsidRDefault="004C0EC1" w:rsidP="004C0EC1">
            <w:pPr>
              <w:widowControl/>
              <w:jc w:val="center"/>
              <w:rPr>
                <w:b/>
              </w:rPr>
            </w:pPr>
          </w:p>
        </w:tc>
        <w:tc>
          <w:tcPr>
            <w:tcW w:w="1274" w:type="dxa"/>
            <w:tcBorders>
              <w:top w:val="nil"/>
              <w:left w:val="nil"/>
              <w:bottom w:val="nil"/>
              <w:right w:val="nil"/>
            </w:tcBorders>
          </w:tcPr>
          <w:p w:rsidR="004C0EC1" w:rsidRPr="005A49E3" w:rsidRDefault="004C0EC1" w:rsidP="004C0EC1">
            <w:pPr>
              <w:widowControl/>
              <w:jc w:val="center"/>
              <w:rPr>
                <w:b/>
              </w:rPr>
            </w:pPr>
          </w:p>
        </w:tc>
        <w:tc>
          <w:tcPr>
            <w:tcW w:w="1457" w:type="dxa"/>
            <w:tcBorders>
              <w:top w:val="nil"/>
              <w:left w:val="nil"/>
              <w:bottom w:val="nil"/>
              <w:right w:val="nil"/>
            </w:tcBorders>
          </w:tcPr>
          <w:p w:rsidR="004C0EC1" w:rsidRPr="005A49E3" w:rsidRDefault="004C0EC1" w:rsidP="004C0EC1">
            <w:pPr>
              <w:widowControl/>
              <w:jc w:val="center"/>
              <w:rPr>
                <w:b/>
              </w:rPr>
            </w:pPr>
          </w:p>
        </w:tc>
        <w:tc>
          <w:tcPr>
            <w:tcW w:w="1639" w:type="dxa"/>
            <w:tcBorders>
              <w:top w:val="nil"/>
              <w:left w:val="nil"/>
              <w:bottom w:val="nil"/>
              <w:right w:val="nil"/>
            </w:tcBorders>
          </w:tcPr>
          <w:p w:rsidR="004C0EC1" w:rsidRPr="005A49E3" w:rsidRDefault="004C0EC1" w:rsidP="004C0EC1">
            <w:pPr>
              <w:widowControl/>
              <w:jc w:val="center"/>
              <w:rPr>
                <w:b/>
              </w:rPr>
            </w:pPr>
          </w:p>
        </w:tc>
      </w:tr>
      <w:tr w:rsidR="004C0EC1" w:rsidRPr="005A49E3" w:rsidTr="005A49E3">
        <w:trPr>
          <w:cantSplit/>
          <w:trHeight w:val="266"/>
        </w:trPr>
        <w:tc>
          <w:tcPr>
            <w:tcW w:w="1274" w:type="dxa"/>
            <w:vMerge/>
          </w:tcPr>
          <w:p w:rsidR="004C0EC1" w:rsidRPr="005A49E3" w:rsidRDefault="004C0EC1" w:rsidP="004C0EC1">
            <w:pPr>
              <w:widowControl/>
              <w:jc w:val="center"/>
              <w:rPr>
                <w:b/>
              </w:rPr>
            </w:pPr>
          </w:p>
        </w:tc>
        <w:tc>
          <w:tcPr>
            <w:tcW w:w="1457" w:type="dxa"/>
          </w:tcPr>
          <w:p w:rsidR="004C0EC1" w:rsidRPr="005A49E3" w:rsidRDefault="004C0EC1" w:rsidP="004C0EC1">
            <w:pPr>
              <w:widowControl/>
              <w:jc w:val="center"/>
            </w:pPr>
            <w:r w:rsidRPr="005A49E3">
              <w:t>0,4</w:t>
            </w:r>
          </w:p>
        </w:tc>
        <w:tc>
          <w:tcPr>
            <w:tcW w:w="1639" w:type="dxa"/>
            <w:tcBorders>
              <w:right w:val="single" w:sz="4" w:space="0" w:color="auto"/>
            </w:tcBorders>
          </w:tcPr>
          <w:p w:rsidR="004C0EC1" w:rsidRPr="005A49E3" w:rsidRDefault="004C0EC1" w:rsidP="004C0EC1">
            <w:pPr>
              <w:widowControl/>
              <w:jc w:val="center"/>
            </w:pPr>
            <w:r w:rsidRPr="005A49E3">
              <w:t>9</w:t>
            </w:r>
          </w:p>
        </w:tc>
        <w:tc>
          <w:tcPr>
            <w:tcW w:w="910" w:type="dxa"/>
            <w:tcBorders>
              <w:top w:val="nil"/>
              <w:left w:val="single" w:sz="4" w:space="0" w:color="auto"/>
              <w:bottom w:val="nil"/>
              <w:right w:val="nil"/>
            </w:tcBorders>
          </w:tcPr>
          <w:p w:rsidR="004C0EC1" w:rsidRPr="005A49E3" w:rsidRDefault="004C0EC1" w:rsidP="004C0EC1">
            <w:pPr>
              <w:widowControl/>
              <w:jc w:val="center"/>
              <w:rPr>
                <w:b/>
              </w:rPr>
            </w:pPr>
          </w:p>
        </w:tc>
        <w:tc>
          <w:tcPr>
            <w:tcW w:w="1274" w:type="dxa"/>
            <w:tcBorders>
              <w:top w:val="nil"/>
              <w:left w:val="nil"/>
              <w:bottom w:val="nil"/>
              <w:right w:val="nil"/>
            </w:tcBorders>
          </w:tcPr>
          <w:p w:rsidR="004C0EC1" w:rsidRPr="005A49E3" w:rsidRDefault="004C0EC1" w:rsidP="004C0EC1">
            <w:pPr>
              <w:widowControl/>
              <w:jc w:val="center"/>
              <w:rPr>
                <w:b/>
              </w:rPr>
            </w:pPr>
          </w:p>
        </w:tc>
        <w:tc>
          <w:tcPr>
            <w:tcW w:w="1457" w:type="dxa"/>
            <w:tcBorders>
              <w:top w:val="nil"/>
              <w:left w:val="nil"/>
              <w:bottom w:val="nil"/>
              <w:right w:val="nil"/>
            </w:tcBorders>
          </w:tcPr>
          <w:p w:rsidR="004C0EC1" w:rsidRPr="005A49E3" w:rsidRDefault="004C0EC1" w:rsidP="004C0EC1">
            <w:pPr>
              <w:widowControl/>
              <w:jc w:val="center"/>
              <w:rPr>
                <w:b/>
              </w:rPr>
            </w:pPr>
          </w:p>
        </w:tc>
        <w:tc>
          <w:tcPr>
            <w:tcW w:w="1639" w:type="dxa"/>
            <w:tcBorders>
              <w:top w:val="nil"/>
              <w:left w:val="nil"/>
              <w:bottom w:val="nil"/>
              <w:right w:val="nil"/>
            </w:tcBorders>
          </w:tcPr>
          <w:p w:rsidR="004C0EC1" w:rsidRPr="005A49E3" w:rsidRDefault="004C0EC1" w:rsidP="004C0EC1">
            <w:pPr>
              <w:widowControl/>
              <w:jc w:val="center"/>
              <w:rPr>
                <w:b/>
              </w:rPr>
            </w:pPr>
          </w:p>
        </w:tc>
      </w:tr>
      <w:tr w:rsidR="004C0EC1" w:rsidRPr="005A49E3" w:rsidTr="005A49E3">
        <w:trPr>
          <w:cantSplit/>
          <w:trHeight w:val="253"/>
        </w:trPr>
        <w:tc>
          <w:tcPr>
            <w:tcW w:w="1274" w:type="dxa"/>
            <w:vMerge/>
          </w:tcPr>
          <w:p w:rsidR="004C0EC1" w:rsidRPr="005A49E3" w:rsidRDefault="004C0EC1" w:rsidP="004C0EC1">
            <w:pPr>
              <w:widowControl/>
              <w:jc w:val="center"/>
              <w:rPr>
                <w:b/>
              </w:rPr>
            </w:pPr>
          </w:p>
        </w:tc>
        <w:tc>
          <w:tcPr>
            <w:tcW w:w="1457" w:type="dxa"/>
          </w:tcPr>
          <w:p w:rsidR="004C0EC1" w:rsidRPr="005A49E3" w:rsidRDefault="004C0EC1" w:rsidP="004C0EC1">
            <w:pPr>
              <w:widowControl/>
              <w:jc w:val="center"/>
            </w:pPr>
            <w:r w:rsidRPr="005A49E3">
              <w:t>0,3</w:t>
            </w:r>
          </w:p>
        </w:tc>
        <w:tc>
          <w:tcPr>
            <w:tcW w:w="1639" w:type="dxa"/>
            <w:tcBorders>
              <w:right w:val="single" w:sz="4" w:space="0" w:color="auto"/>
            </w:tcBorders>
          </w:tcPr>
          <w:p w:rsidR="004C0EC1" w:rsidRPr="005A49E3" w:rsidRDefault="004C0EC1" w:rsidP="004C0EC1">
            <w:pPr>
              <w:widowControl/>
              <w:jc w:val="center"/>
            </w:pPr>
            <w:r w:rsidRPr="005A49E3">
              <w:t>12</w:t>
            </w:r>
          </w:p>
        </w:tc>
        <w:tc>
          <w:tcPr>
            <w:tcW w:w="910" w:type="dxa"/>
            <w:tcBorders>
              <w:top w:val="nil"/>
              <w:left w:val="single" w:sz="4" w:space="0" w:color="auto"/>
              <w:bottom w:val="nil"/>
              <w:right w:val="nil"/>
            </w:tcBorders>
          </w:tcPr>
          <w:p w:rsidR="004C0EC1" w:rsidRPr="005A49E3" w:rsidRDefault="004C0EC1" w:rsidP="004C0EC1">
            <w:pPr>
              <w:widowControl/>
              <w:jc w:val="center"/>
              <w:rPr>
                <w:b/>
              </w:rPr>
            </w:pPr>
          </w:p>
        </w:tc>
        <w:tc>
          <w:tcPr>
            <w:tcW w:w="1274" w:type="dxa"/>
            <w:tcBorders>
              <w:top w:val="nil"/>
              <w:left w:val="nil"/>
              <w:bottom w:val="nil"/>
              <w:right w:val="nil"/>
            </w:tcBorders>
          </w:tcPr>
          <w:p w:rsidR="004C0EC1" w:rsidRPr="005A49E3" w:rsidRDefault="004C0EC1" w:rsidP="004C0EC1">
            <w:pPr>
              <w:widowControl/>
              <w:jc w:val="center"/>
              <w:rPr>
                <w:b/>
              </w:rPr>
            </w:pPr>
          </w:p>
        </w:tc>
        <w:tc>
          <w:tcPr>
            <w:tcW w:w="1457" w:type="dxa"/>
            <w:tcBorders>
              <w:top w:val="nil"/>
              <w:left w:val="nil"/>
              <w:bottom w:val="nil"/>
              <w:right w:val="nil"/>
            </w:tcBorders>
          </w:tcPr>
          <w:p w:rsidR="004C0EC1" w:rsidRPr="005A49E3" w:rsidRDefault="004C0EC1" w:rsidP="004C0EC1">
            <w:pPr>
              <w:widowControl/>
              <w:jc w:val="center"/>
              <w:rPr>
                <w:b/>
              </w:rPr>
            </w:pPr>
          </w:p>
        </w:tc>
        <w:tc>
          <w:tcPr>
            <w:tcW w:w="1639" w:type="dxa"/>
            <w:tcBorders>
              <w:top w:val="nil"/>
              <w:left w:val="nil"/>
              <w:bottom w:val="nil"/>
              <w:right w:val="nil"/>
            </w:tcBorders>
          </w:tcPr>
          <w:p w:rsidR="004C0EC1" w:rsidRPr="005A49E3" w:rsidRDefault="004C0EC1" w:rsidP="004C0EC1">
            <w:pPr>
              <w:widowControl/>
              <w:jc w:val="center"/>
              <w:rPr>
                <w:b/>
              </w:rPr>
            </w:pPr>
          </w:p>
        </w:tc>
      </w:tr>
      <w:tr w:rsidR="004C0EC1" w:rsidRPr="005A49E3" w:rsidTr="005A49E3">
        <w:trPr>
          <w:cantSplit/>
          <w:trHeight w:val="266"/>
        </w:trPr>
        <w:tc>
          <w:tcPr>
            <w:tcW w:w="1274" w:type="dxa"/>
            <w:vMerge/>
          </w:tcPr>
          <w:p w:rsidR="004C0EC1" w:rsidRPr="005A49E3" w:rsidRDefault="004C0EC1" w:rsidP="004C0EC1">
            <w:pPr>
              <w:widowControl/>
              <w:jc w:val="center"/>
              <w:rPr>
                <w:b/>
              </w:rPr>
            </w:pPr>
          </w:p>
        </w:tc>
        <w:tc>
          <w:tcPr>
            <w:tcW w:w="1457" w:type="dxa"/>
          </w:tcPr>
          <w:p w:rsidR="004C0EC1" w:rsidRPr="005A49E3" w:rsidRDefault="004C0EC1" w:rsidP="004C0EC1">
            <w:pPr>
              <w:widowControl/>
              <w:jc w:val="center"/>
            </w:pPr>
            <w:r w:rsidRPr="005A49E3">
              <w:t>0,2</w:t>
            </w:r>
          </w:p>
        </w:tc>
        <w:tc>
          <w:tcPr>
            <w:tcW w:w="1639" w:type="dxa"/>
            <w:tcBorders>
              <w:right w:val="single" w:sz="4" w:space="0" w:color="auto"/>
            </w:tcBorders>
          </w:tcPr>
          <w:p w:rsidR="004C0EC1" w:rsidRPr="005A49E3" w:rsidRDefault="004C0EC1" w:rsidP="004C0EC1">
            <w:pPr>
              <w:widowControl/>
              <w:jc w:val="center"/>
            </w:pPr>
            <w:r w:rsidRPr="005A49E3">
              <w:t>15</w:t>
            </w:r>
          </w:p>
        </w:tc>
        <w:tc>
          <w:tcPr>
            <w:tcW w:w="910" w:type="dxa"/>
            <w:tcBorders>
              <w:top w:val="nil"/>
              <w:left w:val="single" w:sz="4" w:space="0" w:color="auto"/>
              <w:bottom w:val="nil"/>
              <w:right w:val="nil"/>
            </w:tcBorders>
          </w:tcPr>
          <w:p w:rsidR="004C0EC1" w:rsidRPr="005A49E3" w:rsidRDefault="004C0EC1" w:rsidP="004C0EC1">
            <w:pPr>
              <w:widowControl/>
              <w:jc w:val="center"/>
              <w:rPr>
                <w:b/>
              </w:rPr>
            </w:pPr>
          </w:p>
        </w:tc>
        <w:tc>
          <w:tcPr>
            <w:tcW w:w="1274" w:type="dxa"/>
            <w:tcBorders>
              <w:top w:val="nil"/>
              <w:left w:val="nil"/>
              <w:bottom w:val="nil"/>
              <w:right w:val="nil"/>
            </w:tcBorders>
          </w:tcPr>
          <w:p w:rsidR="004C0EC1" w:rsidRPr="005A49E3" w:rsidRDefault="004C0EC1" w:rsidP="004C0EC1">
            <w:pPr>
              <w:widowControl/>
              <w:jc w:val="center"/>
              <w:rPr>
                <w:b/>
              </w:rPr>
            </w:pPr>
          </w:p>
        </w:tc>
        <w:tc>
          <w:tcPr>
            <w:tcW w:w="1457" w:type="dxa"/>
            <w:tcBorders>
              <w:top w:val="nil"/>
              <w:left w:val="nil"/>
              <w:bottom w:val="nil"/>
              <w:right w:val="nil"/>
            </w:tcBorders>
          </w:tcPr>
          <w:p w:rsidR="004C0EC1" w:rsidRPr="005A49E3" w:rsidRDefault="004C0EC1" w:rsidP="004C0EC1">
            <w:pPr>
              <w:widowControl/>
              <w:jc w:val="center"/>
              <w:rPr>
                <w:b/>
              </w:rPr>
            </w:pPr>
          </w:p>
        </w:tc>
        <w:tc>
          <w:tcPr>
            <w:tcW w:w="1639" w:type="dxa"/>
            <w:tcBorders>
              <w:top w:val="nil"/>
              <w:left w:val="nil"/>
              <w:bottom w:val="nil"/>
              <w:right w:val="nil"/>
            </w:tcBorders>
          </w:tcPr>
          <w:p w:rsidR="004C0EC1" w:rsidRPr="005A49E3" w:rsidRDefault="004C0EC1" w:rsidP="004C0EC1">
            <w:pPr>
              <w:widowControl/>
              <w:jc w:val="center"/>
              <w:rPr>
                <w:b/>
              </w:rPr>
            </w:pPr>
          </w:p>
        </w:tc>
      </w:tr>
      <w:tr w:rsidR="004C0EC1" w:rsidRPr="005A49E3" w:rsidTr="005A49E3">
        <w:trPr>
          <w:cantSplit/>
          <w:trHeight w:val="253"/>
        </w:trPr>
        <w:tc>
          <w:tcPr>
            <w:tcW w:w="1274" w:type="dxa"/>
            <w:vMerge/>
          </w:tcPr>
          <w:p w:rsidR="004C0EC1" w:rsidRPr="005A49E3" w:rsidRDefault="004C0EC1" w:rsidP="004C0EC1">
            <w:pPr>
              <w:widowControl/>
              <w:jc w:val="center"/>
              <w:rPr>
                <w:b/>
              </w:rPr>
            </w:pPr>
          </w:p>
        </w:tc>
        <w:tc>
          <w:tcPr>
            <w:tcW w:w="1457" w:type="dxa"/>
          </w:tcPr>
          <w:p w:rsidR="004C0EC1" w:rsidRPr="005A49E3" w:rsidRDefault="004C0EC1" w:rsidP="004C0EC1">
            <w:pPr>
              <w:widowControl/>
              <w:jc w:val="center"/>
            </w:pPr>
            <w:r w:rsidRPr="005A49E3">
              <w:t>0,1</w:t>
            </w:r>
          </w:p>
        </w:tc>
        <w:tc>
          <w:tcPr>
            <w:tcW w:w="1639" w:type="dxa"/>
            <w:tcBorders>
              <w:right w:val="single" w:sz="4" w:space="0" w:color="auto"/>
            </w:tcBorders>
          </w:tcPr>
          <w:p w:rsidR="004C0EC1" w:rsidRPr="005A49E3" w:rsidRDefault="004C0EC1" w:rsidP="004C0EC1">
            <w:pPr>
              <w:widowControl/>
              <w:jc w:val="center"/>
            </w:pPr>
            <w:r w:rsidRPr="005A49E3">
              <w:t>20</w:t>
            </w:r>
          </w:p>
        </w:tc>
        <w:tc>
          <w:tcPr>
            <w:tcW w:w="910" w:type="dxa"/>
            <w:tcBorders>
              <w:top w:val="nil"/>
              <w:left w:val="single" w:sz="4" w:space="0" w:color="auto"/>
              <w:bottom w:val="nil"/>
              <w:right w:val="nil"/>
            </w:tcBorders>
          </w:tcPr>
          <w:p w:rsidR="004C0EC1" w:rsidRPr="005A49E3" w:rsidRDefault="004C0EC1" w:rsidP="004C0EC1">
            <w:pPr>
              <w:widowControl/>
              <w:jc w:val="center"/>
              <w:rPr>
                <w:b/>
              </w:rPr>
            </w:pPr>
          </w:p>
        </w:tc>
        <w:tc>
          <w:tcPr>
            <w:tcW w:w="1274" w:type="dxa"/>
            <w:tcBorders>
              <w:top w:val="nil"/>
              <w:left w:val="nil"/>
              <w:bottom w:val="nil"/>
              <w:right w:val="nil"/>
            </w:tcBorders>
          </w:tcPr>
          <w:p w:rsidR="004C0EC1" w:rsidRPr="005A49E3" w:rsidRDefault="004C0EC1" w:rsidP="004C0EC1">
            <w:pPr>
              <w:widowControl/>
              <w:jc w:val="center"/>
              <w:rPr>
                <w:b/>
              </w:rPr>
            </w:pPr>
          </w:p>
        </w:tc>
        <w:tc>
          <w:tcPr>
            <w:tcW w:w="1457" w:type="dxa"/>
            <w:tcBorders>
              <w:top w:val="nil"/>
              <w:left w:val="nil"/>
              <w:bottom w:val="nil"/>
              <w:right w:val="nil"/>
            </w:tcBorders>
          </w:tcPr>
          <w:p w:rsidR="004C0EC1" w:rsidRPr="005A49E3" w:rsidRDefault="004C0EC1" w:rsidP="004C0EC1">
            <w:pPr>
              <w:widowControl/>
              <w:jc w:val="center"/>
              <w:rPr>
                <w:b/>
              </w:rPr>
            </w:pPr>
          </w:p>
        </w:tc>
        <w:tc>
          <w:tcPr>
            <w:tcW w:w="1639" w:type="dxa"/>
            <w:tcBorders>
              <w:top w:val="nil"/>
              <w:left w:val="nil"/>
              <w:bottom w:val="nil"/>
              <w:right w:val="nil"/>
            </w:tcBorders>
          </w:tcPr>
          <w:p w:rsidR="004C0EC1" w:rsidRPr="005A49E3" w:rsidRDefault="004C0EC1" w:rsidP="004C0EC1">
            <w:pPr>
              <w:widowControl/>
              <w:jc w:val="center"/>
              <w:rPr>
                <w:b/>
              </w:rPr>
            </w:pPr>
          </w:p>
        </w:tc>
      </w:tr>
      <w:tr w:rsidR="004C0EC1" w:rsidRPr="005A49E3" w:rsidTr="005A49E3">
        <w:trPr>
          <w:cantSplit/>
          <w:trHeight w:val="266"/>
        </w:trPr>
        <w:tc>
          <w:tcPr>
            <w:tcW w:w="1274" w:type="dxa"/>
            <w:vMerge/>
          </w:tcPr>
          <w:p w:rsidR="004C0EC1" w:rsidRPr="005A49E3" w:rsidRDefault="004C0EC1" w:rsidP="004C0EC1">
            <w:pPr>
              <w:widowControl/>
              <w:jc w:val="center"/>
              <w:rPr>
                <w:b/>
              </w:rPr>
            </w:pPr>
          </w:p>
        </w:tc>
        <w:tc>
          <w:tcPr>
            <w:tcW w:w="1457" w:type="dxa"/>
          </w:tcPr>
          <w:p w:rsidR="004C0EC1" w:rsidRPr="005A49E3" w:rsidRDefault="004C0EC1" w:rsidP="004C0EC1">
            <w:pPr>
              <w:widowControl/>
              <w:jc w:val="center"/>
            </w:pPr>
            <w:r w:rsidRPr="005A49E3">
              <w:t>Ниже 0,1</w:t>
            </w:r>
          </w:p>
        </w:tc>
        <w:tc>
          <w:tcPr>
            <w:tcW w:w="1639" w:type="dxa"/>
            <w:tcBorders>
              <w:right w:val="single" w:sz="4" w:space="0" w:color="auto"/>
            </w:tcBorders>
          </w:tcPr>
          <w:p w:rsidR="004C0EC1" w:rsidRPr="005A49E3" w:rsidRDefault="004C0EC1" w:rsidP="004C0EC1">
            <w:pPr>
              <w:widowControl/>
              <w:jc w:val="center"/>
            </w:pPr>
            <w:r w:rsidRPr="005A49E3">
              <w:t>25</w:t>
            </w:r>
          </w:p>
        </w:tc>
        <w:tc>
          <w:tcPr>
            <w:tcW w:w="910" w:type="dxa"/>
            <w:tcBorders>
              <w:top w:val="nil"/>
              <w:left w:val="single" w:sz="4" w:space="0" w:color="auto"/>
              <w:bottom w:val="nil"/>
              <w:right w:val="nil"/>
            </w:tcBorders>
          </w:tcPr>
          <w:p w:rsidR="004C0EC1" w:rsidRPr="005A49E3" w:rsidRDefault="004C0EC1" w:rsidP="004C0EC1">
            <w:pPr>
              <w:widowControl/>
              <w:jc w:val="center"/>
              <w:rPr>
                <w:b/>
              </w:rPr>
            </w:pPr>
          </w:p>
        </w:tc>
        <w:tc>
          <w:tcPr>
            <w:tcW w:w="1274" w:type="dxa"/>
            <w:tcBorders>
              <w:top w:val="nil"/>
              <w:left w:val="nil"/>
              <w:bottom w:val="nil"/>
              <w:right w:val="nil"/>
            </w:tcBorders>
          </w:tcPr>
          <w:p w:rsidR="004C0EC1" w:rsidRPr="005A49E3" w:rsidRDefault="004C0EC1" w:rsidP="004C0EC1">
            <w:pPr>
              <w:widowControl/>
              <w:jc w:val="center"/>
              <w:rPr>
                <w:b/>
              </w:rPr>
            </w:pPr>
          </w:p>
        </w:tc>
        <w:tc>
          <w:tcPr>
            <w:tcW w:w="1457" w:type="dxa"/>
            <w:tcBorders>
              <w:top w:val="nil"/>
              <w:left w:val="nil"/>
              <w:bottom w:val="nil"/>
              <w:right w:val="nil"/>
            </w:tcBorders>
          </w:tcPr>
          <w:p w:rsidR="004C0EC1" w:rsidRPr="005A49E3" w:rsidRDefault="004C0EC1" w:rsidP="004C0EC1">
            <w:pPr>
              <w:widowControl/>
              <w:jc w:val="center"/>
              <w:rPr>
                <w:b/>
              </w:rPr>
            </w:pPr>
          </w:p>
        </w:tc>
        <w:tc>
          <w:tcPr>
            <w:tcW w:w="1639" w:type="dxa"/>
            <w:tcBorders>
              <w:top w:val="nil"/>
              <w:left w:val="nil"/>
              <w:bottom w:val="nil"/>
              <w:right w:val="nil"/>
            </w:tcBorders>
          </w:tcPr>
          <w:p w:rsidR="004C0EC1" w:rsidRPr="005A49E3" w:rsidRDefault="004C0EC1" w:rsidP="004C0EC1">
            <w:pPr>
              <w:widowControl/>
              <w:jc w:val="center"/>
              <w:rPr>
                <w:b/>
              </w:rPr>
            </w:pPr>
          </w:p>
        </w:tc>
      </w:tr>
      <w:tr w:rsidR="004C0EC1" w:rsidRPr="005A49E3" w:rsidTr="005A49E3">
        <w:trPr>
          <w:cantSplit/>
          <w:trHeight w:val="266"/>
        </w:trPr>
        <w:tc>
          <w:tcPr>
            <w:tcW w:w="1274" w:type="dxa"/>
            <w:vMerge/>
          </w:tcPr>
          <w:p w:rsidR="004C0EC1" w:rsidRPr="005A49E3" w:rsidRDefault="004C0EC1" w:rsidP="004C0EC1">
            <w:pPr>
              <w:widowControl/>
              <w:jc w:val="center"/>
              <w:rPr>
                <w:b/>
              </w:rPr>
            </w:pPr>
          </w:p>
        </w:tc>
        <w:tc>
          <w:tcPr>
            <w:tcW w:w="1457" w:type="dxa"/>
          </w:tcPr>
          <w:p w:rsidR="004C0EC1" w:rsidRPr="005A49E3" w:rsidRDefault="004C0EC1" w:rsidP="004C0EC1">
            <w:pPr>
              <w:widowControl/>
              <w:jc w:val="center"/>
            </w:pPr>
            <w:r w:rsidRPr="005A49E3">
              <w:t>0,0</w:t>
            </w:r>
          </w:p>
        </w:tc>
        <w:tc>
          <w:tcPr>
            <w:tcW w:w="1639" w:type="dxa"/>
            <w:tcBorders>
              <w:right w:val="single" w:sz="4" w:space="0" w:color="auto"/>
            </w:tcBorders>
          </w:tcPr>
          <w:p w:rsidR="004C0EC1" w:rsidRPr="005A49E3" w:rsidRDefault="004C0EC1" w:rsidP="004C0EC1">
            <w:pPr>
              <w:widowControl/>
              <w:jc w:val="center"/>
            </w:pPr>
            <w:r w:rsidRPr="005A49E3">
              <w:t>30</w:t>
            </w:r>
          </w:p>
        </w:tc>
        <w:tc>
          <w:tcPr>
            <w:tcW w:w="910" w:type="dxa"/>
            <w:tcBorders>
              <w:top w:val="nil"/>
              <w:left w:val="single" w:sz="4" w:space="0" w:color="auto"/>
              <w:bottom w:val="nil"/>
              <w:right w:val="nil"/>
            </w:tcBorders>
          </w:tcPr>
          <w:p w:rsidR="004C0EC1" w:rsidRPr="005A49E3" w:rsidRDefault="004C0EC1" w:rsidP="004C0EC1">
            <w:pPr>
              <w:widowControl/>
              <w:jc w:val="center"/>
              <w:rPr>
                <w:b/>
              </w:rPr>
            </w:pPr>
          </w:p>
        </w:tc>
        <w:tc>
          <w:tcPr>
            <w:tcW w:w="1274" w:type="dxa"/>
            <w:tcBorders>
              <w:top w:val="nil"/>
              <w:left w:val="nil"/>
              <w:bottom w:val="nil"/>
              <w:right w:val="nil"/>
            </w:tcBorders>
          </w:tcPr>
          <w:p w:rsidR="004C0EC1" w:rsidRPr="005A49E3" w:rsidRDefault="004C0EC1" w:rsidP="004C0EC1">
            <w:pPr>
              <w:widowControl/>
              <w:jc w:val="center"/>
              <w:rPr>
                <w:b/>
              </w:rPr>
            </w:pPr>
          </w:p>
        </w:tc>
        <w:tc>
          <w:tcPr>
            <w:tcW w:w="1457" w:type="dxa"/>
            <w:tcBorders>
              <w:top w:val="nil"/>
              <w:left w:val="nil"/>
              <w:bottom w:val="nil"/>
              <w:right w:val="nil"/>
            </w:tcBorders>
          </w:tcPr>
          <w:p w:rsidR="004C0EC1" w:rsidRPr="005A49E3" w:rsidRDefault="004C0EC1" w:rsidP="004C0EC1">
            <w:pPr>
              <w:widowControl/>
              <w:jc w:val="center"/>
              <w:rPr>
                <w:b/>
              </w:rPr>
            </w:pPr>
          </w:p>
        </w:tc>
        <w:tc>
          <w:tcPr>
            <w:tcW w:w="1639" w:type="dxa"/>
            <w:tcBorders>
              <w:top w:val="nil"/>
              <w:left w:val="nil"/>
              <w:bottom w:val="nil"/>
              <w:right w:val="nil"/>
            </w:tcBorders>
          </w:tcPr>
          <w:p w:rsidR="004C0EC1" w:rsidRPr="005A49E3" w:rsidRDefault="004C0EC1" w:rsidP="004C0EC1">
            <w:pPr>
              <w:widowControl/>
              <w:jc w:val="center"/>
              <w:rPr>
                <w:b/>
              </w:rPr>
            </w:pPr>
          </w:p>
        </w:tc>
      </w:tr>
    </w:tbl>
    <w:p w:rsidR="004C0EC1" w:rsidRPr="005A49E3" w:rsidRDefault="004C0EC1" w:rsidP="004C0EC1">
      <w:pPr>
        <w:widowControl/>
        <w:autoSpaceDE/>
        <w:autoSpaceDN/>
        <w:adjustRightInd/>
        <w:spacing w:before="9"/>
        <w:rPr>
          <w:b/>
        </w:rPr>
      </w:pPr>
    </w:p>
    <w:p w:rsidR="005A49E3" w:rsidRDefault="005A49E3" w:rsidP="004C0EC1">
      <w:pPr>
        <w:widowControl/>
        <w:autoSpaceDE/>
        <w:autoSpaceDN/>
        <w:adjustRightInd/>
        <w:spacing w:before="90"/>
        <w:ind w:right="-1"/>
        <w:jc w:val="both"/>
        <w:rPr>
          <w:b/>
          <w:i/>
        </w:rPr>
      </w:pPr>
    </w:p>
    <w:p w:rsidR="005A49E3" w:rsidRDefault="005A49E3" w:rsidP="004C0EC1">
      <w:pPr>
        <w:widowControl/>
        <w:autoSpaceDE/>
        <w:autoSpaceDN/>
        <w:adjustRightInd/>
        <w:spacing w:before="90"/>
        <w:ind w:right="-1"/>
        <w:jc w:val="both"/>
        <w:rPr>
          <w:b/>
          <w:i/>
        </w:rPr>
      </w:pPr>
    </w:p>
    <w:p w:rsidR="005A49E3" w:rsidRDefault="005A49E3" w:rsidP="004C0EC1">
      <w:pPr>
        <w:widowControl/>
        <w:autoSpaceDE/>
        <w:autoSpaceDN/>
        <w:adjustRightInd/>
        <w:spacing w:before="90"/>
        <w:ind w:right="-1"/>
        <w:jc w:val="both"/>
        <w:rPr>
          <w:b/>
          <w:i/>
        </w:rPr>
      </w:pPr>
    </w:p>
    <w:p w:rsidR="004C0EC1" w:rsidRPr="005A49E3" w:rsidRDefault="004C0EC1" w:rsidP="004C0EC1">
      <w:pPr>
        <w:widowControl/>
        <w:autoSpaceDE/>
        <w:autoSpaceDN/>
        <w:adjustRightInd/>
        <w:spacing w:before="90"/>
        <w:ind w:right="-1"/>
        <w:jc w:val="both"/>
        <w:rPr>
          <w:b/>
          <w:i/>
        </w:rPr>
      </w:pPr>
      <w:r w:rsidRPr="005A49E3">
        <w:rPr>
          <w:b/>
          <w:i/>
        </w:rPr>
        <w:lastRenderedPageBreak/>
        <w:t>Таблица 3.Страховые выплаты при ожогах (в процентах от страховой суммы)</w:t>
      </w:r>
    </w:p>
    <w:p w:rsidR="004C0EC1" w:rsidRPr="005A49E3" w:rsidRDefault="004C0EC1" w:rsidP="004C0EC1">
      <w:pPr>
        <w:widowControl/>
        <w:autoSpaceDE/>
        <w:autoSpaceDN/>
        <w:adjustRightInd/>
        <w:rPr>
          <w:b/>
        </w:rPr>
      </w:pPr>
    </w:p>
    <w:tbl>
      <w:tblPr>
        <w:tblStyle w:val="TableNormal"/>
        <w:tblW w:w="0" w:type="auto"/>
        <w:tblInd w:w="120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2554"/>
        <w:gridCol w:w="989"/>
        <w:gridCol w:w="1061"/>
        <w:gridCol w:w="1075"/>
        <w:gridCol w:w="1085"/>
        <w:gridCol w:w="1257"/>
      </w:tblGrid>
      <w:tr w:rsidR="004C0EC1" w:rsidRPr="005A49E3" w:rsidTr="004C0EC1">
        <w:trPr>
          <w:trHeight w:val="551"/>
        </w:trPr>
        <w:tc>
          <w:tcPr>
            <w:tcW w:w="2554" w:type="dxa"/>
            <w:vMerge w:val="restart"/>
          </w:tcPr>
          <w:p w:rsidR="004C0EC1" w:rsidRPr="005A49E3" w:rsidRDefault="004C0EC1" w:rsidP="004C0EC1">
            <w:pPr>
              <w:adjustRightInd/>
              <w:ind w:left="170" w:right="134" w:firstLine="240"/>
              <w:rPr>
                <w:rFonts w:eastAsia="Calibri"/>
                <w:sz w:val="20"/>
                <w:szCs w:val="20"/>
                <w:lang w:bidi="ru-RU"/>
              </w:rPr>
            </w:pPr>
            <w:r w:rsidRPr="005A49E3">
              <w:rPr>
                <w:rFonts w:eastAsia="Calibri"/>
                <w:sz w:val="20"/>
                <w:szCs w:val="20"/>
                <w:lang w:bidi="ru-RU"/>
              </w:rPr>
              <w:t>Площадь ожогов (% поверхности тела)</w:t>
            </w:r>
          </w:p>
        </w:tc>
        <w:tc>
          <w:tcPr>
            <w:tcW w:w="5467" w:type="dxa"/>
            <w:gridSpan w:val="5"/>
          </w:tcPr>
          <w:p w:rsidR="004C0EC1" w:rsidRPr="005A49E3" w:rsidRDefault="004C0EC1" w:rsidP="004C0EC1">
            <w:pPr>
              <w:adjustRightInd/>
              <w:spacing w:before="135"/>
              <w:ind w:left="1958" w:right="1938"/>
              <w:jc w:val="center"/>
              <w:rPr>
                <w:rFonts w:eastAsia="Calibri"/>
                <w:sz w:val="20"/>
                <w:szCs w:val="20"/>
                <w:lang w:bidi="ru-RU"/>
              </w:rPr>
            </w:pPr>
            <w:r w:rsidRPr="005A49E3">
              <w:rPr>
                <w:rFonts w:eastAsia="Calibri"/>
                <w:sz w:val="20"/>
                <w:szCs w:val="20"/>
                <w:lang w:bidi="ru-RU"/>
              </w:rPr>
              <w:t>Степень ожога</w:t>
            </w:r>
          </w:p>
        </w:tc>
      </w:tr>
      <w:tr w:rsidR="004C0EC1" w:rsidRPr="005A49E3" w:rsidTr="004C0EC1">
        <w:trPr>
          <w:trHeight w:val="551"/>
        </w:trPr>
        <w:tc>
          <w:tcPr>
            <w:tcW w:w="2554" w:type="dxa"/>
            <w:vMerge/>
            <w:tcBorders>
              <w:top w:val="nil"/>
            </w:tcBorders>
          </w:tcPr>
          <w:p w:rsidR="004C0EC1" w:rsidRPr="005A49E3" w:rsidRDefault="004C0EC1" w:rsidP="004C0EC1">
            <w:pPr>
              <w:adjustRightInd/>
              <w:rPr>
                <w:rFonts w:eastAsia="Calibri"/>
                <w:sz w:val="20"/>
                <w:szCs w:val="20"/>
              </w:rPr>
            </w:pPr>
          </w:p>
        </w:tc>
        <w:tc>
          <w:tcPr>
            <w:tcW w:w="989" w:type="dxa"/>
          </w:tcPr>
          <w:p w:rsidR="004C0EC1" w:rsidRPr="005A49E3" w:rsidRDefault="004C0EC1" w:rsidP="004C0EC1">
            <w:pPr>
              <w:adjustRightInd/>
              <w:spacing w:before="138"/>
              <w:ind w:left="17"/>
              <w:jc w:val="center"/>
              <w:rPr>
                <w:rFonts w:eastAsia="Calibri"/>
                <w:sz w:val="20"/>
                <w:szCs w:val="20"/>
                <w:lang w:bidi="ru-RU"/>
              </w:rPr>
            </w:pPr>
            <w:r w:rsidRPr="005A49E3">
              <w:rPr>
                <w:rFonts w:eastAsia="Calibri"/>
                <w:w w:val="99"/>
                <w:sz w:val="20"/>
                <w:szCs w:val="20"/>
                <w:lang w:bidi="ru-RU"/>
              </w:rPr>
              <w:t>I</w:t>
            </w:r>
          </w:p>
        </w:tc>
        <w:tc>
          <w:tcPr>
            <w:tcW w:w="1061" w:type="dxa"/>
          </w:tcPr>
          <w:p w:rsidR="004C0EC1" w:rsidRPr="005A49E3" w:rsidRDefault="004C0EC1" w:rsidP="004C0EC1">
            <w:pPr>
              <w:adjustRightInd/>
              <w:spacing w:before="138"/>
              <w:ind w:right="434"/>
              <w:rPr>
                <w:rFonts w:eastAsia="Calibri"/>
                <w:sz w:val="20"/>
                <w:szCs w:val="20"/>
                <w:lang w:bidi="ru-RU"/>
              </w:rPr>
            </w:pPr>
            <w:r w:rsidRPr="005A49E3">
              <w:rPr>
                <w:rFonts w:eastAsia="Calibri"/>
                <w:sz w:val="20"/>
                <w:szCs w:val="20"/>
                <w:lang w:bidi="ru-RU"/>
              </w:rPr>
              <w:t>II</w:t>
            </w:r>
          </w:p>
        </w:tc>
        <w:tc>
          <w:tcPr>
            <w:tcW w:w="1075" w:type="dxa"/>
          </w:tcPr>
          <w:p w:rsidR="004C0EC1" w:rsidRPr="005A49E3" w:rsidRDefault="004C0EC1" w:rsidP="004C0EC1">
            <w:pPr>
              <w:adjustRightInd/>
              <w:spacing w:before="138"/>
              <w:ind w:left="314" w:right="299"/>
              <w:jc w:val="center"/>
              <w:rPr>
                <w:rFonts w:eastAsia="Calibri"/>
                <w:sz w:val="20"/>
                <w:szCs w:val="20"/>
                <w:lang w:bidi="ru-RU"/>
              </w:rPr>
            </w:pPr>
            <w:r w:rsidRPr="005A49E3">
              <w:rPr>
                <w:rFonts w:eastAsia="Calibri"/>
                <w:sz w:val="20"/>
                <w:szCs w:val="20"/>
                <w:lang w:bidi="ru-RU"/>
              </w:rPr>
              <w:t>III а</w:t>
            </w:r>
          </w:p>
        </w:tc>
        <w:tc>
          <w:tcPr>
            <w:tcW w:w="1085" w:type="dxa"/>
          </w:tcPr>
          <w:p w:rsidR="004C0EC1" w:rsidRPr="005A49E3" w:rsidRDefault="004C0EC1" w:rsidP="004C0EC1">
            <w:pPr>
              <w:adjustRightInd/>
              <w:spacing w:before="138"/>
              <w:ind w:left="310" w:right="297"/>
              <w:jc w:val="center"/>
              <w:rPr>
                <w:rFonts w:eastAsia="Calibri"/>
                <w:sz w:val="20"/>
                <w:szCs w:val="20"/>
                <w:lang w:bidi="ru-RU"/>
              </w:rPr>
            </w:pPr>
            <w:r w:rsidRPr="005A49E3">
              <w:rPr>
                <w:rFonts w:eastAsia="Calibri"/>
                <w:sz w:val="20"/>
                <w:szCs w:val="20"/>
                <w:lang w:bidi="ru-RU"/>
              </w:rPr>
              <w:t>III б</w:t>
            </w:r>
          </w:p>
        </w:tc>
        <w:tc>
          <w:tcPr>
            <w:tcW w:w="1257" w:type="dxa"/>
          </w:tcPr>
          <w:p w:rsidR="004C0EC1" w:rsidRPr="005A49E3" w:rsidRDefault="004C0EC1" w:rsidP="004C0EC1">
            <w:pPr>
              <w:adjustRightInd/>
              <w:spacing w:before="138"/>
              <w:ind w:left="426" w:right="413"/>
              <w:jc w:val="center"/>
              <w:rPr>
                <w:rFonts w:eastAsia="Calibri"/>
                <w:sz w:val="20"/>
                <w:szCs w:val="20"/>
                <w:lang w:bidi="ru-RU"/>
              </w:rPr>
            </w:pPr>
            <w:r w:rsidRPr="005A49E3">
              <w:rPr>
                <w:rFonts w:eastAsia="Calibri"/>
                <w:sz w:val="20"/>
                <w:szCs w:val="20"/>
                <w:lang w:bidi="ru-RU"/>
              </w:rPr>
              <w:t>IV</w:t>
            </w:r>
          </w:p>
        </w:tc>
      </w:tr>
      <w:tr w:rsidR="004C0EC1" w:rsidRPr="005A49E3" w:rsidTr="004C0EC1">
        <w:trPr>
          <w:trHeight w:val="275"/>
        </w:trPr>
        <w:tc>
          <w:tcPr>
            <w:tcW w:w="2554" w:type="dxa"/>
          </w:tcPr>
          <w:p w:rsidR="004C0EC1" w:rsidRPr="005A49E3" w:rsidRDefault="004C0EC1" w:rsidP="004C0EC1">
            <w:pPr>
              <w:adjustRightInd/>
              <w:spacing w:line="255" w:lineRule="exact"/>
              <w:ind w:left="665" w:right="649"/>
              <w:jc w:val="center"/>
              <w:rPr>
                <w:rFonts w:eastAsia="Calibri"/>
                <w:sz w:val="20"/>
                <w:szCs w:val="20"/>
                <w:lang w:bidi="ru-RU"/>
              </w:rPr>
            </w:pPr>
            <w:r w:rsidRPr="005A49E3">
              <w:rPr>
                <w:rFonts w:eastAsia="Calibri"/>
                <w:sz w:val="20"/>
                <w:szCs w:val="20"/>
                <w:lang w:bidi="ru-RU"/>
              </w:rPr>
              <w:t>До 5</w:t>
            </w:r>
          </w:p>
        </w:tc>
        <w:tc>
          <w:tcPr>
            <w:tcW w:w="989" w:type="dxa"/>
          </w:tcPr>
          <w:p w:rsidR="004C0EC1" w:rsidRPr="005A49E3" w:rsidRDefault="004C0EC1" w:rsidP="004C0EC1">
            <w:pPr>
              <w:adjustRightInd/>
              <w:spacing w:line="255" w:lineRule="exact"/>
              <w:ind w:right="417"/>
              <w:rPr>
                <w:rFonts w:eastAsia="Calibri"/>
                <w:sz w:val="20"/>
                <w:szCs w:val="20"/>
                <w:lang w:bidi="ru-RU"/>
              </w:rPr>
            </w:pPr>
            <w:r w:rsidRPr="005A49E3">
              <w:rPr>
                <w:rFonts w:eastAsia="Calibri"/>
                <w:sz w:val="20"/>
                <w:szCs w:val="20"/>
                <w:lang w:bidi="ru-RU"/>
              </w:rPr>
              <w:t>2</w:t>
            </w:r>
          </w:p>
        </w:tc>
        <w:tc>
          <w:tcPr>
            <w:tcW w:w="1061" w:type="dxa"/>
          </w:tcPr>
          <w:p w:rsidR="004C0EC1" w:rsidRPr="005A49E3" w:rsidRDefault="004C0EC1" w:rsidP="004C0EC1">
            <w:pPr>
              <w:adjustRightInd/>
              <w:spacing w:line="255" w:lineRule="exact"/>
              <w:ind w:left="14"/>
              <w:jc w:val="center"/>
              <w:rPr>
                <w:rFonts w:eastAsia="Calibri"/>
                <w:sz w:val="20"/>
                <w:szCs w:val="20"/>
                <w:lang w:bidi="ru-RU"/>
              </w:rPr>
            </w:pPr>
            <w:r w:rsidRPr="005A49E3">
              <w:rPr>
                <w:rFonts w:eastAsia="Calibri"/>
                <w:sz w:val="20"/>
                <w:szCs w:val="20"/>
                <w:lang w:bidi="ru-RU"/>
              </w:rPr>
              <w:t>5</w:t>
            </w:r>
          </w:p>
        </w:tc>
        <w:tc>
          <w:tcPr>
            <w:tcW w:w="1075" w:type="dxa"/>
          </w:tcPr>
          <w:p w:rsidR="004C0EC1" w:rsidRPr="005A49E3" w:rsidRDefault="004C0EC1" w:rsidP="004C0EC1">
            <w:pPr>
              <w:adjustRightInd/>
              <w:spacing w:line="255" w:lineRule="exact"/>
              <w:ind w:left="314" w:right="299"/>
              <w:jc w:val="center"/>
              <w:rPr>
                <w:rFonts w:eastAsia="Calibri"/>
                <w:sz w:val="20"/>
                <w:szCs w:val="20"/>
                <w:lang w:bidi="ru-RU"/>
              </w:rPr>
            </w:pPr>
            <w:r w:rsidRPr="005A49E3">
              <w:rPr>
                <w:rFonts w:eastAsia="Calibri"/>
                <w:sz w:val="20"/>
                <w:szCs w:val="20"/>
                <w:lang w:bidi="ru-RU"/>
              </w:rPr>
              <w:t>10</w:t>
            </w:r>
          </w:p>
        </w:tc>
        <w:tc>
          <w:tcPr>
            <w:tcW w:w="1085" w:type="dxa"/>
          </w:tcPr>
          <w:p w:rsidR="004C0EC1" w:rsidRPr="005A49E3" w:rsidRDefault="004C0EC1" w:rsidP="004C0EC1">
            <w:pPr>
              <w:adjustRightInd/>
              <w:spacing w:line="255" w:lineRule="exact"/>
              <w:ind w:left="310" w:right="295"/>
              <w:jc w:val="center"/>
              <w:rPr>
                <w:rFonts w:eastAsia="Calibri"/>
                <w:sz w:val="20"/>
                <w:szCs w:val="20"/>
                <w:lang w:bidi="ru-RU"/>
              </w:rPr>
            </w:pPr>
            <w:r w:rsidRPr="005A49E3">
              <w:rPr>
                <w:rFonts w:eastAsia="Calibri"/>
                <w:sz w:val="20"/>
                <w:szCs w:val="20"/>
                <w:lang w:bidi="ru-RU"/>
              </w:rPr>
              <w:t>13</w:t>
            </w:r>
          </w:p>
        </w:tc>
        <w:tc>
          <w:tcPr>
            <w:tcW w:w="1257" w:type="dxa"/>
          </w:tcPr>
          <w:p w:rsidR="004C0EC1" w:rsidRPr="005A49E3" w:rsidRDefault="004C0EC1" w:rsidP="004C0EC1">
            <w:pPr>
              <w:adjustRightInd/>
              <w:spacing w:line="255" w:lineRule="exact"/>
              <w:ind w:left="429" w:right="413"/>
              <w:jc w:val="center"/>
              <w:rPr>
                <w:rFonts w:eastAsia="Calibri"/>
                <w:sz w:val="20"/>
                <w:szCs w:val="20"/>
                <w:lang w:bidi="ru-RU"/>
              </w:rPr>
            </w:pPr>
            <w:r w:rsidRPr="005A49E3">
              <w:rPr>
                <w:rFonts w:eastAsia="Calibri"/>
                <w:sz w:val="20"/>
                <w:szCs w:val="20"/>
                <w:lang w:bidi="ru-RU"/>
              </w:rPr>
              <w:t>15</w:t>
            </w:r>
          </w:p>
        </w:tc>
      </w:tr>
      <w:tr w:rsidR="004C0EC1" w:rsidRPr="005A49E3" w:rsidTr="004C0EC1">
        <w:trPr>
          <w:trHeight w:val="277"/>
        </w:trPr>
        <w:tc>
          <w:tcPr>
            <w:tcW w:w="2554" w:type="dxa"/>
          </w:tcPr>
          <w:p w:rsidR="004C0EC1" w:rsidRPr="005A49E3" w:rsidRDefault="004C0EC1" w:rsidP="004C0EC1">
            <w:pPr>
              <w:adjustRightInd/>
              <w:spacing w:before="1" w:line="257" w:lineRule="exact"/>
              <w:ind w:left="665" w:right="652"/>
              <w:jc w:val="center"/>
              <w:rPr>
                <w:rFonts w:eastAsia="Calibri"/>
                <w:sz w:val="20"/>
                <w:szCs w:val="20"/>
                <w:lang w:bidi="ru-RU"/>
              </w:rPr>
            </w:pPr>
            <w:r w:rsidRPr="005A49E3">
              <w:rPr>
                <w:rFonts w:eastAsia="Calibri"/>
                <w:sz w:val="20"/>
                <w:szCs w:val="20"/>
                <w:lang w:bidi="ru-RU"/>
              </w:rPr>
              <w:t>От 6 до 10</w:t>
            </w:r>
          </w:p>
        </w:tc>
        <w:tc>
          <w:tcPr>
            <w:tcW w:w="989" w:type="dxa"/>
          </w:tcPr>
          <w:p w:rsidR="004C0EC1" w:rsidRPr="005A49E3" w:rsidRDefault="004C0EC1" w:rsidP="004C0EC1">
            <w:pPr>
              <w:adjustRightInd/>
              <w:spacing w:before="1" w:line="257" w:lineRule="exact"/>
              <w:ind w:right="417"/>
              <w:rPr>
                <w:rFonts w:eastAsia="Calibri"/>
                <w:sz w:val="20"/>
                <w:szCs w:val="20"/>
                <w:lang w:bidi="ru-RU"/>
              </w:rPr>
            </w:pPr>
            <w:r w:rsidRPr="005A49E3">
              <w:rPr>
                <w:rFonts w:eastAsia="Calibri"/>
                <w:sz w:val="20"/>
                <w:szCs w:val="20"/>
                <w:lang w:bidi="ru-RU"/>
              </w:rPr>
              <w:t>3</w:t>
            </w:r>
          </w:p>
        </w:tc>
        <w:tc>
          <w:tcPr>
            <w:tcW w:w="1061" w:type="dxa"/>
          </w:tcPr>
          <w:p w:rsidR="004C0EC1" w:rsidRPr="005A49E3" w:rsidRDefault="004C0EC1" w:rsidP="004C0EC1">
            <w:pPr>
              <w:adjustRightInd/>
              <w:spacing w:before="1" w:line="257" w:lineRule="exact"/>
              <w:ind w:right="393"/>
              <w:rPr>
                <w:rFonts w:eastAsia="Calibri"/>
                <w:sz w:val="20"/>
                <w:szCs w:val="20"/>
                <w:lang w:bidi="ru-RU"/>
              </w:rPr>
            </w:pPr>
            <w:r w:rsidRPr="005A49E3">
              <w:rPr>
                <w:rFonts w:eastAsia="Calibri"/>
                <w:sz w:val="20"/>
                <w:szCs w:val="20"/>
                <w:lang w:bidi="ru-RU"/>
              </w:rPr>
              <w:t>10</w:t>
            </w:r>
          </w:p>
        </w:tc>
        <w:tc>
          <w:tcPr>
            <w:tcW w:w="1075" w:type="dxa"/>
          </w:tcPr>
          <w:p w:rsidR="004C0EC1" w:rsidRPr="005A49E3" w:rsidRDefault="004C0EC1" w:rsidP="004C0EC1">
            <w:pPr>
              <w:adjustRightInd/>
              <w:spacing w:before="1" w:line="257" w:lineRule="exact"/>
              <w:ind w:left="314" w:right="299"/>
              <w:jc w:val="center"/>
              <w:rPr>
                <w:rFonts w:eastAsia="Calibri"/>
                <w:sz w:val="20"/>
                <w:szCs w:val="20"/>
                <w:lang w:bidi="ru-RU"/>
              </w:rPr>
            </w:pPr>
            <w:r w:rsidRPr="005A49E3">
              <w:rPr>
                <w:rFonts w:eastAsia="Calibri"/>
                <w:sz w:val="20"/>
                <w:szCs w:val="20"/>
                <w:lang w:bidi="ru-RU"/>
              </w:rPr>
              <w:t>15</w:t>
            </w:r>
          </w:p>
        </w:tc>
        <w:tc>
          <w:tcPr>
            <w:tcW w:w="1085" w:type="dxa"/>
          </w:tcPr>
          <w:p w:rsidR="004C0EC1" w:rsidRPr="005A49E3" w:rsidRDefault="004C0EC1" w:rsidP="004C0EC1">
            <w:pPr>
              <w:adjustRightInd/>
              <w:spacing w:before="1" w:line="257" w:lineRule="exact"/>
              <w:ind w:left="310" w:right="295"/>
              <w:jc w:val="center"/>
              <w:rPr>
                <w:rFonts w:eastAsia="Calibri"/>
                <w:sz w:val="20"/>
                <w:szCs w:val="20"/>
                <w:lang w:bidi="ru-RU"/>
              </w:rPr>
            </w:pPr>
            <w:r w:rsidRPr="005A49E3">
              <w:rPr>
                <w:rFonts w:eastAsia="Calibri"/>
                <w:sz w:val="20"/>
                <w:szCs w:val="20"/>
                <w:lang w:bidi="ru-RU"/>
              </w:rPr>
              <w:t>20</w:t>
            </w:r>
          </w:p>
        </w:tc>
        <w:tc>
          <w:tcPr>
            <w:tcW w:w="1257" w:type="dxa"/>
          </w:tcPr>
          <w:p w:rsidR="004C0EC1" w:rsidRPr="005A49E3" w:rsidRDefault="004C0EC1" w:rsidP="004C0EC1">
            <w:pPr>
              <w:adjustRightInd/>
              <w:spacing w:before="1" w:line="257" w:lineRule="exact"/>
              <w:ind w:left="429" w:right="413"/>
              <w:jc w:val="center"/>
              <w:rPr>
                <w:rFonts w:eastAsia="Calibri"/>
                <w:sz w:val="20"/>
                <w:szCs w:val="20"/>
                <w:lang w:bidi="ru-RU"/>
              </w:rPr>
            </w:pPr>
            <w:r w:rsidRPr="005A49E3">
              <w:rPr>
                <w:rFonts w:eastAsia="Calibri"/>
                <w:sz w:val="20"/>
                <w:szCs w:val="20"/>
                <w:lang w:bidi="ru-RU"/>
              </w:rPr>
              <w:t>30</w:t>
            </w:r>
          </w:p>
        </w:tc>
      </w:tr>
      <w:tr w:rsidR="004C0EC1" w:rsidRPr="005A49E3" w:rsidTr="004C0EC1">
        <w:trPr>
          <w:trHeight w:val="275"/>
        </w:trPr>
        <w:tc>
          <w:tcPr>
            <w:tcW w:w="2554" w:type="dxa"/>
          </w:tcPr>
          <w:p w:rsidR="004C0EC1" w:rsidRPr="005A49E3" w:rsidRDefault="004C0EC1" w:rsidP="004C0EC1">
            <w:pPr>
              <w:adjustRightInd/>
              <w:spacing w:line="255" w:lineRule="exact"/>
              <w:ind w:left="665" w:right="652"/>
              <w:jc w:val="center"/>
              <w:rPr>
                <w:rFonts w:eastAsia="Calibri"/>
                <w:sz w:val="20"/>
                <w:szCs w:val="20"/>
                <w:lang w:bidi="ru-RU"/>
              </w:rPr>
            </w:pPr>
            <w:r w:rsidRPr="005A49E3">
              <w:rPr>
                <w:rFonts w:eastAsia="Calibri"/>
                <w:sz w:val="20"/>
                <w:szCs w:val="20"/>
                <w:lang w:bidi="ru-RU"/>
              </w:rPr>
              <w:t>От 11 до 20</w:t>
            </w:r>
          </w:p>
        </w:tc>
        <w:tc>
          <w:tcPr>
            <w:tcW w:w="989" w:type="dxa"/>
          </w:tcPr>
          <w:p w:rsidR="004C0EC1" w:rsidRPr="005A49E3" w:rsidRDefault="004C0EC1" w:rsidP="004C0EC1">
            <w:pPr>
              <w:adjustRightInd/>
              <w:spacing w:line="255" w:lineRule="exact"/>
              <w:ind w:right="417"/>
              <w:rPr>
                <w:rFonts w:eastAsia="Calibri"/>
                <w:sz w:val="20"/>
                <w:szCs w:val="20"/>
                <w:lang w:bidi="ru-RU"/>
              </w:rPr>
            </w:pPr>
            <w:r w:rsidRPr="005A49E3">
              <w:rPr>
                <w:rFonts w:eastAsia="Calibri"/>
                <w:sz w:val="20"/>
                <w:szCs w:val="20"/>
                <w:lang w:bidi="ru-RU"/>
              </w:rPr>
              <w:t>5</w:t>
            </w:r>
          </w:p>
        </w:tc>
        <w:tc>
          <w:tcPr>
            <w:tcW w:w="1061" w:type="dxa"/>
          </w:tcPr>
          <w:p w:rsidR="004C0EC1" w:rsidRPr="005A49E3" w:rsidRDefault="004C0EC1" w:rsidP="004C0EC1">
            <w:pPr>
              <w:adjustRightInd/>
              <w:spacing w:line="255" w:lineRule="exact"/>
              <w:ind w:right="393"/>
              <w:rPr>
                <w:rFonts w:eastAsia="Calibri"/>
                <w:sz w:val="20"/>
                <w:szCs w:val="20"/>
                <w:lang w:bidi="ru-RU"/>
              </w:rPr>
            </w:pPr>
            <w:r w:rsidRPr="005A49E3">
              <w:rPr>
                <w:rFonts w:eastAsia="Calibri"/>
                <w:sz w:val="20"/>
                <w:szCs w:val="20"/>
                <w:lang w:bidi="ru-RU"/>
              </w:rPr>
              <w:t>15</w:t>
            </w:r>
          </w:p>
        </w:tc>
        <w:tc>
          <w:tcPr>
            <w:tcW w:w="1075" w:type="dxa"/>
          </w:tcPr>
          <w:p w:rsidR="004C0EC1" w:rsidRPr="005A49E3" w:rsidRDefault="004C0EC1" w:rsidP="004C0EC1">
            <w:pPr>
              <w:adjustRightInd/>
              <w:spacing w:line="255" w:lineRule="exact"/>
              <w:ind w:left="314" w:right="299"/>
              <w:jc w:val="center"/>
              <w:rPr>
                <w:rFonts w:eastAsia="Calibri"/>
                <w:sz w:val="20"/>
                <w:szCs w:val="20"/>
                <w:lang w:bidi="ru-RU"/>
              </w:rPr>
            </w:pPr>
            <w:r w:rsidRPr="005A49E3">
              <w:rPr>
                <w:rFonts w:eastAsia="Calibri"/>
                <w:sz w:val="20"/>
                <w:szCs w:val="20"/>
                <w:lang w:bidi="ru-RU"/>
              </w:rPr>
              <w:t>20</w:t>
            </w:r>
          </w:p>
        </w:tc>
        <w:tc>
          <w:tcPr>
            <w:tcW w:w="1085" w:type="dxa"/>
          </w:tcPr>
          <w:p w:rsidR="004C0EC1" w:rsidRPr="005A49E3" w:rsidRDefault="004C0EC1" w:rsidP="004C0EC1">
            <w:pPr>
              <w:adjustRightInd/>
              <w:spacing w:line="255" w:lineRule="exact"/>
              <w:ind w:left="310" w:right="295"/>
              <w:jc w:val="center"/>
              <w:rPr>
                <w:rFonts w:eastAsia="Calibri"/>
                <w:sz w:val="20"/>
                <w:szCs w:val="20"/>
                <w:lang w:bidi="ru-RU"/>
              </w:rPr>
            </w:pPr>
            <w:r w:rsidRPr="005A49E3">
              <w:rPr>
                <w:rFonts w:eastAsia="Calibri"/>
                <w:sz w:val="20"/>
                <w:szCs w:val="20"/>
                <w:lang w:bidi="ru-RU"/>
              </w:rPr>
              <w:t>35</w:t>
            </w:r>
          </w:p>
        </w:tc>
        <w:tc>
          <w:tcPr>
            <w:tcW w:w="1257" w:type="dxa"/>
          </w:tcPr>
          <w:p w:rsidR="004C0EC1" w:rsidRPr="005A49E3" w:rsidRDefault="004C0EC1" w:rsidP="004C0EC1">
            <w:pPr>
              <w:adjustRightInd/>
              <w:spacing w:line="255" w:lineRule="exact"/>
              <w:ind w:left="429" w:right="413"/>
              <w:jc w:val="center"/>
              <w:rPr>
                <w:rFonts w:eastAsia="Calibri"/>
                <w:sz w:val="20"/>
                <w:szCs w:val="20"/>
                <w:lang w:bidi="ru-RU"/>
              </w:rPr>
            </w:pPr>
            <w:r w:rsidRPr="005A49E3">
              <w:rPr>
                <w:rFonts w:eastAsia="Calibri"/>
                <w:sz w:val="20"/>
                <w:szCs w:val="20"/>
                <w:lang w:bidi="ru-RU"/>
              </w:rPr>
              <w:t>60</w:t>
            </w:r>
          </w:p>
        </w:tc>
      </w:tr>
      <w:tr w:rsidR="004C0EC1" w:rsidRPr="005A49E3" w:rsidTr="004C0EC1">
        <w:trPr>
          <w:trHeight w:val="275"/>
        </w:trPr>
        <w:tc>
          <w:tcPr>
            <w:tcW w:w="2554" w:type="dxa"/>
          </w:tcPr>
          <w:p w:rsidR="004C0EC1" w:rsidRPr="005A49E3" w:rsidRDefault="004C0EC1" w:rsidP="004C0EC1">
            <w:pPr>
              <w:adjustRightInd/>
              <w:spacing w:line="255" w:lineRule="exact"/>
              <w:ind w:left="665" w:right="652"/>
              <w:jc w:val="center"/>
              <w:rPr>
                <w:rFonts w:eastAsia="Calibri"/>
                <w:sz w:val="20"/>
                <w:szCs w:val="20"/>
                <w:lang w:bidi="ru-RU"/>
              </w:rPr>
            </w:pPr>
            <w:r w:rsidRPr="005A49E3">
              <w:rPr>
                <w:rFonts w:eastAsia="Calibri"/>
                <w:sz w:val="20"/>
                <w:szCs w:val="20"/>
                <w:lang w:bidi="ru-RU"/>
              </w:rPr>
              <w:t>От 21 до 30</w:t>
            </w:r>
          </w:p>
        </w:tc>
        <w:tc>
          <w:tcPr>
            <w:tcW w:w="989" w:type="dxa"/>
          </w:tcPr>
          <w:p w:rsidR="004C0EC1" w:rsidRPr="005A49E3" w:rsidRDefault="004C0EC1" w:rsidP="004C0EC1">
            <w:pPr>
              <w:adjustRightInd/>
              <w:spacing w:line="255" w:lineRule="exact"/>
              <w:ind w:right="417"/>
              <w:rPr>
                <w:rFonts w:eastAsia="Calibri"/>
                <w:sz w:val="20"/>
                <w:szCs w:val="20"/>
                <w:lang w:bidi="ru-RU"/>
              </w:rPr>
            </w:pPr>
            <w:r w:rsidRPr="005A49E3">
              <w:rPr>
                <w:rFonts w:eastAsia="Calibri"/>
                <w:sz w:val="20"/>
                <w:szCs w:val="20"/>
                <w:lang w:bidi="ru-RU"/>
              </w:rPr>
              <w:t>8</w:t>
            </w:r>
          </w:p>
        </w:tc>
        <w:tc>
          <w:tcPr>
            <w:tcW w:w="1061" w:type="dxa"/>
          </w:tcPr>
          <w:p w:rsidR="004C0EC1" w:rsidRPr="005A49E3" w:rsidRDefault="004C0EC1" w:rsidP="004C0EC1">
            <w:pPr>
              <w:adjustRightInd/>
              <w:spacing w:line="255" w:lineRule="exact"/>
              <w:ind w:right="393"/>
              <w:rPr>
                <w:rFonts w:eastAsia="Calibri"/>
                <w:sz w:val="20"/>
                <w:szCs w:val="20"/>
                <w:lang w:bidi="ru-RU"/>
              </w:rPr>
            </w:pPr>
            <w:r w:rsidRPr="005A49E3">
              <w:rPr>
                <w:rFonts w:eastAsia="Calibri"/>
                <w:sz w:val="20"/>
                <w:szCs w:val="20"/>
                <w:lang w:bidi="ru-RU"/>
              </w:rPr>
              <w:t>20</w:t>
            </w:r>
          </w:p>
        </w:tc>
        <w:tc>
          <w:tcPr>
            <w:tcW w:w="1075" w:type="dxa"/>
          </w:tcPr>
          <w:p w:rsidR="004C0EC1" w:rsidRPr="005A49E3" w:rsidRDefault="004C0EC1" w:rsidP="004C0EC1">
            <w:pPr>
              <w:adjustRightInd/>
              <w:spacing w:line="255" w:lineRule="exact"/>
              <w:ind w:left="314" w:right="299"/>
              <w:jc w:val="center"/>
              <w:rPr>
                <w:rFonts w:eastAsia="Calibri"/>
                <w:sz w:val="20"/>
                <w:szCs w:val="20"/>
                <w:lang w:bidi="ru-RU"/>
              </w:rPr>
            </w:pPr>
            <w:r w:rsidRPr="005A49E3">
              <w:rPr>
                <w:rFonts w:eastAsia="Calibri"/>
                <w:sz w:val="20"/>
                <w:szCs w:val="20"/>
                <w:lang w:bidi="ru-RU"/>
              </w:rPr>
              <w:t>30</w:t>
            </w:r>
          </w:p>
        </w:tc>
        <w:tc>
          <w:tcPr>
            <w:tcW w:w="1085" w:type="dxa"/>
          </w:tcPr>
          <w:p w:rsidR="004C0EC1" w:rsidRPr="005A49E3" w:rsidRDefault="004C0EC1" w:rsidP="004C0EC1">
            <w:pPr>
              <w:adjustRightInd/>
              <w:spacing w:line="255" w:lineRule="exact"/>
              <w:ind w:left="310" w:right="295"/>
              <w:jc w:val="center"/>
              <w:rPr>
                <w:rFonts w:eastAsia="Calibri"/>
                <w:sz w:val="20"/>
                <w:szCs w:val="20"/>
                <w:lang w:bidi="ru-RU"/>
              </w:rPr>
            </w:pPr>
            <w:r w:rsidRPr="005A49E3">
              <w:rPr>
                <w:rFonts w:eastAsia="Calibri"/>
                <w:sz w:val="20"/>
                <w:szCs w:val="20"/>
                <w:lang w:bidi="ru-RU"/>
              </w:rPr>
              <w:t>50</w:t>
            </w:r>
          </w:p>
        </w:tc>
        <w:tc>
          <w:tcPr>
            <w:tcW w:w="1257" w:type="dxa"/>
          </w:tcPr>
          <w:p w:rsidR="004C0EC1" w:rsidRPr="005A49E3" w:rsidRDefault="004C0EC1" w:rsidP="004C0EC1">
            <w:pPr>
              <w:adjustRightInd/>
              <w:spacing w:line="255" w:lineRule="exact"/>
              <w:ind w:left="429" w:right="413"/>
              <w:jc w:val="center"/>
              <w:rPr>
                <w:rFonts w:eastAsia="Calibri"/>
                <w:sz w:val="20"/>
                <w:szCs w:val="20"/>
                <w:lang w:bidi="ru-RU"/>
              </w:rPr>
            </w:pPr>
            <w:r w:rsidRPr="005A49E3">
              <w:rPr>
                <w:rFonts w:eastAsia="Calibri"/>
                <w:sz w:val="20"/>
                <w:szCs w:val="20"/>
                <w:lang w:bidi="ru-RU"/>
              </w:rPr>
              <w:t>100</w:t>
            </w:r>
          </w:p>
        </w:tc>
      </w:tr>
      <w:tr w:rsidR="004C0EC1" w:rsidRPr="005A49E3" w:rsidTr="004C0EC1">
        <w:trPr>
          <w:trHeight w:val="275"/>
        </w:trPr>
        <w:tc>
          <w:tcPr>
            <w:tcW w:w="2554" w:type="dxa"/>
          </w:tcPr>
          <w:p w:rsidR="004C0EC1" w:rsidRPr="005A49E3" w:rsidRDefault="004C0EC1" w:rsidP="004C0EC1">
            <w:pPr>
              <w:adjustRightInd/>
              <w:spacing w:line="255" w:lineRule="exact"/>
              <w:ind w:left="665" w:right="652"/>
              <w:jc w:val="center"/>
              <w:rPr>
                <w:rFonts w:eastAsia="Calibri"/>
                <w:sz w:val="20"/>
                <w:szCs w:val="20"/>
                <w:lang w:bidi="ru-RU"/>
              </w:rPr>
            </w:pPr>
            <w:r w:rsidRPr="005A49E3">
              <w:rPr>
                <w:rFonts w:eastAsia="Calibri"/>
                <w:sz w:val="20"/>
                <w:szCs w:val="20"/>
                <w:lang w:bidi="ru-RU"/>
              </w:rPr>
              <w:t>От 31 до 40</w:t>
            </w:r>
          </w:p>
        </w:tc>
        <w:tc>
          <w:tcPr>
            <w:tcW w:w="989" w:type="dxa"/>
          </w:tcPr>
          <w:p w:rsidR="004C0EC1" w:rsidRPr="005A49E3" w:rsidRDefault="004C0EC1" w:rsidP="004C0EC1">
            <w:pPr>
              <w:adjustRightInd/>
              <w:spacing w:line="255" w:lineRule="exact"/>
              <w:ind w:right="357"/>
              <w:rPr>
                <w:rFonts w:eastAsia="Calibri"/>
                <w:sz w:val="20"/>
                <w:szCs w:val="20"/>
                <w:lang w:bidi="ru-RU"/>
              </w:rPr>
            </w:pPr>
            <w:r w:rsidRPr="005A49E3">
              <w:rPr>
                <w:rFonts w:eastAsia="Calibri"/>
                <w:sz w:val="20"/>
                <w:szCs w:val="20"/>
                <w:lang w:bidi="ru-RU"/>
              </w:rPr>
              <w:t>13</w:t>
            </w:r>
          </w:p>
        </w:tc>
        <w:tc>
          <w:tcPr>
            <w:tcW w:w="1061" w:type="dxa"/>
          </w:tcPr>
          <w:p w:rsidR="004C0EC1" w:rsidRPr="005A49E3" w:rsidRDefault="004C0EC1" w:rsidP="004C0EC1">
            <w:pPr>
              <w:adjustRightInd/>
              <w:spacing w:line="255" w:lineRule="exact"/>
              <w:ind w:right="393"/>
              <w:rPr>
                <w:rFonts w:eastAsia="Calibri"/>
                <w:sz w:val="20"/>
                <w:szCs w:val="20"/>
                <w:lang w:bidi="ru-RU"/>
              </w:rPr>
            </w:pPr>
            <w:r w:rsidRPr="005A49E3">
              <w:rPr>
                <w:rFonts w:eastAsia="Calibri"/>
                <w:sz w:val="20"/>
                <w:szCs w:val="20"/>
                <w:lang w:bidi="ru-RU"/>
              </w:rPr>
              <w:t>25</w:t>
            </w:r>
          </w:p>
        </w:tc>
        <w:tc>
          <w:tcPr>
            <w:tcW w:w="1075" w:type="dxa"/>
          </w:tcPr>
          <w:p w:rsidR="004C0EC1" w:rsidRPr="005A49E3" w:rsidRDefault="004C0EC1" w:rsidP="004C0EC1">
            <w:pPr>
              <w:adjustRightInd/>
              <w:spacing w:line="255" w:lineRule="exact"/>
              <w:ind w:left="314" w:right="299"/>
              <w:jc w:val="center"/>
              <w:rPr>
                <w:rFonts w:eastAsia="Calibri"/>
                <w:sz w:val="20"/>
                <w:szCs w:val="20"/>
                <w:lang w:bidi="ru-RU"/>
              </w:rPr>
            </w:pPr>
            <w:r w:rsidRPr="005A49E3">
              <w:rPr>
                <w:rFonts w:eastAsia="Calibri"/>
                <w:sz w:val="20"/>
                <w:szCs w:val="20"/>
                <w:lang w:bidi="ru-RU"/>
              </w:rPr>
              <w:t>40</w:t>
            </w:r>
          </w:p>
        </w:tc>
        <w:tc>
          <w:tcPr>
            <w:tcW w:w="1085" w:type="dxa"/>
          </w:tcPr>
          <w:p w:rsidR="004C0EC1" w:rsidRPr="005A49E3" w:rsidRDefault="004C0EC1" w:rsidP="004C0EC1">
            <w:pPr>
              <w:adjustRightInd/>
              <w:spacing w:line="255" w:lineRule="exact"/>
              <w:ind w:left="310" w:right="295"/>
              <w:jc w:val="center"/>
              <w:rPr>
                <w:rFonts w:eastAsia="Calibri"/>
                <w:sz w:val="20"/>
                <w:szCs w:val="20"/>
                <w:lang w:bidi="ru-RU"/>
              </w:rPr>
            </w:pPr>
            <w:r w:rsidRPr="005A49E3">
              <w:rPr>
                <w:rFonts w:eastAsia="Calibri"/>
                <w:sz w:val="20"/>
                <w:szCs w:val="20"/>
                <w:lang w:bidi="ru-RU"/>
              </w:rPr>
              <w:t>85</w:t>
            </w:r>
          </w:p>
        </w:tc>
        <w:tc>
          <w:tcPr>
            <w:tcW w:w="1257" w:type="dxa"/>
          </w:tcPr>
          <w:p w:rsidR="004C0EC1" w:rsidRPr="005A49E3" w:rsidRDefault="004C0EC1" w:rsidP="004C0EC1">
            <w:pPr>
              <w:adjustRightInd/>
              <w:spacing w:line="255" w:lineRule="exact"/>
              <w:ind w:left="429" w:right="413"/>
              <w:jc w:val="center"/>
              <w:rPr>
                <w:rFonts w:eastAsia="Calibri"/>
                <w:sz w:val="20"/>
                <w:szCs w:val="20"/>
                <w:lang w:bidi="ru-RU"/>
              </w:rPr>
            </w:pPr>
            <w:r w:rsidRPr="005A49E3">
              <w:rPr>
                <w:rFonts w:eastAsia="Calibri"/>
                <w:sz w:val="20"/>
                <w:szCs w:val="20"/>
                <w:lang w:bidi="ru-RU"/>
              </w:rPr>
              <w:t>100</w:t>
            </w:r>
          </w:p>
        </w:tc>
      </w:tr>
      <w:tr w:rsidR="004C0EC1" w:rsidRPr="005A49E3" w:rsidTr="004C0EC1">
        <w:trPr>
          <w:trHeight w:val="277"/>
        </w:trPr>
        <w:tc>
          <w:tcPr>
            <w:tcW w:w="2554" w:type="dxa"/>
          </w:tcPr>
          <w:p w:rsidR="004C0EC1" w:rsidRPr="005A49E3" w:rsidRDefault="004C0EC1" w:rsidP="004C0EC1">
            <w:pPr>
              <w:adjustRightInd/>
              <w:spacing w:before="1" w:line="257" w:lineRule="exact"/>
              <w:ind w:left="665" w:right="652"/>
              <w:jc w:val="center"/>
              <w:rPr>
                <w:rFonts w:eastAsia="Calibri"/>
                <w:sz w:val="20"/>
                <w:szCs w:val="20"/>
                <w:lang w:bidi="ru-RU"/>
              </w:rPr>
            </w:pPr>
            <w:r w:rsidRPr="005A49E3">
              <w:rPr>
                <w:rFonts w:eastAsia="Calibri"/>
                <w:sz w:val="20"/>
                <w:szCs w:val="20"/>
                <w:lang w:bidi="ru-RU"/>
              </w:rPr>
              <w:t>От 41 до 50</w:t>
            </w:r>
          </w:p>
        </w:tc>
        <w:tc>
          <w:tcPr>
            <w:tcW w:w="989" w:type="dxa"/>
          </w:tcPr>
          <w:p w:rsidR="004C0EC1" w:rsidRPr="005A49E3" w:rsidRDefault="004C0EC1" w:rsidP="004C0EC1">
            <w:pPr>
              <w:adjustRightInd/>
              <w:spacing w:before="1" w:line="257" w:lineRule="exact"/>
              <w:ind w:right="357"/>
              <w:rPr>
                <w:rFonts w:eastAsia="Calibri"/>
                <w:sz w:val="20"/>
                <w:szCs w:val="20"/>
                <w:lang w:bidi="ru-RU"/>
              </w:rPr>
            </w:pPr>
            <w:r w:rsidRPr="005A49E3">
              <w:rPr>
                <w:rFonts w:eastAsia="Calibri"/>
                <w:sz w:val="20"/>
                <w:szCs w:val="20"/>
                <w:lang w:bidi="ru-RU"/>
              </w:rPr>
              <w:t>20</w:t>
            </w:r>
          </w:p>
        </w:tc>
        <w:tc>
          <w:tcPr>
            <w:tcW w:w="1061" w:type="dxa"/>
          </w:tcPr>
          <w:p w:rsidR="004C0EC1" w:rsidRPr="005A49E3" w:rsidRDefault="004C0EC1" w:rsidP="004C0EC1">
            <w:pPr>
              <w:adjustRightInd/>
              <w:spacing w:before="1" w:line="257" w:lineRule="exact"/>
              <w:ind w:right="393"/>
              <w:rPr>
                <w:rFonts w:eastAsia="Calibri"/>
                <w:sz w:val="20"/>
                <w:szCs w:val="20"/>
                <w:lang w:bidi="ru-RU"/>
              </w:rPr>
            </w:pPr>
            <w:r w:rsidRPr="005A49E3">
              <w:rPr>
                <w:rFonts w:eastAsia="Calibri"/>
                <w:sz w:val="20"/>
                <w:szCs w:val="20"/>
                <w:lang w:bidi="ru-RU"/>
              </w:rPr>
              <w:t>30</w:t>
            </w:r>
          </w:p>
        </w:tc>
        <w:tc>
          <w:tcPr>
            <w:tcW w:w="1075" w:type="dxa"/>
          </w:tcPr>
          <w:p w:rsidR="004C0EC1" w:rsidRPr="005A49E3" w:rsidRDefault="004C0EC1" w:rsidP="004C0EC1">
            <w:pPr>
              <w:adjustRightInd/>
              <w:spacing w:before="1" w:line="257" w:lineRule="exact"/>
              <w:ind w:left="314" w:right="299"/>
              <w:jc w:val="center"/>
              <w:rPr>
                <w:rFonts w:eastAsia="Calibri"/>
                <w:sz w:val="20"/>
                <w:szCs w:val="20"/>
                <w:lang w:bidi="ru-RU"/>
              </w:rPr>
            </w:pPr>
            <w:r w:rsidRPr="005A49E3">
              <w:rPr>
                <w:rFonts w:eastAsia="Calibri"/>
                <w:sz w:val="20"/>
                <w:szCs w:val="20"/>
                <w:lang w:bidi="ru-RU"/>
              </w:rPr>
              <w:t>60</w:t>
            </w:r>
          </w:p>
        </w:tc>
        <w:tc>
          <w:tcPr>
            <w:tcW w:w="1085" w:type="dxa"/>
          </w:tcPr>
          <w:p w:rsidR="004C0EC1" w:rsidRPr="005A49E3" w:rsidRDefault="004C0EC1" w:rsidP="004C0EC1">
            <w:pPr>
              <w:adjustRightInd/>
              <w:spacing w:before="1" w:line="257" w:lineRule="exact"/>
              <w:ind w:left="310" w:right="295"/>
              <w:jc w:val="center"/>
              <w:rPr>
                <w:rFonts w:eastAsia="Calibri"/>
                <w:sz w:val="20"/>
                <w:szCs w:val="20"/>
                <w:lang w:bidi="ru-RU"/>
              </w:rPr>
            </w:pPr>
            <w:r w:rsidRPr="005A49E3">
              <w:rPr>
                <w:rFonts w:eastAsia="Calibri"/>
                <w:sz w:val="20"/>
                <w:szCs w:val="20"/>
                <w:lang w:bidi="ru-RU"/>
              </w:rPr>
              <w:t>100</w:t>
            </w:r>
          </w:p>
        </w:tc>
        <w:tc>
          <w:tcPr>
            <w:tcW w:w="1257" w:type="dxa"/>
          </w:tcPr>
          <w:p w:rsidR="004C0EC1" w:rsidRPr="005A49E3" w:rsidRDefault="004C0EC1" w:rsidP="004C0EC1">
            <w:pPr>
              <w:adjustRightInd/>
              <w:spacing w:before="1" w:line="257" w:lineRule="exact"/>
              <w:ind w:left="429" w:right="413"/>
              <w:jc w:val="center"/>
              <w:rPr>
                <w:rFonts w:eastAsia="Calibri"/>
                <w:sz w:val="20"/>
                <w:szCs w:val="20"/>
                <w:lang w:bidi="ru-RU"/>
              </w:rPr>
            </w:pPr>
            <w:r w:rsidRPr="005A49E3">
              <w:rPr>
                <w:rFonts w:eastAsia="Calibri"/>
                <w:sz w:val="20"/>
                <w:szCs w:val="20"/>
                <w:lang w:bidi="ru-RU"/>
              </w:rPr>
              <w:t>100</w:t>
            </w:r>
          </w:p>
        </w:tc>
      </w:tr>
      <w:tr w:rsidR="004C0EC1" w:rsidRPr="005A49E3" w:rsidTr="004C0EC1">
        <w:trPr>
          <w:trHeight w:val="276"/>
        </w:trPr>
        <w:tc>
          <w:tcPr>
            <w:tcW w:w="2554" w:type="dxa"/>
          </w:tcPr>
          <w:p w:rsidR="004C0EC1" w:rsidRPr="005A49E3" w:rsidRDefault="004C0EC1" w:rsidP="004C0EC1">
            <w:pPr>
              <w:adjustRightInd/>
              <w:spacing w:line="256" w:lineRule="exact"/>
              <w:ind w:left="665" w:right="652"/>
              <w:jc w:val="center"/>
              <w:rPr>
                <w:rFonts w:eastAsia="Calibri"/>
                <w:sz w:val="20"/>
                <w:szCs w:val="20"/>
                <w:lang w:bidi="ru-RU"/>
              </w:rPr>
            </w:pPr>
            <w:r w:rsidRPr="005A49E3">
              <w:rPr>
                <w:rFonts w:eastAsia="Calibri"/>
                <w:sz w:val="20"/>
                <w:szCs w:val="20"/>
                <w:lang w:bidi="ru-RU"/>
              </w:rPr>
              <w:t>От 51 до 60</w:t>
            </w:r>
          </w:p>
        </w:tc>
        <w:tc>
          <w:tcPr>
            <w:tcW w:w="989" w:type="dxa"/>
          </w:tcPr>
          <w:p w:rsidR="004C0EC1" w:rsidRPr="005A49E3" w:rsidRDefault="004C0EC1" w:rsidP="004C0EC1">
            <w:pPr>
              <w:adjustRightInd/>
              <w:spacing w:line="256" w:lineRule="exact"/>
              <w:ind w:right="357"/>
              <w:rPr>
                <w:rFonts w:eastAsia="Calibri"/>
                <w:sz w:val="20"/>
                <w:szCs w:val="20"/>
                <w:lang w:bidi="ru-RU"/>
              </w:rPr>
            </w:pPr>
            <w:r w:rsidRPr="005A49E3">
              <w:rPr>
                <w:rFonts w:eastAsia="Calibri"/>
                <w:sz w:val="20"/>
                <w:szCs w:val="20"/>
                <w:lang w:bidi="ru-RU"/>
              </w:rPr>
              <w:t>25</w:t>
            </w:r>
          </w:p>
        </w:tc>
        <w:tc>
          <w:tcPr>
            <w:tcW w:w="1061" w:type="dxa"/>
          </w:tcPr>
          <w:p w:rsidR="004C0EC1" w:rsidRPr="005A49E3" w:rsidRDefault="004C0EC1" w:rsidP="004C0EC1">
            <w:pPr>
              <w:adjustRightInd/>
              <w:spacing w:line="256" w:lineRule="exact"/>
              <w:ind w:right="393"/>
              <w:rPr>
                <w:rFonts w:eastAsia="Calibri"/>
                <w:sz w:val="20"/>
                <w:szCs w:val="20"/>
                <w:lang w:bidi="ru-RU"/>
              </w:rPr>
            </w:pPr>
            <w:r w:rsidRPr="005A49E3">
              <w:rPr>
                <w:rFonts w:eastAsia="Calibri"/>
                <w:sz w:val="20"/>
                <w:szCs w:val="20"/>
                <w:lang w:bidi="ru-RU"/>
              </w:rPr>
              <w:t>35</w:t>
            </w:r>
          </w:p>
        </w:tc>
        <w:tc>
          <w:tcPr>
            <w:tcW w:w="1075" w:type="dxa"/>
          </w:tcPr>
          <w:p w:rsidR="004C0EC1" w:rsidRPr="005A49E3" w:rsidRDefault="004C0EC1" w:rsidP="004C0EC1">
            <w:pPr>
              <w:adjustRightInd/>
              <w:spacing w:line="256" w:lineRule="exact"/>
              <w:ind w:left="314" w:right="299"/>
              <w:jc w:val="center"/>
              <w:rPr>
                <w:rFonts w:eastAsia="Calibri"/>
                <w:sz w:val="20"/>
                <w:szCs w:val="20"/>
                <w:lang w:bidi="ru-RU"/>
              </w:rPr>
            </w:pPr>
            <w:r w:rsidRPr="005A49E3">
              <w:rPr>
                <w:rFonts w:eastAsia="Calibri"/>
                <w:sz w:val="20"/>
                <w:szCs w:val="20"/>
                <w:lang w:bidi="ru-RU"/>
              </w:rPr>
              <w:t>80</w:t>
            </w:r>
          </w:p>
        </w:tc>
        <w:tc>
          <w:tcPr>
            <w:tcW w:w="1085" w:type="dxa"/>
          </w:tcPr>
          <w:p w:rsidR="004C0EC1" w:rsidRPr="005A49E3" w:rsidRDefault="004C0EC1" w:rsidP="004C0EC1">
            <w:pPr>
              <w:adjustRightInd/>
              <w:spacing w:line="256" w:lineRule="exact"/>
              <w:ind w:left="310" w:right="295"/>
              <w:jc w:val="center"/>
              <w:rPr>
                <w:rFonts w:eastAsia="Calibri"/>
                <w:sz w:val="20"/>
                <w:szCs w:val="20"/>
                <w:lang w:bidi="ru-RU"/>
              </w:rPr>
            </w:pPr>
            <w:r w:rsidRPr="005A49E3">
              <w:rPr>
                <w:rFonts w:eastAsia="Calibri"/>
                <w:sz w:val="20"/>
                <w:szCs w:val="20"/>
                <w:lang w:bidi="ru-RU"/>
              </w:rPr>
              <w:t>100</w:t>
            </w:r>
          </w:p>
        </w:tc>
        <w:tc>
          <w:tcPr>
            <w:tcW w:w="1257" w:type="dxa"/>
          </w:tcPr>
          <w:p w:rsidR="004C0EC1" w:rsidRPr="005A49E3" w:rsidRDefault="004C0EC1" w:rsidP="004C0EC1">
            <w:pPr>
              <w:adjustRightInd/>
              <w:spacing w:line="256" w:lineRule="exact"/>
              <w:ind w:left="429" w:right="413"/>
              <w:jc w:val="center"/>
              <w:rPr>
                <w:rFonts w:eastAsia="Calibri"/>
                <w:sz w:val="20"/>
                <w:szCs w:val="20"/>
                <w:lang w:bidi="ru-RU"/>
              </w:rPr>
            </w:pPr>
            <w:r w:rsidRPr="005A49E3">
              <w:rPr>
                <w:rFonts w:eastAsia="Calibri"/>
                <w:sz w:val="20"/>
                <w:szCs w:val="20"/>
                <w:lang w:bidi="ru-RU"/>
              </w:rPr>
              <w:t>100</w:t>
            </w:r>
          </w:p>
        </w:tc>
      </w:tr>
      <w:tr w:rsidR="004C0EC1" w:rsidRPr="005A49E3" w:rsidTr="004C0EC1">
        <w:trPr>
          <w:trHeight w:val="275"/>
        </w:trPr>
        <w:tc>
          <w:tcPr>
            <w:tcW w:w="2554" w:type="dxa"/>
          </w:tcPr>
          <w:p w:rsidR="004C0EC1" w:rsidRPr="005A49E3" w:rsidRDefault="004C0EC1" w:rsidP="004C0EC1">
            <w:pPr>
              <w:adjustRightInd/>
              <w:spacing w:line="255" w:lineRule="exact"/>
              <w:ind w:left="665" w:right="652"/>
              <w:jc w:val="center"/>
              <w:rPr>
                <w:rFonts w:eastAsia="Calibri"/>
                <w:sz w:val="20"/>
                <w:szCs w:val="20"/>
                <w:lang w:bidi="ru-RU"/>
              </w:rPr>
            </w:pPr>
            <w:r w:rsidRPr="005A49E3">
              <w:rPr>
                <w:rFonts w:eastAsia="Calibri"/>
                <w:sz w:val="20"/>
                <w:szCs w:val="20"/>
                <w:lang w:bidi="ru-RU"/>
              </w:rPr>
              <w:t>От 61 до 70</w:t>
            </w:r>
          </w:p>
        </w:tc>
        <w:tc>
          <w:tcPr>
            <w:tcW w:w="989" w:type="dxa"/>
          </w:tcPr>
          <w:p w:rsidR="004C0EC1" w:rsidRPr="005A49E3" w:rsidRDefault="004C0EC1" w:rsidP="004C0EC1">
            <w:pPr>
              <w:adjustRightInd/>
              <w:spacing w:line="255" w:lineRule="exact"/>
              <w:ind w:right="357"/>
              <w:rPr>
                <w:rFonts w:eastAsia="Calibri"/>
                <w:sz w:val="20"/>
                <w:szCs w:val="20"/>
                <w:lang w:bidi="ru-RU"/>
              </w:rPr>
            </w:pPr>
            <w:r w:rsidRPr="005A49E3">
              <w:rPr>
                <w:rFonts w:eastAsia="Calibri"/>
                <w:sz w:val="20"/>
                <w:szCs w:val="20"/>
                <w:lang w:bidi="ru-RU"/>
              </w:rPr>
              <w:t>30</w:t>
            </w:r>
          </w:p>
        </w:tc>
        <w:tc>
          <w:tcPr>
            <w:tcW w:w="1061" w:type="dxa"/>
          </w:tcPr>
          <w:p w:rsidR="004C0EC1" w:rsidRPr="005A49E3" w:rsidRDefault="004C0EC1" w:rsidP="004C0EC1">
            <w:pPr>
              <w:adjustRightInd/>
              <w:spacing w:line="255" w:lineRule="exact"/>
              <w:ind w:right="393"/>
              <w:rPr>
                <w:rFonts w:eastAsia="Calibri"/>
                <w:sz w:val="20"/>
                <w:szCs w:val="20"/>
                <w:lang w:bidi="ru-RU"/>
              </w:rPr>
            </w:pPr>
            <w:r w:rsidRPr="005A49E3">
              <w:rPr>
                <w:rFonts w:eastAsia="Calibri"/>
                <w:sz w:val="20"/>
                <w:szCs w:val="20"/>
                <w:lang w:bidi="ru-RU"/>
              </w:rPr>
              <w:t>55</w:t>
            </w:r>
          </w:p>
        </w:tc>
        <w:tc>
          <w:tcPr>
            <w:tcW w:w="1075" w:type="dxa"/>
          </w:tcPr>
          <w:p w:rsidR="004C0EC1" w:rsidRPr="005A49E3" w:rsidRDefault="004C0EC1" w:rsidP="004C0EC1">
            <w:pPr>
              <w:adjustRightInd/>
              <w:spacing w:line="255" w:lineRule="exact"/>
              <w:ind w:left="314" w:right="299"/>
              <w:jc w:val="center"/>
              <w:rPr>
                <w:rFonts w:eastAsia="Calibri"/>
                <w:sz w:val="20"/>
                <w:szCs w:val="20"/>
                <w:lang w:bidi="ru-RU"/>
              </w:rPr>
            </w:pPr>
            <w:r w:rsidRPr="005A49E3">
              <w:rPr>
                <w:rFonts w:eastAsia="Calibri"/>
                <w:sz w:val="20"/>
                <w:szCs w:val="20"/>
                <w:lang w:bidi="ru-RU"/>
              </w:rPr>
              <w:t>100</w:t>
            </w:r>
          </w:p>
        </w:tc>
        <w:tc>
          <w:tcPr>
            <w:tcW w:w="1085" w:type="dxa"/>
          </w:tcPr>
          <w:p w:rsidR="004C0EC1" w:rsidRPr="005A49E3" w:rsidRDefault="004C0EC1" w:rsidP="004C0EC1">
            <w:pPr>
              <w:adjustRightInd/>
              <w:spacing w:line="255" w:lineRule="exact"/>
              <w:ind w:left="310" w:right="295"/>
              <w:jc w:val="center"/>
              <w:rPr>
                <w:rFonts w:eastAsia="Calibri"/>
                <w:sz w:val="20"/>
                <w:szCs w:val="20"/>
                <w:lang w:bidi="ru-RU"/>
              </w:rPr>
            </w:pPr>
            <w:r w:rsidRPr="005A49E3">
              <w:rPr>
                <w:rFonts w:eastAsia="Calibri"/>
                <w:sz w:val="20"/>
                <w:szCs w:val="20"/>
                <w:lang w:bidi="ru-RU"/>
              </w:rPr>
              <w:t>100</w:t>
            </w:r>
          </w:p>
        </w:tc>
        <w:tc>
          <w:tcPr>
            <w:tcW w:w="1257" w:type="dxa"/>
          </w:tcPr>
          <w:p w:rsidR="004C0EC1" w:rsidRPr="005A49E3" w:rsidRDefault="004C0EC1" w:rsidP="004C0EC1">
            <w:pPr>
              <w:adjustRightInd/>
              <w:spacing w:line="255" w:lineRule="exact"/>
              <w:ind w:left="429" w:right="413"/>
              <w:jc w:val="center"/>
              <w:rPr>
                <w:rFonts w:eastAsia="Calibri"/>
                <w:sz w:val="20"/>
                <w:szCs w:val="20"/>
                <w:lang w:bidi="ru-RU"/>
              </w:rPr>
            </w:pPr>
            <w:r w:rsidRPr="005A49E3">
              <w:rPr>
                <w:rFonts w:eastAsia="Calibri"/>
                <w:sz w:val="20"/>
                <w:szCs w:val="20"/>
                <w:lang w:bidi="ru-RU"/>
              </w:rPr>
              <w:t>100</w:t>
            </w:r>
          </w:p>
        </w:tc>
      </w:tr>
      <w:tr w:rsidR="004C0EC1" w:rsidRPr="005A49E3" w:rsidTr="004C0EC1">
        <w:trPr>
          <w:trHeight w:val="275"/>
        </w:trPr>
        <w:tc>
          <w:tcPr>
            <w:tcW w:w="2554" w:type="dxa"/>
          </w:tcPr>
          <w:p w:rsidR="004C0EC1" w:rsidRPr="005A49E3" w:rsidRDefault="004C0EC1" w:rsidP="004C0EC1">
            <w:pPr>
              <w:adjustRightInd/>
              <w:spacing w:line="255" w:lineRule="exact"/>
              <w:ind w:left="665" w:right="652"/>
              <w:jc w:val="center"/>
              <w:rPr>
                <w:rFonts w:eastAsia="Calibri"/>
                <w:sz w:val="20"/>
                <w:szCs w:val="20"/>
                <w:lang w:bidi="ru-RU"/>
              </w:rPr>
            </w:pPr>
            <w:r w:rsidRPr="005A49E3">
              <w:rPr>
                <w:rFonts w:eastAsia="Calibri"/>
                <w:sz w:val="20"/>
                <w:szCs w:val="20"/>
                <w:lang w:bidi="ru-RU"/>
              </w:rPr>
              <w:t>От 71 до 80</w:t>
            </w:r>
          </w:p>
        </w:tc>
        <w:tc>
          <w:tcPr>
            <w:tcW w:w="989" w:type="dxa"/>
          </w:tcPr>
          <w:p w:rsidR="004C0EC1" w:rsidRPr="005A49E3" w:rsidRDefault="004C0EC1" w:rsidP="004C0EC1">
            <w:pPr>
              <w:adjustRightInd/>
              <w:spacing w:line="255" w:lineRule="exact"/>
              <w:ind w:right="357"/>
              <w:rPr>
                <w:rFonts w:eastAsia="Calibri"/>
                <w:sz w:val="20"/>
                <w:szCs w:val="20"/>
                <w:lang w:bidi="ru-RU"/>
              </w:rPr>
            </w:pPr>
            <w:r w:rsidRPr="005A49E3">
              <w:rPr>
                <w:rFonts w:eastAsia="Calibri"/>
                <w:sz w:val="20"/>
                <w:szCs w:val="20"/>
                <w:lang w:bidi="ru-RU"/>
              </w:rPr>
              <w:t>40</w:t>
            </w:r>
          </w:p>
        </w:tc>
        <w:tc>
          <w:tcPr>
            <w:tcW w:w="1061" w:type="dxa"/>
          </w:tcPr>
          <w:p w:rsidR="004C0EC1" w:rsidRPr="005A49E3" w:rsidRDefault="004C0EC1" w:rsidP="004C0EC1">
            <w:pPr>
              <w:adjustRightInd/>
              <w:spacing w:line="255" w:lineRule="exact"/>
              <w:ind w:right="393"/>
              <w:rPr>
                <w:rFonts w:eastAsia="Calibri"/>
                <w:sz w:val="20"/>
                <w:szCs w:val="20"/>
                <w:lang w:bidi="ru-RU"/>
              </w:rPr>
            </w:pPr>
            <w:r w:rsidRPr="005A49E3">
              <w:rPr>
                <w:rFonts w:eastAsia="Calibri"/>
                <w:sz w:val="20"/>
                <w:szCs w:val="20"/>
                <w:lang w:bidi="ru-RU"/>
              </w:rPr>
              <w:t>80</w:t>
            </w:r>
          </w:p>
        </w:tc>
        <w:tc>
          <w:tcPr>
            <w:tcW w:w="1075" w:type="dxa"/>
          </w:tcPr>
          <w:p w:rsidR="004C0EC1" w:rsidRPr="005A49E3" w:rsidRDefault="004C0EC1" w:rsidP="004C0EC1">
            <w:pPr>
              <w:adjustRightInd/>
              <w:spacing w:line="255" w:lineRule="exact"/>
              <w:ind w:left="314" w:right="299"/>
              <w:jc w:val="center"/>
              <w:rPr>
                <w:rFonts w:eastAsia="Calibri"/>
                <w:sz w:val="20"/>
                <w:szCs w:val="20"/>
                <w:lang w:bidi="ru-RU"/>
              </w:rPr>
            </w:pPr>
            <w:r w:rsidRPr="005A49E3">
              <w:rPr>
                <w:rFonts w:eastAsia="Calibri"/>
                <w:sz w:val="20"/>
                <w:szCs w:val="20"/>
                <w:lang w:bidi="ru-RU"/>
              </w:rPr>
              <w:t>100</w:t>
            </w:r>
          </w:p>
        </w:tc>
        <w:tc>
          <w:tcPr>
            <w:tcW w:w="1085" w:type="dxa"/>
          </w:tcPr>
          <w:p w:rsidR="004C0EC1" w:rsidRPr="005A49E3" w:rsidRDefault="004C0EC1" w:rsidP="004C0EC1">
            <w:pPr>
              <w:adjustRightInd/>
              <w:spacing w:line="255" w:lineRule="exact"/>
              <w:ind w:left="310" w:right="295"/>
              <w:jc w:val="center"/>
              <w:rPr>
                <w:rFonts w:eastAsia="Calibri"/>
                <w:sz w:val="20"/>
                <w:szCs w:val="20"/>
                <w:lang w:bidi="ru-RU"/>
              </w:rPr>
            </w:pPr>
            <w:r w:rsidRPr="005A49E3">
              <w:rPr>
                <w:rFonts w:eastAsia="Calibri"/>
                <w:sz w:val="20"/>
                <w:szCs w:val="20"/>
                <w:lang w:bidi="ru-RU"/>
              </w:rPr>
              <w:t>100</w:t>
            </w:r>
          </w:p>
        </w:tc>
        <w:tc>
          <w:tcPr>
            <w:tcW w:w="1257" w:type="dxa"/>
          </w:tcPr>
          <w:p w:rsidR="004C0EC1" w:rsidRPr="005A49E3" w:rsidRDefault="004C0EC1" w:rsidP="004C0EC1">
            <w:pPr>
              <w:adjustRightInd/>
              <w:spacing w:line="255" w:lineRule="exact"/>
              <w:ind w:left="429" w:right="413"/>
              <w:jc w:val="center"/>
              <w:rPr>
                <w:rFonts w:eastAsia="Calibri"/>
                <w:sz w:val="20"/>
                <w:szCs w:val="20"/>
                <w:lang w:bidi="ru-RU"/>
              </w:rPr>
            </w:pPr>
            <w:r w:rsidRPr="005A49E3">
              <w:rPr>
                <w:rFonts w:eastAsia="Calibri"/>
                <w:sz w:val="20"/>
                <w:szCs w:val="20"/>
                <w:lang w:bidi="ru-RU"/>
              </w:rPr>
              <w:t>100</w:t>
            </w:r>
          </w:p>
        </w:tc>
      </w:tr>
      <w:tr w:rsidR="004C0EC1" w:rsidRPr="005A49E3" w:rsidTr="004C0EC1">
        <w:trPr>
          <w:trHeight w:val="277"/>
        </w:trPr>
        <w:tc>
          <w:tcPr>
            <w:tcW w:w="2554" w:type="dxa"/>
          </w:tcPr>
          <w:p w:rsidR="004C0EC1" w:rsidRPr="005A49E3" w:rsidRDefault="004C0EC1" w:rsidP="004C0EC1">
            <w:pPr>
              <w:adjustRightInd/>
              <w:spacing w:before="1" w:line="257" w:lineRule="exact"/>
              <w:ind w:left="665" w:right="652"/>
              <w:jc w:val="center"/>
              <w:rPr>
                <w:rFonts w:eastAsia="Calibri"/>
                <w:sz w:val="20"/>
                <w:szCs w:val="20"/>
                <w:lang w:bidi="ru-RU"/>
              </w:rPr>
            </w:pPr>
            <w:r w:rsidRPr="005A49E3">
              <w:rPr>
                <w:rFonts w:eastAsia="Calibri"/>
                <w:sz w:val="20"/>
                <w:szCs w:val="20"/>
                <w:lang w:bidi="ru-RU"/>
              </w:rPr>
              <w:t>От 81 до 90</w:t>
            </w:r>
          </w:p>
        </w:tc>
        <w:tc>
          <w:tcPr>
            <w:tcW w:w="989" w:type="dxa"/>
          </w:tcPr>
          <w:p w:rsidR="004C0EC1" w:rsidRPr="005A49E3" w:rsidRDefault="004C0EC1" w:rsidP="004C0EC1">
            <w:pPr>
              <w:adjustRightInd/>
              <w:spacing w:before="1" w:line="257" w:lineRule="exact"/>
              <w:ind w:right="357"/>
              <w:rPr>
                <w:rFonts w:eastAsia="Calibri"/>
                <w:sz w:val="20"/>
                <w:szCs w:val="20"/>
                <w:lang w:bidi="ru-RU"/>
              </w:rPr>
            </w:pPr>
            <w:r w:rsidRPr="005A49E3">
              <w:rPr>
                <w:rFonts w:eastAsia="Calibri"/>
                <w:sz w:val="20"/>
                <w:szCs w:val="20"/>
                <w:lang w:bidi="ru-RU"/>
              </w:rPr>
              <w:t>60</w:t>
            </w:r>
          </w:p>
        </w:tc>
        <w:tc>
          <w:tcPr>
            <w:tcW w:w="1061" w:type="dxa"/>
          </w:tcPr>
          <w:p w:rsidR="004C0EC1" w:rsidRPr="005A49E3" w:rsidRDefault="004C0EC1" w:rsidP="004C0EC1">
            <w:pPr>
              <w:adjustRightInd/>
              <w:spacing w:before="1" w:line="257" w:lineRule="exact"/>
              <w:ind w:right="333"/>
              <w:rPr>
                <w:rFonts w:eastAsia="Calibri"/>
                <w:sz w:val="20"/>
                <w:szCs w:val="20"/>
                <w:lang w:bidi="ru-RU"/>
              </w:rPr>
            </w:pPr>
            <w:r w:rsidRPr="005A49E3">
              <w:rPr>
                <w:rFonts w:eastAsia="Calibri"/>
                <w:sz w:val="20"/>
                <w:szCs w:val="20"/>
                <w:lang w:bidi="ru-RU"/>
              </w:rPr>
              <w:t>100</w:t>
            </w:r>
          </w:p>
        </w:tc>
        <w:tc>
          <w:tcPr>
            <w:tcW w:w="1075" w:type="dxa"/>
          </w:tcPr>
          <w:p w:rsidR="004C0EC1" w:rsidRPr="005A49E3" w:rsidRDefault="004C0EC1" w:rsidP="004C0EC1">
            <w:pPr>
              <w:adjustRightInd/>
              <w:spacing w:before="1" w:line="257" w:lineRule="exact"/>
              <w:ind w:left="314" w:right="299"/>
              <w:jc w:val="center"/>
              <w:rPr>
                <w:rFonts w:eastAsia="Calibri"/>
                <w:sz w:val="20"/>
                <w:szCs w:val="20"/>
                <w:lang w:bidi="ru-RU"/>
              </w:rPr>
            </w:pPr>
            <w:r w:rsidRPr="005A49E3">
              <w:rPr>
                <w:rFonts w:eastAsia="Calibri"/>
                <w:sz w:val="20"/>
                <w:szCs w:val="20"/>
                <w:lang w:bidi="ru-RU"/>
              </w:rPr>
              <w:t>100</w:t>
            </w:r>
          </w:p>
        </w:tc>
        <w:tc>
          <w:tcPr>
            <w:tcW w:w="1085" w:type="dxa"/>
          </w:tcPr>
          <w:p w:rsidR="004C0EC1" w:rsidRPr="005A49E3" w:rsidRDefault="004C0EC1" w:rsidP="004C0EC1">
            <w:pPr>
              <w:adjustRightInd/>
              <w:spacing w:before="1" w:line="257" w:lineRule="exact"/>
              <w:ind w:left="310" w:right="295"/>
              <w:jc w:val="center"/>
              <w:rPr>
                <w:rFonts w:eastAsia="Calibri"/>
                <w:sz w:val="20"/>
                <w:szCs w:val="20"/>
                <w:lang w:bidi="ru-RU"/>
              </w:rPr>
            </w:pPr>
            <w:r w:rsidRPr="005A49E3">
              <w:rPr>
                <w:rFonts w:eastAsia="Calibri"/>
                <w:sz w:val="20"/>
                <w:szCs w:val="20"/>
                <w:lang w:bidi="ru-RU"/>
              </w:rPr>
              <w:t>100</w:t>
            </w:r>
          </w:p>
        </w:tc>
        <w:tc>
          <w:tcPr>
            <w:tcW w:w="1257" w:type="dxa"/>
          </w:tcPr>
          <w:p w:rsidR="004C0EC1" w:rsidRPr="005A49E3" w:rsidRDefault="004C0EC1" w:rsidP="004C0EC1">
            <w:pPr>
              <w:adjustRightInd/>
              <w:spacing w:before="1" w:line="257" w:lineRule="exact"/>
              <w:ind w:left="429" w:right="413"/>
              <w:jc w:val="center"/>
              <w:rPr>
                <w:rFonts w:eastAsia="Calibri"/>
                <w:sz w:val="20"/>
                <w:szCs w:val="20"/>
                <w:lang w:bidi="ru-RU"/>
              </w:rPr>
            </w:pPr>
            <w:r w:rsidRPr="005A49E3">
              <w:rPr>
                <w:rFonts w:eastAsia="Calibri"/>
                <w:sz w:val="20"/>
                <w:szCs w:val="20"/>
                <w:lang w:bidi="ru-RU"/>
              </w:rPr>
              <w:t>100</w:t>
            </w:r>
          </w:p>
        </w:tc>
      </w:tr>
      <w:tr w:rsidR="004C0EC1" w:rsidRPr="005A49E3" w:rsidTr="004C0EC1">
        <w:trPr>
          <w:trHeight w:val="275"/>
        </w:trPr>
        <w:tc>
          <w:tcPr>
            <w:tcW w:w="2554" w:type="dxa"/>
          </w:tcPr>
          <w:p w:rsidR="004C0EC1" w:rsidRPr="005A49E3" w:rsidRDefault="004C0EC1" w:rsidP="004C0EC1">
            <w:pPr>
              <w:adjustRightInd/>
              <w:spacing w:line="255" w:lineRule="exact"/>
              <w:ind w:left="665" w:right="652"/>
              <w:jc w:val="center"/>
              <w:rPr>
                <w:rFonts w:eastAsia="Calibri"/>
                <w:sz w:val="20"/>
                <w:szCs w:val="20"/>
                <w:lang w:bidi="ru-RU"/>
              </w:rPr>
            </w:pPr>
            <w:r w:rsidRPr="005A49E3">
              <w:rPr>
                <w:rFonts w:eastAsia="Calibri"/>
                <w:sz w:val="20"/>
                <w:szCs w:val="20"/>
                <w:lang w:bidi="ru-RU"/>
              </w:rPr>
              <w:t>Более 91</w:t>
            </w:r>
          </w:p>
        </w:tc>
        <w:tc>
          <w:tcPr>
            <w:tcW w:w="989" w:type="dxa"/>
          </w:tcPr>
          <w:p w:rsidR="004C0EC1" w:rsidRPr="005A49E3" w:rsidRDefault="004C0EC1" w:rsidP="004C0EC1">
            <w:pPr>
              <w:adjustRightInd/>
              <w:spacing w:line="255" w:lineRule="exact"/>
              <w:ind w:right="357"/>
              <w:rPr>
                <w:rFonts w:eastAsia="Calibri"/>
                <w:sz w:val="20"/>
                <w:szCs w:val="20"/>
                <w:lang w:bidi="ru-RU"/>
              </w:rPr>
            </w:pPr>
            <w:r w:rsidRPr="005A49E3">
              <w:rPr>
                <w:rFonts w:eastAsia="Calibri"/>
                <w:sz w:val="20"/>
                <w:szCs w:val="20"/>
                <w:lang w:bidi="ru-RU"/>
              </w:rPr>
              <w:t>90</w:t>
            </w:r>
          </w:p>
        </w:tc>
        <w:tc>
          <w:tcPr>
            <w:tcW w:w="1061" w:type="dxa"/>
          </w:tcPr>
          <w:p w:rsidR="004C0EC1" w:rsidRPr="005A49E3" w:rsidRDefault="004C0EC1" w:rsidP="004C0EC1">
            <w:pPr>
              <w:adjustRightInd/>
              <w:spacing w:line="255" w:lineRule="exact"/>
              <w:ind w:right="333"/>
              <w:rPr>
                <w:rFonts w:eastAsia="Calibri"/>
                <w:sz w:val="20"/>
                <w:szCs w:val="20"/>
                <w:lang w:bidi="ru-RU"/>
              </w:rPr>
            </w:pPr>
            <w:r w:rsidRPr="005A49E3">
              <w:rPr>
                <w:rFonts w:eastAsia="Calibri"/>
                <w:sz w:val="20"/>
                <w:szCs w:val="20"/>
                <w:lang w:bidi="ru-RU"/>
              </w:rPr>
              <w:t>100</w:t>
            </w:r>
          </w:p>
        </w:tc>
        <w:tc>
          <w:tcPr>
            <w:tcW w:w="1075" w:type="dxa"/>
          </w:tcPr>
          <w:p w:rsidR="004C0EC1" w:rsidRPr="005A49E3" w:rsidRDefault="004C0EC1" w:rsidP="004C0EC1">
            <w:pPr>
              <w:adjustRightInd/>
              <w:spacing w:line="255" w:lineRule="exact"/>
              <w:ind w:left="314" w:right="299"/>
              <w:jc w:val="center"/>
              <w:rPr>
                <w:rFonts w:eastAsia="Calibri"/>
                <w:sz w:val="20"/>
                <w:szCs w:val="20"/>
                <w:lang w:bidi="ru-RU"/>
              </w:rPr>
            </w:pPr>
            <w:r w:rsidRPr="005A49E3">
              <w:rPr>
                <w:rFonts w:eastAsia="Calibri"/>
                <w:sz w:val="20"/>
                <w:szCs w:val="20"/>
                <w:lang w:bidi="ru-RU"/>
              </w:rPr>
              <w:t>100</w:t>
            </w:r>
          </w:p>
        </w:tc>
        <w:tc>
          <w:tcPr>
            <w:tcW w:w="1085" w:type="dxa"/>
          </w:tcPr>
          <w:p w:rsidR="004C0EC1" w:rsidRPr="005A49E3" w:rsidRDefault="004C0EC1" w:rsidP="004C0EC1">
            <w:pPr>
              <w:adjustRightInd/>
              <w:spacing w:line="255" w:lineRule="exact"/>
              <w:ind w:left="310" w:right="295"/>
              <w:jc w:val="center"/>
              <w:rPr>
                <w:rFonts w:eastAsia="Calibri"/>
                <w:sz w:val="20"/>
                <w:szCs w:val="20"/>
                <w:lang w:bidi="ru-RU"/>
              </w:rPr>
            </w:pPr>
            <w:r w:rsidRPr="005A49E3">
              <w:rPr>
                <w:rFonts w:eastAsia="Calibri"/>
                <w:sz w:val="20"/>
                <w:szCs w:val="20"/>
                <w:lang w:bidi="ru-RU"/>
              </w:rPr>
              <w:t>100</w:t>
            </w:r>
          </w:p>
        </w:tc>
        <w:tc>
          <w:tcPr>
            <w:tcW w:w="1257" w:type="dxa"/>
          </w:tcPr>
          <w:p w:rsidR="004C0EC1" w:rsidRPr="005A49E3" w:rsidRDefault="004C0EC1" w:rsidP="004C0EC1">
            <w:pPr>
              <w:adjustRightInd/>
              <w:spacing w:line="255" w:lineRule="exact"/>
              <w:ind w:left="429" w:right="413"/>
              <w:jc w:val="center"/>
              <w:rPr>
                <w:rFonts w:eastAsia="Calibri"/>
                <w:sz w:val="20"/>
                <w:szCs w:val="20"/>
                <w:lang w:bidi="ru-RU"/>
              </w:rPr>
            </w:pPr>
            <w:r w:rsidRPr="005A49E3">
              <w:rPr>
                <w:rFonts w:eastAsia="Calibri"/>
                <w:sz w:val="20"/>
                <w:szCs w:val="20"/>
                <w:lang w:bidi="ru-RU"/>
              </w:rPr>
              <w:t>100</w:t>
            </w:r>
          </w:p>
        </w:tc>
      </w:tr>
    </w:tbl>
    <w:p w:rsidR="004C0EC1" w:rsidRPr="005A49E3" w:rsidRDefault="004C0EC1" w:rsidP="004C0EC1">
      <w:pPr>
        <w:widowControl/>
        <w:autoSpaceDE/>
        <w:autoSpaceDN/>
        <w:adjustRightInd/>
        <w:rPr>
          <w:b/>
        </w:rPr>
      </w:pPr>
    </w:p>
    <w:p w:rsidR="004C0EC1" w:rsidRPr="005A49E3" w:rsidRDefault="004C0EC1" w:rsidP="004C0EC1">
      <w:pPr>
        <w:widowControl/>
        <w:autoSpaceDE/>
        <w:autoSpaceDN/>
        <w:adjustRightInd/>
        <w:spacing w:after="120"/>
        <w:ind w:right="140" w:firstLine="427"/>
        <w:jc w:val="both"/>
      </w:pPr>
      <w:r w:rsidRPr="005A49E3">
        <w:t>Перечень травм (повреждений), указанных в Таблицестраховых выплат (Приложение № 2 к настоящим Правилам), может быть сокращен в договоре страхования по соглашению Страховщика иСтрахователя.</w:t>
      </w:r>
    </w:p>
    <w:p w:rsidR="004C0EC1" w:rsidRPr="005A49E3" w:rsidRDefault="004C0EC1" w:rsidP="004C0EC1">
      <w:pPr>
        <w:widowControl/>
        <w:autoSpaceDE/>
        <w:autoSpaceDN/>
        <w:adjustRightInd/>
        <w:rPr>
          <w:bCs/>
        </w:rPr>
      </w:pPr>
    </w:p>
    <w:p w:rsidR="004C0EC1" w:rsidRPr="005A49E3" w:rsidRDefault="004C0EC1" w:rsidP="004C0EC1">
      <w:pPr>
        <w:tabs>
          <w:tab w:val="left" w:pos="1315"/>
          <w:tab w:val="left" w:pos="7235"/>
        </w:tabs>
        <w:rPr>
          <w:b/>
        </w:rPr>
      </w:pPr>
      <w:r w:rsidRPr="005A49E3">
        <w:rPr>
          <w:b/>
        </w:rPr>
        <w:tab/>
      </w:r>
    </w:p>
    <w:p w:rsidR="004C0EC1" w:rsidRPr="005A49E3" w:rsidRDefault="004C0EC1" w:rsidP="005E69EC">
      <w:pPr>
        <w:tabs>
          <w:tab w:val="left" w:pos="7235"/>
        </w:tabs>
        <w:jc w:val="right"/>
        <w:rPr>
          <w:b/>
        </w:rPr>
      </w:pPr>
    </w:p>
    <w:p w:rsidR="006B16B6" w:rsidRDefault="006B16B6" w:rsidP="006B16B6">
      <w:pPr>
        <w:tabs>
          <w:tab w:val="left" w:pos="526"/>
          <w:tab w:val="left" w:pos="7235"/>
        </w:tabs>
        <w:rPr>
          <w:b/>
        </w:rPr>
      </w:pPr>
      <w:r>
        <w:rPr>
          <w:b/>
        </w:rPr>
        <w:tab/>
      </w:r>
    </w:p>
    <w:tbl>
      <w:tblPr>
        <w:tblW w:w="0" w:type="auto"/>
        <w:tblLook w:val="04A0" w:firstRow="1" w:lastRow="0" w:firstColumn="1" w:lastColumn="0" w:noHBand="0" w:noVBand="1"/>
      </w:tblPr>
      <w:tblGrid>
        <w:gridCol w:w="5068"/>
        <w:gridCol w:w="5069"/>
      </w:tblGrid>
      <w:tr w:rsidR="006B16B6" w:rsidRPr="006B16B6" w:rsidTr="00346024">
        <w:tc>
          <w:tcPr>
            <w:tcW w:w="5211" w:type="dxa"/>
            <w:shd w:val="clear" w:color="auto" w:fill="auto"/>
          </w:tcPr>
          <w:p w:rsidR="006B16B6" w:rsidRPr="006B16B6" w:rsidRDefault="006B16B6" w:rsidP="006B16B6">
            <w:pPr>
              <w:tabs>
                <w:tab w:val="left" w:pos="526"/>
                <w:tab w:val="left" w:pos="7235"/>
              </w:tabs>
              <w:rPr>
                <w:b/>
              </w:rPr>
            </w:pPr>
            <w:r w:rsidRPr="006B16B6">
              <w:rPr>
                <w:b/>
              </w:rPr>
              <w:t>Директор</w:t>
            </w:r>
          </w:p>
          <w:p w:rsidR="006B16B6" w:rsidRPr="006B16B6" w:rsidRDefault="006B16B6" w:rsidP="006B16B6">
            <w:pPr>
              <w:tabs>
                <w:tab w:val="left" w:pos="526"/>
                <w:tab w:val="left" w:pos="7235"/>
              </w:tabs>
              <w:rPr>
                <w:b/>
              </w:rPr>
            </w:pPr>
          </w:p>
          <w:p w:rsidR="006B16B6" w:rsidRPr="006B16B6" w:rsidRDefault="006B16B6" w:rsidP="006B16B6">
            <w:pPr>
              <w:tabs>
                <w:tab w:val="left" w:pos="526"/>
                <w:tab w:val="left" w:pos="7235"/>
              </w:tabs>
              <w:rPr>
                <w:b/>
              </w:rPr>
            </w:pPr>
            <w:r w:rsidRPr="006B16B6">
              <w:rPr>
                <w:b/>
              </w:rPr>
              <w:t>______________ / Н.Б. Белова</w:t>
            </w:r>
          </w:p>
          <w:p w:rsidR="006B16B6" w:rsidRPr="006B16B6" w:rsidRDefault="006B16B6" w:rsidP="006B16B6">
            <w:pPr>
              <w:tabs>
                <w:tab w:val="left" w:pos="526"/>
                <w:tab w:val="left" w:pos="7235"/>
              </w:tabs>
              <w:rPr>
                <w:b/>
              </w:rPr>
            </w:pPr>
            <w:r w:rsidRPr="006B16B6">
              <w:rPr>
                <w:b/>
              </w:rPr>
              <w:t>подписано ЭЦП</w:t>
            </w:r>
          </w:p>
        </w:tc>
        <w:tc>
          <w:tcPr>
            <w:tcW w:w="5212" w:type="dxa"/>
            <w:shd w:val="clear" w:color="auto" w:fill="auto"/>
          </w:tcPr>
          <w:p w:rsidR="006B16B6" w:rsidRPr="006B16B6" w:rsidRDefault="006B16B6" w:rsidP="006B16B6">
            <w:pPr>
              <w:tabs>
                <w:tab w:val="left" w:pos="526"/>
                <w:tab w:val="left" w:pos="7235"/>
              </w:tabs>
              <w:rPr>
                <w:b/>
              </w:rPr>
            </w:pPr>
          </w:p>
          <w:p w:rsidR="006B16B6" w:rsidRPr="006B16B6" w:rsidRDefault="006B16B6" w:rsidP="006B16B6">
            <w:pPr>
              <w:tabs>
                <w:tab w:val="left" w:pos="526"/>
                <w:tab w:val="left" w:pos="7235"/>
              </w:tabs>
              <w:rPr>
                <w:b/>
              </w:rPr>
            </w:pPr>
          </w:p>
          <w:p w:rsidR="006B16B6" w:rsidRPr="006B16B6" w:rsidRDefault="006B16B6" w:rsidP="006B16B6">
            <w:pPr>
              <w:tabs>
                <w:tab w:val="left" w:pos="526"/>
                <w:tab w:val="left" w:pos="7235"/>
              </w:tabs>
              <w:rPr>
                <w:b/>
              </w:rPr>
            </w:pPr>
            <w:r w:rsidRPr="006B16B6">
              <w:rPr>
                <w:b/>
              </w:rPr>
              <w:t xml:space="preserve">______________ / </w:t>
            </w:r>
          </w:p>
          <w:p w:rsidR="006B16B6" w:rsidRPr="006B16B6" w:rsidRDefault="006B16B6" w:rsidP="006B16B6">
            <w:pPr>
              <w:tabs>
                <w:tab w:val="left" w:pos="526"/>
                <w:tab w:val="left" w:pos="7235"/>
              </w:tabs>
              <w:rPr>
                <w:b/>
              </w:rPr>
            </w:pPr>
            <w:r w:rsidRPr="006B16B6">
              <w:rPr>
                <w:b/>
              </w:rPr>
              <w:t>подписано ЭЦП</w:t>
            </w:r>
          </w:p>
        </w:tc>
      </w:tr>
    </w:tbl>
    <w:p w:rsidR="004C0EC1" w:rsidRPr="005A49E3" w:rsidRDefault="006B16B6" w:rsidP="006B16B6">
      <w:pPr>
        <w:tabs>
          <w:tab w:val="left" w:pos="526"/>
          <w:tab w:val="left" w:pos="7235"/>
        </w:tabs>
        <w:rPr>
          <w:b/>
        </w:rPr>
      </w:pPr>
      <w:r>
        <w:rPr>
          <w:b/>
        </w:rPr>
        <w:tab/>
      </w:r>
    </w:p>
    <w:p w:rsidR="004C0EC1" w:rsidRPr="005A49E3" w:rsidRDefault="004C0EC1" w:rsidP="005E69EC">
      <w:pPr>
        <w:tabs>
          <w:tab w:val="left" w:pos="7235"/>
        </w:tabs>
        <w:jc w:val="right"/>
        <w:rPr>
          <w:b/>
        </w:rPr>
      </w:pPr>
    </w:p>
    <w:p w:rsidR="004C0EC1" w:rsidRPr="005A49E3" w:rsidRDefault="004C0EC1" w:rsidP="005E69EC">
      <w:pPr>
        <w:tabs>
          <w:tab w:val="left" w:pos="7235"/>
        </w:tabs>
        <w:jc w:val="right"/>
        <w:rPr>
          <w:b/>
        </w:rPr>
      </w:pPr>
    </w:p>
    <w:p w:rsidR="004C0EC1" w:rsidRPr="005A49E3" w:rsidRDefault="004C0EC1" w:rsidP="005E69EC">
      <w:pPr>
        <w:tabs>
          <w:tab w:val="left" w:pos="7235"/>
        </w:tabs>
        <w:jc w:val="right"/>
        <w:rPr>
          <w:b/>
        </w:rPr>
      </w:pPr>
    </w:p>
    <w:p w:rsidR="004C0EC1" w:rsidRPr="005A49E3" w:rsidRDefault="004C0EC1" w:rsidP="005E69EC">
      <w:pPr>
        <w:tabs>
          <w:tab w:val="left" w:pos="7235"/>
        </w:tabs>
        <w:jc w:val="right"/>
        <w:rPr>
          <w:b/>
        </w:rPr>
      </w:pPr>
    </w:p>
    <w:p w:rsidR="004C0EC1" w:rsidRPr="005A49E3" w:rsidRDefault="004C0EC1" w:rsidP="005E69EC">
      <w:pPr>
        <w:tabs>
          <w:tab w:val="left" w:pos="7235"/>
        </w:tabs>
        <w:jc w:val="right"/>
        <w:rPr>
          <w:b/>
        </w:rPr>
      </w:pPr>
    </w:p>
    <w:p w:rsidR="004C0EC1" w:rsidRPr="005A49E3" w:rsidRDefault="004C0EC1" w:rsidP="005E69EC">
      <w:pPr>
        <w:tabs>
          <w:tab w:val="left" w:pos="7235"/>
        </w:tabs>
        <w:jc w:val="right"/>
        <w:rPr>
          <w:b/>
        </w:rPr>
      </w:pPr>
    </w:p>
    <w:p w:rsidR="004C0EC1" w:rsidRPr="005A49E3" w:rsidRDefault="004C0EC1" w:rsidP="005E69EC">
      <w:pPr>
        <w:tabs>
          <w:tab w:val="left" w:pos="7235"/>
        </w:tabs>
        <w:jc w:val="right"/>
        <w:rPr>
          <w:b/>
        </w:rPr>
      </w:pPr>
    </w:p>
    <w:p w:rsidR="004C0EC1" w:rsidRPr="005A49E3" w:rsidRDefault="004C0EC1" w:rsidP="005E69EC">
      <w:pPr>
        <w:tabs>
          <w:tab w:val="left" w:pos="7235"/>
        </w:tabs>
        <w:jc w:val="right"/>
        <w:rPr>
          <w:b/>
        </w:rPr>
      </w:pPr>
    </w:p>
    <w:p w:rsidR="004C0EC1" w:rsidRPr="005A49E3" w:rsidRDefault="004C0EC1" w:rsidP="005E69EC">
      <w:pPr>
        <w:tabs>
          <w:tab w:val="left" w:pos="7235"/>
        </w:tabs>
        <w:jc w:val="right"/>
        <w:rPr>
          <w:b/>
        </w:rPr>
      </w:pPr>
    </w:p>
    <w:p w:rsidR="004C0EC1" w:rsidRPr="005A49E3" w:rsidRDefault="004C0EC1" w:rsidP="005E69EC">
      <w:pPr>
        <w:tabs>
          <w:tab w:val="left" w:pos="7235"/>
        </w:tabs>
        <w:jc w:val="right"/>
        <w:rPr>
          <w:b/>
        </w:rPr>
      </w:pPr>
    </w:p>
    <w:p w:rsidR="004C0EC1" w:rsidRPr="005A49E3" w:rsidRDefault="004C0EC1" w:rsidP="005E69EC">
      <w:pPr>
        <w:tabs>
          <w:tab w:val="left" w:pos="7235"/>
        </w:tabs>
        <w:jc w:val="right"/>
        <w:rPr>
          <w:b/>
        </w:rPr>
      </w:pPr>
    </w:p>
    <w:p w:rsidR="004C0EC1" w:rsidRPr="005A49E3" w:rsidRDefault="004C0EC1" w:rsidP="005E69EC">
      <w:pPr>
        <w:tabs>
          <w:tab w:val="left" w:pos="7235"/>
        </w:tabs>
        <w:jc w:val="right"/>
        <w:rPr>
          <w:b/>
        </w:rPr>
      </w:pPr>
    </w:p>
    <w:p w:rsidR="004C0EC1" w:rsidRPr="005A49E3" w:rsidRDefault="004C0EC1" w:rsidP="005E69EC">
      <w:pPr>
        <w:tabs>
          <w:tab w:val="left" w:pos="7235"/>
        </w:tabs>
        <w:jc w:val="right"/>
        <w:rPr>
          <w:b/>
        </w:rPr>
      </w:pPr>
    </w:p>
    <w:p w:rsidR="004C0EC1" w:rsidRPr="005A49E3" w:rsidRDefault="004C0EC1" w:rsidP="005E69EC">
      <w:pPr>
        <w:tabs>
          <w:tab w:val="left" w:pos="7235"/>
        </w:tabs>
        <w:jc w:val="right"/>
        <w:rPr>
          <w:b/>
        </w:rPr>
      </w:pPr>
    </w:p>
    <w:p w:rsidR="004C0EC1" w:rsidRPr="005A49E3" w:rsidRDefault="004C0EC1" w:rsidP="005E69EC">
      <w:pPr>
        <w:tabs>
          <w:tab w:val="left" w:pos="7235"/>
        </w:tabs>
        <w:jc w:val="right"/>
        <w:rPr>
          <w:b/>
        </w:rPr>
      </w:pPr>
    </w:p>
    <w:p w:rsidR="004C0EC1" w:rsidRPr="005A49E3" w:rsidRDefault="004C0EC1" w:rsidP="005E69EC">
      <w:pPr>
        <w:tabs>
          <w:tab w:val="left" w:pos="7235"/>
        </w:tabs>
        <w:jc w:val="right"/>
        <w:rPr>
          <w:b/>
        </w:rPr>
      </w:pPr>
    </w:p>
    <w:p w:rsidR="004C0EC1" w:rsidRPr="005A49E3" w:rsidRDefault="004C0EC1" w:rsidP="005E69EC">
      <w:pPr>
        <w:tabs>
          <w:tab w:val="left" w:pos="7235"/>
        </w:tabs>
        <w:jc w:val="right"/>
        <w:rPr>
          <w:b/>
        </w:rPr>
      </w:pPr>
    </w:p>
    <w:p w:rsidR="004C0EC1" w:rsidRPr="005A49E3" w:rsidRDefault="004C0EC1" w:rsidP="005E69EC">
      <w:pPr>
        <w:tabs>
          <w:tab w:val="left" w:pos="7235"/>
        </w:tabs>
        <w:jc w:val="right"/>
        <w:rPr>
          <w:b/>
        </w:rPr>
      </w:pPr>
    </w:p>
    <w:p w:rsidR="004C0EC1" w:rsidRPr="005A49E3" w:rsidRDefault="004C0EC1" w:rsidP="005E69EC">
      <w:pPr>
        <w:tabs>
          <w:tab w:val="left" w:pos="7235"/>
        </w:tabs>
        <w:jc w:val="right"/>
        <w:rPr>
          <w:b/>
        </w:rPr>
      </w:pPr>
    </w:p>
    <w:p w:rsidR="004C0EC1" w:rsidRPr="005A49E3" w:rsidRDefault="004C0EC1" w:rsidP="005E69EC">
      <w:pPr>
        <w:tabs>
          <w:tab w:val="left" w:pos="7235"/>
        </w:tabs>
        <w:jc w:val="right"/>
        <w:rPr>
          <w:b/>
        </w:rPr>
      </w:pPr>
    </w:p>
    <w:p w:rsidR="004C0EC1" w:rsidRPr="005A49E3" w:rsidRDefault="004C0EC1" w:rsidP="005E69EC">
      <w:pPr>
        <w:tabs>
          <w:tab w:val="left" w:pos="7235"/>
        </w:tabs>
        <w:jc w:val="right"/>
        <w:rPr>
          <w:b/>
        </w:rPr>
      </w:pPr>
    </w:p>
    <w:p w:rsidR="004C0EC1" w:rsidRPr="005A49E3" w:rsidRDefault="004C0EC1" w:rsidP="005E69EC">
      <w:pPr>
        <w:tabs>
          <w:tab w:val="left" w:pos="7235"/>
        </w:tabs>
        <w:jc w:val="right"/>
        <w:rPr>
          <w:b/>
        </w:rPr>
      </w:pPr>
    </w:p>
    <w:p w:rsidR="004C0EC1" w:rsidRPr="005A49E3" w:rsidRDefault="004C0EC1" w:rsidP="005E69EC">
      <w:pPr>
        <w:tabs>
          <w:tab w:val="left" w:pos="7235"/>
        </w:tabs>
        <w:jc w:val="right"/>
        <w:rPr>
          <w:b/>
        </w:rPr>
      </w:pPr>
    </w:p>
    <w:p w:rsidR="004C0EC1" w:rsidRPr="005A49E3" w:rsidRDefault="004C0EC1" w:rsidP="005E69EC">
      <w:pPr>
        <w:tabs>
          <w:tab w:val="left" w:pos="7235"/>
        </w:tabs>
        <w:jc w:val="right"/>
        <w:rPr>
          <w:b/>
        </w:rPr>
      </w:pPr>
    </w:p>
    <w:p w:rsidR="004C0EC1" w:rsidRPr="005A49E3" w:rsidRDefault="004C0EC1" w:rsidP="005E69EC">
      <w:pPr>
        <w:tabs>
          <w:tab w:val="left" w:pos="7235"/>
        </w:tabs>
        <w:jc w:val="right"/>
        <w:rPr>
          <w:b/>
        </w:rPr>
      </w:pPr>
    </w:p>
    <w:p w:rsidR="004C0EC1" w:rsidRPr="005A49E3" w:rsidRDefault="004C0EC1" w:rsidP="005E69EC">
      <w:pPr>
        <w:tabs>
          <w:tab w:val="left" w:pos="7235"/>
        </w:tabs>
        <w:jc w:val="right"/>
        <w:rPr>
          <w:b/>
        </w:rPr>
      </w:pPr>
    </w:p>
    <w:p w:rsidR="004C0EC1" w:rsidRPr="005A49E3" w:rsidRDefault="004C0EC1" w:rsidP="005E69EC">
      <w:pPr>
        <w:tabs>
          <w:tab w:val="left" w:pos="7235"/>
        </w:tabs>
        <w:jc w:val="right"/>
        <w:rPr>
          <w:b/>
        </w:rPr>
      </w:pPr>
    </w:p>
    <w:p w:rsidR="004C0EC1" w:rsidRPr="005A49E3" w:rsidRDefault="004C0EC1" w:rsidP="005E69EC">
      <w:pPr>
        <w:tabs>
          <w:tab w:val="left" w:pos="7235"/>
        </w:tabs>
        <w:jc w:val="right"/>
        <w:rPr>
          <w:b/>
        </w:rPr>
      </w:pPr>
    </w:p>
    <w:p w:rsidR="004C0EC1" w:rsidRPr="005A49E3" w:rsidRDefault="004C0EC1" w:rsidP="005E69EC">
      <w:pPr>
        <w:tabs>
          <w:tab w:val="left" w:pos="7235"/>
        </w:tabs>
        <w:jc w:val="right"/>
        <w:rPr>
          <w:b/>
        </w:rPr>
      </w:pPr>
    </w:p>
    <w:p w:rsidR="004C0EC1" w:rsidRPr="005A49E3" w:rsidRDefault="004C0EC1" w:rsidP="005E69EC">
      <w:pPr>
        <w:tabs>
          <w:tab w:val="left" w:pos="7235"/>
        </w:tabs>
        <w:jc w:val="right"/>
        <w:rPr>
          <w:b/>
        </w:rPr>
      </w:pPr>
    </w:p>
    <w:p w:rsidR="004C0EC1" w:rsidRPr="005A49E3" w:rsidRDefault="004C0EC1" w:rsidP="005E69EC">
      <w:pPr>
        <w:tabs>
          <w:tab w:val="left" w:pos="7235"/>
        </w:tabs>
        <w:jc w:val="right"/>
        <w:rPr>
          <w:b/>
        </w:rPr>
      </w:pPr>
    </w:p>
    <w:p w:rsidR="004C0EC1" w:rsidRPr="005A49E3" w:rsidRDefault="004C0EC1" w:rsidP="005E69EC">
      <w:pPr>
        <w:tabs>
          <w:tab w:val="left" w:pos="7235"/>
        </w:tabs>
        <w:jc w:val="right"/>
        <w:rPr>
          <w:b/>
        </w:rPr>
      </w:pPr>
    </w:p>
    <w:p w:rsidR="004C0EC1" w:rsidRPr="005A49E3" w:rsidRDefault="004C0EC1" w:rsidP="005E69EC">
      <w:pPr>
        <w:tabs>
          <w:tab w:val="left" w:pos="7235"/>
        </w:tabs>
        <w:jc w:val="right"/>
        <w:rPr>
          <w:b/>
        </w:rPr>
      </w:pPr>
    </w:p>
    <w:p w:rsidR="004C0EC1" w:rsidRPr="005A49E3" w:rsidRDefault="004C0EC1" w:rsidP="005E69EC">
      <w:pPr>
        <w:tabs>
          <w:tab w:val="left" w:pos="7235"/>
        </w:tabs>
        <w:jc w:val="right"/>
        <w:rPr>
          <w:b/>
        </w:rPr>
      </w:pPr>
    </w:p>
    <w:p w:rsidR="004C0EC1" w:rsidRPr="005A49E3" w:rsidRDefault="004C0EC1" w:rsidP="005E69EC">
      <w:pPr>
        <w:tabs>
          <w:tab w:val="left" w:pos="7235"/>
        </w:tabs>
        <w:jc w:val="right"/>
        <w:rPr>
          <w:b/>
        </w:rPr>
      </w:pPr>
    </w:p>
    <w:p w:rsidR="005E69EC" w:rsidRPr="005A49E3" w:rsidRDefault="005E69EC" w:rsidP="005E69EC">
      <w:pPr>
        <w:tabs>
          <w:tab w:val="left" w:pos="7235"/>
        </w:tabs>
        <w:jc w:val="right"/>
        <w:rPr>
          <w:b/>
          <w:sz w:val="22"/>
          <w:szCs w:val="22"/>
        </w:rPr>
      </w:pPr>
      <w:bookmarkStart w:id="0" w:name="_GoBack"/>
      <w:bookmarkEnd w:id="0"/>
      <w:r w:rsidRPr="005A49E3">
        <w:rPr>
          <w:b/>
          <w:sz w:val="22"/>
          <w:szCs w:val="22"/>
        </w:rPr>
        <w:t xml:space="preserve">Приложение № 3 </w:t>
      </w:r>
    </w:p>
    <w:p w:rsidR="005E69EC" w:rsidRPr="005A49E3" w:rsidRDefault="005E69EC" w:rsidP="005E69EC">
      <w:pPr>
        <w:tabs>
          <w:tab w:val="left" w:pos="7235"/>
        </w:tabs>
        <w:jc w:val="right"/>
        <w:rPr>
          <w:sz w:val="22"/>
          <w:szCs w:val="22"/>
        </w:rPr>
      </w:pPr>
      <w:r w:rsidRPr="005A49E3">
        <w:rPr>
          <w:sz w:val="22"/>
          <w:szCs w:val="22"/>
        </w:rPr>
        <w:tab/>
        <w:t>к контракту №_______</w:t>
      </w:r>
    </w:p>
    <w:p w:rsidR="005E69EC" w:rsidRPr="005A49E3" w:rsidRDefault="005E69EC" w:rsidP="005E69EC">
      <w:pPr>
        <w:tabs>
          <w:tab w:val="left" w:pos="7235"/>
        </w:tabs>
        <w:jc w:val="right"/>
        <w:rPr>
          <w:sz w:val="22"/>
          <w:szCs w:val="22"/>
        </w:rPr>
      </w:pPr>
      <w:r w:rsidRPr="005A49E3">
        <w:rPr>
          <w:sz w:val="22"/>
          <w:szCs w:val="22"/>
        </w:rPr>
        <w:t>от «__» ____ 2026 года</w:t>
      </w:r>
    </w:p>
    <w:p w:rsidR="005E69EC" w:rsidRPr="005A49E3" w:rsidRDefault="005E69EC" w:rsidP="005E69EC">
      <w:pPr>
        <w:tabs>
          <w:tab w:val="left" w:pos="7235"/>
        </w:tabs>
        <w:jc w:val="right"/>
        <w:rPr>
          <w:sz w:val="22"/>
          <w:szCs w:val="22"/>
        </w:rPr>
      </w:pPr>
    </w:p>
    <w:p w:rsidR="005E69EC" w:rsidRPr="005A49E3" w:rsidRDefault="005E69EC" w:rsidP="005E69EC">
      <w:pPr>
        <w:rPr>
          <w:sz w:val="22"/>
          <w:szCs w:val="22"/>
        </w:rPr>
      </w:pPr>
    </w:p>
    <w:p w:rsidR="005E69EC" w:rsidRPr="005A49E3" w:rsidRDefault="005E69EC" w:rsidP="005E69EC">
      <w:pPr>
        <w:tabs>
          <w:tab w:val="left" w:pos="3537"/>
        </w:tabs>
        <w:rPr>
          <w:sz w:val="22"/>
          <w:szCs w:val="22"/>
        </w:rPr>
      </w:pPr>
      <w:r w:rsidRPr="005A49E3">
        <w:rPr>
          <w:sz w:val="22"/>
          <w:szCs w:val="22"/>
        </w:rPr>
        <w:tab/>
        <w:t>СПИСОК ЗАСТРАХОВАННЫХ ЛИЦ</w:t>
      </w:r>
    </w:p>
    <w:p w:rsidR="006B16B6" w:rsidRDefault="006B16B6" w:rsidP="005E69EC">
      <w:pPr>
        <w:tabs>
          <w:tab w:val="left" w:pos="3537"/>
        </w:tabs>
        <w:rPr>
          <w:sz w:val="22"/>
          <w:szCs w:val="22"/>
        </w:rPr>
      </w:pPr>
    </w:p>
    <w:p w:rsidR="006B16B6" w:rsidRPr="006B16B6" w:rsidRDefault="006B16B6" w:rsidP="006B16B6">
      <w:pPr>
        <w:rPr>
          <w:sz w:val="22"/>
          <w:szCs w:val="22"/>
        </w:rPr>
      </w:pPr>
    </w:p>
    <w:p w:rsidR="006B16B6" w:rsidRPr="006B16B6" w:rsidRDefault="006B16B6" w:rsidP="006B16B6">
      <w:pPr>
        <w:rPr>
          <w:sz w:val="22"/>
          <w:szCs w:val="22"/>
        </w:rPr>
      </w:pPr>
    </w:p>
    <w:p w:rsidR="006B16B6" w:rsidRPr="006B16B6" w:rsidRDefault="006B16B6" w:rsidP="006B16B6">
      <w:pPr>
        <w:rPr>
          <w:sz w:val="22"/>
          <w:szCs w:val="22"/>
        </w:rPr>
      </w:pPr>
    </w:p>
    <w:p w:rsidR="006B16B6" w:rsidRPr="006B16B6" w:rsidRDefault="006B16B6" w:rsidP="006B16B6">
      <w:pPr>
        <w:rPr>
          <w:sz w:val="22"/>
          <w:szCs w:val="22"/>
        </w:rPr>
      </w:pPr>
    </w:p>
    <w:p w:rsidR="006B16B6" w:rsidRDefault="006B16B6" w:rsidP="006B16B6">
      <w:pPr>
        <w:rPr>
          <w:sz w:val="22"/>
          <w:szCs w:val="22"/>
        </w:rPr>
      </w:pPr>
    </w:p>
    <w:tbl>
      <w:tblPr>
        <w:tblW w:w="0" w:type="auto"/>
        <w:tblLook w:val="04A0" w:firstRow="1" w:lastRow="0" w:firstColumn="1" w:lastColumn="0" w:noHBand="0" w:noVBand="1"/>
      </w:tblPr>
      <w:tblGrid>
        <w:gridCol w:w="5068"/>
        <w:gridCol w:w="5069"/>
      </w:tblGrid>
      <w:tr w:rsidR="006B16B6" w:rsidRPr="006B16B6" w:rsidTr="00346024">
        <w:tc>
          <w:tcPr>
            <w:tcW w:w="5211" w:type="dxa"/>
            <w:shd w:val="clear" w:color="auto" w:fill="auto"/>
          </w:tcPr>
          <w:p w:rsidR="006B16B6" w:rsidRPr="006B16B6" w:rsidRDefault="006B16B6" w:rsidP="006B16B6">
            <w:pPr>
              <w:rPr>
                <w:sz w:val="22"/>
                <w:szCs w:val="22"/>
              </w:rPr>
            </w:pPr>
            <w:r w:rsidRPr="006B16B6">
              <w:rPr>
                <w:sz w:val="22"/>
                <w:szCs w:val="22"/>
              </w:rPr>
              <w:t>Директор</w:t>
            </w:r>
          </w:p>
          <w:p w:rsidR="006B16B6" w:rsidRPr="006B16B6" w:rsidRDefault="006B16B6" w:rsidP="006B16B6">
            <w:pPr>
              <w:rPr>
                <w:sz w:val="22"/>
                <w:szCs w:val="22"/>
              </w:rPr>
            </w:pPr>
          </w:p>
          <w:p w:rsidR="006B16B6" w:rsidRPr="006B16B6" w:rsidRDefault="006B16B6" w:rsidP="006B16B6">
            <w:pPr>
              <w:rPr>
                <w:sz w:val="22"/>
                <w:szCs w:val="22"/>
              </w:rPr>
            </w:pPr>
            <w:r w:rsidRPr="006B16B6">
              <w:rPr>
                <w:sz w:val="22"/>
                <w:szCs w:val="22"/>
              </w:rPr>
              <w:t>______________ / Н.Б. Белова</w:t>
            </w:r>
          </w:p>
          <w:p w:rsidR="006B16B6" w:rsidRPr="006B16B6" w:rsidRDefault="006B16B6" w:rsidP="006B16B6">
            <w:pPr>
              <w:rPr>
                <w:sz w:val="22"/>
                <w:szCs w:val="22"/>
              </w:rPr>
            </w:pPr>
            <w:r w:rsidRPr="006B16B6">
              <w:rPr>
                <w:b/>
                <w:sz w:val="22"/>
                <w:szCs w:val="22"/>
              </w:rPr>
              <w:t>подписано ЭЦП</w:t>
            </w:r>
          </w:p>
        </w:tc>
        <w:tc>
          <w:tcPr>
            <w:tcW w:w="5212" w:type="dxa"/>
            <w:shd w:val="clear" w:color="auto" w:fill="auto"/>
          </w:tcPr>
          <w:p w:rsidR="006B16B6" w:rsidRPr="006B16B6" w:rsidRDefault="006B16B6" w:rsidP="006B16B6">
            <w:pPr>
              <w:rPr>
                <w:sz w:val="22"/>
                <w:szCs w:val="22"/>
              </w:rPr>
            </w:pPr>
          </w:p>
          <w:p w:rsidR="006B16B6" w:rsidRPr="006B16B6" w:rsidRDefault="006B16B6" w:rsidP="006B16B6">
            <w:pPr>
              <w:rPr>
                <w:sz w:val="22"/>
                <w:szCs w:val="22"/>
              </w:rPr>
            </w:pPr>
          </w:p>
          <w:p w:rsidR="006B16B6" w:rsidRPr="006B16B6" w:rsidRDefault="006B16B6" w:rsidP="006B16B6">
            <w:pPr>
              <w:rPr>
                <w:sz w:val="22"/>
                <w:szCs w:val="22"/>
              </w:rPr>
            </w:pPr>
            <w:r w:rsidRPr="006B16B6">
              <w:rPr>
                <w:sz w:val="22"/>
                <w:szCs w:val="22"/>
              </w:rPr>
              <w:t xml:space="preserve">______________ / </w:t>
            </w:r>
          </w:p>
          <w:p w:rsidR="006B16B6" w:rsidRPr="006B16B6" w:rsidRDefault="006B16B6" w:rsidP="006B16B6">
            <w:pPr>
              <w:rPr>
                <w:sz w:val="22"/>
                <w:szCs w:val="22"/>
              </w:rPr>
            </w:pPr>
            <w:r w:rsidRPr="006B16B6">
              <w:rPr>
                <w:b/>
                <w:sz w:val="22"/>
                <w:szCs w:val="22"/>
              </w:rPr>
              <w:t>подписано ЭЦП</w:t>
            </w:r>
          </w:p>
        </w:tc>
      </w:tr>
    </w:tbl>
    <w:p w:rsidR="005E69EC" w:rsidRPr="006B16B6" w:rsidRDefault="005E69EC" w:rsidP="006B16B6">
      <w:pPr>
        <w:rPr>
          <w:sz w:val="22"/>
          <w:szCs w:val="22"/>
        </w:rPr>
      </w:pPr>
    </w:p>
    <w:sectPr w:rsidR="005E69EC" w:rsidRPr="006B16B6" w:rsidSect="00CB517C">
      <w:headerReference w:type="even" r:id="rId16"/>
      <w:headerReference w:type="default" r:id="rId17"/>
      <w:footerReference w:type="even" r:id="rId18"/>
      <w:footerReference w:type="default" r:id="rId19"/>
      <w:headerReference w:type="first" r:id="rId20"/>
      <w:footerReference w:type="first" r:id="rId21"/>
      <w:footnotePr>
        <w:numRestart w:val="eachPage"/>
      </w:footnotePr>
      <w:pgSz w:w="11906" w:h="16838" w:code="9"/>
      <w:pgMar w:top="709" w:right="851" w:bottom="567" w:left="1134" w:header="340" w:footer="34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63DD3" w:rsidRDefault="00463DD3" w:rsidP="00651C49">
      <w:r>
        <w:separator/>
      </w:r>
    </w:p>
  </w:endnote>
  <w:endnote w:type="continuationSeparator" w:id="0">
    <w:p w:rsidR="00463DD3" w:rsidRDefault="00463DD3" w:rsidP="00651C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Times New Roman PSMT"/>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MS Outlook">
    <w:panose1 w:val="05010100010000000000"/>
    <w:charset w:val="02"/>
    <w:family w:val="auto"/>
    <w:pitch w:val="variable"/>
    <w:sig w:usb0="00000000" w:usb1="10000000" w:usb2="00000000" w:usb3="00000000" w:csb0="80000000" w:csb1="00000000"/>
  </w:font>
  <w:font w:name="Franklin Gothic Medium">
    <w:altName w:val="Franklin Gothic Medium"/>
    <w:panose1 w:val="020B0603020102020204"/>
    <w:charset w:val="CC"/>
    <w:family w:val="swiss"/>
    <w:pitch w:val="variable"/>
    <w:sig w:usb0="00000287" w:usb1="00000000" w:usb2="00000000" w:usb3="00000000" w:csb0="0000009F" w:csb1="00000000"/>
  </w:font>
  <w:font w:name="Verdana">
    <w:panose1 w:val="020B0604030504040204"/>
    <w:charset w:val="CC"/>
    <w:family w:val="swiss"/>
    <w:pitch w:val="variable"/>
    <w:sig w:usb0="A0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41990826"/>
      <w:docPartObj>
        <w:docPartGallery w:val="Page Numbers (Bottom of Page)"/>
        <w:docPartUnique/>
      </w:docPartObj>
    </w:sdtPr>
    <w:sdtEndPr/>
    <w:sdtContent>
      <w:p w:rsidR="004C0EC1" w:rsidRPr="00B56D73" w:rsidRDefault="004C0EC1" w:rsidP="004C0EC1">
        <w:pPr>
          <w:pStyle w:val="a5"/>
          <w:jc w:val="right"/>
        </w:pPr>
        <w:r w:rsidRPr="00B56D73">
          <w:fldChar w:fldCharType="begin"/>
        </w:r>
        <w:r w:rsidRPr="00B56D73">
          <w:instrText>PAGE   \* MERGEFORMAT</w:instrText>
        </w:r>
        <w:r w:rsidRPr="00B56D73">
          <w:fldChar w:fldCharType="separate"/>
        </w:r>
        <w:r w:rsidR="00FE6BEC">
          <w:rPr>
            <w:noProof/>
          </w:rPr>
          <w:t>66</w:t>
        </w:r>
        <w:r w:rsidRPr="00B56D73">
          <w:fldChar w:fldCharType="end"/>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C0EC1" w:rsidRDefault="004C0EC1" w:rsidP="00F91C43">
    <w:pPr>
      <w:pStyle w:val="a5"/>
      <w:framePr w:wrap="around" w:vAnchor="text" w:hAnchor="margin" w:xAlign="right" w:y="1"/>
      <w:rPr>
        <w:rStyle w:val="a7"/>
      </w:rPr>
    </w:pPr>
    <w:r>
      <w:rPr>
        <w:rStyle w:val="a7"/>
      </w:rPr>
      <w:fldChar w:fldCharType="begin"/>
    </w:r>
    <w:r>
      <w:rPr>
        <w:rStyle w:val="a7"/>
      </w:rPr>
      <w:instrText xml:space="preserve">PAGE  </w:instrText>
    </w:r>
    <w:r>
      <w:rPr>
        <w:rStyle w:val="a7"/>
      </w:rPr>
      <w:fldChar w:fldCharType="separate"/>
    </w:r>
    <w:r>
      <w:rPr>
        <w:rStyle w:val="a7"/>
        <w:noProof/>
      </w:rPr>
      <w:t>6</w:t>
    </w:r>
    <w:r>
      <w:rPr>
        <w:rStyle w:val="a7"/>
      </w:rPr>
      <w:fldChar w:fldCharType="end"/>
    </w:r>
  </w:p>
  <w:p w:rsidR="004C0EC1" w:rsidRDefault="004C0EC1" w:rsidP="00F91C43">
    <w:pPr>
      <w:pStyle w:val="a5"/>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C0EC1" w:rsidRPr="009A3D1B" w:rsidRDefault="004C0EC1" w:rsidP="00F91C43">
    <w:pPr>
      <w:pStyle w:val="a5"/>
      <w:framePr w:wrap="around" w:vAnchor="text" w:hAnchor="margin" w:xAlign="right" w:y="1"/>
      <w:rPr>
        <w:rStyle w:val="a7"/>
        <w:sz w:val="20"/>
        <w:szCs w:val="20"/>
      </w:rPr>
    </w:pPr>
    <w:r w:rsidRPr="009A3D1B">
      <w:rPr>
        <w:rStyle w:val="a7"/>
        <w:sz w:val="20"/>
        <w:szCs w:val="20"/>
      </w:rPr>
      <w:fldChar w:fldCharType="begin"/>
    </w:r>
    <w:r w:rsidRPr="009A3D1B">
      <w:rPr>
        <w:rStyle w:val="a7"/>
        <w:sz w:val="20"/>
        <w:szCs w:val="20"/>
      </w:rPr>
      <w:instrText xml:space="preserve">PAGE  </w:instrText>
    </w:r>
    <w:r w:rsidRPr="009A3D1B">
      <w:rPr>
        <w:rStyle w:val="a7"/>
        <w:sz w:val="20"/>
        <w:szCs w:val="20"/>
      </w:rPr>
      <w:fldChar w:fldCharType="separate"/>
    </w:r>
    <w:r w:rsidR="00FE6BEC">
      <w:rPr>
        <w:rStyle w:val="a7"/>
        <w:noProof/>
        <w:sz w:val="20"/>
        <w:szCs w:val="20"/>
      </w:rPr>
      <w:t>69</w:t>
    </w:r>
    <w:r w:rsidRPr="009A3D1B">
      <w:rPr>
        <w:rStyle w:val="a7"/>
        <w:sz w:val="20"/>
        <w:szCs w:val="20"/>
      </w:rPr>
      <w:fldChar w:fldCharType="end"/>
    </w:r>
  </w:p>
  <w:p w:rsidR="004C0EC1" w:rsidRPr="009A3D1B" w:rsidRDefault="004C0EC1" w:rsidP="004933A7">
    <w:pPr>
      <w:pStyle w:val="a5"/>
      <w:ind w:right="360"/>
      <w:rPr>
        <w:sz w:val="20"/>
        <w:szCs w:val="20"/>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20094930"/>
      <w:docPartObj>
        <w:docPartGallery w:val="Page Numbers (Bottom of Page)"/>
        <w:docPartUnique/>
      </w:docPartObj>
    </w:sdtPr>
    <w:sdtEndPr/>
    <w:sdtContent>
      <w:p w:rsidR="004C0EC1" w:rsidRDefault="004C0EC1" w:rsidP="004933A7">
        <w:pPr>
          <w:pStyle w:val="a5"/>
          <w:jc w:val="right"/>
        </w:pPr>
        <w:r>
          <w:fldChar w:fldCharType="begin"/>
        </w:r>
        <w:r>
          <w:instrText>PAGE   \* MERGEFORMAT</w:instrText>
        </w:r>
        <w:r>
          <w:fldChar w:fldCharType="separate"/>
        </w:r>
        <w:r w:rsidR="00FE6BEC">
          <w:rPr>
            <w:noProof/>
          </w:rPr>
          <w:t>67</w:t>
        </w:r>
        <w: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63DD3" w:rsidRDefault="00463DD3" w:rsidP="00651C49">
      <w:r>
        <w:separator/>
      </w:r>
    </w:p>
  </w:footnote>
  <w:footnote w:type="continuationSeparator" w:id="0">
    <w:p w:rsidR="00463DD3" w:rsidRDefault="00463DD3" w:rsidP="00651C4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C0EC1" w:rsidRDefault="004C0EC1">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C0EC1" w:rsidRDefault="004C0EC1">
    <w:pPr>
      <w:pStyle w:val="a3"/>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C0EC1" w:rsidRDefault="004C0EC1">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F41221"/>
    <w:multiLevelType w:val="hybridMultilevel"/>
    <w:tmpl w:val="5568E5EC"/>
    <w:lvl w:ilvl="0" w:tplc="44E45750">
      <w:start w:val="1"/>
      <w:numFmt w:val="decimal"/>
      <w:lvlText w:val="%1."/>
      <w:lvlJc w:val="left"/>
      <w:pPr>
        <w:ind w:left="40" w:hanging="353"/>
        <w:jc w:val="left"/>
      </w:pPr>
      <w:rPr>
        <w:rFonts w:ascii="Times New Roman" w:eastAsia="Times New Roman" w:hAnsi="Times New Roman" w:cs="Times New Roman" w:hint="default"/>
        <w:spacing w:val="-22"/>
        <w:w w:val="100"/>
        <w:sz w:val="24"/>
        <w:szCs w:val="24"/>
        <w:lang w:val="ru-RU" w:eastAsia="ru-RU" w:bidi="ru-RU"/>
      </w:rPr>
    </w:lvl>
    <w:lvl w:ilvl="1" w:tplc="2110A976">
      <w:numFmt w:val="bullet"/>
      <w:lvlText w:val="•"/>
      <w:lvlJc w:val="left"/>
      <w:pPr>
        <w:ind w:left="881" w:hanging="353"/>
      </w:pPr>
      <w:rPr>
        <w:rFonts w:hint="default"/>
        <w:lang w:val="ru-RU" w:eastAsia="ru-RU" w:bidi="ru-RU"/>
      </w:rPr>
    </w:lvl>
    <w:lvl w:ilvl="2" w:tplc="C31EEA50">
      <w:numFmt w:val="bullet"/>
      <w:lvlText w:val="•"/>
      <w:lvlJc w:val="left"/>
      <w:pPr>
        <w:ind w:left="1722" w:hanging="353"/>
      </w:pPr>
      <w:rPr>
        <w:rFonts w:hint="default"/>
        <w:lang w:val="ru-RU" w:eastAsia="ru-RU" w:bidi="ru-RU"/>
      </w:rPr>
    </w:lvl>
    <w:lvl w:ilvl="3" w:tplc="8A126990">
      <w:numFmt w:val="bullet"/>
      <w:lvlText w:val="•"/>
      <w:lvlJc w:val="left"/>
      <w:pPr>
        <w:ind w:left="2563" w:hanging="353"/>
      </w:pPr>
      <w:rPr>
        <w:rFonts w:hint="default"/>
        <w:lang w:val="ru-RU" w:eastAsia="ru-RU" w:bidi="ru-RU"/>
      </w:rPr>
    </w:lvl>
    <w:lvl w:ilvl="4" w:tplc="27D472E2">
      <w:numFmt w:val="bullet"/>
      <w:lvlText w:val="•"/>
      <w:lvlJc w:val="left"/>
      <w:pPr>
        <w:ind w:left="3404" w:hanging="353"/>
      </w:pPr>
      <w:rPr>
        <w:rFonts w:hint="default"/>
        <w:lang w:val="ru-RU" w:eastAsia="ru-RU" w:bidi="ru-RU"/>
      </w:rPr>
    </w:lvl>
    <w:lvl w:ilvl="5" w:tplc="AC22267C">
      <w:numFmt w:val="bullet"/>
      <w:lvlText w:val="•"/>
      <w:lvlJc w:val="left"/>
      <w:pPr>
        <w:ind w:left="4246" w:hanging="353"/>
      </w:pPr>
      <w:rPr>
        <w:rFonts w:hint="default"/>
        <w:lang w:val="ru-RU" w:eastAsia="ru-RU" w:bidi="ru-RU"/>
      </w:rPr>
    </w:lvl>
    <w:lvl w:ilvl="6" w:tplc="AF7A555E">
      <w:numFmt w:val="bullet"/>
      <w:lvlText w:val="•"/>
      <w:lvlJc w:val="left"/>
      <w:pPr>
        <w:ind w:left="5087" w:hanging="353"/>
      </w:pPr>
      <w:rPr>
        <w:rFonts w:hint="default"/>
        <w:lang w:val="ru-RU" w:eastAsia="ru-RU" w:bidi="ru-RU"/>
      </w:rPr>
    </w:lvl>
    <w:lvl w:ilvl="7" w:tplc="6BC025B2">
      <w:numFmt w:val="bullet"/>
      <w:lvlText w:val="•"/>
      <w:lvlJc w:val="left"/>
      <w:pPr>
        <w:ind w:left="5928" w:hanging="353"/>
      </w:pPr>
      <w:rPr>
        <w:rFonts w:hint="default"/>
        <w:lang w:val="ru-RU" w:eastAsia="ru-RU" w:bidi="ru-RU"/>
      </w:rPr>
    </w:lvl>
    <w:lvl w:ilvl="8" w:tplc="6DFA6B5C">
      <w:numFmt w:val="bullet"/>
      <w:lvlText w:val="•"/>
      <w:lvlJc w:val="left"/>
      <w:pPr>
        <w:ind w:left="6769" w:hanging="353"/>
      </w:pPr>
      <w:rPr>
        <w:rFonts w:hint="default"/>
        <w:lang w:val="ru-RU" w:eastAsia="ru-RU" w:bidi="ru-RU"/>
      </w:rPr>
    </w:lvl>
  </w:abstractNum>
  <w:abstractNum w:abstractNumId="1" w15:restartNumberingAfterBreak="0">
    <w:nsid w:val="120153ED"/>
    <w:multiLevelType w:val="hybridMultilevel"/>
    <w:tmpl w:val="E9226CB6"/>
    <w:lvl w:ilvl="0" w:tplc="DF2AE922">
      <w:start w:val="2"/>
      <w:numFmt w:val="decimal"/>
      <w:lvlText w:val="%1."/>
      <w:lvlJc w:val="left"/>
      <w:pPr>
        <w:ind w:left="40" w:hanging="252"/>
        <w:jc w:val="left"/>
      </w:pPr>
      <w:rPr>
        <w:rFonts w:ascii="Times New Roman" w:eastAsia="Times New Roman" w:hAnsi="Times New Roman" w:cs="Times New Roman" w:hint="default"/>
        <w:w w:val="100"/>
        <w:sz w:val="24"/>
        <w:szCs w:val="24"/>
        <w:lang w:val="ru-RU" w:eastAsia="ru-RU" w:bidi="ru-RU"/>
      </w:rPr>
    </w:lvl>
    <w:lvl w:ilvl="1" w:tplc="673AB396">
      <w:numFmt w:val="bullet"/>
      <w:lvlText w:val="•"/>
      <w:lvlJc w:val="left"/>
      <w:pPr>
        <w:ind w:left="881" w:hanging="252"/>
      </w:pPr>
      <w:rPr>
        <w:rFonts w:hint="default"/>
        <w:lang w:val="ru-RU" w:eastAsia="ru-RU" w:bidi="ru-RU"/>
      </w:rPr>
    </w:lvl>
    <w:lvl w:ilvl="2" w:tplc="FC6AFB38">
      <w:numFmt w:val="bullet"/>
      <w:lvlText w:val="•"/>
      <w:lvlJc w:val="left"/>
      <w:pPr>
        <w:ind w:left="1722" w:hanging="252"/>
      </w:pPr>
      <w:rPr>
        <w:rFonts w:hint="default"/>
        <w:lang w:val="ru-RU" w:eastAsia="ru-RU" w:bidi="ru-RU"/>
      </w:rPr>
    </w:lvl>
    <w:lvl w:ilvl="3" w:tplc="3C44778C">
      <w:numFmt w:val="bullet"/>
      <w:lvlText w:val="•"/>
      <w:lvlJc w:val="left"/>
      <w:pPr>
        <w:ind w:left="2563" w:hanging="252"/>
      </w:pPr>
      <w:rPr>
        <w:rFonts w:hint="default"/>
        <w:lang w:val="ru-RU" w:eastAsia="ru-RU" w:bidi="ru-RU"/>
      </w:rPr>
    </w:lvl>
    <w:lvl w:ilvl="4" w:tplc="AE349DC6">
      <w:numFmt w:val="bullet"/>
      <w:lvlText w:val="•"/>
      <w:lvlJc w:val="left"/>
      <w:pPr>
        <w:ind w:left="3404" w:hanging="252"/>
      </w:pPr>
      <w:rPr>
        <w:rFonts w:hint="default"/>
        <w:lang w:val="ru-RU" w:eastAsia="ru-RU" w:bidi="ru-RU"/>
      </w:rPr>
    </w:lvl>
    <w:lvl w:ilvl="5" w:tplc="5B24EEF2">
      <w:numFmt w:val="bullet"/>
      <w:lvlText w:val="•"/>
      <w:lvlJc w:val="left"/>
      <w:pPr>
        <w:ind w:left="4246" w:hanging="252"/>
      </w:pPr>
      <w:rPr>
        <w:rFonts w:hint="default"/>
        <w:lang w:val="ru-RU" w:eastAsia="ru-RU" w:bidi="ru-RU"/>
      </w:rPr>
    </w:lvl>
    <w:lvl w:ilvl="6" w:tplc="6F3603BC">
      <w:numFmt w:val="bullet"/>
      <w:lvlText w:val="•"/>
      <w:lvlJc w:val="left"/>
      <w:pPr>
        <w:ind w:left="5087" w:hanging="252"/>
      </w:pPr>
      <w:rPr>
        <w:rFonts w:hint="default"/>
        <w:lang w:val="ru-RU" w:eastAsia="ru-RU" w:bidi="ru-RU"/>
      </w:rPr>
    </w:lvl>
    <w:lvl w:ilvl="7" w:tplc="B91E5688">
      <w:numFmt w:val="bullet"/>
      <w:lvlText w:val="•"/>
      <w:lvlJc w:val="left"/>
      <w:pPr>
        <w:ind w:left="5928" w:hanging="252"/>
      </w:pPr>
      <w:rPr>
        <w:rFonts w:hint="default"/>
        <w:lang w:val="ru-RU" w:eastAsia="ru-RU" w:bidi="ru-RU"/>
      </w:rPr>
    </w:lvl>
    <w:lvl w:ilvl="8" w:tplc="284080A6">
      <w:numFmt w:val="bullet"/>
      <w:lvlText w:val="•"/>
      <w:lvlJc w:val="left"/>
      <w:pPr>
        <w:ind w:left="6769" w:hanging="252"/>
      </w:pPr>
      <w:rPr>
        <w:rFonts w:hint="default"/>
        <w:lang w:val="ru-RU" w:eastAsia="ru-RU" w:bidi="ru-RU"/>
      </w:rPr>
    </w:lvl>
  </w:abstractNum>
  <w:abstractNum w:abstractNumId="2" w15:restartNumberingAfterBreak="0">
    <w:nsid w:val="38B406DD"/>
    <w:multiLevelType w:val="hybridMultilevel"/>
    <w:tmpl w:val="F98E409E"/>
    <w:lvl w:ilvl="0" w:tplc="49966B88">
      <w:start w:val="1"/>
      <w:numFmt w:val="decimal"/>
      <w:lvlText w:val="%1."/>
      <w:lvlJc w:val="left"/>
      <w:pPr>
        <w:ind w:left="40" w:hanging="250"/>
        <w:jc w:val="left"/>
      </w:pPr>
      <w:rPr>
        <w:rFonts w:ascii="Times New Roman" w:eastAsia="Times New Roman" w:hAnsi="Times New Roman" w:cs="Times New Roman" w:hint="default"/>
        <w:w w:val="100"/>
        <w:sz w:val="24"/>
        <w:szCs w:val="24"/>
        <w:lang w:val="ru-RU" w:eastAsia="ru-RU" w:bidi="ru-RU"/>
      </w:rPr>
    </w:lvl>
    <w:lvl w:ilvl="1" w:tplc="96E69DC4">
      <w:numFmt w:val="bullet"/>
      <w:lvlText w:val="•"/>
      <w:lvlJc w:val="left"/>
      <w:pPr>
        <w:ind w:left="881" w:hanging="250"/>
      </w:pPr>
      <w:rPr>
        <w:rFonts w:hint="default"/>
        <w:lang w:val="ru-RU" w:eastAsia="ru-RU" w:bidi="ru-RU"/>
      </w:rPr>
    </w:lvl>
    <w:lvl w:ilvl="2" w:tplc="F0547014">
      <w:numFmt w:val="bullet"/>
      <w:lvlText w:val="•"/>
      <w:lvlJc w:val="left"/>
      <w:pPr>
        <w:ind w:left="1722" w:hanging="250"/>
      </w:pPr>
      <w:rPr>
        <w:rFonts w:hint="default"/>
        <w:lang w:val="ru-RU" w:eastAsia="ru-RU" w:bidi="ru-RU"/>
      </w:rPr>
    </w:lvl>
    <w:lvl w:ilvl="3" w:tplc="0ED8D64A">
      <w:numFmt w:val="bullet"/>
      <w:lvlText w:val="•"/>
      <w:lvlJc w:val="left"/>
      <w:pPr>
        <w:ind w:left="2563" w:hanging="250"/>
      </w:pPr>
      <w:rPr>
        <w:rFonts w:hint="default"/>
        <w:lang w:val="ru-RU" w:eastAsia="ru-RU" w:bidi="ru-RU"/>
      </w:rPr>
    </w:lvl>
    <w:lvl w:ilvl="4" w:tplc="969EA89A">
      <w:numFmt w:val="bullet"/>
      <w:lvlText w:val="•"/>
      <w:lvlJc w:val="left"/>
      <w:pPr>
        <w:ind w:left="3404" w:hanging="250"/>
      </w:pPr>
      <w:rPr>
        <w:rFonts w:hint="default"/>
        <w:lang w:val="ru-RU" w:eastAsia="ru-RU" w:bidi="ru-RU"/>
      </w:rPr>
    </w:lvl>
    <w:lvl w:ilvl="5" w:tplc="C8E6C180">
      <w:numFmt w:val="bullet"/>
      <w:lvlText w:val="•"/>
      <w:lvlJc w:val="left"/>
      <w:pPr>
        <w:ind w:left="4246" w:hanging="250"/>
      </w:pPr>
      <w:rPr>
        <w:rFonts w:hint="default"/>
        <w:lang w:val="ru-RU" w:eastAsia="ru-RU" w:bidi="ru-RU"/>
      </w:rPr>
    </w:lvl>
    <w:lvl w:ilvl="6" w:tplc="CDEEE04C">
      <w:numFmt w:val="bullet"/>
      <w:lvlText w:val="•"/>
      <w:lvlJc w:val="left"/>
      <w:pPr>
        <w:ind w:left="5087" w:hanging="250"/>
      </w:pPr>
      <w:rPr>
        <w:rFonts w:hint="default"/>
        <w:lang w:val="ru-RU" w:eastAsia="ru-RU" w:bidi="ru-RU"/>
      </w:rPr>
    </w:lvl>
    <w:lvl w:ilvl="7" w:tplc="7EA05E60">
      <w:numFmt w:val="bullet"/>
      <w:lvlText w:val="•"/>
      <w:lvlJc w:val="left"/>
      <w:pPr>
        <w:ind w:left="5928" w:hanging="250"/>
      </w:pPr>
      <w:rPr>
        <w:rFonts w:hint="default"/>
        <w:lang w:val="ru-RU" w:eastAsia="ru-RU" w:bidi="ru-RU"/>
      </w:rPr>
    </w:lvl>
    <w:lvl w:ilvl="8" w:tplc="FB52FC80">
      <w:numFmt w:val="bullet"/>
      <w:lvlText w:val="•"/>
      <w:lvlJc w:val="left"/>
      <w:pPr>
        <w:ind w:left="6769" w:hanging="250"/>
      </w:pPr>
      <w:rPr>
        <w:rFonts w:hint="default"/>
        <w:lang w:val="ru-RU" w:eastAsia="ru-RU" w:bidi="ru-RU"/>
      </w:rPr>
    </w:lvl>
  </w:abstractNum>
  <w:abstractNum w:abstractNumId="3" w15:restartNumberingAfterBreak="0">
    <w:nsid w:val="3C2F1353"/>
    <w:multiLevelType w:val="hybridMultilevel"/>
    <w:tmpl w:val="1A20A722"/>
    <w:lvl w:ilvl="0" w:tplc="7714BC22">
      <w:start w:val="1"/>
      <w:numFmt w:val="decimal"/>
      <w:lvlText w:val="%1."/>
      <w:lvlJc w:val="left"/>
      <w:pPr>
        <w:ind w:left="40" w:hanging="243"/>
        <w:jc w:val="left"/>
      </w:pPr>
      <w:rPr>
        <w:rFonts w:ascii="Times New Roman" w:eastAsia="Times New Roman" w:hAnsi="Times New Roman" w:cs="Times New Roman" w:hint="default"/>
        <w:w w:val="100"/>
        <w:sz w:val="24"/>
        <w:szCs w:val="24"/>
        <w:lang w:val="ru-RU" w:eastAsia="ru-RU" w:bidi="ru-RU"/>
      </w:rPr>
    </w:lvl>
    <w:lvl w:ilvl="1" w:tplc="D6309DB4">
      <w:numFmt w:val="bullet"/>
      <w:lvlText w:val="•"/>
      <w:lvlJc w:val="left"/>
      <w:pPr>
        <w:ind w:left="881" w:hanging="243"/>
      </w:pPr>
      <w:rPr>
        <w:rFonts w:hint="default"/>
        <w:lang w:val="ru-RU" w:eastAsia="ru-RU" w:bidi="ru-RU"/>
      </w:rPr>
    </w:lvl>
    <w:lvl w:ilvl="2" w:tplc="B14655D8">
      <w:numFmt w:val="bullet"/>
      <w:lvlText w:val="•"/>
      <w:lvlJc w:val="left"/>
      <w:pPr>
        <w:ind w:left="1722" w:hanging="243"/>
      </w:pPr>
      <w:rPr>
        <w:rFonts w:hint="default"/>
        <w:lang w:val="ru-RU" w:eastAsia="ru-RU" w:bidi="ru-RU"/>
      </w:rPr>
    </w:lvl>
    <w:lvl w:ilvl="3" w:tplc="C696DBB0">
      <w:numFmt w:val="bullet"/>
      <w:lvlText w:val="•"/>
      <w:lvlJc w:val="left"/>
      <w:pPr>
        <w:ind w:left="2563" w:hanging="243"/>
      </w:pPr>
      <w:rPr>
        <w:rFonts w:hint="default"/>
        <w:lang w:val="ru-RU" w:eastAsia="ru-RU" w:bidi="ru-RU"/>
      </w:rPr>
    </w:lvl>
    <w:lvl w:ilvl="4" w:tplc="A4EC7A82">
      <w:numFmt w:val="bullet"/>
      <w:lvlText w:val="•"/>
      <w:lvlJc w:val="left"/>
      <w:pPr>
        <w:ind w:left="3404" w:hanging="243"/>
      </w:pPr>
      <w:rPr>
        <w:rFonts w:hint="default"/>
        <w:lang w:val="ru-RU" w:eastAsia="ru-RU" w:bidi="ru-RU"/>
      </w:rPr>
    </w:lvl>
    <w:lvl w:ilvl="5" w:tplc="37F41D8A">
      <w:numFmt w:val="bullet"/>
      <w:lvlText w:val="•"/>
      <w:lvlJc w:val="left"/>
      <w:pPr>
        <w:ind w:left="4246" w:hanging="243"/>
      </w:pPr>
      <w:rPr>
        <w:rFonts w:hint="default"/>
        <w:lang w:val="ru-RU" w:eastAsia="ru-RU" w:bidi="ru-RU"/>
      </w:rPr>
    </w:lvl>
    <w:lvl w:ilvl="6" w:tplc="76505B16">
      <w:numFmt w:val="bullet"/>
      <w:lvlText w:val="•"/>
      <w:lvlJc w:val="left"/>
      <w:pPr>
        <w:ind w:left="5087" w:hanging="243"/>
      </w:pPr>
      <w:rPr>
        <w:rFonts w:hint="default"/>
        <w:lang w:val="ru-RU" w:eastAsia="ru-RU" w:bidi="ru-RU"/>
      </w:rPr>
    </w:lvl>
    <w:lvl w:ilvl="7" w:tplc="DB608D8E">
      <w:numFmt w:val="bullet"/>
      <w:lvlText w:val="•"/>
      <w:lvlJc w:val="left"/>
      <w:pPr>
        <w:ind w:left="5928" w:hanging="243"/>
      </w:pPr>
      <w:rPr>
        <w:rFonts w:hint="default"/>
        <w:lang w:val="ru-RU" w:eastAsia="ru-RU" w:bidi="ru-RU"/>
      </w:rPr>
    </w:lvl>
    <w:lvl w:ilvl="8" w:tplc="FEBE4998">
      <w:numFmt w:val="bullet"/>
      <w:lvlText w:val="•"/>
      <w:lvlJc w:val="left"/>
      <w:pPr>
        <w:ind w:left="6769" w:hanging="243"/>
      </w:pPr>
      <w:rPr>
        <w:rFonts w:hint="default"/>
        <w:lang w:val="ru-RU" w:eastAsia="ru-RU" w:bidi="ru-RU"/>
      </w:rPr>
    </w:lvl>
  </w:abstractNum>
  <w:abstractNum w:abstractNumId="4" w15:restartNumberingAfterBreak="0">
    <w:nsid w:val="40220BFF"/>
    <w:multiLevelType w:val="hybridMultilevel"/>
    <w:tmpl w:val="DCB21E4E"/>
    <w:lvl w:ilvl="0" w:tplc="20247474">
      <w:start w:val="1"/>
      <w:numFmt w:val="decimal"/>
      <w:lvlText w:val="%1."/>
      <w:lvlJc w:val="left"/>
      <w:pPr>
        <w:ind w:left="40" w:hanging="252"/>
        <w:jc w:val="left"/>
      </w:pPr>
      <w:rPr>
        <w:rFonts w:ascii="Times New Roman" w:eastAsia="Times New Roman" w:hAnsi="Times New Roman" w:cs="Times New Roman" w:hint="default"/>
        <w:w w:val="100"/>
        <w:sz w:val="24"/>
        <w:szCs w:val="24"/>
        <w:lang w:val="ru-RU" w:eastAsia="ru-RU" w:bidi="ru-RU"/>
      </w:rPr>
    </w:lvl>
    <w:lvl w:ilvl="1" w:tplc="E368BC7A">
      <w:numFmt w:val="bullet"/>
      <w:lvlText w:val="•"/>
      <w:lvlJc w:val="left"/>
      <w:pPr>
        <w:ind w:left="881" w:hanging="252"/>
      </w:pPr>
      <w:rPr>
        <w:rFonts w:hint="default"/>
        <w:lang w:val="ru-RU" w:eastAsia="ru-RU" w:bidi="ru-RU"/>
      </w:rPr>
    </w:lvl>
    <w:lvl w:ilvl="2" w:tplc="4DD44BA0">
      <w:numFmt w:val="bullet"/>
      <w:lvlText w:val="•"/>
      <w:lvlJc w:val="left"/>
      <w:pPr>
        <w:ind w:left="1722" w:hanging="252"/>
      </w:pPr>
      <w:rPr>
        <w:rFonts w:hint="default"/>
        <w:lang w:val="ru-RU" w:eastAsia="ru-RU" w:bidi="ru-RU"/>
      </w:rPr>
    </w:lvl>
    <w:lvl w:ilvl="3" w:tplc="8E26B134">
      <w:numFmt w:val="bullet"/>
      <w:lvlText w:val="•"/>
      <w:lvlJc w:val="left"/>
      <w:pPr>
        <w:ind w:left="2563" w:hanging="252"/>
      </w:pPr>
      <w:rPr>
        <w:rFonts w:hint="default"/>
        <w:lang w:val="ru-RU" w:eastAsia="ru-RU" w:bidi="ru-RU"/>
      </w:rPr>
    </w:lvl>
    <w:lvl w:ilvl="4" w:tplc="852EADDE">
      <w:numFmt w:val="bullet"/>
      <w:lvlText w:val="•"/>
      <w:lvlJc w:val="left"/>
      <w:pPr>
        <w:ind w:left="3404" w:hanging="252"/>
      </w:pPr>
      <w:rPr>
        <w:rFonts w:hint="default"/>
        <w:lang w:val="ru-RU" w:eastAsia="ru-RU" w:bidi="ru-RU"/>
      </w:rPr>
    </w:lvl>
    <w:lvl w:ilvl="5" w:tplc="AF7E1506">
      <w:numFmt w:val="bullet"/>
      <w:lvlText w:val="•"/>
      <w:lvlJc w:val="left"/>
      <w:pPr>
        <w:ind w:left="4246" w:hanging="252"/>
      </w:pPr>
      <w:rPr>
        <w:rFonts w:hint="default"/>
        <w:lang w:val="ru-RU" w:eastAsia="ru-RU" w:bidi="ru-RU"/>
      </w:rPr>
    </w:lvl>
    <w:lvl w:ilvl="6" w:tplc="C5DE6786">
      <w:numFmt w:val="bullet"/>
      <w:lvlText w:val="•"/>
      <w:lvlJc w:val="left"/>
      <w:pPr>
        <w:ind w:left="5087" w:hanging="252"/>
      </w:pPr>
      <w:rPr>
        <w:rFonts w:hint="default"/>
        <w:lang w:val="ru-RU" w:eastAsia="ru-RU" w:bidi="ru-RU"/>
      </w:rPr>
    </w:lvl>
    <w:lvl w:ilvl="7" w:tplc="E9E6DC9E">
      <w:numFmt w:val="bullet"/>
      <w:lvlText w:val="•"/>
      <w:lvlJc w:val="left"/>
      <w:pPr>
        <w:ind w:left="5928" w:hanging="252"/>
      </w:pPr>
      <w:rPr>
        <w:rFonts w:hint="default"/>
        <w:lang w:val="ru-RU" w:eastAsia="ru-RU" w:bidi="ru-RU"/>
      </w:rPr>
    </w:lvl>
    <w:lvl w:ilvl="8" w:tplc="274E442C">
      <w:numFmt w:val="bullet"/>
      <w:lvlText w:val="•"/>
      <w:lvlJc w:val="left"/>
      <w:pPr>
        <w:ind w:left="6769" w:hanging="252"/>
      </w:pPr>
      <w:rPr>
        <w:rFonts w:hint="default"/>
        <w:lang w:val="ru-RU" w:eastAsia="ru-RU" w:bidi="ru-RU"/>
      </w:rPr>
    </w:lvl>
  </w:abstractNum>
  <w:abstractNum w:abstractNumId="5" w15:restartNumberingAfterBreak="0">
    <w:nsid w:val="4156432C"/>
    <w:multiLevelType w:val="hybridMultilevel"/>
    <w:tmpl w:val="6B1A31B0"/>
    <w:lvl w:ilvl="0" w:tplc="BBFE84EA">
      <w:start w:val="1"/>
      <w:numFmt w:val="decimal"/>
      <w:lvlText w:val="%1."/>
      <w:lvlJc w:val="left"/>
      <w:pPr>
        <w:ind w:left="40" w:hanging="276"/>
        <w:jc w:val="left"/>
      </w:pPr>
      <w:rPr>
        <w:rFonts w:ascii="Times New Roman" w:eastAsia="Times New Roman" w:hAnsi="Times New Roman" w:cs="Times New Roman" w:hint="default"/>
        <w:spacing w:val="-26"/>
        <w:w w:val="100"/>
        <w:sz w:val="24"/>
        <w:szCs w:val="24"/>
        <w:lang w:val="ru-RU" w:eastAsia="ru-RU" w:bidi="ru-RU"/>
      </w:rPr>
    </w:lvl>
    <w:lvl w:ilvl="1" w:tplc="75DC09C4">
      <w:numFmt w:val="bullet"/>
      <w:lvlText w:val="•"/>
      <w:lvlJc w:val="left"/>
      <w:pPr>
        <w:ind w:left="881" w:hanging="276"/>
      </w:pPr>
      <w:rPr>
        <w:rFonts w:hint="default"/>
        <w:lang w:val="ru-RU" w:eastAsia="ru-RU" w:bidi="ru-RU"/>
      </w:rPr>
    </w:lvl>
    <w:lvl w:ilvl="2" w:tplc="2416BDCA">
      <w:numFmt w:val="bullet"/>
      <w:lvlText w:val="•"/>
      <w:lvlJc w:val="left"/>
      <w:pPr>
        <w:ind w:left="1722" w:hanging="276"/>
      </w:pPr>
      <w:rPr>
        <w:rFonts w:hint="default"/>
        <w:lang w:val="ru-RU" w:eastAsia="ru-RU" w:bidi="ru-RU"/>
      </w:rPr>
    </w:lvl>
    <w:lvl w:ilvl="3" w:tplc="74A8C2BE">
      <w:numFmt w:val="bullet"/>
      <w:lvlText w:val="•"/>
      <w:lvlJc w:val="left"/>
      <w:pPr>
        <w:ind w:left="2563" w:hanging="276"/>
      </w:pPr>
      <w:rPr>
        <w:rFonts w:hint="default"/>
        <w:lang w:val="ru-RU" w:eastAsia="ru-RU" w:bidi="ru-RU"/>
      </w:rPr>
    </w:lvl>
    <w:lvl w:ilvl="4" w:tplc="9AE262FE">
      <w:numFmt w:val="bullet"/>
      <w:lvlText w:val="•"/>
      <w:lvlJc w:val="left"/>
      <w:pPr>
        <w:ind w:left="3404" w:hanging="276"/>
      </w:pPr>
      <w:rPr>
        <w:rFonts w:hint="default"/>
        <w:lang w:val="ru-RU" w:eastAsia="ru-RU" w:bidi="ru-RU"/>
      </w:rPr>
    </w:lvl>
    <w:lvl w:ilvl="5" w:tplc="0192982C">
      <w:numFmt w:val="bullet"/>
      <w:lvlText w:val="•"/>
      <w:lvlJc w:val="left"/>
      <w:pPr>
        <w:ind w:left="4246" w:hanging="276"/>
      </w:pPr>
      <w:rPr>
        <w:rFonts w:hint="default"/>
        <w:lang w:val="ru-RU" w:eastAsia="ru-RU" w:bidi="ru-RU"/>
      </w:rPr>
    </w:lvl>
    <w:lvl w:ilvl="6" w:tplc="4CE8CE54">
      <w:numFmt w:val="bullet"/>
      <w:lvlText w:val="•"/>
      <w:lvlJc w:val="left"/>
      <w:pPr>
        <w:ind w:left="5087" w:hanging="276"/>
      </w:pPr>
      <w:rPr>
        <w:rFonts w:hint="default"/>
        <w:lang w:val="ru-RU" w:eastAsia="ru-RU" w:bidi="ru-RU"/>
      </w:rPr>
    </w:lvl>
    <w:lvl w:ilvl="7" w:tplc="E5DAA1F8">
      <w:numFmt w:val="bullet"/>
      <w:lvlText w:val="•"/>
      <w:lvlJc w:val="left"/>
      <w:pPr>
        <w:ind w:left="5928" w:hanging="276"/>
      </w:pPr>
      <w:rPr>
        <w:rFonts w:hint="default"/>
        <w:lang w:val="ru-RU" w:eastAsia="ru-RU" w:bidi="ru-RU"/>
      </w:rPr>
    </w:lvl>
    <w:lvl w:ilvl="8" w:tplc="3A6A6AD0">
      <w:numFmt w:val="bullet"/>
      <w:lvlText w:val="•"/>
      <w:lvlJc w:val="left"/>
      <w:pPr>
        <w:ind w:left="6769" w:hanging="276"/>
      </w:pPr>
      <w:rPr>
        <w:rFonts w:hint="default"/>
        <w:lang w:val="ru-RU" w:eastAsia="ru-RU" w:bidi="ru-RU"/>
      </w:rPr>
    </w:lvl>
  </w:abstractNum>
  <w:abstractNum w:abstractNumId="6" w15:restartNumberingAfterBreak="0">
    <w:nsid w:val="458077E0"/>
    <w:multiLevelType w:val="hybridMultilevel"/>
    <w:tmpl w:val="490EFFAC"/>
    <w:lvl w:ilvl="0" w:tplc="3850C78E">
      <w:start w:val="2"/>
      <w:numFmt w:val="decimal"/>
      <w:lvlText w:val="%1."/>
      <w:lvlJc w:val="left"/>
      <w:pPr>
        <w:ind w:left="40" w:hanging="243"/>
        <w:jc w:val="left"/>
      </w:pPr>
      <w:rPr>
        <w:rFonts w:ascii="Times New Roman" w:eastAsia="Times New Roman" w:hAnsi="Times New Roman" w:cs="Times New Roman" w:hint="default"/>
        <w:w w:val="100"/>
        <w:sz w:val="24"/>
        <w:szCs w:val="24"/>
        <w:lang w:val="ru-RU" w:eastAsia="ru-RU" w:bidi="ru-RU"/>
      </w:rPr>
    </w:lvl>
    <w:lvl w:ilvl="1" w:tplc="0D8AA674">
      <w:numFmt w:val="bullet"/>
      <w:lvlText w:val="•"/>
      <w:lvlJc w:val="left"/>
      <w:pPr>
        <w:ind w:left="881" w:hanging="243"/>
      </w:pPr>
      <w:rPr>
        <w:rFonts w:hint="default"/>
        <w:lang w:val="ru-RU" w:eastAsia="ru-RU" w:bidi="ru-RU"/>
      </w:rPr>
    </w:lvl>
    <w:lvl w:ilvl="2" w:tplc="2634E220">
      <w:numFmt w:val="bullet"/>
      <w:lvlText w:val="•"/>
      <w:lvlJc w:val="left"/>
      <w:pPr>
        <w:ind w:left="1722" w:hanging="243"/>
      </w:pPr>
      <w:rPr>
        <w:rFonts w:hint="default"/>
        <w:lang w:val="ru-RU" w:eastAsia="ru-RU" w:bidi="ru-RU"/>
      </w:rPr>
    </w:lvl>
    <w:lvl w:ilvl="3" w:tplc="A866D2C6">
      <w:numFmt w:val="bullet"/>
      <w:lvlText w:val="•"/>
      <w:lvlJc w:val="left"/>
      <w:pPr>
        <w:ind w:left="2563" w:hanging="243"/>
      </w:pPr>
      <w:rPr>
        <w:rFonts w:hint="default"/>
        <w:lang w:val="ru-RU" w:eastAsia="ru-RU" w:bidi="ru-RU"/>
      </w:rPr>
    </w:lvl>
    <w:lvl w:ilvl="4" w:tplc="B37A048E">
      <w:numFmt w:val="bullet"/>
      <w:lvlText w:val="•"/>
      <w:lvlJc w:val="left"/>
      <w:pPr>
        <w:ind w:left="3404" w:hanging="243"/>
      </w:pPr>
      <w:rPr>
        <w:rFonts w:hint="default"/>
        <w:lang w:val="ru-RU" w:eastAsia="ru-RU" w:bidi="ru-RU"/>
      </w:rPr>
    </w:lvl>
    <w:lvl w:ilvl="5" w:tplc="2ED6403C">
      <w:numFmt w:val="bullet"/>
      <w:lvlText w:val="•"/>
      <w:lvlJc w:val="left"/>
      <w:pPr>
        <w:ind w:left="4246" w:hanging="243"/>
      </w:pPr>
      <w:rPr>
        <w:rFonts w:hint="default"/>
        <w:lang w:val="ru-RU" w:eastAsia="ru-RU" w:bidi="ru-RU"/>
      </w:rPr>
    </w:lvl>
    <w:lvl w:ilvl="6" w:tplc="CA804C92">
      <w:numFmt w:val="bullet"/>
      <w:lvlText w:val="•"/>
      <w:lvlJc w:val="left"/>
      <w:pPr>
        <w:ind w:left="5087" w:hanging="243"/>
      </w:pPr>
      <w:rPr>
        <w:rFonts w:hint="default"/>
        <w:lang w:val="ru-RU" w:eastAsia="ru-RU" w:bidi="ru-RU"/>
      </w:rPr>
    </w:lvl>
    <w:lvl w:ilvl="7" w:tplc="E8269D6E">
      <w:numFmt w:val="bullet"/>
      <w:lvlText w:val="•"/>
      <w:lvlJc w:val="left"/>
      <w:pPr>
        <w:ind w:left="5928" w:hanging="243"/>
      </w:pPr>
      <w:rPr>
        <w:rFonts w:hint="default"/>
        <w:lang w:val="ru-RU" w:eastAsia="ru-RU" w:bidi="ru-RU"/>
      </w:rPr>
    </w:lvl>
    <w:lvl w:ilvl="8" w:tplc="F630466C">
      <w:numFmt w:val="bullet"/>
      <w:lvlText w:val="•"/>
      <w:lvlJc w:val="left"/>
      <w:pPr>
        <w:ind w:left="6769" w:hanging="243"/>
      </w:pPr>
      <w:rPr>
        <w:rFonts w:hint="default"/>
        <w:lang w:val="ru-RU" w:eastAsia="ru-RU" w:bidi="ru-RU"/>
      </w:rPr>
    </w:lvl>
  </w:abstractNum>
  <w:abstractNum w:abstractNumId="7" w15:restartNumberingAfterBreak="0">
    <w:nsid w:val="48581EE0"/>
    <w:multiLevelType w:val="hybridMultilevel"/>
    <w:tmpl w:val="82243636"/>
    <w:lvl w:ilvl="0" w:tplc="0DDCF8E4">
      <w:start w:val="1"/>
      <w:numFmt w:val="decimal"/>
      <w:lvlText w:val="%1."/>
      <w:lvlJc w:val="left"/>
      <w:pPr>
        <w:ind w:left="40" w:hanging="327"/>
        <w:jc w:val="left"/>
      </w:pPr>
      <w:rPr>
        <w:rFonts w:ascii="Times New Roman" w:eastAsia="Times New Roman" w:hAnsi="Times New Roman" w:cs="Times New Roman" w:hint="default"/>
        <w:spacing w:val="-3"/>
        <w:w w:val="100"/>
        <w:sz w:val="24"/>
        <w:szCs w:val="24"/>
        <w:lang w:val="ru-RU" w:eastAsia="ru-RU" w:bidi="ru-RU"/>
      </w:rPr>
    </w:lvl>
    <w:lvl w:ilvl="1" w:tplc="EAF2FE2C">
      <w:numFmt w:val="bullet"/>
      <w:lvlText w:val="•"/>
      <w:lvlJc w:val="left"/>
      <w:pPr>
        <w:ind w:left="881" w:hanging="327"/>
      </w:pPr>
      <w:rPr>
        <w:rFonts w:hint="default"/>
        <w:lang w:val="ru-RU" w:eastAsia="ru-RU" w:bidi="ru-RU"/>
      </w:rPr>
    </w:lvl>
    <w:lvl w:ilvl="2" w:tplc="6B24CC7A">
      <w:numFmt w:val="bullet"/>
      <w:lvlText w:val="•"/>
      <w:lvlJc w:val="left"/>
      <w:pPr>
        <w:ind w:left="1722" w:hanging="327"/>
      </w:pPr>
      <w:rPr>
        <w:rFonts w:hint="default"/>
        <w:lang w:val="ru-RU" w:eastAsia="ru-RU" w:bidi="ru-RU"/>
      </w:rPr>
    </w:lvl>
    <w:lvl w:ilvl="3" w:tplc="E6D2C35E">
      <w:numFmt w:val="bullet"/>
      <w:lvlText w:val="•"/>
      <w:lvlJc w:val="left"/>
      <w:pPr>
        <w:ind w:left="2563" w:hanging="327"/>
      </w:pPr>
      <w:rPr>
        <w:rFonts w:hint="default"/>
        <w:lang w:val="ru-RU" w:eastAsia="ru-RU" w:bidi="ru-RU"/>
      </w:rPr>
    </w:lvl>
    <w:lvl w:ilvl="4" w:tplc="7ECA7D8A">
      <w:numFmt w:val="bullet"/>
      <w:lvlText w:val="•"/>
      <w:lvlJc w:val="left"/>
      <w:pPr>
        <w:ind w:left="3404" w:hanging="327"/>
      </w:pPr>
      <w:rPr>
        <w:rFonts w:hint="default"/>
        <w:lang w:val="ru-RU" w:eastAsia="ru-RU" w:bidi="ru-RU"/>
      </w:rPr>
    </w:lvl>
    <w:lvl w:ilvl="5" w:tplc="757CB432">
      <w:numFmt w:val="bullet"/>
      <w:lvlText w:val="•"/>
      <w:lvlJc w:val="left"/>
      <w:pPr>
        <w:ind w:left="4246" w:hanging="327"/>
      </w:pPr>
      <w:rPr>
        <w:rFonts w:hint="default"/>
        <w:lang w:val="ru-RU" w:eastAsia="ru-RU" w:bidi="ru-RU"/>
      </w:rPr>
    </w:lvl>
    <w:lvl w:ilvl="6" w:tplc="8710155E">
      <w:numFmt w:val="bullet"/>
      <w:lvlText w:val="•"/>
      <w:lvlJc w:val="left"/>
      <w:pPr>
        <w:ind w:left="5087" w:hanging="327"/>
      </w:pPr>
      <w:rPr>
        <w:rFonts w:hint="default"/>
        <w:lang w:val="ru-RU" w:eastAsia="ru-RU" w:bidi="ru-RU"/>
      </w:rPr>
    </w:lvl>
    <w:lvl w:ilvl="7" w:tplc="053AF796">
      <w:numFmt w:val="bullet"/>
      <w:lvlText w:val="•"/>
      <w:lvlJc w:val="left"/>
      <w:pPr>
        <w:ind w:left="5928" w:hanging="327"/>
      </w:pPr>
      <w:rPr>
        <w:rFonts w:hint="default"/>
        <w:lang w:val="ru-RU" w:eastAsia="ru-RU" w:bidi="ru-RU"/>
      </w:rPr>
    </w:lvl>
    <w:lvl w:ilvl="8" w:tplc="C07CF866">
      <w:numFmt w:val="bullet"/>
      <w:lvlText w:val="•"/>
      <w:lvlJc w:val="left"/>
      <w:pPr>
        <w:ind w:left="6769" w:hanging="327"/>
      </w:pPr>
      <w:rPr>
        <w:rFonts w:hint="default"/>
        <w:lang w:val="ru-RU" w:eastAsia="ru-RU" w:bidi="ru-RU"/>
      </w:rPr>
    </w:lvl>
  </w:abstractNum>
  <w:abstractNum w:abstractNumId="8" w15:restartNumberingAfterBreak="0">
    <w:nsid w:val="549F1DB6"/>
    <w:multiLevelType w:val="hybridMultilevel"/>
    <w:tmpl w:val="03D8CB4A"/>
    <w:lvl w:ilvl="0" w:tplc="7ECE26CE">
      <w:start w:val="1"/>
      <w:numFmt w:val="decimal"/>
      <w:lvlText w:val="%1."/>
      <w:lvlJc w:val="left"/>
      <w:pPr>
        <w:ind w:left="40" w:hanging="346"/>
        <w:jc w:val="left"/>
      </w:pPr>
      <w:rPr>
        <w:rFonts w:ascii="Times New Roman" w:eastAsia="Times New Roman" w:hAnsi="Times New Roman" w:cs="Times New Roman" w:hint="default"/>
        <w:spacing w:val="-30"/>
        <w:w w:val="100"/>
        <w:sz w:val="24"/>
        <w:szCs w:val="24"/>
        <w:lang w:val="ru-RU" w:eastAsia="ru-RU" w:bidi="ru-RU"/>
      </w:rPr>
    </w:lvl>
    <w:lvl w:ilvl="1" w:tplc="EFD085CC">
      <w:numFmt w:val="bullet"/>
      <w:lvlText w:val="•"/>
      <w:lvlJc w:val="left"/>
      <w:pPr>
        <w:ind w:left="881" w:hanging="346"/>
      </w:pPr>
      <w:rPr>
        <w:rFonts w:hint="default"/>
        <w:lang w:val="ru-RU" w:eastAsia="ru-RU" w:bidi="ru-RU"/>
      </w:rPr>
    </w:lvl>
    <w:lvl w:ilvl="2" w:tplc="80920686">
      <w:numFmt w:val="bullet"/>
      <w:lvlText w:val="•"/>
      <w:lvlJc w:val="left"/>
      <w:pPr>
        <w:ind w:left="1722" w:hanging="346"/>
      </w:pPr>
      <w:rPr>
        <w:rFonts w:hint="default"/>
        <w:lang w:val="ru-RU" w:eastAsia="ru-RU" w:bidi="ru-RU"/>
      </w:rPr>
    </w:lvl>
    <w:lvl w:ilvl="3" w:tplc="ADA63EAE">
      <w:numFmt w:val="bullet"/>
      <w:lvlText w:val="•"/>
      <w:lvlJc w:val="left"/>
      <w:pPr>
        <w:ind w:left="2563" w:hanging="346"/>
      </w:pPr>
      <w:rPr>
        <w:rFonts w:hint="default"/>
        <w:lang w:val="ru-RU" w:eastAsia="ru-RU" w:bidi="ru-RU"/>
      </w:rPr>
    </w:lvl>
    <w:lvl w:ilvl="4" w:tplc="E3F6F8D4">
      <w:numFmt w:val="bullet"/>
      <w:lvlText w:val="•"/>
      <w:lvlJc w:val="left"/>
      <w:pPr>
        <w:ind w:left="3404" w:hanging="346"/>
      </w:pPr>
      <w:rPr>
        <w:rFonts w:hint="default"/>
        <w:lang w:val="ru-RU" w:eastAsia="ru-RU" w:bidi="ru-RU"/>
      </w:rPr>
    </w:lvl>
    <w:lvl w:ilvl="5" w:tplc="A8AC7E7A">
      <w:numFmt w:val="bullet"/>
      <w:lvlText w:val="•"/>
      <w:lvlJc w:val="left"/>
      <w:pPr>
        <w:ind w:left="4246" w:hanging="346"/>
      </w:pPr>
      <w:rPr>
        <w:rFonts w:hint="default"/>
        <w:lang w:val="ru-RU" w:eastAsia="ru-RU" w:bidi="ru-RU"/>
      </w:rPr>
    </w:lvl>
    <w:lvl w:ilvl="6" w:tplc="AF444504">
      <w:numFmt w:val="bullet"/>
      <w:lvlText w:val="•"/>
      <w:lvlJc w:val="left"/>
      <w:pPr>
        <w:ind w:left="5087" w:hanging="346"/>
      </w:pPr>
      <w:rPr>
        <w:rFonts w:hint="default"/>
        <w:lang w:val="ru-RU" w:eastAsia="ru-RU" w:bidi="ru-RU"/>
      </w:rPr>
    </w:lvl>
    <w:lvl w:ilvl="7" w:tplc="0D5AB488">
      <w:numFmt w:val="bullet"/>
      <w:lvlText w:val="•"/>
      <w:lvlJc w:val="left"/>
      <w:pPr>
        <w:ind w:left="5928" w:hanging="346"/>
      </w:pPr>
      <w:rPr>
        <w:rFonts w:hint="default"/>
        <w:lang w:val="ru-RU" w:eastAsia="ru-RU" w:bidi="ru-RU"/>
      </w:rPr>
    </w:lvl>
    <w:lvl w:ilvl="8" w:tplc="5AFA9488">
      <w:numFmt w:val="bullet"/>
      <w:lvlText w:val="•"/>
      <w:lvlJc w:val="left"/>
      <w:pPr>
        <w:ind w:left="6769" w:hanging="346"/>
      </w:pPr>
      <w:rPr>
        <w:rFonts w:hint="default"/>
        <w:lang w:val="ru-RU" w:eastAsia="ru-RU" w:bidi="ru-RU"/>
      </w:rPr>
    </w:lvl>
  </w:abstractNum>
  <w:abstractNum w:abstractNumId="9" w15:restartNumberingAfterBreak="0">
    <w:nsid w:val="62104C9A"/>
    <w:multiLevelType w:val="hybridMultilevel"/>
    <w:tmpl w:val="D4A0929E"/>
    <w:lvl w:ilvl="0" w:tplc="5B96E8B4">
      <w:start w:val="1"/>
      <w:numFmt w:val="decimal"/>
      <w:lvlText w:val="%1."/>
      <w:lvlJc w:val="left"/>
      <w:pPr>
        <w:ind w:left="40" w:hanging="250"/>
        <w:jc w:val="left"/>
      </w:pPr>
      <w:rPr>
        <w:rFonts w:ascii="Times New Roman" w:eastAsia="Times New Roman" w:hAnsi="Times New Roman" w:cs="Times New Roman" w:hint="default"/>
        <w:w w:val="100"/>
        <w:sz w:val="24"/>
        <w:szCs w:val="24"/>
        <w:lang w:val="ru-RU" w:eastAsia="ru-RU" w:bidi="ru-RU"/>
      </w:rPr>
    </w:lvl>
    <w:lvl w:ilvl="1" w:tplc="F8FC68E8">
      <w:numFmt w:val="bullet"/>
      <w:lvlText w:val="•"/>
      <w:lvlJc w:val="left"/>
      <w:pPr>
        <w:ind w:left="881" w:hanging="250"/>
      </w:pPr>
      <w:rPr>
        <w:rFonts w:hint="default"/>
        <w:lang w:val="ru-RU" w:eastAsia="ru-RU" w:bidi="ru-RU"/>
      </w:rPr>
    </w:lvl>
    <w:lvl w:ilvl="2" w:tplc="113C833C">
      <w:numFmt w:val="bullet"/>
      <w:lvlText w:val="•"/>
      <w:lvlJc w:val="left"/>
      <w:pPr>
        <w:ind w:left="1722" w:hanging="250"/>
      </w:pPr>
      <w:rPr>
        <w:rFonts w:hint="default"/>
        <w:lang w:val="ru-RU" w:eastAsia="ru-RU" w:bidi="ru-RU"/>
      </w:rPr>
    </w:lvl>
    <w:lvl w:ilvl="3" w:tplc="20CC7FB0">
      <w:numFmt w:val="bullet"/>
      <w:lvlText w:val="•"/>
      <w:lvlJc w:val="left"/>
      <w:pPr>
        <w:ind w:left="2563" w:hanging="250"/>
      </w:pPr>
      <w:rPr>
        <w:rFonts w:hint="default"/>
        <w:lang w:val="ru-RU" w:eastAsia="ru-RU" w:bidi="ru-RU"/>
      </w:rPr>
    </w:lvl>
    <w:lvl w:ilvl="4" w:tplc="1A2C87F4">
      <w:numFmt w:val="bullet"/>
      <w:lvlText w:val="•"/>
      <w:lvlJc w:val="left"/>
      <w:pPr>
        <w:ind w:left="3404" w:hanging="250"/>
      </w:pPr>
      <w:rPr>
        <w:rFonts w:hint="default"/>
        <w:lang w:val="ru-RU" w:eastAsia="ru-RU" w:bidi="ru-RU"/>
      </w:rPr>
    </w:lvl>
    <w:lvl w:ilvl="5" w:tplc="1A58F892">
      <w:numFmt w:val="bullet"/>
      <w:lvlText w:val="•"/>
      <w:lvlJc w:val="left"/>
      <w:pPr>
        <w:ind w:left="4246" w:hanging="250"/>
      </w:pPr>
      <w:rPr>
        <w:rFonts w:hint="default"/>
        <w:lang w:val="ru-RU" w:eastAsia="ru-RU" w:bidi="ru-RU"/>
      </w:rPr>
    </w:lvl>
    <w:lvl w:ilvl="6" w:tplc="8BC0C8A2">
      <w:numFmt w:val="bullet"/>
      <w:lvlText w:val="•"/>
      <w:lvlJc w:val="left"/>
      <w:pPr>
        <w:ind w:left="5087" w:hanging="250"/>
      </w:pPr>
      <w:rPr>
        <w:rFonts w:hint="default"/>
        <w:lang w:val="ru-RU" w:eastAsia="ru-RU" w:bidi="ru-RU"/>
      </w:rPr>
    </w:lvl>
    <w:lvl w:ilvl="7" w:tplc="A4ACDBCA">
      <w:numFmt w:val="bullet"/>
      <w:lvlText w:val="•"/>
      <w:lvlJc w:val="left"/>
      <w:pPr>
        <w:ind w:left="5928" w:hanging="250"/>
      </w:pPr>
      <w:rPr>
        <w:rFonts w:hint="default"/>
        <w:lang w:val="ru-RU" w:eastAsia="ru-RU" w:bidi="ru-RU"/>
      </w:rPr>
    </w:lvl>
    <w:lvl w:ilvl="8" w:tplc="686ECC08">
      <w:numFmt w:val="bullet"/>
      <w:lvlText w:val="•"/>
      <w:lvlJc w:val="left"/>
      <w:pPr>
        <w:ind w:left="6769" w:hanging="250"/>
      </w:pPr>
      <w:rPr>
        <w:rFonts w:hint="default"/>
        <w:lang w:val="ru-RU" w:eastAsia="ru-RU" w:bidi="ru-RU"/>
      </w:rPr>
    </w:lvl>
  </w:abstractNum>
  <w:abstractNum w:abstractNumId="10" w15:restartNumberingAfterBreak="0">
    <w:nsid w:val="658439D1"/>
    <w:multiLevelType w:val="hybridMultilevel"/>
    <w:tmpl w:val="AF582DCC"/>
    <w:lvl w:ilvl="0" w:tplc="790E7F34">
      <w:start w:val="1"/>
      <w:numFmt w:val="decimal"/>
      <w:lvlText w:val="%1."/>
      <w:lvlJc w:val="left"/>
      <w:pPr>
        <w:ind w:left="40" w:hanging="262"/>
        <w:jc w:val="left"/>
      </w:pPr>
      <w:rPr>
        <w:rFonts w:ascii="Times New Roman" w:eastAsia="Times New Roman" w:hAnsi="Times New Roman" w:cs="Times New Roman" w:hint="default"/>
        <w:w w:val="100"/>
        <w:sz w:val="24"/>
        <w:szCs w:val="24"/>
        <w:lang w:val="ru-RU" w:eastAsia="ru-RU" w:bidi="ru-RU"/>
      </w:rPr>
    </w:lvl>
    <w:lvl w:ilvl="1" w:tplc="7F94D442">
      <w:numFmt w:val="bullet"/>
      <w:lvlText w:val="•"/>
      <w:lvlJc w:val="left"/>
      <w:pPr>
        <w:ind w:left="881" w:hanging="262"/>
      </w:pPr>
      <w:rPr>
        <w:rFonts w:hint="default"/>
        <w:lang w:val="ru-RU" w:eastAsia="ru-RU" w:bidi="ru-RU"/>
      </w:rPr>
    </w:lvl>
    <w:lvl w:ilvl="2" w:tplc="A688423A">
      <w:numFmt w:val="bullet"/>
      <w:lvlText w:val="•"/>
      <w:lvlJc w:val="left"/>
      <w:pPr>
        <w:ind w:left="1722" w:hanging="262"/>
      </w:pPr>
      <w:rPr>
        <w:rFonts w:hint="default"/>
        <w:lang w:val="ru-RU" w:eastAsia="ru-RU" w:bidi="ru-RU"/>
      </w:rPr>
    </w:lvl>
    <w:lvl w:ilvl="3" w:tplc="1E002FD2">
      <w:numFmt w:val="bullet"/>
      <w:lvlText w:val="•"/>
      <w:lvlJc w:val="left"/>
      <w:pPr>
        <w:ind w:left="2563" w:hanging="262"/>
      </w:pPr>
      <w:rPr>
        <w:rFonts w:hint="default"/>
        <w:lang w:val="ru-RU" w:eastAsia="ru-RU" w:bidi="ru-RU"/>
      </w:rPr>
    </w:lvl>
    <w:lvl w:ilvl="4" w:tplc="0046E63E">
      <w:numFmt w:val="bullet"/>
      <w:lvlText w:val="•"/>
      <w:lvlJc w:val="left"/>
      <w:pPr>
        <w:ind w:left="3404" w:hanging="262"/>
      </w:pPr>
      <w:rPr>
        <w:rFonts w:hint="default"/>
        <w:lang w:val="ru-RU" w:eastAsia="ru-RU" w:bidi="ru-RU"/>
      </w:rPr>
    </w:lvl>
    <w:lvl w:ilvl="5" w:tplc="566864FA">
      <w:numFmt w:val="bullet"/>
      <w:lvlText w:val="•"/>
      <w:lvlJc w:val="left"/>
      <w:pPr>
        <w:ind w:left="4246" w:hanging="262"/>
      </w:pPr>
      <w:rPr>
        <w:rFonts w:hint="default"/>
        <w:lang w:val="ru-RU" w:eastAsia="ru-RU" w:bidi="ru-RU"/>
      </w:rPr>
    </w:lvl>
    <w:lvl w:ilvl="6" w:tplc="47E484FE">
      <w:numFmt w:val="bullet"/>
      <w:lvlText w:val="•"/>
      <w:lvlJc w:val="left"/>
      <w:pPr>
        <w:ind w:left="5087" w:hanging="262"/>
      </w:pPr>
      <w:rPr>
        <w:rFonts w:hint="default"/>
        <w:lang w:val="ru-RU" w:eastAsia="ru-RU" w:bidi="ru-RU"/>
      </w:rPr>
    </w:lvl>
    <w:lvl w:ilvl="7" w:tplc="6404898A">
      <w:numFmt w:val="bullet"/>
      <w:lvlText w:val="•"/>
      <w:lvlJc w:val="left"/>
      <w:pPr>
        <w:ind w:left="5928" w:hanging="262"/>
      </w:pPr>
      <w:rPr>
        <w:rFonts w:hint="default"/>
        <w:lang w:val="ru-RU" w:eastAsia="ru-RU" w:bidi="ru-RU"/>
      </w:rPr>
    </w:lvl>
    <w:lvl w:ilvl="8" w:tplc="13C26EC4">
      <w:numFmt w:val="bullet"/>
      <w:lvlText w:val="•"/>
      <w:lvlJc w:val="left"/>
      <w:pPr>
        <w:ind w:left="6769" w:hanging="262"/>
      </w:pPr>
      <w:rPr>
        <w:rFonts w:hint="default"/>
        <w:lang w:val="ru-RU" w:eastAsia="ru-RU" w:bidi="ru-RU"/>
      </w:rPr>
    </w:lvl>
  </w:abstractNum>
  <w:abstractNum w:abstractNumId="11" w15:restartNumberingAfterBreak="0">
    <w:nsid w:val="6EE4683B"/>
    <w:multiLevelType w:val="hybridMultilevel"/>
    <w:tmpl w:val="EBBE63B6"/>
    <w:lvl w:ilvl="0" w:tplc="DD221072">
      <w:start w:val="2"/>
      <w:numFmt w:val="decimal"/>
      <w:lvlText w:val="%1."/>
      <w:lvlJc w:val="left"/>
      <w:pPr>
        <w:ind w:left="40" w:hanging="447"/>
        <w:jc w:val="left"/>
      </w:pPr>
      <w:rPr>
        <w:rFonts w:ascii="Times New Roman" w:eastAsia="Times New Roman" w:hAnsi="Times New Roman" w:cs="Times New Roman" w:hint="default"/>
        <w:spacing w:val="-2"/>
        <w:w w:val="100"/>
        <w:sz w:val="24"/>
        <w:szCs w:val="24"/>
        <w:lang w:val="ru-RU" w:eastAsia="ru-RU" w:bidi="ru-RU"/>
      </w:rPr>
    </w:lvl>
    <w:lvl w:ilvl="1" w:tplc="21148894">
      <w:numFmt w:val="bullet"/>
      <w:lvlText w:val="•"/>
      <w:lvlJc w:val="left"/>
      <w:pPr>
        <w:ind w:left="881" w:hanging="447"/>
      </w:pPr>
      <w:rPr>
        <w:rFonts w:hint="default"/>
        <w:lang w:val="ru-RU" w:eastAsia="ru-RU" w:bidi="ru-RU"/>
      </w:rPr>
    </w:lvl>
    <w:lvl w:ilvl="2" w:tplc="068A3D2A">
      <w:numFmt w:val="bullet"/>
      <w:lvlText w:val="•"/>
      <w:lvlJc w:val="left"/>
      <w:pPr>
        <w:ind w:left="1722" w:hanging="447"/>
      </w:pPr>
      <w:rPr>
        <w:rFonts w:hint="default"/>
        <w:lang w:val="ru-RU" w:eastAsia="ru-RU" w:bidi="ru-RU"/>
      </w:rPr>
    </w:lvl>
    <w:lvl w:ilvl="3" w:tplc="044AF096">
      <w:numFmt w:val="bullet"/>
      <w:lvlText w:val="•"/>
      <w:lvlJc w:val="left"/>
      <w:pPr>
        <w:ind w:left="2563" w:hanging="447"/>
      </w:pPr>
      <w:rPr>
        <w:rFonts w:hint="default"/>
        <w:lang w:val="ru-RU" w:eastAsia="ru-RU" w:bidi="ru-RU"/>
      </w:rPr>
    </w:lvl>
    <w:lvl w:ilvl="4" w:tplc="3CA2868C">
      <w:numFmt w:val="bullet"/>
      <w:lvlText w:val="•"/>
      <w:lvlJc w:val="left"/>
      <w:pPr>
        <w:ind w:left="3404" w:hanging="447"/>
      </w:pPr>
      <w:rPr>
        <w:rFonts w:hint="default"/>
        <w:lang w:val="ru-RU" w:eastAsia="ru-RU" w:bidi="ru-RU"/>
      </w:rPr>
    </w:lvl>
    <w:lvl w:ilvl="5" w:tplc="17DA6940">
      <w:numFmt w:val="bullet"/>
      <w:lvlText w:val="•"/>
      <w:lvlJc w:val="left"/>
      <w:pPr>
        <w:ind w:left="4246" w:hanging="447"/>
      </w:pPr>
      <w:rPr>
        <w:rFonts w:hint="default"/>
        <w:lang w:val="ru-RU" w:eastAsia="ru-RU" w:bidi="ru-RU"/>
      </w:rPr>
    </w:lvl>
    <w:lvl w:ilvl="6" w:tplc="1AE8BEBA">
      <w:numFmt w:val="bullet"/>
      <w:lvlText w:val="•"/>
      <w:lvlJc w:val="left"/>
      <w:pPr>
        <w:ind w:left="5087" w:hanging="447"/>
      </w:pPr>
      <w:rPr>
        <w:rFonts w:hint="default"/>
        <w:lang w:val="ru-RU" w:eastAsia="ru-RU" w:bidi="ru-RU"/>
      </w:rPr>
    </w:lvl>
    <w:lvl w:ilvl="7" w:tplc="8E422690">
      <w:numFmt w:val="bullet"/>
      <w:lvlText w:val="•"/>
      <w:lvlJc w:val="left"/>
      <w:pPr>
        <w:ind w:left="5928" w:hanging="447"/>
      </w:pPr>
      <w:rPr>
        <w:rFonts w:hint="default"/>
        <w:lang w:val="ru-RU" w:eastAsia="ru-RU" w:bidi="ru-RU"/>
      </w:rPr>
    </w:lvl>
    <w:lvl w:ilvl="8" w:tplc="DD64BDE0">
      <w:numFmt w:val="bullet"/>
      <w:lvlText w:val="•"/>
      <w:lvlJc w:val="left"/>
      <w:pPr>
        <w:ind w:left="6769" w:hanging="447"/>
      </w:pPr>
      <w:rPr>
        <w:rFonts w:hint="default"/>
        <w:lang w:val="ru-RU" w:eastAsia="ru-RU" w:bidi="ru-RU"/>
      </w:rPr>
    </w:lvl>
  </w:abstractNum>
  <w:abstractNum w:abstractNumId="12" w15:restartNumberingAfterBreak="0">
    <w:nsid w:val="74CD290A"/>
    <w:multiLevelType w:val="hybridMultilevel"/>
    <w:tmpl w:val="3084845E"/>
    <w:lvl w:ilvl="0" w:tplc="83527992">
      <w:start w:val="1"/>
      <w:numFmt w:val="decimal"/>
      <w:lvlText w:val="%1."/>
      <w:lvlJc w:val="left"/>
      <w:pPr>
        <w:ind w:left="40" w:hanging="370"/>
        <w:jc w:val="left"/>
      </w:pPr>
      <w:rPr>
        <w:rFonts w:ascii="Times New Roman" w:eastAsia="Times New Roman" w:hAnsi="Times New Roman" w:cs="Times New Roman" w:hint="default"/>
        <w:spacing w:val="-25"/>
        <w:w w:val="100"/>
        <w:sz w:val="24"/>
        <w:szCs w:val="24"/>
        <w:lang w:val="ru-RU" w:eastAsia="ru-RU" w:bidi="ru-RU"/>
      </w:rPr>
    </w:lvl>
    <w:lvl w:ilvl="1" w:tplc="7D26BC36">
      <w:numFmt w:val="bullet"/>
      <w:lvlText w:val="•"/>
      <w:lvlJc w:val="left"/>
      <w:pPr>
        <w:ind w:left="881" w:hanging="370"/>
      </w:pPr>
      <w:rPr>
        <w:rFonts w:hint="default"/>
        <w:lang w:val="ru-RU" w:eastAsia="ru-RU" w:bidi="ru-RU"/>
      </w:rPr>
    </w:lvl>
    <w:lvl w:ilvl="2" w:tplc="F3FC99C2">
      <w:numFmt w:val="bullet"/>
      <w:lvlText w:val="•"/>
      <w:lvlJc w:val="left"/>
      <w:pPr>
        <w:ind w:left="1722" w:hanging="370"/>
      </w:pPr>
      <w:rPr>
        <w:rFonts w:hint="default"/>
        <w:lang w:val="ru-RU" w:eastAsia="ru-RU" w:bidi="ru-RU"/>
      </w:rPr>
    </w:lvl>
    <w:lvl w:ilvl="3" w:tplc="13ECA600">
      <w:numFmt w:val="bullet"/>
      <w:lvlText w:val="•"/>
      <w:lvlJc w:val="left"/>
      <w:pPr>
        <w:ind w:left="2563" w:hanging="370"/>
      </w:pPr>
      <w:rPr>
        <w:rFonts w:hint="default"/>
        <w:lang w:val="ru-RU" w:eastAsia="ru-RU" w:bidi="ru-RU"/>
      </w:rPr>
    </w:lvl>
    <w:lvl w:ilvl="4" w:tplc="004232B0">
      <w:numFmt w:val="bullet"/>
      <w:lvlText w:val="•"/>
      <w:lvlJc w:val="left"/>
      <w:pPr>
        <w:ind w:left="3404" w:hanging="370"/>
      </w:pPr>
      <w:rPr>
        <w:rFonts w:hint="default"/>
        <w:lang w:val="ru-RU" w:eastAsia="ru-RU" w:bidi="ru-RU"/>
      </w:rPr>
    </w:lvl>
    <w:lvl w:ilvl="5" w:tplc="D6680494">
      <w:numFmt w:val="bullet"/>
      <w:lvlText w:val="•"/>
      <w:lvlJc w:val="left"/>
      <w:pPr>
        <w:ind w:left="4246" w:hanging="370"/>
      </w:pPr>
      <w:rPr>
        <w:rFonts w:hint="default"/>
        <w:lang w:val="ru-RU" w:eastAsia="ru-RU" w:bidi="ru-RU"/>
      </w:rPr>
    </w:lvl>
    <w:lvl w:ilvl="6" w:tplc="1BB43708">
      <w:numFmt w:val="bullet"/>
      <w:lvlText w:val="•"/>
      <w:lvlJc w:val="left"/>
      <w:pPr>
        <w:ind w:left="5087" w:hanging="370"/>
      </w:pPr>
      <w:rPr>
        <w:rFonts w:hint="default"/>
        <w:lang w:val="ru-RU" w:eastAsia="ru-RU" w:bidi="ru-RU"/>
      </w:rPr>
    </w:lvl>
    <w:lvl w:ilvl="7" w:tplc="8C2C1530">
      <w:numFmt w:val="bullet"/>
      <w:lvlText w:val="•"/>
      <w:lvlJc w:val="left"/>
      <w:pPr>
        <w:ind w:left="5928" w:hanging="370"/>
      </w:pPr>
      <w:rPr>
        <w:rFonts w:hint="default"/>
        <w:lang w:val="ru-RU" w:eastAsia="ru-RU" w:bidi="ru-RU"/>
      </w:rPr>
    </w:lvl>
    <w:lvl w:ilvl="8" w:tplc="1AB0576C">
      <w:numFmt w:val="bullet"/>
      <w:lvlText w:val="•"/>
      <w:lvlJc w:val="left"/>
      <w:pPr>
        <w:ind w:left="6769" w:hanging="370"/>
      </w:pPr>
      <w:rPr>
        <w:rFonts w:hint="default"/>
        <w:lang w:val="ru-RU" w:eastAsia="ru-RU" w:bidi="ru-RU"/>
      </w:rPr>
    </w:lvl>
  </w:abstractNum>
  <w:abstractNum w:abstractNumId="13" w15:restartNumberingAfterBreak="0">
    <w:nsid w:val="78471D48"/>
    <w:multiLevelType w:val="hybridMultilevel"/>
    <w:tmpl w:val="13C0FD64"/>
    <w:lvl w:ilvl="0" w:tplc="A4D28A94">
      <w:start w:val="1"/>
      <w:numFmt w:val="decimal"/>
      <w:lvlText w:val="%1."/>
      <w:lvlJc w:val="left"/>
      <w:pPr>
        <w:ind w:left="40" w:hanging="372"/>
        <w:jc w:val="left"/>
      </w:pPr>
      <w:rPr>
        <w:rFonts w:ascii="Times New Roman" w:eastAsia="Times New Roman" w:hAnsi="Times New Roman" w:cs="Times New Roman" w:hint="default"/>
        <w:spacing w:val="-16"/>
        <w:w w:val="100"/>
        <w:sz w:val="24"/>
        <w:szCs w:val="24"/>
        <w:lang w:val="ru-RU" w:eastAsia="ru-RU" w:bidi="ru-RU"/>
      </w:rPr>
    </w:lvl>
    <w:lvl w:ilvl="1" w:tplc="F028C672">
      <w:numFmt w:val="bullet"/>
      <w:lvlText w:val="•"/>
      <w:lvlJc w:val="left"/>
      <w:pPr>
        <w:ind w:left="881" w:hanging="372"/>
      </w:pPr>
      <w:rPr>
        <w:rFonts w:hint="default"/>
        <w:lang w:val="ru-RU" w:eastAsia="ru-RU" w:bidi="ru-RU"/>
      </w:rPr>
    </w:lvl>
    <w:lvl w:ilvl="2" w:tplc="8F869B22">
      <w:numFmt w:val="bullet"/>
      <w:lvlText w:val="•"/>
      <w:lvlJc w:val="left"/>
      <w:pPr>
        <w:ind w:left="1722" w:hanging="372"/>
      </w:pPr>
      <w:rPr>
        <w:rFonts w:hint="default"/>
        <w:lang w:val="ru-RU" w:eastAsia="ru-RU" w:bidi="ru-RU"/>
      </w:rPr>
    </w:lvl>
    <w:lvl w:ilvl="3" w:tplc="12DCC5BA">
      <w:numFmt w:val="bullet"/>
      <w:lvlText w:val="•"/>
      <w:lvlJc w:val="left"/>
      <w:pPr>
        <w:ind w:left="2563" w:hanging="372"/>
      </w:pPr>
      <w:rPr>
        <w:rFonts w:hint="default"/>
        <w:lang w:val="ru-RU" w:eastAsia="ru-RU" w:bidi="ru-RU"/>
      </w:rPr>
    </w:lvl>
    <w:lvl w:ilvl="4" w:tplc="0A2A64DE">
      <w:numFmt w:val="bullet"/>
      <w:lvlText w:val="•"/>
      <w:lvlJc w:val="left"/>
      <w:pPr>
        <w:ind w:left="3404" w:hanging="372"/>
      </w:pPr>
      <w:rPr>
        <w:rFonts w:hint="default"/>
        <w:lang w:val="ru-RU" w:eastAsia="ru-RU" w:bidi="ru-RU"/>
      </w:rPr>
    </w:lvl>
    <w:lvl w:ilvl="5" w:tplc="FBEAFC70">
      <w:numFmt w:val="bullet"/>
      <w:lvlText w:val="•"/>
      <w:lvlJc w:val="left"/>
      <w:pPr>
        <w:ind w:left="4246" w:hanging="372"/>
      </w:pPr>
      <w:rPr>
        <w:rFonts w:hint="default"/>
        <w:lang w:val="ru-RU" w:eastAsia="ru-RU" w:bidi="ru-RU"/>
      </w:rPr>
    </w:lvl>
    <w:lvl w:ilvl="6" w:tplc="F3468A48">
      <w:numFmt w:val="bullet"/>
      <w:lvlText w:val="•"/>
      <w:lvlJc w:val="left"/>
      <w:pPr>
        <w:ind w:left="5087" w:hanging="372"/>
      </w:pPr>
      <w:rPr>
        <w:rFonts w:hint="default"/>
        <w:lang w:val="ru-RU" w:eastAsia="ru-RU" w:bidi="ru-RU"/>
      </w:rPr>
    </w:lvl>
    <w:lvl w:ilvl="7" w:tplc="8F0AEA1A">
      <w:numFmt w:val="bullet"/>
      <w:lvlText w:val="•"/>
      <w:lvlJc w:val="left"/>
      <w:pPr>
        <w:ind w:left="5928" w:hanging="372"/>
      </w:pPr>
      <w:rPr>
        <w:rFonts w:hint="default"/>
        <w:lang w:val="ru-RU" w:eastAsia="ru-RU" w:bidi="ru-RU"/>
      </w:rPr>
    </w:lvl>
    <w:lvl w:ilvl="8" w:tplc="AE0A3EF0">
      <w:numFmt w:val="bullet"/>
      <w:lvlText w:val="•"/>
      <w:lvlJc w:val="left"/>
      <w:pPr>
        <w:ind w:left="6769" w:hanging="372"/>
      </w:pPr>
      <w:rPr>
        <w:rFonts w:hint="default"/>
        <w:lang w:val="ru-RU" w:eastAsia="ru-RU" w:bidi="ru-RU"/>
      </w:rPr>
    </w:lvl>
  </w:abstractNum>
  <w:abstractNum w:abstractNumId="14" w15:restartNumberingAfterBreak="0">
    <w:nsid w:val="7B3F70E4"/>
    <w:multiLevelType w:val="hybridMultilevel"/>
    <w:tmpl w:val="3094F010"/>
    <w:lvl w:ilvl="0" w:tplc="60702430">
      <w:start w:val="1"/>
      <w:numFmt w:val="decimal"/>
      <w:lvlText w:val="%1."/>
      <w:lvlJc w:val="left"/>
      <w:pPr>
        <w:ind w:left="40" w:hanging="351"/>
        <w:jc w:val="left"/>
      </w:pPr>
      <w:rPr>
        <w:rFonts w:ascii="Times New Roman" w:eastAsia="Times New Roman" w:hAnsi="Times New Roman" w:cs="Times New Roman" w:hint="default"/>
        <w:spacing w:val="-26"/>
        <w:w w:val="100"/>
        <w:sz w:val="24"/>
        <w:szCs w:val="24"/>
        <w:lang w:val="ru-RU" w:eastAsia="ru-RU" w:bidi="ru-RU"/>
      </w:rPr>
    </w:lvl>
    <w:lvl w:ilvl="1" w:tplc="A42CBCCA">
      <w:numFmt w:val="bullet"/>
      <w:lvlText w:val="•"/>
      <w:lvlJc w:val="left"/>
      <w:pPr>
        <w:ind w:left="881" w:hanging="351"/>
      </w:pPr>
      <w:rPr>
        <w:rFonts w:hint="default"/>
        <w:lang w:val="ru-RU" w:eastAsia="ru-RU" w:bidi="ru-RU"/>
      </w:rPr>
    </w:lvl>
    <w:lvl w:ilvl="2" w:tplc="04883FFA">
      <w:numFmt w:val="bullet"/>
      <w:lvlText w:val="•"/>
      <w:lvlJc w:val="left"/>
      <w:pPr>
        <w:ind w:left="1722" w:hanging="351"/>
      </w:pPr>
      <w:rPr>
        <w:rFonts w:hint="default"/>
        <w:lang w:val="ru-RU" w:eastAsia="ru-RU" w:bidi="ru-RU"/>
      </w:rPr>
    </w:lvl>
    <w:lvl w:ilvl="3" w:tplc="AD14684E">
      <w:numFmt w:val="bullet"/>
      <w:lvlText w:val="•"/>
      <w:lvlJc w:val="left"/>
      <w:pPr>
        <w:ind w:left="2563" w:hanging="351"/>
      </w:pPr>
      <w:rPr>
        <w:rFonts w:hint="default"/>
        <w:lang w:val="ru-RU" w:eastAsia="ru-RU" w:bidi="ru-RU"/>
      </w:rPr>
    </w:lvl>
    <w:lvl w:ilvl="4" w:tplc="F2B4A31E">
      <w:numFmt w:val="bullet"/>
      <w:lvlText w:val="•"/>
      <w:lvlJc w:val="left"/>
      <w:pPr>
        <w:ind w:left="3404" w:hanging="351"/>
      </w:pPr>
      <w:rPr>
        <w:rFonts w:hint="default"/>
        <w:lang w:val="ru-RU" w:eastAsia="ru-RU" w:bidi="ru-RU"/>
      </w:rPr>
    </w:lvl>
    <w:lvl w:ilvl="5" w:tplc="4D6A3156">
      <w:numFmt w:val="bullet"/>
      <w:lvlText w:val="•"/>
      <w:lvlJc w:val="left"/>
      <w:pPr>
        <w:ind w:left="4246" w:hanging="351"/>
      </w:pPr>
      <w:rPr>
        <w:rFonts w:hint="default"/>
        <w:lang w:val="ru-RU" w:eastAsia="ru-RU" w:bidi="ru-RU"/>
      </w:rPr>
    </w:lvl>
    <w:lvl w:ilvl="6" w:tplc="09E84C7E">
      <w:numFmt w:val="bullet"/>
      <w:lvlText w:val="•"/>
      <w:lvlJc w:val="left"/>
      <w:pPr>
        <w:ind w:left="5087" w:hanging="351"/>
      </w:pPr>
      <w:rPr>
        <w:rFonts w:hint="default"/>
        <w:lang w:val="ru-RU" w:eastAsia="ru-RU" w:bidi="ru-RU"/>
      </w:rPr>
    </w:lvl>
    <w:lvl w:ilvl="7" w:tplc="CDBE8316">
      <w:numFmt w:val="bullet"/>
      <w:lvlText w:val="•"/>
      <w:lvlJc w:val="left"/>
      <w:pPr>
        <w:ind w:left="5928" w:hanging="351"/>
      </w:pPr>
      <w:rPr>
        <w:rFonts w:hint="default"/>
        <w:lang w:val="ru-RU" w:eastAsia="ru-RU" w:bidi="ru-RU"/>
      </w:rPr>
    </w:lvl>
    <w:lvl w:ilvl="8" w:tplc="7C868F5E">
      <w:numFmt w:val="bullet"/>
      <w:lvlText w:val="•"/>
      <w:lvlJc w:val="left"/>
      <w:pPr>
        <w:ind w:left="6769" w:hanging="351"/>
      </w:pPr>
      <w:rPr>
        <w:rFonts w:hint="default"/>
        <w:lang w:val="ru-RU" w:eastAsia="ru-RU" w:bidi="ru-RU"/>
      </w:rPr>
    </w:lvl>
  </w:abstractNum>
  <w:abstractNum w:abstractNumId="15" w15:restartNumberingAfterBreak="0">
    <w:nsid w:val="7D1D0F38"/>
    <w:multiLevelType w:val="hybridMultilevel"/>
    <w:tmpl w:val="070819B8"/>
    <w:lvl w:ilvl="0" w:tplc="EF5C1CAE">
      <w:start w:val="1"/>
      <w:numFmt w:val="decimal"/>
      <w:lvlText w:val="%1."/>
      <w:lvlJc w:val="left"/>
      <w:pPr>
        <w:ind w:left="40" w:hanging="279"/>
        <w:jc w:val="left"/>
      </w:pPr>
      <w:rPr>
        <w:rFonts w:ascii="Times New Roman" w:eastAsia="Times New Roman" w:hAnsi="Times New Roman" w:cs="Times New Roman" w:hint="default"/>
        <w:spacing w:val="-24"/>
        <w:w w:val="100"/>
        <w:sz w:val="24"/>
        <w:szCs w:val="24"/>
        <w:lang w:val="ru-RU" w:eastAsia="ru-RU" w:bidi="ru-RU"/>
      </w:rPr>
    </w:lvl>
    <w:lvl w:ilvl="1" w:tplc="BE44EF26">
      <w:numFmt w:val="bullet"/>
      <w:lvlText w:val="•"/>
      <w:lvlJc w:val="left"/>
      <w:pPr>
        <w:ind w:left="881" w:hanging="279"/>
      </w:pPr>
      <w:rPr>
        <w:rFonts w:hint="default"/>
        <w:lang w:val="ru-RU" w:eastAsia="ru-RU" w:bidi="ru-RU"/>
      </w:rPr>
    </w:lvl>
    <w:lvl w:ilvl="2" w:tplc="216ECFB6">
      <w:numFmt w:val="bullet"/>
      <w:lvlText w:val="•"/>
      <w:lvlJc w:val="left"/>
      <w:pPr>
        <w:ind w:left="1722" w:hanging="279"/>
      </w:pPr>
      <w:rPr>
        <w:rFonts w:hint="default"/>
        <w:lang w:val="ru-RU" w:eastAsia="ru-RU" w:bidi="ru-RU"/>
      </w:rPr>
    </w:lvl>
    <w:lvl w:ilvl="3" w:tplc="1A0469E6">
      <w:numFmt w:val="bullet"/>
      <w:lvlText w:val="•"/>
      <w:lvlJc w:val="left"/>
      <w:pPr>
        <w:ind w:left="2563" w:hanging="279"/>
      </w:pPr>
      <w:rPr>
        <w:rFonts w:hint="default"/>
        <w:lang w:val="ru-RU" w:eastAsia="ru-RU" w:bidi="ru-RU"/>
      </w:rPr>
    </w:lvl>
    <w:lvl w:ilvl="4" w:tplc="3094F72A">
      <w:numFmt w:val="bullet"/>
      <w:lvlText w:val="•"/>
      <w:lvlJc w:val="left"/>
      <w:pPr>
        <w:ind w:left="3404" w:hanging="279"/>
      </w:pPr>
      <w:rPr>
        <w:rFonts w:hint="default"/>
        <w:lang w:val="ru-RU" w:eastAsia="ru-RU" w:bidi="ru-RU"/>
      </w:rPr>
    </w:lvl>
    <w:lvl w:ilvl="5" w:tplc="B19431AE">
      <w:numFmt w:val="bullet"/>
      <w:lvlText w:val="•"/>
      <w:lvlJc w:val="left"/>
      <w:pPr>
        <w:ind w:left="4246" w:hanging="279"/>
      </w:pPr>
      <w:rPr>
        <w:rFonts w:hint="default"/>
        <w:lang w:val="ru-RU" w:eastAsia="ru-RU" w:bidi="ru-RU"/>
      </w:rPr>
    </w:lvl>
    <w:lvl w:ilvl="6" w:tplc="29FC01E6">
      <w:numFmt w:val="bullet"/>
      <w:lvlText w:val="•"/>
      <w:lvlJc w:val="left"/>
      <w:pPr>
        <w:ind w:left="5087" w:hanging="279"/>
      </w:pPr>
      <w:rPr>
        <w:rFonts w:hint="default"/>
        <w:lang w:val="ru-RU" w:eastAsia="ru-RU" w:bidi="ru-RU"/>
      </w:rPr>
    </w:lvl>
    <w:lvl w:ilvl="7" w:tplc="4ED48216">
      <w:numFmt w:val="bullet"/>
      <w:lvlText w:val="•"/>
      <w:lvlJc w:val="left"/>
      <w:pPr>
        <w:ind w:left="5928" w:hanging="279"/>
      </w:pPr>
      <w:rPr>
        <w:rFonts w:hint="default"/>
        <w:lang w:val="ru-RU" w:eastAsia="ru-RU" w:bidi="ru-RU"/>
      </w:rPr>
    </w:lvl>
    <w:lvl w:ilvl="8" w:tplc="23BEA288">
      <w:numFmt w:val="bullet"/>
      <w:lvlText w:val="•"/>
      <w:lvlJc w:val="left"/>
      <w:pPr>
        <w:ind w:left="6769" w:hanging="279"/>
      </w:pPr>
      <w:rPr>
        <w:rFonts w:hint="default"/>
        <w:lang w:val="ru-RU" w:eastAsia="ru-RU" w:bidi="ru-RU"/>
      </w:rPr>
    </w:lvl>
  </w:abstractNum>
  <w:num w:numId="1">
    <w:abstractNumId w:val="3"/>
  </w:num>
  <w:num w:numId="2">
    <w:abstractNumId w:val="9"/>
  </w:num>
  <w:num w:numId="3">
    <w:abstractNumId w:val="0"/>
  </w:num>
  <w:num w:numId="4">
    <w:abstractNumId w:val="7"/>
  </w:num>
  <w:num w:numId="5">
    <w:abstractNumId w:val="15"/>
  </w:num>
  <w:num w:numId="6">
    <w:abstractNumId w:val="11"/>
  </w:num>
  <w:num w:numId="7">
    <w:abstractNumId w:val="10"/>
  </w:num>
  <w:num w:numId="8">
    <w:abstractNumId w:val="2"/>
  </w:num>
  <w:num w:numId="9">
    <w:abstractNumId w:val="5"/>
  </w:num>
  <w:num w:numId="10">
    <w:abstractNumId w:val="14"/>
  </w:num>
  <w:num w:numId="11">
    <w:abstractNumId w:val="4"/>
  </w:num>
  <w:num w:numId="12">
    <w:abstractNumId w:val="8"/>
  </w:num>
  <w:num w:numId="13">
    <w:abstractNumId w:val="6"/>
  </w:num>
  <w:num w:numId="14">
    <w:abstractNumId w:val="13"/>
  </w:num>
  <w:num w:numId="15">
    <w:abstractNumId w:val="12"/>
  </w:num>
  <w:num w:numId="16">
    <w:abstractNumId w:val="1"/>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efaultTabStop w:val="708"/>
  <w:drawingGridHorizontalSpacing w:val="10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4C45F2"/>
    <w:rsid w:val="00001D9C"/>
    <w:rsid w:val="0000350D"/>
    <w:rsid w:val="00012EF5"/>
    <w:rsid w:val="000164A7"/>
    <w:rsid w:val="000360F8"/>
    <w:rsid w:val="000618B5"/>
    <w:rsid w:val="0007123F"/>
    <w:rsid w:val="00075037"/>
    <w:rsid w:val="0007547C"/>
    <w:rsid w:val="000843D7"/>
    <w:rsid w:val="00097D96"/>
    <w:rsid w:val="000A6E3B"/>
    <w:rsid w:val="000B266A"/>
    <w:rsid w:val="000D6474"/>
    <w:rsid w:val="000D6580"/>
    <w:rsid w:val="000E4B5D"/>
    <w:rsid w:val="000E6902"/>
    <w:rsid w:val="00101579"/>
    <w:rsid w:val="0011518A"/>
    <w:rsid w:val="0011651A"/>
    <w:rsid w:val="0012555A"/>
    <w:rsid w:val="00133E88"/>
    <w:rsid w:val="00134C75"/>
    <w:rsid w:val="001351F6"/>
    <w:rsid w:val="00137283"/>
    <w:rsid w:val="00137FAA"/>
    <w:rsid w:val="00143267"/>
    <w:rsid w:val="00144D6A"/>
    <w:rsid w:val="00150C81"/>
    <w:rsid w:val="00153246"/>
    <w:rsid w:val="001615C0"/>
    <w:rsid w:val="00170B63"/>
    <w:rsid w:val="00175A11"/>
    <w:rsid w:val="00181A47"/>
    <w:rsid w:val="001A1653"/>
    <w:rsid w:val="001A59B5"/>
    <w:rsid w:val="001A62F5"/>
    <w:rsid w:val="001A6A0A"/>
    <w:rsid w:val="001B299F"/>
    <w:rsid w:val="001B3AC1"/>
    <w:rsid w:val="001B7685"/>
    <w:rsid w:val="001B79B5"/>
    <w:rsid w:val="001C2495"/>
    <w:rsid w:val="001E182D"/>
    <w:rsid w:val="001E3C19"/>
    <w:rsid w:val="001E3F84"/>
    <w:rsid w:val="001F4E34"/>
    <w:rsid w:val="0020045C"/>
    <w:rsid w:val="002005F0"/>
    <w:rsid w:val="002215BB"/>
    <w:rsid w:val="00250829"/>
    <w:rsid w:val="00271C44"/>
    <w:rsid w:val="00274DDD"/>
    <w:rsid w:val="00275EE4"/>
    <w:rsid w:val="00276050"/>
    <w:rsid w:val="00276884"/>
    <w:rsid w:val="002820DA"/>
    <w:rsid w:val="00285362"/>
    <w:rsid w:val="00287070"/>
    <w:rsid w:val="002959CA"/>
    <w:rsid w:val="002A6775"/>
    <w:rsid w:val="002C245B"/>
    <w:rsid w:val="002D1E1F"/>
    <w:rsid w:val="002D59FC"/>
    <w:rsid w:val="002E5D95"/>
    <w:rsid w:val="002E60A7"/>
    <w:rsid w:val="002E626D"/>
    <w:rsid w:val="002F6A12"/>
    <w:rsid w:val="002F711F"/>
    <w:rsid w:val="00301F71"/>
    <w:rsid w:val="003234F2"/>
    <w:rsid w:val="00330B4E"/>
    <w:rsid w:val="00352018"/>
    <w:rsid w:val="00355169"/>
    <w:rsid w:val="00355D75"/>
    <w:rsid w:val="00370D8A"/>
    <w:rsid w:val="00374C6D"/>
    <w:rsid w:val="00375B7D"/>
    <w:rsid w:val="00377997"/>
    <w:rsid w:val="00384E7B"/>
    <w:rsid w:val="003A5BC9"/>
    <w:rsid w:val="003B3355"/>
    <w:rsid w:val="003C2C4E"/>
    <w:rsid w:val="003C3099"/>
    <w:rsid w:val="003D2FD4"/>
    <w:rsid w:val="003E5320"/>
    <w:rsid w:val="00405E19"/>
    <w:rsid w:val="00410B53"/>
    <w:rsid w:val="004227F5"/>
    <w:rsid w:val="004261E4"/>
    <w:rsid w:val="00436CBE"/>
    <w:rsid w:val="0044503A"/>
    <w:rsid w:val="004453C0"/>
    <w:rsid w:val="00453AE4"/>
    <w:rsid w:val="00457531"/>
    <w:rsid w:val="00460D70"/>
    <w:rsid w:val="00463DD3"/>
    <w:rsid w:val="004656CB"/>
    <w:rsid w:val="004737A5"/>
    <w:rsid w:val="00473EC9"/>
    <w:rsid w:val="0048137A"/>
    <w:rsid w:val="004900CD"/>
    <w:rsid w:val="004915D8"/>
    <w:rsid w:val="004933A7"/>
    <w:rsid w:val="004A3129"/>
    <w:rsid w:val="004B380F"/>
    <w:rsid w:val="004C05D1"/>
    <w:rsid w:val="004C0EC1"/>
    <w:rsid w:val="004C2E5D"/>
    <w:rsid w:val="004C45F2"/>
    <w:rsid w:val="004C5660"/>
    <w:rsid w:val="004D105D"/>
    <w:rsid w:val="004D5287"/>
    <w:rsid w:val="004E6F0A"/>
    <w:rsid w:val="004F3A4C"/>
    <w:rsid w:val="004F4A44"/>
    <w:rsid w:val="0050417A"/>
    <w:rsid w:val="00504720"/>
    <w:rsid w:val="005115BF"/>
    <w:rsid w:val="00512627"/>
    <w:rsid w:val="00513534"/>
    <w:rsid w:val="005214FC"/>
    <w:rsid w:val="00523F02"/>
    <w:rsid w:val="00525268"/>
    <w:rsid w:val="00530E09"/>
    <w:rsid w:val="00531C7F"/>
    <w:rsid w:val="00535D38"/>
    <w:rsid w:val="005451FF"/>
    <w:rsid w:val="00546F69"/>
    <w:rsid w:val="005528A8"/>
    <w:rsid w:val="00553122"/>
    <w:rsid w:val="00553DE3"/>
    <w:rsid w:val="0055420B"/>
    <w:rsid w:val="00557B3B"/>
    <w:rsid w:val="00564571"/>
    <w:rsid w:val="005752E4"/>
    <w:rsid w:val="00581646"/>
    <w:rsid w:val="00597888"/>
    <w:rsid w:val="005A0A71"/>
    <w:rsid w:val="005A49E3"/>
    <w:rsid w:val="005B3A0D"/>
    <w:rsid w:val="005B489F"/>
    <w:rsid w:val="005C3E46"/>
    <w:rsid w:val="005C5F69"/>
    <w:rsid w:val="005D1001"/>
    <w:rsid w:val="005D10FD"/>
    <w:rsid w:val="005D1208"/>
    <w:rsid w:val="005E321A"/>
    <w:rsid w:val="005E69EC"/>
    <w:rsid w:val="006049FF"/>
    <w:rsid w:val="006270CB"/>
    <w:rsid w:val="006274E4"/>
    <w:rsid w:val="00630073"/>
    <w:rsid w:val="0063622D"/>
    <w:rsid w:val="00651C49"/>
    <w:rsid w:val="006A60CA"/>
    <w:rsid w:val="006B16B6"/>
    <w:rsid w:val="006B7983"/>
    <w:rsid w:val="006C4C0B"/>
    <w:rsid w:val="006C549D"/>
    <w:rsid w:val="006C6182"/>
    <w:rsid w:val="006C66B2"/>
    <w:rsid w:val="006D25DF"/>
    <w:rsid w:val="006D4FDE"/>
    <w:rsid w:val="006E1DDE"/>
    <w:rsid w:val="006E28E6"/>
    <w:rsid w:val="006F2DC5"/>
    <w:rsid w:val="006F6BC7"/>
    <w:rsid w:val="00703D18"/>
    <w:rsid w:val="007100D3"/>
    <w:rsid w:val="0071210D"/>
    <w:rsid w:val="00716189"/>
    <w:rsid w:val="00716E45"/>
    <w:rsid w:val="00716F6B"/>
    <w:rsid w:val="00721327"/>
    <w:rsid w:val="00721409"/>
    <w:rsid w:val="00721F5E"/>
    <w:rsid w:val="007232D3"/>
    <w:rsid w:val="00723559"/>
    <w:rsid w:val="0072783C"/>
    <w:rsid w:val="0075394C"/>
    <w:rsid w:val="00764C41"/>
    <w:rsid w:val="007751F7"/>
    <w:rsid w:val="00790E55"/>
    <w:rsid w:val="007954D0"/>
    <w:rsid w:val="007A1371"/>
    <w:rsid w:val="007A5B24"/>
    <w:rsid w:val="007C0AA4"/>
    <w:rsid w:val="007C203E"/>
    <w:rsid w:val="007D3734"/>
    <w:rsid w:val="007F0643"/>
    <w:rsid w:val="00811570"/>
    <w:rsid w:val="008256AB"/>
    <w:rsid w:val="00832EF5"/>
    <w:rsid w:val="00835EA9"/>
    <w:rsid w:val="00850A9A"/>
    <w:rsid w:val="00850D0B"/>
    <w:rsid w:val="00851077"/>
    <w:rsid w:val="00854043"/>
    <w:rsid w:val="00856325"/>
    <w:rsid w:val="008621E8"/>
    <w:rsid w:val="00863A9B"/>
    <w:rsid w:val="00864A77"/>
    <w:rsid w:val="008669CB"/>
    <w:rsid w:val="008742B1"/>
    <w:rsid w:val="00874736"/>
    <w:rsid w:val="00892F0F"/>
    <w:rsid w:val="00893FCB"/>
    <w:rsid w:val="00895C69"/>
    <w:rsid w:val="008A3761"/>
    <w:rsid w:val="008A7BE0"/>
    <w:rsid w:val="008A7E28"/>
    <w:rsid w:val="008B187C"/>
    <w:rsid w:val="008B4815"/>
    <w:rsid w:val="008C0CCA"/>
    <w:rsid w:val="008E050C"/>
    <w:rsid w:val="008E4329"/>
    <w:rsid w:val="008E49ED"/>
    <w:rsid w:val="008E6278"/>
    <w:rsid w:val="00902FAB"/>
    <w:rsid w:val="00911080"/>
    <w:rsid w:val="00925AED"/>
    <w:rsid w:val="00927C6C"/>
    <w:rsid w:val="00936FF6"/>
    <w:rsid w:val="00945142"/>
    <w:rsid w:val="00957D17"/>
    <w:rsid w:val="00964F67"/>
    <w:rsid w:val="00971D43"/>
    <w:rsid w:val="0097554C"/>
    <w:rsid w:val="00980A75"/>
    <w:rsid w:val="00983791"/>
    <w:rsid w:val="00985070"/>
    <w:rsid w:val="00986333"/>
    <w:rsid w:val="0099162E"/>
    <w:rsid w:val="009C0FC5"/>
    <w:rsid w:val="009C1416"/>
    <w:rsid w:val="009D2DC6"/>
    <w:rsid w:val="009D7E97"/>
    <w:rsid w:val="009E0806"/>
    <w:rsid w:val="009E608C"/>
    <w:rsid w:val="009F24E9"/>
    <w:rsid w:val="009F38E3"/>
    <w:rsid w:val="009F7960"/>
    <w:rsid w:val="00A047D1"/>
    <w:rsid w:val="00A0522C"/>
    <w:rsid w:val="00A05CF6"/>
    <w:rsid w:val="00A13E51"/>
    <w:rsid w:val="00A14E85"/>
    <w:rsid w:val="00A2018B"/>
    <w:rsid w:val="00A41EEF"/>
    <w:rsid w:val="00A55670"/>
    <w:rsid w:val="00A5633D"/>
    <w:rsid w:val="00A61B22"/>
    <w:rsid w:val="00A679C0"/>
    <w:rsid w:val="00A800D6"/>
    <w:rsid w:val="00A916D1"/>
    <w:rsid w:val="00AC35F4"/>
    <w:rsid w:val="00AC565B"/>
    <w:rsid w:val="00AD1876"/>
    <w:rsid w:val="00AD1DD0"/>
    <w:rsid w:val="00AE3CB7"/>
    <w:rsid w:val="00AE5145"/>
    <w:rsid w:val="00AF22DD"/>
    <w:rsid w:val="00AF23EF"/>
    <w:rsid w:val="00B108E1"/>
    <w:rsid w:val="00B13512"/>
    <w:rsid w:val="00B14175"/>
    <w:rsid w:val="00B25DDA"/>
    <w:rsid w:val="00B27C93"/>
    <w:rsid w:val="00B32082"/>
    <w:rsid w:val="00B4153F"/>
    <w:rsid w:val="00B471B9"/>
    <w:rsid w:val="00B47411"/>
    <w:rsid w:val="00B5326D"/>
    <w:rsid w:val="00B6627B"/>
    <w:rsid w:val="00B745B2"/>
    <w:rsid w:val="00B76BAC"/>
    <w:rsid w:val="00B823F5"/>
    <w:rsid w:val="00BA3B72"/>
    <w:rsid w:val="00BA69CF"/>
    <w:rsid w:val="00BA784F"/>
    <w:rsid w:val="00BD12D6"/>
    <w:rsid w:val="00BD54A8"/>
    <w:rsid w:val="00BD6BBF"/>
    <w:rsid w:val="00BD7215"/>
    <w:rsid w:val="00BE5E6E"/>
    <w:rsid w:val="00BF26FB"/>
    <w:rsid w:val="00BF3CF5"/>
    <w:rsid w:val="00BF4081"/>
    <w:rsid w:val="00BF4F8B"/>
    <w:rsid w:val="00BF5C44"/>
    <w:rsid w:val="00BF6B7B"/>
    <w:rsid w:val="00BF6CEE"/>
    <w:rsid w:val="00C07DC7"/>
    <w:rsid w:val="00C12692"/>
    <w:rsid w:val="00C172D5"/>
    <w:rsid w:val="00C218A5"/>
    <w:rsid w:val="00C25885"/>
    <w:rsid w:val="00C44659"/>
    <w:rsid w:val="00C446B9"/>
    <w:rsid w:val="00C53330"/>
    <w:rsid w:val="00C5418E"/>
    <w:rsid w:val="00C64E69"/>
    <w:rsid w:val="00C733DC"/>
    <w:rsid w:val="00C83310"/>
    <w:rsid w:val="00C85A3B"/>
    <w:rsid w:val="00C86AD8"/>
    <w:rsid w:val="00C8747F"/>
    <w:rsid w:val="00C875E4"/>
    <w:rsid w:val="00C95FFE"/>
    <w:rsid w:val="00CA433F"/>
    <w:rsid w:val="00CB38CE"/>
    <w:rsid w:val="00CB517C"/>
    <w:rsid w:val="00CB7B45"/>
    <w:rsid w:val="00CC3E12"/>
    <w:rsid w:val="00CC3FBE"/>
    <w:rsid w:val="00CC47FE"/>
    <w:rsid w:val="00CD0E46"/>
    <w:rsid w:val="00CD3D6E"/>
    <w:rsid w:val="00CE2D51"/>
    <w:rsid w:val="00CE4CB9"/>
    <w:rsid w:val="00CF0B38"/>
    <w:rsid w:val="00CF2343"/>
    <w:rsid w:val="00CF6EBB"/>
    <w:rsid w:val="00D11143"/>
    <w:rsid w:val="00D23037"/>
    <w:rsid w:val="00D25453"/>
    <w:rsid w:val="00D50F84"/>
    <w:rsid w:val="00D60759"/>
    <w:rsid w:val="00D67D44"/>
    <w:rsid w:val="00D72F07"/>
    <w:rsid w:val="00D73C25"/>
    <w:rsid w:val="00D770DB"/>
    <w:rsid w:val="00D979CB"/>
    <w:rsid w:val="00DB30C7"/>
    <w:rsid w:val="00DE07B1"/>
    <w:rsid w:val="00DE6847"/>
    <w:rsid w:val="00DF1B6F"/>
    <w:rsid w:val="00DF7920"/>
    <w:rsid w:val="00E0298B"/>
    <w:rsid w:val="00E26CE0"/>
    <w:rsid w:val="00E30147"/>
    <w:rsid w:val="00E31053"/>
    <w:rsid w:val="00E320F8"/>
    <w:rsid w:val="00E33755"/>
    <w:rsid w:val="00E34BCD"/>
    <w:rsid w:val="00E353ED"/>
    <w:rsid w:val="00E36A71"/>
    <w:rsid w:val="00E407E1"/>
    <w:rsid w:val="00E4658F"/>
    <w:rsid w:val="00E4787C"/>
    <w:rsid w:val="00E5195F"/>
    <w:rsid w:val="00E52788"/>
    <w:rsid w:val="00E53135"/>
    <w:rsid w:val="00E64740"/>
    <w:rsid w:val="00E6731F"/>
    <w:rsid w:val="00E73AE0"/>
    <w:rsid w:val="00E776B0"/>
    <w:rsid w:val="00E77DE7"/>
    <w:rsid w:val="00E80BDE"/>
    <w:rsid w:val="00E80CE4"/>
    <w:rsid w:val="00E91D35"/>
    <w:rsid w:val="00E9313C"/>
    <w:rsid w:val="00E965E7"/>
    <w:rsid w:val="00E96A29"/>
    <w:rsid w:val="00EA476A"/>
    <w:rsid w:val="00EA7AA4"/>
    <w:rsid w:val="00EA7E06"/>
    <w:rsid w:val="00EB329F"/>
    <w:rsid w:val="00ED3306"/>
    <w:rsid w:val="00EF0655"/>
    <w:rsid w:val="00F003D3"/>
    <w:rsid w:val="00F010C3"/>
    <w:rsid w:val="00F04772"/>
    <w:rsid w:val="00F07E75"/>
    <w:rsid w:val="00F10CF9"/>
    <w:rsid w:val="00F11CB7"/>
    <w:rsid w:val="00F11D19"/>
    <w:rsid w:val="00F1498C"/>
    <w:rsid w:val="00F15027"/>
    <w:rsid w:val="00F16F90"/>
    <w:rsid w:val="00F23B08"/>
    <w:rsid w:val="00F2614B"/>
    <w:rsid w:val="00F301EE"/>
    <w:rsid w:val="00F32F28"/>
    <w:rsid w:val="00F344C4"/>
    <w:rsid w:val="00F34CE5"/>
    <w:rsid w:val="00F369CB"/>
    <w:rsid w:val="00F532BA"/>
    <w:rsid w:val="00F626EF"/>
    <w:rsid w:val="00F64FD4"/>
    <w:rsid w:val="00F72C88"/>
    <w:rsid w:val="00F85511"/>
    <w:rsid w:val="00F91C43"/>
    <w:rsid w:val="00F9357C"/>
    <w:rsid w:val="00F93B74"/>
    <w:rsid w:val="00FA27D3"/>
    <w:rsid w:val="00FA2E0D"/>
    <w:rsid w:val="00FA63D4"/>
    <w:rsid w:val="00FB416D"/>
    <w:rsid w:val="00FC48EF"/>
    <w:rsid w:val="00FD0E7F"/>
    <w:rsid w:val="00FD1BD2"/>
    <w:rsid w:val="00FD2297"/>
    <w:rsid w:val="00FD2727"/>
    <w:rsid w:val="00FD7EE4"/>
    <w:rsid w:val="00FE53DE"/>
    <w:rsid w:val="00FE6BEC"/>
    <w:rsid w:val="00FF0949"/>
    <w:rsid w:val="00FF7AA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49"/>
    <o:shapelayout v:ext="edit">
      <o:idmap v:ext="edit" data="1"/>
    </o:shapelayout>
  </w:shapeDefaults>
  <w:decimalSymbol w:val=","/>
  <w:listSeparator w:val=";"/>
  <w15:docId w15:val="{DA6FC05E-1851-4438-9C88-7B10DCBEE9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1" w:unhideWhenUsed="1" w:qFormat="1"/>
    <w:lsdException w:name="toc 2" w:semiHidden="1" w:uiPriority="1" w:unhideWhenUsed="1" w:qFormat="1"/>
    <w:lsdException w:name="toc 3" w:semiHidden="1" w:uiPriority="1"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C45F2"/>
    <w:pPr>
      <w:widowControl w:val="0"/>
      <w:autoSpaceDE w:val="0"/>
      <w:autoSpaceDN w:val="0"/>
      <w:adjustRightInd w:val="0"/>
    </w:pPr>
    <w:rPr>
      <w:rFonts w:ascii="Times New Roman" w:eastAsia="Times New Roman" w:hAnsi="Times New Roman"/>
    </w:rPr>
  </w:style>
  <w:style w:type="paragraph" w:styleId="1">
    <w:name w:val="heading 1"/>
    <w:basedOn w:val="a"/>
    <w:next w:val="a"/>
    <w:link w:val="10"/>
    <w:uiPriority w:val="1"/>
    <w:qFormat/>
    <w:rsid w:val="004C0EC1"/>
    <w:pPr>
      <w:keepNext/>
      <w:widowControl/>
      <w:autoSpaceDE/>
      <w:autoSpaceDN/>
      <w:adjustRightInd/>
      <w:spacing w:before="240" w:after="60"/>
      <w:outlineLvl w:val="0"/>
    </w:pPr>
    <w:rPr>
      <w:rFonts w:ascii="Cambria" w:hAnsi="Cambria"/>
      <w:b/>
      <w:bCs/>
      <w:kern w:val="32"/>
      <w:sz w:val="32"/>
      <w:szCs w:val="32"/>
    </w:rPr>
  </w:style>
  <w:style w:type="paragraph" w:styleId="2">
    <w:name w:val="heading 2"/>
    <w:basedOn w:val="a"/>
    <w:next w:val="a"/>
    <w:link w:val="20"/>
    <w:qFormat/>
    <w:rsid w:val="00504720"/>
    <w:pPr>
      <w:keepNext/>
      <w:widowControl/>
      <w:autoSpaceDE/>
      <w:autoSpaceDN/>
      <w:adjustRightInd/>
      <w:ind w:right="-365"/>
      <w:outlineLvl w:val="1"/>
    </w:pPr>
    <w:rPr>
      <w:b/>
      <w:color w:val="000000"/>
      <w:sz w:val="24"/>
    </w:rPr>
  </w:style>
  <w:style w:type="paragraph" w:styleId="3">
    <w:name w:val="heading 3"/>
    <w:basedOn w:val="a"/>
    <w:next w:val="a"/>
    <w:link w:val="30"/>
    <w:qFormat/>
    <w:rsid w:val="004C0EC1"/>
    <w:pPr>
      <w:keepNext/>
      <w:widowControl/>
      <w:autoSpaceDE/>
      <w:autoSpaceDN/>
      <w:adjustRightInd/>
      <w:outlineLvl w:val="2"/>
    </w:pPr>
    <w:rPr>
      <w:sz w:val="24"/>
    </w:rPr>
  </w:style>
  <w:style w:type="paragraph" w:styleId="4">
    <w:name w:val="heading 4"/>
    <w:basedOn w:val="a"/>
    <w:next w:val="a"/>
    <w:link w:val="40"/>
    <w:qFormat/>
    <w:rsid w:val="004C0EC1"/>
    <w:pPr>
      <w:keepNext/>
      <w:widowControl/>
      <w:autoSpaceDE/>
      <w:autoSpaceDN/>
      <w:adjustRightInd/>
      <w:outlineLvl w:val="3"/>
    </w:pPr>
  </w:style>
  <w:style w:type="paragraph" w:styleId="5">
    <w:name w:val="heading 5"/>
    <w:basedOn w:val="a"/>
    <w:next w:val="a"/>
    <w:link w:val="50"/>
    <w:qFormat/>
    <w:rsid w:val="004C0EC1"/>
    <w:pPr>
      <w:keepNext/>
      <w:widowControl/>
      <w:autoSpaceDE/>
      <w:autoSpaceDN/>
      <w:adjustRightInd/>
      <w:jc w:val="center"/>
      <w:outlineLvl w:val="4"/>
    </w:pPr>
    <w:rPr>
      <w:sz w:val="24"/>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4C45F2"/>
    <w:pPr>
      <w:widowControl/>
      <w:tabs>
        <w:tab w:val="center" w:pos="4677"/>
        <w:tab w:val="right" w:pos="9355"/>
      </w:tabs>
      <w:autoSpaceDE/>
      <w:autoSpaceDN/>
      <w:adjustRightInd/>
      <w:jc w:val="both"/>
    </w:pPr>
    <w:rPr>
      <w:sz w:val="24"/>
      <w:szCs w:val="24"/>
    </w:rPr>
  </w:style>
  <w:style w:type="character" w:customStyle="1" w:styleId="a4">
    <w:name w:val="Верхний колонтитул Знак"/>
    <w:link w:val="a3"/>
    <w:uiPriority w:val="99"/>
    <w:rsid w:val="004C45F2"/>
    <w:rPr>
      <w:rFonts w:ascii="Times New Roman" w:eastAsia="Times New Roman" w:hAnsi="Times New Roman" w:cs="Times New Roman"/>
      <w:sz w:val="24"/>
      <w:szCs w:val="24"/>
    </w:rPr>
  </w:style>
  <w:style w:type="paragraph" w:styleId="a5">
    <w:name w:val="footer"/>
    <w:basedOn w:val="a"/>
    <w:link w:val="a6"/>
    <w:uiPriority w:val="99"/>
    <w:unhideWhenUsed/>
    <w:rsid w:val="004C45F2"/>
    <w:pPr>
      <w:widowControl/>
      <w:tabs>
        <w:tab w:val="center" w:pos="4677"/>
        <w:tab w:val="right" w:pos="9355"/>
      </w:tabs>
      <w:autoSpaceDE/>
      <w:autoSpaceDN/>
      <w:adjustRightInd/>
      <w:jc w:val="both"/>
    </w:pPr>
    <w:rPr>
      <w:sz w:val="24"/>
      <w:szCs w:val="24"/>
    </w:rPr>
  </w:style>
  <w:style w:type="character" w:customStyle="1" w:styleId="a6">
    <w:name w:val="Нижний колонтитул Знак"/>
    <w:link w:val="a5"/>
    <w:uiPriority w:val="99"/>
    <w:rsid w:val="004C45F2"/>
    <w:rPr>
      <w:rFonts w:ascii="Times New Roman" w:eastAsia="Times New Roman" w:hAnsi="Times New Roman" w:cs="Times New Roman"/>
      <w:sz w:val="24"/>
      <w:szCs w:val="24"/>
    </w:rPr>
  </w:style>
  <w:style w:type="paragraph" w:styleId="21">
    <w:name w:val="Body Text 2"/>
    <w:basedOn w:val="a"/>
    <w:link w:val="210"/>
    <w:unhideWhenUsed/>
    <w:rsid w:val="004C45F2"/>
    <w:pPr>
      <w:widowControl/>
      <w:autoSpaceDE/>
      <w:autoSpaceDN/>
      <w:adjustRightInd/>
      <w:spacing w:after="120" w:line="480" w:lineRule="auto"/>
      <w:jc w:val="both"/>
    </w:pPr>
    <w:rPr>
      <w:sz w:val="24"/>
      <w:szCs w:val="24"/>
    </w:rPr>
  </w:style>
  <w:style w:type="character" w:customStyle="1" w:styleId="22">
    <w:name w:val="Основной текст 2 Знак"/>
    <w:uiPriority w:val="99"/>
    <w:semiHidden/>
    <w:rsid w:val="004C45F2"/>
    <w:rPr>
      <w:rFonts w:ascii="Times New Roman" w:eastAsia="Times New Roman" w:hAnsi="Times New Roman" w:cs="Times New Roman"/>
      <w:sz w:val="20"/>
      <w:szCs w:val="20"/>
      <w:lang w:eastAsia="ru-RU"/>
    </w:rPr>
  </w:style>
  <w:style w:type="character" w:customStyle="1" w:styleId="210">
    <w:name w:val="Основной текст 2 Знак1"/>
    <w:link w:val="21"/>
    <w:rsid w:val="004C45F2"/>
    <w:rPr>
      <w:rFonts w:ascii="Times New Roman" w:eastAsia="Times New Roman" w:hAnsi="Times New Roman" w:cs="Times New Roman"/>
      <w:sz w:val="24"/>
      <w:szCs w:val="24"/>
    </w:rPr>
  </w:style>
  <w:style w:type="character" w:styleId="a7">
    <w:name w:val="page number"/>
    <w:basedOn w:val="a0"/>
    <w:rsid w:val="004C45F2"/>
  </w:style>
  <w:style w:type="paragraph" w:styleId="a8">
    <w:name w:val="Body Text Indent"/>
    <w:basedOn w:val="a"/>
    <w:link w:val="a9"/>
    <w:rsid w:val="00530E09"/>
    <w:pPr>
      <w:spacing w:after="120"/>
      <w:ind w:left="283"/>
    </w:pPr>
    <w:rPr>
      <w:rFonts w:ascii="Arial" w:hAnsi="Arial"/>
      <w:sz w:val="18"/>
      <w:szCs w:val="18"/>
    </w:rPr>
  </w:style>
  <w:style w:type="character" w:customStyle="1" w:styleId="a9">
    <w:name w:val="Основной текст с отступом Знак"/>
    <w:link w:val="a8"/>
    <w:rsid w:val="00530E09"/>
    <w:rPr>
      <w:rFonts w:ascii="Arial" w:eastAsia="Times New Roman" w:hAnsi="Arial" w:cs="Arial"/>
      <w:sz w:val="18"/>
      <w:szCs w:val="18"/>
      <w:lang w:eastAsia="ru-RU"/>
    </w:rPr>
  </w:style>
  <w:style w:type="paragraph" w:customStyle="1" w:styleId="ConsPlusNormal">
    <w:name w:val="ConsPlusNormal"/>
    <w:link w:val="ConsPlusNormal0"/>
    <w:rsid w:val="00436CBE"/>
    <w:pPr>
      <w:autoSpaceDE w:val="0"/>
      <w:autoSpaceDN w:val="0"/>
      <w:adjustRightInd w:val="0"/>
      <w:ind w:firstLine="720"/>
    </w:pPr>
    <w:rPr>
      <w:rFonts w:ascii="Arial" w:eastAsia="Times New Roman" w:hAnsi="Arial" w:cs="Arial"/>
    </w:rPr>
  </w:style>
  <w:style w:type="character" w:styleId="aa">
    <w:name w:val="annotation reference"/>
    <w:uiPriority w:val="99"/>
    <w:semiHidden/>
    <w:unhideWhenUsed/>
    <w:rsid w:val="00330B4E"/>
    <w:rPr>
      <w:sz w:val="16"/>
      <w:szCs w:val="16"/>
    </w:rPr>
  </w:style>
  <w:style w:type="paragraph" w:styleId="ab">
    <w:name w:val="annotation text"/>
    <w:basedOn w:val="a"/>
    <w:link w:val="ac"/>
    <w:uiPriority w:val="99"/>
    <w:semiHidden/>
    <w:unhideWhenUsed/>
    <w:rsid w:val="00330B4E"/>
  </w:style>
  <w:style w:type="character" w:customStyle="1" w:styleId="ac">
    <w:name w:val="Текст примечания Знак"/>
    <w:link w:val="ab"/>
    <w:uiPriority w:val="99"/>
    <w:semiHidden/>
    <w:rsid w:val="00330B4E"/>
    <w:rPr>
      <w:rFonts w:ascii="Times New Roman" w:eastAsia="Times New Roman" w:hAnsi="Times New Roman" w:cs="Times New Roman"/>
      <w:sz w:val="20"/>
      <w:szCs w:val="20"/>
      <w:lang w:eastAsia="ru-RU"/>
    </w:rPr>
  </w:style>
  <w:style w:type="paragraph" w:styleId="ad">
    <w:name w:val="annotation subject"/>
    <w:basedOn w:val="ab"/>
    <w:next w:val="ab"/>
    <w:link w:val="ae"/>
    <w:uiPriority w:val="99"/>
    <w:semiHidden/>
    <w:unhideWhenUsed/>
    <w:rsid w:val="00330B4E"/>
    <w:rPr>
      <w:b/>
      <w:bCs/>
    </w:rPr>
  </w:style>
  <w:style w:type="character" w:customStyle="1" w:styleId="ae">
    <w:name w:val="Тема примечания Знак"/>
    <w:link w:val="ad"/>
    <w:uiPriority w:val="99"/>
    <w:semiHidden/>
    <w:rsid w:val="00330B4E"/>
    <w:rPr>
      <w:rFonts w:ascii="Times New Roman" w:eastAsia="Times New Roman" w:hAnsi="Times New Roman" w:cs="Times New Roman"/>
      <w:b/>
      <w:bCs/>
      <w:sz w:val="20"/>
      <w:szCs w:val="20"/>
      <w:lang w:eastAsia="ru-RU"/>
    </w:rPr>
  </w:style>
  <w:style w:type="paragraph" w:styleId="af">
    <w:name w:val="Balloon Text"/>
    <w:basedOn w:val="a"/>
    <w:link w:val="af0"/>
    <w:semiHidden/>
    <w:unhideWhenUsed/>
    <w:rsid w:val="00330B4E"/>
    <w:rPr>
      <w:rFonts w:ascii="Tahoma" w:hAnsi="Tahoma"/>
      <w:sz w:val="16"/>
      <w:szCs w:val="16"/>
    </w:rPr>
  </w:style>
  <w:style w:type="character" w:customStyle="1" w:styleId="af0">
    <w:name w:val="Текст выноски Знак"/>
    <w:link w:val="af"/>
    <w:uiPriority w:val="99"/>
    <w:semiHidden/>
    <w:rsid w:val="00330B4E"/>
    <w:rPr>
      <w:rFonts w:ascii="Tahoma" w:eastAsia="Times New Roman" w:hAnsi="Tahoma" w:cs="Tahoma"/>
      <w:sz w:val="16"/>
      <w:szCs w:val="16"/>
      <w:lang w:eastAsia="ru-RU"/>
    </w:rPr>
  </w:style>
  <w:style w:type="paragraph" w:styleId="31">
    <w:name w:val="Body Text 3"/>
    <w:basedOn w:val="a"/>
    <w:link w:val="32"/>
    <w:rsid w:val="003E5320"/>
    <w:pPr>
      <w:spacing w:after="120"/>
    </w:pPr>
    <w:rPr>
      <w:rFonts w:ascii="Arial" w:hAnsi="Arial"/>
      <w:sz w:val="16"/>
      <w:szCs w:val="16"/>
    </w:rPr>
  </w:style>
  <w:style w:type="character" w:customStyle="1" w:styleId="32">
    <w:name w:val="Основной текст 3 Знак"/>
    <w:link w:val="31"/>
    <w:rsid w:val="003E5320"/>
    <w:rPr>
      <w:rFonts w:ascii="Arial" w:eastAsia="Times New Roman" w:hAnsi="Arial" w:cs="Arial"/>
      <w:sz w:val="16"/>
      <w:szCs w:val="16"/>
    </w:rPr>
  </w:style>
  <w:style w:type="paragraph" w:customStyle="1" w:styleId="23">
    <w:name w:val="Знак Знак2 Знак"/>
    <w:basedOn w:val="a"/>
    <w:rsid w:val="001B3AC1"/>
    <w:pPr>
      <w:autoSpaceDE/>
      <w:autoSpaceDN/>
      <w:spacing w:after="160" w:line="240" w:lineRule="exact"/>
      <w:jc w:val="right"/>
    </w:pPr>
    <w:rPr>
      <w:lang w:val="en-GB" w:eastAsia="en-US"/>
    </w:rPr>
  </w:style>
  <w:style w:type="paragraph" w:customStyle="1" w:styleId="ConsNormal">
    <w:name w:val="ConsNormal"/>
    <w:link w:val="ConsNormal0"/>
    <w:rsid w:val="00F369CB"/>
    <w:pPr>
      <w:widowControl w:val="0"/>
      <w:autoSpaceDE w:val="0"/>
      <w:autoSpaceDN w:val="0"/>
      <w:adjustRightInd w:val="0"/>
      <w:ind w:right="19772" w:firstLine="720"/>
    </w:pPr>
    <w:rPr>
      <w:rFonts w:ascii="Arial" w:hAnsi="Arial" w:cs="Arial"/>
      <w:sz w:val="22"/>
      <w:szCs w:val="22"/>
    </w:rPr>
  </w:style>
  <w:style w:type="character" w:customStyle="1" w:styleId="ConsNormal0">
    <w:name w:val="ConsNormal Знак"/>
    <w:link w:val="ConsNormal"/>
    <w:uiPriority w:val="99"/>
    <w:locked/>
    <w:rsid w:val="00F369CB"/>
    <w:rPr>
      <w:rFonts w:ascii="Arial" w:hAnsi="Arial" w:cs="Arial"/>
      <w:sz w:val="22"/>
      <w:szCs w:val="22"/>
      <w:lang w:val="ru-RU" w:eastAsia="ru-RU" w:bidi="ar-SA"/>
    </w:rPr>
  </w:style>
  <w:style w:type="paragraph" w:customStyle="1" w:styleId="24">
    <w:name w:val="Знак Знак2 Знак"/>
    <w:basedOn w:val="a"/>
    <w:rsid w:val="004D105D"/>
    <w:pPr>
      <w:autoSpaceDE/>
      <w:autoSpaceDN/>
      <w:spacing w:after="160" w:line="240" w:lineRule="exact"/>
      <w:jc w:val="right"/>
    </w:pPr>
    <w:rPr>
      <w:lang w:val="en-GB" w:eastAsia="en-US"/>
    </w:rPr>
  </w:style>
  <w:style w:type="paragraph" w:customStyle="1" w:styleId="ConsPlusNonformat">
    <w:name w:val="ConsPlusNonformat"/>
    <w:rsid w:val="00CA433F"/>
    <w:pPr>
      <w:autoSpaceDE w:val="0"/>
      <w:autoSpaceDN w:val="0"/>
      <w:adjustRightInd w:val="0"/>
    </w:pPr>
    <w:rPr>
      <w:rFonts w:ascii="Courier New" w:eastAsia="Times New Roman" w:hAnsi="Courier New" w:cs="Courier New"/>
    </w:rPr>
  </w:style>
  <w:style w:type="character" w:styleId="af1">
    <w:name w:val="Hyperlink"/>
    <w:uiPriority w:val="99"/>
    <w:unhideWhenUsed/>
    <w:rsid w:val="00460D70"/>
    <w:rPr>
      <w:color w:val="0000FF"/>
      <w:u w:val="single"/>
    </w:rPr>
  </w:style>
  <w:style w:type="character" w:customStyle="1" w:styleId="af2">
    <w:name w:val="Текст сноски Знак"/>
    <w:aliases w:val="Знак Знак Знак Знак Знак Знак Знак Знак Знак Знак Знак Знак Знак,Знак2 Знак1 Знак Знак,Знак8 Знак Знак Знак1 Знак Знак,Знак8 Знак Знак2 Знак Знак,Char Знак1 Знак Знак,Знак4 Знак Знак1 Знак Знак,Знак8 Знак Знак Знак2 Знак Знак"/>
    <w:link w:val="af3"/>
    <w:locked/>
    <w:rsid w:val="00460D70"/>
    <w:rPr>
      <w:rFonts w:ascii="Arial" w:eastAsia="Times New Roman" w:hAnsi="Arial" w:cs="Arial"/>
      <w:lang w:val="en-GB" w:eastAsia="en-US"/>
    </w:rPr>
  </w:style>
  <w:style w:type="paragraph" w:styleId="af3">
    <w:name w:val="footnote text"/>
    <w:aliases w:val="Знак Знак Знак Знак Знак Знак Знак Знак Знак Знак Знак Знак,Знак2 Знак1 Знак,Знак8 Знак Знак Знак1 Знак,Знак8 Знак Знак2 Знак,Char Знак1 Знак,Знак4 Знак Знак1 Знак,Знак8 Знак Знак Знак2 Знак,Знак8 Знак Знак Знак1 Зн"/>
    <w:basedOn w:val="a"/>
    <w:link w:val="af2"/>
    <w:unhideWhenUsed/>
    <w:rsid w:val="00460D70"/>
    <w:pPr>
      <w:autoSpaceDE/>
      <w:autoSpaceDN/>
      <w:spacing w:after="160" w:line="240" w:lineRule="exact"/>
      <w:jc w:val="right"/>
    </w:pPr>
    <w:rPr>
      <w:rFonts w:ascii="Arial" w:hAnsi="Arial"/>
      <w:lang w:val="en-GB" w:eastAsia="en-US"/>
    </w:rPr>
  </w:style>
  <w:style w:type="character" w:customStyle="1" w:styleId="11">
    <w:name w:val="Текст сноски Знак1"/>
    <w:uiPriority w:val="99"/>
    <w:semiHidden/>
    <w:rsid w:val="00460D70"/>
    <w:rPr>
      <w:rFonts w:ascii="Times New Roman" w:eastAsia="Times New Roman" w:hAnsi="Times New Roman"/>
    </w:rPr>
  </w:style>
  <w:style w:type="paragraph" w:styleId="25">
    <w:name w:val="List Number 2"/>
    <w:basedOn w:val="a"/>
    <w:semiHidden/>
    <w:unhideWhenUsed/>
    <w:rsid w:val="00460D70"/>
    <w:pPr>
      <w:widowControl/>
      <w:tabs>
        <w:tab w:val="num" w:pos="360"/>
        <w:tab w:val="num" w:pos="432"/>
      </w:tabs>
      <w:autoSpaceDE/>
      <w:autoSpaceDN/>
      <w:adjustRightInd/>
      <w:ind w:left="432" w:hanging="432"/>
    </w:pPr>
  </w:style>
  <w:style w:type="character" w:customStyle="1" w:styleId="ConsPlusNormal0">
    <w:name w:val="ConsPlusNormal Знак"/>
    <w:link w:val="ConsPlusNormal"/>
    <w:locked/>
    <w:rsid w:val="00460D70"/>
    <w:rPr>
      <w:rFonts w:ascii="Arial" w:eastAsia="Times New Roman" w:hAnsi="Arial" w:cs="Arial"/>
      <w:lang w:val="ru-RU" w:eastAsia="ru-RU" w:bidi="ar-SA"/>
    </w:rPr>
  </w:style>
  <w:style w:type="paragraph" w:customStyle="1" w:styleId="12">
    <w:name w:val="Стиль1"/>
    <w:basedOn w:val="a"/>
    <w:rsid w:val="00460D70"/>
    <w:pPr>
      <w:keepNext/>
      <w:keepLines/>
      <w:suppressLineNumbers/>
      <w:tabs>
        <w:tab w:val="num" w:pos="432"/>
      </w:tabs>
      <w:suppressAutoHyphens/>
      <w:autoSpaceDE/>
      <w:autoSpaceDN/>
      <w:adjustRightInd/>
      <w:spacing w:after="60"/>
      <w:ind w:left="432" w:hanging="432"/>
    </w:pPr>
    <w:rPr>
      <w:b/>
      <w:bCs/>
      <w:sz w:val="28"/>
      <w:szCs w:val="28"/>
    </w:rPr>
  </w:style>
  <w:style w:type="paragraph" w:customStyle="1" w:styleId="26">
    <w:name w:val="заголовок 2"/>
    <w:basedOn w:val="a"/>
    <w:next w:val="a"/>
    <w:rsid w:val="00460D70"/>
    <w:pPr>
      <w:widowControl/>
      <w:autoSpaceDE/>
      <w:autoSpaceDN/>
      <w:adjustRightInd/>
      <w:spacing w:before="240" w:after="60"/>
      <w:jc w:val="center"/>
    </w:pPr>
    <w:rPr>
      <w:rFonts w:ascii="MS Outlook" w:eastAsia="MS Outlook" w:hAnsi="MS Outlook"/>
      <w:b/>
      <w:sz w:val="24"/>
      <w:lang w:val="en-US"/>
    </w:rPr>
  </w:style>
  <w:style w:type="character" w:styleId="af4">
    <w:name w:val="footnote reference"/>
    <w:semiHidden/>
    <w:rsid w:val="007C203E"/>
    <w:rPr>
      <w:vertAlign w:val="superscript"/>
    </w:rPr>
  </w:style>
  <w:style w:type="paragraph" w:styleId="af5">
    <w:name w:val="Body Text"/>
    <w:aliases w:val="Основной текст Знак1,Основной текст Знак Знак,Знак Знак Знак,Основной текст Знак Знак Знак"/>
    <w:basedOn w:val="a"/>
    <w:link w:val="af6"/>
    <w:uiPriority w:val="1"/>
    <w:qFormat/>
    <w:rsid w:val="00405E19"/>
    <w:pPr>
      <w:widowControl/>
      <w:autoSpaceDE/>
      <w:autoSpaceDN/>
      <w:adjustRightInd/>
      <w:spacing w:after="120"/>
    </w:pPr>
    <w:rPr>
      <w:rFonts w:eastAsia="Calibri"/>
      <w:sz w:val="24"/>
      <w:szCs w:val="24"/>
    </w:rPr>
  </w:style>
  <w:style w:type="character" w:customStyle="1" w:styleId="af6">
    <w:name w:val="Основной текст Знак"/>
    <w:aliases w:val="Основной текст Знак1 Знак,Основной текст Знак Знак Знак1,Знак Знак Знак Знак,Основной текст Знак Знак Знак Знак"/>
    <w:link w:val="af5"/>
    <w:uiPriority w:val="99"/>
    <w:rsid w:val="00405E19"/>
    <w:rPr>
      <w:rFonts w:ascii="Times New Roman" w:hAnsi="Times New Roman"/>
      <w:sz w:val="24"/>
      <w:szCs w:val="24"/>
    </w:rPr>
  </w:style>
  <w:style w:type="paragraph" w:styleId="af7">
    <w:name w:val="Normal (Web)"/>
    <w:basedOn w:val="a"/>
    <w:rsid w:val="00405E19"/>
    <w:pPr>
      <w:keepNext/>
      <w:widowControl/>
      <w:autoSpaceDE/>
      <w:autoSpaceDN/>
      <w:adjustRightInd/>
    </w:pPr>
    <w:rPr>
      <w:sz w:val="24"/>
      <w:szCs w:val="24"/>
    </w:rPr>
  </w:style>
  <w:style w:type="table" w:styleId="af8">
    <w:name w:val="Table Grid"/>
    <w:basedOn w:val="a1"/>
    <w:uiPriority w:val="59"/>
    <w:rsid w:val="004656CB"/>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text-success">
    <w:name w:val="text-success"/>
    <w:basedOn w:val="a0"/>
    <w:rsid w:val="006270CB"/>
  </w:style>
  <w:style w:type="paragraph" w:styleId="af9">
    <w:name w:val="Title"/>
    <w:basedOn w:val="a"/>
    <w:link w:val="afa"/>
    <w:uiPriority w:val="10"/>
    <w:qFormat/>
    <w:rsid w:val="00A14E85"/>
    <w:pPr>
      <w:autoSpaceDE/>
      <w:autoSpaceDN/>
      <w:adjustRightInd/>
      <w:ind w:firstLine="420"/>
      <w:jc w:val="center"/>
    </w:pPr>
    <w:rPr>
      <w:b/>
      <w:color w:val="000000"/>
      <w:sz w:val="24"/>
    </w:rPr>
  </w:style>
  <w:style w:type="character" w:customStyle="1" w:styleId="afa">
    <w:name w:val="Название Знак"/>
    <w:basedOn w:val="a0"/>
    <w:link w:val="af9"/>
    <w:uiPriority w:val="10"/>
    <w:rsid w:val="00A14E85"/>
    <w:rPr>
      <w:rFonts w:ascii="Times New Roman" w:eastAsia="Times New Roman" w:hAnsi="Times New Roman"/>
      <w:b/>
      <w:color w:val="000000"/>
      <w:sz w:val="24"/>
    </w:rPr>
  </w:style>
  <w:style w:type="paragraph" w:styleId="afb">
    <w:name w:val="No Spacing"/>
    <w:link w:val="afc"/>
    <w:rsid w:val="00504720"/>
    <w:rPr>
      <w:rFonts w:eastAsia="Times New Roman"/>
      <w:color w:val="000000"/>
      <w:sz w:val="22"/>
    </w:rPr>
  </w:style>
  <w:style w:type="character" w:customStyle="1" w:styleId="afc">
    <w:name w:val="Без интервала Знак"/>
    <w:link w:val="afb"/>
    <w:rsid w:val="00504720"/>
    <w:rPr>
      <w:rFonts w:eastAsia="Times New Roman"/>
      <w:color w:val="000000"/>
      <w:sz w:val="22"/>
    </w:rPr>
  </w:style>
  <w:style w:type="character" w:customStyle="1" w:styleId="20">
    <w:name w:val="Заголовок 2 Знак"/>
    <w:basedOn w:val="a0"/>
    <w:link w:val="2"/>
    <w:uiPriority w:val="9"/>
    <w:rsid w:val="00504720"/>
    <w:rPr>
      <w:rFonts w:ascii="Times New Roman" w:eastAsia="Times New Roman" w:hAnsi="Times New Roman"/>
      <w:b/>
      <w:color w:val="000000"/>
      <w:sz w:val="24"/>
    </w:rPr>
  </w:style>
  <w:style w:type="paragraph" w:customStyle="1" w:styleId="afd">
    <w:name w:val="Стиль"/>
    <w:rsid w:val="00504720"/>
    <w:pPr>
      <w:widowControl w:val="0"/>
      <w:ind w:firstLine="709"/>
      <w:jc w:val="right"/>
    </w:pPr>
    <w:rPr>
      <w:rFonts w:ascii="Times New Roman" w:eastAsia="Times New Roman" w:hAnsi="Times New Roman"/>
      <w:color w:val="000000"/>
      <w:sz w:val="24"/>
    </w:rPr>
  </w:style>
  <w:style w:type="character" w:customStyle="1" w:styleId="10">
    <w:name w:val="Заголовок 1 Знак"/>
    <w:basedOn w:val="a0"/>
    <w:link w:val="1"/>
    <w:uiPriority w:val="1"/>
    <w:rsid w:val="004C0EC1"/>
    <w:rPr>
      <w:rFonts w:ascii="Cambria" w:eastAsia="Times New Roman" w:hAnsi="Cambria"/>
      <w:b/>
      <w:bCs/>
      <w:kern w:val="32"/>
      <w:sz w:val="32"/>
      <w:szCs w:val="32"/>
    </w:rPr>
  </w:style>
  <w:style w:type="character" w:customStyle="1" w:styleId="30">
    <w:name w:val="Заголовок 3 Знак"/>
    <w:basedOn w:val="a0"/>
    <w:link w:val="3"/>
    <w:rsid w:val="004C0EC1"/>
    <w:rPr>
      <w:rFonts w:ascii="Times New Roman" w:eastAsia="Times New Roman" w:hAnsi="Times New Roman"/>
      <w:sz w:val="24"/>
    </w:rPr>
  </w:style>
  <w:style w:type="character" w:customStyle="1" w:styleId="40">
    <w:name w:val="Заголовок 4 Знак"/>
    <w:basedOn w:val="a0"/>
    <w:link w:val="4"/>
    <w:rsid w:val="004C0EC1"/>
    <w:rPr>
      <w:rFonts w:ascii="Times New Roman" w:eastAsia="Times New Roman" w:hAnsi="Times New Roman"/>
    </w:rPr>
  </w:style>
  <w:style w:type="character" w:customStyle="1" w:styleId="50">
    <w:name w:val="Заголовок 5 Знак"/>
    <w:basedOn w:val="a0"/>
    <w:link w:val="5"/>
    <w:rsid w:val="004C0EC1"/>
    <w:rPr>
      <w:rFonts w:ascii="Times New Roman" w:eastAsia="Times New Roman" w:hAnsi="Times New Roman"/>
      <w:sz w:val="24"/>
    </w:rPr>
  </w:style>
  <w:style w:type="numbering" w:customStyle="1" w:styleId="13">
    <w:name w:val="Нет списка1"/>
    <w:next w:val="a2"/>
    <w:uiPriority w:val="99"/>
    <w:semiHidden/>
    <w:unhideWhenUsed/>
    <w:rsid w:val="004C0EC1"/>
  </w:style>
  <w:style w:type="paragraph" w:styleId="afe">
    <w:name w:val="Plain Text"/>
    <w:basedOn w:val="a"/>
    <w:link w:val="aff"/>
    <w:rsid w:val="004C0EC1"/>
    <w:pPr>
      <w:widowControl/>
      <w:autoSpaceDE/>
      <w:autoSpaceDN/>
      <w:adjustRightInd/>
      <w:ind w:firstLine="851"/>
    </w:pPr>
    <w:rPr>
      <w:rFonts w:ascii="Courier New" w:hAnsi="Courier New"/>
    </w:rPr>
  </w:style>
  <w:style w:type="character" w:customStyle="1" w:styleId="aff">
    <w:name w:val="Текст Знак"/>
    <w:basedOn w:val="a0"/>
    <w:link w:val="afe"/>
    <w:rsid w:val="004C0EC1"/>
    <w:rPr>
      <w:rFonts w:ascii="Courier New" w:eastAsia="Times New Roman" w:hAnsi="Courier New"/>
    </w:rPr>
  </w:style>
  <w:style w:type="paragraph" w:styleId="27">
    <w:name w:val="List 2"/>
    <w:basedOn w:val="a"/>
    <w:rsid w:val="004C0EC1"/>
    <w:pPr>
      <w:widowControl/>
      <w:autoSpaceDE/>
      <w:autoSpaceDN/>
      <w:adjustRightInd/>
      <w:ind w:left="566" w:hanging="283"/>
    </w:pPr>
    <w:rPr>
      <w:rFonts w:ascii="Arial" w:hAnsi="Arial"/>
    </w:rPr>
  </w:style>
  <w:style w:type="paragraph" w:customStyle="1" w:styleId="14">
    <w:name w:val="Название1"/>
    <w:basedOn w:val="a"/>
    <w:qFormat/>
    <w:rsid w:val="004C0EC1"/>
    <w:pPr>
      <w:widowControl/>
      <w:autoSpaceDE/>
      <w:autoSpaceDN/>
      <w:adjustRightInd/>
      <w:ind w:right="-108"/>
      <w:jc w:val="center"/>
    </w:pPr>
    <w:rPr>
      <w:sz w:val="24"/>
    </w:rPr>
  </w:style>
  <w:style w:type="table" w:customStyle="1" w:styleId="15">
    <w:name w:val="Сетка таблицы1"/>
    <w:basedOn w:val="a1"/>
    <w:next w:val="af8"/>
    <w:rsid w:val="004C0EC1"/>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0">
    <w:name w:val="List Paragraph"/>
    <w:basedOn w:val="a"/>
    <w:uiPriority w:val="1"/>
    <w:qFormat/>
    <w:rsid w:val="004C0EC1"/>
    <w:pPr>
      <w:widowControl/>
      <w:autoSpaceDE/>
      <w:autoSpaceDN/>
      <w:adjustRightInd/>
      <w:ind w:left="708"/>
    </w:pPr>
    <w:rPr>
      <w:rFonts w:ascii="Franklin Gothic Medium" w:cs="Franklin Gothic Medium"/>
      <w:sz w:val="24"/>
      <w:szCs w:val="24"/>
    </w:rPr>
  </w:style>
  <w:style w:type="paragraph" w:customStyle="1" w:styleId="caaieiaie1">
    <w:name w:val="caaieiaie 1"/>
    <w:basedOn w:val="a"/>
    <w:next w:val="a"/>
    <w:rsid w:val="004C0EC1"/>
    <w:pPr>
      <w:keepNext/>
      <w:autoSpaceDE/>
      <w:autoSpaceDN/>
      <w:adjustRightInd/>
      <w:spacing w:before="240" w:after="60"/>
      <w:ind w:firstLine="720"/>
    </w:pPr>
    <w:rPr>
      <w:rFonts w:ascii="Arial" w:hAnsi="Arial"/>
      <w:b/>
      <w:kern w:val="28"/>
      <w:sz w:val="28"/>
    </w:rPr>
  </w:style>
  <w:style w:type="paragraph" w:customStyle="1" w:styleId="western">
    <w:name w:val="western"/>
    <w:basedOn w:val="a"/>
    <w:rsid w:val="004C0EC1"/>
    <w:pPr>
      <w:widowControl/>
      <w:autoSpaceDE/>
      <w:autoSpaceDN/>
      <w:adjustRightInd/>
      <w:spacing w:before="100"/>
      <w:jc w:val="both"/>
    </w:pPr>
    <w:rPr>
      <w:color w:val="000000"/>
      <w:sz w:val="24"/>
      <w:szCs w:val="24"/>
      <w:lang w:eastAsia="zh-CN"/>
    </w:rPr>
  </w:style>
  <w:style w:type="paragraph" w:customStyle="1" w:styleId="FR1">
    <w:name w:val="FR1"/>
    <w:rsid w:val="004C0EC1"/>
    <w:pPr>
      <w:widowControl w:val="0"/>
      <w:jc w:val="center"/>
    </w:pPr>
    <w:rPr>
      <w:rFonts w:ascii="Arial" w:eastAsia="Times New Roman" w:hAnsi="Arial"/>
      <w:snapToGrid w:val="0"/>
      <w:sz w:val="16"/>
    </w:rPr>
  </w:style>
  <w:style w:type="paragraph" w:customStyle="1" w:styleId="Default">
    <w:name w:val="Default"/>
    <w:rsid w:val="004C0EC1"/>
    <w:pPr>
      <w:autoSpaceDE w:val="0"/>
      <w:autoSpaceDN w:val="0"/>
      <w:adjustRightInd w:val="0"/>
    </w:pPr>
    <w:rPr>
      <w:rFonts w:ascii="Times New Roman" w:eastAsia="Times New Roman" w:hAnsi="Times New Roman"/>
      <w:color w:val="000000"/>
      <w:sz w:val="24"/>
      <w:szCs w:val="24"/>
    </w:rPr>
  </w:style>
  <w:style w:type="table" w:customStyle="1" w:styleId="TableNormal">
    <w:name w:val="Table Normal"/>
    <w:uiPriority w:val="2"/>
    <w:semiHidden/>
    <w:unhideWhenUsed/>
    <w:qFormat/>
    <w:rsid w:val="004C0EC1"/>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paragraph" w:styleId="16">
    <w:name w:val="toc 1"/>
    <w:basedOn w:val="a"/>
    <w:uiPriority w:val="1"/>
    <w:qFormat/>
    <w:rsid w:val="004C0EC1"/>
    <w:pPr>
      <w:adjustRightInd/>
      <w:spacing w:before="12"/>
      <w:ind w:left="787" w:hanging="595"/>
    </w:pPr>
    <w:rPr>
      <w:sz w:val="24"/>
      <w:szCs w:val="24"/>
      <w:lang w:bidi="ru-RU"/>
    </w:rPr>
  </w:style>
  <w:style w:type="paragraph" w:styleId="28">
    <w:name w:val="toc 2"/>
    <w:basedOn w:val="a"/>
    <w:uiPriority w:val="1"/>
    <w:qFormat/>
    <w:rsid w:val="004C0EC1"/>
    <w:pPr>
      <w:adjustRightInd/>
      <w:spacing w:before="9"/>
      <w:ind w:left="787" w:hanging="535"/>
    </w:pPr>
    <w:rPr>
      <w:sz w:val="24"/>
      <w:szCs w:val="24"/>
      <w:lang w:bidi="ru-RU"/>
    </w:rPr>
  </w:style>
  <w:style w:type="paragraph" w:styleId="33">
    <w:name w:val="toc 3"/>
    <w:basedOn w:val="a"/>
    <w:uiPriority w:val="1"/>
    <w:qFormat/>
    <w:rsid w:val="004C0EC1"/>
    <w:pPr>
      <w:adjustRightInd/>
      <w:spacing w:line="346" w:lineRule="exact"/>
      <w:ind w:left="787"/>
    </w:pPr>
    <w:rPr>
      <w:sz w:val="24"/>
      <w:szCs w:val="24"/>
      <w:lang w:bidi="ru-RU"/>
    </w:rPr>
  </w:style>
  <w:style w:type="paragraph" w:customStyle="1" w:styleId="TableParagraph">
    <w:name w:val="Table Paragraph"/>
    <w:basedOn w:val="a"/>
    <w:uiPriority w:val="1"/>
    <w:qFormat/>
    <w:rsid w:val="004C0EC1"/>
    <w:pPr>
      <w:adjustRightInd/>
    </w:pPr>
    <w:rPr>
      <w:sz w:val="22"/>
      <w:szCs w:val="22"/>
      <w:lang w:bidi="ru-RU"/>
    </w:rPr>
  </w:style>
  <w:style w:type="paragraph" w:customStyle="1" w:styleId="17">
    <w:name w:val="Обычный1"/>
    <w:rsid w:val="004C0EC1"/>
    <w:pPr>
      <w:widowControl w:val="0"/>
      <w:spacing w:line="360" w:lineRule="auto"/>
      <w:ind w:firstLine="709"/>
      <w:jc w:val="both"/>
    </w:pPr>
    <w:rPr>
      <w:rFonts w:ascii="Times New Roman" w:eastAsia="Times New Roman" w:hAnsi="Times New Roman"/>
      <w:snapToGrid w:val="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285212">
      <w:bodyDiv w:val="1"/>
      <w:marLeft w:val="0"/>
      <w:marRight w:val="0"/>
      <w:marTop w:val="0"/>
      <w:marBottom w:val="0"/>
      <w:divBdr>
        <w:top w:val="none" w:sz="0" w:space="0" w:color="auto"/>
        <w:left w:val="none" w:sz="0" w:space="0" w:color="auto"/>
        <w:bottom w:val="none" w:sz="0" w:space="0" w:color="auto"/>
        <w:right w:val="none" w:sz="0" w:space="0" w:color="auto"/>
      </w:divBdr>
    </w:div>
    <w:div w:id="205718804">
      <w:bodyDiv w:val="1"/>
      <w:marLeft w:val="0"/>
      <w:marRight w:val="0"/>
      <w:marTop w:val="0"/>
      <w:marBottom w:val="0"/>
      <w:divBdr>
        <w:top w:val="none" w:sz="0" w:space="0" w:color="auto"/>
        <w:left w:val="none" w:sz="0" w:space="0" w:color="auto"/>
        <w:bottom w:val="none" w:sz="0" w:space="0" w:color="auto"/>
        <w:right w:val="none" w:sz="0" w:space="0" w:color="auto"/>
      </w:divBdr>
    </w:div>
    <w:div w:id="218320297">
      <w:bodyDiv w:val="1"/>
      <w:marLeft w:val="0"/>
      <w:marRight w:val="0"/>
      <w:marTop w:val="0"/>
      <w:marBottom w:val="0"/>
      <w:divBdr>
        <w:top w:val="none" w:sz="0" w:space="0" w:color="auto"/>
        <w:left w:val="none" w:sz="0" w:space="0" w:color="auto"/>
        <w:bottom w:val="none" w:sz="0" w:space="0" w:color="auto"/>
        <w:right w:val="none" w:sz="0" w:space="0" w:color="auto"/>
      </w:divBdr>
      <w:divsChild>
        <w:div w:id="1400710684">
          <w:marLeft w:val="0"/>
          <w:marRight w:val="0"/>
          <w:marTop w:val="0"/>
          <w:marBottom w:val="0"/>
          <w:divBdr>
            <w:top w:val="none" w:sz="0" w:space="0" w:color="auto"/>
            <w:left w:val="none" w:sz="0" w:space="0" w:color="auto"/>
            <w:bottom w:val="none" w:sz="0" w:space="0" w:color="auto"/>
            <w:right w:val="none" w:sz="0" w:space="0" w:color="auto"/>
          </w:divBdr>
        </w:div>
      </w:divsChild>
    </w:div>
    <w:div w:id="300427301">
      <w:bodyDiv w:val="1"/>
      <w:marLeft w:val="0"/>
      <w:marRight w:val="0"/>
      <w:marTop w:val="0"/>
      <w:marBottom w:val="0"/>
      <w:divBdr>
        <w:top w:val="none" w:sz="0" w:space="0" w:color="auto"/>
        <w:left w:val="none" w:sz="0" w:space="0" w:color="auto"/>
        <w:bottom w:val="none" w:sz="0" w:space="0" w:color="auto"/>
        <w:right w:val="none" w:sz="0" w:space="0" w:color="auto"/>
      </w:divBdr>
    </w:div>
    <w:div w:id="324163959">
      <w:bodyDiv w:val="1"/>
      <w:marLeft w:val="0"/>
      <w:marRight w:val="0"/>
      <w:marTop w:val="0"/>
      <w:marBottom w:val="0"/>
      <w:divBdr>
        <w:top w:val="none" w:sz="0" w:space="0" w:color="auto"/>
        <w:left w:val="none" w:sz="0" w:space="0" w:color="auto"/>
        <w:bottom w:val="none" w:sz="0" w:space="0" w:color="auto"/>
        <w:right w:val="none" w:sz="0" w:space="0" w:color="auto"/>
      </w:divBdr>
      <w:divsChild>
        <w:div w:id="517350387">
          <w:marLeft w:val="-225"/>
          <w:marRight w:val="-225"/>
          <w:marTop w:val="0"/>
          <w:marBottom w:val="75"/>
          <w:divBdr>
            <w:top w:val="none" w:sz="0" w:space="0" w:color="auto"/>
            <w:left w:val="none" w:sz="0" w:space="0" w:color="auto"/>
            <w:bottom w:val="none" w:sz="0" w:space="0" w:color="auto"/>
            <w:right w:val="none" w:sz="0" w:space="0" w:color="auto"/>
          </w:divBdr>
          <w:divsChild>
            <w:div w:id="1635060210">
              <w:marLeft w:val="0"/>
              <w:marRight w:val="0"/>
              <w:marTop w:val="0"/>
              <w:marBottom w:val="0"/>
              <w:divBdr>
                <w:top w:val="none" w:sz="0" w:space="0" w:color="auto"/>
                <w:left w:val="none" w:sz="0" w:space="0" w:color="auto"/>
                <w:bottom w:val="none" w:sz="0" w:space="0" w:color="auto"/>
                <w:right w:val="none" w:sz="0" w:space="0" w:color="auto"/>
              </w:divBdr>
              <w:divsChild>
                <w:div w:id="901674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5160211">
          <w:marLeft w:val="-225"/>
          <w:marRight w:val="-225"/>
          <w:marTop w:val="0"/>
          <w:marBottom w:val="75"/>
          <w:divBdr>
            <w:top w:val="none" w:sz="0" w:space="0" w:color="auto"/>
            <w:left w:val="none" w:sz="0" w:space="0" w:color="auto"/>
            <w:bottom w:val="none" w:sz="0" w:space="0" w:color="auto"/>
            <w:right w:val="none" w:sz="0" w:space="0" w:color="auto"/>
          </w:divBdr>
          <w:divsChild>
            <w:div w:id="419523804">
              <w:marLeft w:val="0"/>
              <w:marRight w:val="0"/>
              <w:marTop w:val="0"/>
              <w:marBottom w:val="0"/>
              <w:divBdr>
                <w:top w:val="none" w:sz="0" w:space="0" w:color="auto"/>
                <w:left w:val="none" w:sz="0" w:space="0" w:color="auto"/>
                <w:bottom w:val="none" w:sz="0" w:space="0" w:color="auto"/>
                <w:right w:val="none" w:sz="0" w:space="0" w:color="auto"/>
              </w:divBdr>
              <w:divsChild>
                <w:div w:id="978536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4307345">
          <w:marLeft w:val="-225"/>
          <w:marRight w:val="-225"/>
          <w:marTop w:val="0"/>
          <w:marBottom w:val="75"/>
          <w:divBdr>
            <w:top w:val="none" w:sz="0" w:space="0" w:color="auto"/>
            <w:left w:val="none" w:sz="0" w:space="0" w:color="auto"/>
            <w:bottom w:val="none" w:sz="0" w:space="0" w:color="auto"/>
            <w:right w:val="none" w:sz="0" w:space="0" w:color="auto"/>
          </w:divBdr>
        </w:div>
        <w:div w:id="468978649">
          <w:marLeft w:val="-225"/>
          <w:marRight w:val="-225"/>
          <w:marTop w:val="0"/>
          <w:marBottom w:val="75"/>
          <w:divBdr>
            <w:top w:val="none" w:sz="0" w:space="0" w:color="auto"/>
            <w:left w:val="none" w:sz="0" w:space="0" w:color="auto"/>
            <w:bottom w:val="none" w:sz="0" w:space="0" w:color="auto"/>
            <w:right w:val="none" w:sz="0" w:space="0" w:color="auto"/>
          </w:divBdr>
          <w:divsChild>
            <w:div w:id="723142118">
              <w:marLeft w:val="0"/>
              <w:marRight w:val="0"/>
              <w:marTop w:val="0"/>
              <w:marBottom w:val="0"/>
              <w:divBdr>
                <w:top w:val="none" w:sz="0" w:space="0" w:color="auto"/>
                <w:left w:val="none" w:sz="0" w:space="0" w:color="auto"/>
                <w:bottom w:val="none" w:sz="0" w:space="0" w:color="auto"/>
                <w:right w:val="none" w:sz="0" w:space="0" w:color="auto"/>
              </w:divBdr>
              <w:divsChild>
                <w:div w:id="695353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9693862">
          <w:marLeft w:val="-225"/>
          <w:marRight w:val="-225"/>
          <w:marTop w:val="0"/>
          <w:marBottom w:val="75"/>
          <w:divBdr>
            <w:top w:val="none" w:sz="0" w:space="0" w:color="auto"/>
            <w:left w:val="none" w:sz="0" w:space="0" w:color="auto"/>
            <w:bottom w:val="none" w:sz="0" w:space="0" w:color="auto"/>
            <w:right w:val="none" w:sz="0" w:space="0" w:color="auto"/>
          </w:divBdr>
          <w:divsChild>
            <w:div w:id="3174769">
              <w:marLeft w:val="0"/>
              <w:marRight w:val="0"/>
              <w:marTop w:val="0"/>
              <w:marBottom w:val="0"/>
              <w:divBdr>
                <w:top w:val="none" w:sz="0" w:space="0" w:color="auto"/>
                <w:left w:val="none" w:sz="0" w:space="0" w:color="auto"/>
                <w:bottom w:val="none" w:sz="0" w:space="0" w:color="auto"/>
                <w:right w:val="none" w:sz="0" w:space="0" w:color="auto"/>
              </w:divBdr>
              <w:divsChild>
                <w:div w:id="158275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0454993">
      <w:bodyDiv w:val="1"/>
      <w:marLeft w:val="0"/>
      <w:marRight w:val="0"/>
      <w:marTop w:val="0"/>
      <w:marBottom w:val="0"/>
      <w:divBdr>
        <w:top w:val="none" w:sz="0" w:space="0" w:color="auto"/>
        <w:left w:val="none" w:sz="0" w:space="0" w:color="auto"/>
        <w:bottom w:val="none" w:sz="0" w:space="0" w:color="auto"/>
        <w:right w:val="none" w:sz="0" w:space="0" w:color="auto"/>
      </w:divBdr>
      <w:divsChild>
        <w:div w:id="1138493669">
          <w:marLeft w:val="-225"/>
          <w:marRight w:val="-225"/>
          <w:marTop w:val="0"/>
          <w:marBottom w:val="75"/>
          <w:divBdr>
            <w:top w:val="none" w:sz="0" w:space="0" w:color="auto"/>
            <w:left w:val="none" w:sz="0" w:space="0" w:color="auto"/>
            <w:bottom w:val="none" w:sz="0" w:space="0" w:color="auto"/>
            <w:right w:val="none" w:sz="0" w:space="0" w:color="auto"/>
          </w:divBdr>
          <w:divsChild>
            <w:div w:id="1622033755">
              <w:marLeft w:val="0"/>
              <w:marRight w:val="0"/>
              <w:marTop w:val="0"/>
              <w:marBottom w:val="0"/>
              <w:divBdr>
                <w:top w:val="none" w:sz="0" w:space="0" w:color="auto"/>
                <w:left w:val="none" w:sz="0" w:space="0" w:color="auto"/>
                <w:bottom w:val="none" w:sz="0" w:space="0" w:color="auto"/>
                <w:right w:val="none" w:sz="0" w:space="0" w:color="auto"/>
              </w:divBdr>
              <w:divsChild>
                <w:div w:id="2133791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409637">
          <w:marLeft w:val="-225"/>
          <w:marRight w:val="-225"/>
          <w:marTop w:val="0"/>
          <w:marBottom w:val="75"/>
          <w:divBdr>
            <w:top w:val="none" w:sz="0" w:space="0" w:color="auto"/>
            <w:left w:val="none" w:sz="0" w:space="0" w:color="auto"/>
            <w:bottom w:val="none" w:sz="0" w:space="0" w:color="auto"/>
            <w:right w:val="none" w:sz="0" w:space="0" w:color="auto"/>
          </w:divBdr>
          <w:divsChild>
            <w:div w:id="1716083255">
              <w:marLeft w:val="0"/>
              <w:marRight w:val="0"/>
              <w:marTop w:val="0"/>
              <w:marBottom w:val="0"/>
              <w:divBdr>
                <w:top w:val="none" w:sz="0" w:space="0" w:color="auto"/>
                <w:left w:val="none" w:sz="0" w:space="0" w:color="auto"/>
                <w:bottom w:val="none" w:sz="0" w:space="0" w:color="auto"/>
                <w:right w:val="none" w:sz="0" w:space="0" w:color="auto"/>
              </w:divBdr>
              <w:divsChild>
                <w:div w:id="987436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6307929">
          <w:marLeft w:val="-225"/>
          <w:marRight w:val="-225"/>
          <w:marTop w:val="0"/>
          <w:marBottom w:val="75"/>
          <w:divBdr>
            <w:top w:val="none" w:sz="0" w:space="0" w:color="auto"/>
            <w:left w:val="none" w:sz="0" w:space="0" w:color="auto"/>
            <w:bottom w:val="none" w:sz="0" w:space="0" w:color="auto"/>
            <w:right w:val="none" w:sz="0" w:space="0" w:color="auto"/>
          </w:divBdr>
          <w:divsChild>
            <w:div w:id="30686875">
              <w:marLeft w:val="0"/>
              <w:marRight w:val="0"/>
              <w:marTop w:val="0"/>
              <w:marBottom w:val="0"/>
              <w:divBdr>
                <w:top w:val="none" w:sz="0" w:space="0" w:color="auto"/>
                <w:left w:val="none" w:sz="0" w:space="0" w:color="auto"/>
                <w:bottom w:val="none" w:sz="0" w:space="0" w:color="auto"/>
                <w:right w:val="none" w:sz="0" w:space="0" w:color="auto"/>
              </w:divBdr>
              <w:divsChild>
                <w:div w:id="1730691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3767881">
          <w:marLeft w:val="-225"/>
          <w:marRight w:val="-225"/>
          <w:marTop w:val="0"/>
          <w:marBottom w:val="75"/>
          <w:divBdr>
            <w:top w:val="none" w:sz="0" w:space="0" w:color="auto"/>
            <w:left w:val="none" w:sz="0" w:space="0" w:color="auto"/>
            <w:bottom w:val="none" w:sz="0" w:space="0" w:color="auto"/>
            <w:right w:val="none" w:sz="0" w:space="0" w:color="auto"/>
          </w:divBdr>
          <w:divsChild>
            <w:div w:id="1635718263">
              <w:marLeft w:val="0"/>
              <w:marRight w:val="0"/>
              <w:marTop w:val="0"/>
              <w:marBottom w:val="0"/>
              <w:divBdr>
                <w:top w:val="none" w:sz="0" w:space="0" w:color="auto"/>
                <w:left w:val="none" w:sz="0" w:space="0" w:color="auto"/>
                <w:bottom w:val="none" w:sz="0" w:space="0" w:color="auto"/>
                <w:right w:val="none" w:sz="0" w:space="0" w:color="auto"/>
              </w:divBdr>
              <w:divsChild>
                <w:div w:id="1596402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0639597">
          <w:marLeft w:val="-225"/>
          <w:marRight w:val="-225"/>
          <w:marTop w:val="0"/>
          <w:marBottom w:val="75"/>
          <w:divBdr>
            <w:top w:val="none" w:sz="0" w:space="0" w:color="auto"/>
            <w:left w:val="none" w:sz="0" w:space="0" w:color="auto"/>
            <w:bottom w:val="none" w:sz="0" w:space="0" w:color="auto"/>
            <w:right w:val="none" w:sz="0" w:space="0" w:color="auto"/>
          </w:divBdr>
          <w:divsChild>
            <w:div w:id="1140145950">
              <w:marLeft w:val="0"/>
              <w:marRight w:val="0"/>
              <w:marTop w:val="0"/>
              <w:marBottom w:val="0"/>
              <w:divBdr>
                <w:top w:val="none" w:sz="0" w:space="0" w:color="auto"/>
                <w:left w:val="none" w:sz="0" w:space="0" w:color="auto"/>
                <w:bottom w:val="none" w:sz="0" w:space="0" w:color="auto"/>
                <w:right w:val="none" w:sz="0" w:space="0" w:color="auto"/>
              </w:divBdr>
              <w:divsChild>
                <w:div w:id="9710565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7245550">
      <w:bodyDiv w:val="1"/>
      <w:marLeft w:val="0"/>
      <w:marRight w:val="0"/>
      <w:marTop w:val="0"/>
      <w:marBottom w:val="0"/>
      <w:divBdr>
        <w:top w:val="none" w:sz="0" w:space="0" w:color="auto"/>
        <w:left w:val="none" w:sz="0" w:space="0" w:color="auto"/>
        <w:bottom w:val="none" w:sz="0" w:space="0" w:color="auto"/>
        <w:right w:val="none" w:sz="0" w:space="0" w:color="auto"/>
      </w:divBdr>
    </w:div>
    <w:div w:id="395706764">
      <w:bodyDiv w:val="1"/>
      <w:marLeft w:val="0"/>
      <w:marRight w:val="0"/>
      <w:marTop w:val="0"/>
      <w:marBottom w:val="0"/>
      <w:divBdr>
        <w:top w:val="none" w:sz="0" w:space="0" w:color="auto"/>
        <w:left w:val="none" w:sz="0" w:space="0" w:color="auto"/>
        <w:bottom w:val="none" w:sz="0" w:space="0" w:color="auto"/>
        <w:right w:val="none" w:sz="0" w:space="0" w:color="auto"/>
      </w:divBdr>
    </w:div>
    <w:div w:id="443690789">
      <w:bodyDiv w:val="1"/>
      <w:marLeft w:val="0"/>
      <w:marRight w:val="0"/>
      <w:marTop w:val="0"/>
      <w:marBottom w:val="0"/>
      <w:divBdr>
        <w:top w:val="none" w:sz="0" w:space="0" w:color="auto"/>
        <w:left w:val="none" w:sz="0" w:space="0" w:color="auto"/>
        <w:bottom w:val="none" w:sz="0" w:space="0" w:color="auto"/>
        <w:right w:val="none" w:sz="0" w:space="0" w:color="auto"/>
      </w:divBdr>
    </w:div>
    <w:div w:id="443816007">
      <w:bodyDiv w:val="1"/>
      <w:marLeft w:val="0"/>
      <w:marRight w:val="0"/>
      <w:marTop w:val="0"/>
      <w:marBottom w:val="0"/>
      <w:divBdr>
        <w:top w:val="none" w:sz="0" w:space="0" w:color="auto"/>
        <w:left w:val="none" w:sz="0" w:space="0" w:color="auto"/>
        <w:bottom w:val="none" w:sz="0" w:space="0" w:color="auto"/>
        <w:right w:val="none" w:sz="0" w:space="0" w:color="auto"/>
      </w:divBdr>
    </w:div>
    <w:div w:id="482818674">
      <w:bodyDiv w:val="1"/>
      <w:marLeft w:val="0"/>
      <w:marRight w:val="0"/>
      <w:marTop w:val="0"/>
      <w:marBottom w:val="0"/>
      <w:divBdr>
        <w:top w:val="none" w:sz="0" w:space="0" w:color="auto"/>
        <w:left w:val="none" w:sz="0" w:space="0" w:color="auto"/>
        <w:bottom w:val="none" w:sz="0" w:space="0" w:color="auto"/>
        <w:right w:val="none" w:sz="0" w:space="0" w:color="auto"/>
      </w:divBdr>
    </w:div>
    <w:div w:id="524485235">
      <w:bodyDiv w:val="1"/>
      <w:marLeft w:val="0"/>
      <w:marRight w:val="0"/>
      <w:marTop w:val="0"/>
      <w:marBottom w:val="0"/>
      <w:divBdr>
        <w:top w:val="none" w:sz="0" w:space="0" w:color="auto"/>
        <w:left w:val="none" w:sz="0" w:space="0" w:color="auto"/>
        <w:bottom w:val="none" w:sz="0" w:space="0" w:color="auto"/>
        <w:right w:val="none" w:sz="0" w:space="0" w:color="auto"/>
      </w:divBdr>
    </w:div>
    <w:div w:id="546069876">
      <w:bodyDiv w:val="1"/>
      <w:marLeft w:val="0"/>
      <w:marRight w:val="0"/>
      <w:marTop w:val="0"/>
      <w:marBottom w:val="0"/>
      <w:divBdr>
        <w:top w:val="none" w:sz="0" w:space="0" w:color="auto"/>
        <w:left w:val="none" w:sz="0" w:space="0" w:color="auto"/>
        <w:bottom w:val="none" w:sz="0" w:space="0" w:color="auto"/>
        <w:right w:val="none" w:sz="0" w:space="0" w:color="auto"/>
      </w:divBdr>
    </w:div>
    <w:div w:id="553615272">
      <w:bodyDiv w:val="1"/>
      <w:marLeft w:val="0"/>
      <w:marRight w:val="0"/>
      <w:marTop w:val="0"/>
      <w:marBottom w:val="0"/>
      <w:divBdr>
        <w:top w:val="none" w:sz="0" w:space="0" w:color="auto"/>
        <w:left w:val="none" w:sz="0" w:space="0" w:color="auto"/>
        <w:bottom w:val="none" w:sz="0" w:space="0" w:color="auto"/>
        <w:right w:val="none" w:sz="0" w:space="0" w:color="auto"/>
      </w:divBdr>
    </w:div>
    <w:div w:id="589510526">
      <w:bodyDiv w:val="1"/>
      <w:marLeft w:val="0"/>
      <w:marRight w:val="0"/>
      <w:marTop w:val="0"/>
      <w:marBottom w:val="0"/>
      <w:divBdr>
        <w:top w:val="none" w:sz="0" w:space="0" w:color="auto"/>
        <w:left w:val="none" w:sz="0" w:space="0" w:color="auto"/>
        <w:bottom w:val="none" w:sz="0" w:space="0" w:color="auto"/>
        <w:right w:val="none" w:sz="0" w:space="0" w:color="auto"/>
      </w:divBdr>
    </w:div>
    <w:div w:id="715281080">
      <w:bodyDiv w:val="1"/>
      <w:marLeft w:val="0"/>
      <w:marRight w:val="0"/>
      <w:marTop w:val="0"/>
      <w:marBottom w:val="0"/>
      <w:divBdr>
        <w:top w:val="none" w:sz="0" w:space="0" w:color="auto"/>
        <w:left w:val="none" w:sz="0" w:space="0" w:color="auto"/>
        <w:bottom w:val="none" w:sz="0" w:space="0" w:color="auto"/>
        <w:right w:val="none" w:sz="0" w:space="0" w:color="auto"/>
      </w:divBdr>
    </w:div>
    <w:div w:id="731120432">
      <w:bodyDiv w:val="1"/>
      <w:marLeft w:val="0"/>
      <w:marRight w:val="0"/>
      <w:marTop w:val="0"/>
      <w:marBottom w:val="0"/>
      <w:divBdr>
        <w:top w:val="none" w:sz="0" w:space="0" w:color="auto"/>
        <w:left w:val="none" w:sz="0" w:space="0" w:color="auto"/>
        <w:bottom w:val="none" w:sz="0" w:space="0" w:color="auto"/>
        <w:right w:val="none" w:sz="0" w:space="0" w:color="auto"/>
      </w:divBdr>
    </w:div>
    <w:div w:id="734669773">
      <w:bodyDiv w:val="1"/>
      <w:marLeft w:val="0"/>
      <w:marRight w:val="0"/>
      <w:marTop w:val="0"/>
      <w:marBottom w:val="0"/>
      <w:divBdr>
        <w:top w:val="none" w:sz="0" w:space="0" w:color="auto"/>
        <w:left w:val="none" w:sz="0" w:space="0" w:color="auto"/>
        <w:bottom w:val="none" w:sz="0" w:space="0" w:color="auto"/>
        <w:right w:val="none" w:sz="0" w:space="0" w:color="auto"/>
      </w:divBdr>
    </w:div>
    <w:div w:id="806049407">
      <w:bodyDiv w:val="1"/>
      <w:marLeft w:val="0"/>
      <w:marRight w:val="0"/>
      <w:marTop w:val="0"/>
      <w:marBottom w:val="0"/>
      <w:divBdr>
        <w:top w:val="none" w:sz="0" w:space="0" w:color="auto"/>
        <w:left w:val="none" w:sz="0" w:space="0" w:color="auto"/>
        <w:bottom w:val="none" w:sz="0" w:space="0" w:color="auto"/>
        <w:right w:val="none" w:sz="0" w:space="0" w:color="auto"/>
      </w:divBdr>
    </w:div>
    <w:div w:id="809515106">
      <w:bodyDiv w:val="1"/>
      <w:marLeft w:val="0"/>
      <w:marRight w:val="0"/>
      <w:marTop w:val="0"/>
      <w:marBottom w:val="0"/>
      <w:divBdr>
        <w:top w:val="none" w:sz="0" w:space="0" w:color="auto"/>
        <w:left w:val="none" w:sz="0" w:space="0" w:color="auto"/>
        <w:bottom w:val="none" w:sz="0" w:space="0" w:color="auto"/>
        <w:right w:val="none" w:sz="0" w:space="0" w:color="auto"/>
      </w:divBdr>
    </w:div>
    <w:div w:id="881215293">
      <w:bodyDiv w:val="1"/>
      <w:marLeft w:val="0"/>
      <w:marRight w:val="0"/>
      <w:marTop w:val="0"/>
      <w:marBottom w:val="0"/>
      <w:divBdr>
        <w:top w:val="none" w:sz="0" w:space="0" w:color="auto"/>
        <w:left w:val="none" w:sz="0" w:space="0" w:color="auto"/>
        <w:bottom w:val="none" w:sz="0" w:space="0" w:color="auto"/>
        <w:right w:val="none" w:sz="0" w:space="0" w:color="auto"/>
      </w:divBdr>
    </w:div>
    <w:div w:id="894386901">
      <w:bodyDiv w:val="1"/>
      <w:marLeft w:val="0"/>
      <w:marRight w:val="0"/>
      <w:marTop w:val="0"/>
      <w:marBottom w:val="0"/>
      <w:divBdr>
        <w:top w:val="none" w:sz="0" w:space="0" w:color="auto"/>
        <w:left w:val="none" w:sz="0" w:space="0" w:color="auto"/>
        <w:bottom w:val="none" w:sz="0" w:space="0" w:color="auto"/>
        <w:right w:val="none" w:sz="0" w:space="0" w:color="auto"/>
      </w:divBdr>
      <w:divsChild>
        <w:div w:id="1781296599">
          <w:marLeft w:val="-225"/>
          <w:marRight w:val="-225"/>
          <w:marTop w:val="0"/>
          <w:marBottom w:val="75"/>
          <w:divBdr>
            <w:top w:val="none" w:sz="0" w:space="0" w:color="auto"/>
            <w:left w:val="none" w:sz="0" w:space="0" w:color="auto"/>
            <w:bottom w:val="none" w:sz="0" w:space="0" w:color="auto"/>
            <w:right w:val="none" w:sz="0" w:space="0" w:color="auto"/>
          </w:divBdr>
          <w:divsChild>
            <w:div w:id="753630993">
              <w:marLeft w:val="0"/>
              <w:marRight w:val="0"/>
              <w:marTop w:val="0"/>
              <w:marBottom w:val="0"/>
              <w:divBdr>
                <w:top w:val="none" w:sz="0" w:space="0" w:color="auto"/>
                <w:left w:val="none" w:sz="0" w:space="0" w:color="auto"/>
                <w:bottom w:val="none" w:sz="0" w:space="0" w:color="auto"/>
                <w:right w:val="none" w:sz="0" w:space="0" w:color="auto"/>
              </w:divBdr>
              <w:divsChild>
                <w:div w:id="1850676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7343275">
          <w:marLeft w:val="-225"/>
          <w:marRight w:val="-225"/>
          <w:marTop w:val="0"/>
          <w:marBottom w:val="75"/>
          <w:divBdr>
            <w:top w:val="none" w:sz="0" w:space="0" w:color="auto"/>
            <w:left w:val="none" w:sz="0" w:space="0" w:color="auto"/>
            <w:bottom w:val="none" w:sz="0" w:space="0" w:color="auto"/>
            <w:right w:val="none" w:sz="0" w:space="0" w:color="auto"/>
          </w:divBdr>
          <w:divsChild>
            <w:div w:id="410321291">
              <w:marLeft w:val="0"/>
              <w:marRight w:val="0"/>
              <w:marTop w:val="0"/>
              <w:marBottom w:val="0"/>
              <w:divBdr>
                <w:top w:val="none" w:sz="0" w:space="0" w:color="auto"/>
                <w:left w:val="none" w:sz="0" w:space="0" w:color="auto"/>
                <w:bottom w:val="none" w:sz="0" w:space="0" w:color="auto"/>
                <w:right w:val="none" w:sz="0" w:space="0" w:color="auto"/>
              </w:divBdr>
              <w:divsChild>
                <w:div w:id="18902665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2823639">
          <w:marLeft w:val="-225"/>
          <w:marRight w:val="-225"/>
          <w:marTop w:val="0"/>
          <w:marBottom w:val="75"/>
          <w:divBdr>
            <w:top w:val="none" w:sz="0" w:space="0" w:color="auto"/>
            <w:left w:val="none" w:sz="0" w:space="0" w:color="auto"/>
            <w:bottom w:val="none" w:sz="0" w:space="0" w:color="auto"/>
            <w:right w:val="none" w:sz="0" w:space="0" w:color="auto"/>
          </w:divBdr>
          <w:divsChild>
            <w:div w:id="213080914">
              <w:marLeft w:val="0"/>
              <w:marRight w:val="0"/>
              <w:marTop w:val="0"/>
              <w:marBottom w:val="0"/>
              <w:divBdr>
                <w:top w:val="none" w:sz="0" w:space="0" w:color="auto"/>
                <w:left w:val="none" w:sz="0" w:space="0" w:color="auto"/>
                <w:bottom w:val="none" w:sz="0" w:space="0" w:color="auto"/>
                <w:right w:val="none" w:sz="0" w:space="0" w:color="auto"/>
              </w:divBdr>
              <w:divsChild>
                <w:div w:id="774515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8080394">
      <w:bodyDiv w:val="1"/>
      <w:marLeft w:val="0"/>
      <w:marRight w:val="0"/>
      <w:marTop w:val="0"/>
      <w:marBottom w:val="0"/>
      <w:divBdr>
        <w:top w:val="none" w:sz="0" w:space="0" w:color="auto"/>
        <w:left w:val="none" w:sz="0" w:space="0" w:color="auto"/>
        <w:bottom w:val="none" w:sz="0" w:space="0" w:color="auto"/>
        <w:right w:val="none" w:sz="0" w:space="0" w:color="auto"/>
      </w:divBdr>
    </w:div>
    <w:div w:id="909732373">
      <w:bodyDiv w:val="1"/>
      <w:marLeft w:val="0"/>
      <w:marRight w:val="0"/>
      <w:marTop w:val="0"/>
      <w:marBottom w:val="0"/>
      <w:divBdr>
        <w:top w:val="none" w:sz="0" w:space="0" w:color="auto"/>
        <w:left w:val="none" w:sz="0" w:space="0" w:color="auto"/>
        <w:bottom w:val="none" w:sz="0" w:space="0" w:color="auto"/>
        <w:right w:val="none" w:sz="0" w:space="0" w:color="auto"/>
      </w:divBdr>
    </w:div>
    <w:div w:id="921908751">
      <w:bodyDiv w:val="1"/>
      <w:marLeft w:val="0"/>
      <w:marRight w:val="0"/>
      <w:marTop w:val="0"/>
      <w:marBottom w:val="0"/>
      <w:divBdr>
        <w:top w:val="none" w:sz="0" w:space="0" w:color="auto"/>
        <w:left w:val="none" w:sz="0" w:space="0" w:color="auto"/>
        <w:bottom w:val="none" w:sz="0" w:space="0" w:color="auto"/>
        <w:right w:val="none" w:sz="0" w:space="0" w:color="auto"/>
      </w:divBdr>
      <w:divsChild>
        <w:div w:id="166865141">
          <w:marLeft w:val="-225"/>
          <w:marRight w:val="-225"/>
          <w:marTop w:val="0"/>
          <w:marBottom w:val="75"/>
          <w:divBdr>
            <w:top w:val="none" w:sz="0" w:space="0" w:color="auto"/>
            <w:left w:val="none" w:sz="0" w:space="0" w:color="auto"/>
            <w:bottom w:val="none" w:sz="0" w:space="0" w:color="auto"/>
            <w:right w:val="none" w:sz="0" w:space="0" w:color="auto"/>
          </w:divBdr>
          <w:divsChild>
            <w:div w:id="1958945257">
              <w:marLeft w:val="0"/>
              <w:marRight w:val="0"/>
              <w:marTop w:val="0"/>
              <w:marBottom w:val="0"/>
              <w:divBdr>
                <w:top w:val="none" w:sz="0" w:space="0" w:color="auto"/>
                <w:left w:val="none" w:sz="0" w:space="0" w:color="auto"/>
                <w:bottom w:val="none" w:sz="0" w:space="0" w:color="auto"/>
                <w:right w:val="none" w:sz="0" w:space="0" w:color="auto"/>
              </w:divBdr>
              <w:divsChild>
                <w:div w:id="1097865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3866071">
          <w:marLeft w:val="-225"/>
          <w:marRight w:val="-225"/>
          <w:marTop w:val="0"/>
          <w:marBottom w:val="75"/>
          <w:divBdr>
            <w:top w:val="none" w:sz="0" w:space="0" w:color="auto"/>
            <w:left w:val="none" w:sz="0" w:space="0" w:color="auto"/>
            <w:bottom w:val="none" w:sz="0" w:space="0" w:color="auto"/>
            <w:right w:val="none" w:sz="0" w:space="0" w:color="auto"/>
          </w:divBdr>
          <w:divsChild>
            <w:div w:id="1595700703">
              <w:marLeft w:val="0"/>
              <w:marRight w:val="0"/>
              <w:marTop w:val="0"/>
              <w:marBottom w:val="0"/>
              <w:divBdr>
                <w:top w:val="none" w:sz="0" w:space="0" w:color="auto"/>
                <w:left w:val="none" w:sz="0" w:space="0" w:color="auto"/>
                <w:bottom w:val="none" w:sz="0" w:space="0" w:color="auto"/>
                <w:right w:val="none" w:sz="0" w:space="0" w:color="auto"/>
              </w:divBdr>
              <w:divsChild>
                <w:div w:id="11510951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4699143">
          <w:marLeft w:val="-225"/>
          <w:marRight w:val="-225"/>
          <w:marTop w:val="0"/>
          <w:marBottom w:val="75"/>
          <w:divBdr>
            <w:top w:val="none" w:sz="0" w:space="0" w:color="auto"/>
            <w:left w:val="none" w:sz="0" w:space="0" w:color="auto"/>
            <w:bottom w:val="none" w:sz="0" w:space="0" w:color="auto"/>
            <w:right w:val="none" w:sz="0" w:space="0" w:color="auto"/>
          </w:divBdr>
        </w:div>
        <w:div w:id="1352680550">
          <w:marLeft w:val="-225"/>
          <w:marRight w:val="-225"/>
          <w:marTop w:val="0"/>
          <w:marBottom w:val="75"/>
          <w:divBdr>
            <w:top w:val="none" w:sz="0" w:space="0" w:color="auto"/>
            <w:left w:val="none" w:sz="0" w:space="0" w:color="auto"/>
            <w:bottom w:val="none" w:sz="0" w:space="0" w:color="auto"/>
            <w:right w:val="none" w:sz="0" w:space="0" w:color="auto"/>
          </w:divBdr>
          <w:divsChild>
            <w:div w:id="1057624884">
              <w:marLeft w:val="0"/>
              <w:marRight w:val="0"/>
              <w:marTop w:val="0"/>
              <w:marBottom w:val="0"/>
              <w:divBdr>
                <w:top w:val="none" w:sz="0" w:space="0" w:color="auto"/>
                <w:left w:val="none" w:sz="0" w:space="0" w:color="auto"/>
                <w:bottom w:val="none" w:sz="0" w:space="0" w:color="auto"/>
                <w:right w:val="none" w:sz="0" w:space="0" w:color="auto"/>
              </w:divBdr>
              <w:divsChild>
                <w:div w:id="2093039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4217359">
          <w:marLeft w:val="-225"/>
          <w:marRight w:val="-225"/>
          <w:marTop w:val="0"/>
          <w:marBottom w:val="75"/>
          <w:divBdr>
            <w:top w:val="none" w:sz="0" w:space="0" w:color="auto"/>
            <w:left w:val="none" w:sz="0" w:space="0" w:color="auto"/>
            <w:bottom w:val="none" w:sz="0" w:space="0" w:color="auto"/>
            <w:right w:val="none" w:sz="0" w:space="0" w:color="auto"/>
          </w:divBdr>
          <w:divsChild>
            <w:div w:id="1085036119">
              <w:marLeft w:val="0"/>
              <w:marRight w:val="0"/>
              <w:marTop w:val="0"/>
              <w:marBottom w:val="0"/>
              <w:divBdr>
                <w:top w:val="none" w:sz="0" w:space="0" w:color="auto"/>
                <w:left w:val="none" w:sz="0" w:space="0" w:color="auto"/>
                <w:bottom w:val="none" w:sz="0" w:space="0" w:color="auto"/>
                <w:right w:val="none" w:sz="0" w:space="0" w:color="auto"/>
              </w:divBdr>
              <w:divsChild>
                <w:div w:id="143477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7271882">
      <w:bodyDiv w:val="1"/>
      <w:marLeft w:val="0"/>
      <w:marRight w:val="0"/>
      <w:marTop w:val="0"/>
      <w:marBottom w:val="0"/>
      <w:divBdr>
        <w:top w:val="none" w:sz="0" w:space="0" w:color="auto"/>
        <w:left w:val="none" w:sz="0" w:space="0" w:color="auto"/>
        <w:bottom w:val="none" w:sz="0" w:space="0" w:color="auto"/>
        <w:right w:val="none" w:sz="0" w:space="0" w:color="auto"/>
      </w:divBdr>
    </w:div>
    <w:div w:id="951211730">
      <w:bodyDiv w:val="1"/>
      <w:marLeft w:val="0"/>
      <w:marRight w:val="0"/>
      <w:marTop w:val="0"/>
      <w:marBottom w:val="0"/>
      <w:divBdr>
        <w:top w:val="none" w:sz="0" w:space="0" w:color="auto"/>
        <w:left w:val="none" w:sz="0" w:space="0" w:color="auto"/>
        <w:bottom w:val="none" w:sz="0" w:space="0" w:color="auto"/>
        <w:right w:val="none" w:sz="0" w:space="0" w:color="auto"/>
      </w:divBdr>
    </w:div>
    <w:div w:id="979386376">
      <w:bodyDiv w:val="1"/>
      <w:marLeft w:val="0"/>
      <w:marRight w:val="0"/>
      <w:marTop w:val="0"/>
      <w:marBottom w:val="0"/>
      <w:divBdr>
        <w:top w:val="none" w:sz="0" w:space="0" w:color="auto"/>
        <w:left w:val="none" w:sz="0" w:space="0" w:color="auto"/>
        <w:bottom w:val="none" w:sz="0" w:space="0" w:color="auto"/>
        <w:right w:val="none" w:sz="0" w:space="0" w:color="auto"/>
      </w:divBdr>
    </w:div>
    <w:div w:id="1026372512">
      <w:bodyDiv w:val="1"/>
      <w:marLeft w:val="0"/>
      <w:marRight w:val="0"/>
      <w:marTop w:val="0"/>
      <w:marBottom w:val="0"/>
      <w:divBdr>
        <w:top w:val="none" w:sz="0" w:space="0" w:color="auto"/>
        <w:left w:val="none" w:sz="0" w:space="0" w:color="auto"/>
        <w:bottom w:val="none" w:sz="0" w:space="0" w:color="auto"/>
        <w:right w:val="none" w:sz="0" w:space="0" w:color="auto"/>
      </w:divBdr>
    </w:div>
    <w:div w:id="1073701051">
      <w:bodyDiv w:val="1"/>
      <w:marLeft w:val="0"/>
      <w:marRight w:val="0"/>
      <w:marTop w:val="0"/>
      <w:marBottom w:val="0"/>
      <w:divBdr>
        <w:top w:val="none" w:sz="0" w:space="0" w:color="auto"/>
        <w:left w:val="none" w:sz="0" w:space="0" w:color="auto"/>
        <w:bottom w:val="none" w:sz="0" w:space="0" w:color="auto"/>
        <w:right w:val="none" w:sz="0" w:space="0" w:color="auto"/>
      </w:divBdr>
    </w:div>
    <w:div w:id="1078599007">
      <w:bodyDiv w:val="1"/>
      <w:marLeft w:val="0"/>
      <w:marRight w:val="0"/>
      <w:marTop w:val="0"/>
      <w:marBottom w:val="0"/>
      <w:divBdr>
        <w:top w:val="none" w:sz="0" w:space="0" w:color="auto"/>
        <w:left w:val="none" w:sz="0" w:space="0" w:color="auto"/>
        <w:bottom w:val="none" w:sz="0" w:space="0" w:color="auto"/>
        <w:right w:val="none" w:sz="0" w:space="0" w:color="auto"/>
      </w:divBdr>
    </w:div>
    <w:div w:id="1132938508">
      <w:bodyDiv w:val="1"/>
      <w:marLeft w:val="0"/>
      <w:marRight w:val="0"/>
      <w:marTop w:val="0"/>
      <w:marBottom w:val="0"/>
      <w:divBdr>
        <w:top w:val="none" w:sz="0" w:space="0" w:color="auto"/>
        <w:left w:val="none" w:sz="0" w:space="0" w:color="auto"/>
        <w:bottom w:val="none" w:sz="0" w:space="0" w:color="auto"/>
        <w:right w:val="none" w:sz="0" w:space="0" w:color="auto"/>
      </w:divBdr>
    </w:div>
    <w:div w:id="1166091099">
      <w:bodyDiv w:val="1"/>
      <w:marLeft w:val="0"/>
      <w:marRight w:val="0"/>
      <w:marTop w:val="0"/>
      <w:marBottom w:val="0"/>
      <w:divBdr>
        <w:top w:val="none" w:sz="0" w:space="0" w:color="auto"/>
        <w:left w:val="none" w:sz="0" w:space="0" w:color="auto"/>
        <w:bottom w:val="none" w:sz="0" w:space="0" w:color="auto"/>
        <w:right w:val="none" w:sz="0" w:space="0" w:color="auto"/>
      </w:divBdr>
    </w:div>
    <w:div w:id="1171675030">
      <w:bodyDiv w:val="1"/>
      <w:marLeft w:val="0"/>
      <w:marRight w:val="0"/>
      <w:marTop w:val="0"/>
      <w:marBottom w:val="0"/>
      <w:divBdr>
        <w:top w:val="none" w:sz="0" w:space="0" w:color="auto"/>
        <w:left w:val="none" w:sz="0" w:space="0" w:color="auto"/>
        <w:bottom w:val="none" w:sz="0" w:space="0" w:color="auto"/>
        <w:right w:val="none" w:sz="0" w:space="0" w:color="auto"/>
      </w:divBdr>
    </w:div>
    <w:div w:id="1309020004">
      <w:bodyDiv w:val="1"/>
      <w:marLeft w:val="0"/>
      <w:marRight w:val="0"/>
      <w:marTop w:val="0"/>
      <w:marBottom w:val="0"/>
      <w:divBdr>
        <w:top w:val="none" w:sz="0" w:space="0" w:color="auto"/>
        <w:left w:val="none" w:sz="0" w:space="0" w:color="auto"/>
        <w:bottom w:val="none" w:sz="0" w:space="0" w:color="auto"/>
        <w:right w:val="none" w:sz="0" w:space="0" w:color="auto"/>
      </w:divBdr>
    </w:div>
    <w:div w:id="1309165954">
      <w:bodyDiv w:val="1"/>
      <w:marLeft w:val="0"/>
      <w:marRight w:val="0"/>
      <w:marTop w:val="0"/>
      <w:marBottom w:val="0"/>
      <w:divBdr>
        <w:top w:val="none" w:sz="0" w:space="0" w:color="auto"/>
        <w:left w:val="none" w:sz="0" w:space="0" w:color="auto"/>
        <w:bottom w:val="none" w:sz="0" w:space="0" w:color="auto"/>
        <w:right w:val="none" w:sz="0" w:space="0" w:color="auto"/>
      </w:divBdr>
    </w:div>
    <w:div w:id="1338121049">
      <w:bodyDiv w:val="1"/>
      <w:marLeft w:val="0"/>
      <w:marRight w:val="0"/>
      <w:marTop w:val="0"/>
      <w:marBottom w:val="0"/>
      <w:divBdr>
        <w:top w:val="none" w:sz="0" w:space="0" w:color="auto"/>
        <w:left w:val="none" w:sz="0" w:space="0" w:color="auto"/>
        <w:bottom w:val="none" w:sz="0" w:space="0" w:color="auto"/>
        <w:right w:val="none" w:sz="0" w:space="0" w:color="auto"/>
      </w:divBdr>
    </w:div>
    <w:div w:id="1339695434">
      <w:bodyDiv w:val="1"/>
      <w:marLeft w:val="0"/>
      <w:marRight w:val="0"/>
      <w:marTop w:val="0"/>
      <w:marBottom w:val="0"/>
      <w:divBdr>
        <w:top w:val="none" w:sz="0" w:space="0" w:color="auto"/>
        <w:left w:val="none" w:sz="0" w:space="0" w:color="auto"/>
        <w:bottom w:val="none" w:sz="0" w:space="0" w:color="auto"/>
        <w:right w:val="none" w:sz="0" w:space="0" w:color="auto"/>
      </w:divBdr>
    </w:div>
    <w:div w:id="1423605637">
      <w:bodyDiv w:val="1"/>
      <w:marLeft w:val="0"/>
      <w:marRight w:val="0"/>
      <w:marTop w:val="0"/>
      <w:marBottom w:val="0"/>
      <w:divBdr>
        <w:top w:val="none" w:sz="0" w:space="0" w:color="auto"/>
        <w:left w:val="none" w:sz="0" w:space="0" w:color="auto"/>
        <w:bottom w:val="none" w:sz="0" w:space="0" w:color="auto"/>
        <w:right w:val="none" w:sz="0" w:space="0" w:color="auto"/>
      </w:divBdr>
    </w:div>
    <w:div w:id="1465385354">
      <w:bodyDiv w:val="1"/>
      <w:marLeft w:val="0"/>
      <w:marRight w:val="0"/>
      <w:marTop w:val="0"/>
      <w:marBottom w:val="0"/>
      <w:divBdr>
        <w:top w:val="none" w:sz="0" w:space="0" w:color="auto"/>
        <w:left w:val="none" w:sz="0" w:space="0" w:color="auto"/>
        <w:bottom w:val="none" w:sz="0" w:space="0" w:color="auto"/>
        <w:right w:val="none" w:sz="0" w:space="0" w:color="auto"/>
      </w:divBdr>
    </w:div>
    <w:div w:id="1474518382">
      <w:bodyDiv w:val="1"/>
      <w:marLeft w:val="0"/>
      <w:marRight w:val="0"/>
      <w:marTop w:val="0"/>
      <w:marBottom w:val="0"/>
      <w:divBdr>
        <w:top w:val="none" w:sz="0" w:space="0" w:color="auto"/>
        <w:left w:val="none" w:sz="0" w:space="0" w:color="auto"/>
        <w:bottom w:val="none" w:sz="0" w:space="0" w:color="auto"/>
        <w:right w:val="none" w:sz="0" w:space="0" w:color="auto"/>
      </w:divBdr>
    </w:div>
    <w:div w:id="1513452350">
      <w:bodyDiv w:val="1"/>
      <w:marLeft w:val="0"/>
      <w:marRight w:val="0"/>
      <w:marTop w:val="0"/>
      <w:marBottom w:val="0"/>
      <w:divBdr>
        <w:top w:val="none" w:sz="0" w:space="0" w:color="auto"/>
        <w:left w:val="none" w:sz="0" w:space="0" w:color="auto"/>
        <w:bottom w:val="none" w:sz="0" w:space="0" w:color="auto"/>
        <w:right w:val="none" w:sz="0" w:space="0" w:color="auto"/>
      </w:divBdr>
    </w:div>
    <w:div w:id="1618412092">
      <w:bodyDiv w:val="1"/>
      <w:marLeft w:val="0"/>
      <w:marRight w:val="0"/>
      <w:marTop w:val="0"/>
      <w:marBottom w:val="0"/>
      <w:divBdr>
        <w:top w:val="none" w:sz="0" w:space="0" w:color="auto"/>
        <w:left w:val="none" w:sz="0" w:space="0" w:color="auto"/>
        <w:bottom w:val="none" w:sz="0" w:space="0" w:color="auto"/>
        <w:right w:val="none" w:sz="0" w:space="0" w:color="auto"/>
      </w:divBdr>
    </w:div>
    <w:div w:id="1748065584">
      <w:bodyDiv w:val="1"/>
      <w:marLeft w:val="0"/>
      <w:marRight w:val="0"/>
      <w:marTop w:val="0"/>
      <w:marBottom w:val="0"/>
      <w:divBdr>
        <w:top w:val="none" w:sz="0" w:space="0" w:color="auto"/>
        <w:left w:val="none" w:sz="0" w:space="0" w:color="auto"/>
        <w:bottom w:val="none" w:sz="0" w:space="0" w:color="auto"/>
        <w:right w:val="none" w:sz="0" w:space="0" w:color="auto"/>
      </w:divBdr>
    </w:div>
    <w:div w:id="1801025530">
      <w:bodyDiv w:val="1"/>
      <w:marLeft w:val="0"/>
      <w:marRight w:val="0"/>
      <w:marTop w:val="0"/>
      <w:marBottom w:val="0"/>
      <w:divBdr>
        <w:top w:val="none" w:sz="0" w:space="0" w:color="auto"/>
        <w:left w:val="none" w:sz="0" w:space="0" w:color="auto"/>
        <w:bottom w:val="none" w:sz="0" w:space="0" w:color="auto"/>
        <w:right w:val="none" w:sz="0" w:space="0" w:color="auto"/>
      </w:divBdr>
    </w:div>
    <w:div w:id="1808429225">
      <w:bodyDiv w:val="1"/>
      <w:marLeft w:val="0"/>
      <w:marRight w:val="0"/>
      <w:marTop w:val="0"/>
      <w:marBottom w:val="0"/>
      <w:divBdr>
        <w:top w:val="none" w:sz="0" w:space="0" w:color="auto"/>
        <w:left w:val="none" w:sz="0" w:space="0" w:color="auto"/>
        <w:bottom w:val="none" w:sz="0" w:space="0" w:color="auto"/>
        <w:right w:val="none" w:sz="0" w:space="0" w:color="auto"/>
      </w:divBdr>
    </w:div>
    <w:div w:id="1872524410">
      <w:bodyDiv w:val="1"/>
      <w:marLeft w:val="0"/>
      <w:marRight w:val="0"/>
      <w:marTop w:val="0"/>
      <w:marBottom w:val="0"/>
      <w:divBdr>
        <w:top w:val="none" w:sz="0" w:space="0" w:color="auto"/>
        <w:left w:val="none" w:sz="0" w:space="0" w:color="auto"/>
        <w:bottom w:val="none" w:sz="0" w:space="0" w:color="auto"/>
        <w:right w:val="none" w:sz="0" w:space="0" w:color="auto"/>
      </w:divBdr>
    </w:div>
    <w:div w:id="1873153360">
      <w:bodyDiv w:val="1"/>
      <w:marLeft w:val="0"/>
      <w:marRight w:val="0"/>
      <w:marTop w:val="0"/>
      <w:marBottom w:val="0"/>
      <w:divBdr>
        <w:top w:val="none" w:sz="0" w:space="0" w:color="auto"/>
        <w:left w:val="none" w:sz="0" w:space="0" w:color="auto"/>
        <w:bottom w:val="none" w:sz="0" w:space="0" w:color="auto"/>
        <w:right w:val="none" w:sz="0" w:space="0" w:color="auto"/>
      </w:divBdr>
    </w:div>
    <w:div w:id="1929652657">
      <w:bodyDiv w:val="1"/>
      <w:marLeft w:val="0"/>
      <w:marRight w:val="0"/>
      <w:marTop w:val="0"/>
      <w:marBottom w:val="0"/>
      <w:divBdr>
        <w:top w:val="none" w:sz="0" w:space="0" w:color="auto"/>
        <w:left w:val="none" w:sz="0" w:space="0" w:color="auto"/>
        <w:bottom w:val="none" w:sz="0" w:space="0" w:color="auto"/>
        <w:right w:val="none" w:sz="0" w:space="0" w:color="auto"/>
      </w:divBdr>
      <w:divsChild>
        <w:div w:id="886261638">
          <w:marLeft w:val="0"/>
          <w:marRight w:val="0"/>
          <w:marTop w:val="0"/>
          <w:marBottom w:val="0"/>
          <w:divBdr>
            <w:top w:val="none" w:sz="0" w:space="0" w:color="auto"/>
            <w:left w:val="none" w:sz="0" w:space="0" w:color="auto"/>
            <w:bottom w:val="none" w:sz="0" w:space="0" w:color="auto"/>
            <w:right w:val="none" w:sz="0" w:space="0" w:color="auto"/>
          </w:divBdr>
          <w:divsChild>
            <w:div w:id="173107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3503289">
      <w:bodyDiv w:val="1"/>
      <w:marLeft w:val="0"/>
      <w:marRight w:val="0"/>
      <w:marTop w:val="0"/>
      <w:marBottom w:val="0"/>
      <w:divBdr>
        <w:top w:val="none" w:sz="0" w:space="0" w:color="auto"/>
        <w:left w:val="none" w:sz="0" w:space="0" w:color="auto"/>
        <w:bottom w:val="none" w:sz="0" w:space="0" w:color="auto"/>
        <w:right w:val="none" w:sz="0" w:space="0" w:color="auto"/>
      </w:divBdr>
    </w:div>
    <w:div w:id="2022580637">
      <w:bodyDiv w:val="1"/>
      <w:marLeft w:val="0"/>
      <w:marRight w:val="0"/>
      <w:marTop w:val="0"/>
      <w:marBottom w:val="0"/>
      <w:divBdr>
        <w:top w:val="none" w:sz="0" w:space="0" w:color="auto"/>
        <w:left w:val="none" w:sz="0" w:space="0" w:color="auto"/>
        <w:bottom w:val="none" w:sz="0" w:space="0" w:color="auto"/>
        <w:right w:val="none" w:sz="0" w:space="0" w:color="auto"/>
      </w:divBdr>
    </w:div>
    <w:div w:id="2105147431">
      <w:bodyDiv w:val="1"/>
      <w:marLeft w:val="0"/>
      <w:marRight w:val="0"/>
      <w:marTop w:val="0"/>
      <w:marBottom w:val="0"/>
      <w:divBdr>
        <w:top w:val="none" w:sz="0" w:space="0" w:color="auto"/>
        <w:left w:val="none" w:sz="0" w:space="0" w:color="auto"/>
        <w:bottom w:val="none" w:sz="0" w:space="0" w:color="auto"/>
        <w:right w:val="none" w:sz="0" w:space="0" w:color="auto"/>
      </w:divBdr>
    </w:div>
    <w:div w:id="21261210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RZR&amp;n=465243&amp;dst=5960" TargetMode="External"/><Relationship Id="rId13" Type="http://schemas.openxmlformats.org/officeDocument/2006/relationships/hyperlink" Target="https://login.consultant.ru/link/?rnd=E7AE16C5DBD0EBC8D31D0BF4D81A8BB1&amp;req=doc&amp;base=LAW&amp;n=299392&amp;dst=100287&amp;fld=134&amp;date=08.08.2019" TargetMode="External"/><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footer" Target="footer4.xml"/><Relationship Id="rId7" Type="http://schemas.openxmlformats.org/officeDocument/2006/relationships/endnotes" Target="endnotes.xml"/><Relationship Id="rId12" Type="http://schemas.openxmlformats.org/officeDocument/2006/relationships/hyperlink" Target="https://login.consultant.ru/link/?rnd=E7AE16C5DBD0EBC8D31D0BF4D81A8BB1&amp;req=doc&amp;base=LAW&amp;n=299392&amp;dst=100230&amp;fld=134&amp;date=08.08.2019" TargetMode="Externa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wmf"/><Relationship Id="rId5" Type="http://schemas.openxmlformats.org/officeDocument/2006/relationships/webSettings" Target="webSettings.xml"/><Relationship Id="rId15" Type="http://schemas.openxmlformats.org/officeDocument/2006/relationships/footer" Target="footer1.xml"/><Relationship Id="rId23" Type="http://schemas.openxmlformats.org/officeDocument/2006/relationships/theme" Target="theme/theme1.xml"/><Relationship Id="rId10" Type="http://schemas.openxmlformats.org/officeDocument/2006/relationships/hyperlink" Target="https://login.consultant.ru/link/?req=doc&amp;base=RZR&amp;n=465243&amp;dst=5960" TargetMode="Externa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https://login.consultant.ru/link/?req=doc&amp;base=RZR&amp;n=497176&amp;dst=1668" TargetMode="External"/><Relationship Id="rId14" Type="http://schemas.openxmlformats.org/officeDocument/2006/relationships/hyperlink" Target="https://login.consultant.ru/link/?rnd=034CCD1B0D288BE933E1A35E85CAB5DA&amp;req=doc&amp;base=LAW&amp;n=99661&amp;REFFIELD=134&amp;REFDST=100182&amp;REFDOC=299392&amp;REFBASE=LAW&amp;stat=refcode%3D16610%3Bindex%3D228&amp;date=06.08.2019"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4224E0-F2A9-4541-948D-D022CC583D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197</TotalTime>
  <Pages>69</Pages>
  <Words>34673</Words>
  <Characters>197642</Characters>
  <Application>Microsoft Office Word</Application>
  <DocSecurity>0</DocSecurity>
  <Lines>1647</Lines>
  <Paragraphs>463</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231852</CharactersWithSpaces>
  <SharedDoc>false</SharedDoc>
  <HLinks>
    <vt:vector size="6" baseType="variant">
      <vt:variant>
        <vt:i4>4718704</vt:i4>
      </vt:variant>
      <vt:variant>
        <vt:i4>0</vt:i4>
      </vt:variant>
      <vt:variant>
        <vt:i4>0</vt:i4>
      </vt:variant>
      <vt:variant>
        <vt:i4>5</vt:i4>
      </vt:variant>
      <vt:variant>
        <vt:lpwstr>mailto:centrgig2011@mail.ru</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Kristina</cp:lastModifiedBy>
  <cp:revision>31</cp:revision>
  <cp:lastPrinted>2025-02-24T08:07:00Z</cp:lastPrinted>
  <dcterms:created xsi:type="dcterms:W3CDTF">2025-03-24T13:30:00Z</dcterms:created>
  <dcterms:modified xsi:type="dcterms:W3CDTF">2026-05-13T06:33:00Z</dcterms:modified>
</cp:coreProperties>
</file>