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E7F" w:rsidRDefault="001532B1" w:rsidP="001532B1">
      <w:pPr>
        <w:jc w:val="center"/>
      </w:pPr>
      <w:r>
        <w:t>Описание объекта закупки</w:t>
      </w:r>
    </w:p>
    <w:p w:rsidR="001532B1" w:rsidRDefault="001532B1" w:rsidP="00492F89"/>
    <w:tbl>
      <w:tblPr>
        <w:tblW w:w="10201" w:type="dxa"/>
        <w:tblLook w:val="04A0"/>
      </w:tblPr>
      <w:tblGrid>
        <w:gridCol w:w="3823"/>
        <w:gridCol w:w="6378"/>
      </w:tblGrid>
      <w:tr w:rsidR="001532B1" w:rsidRPr="00492F89" w:rsidTr="003830B9">
        <w:trPr>
          <w:trHeight w:val="178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2B1" w:rsidRPr="00492F89" w:rsidRDefault="001532B1" w:rsidP="00383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92F8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32B1" w:rsidRPr="00492F89" w:rsidRDefault="001532B1" w:rsidP="00383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492F8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Характеристики товара, работы, услуги</w:t>
            </w:r>
          </w:p>
        </w:tc>
      </w:tr>
      <w:tr w:rsidR="001532B1" w:rsidRPr="00492F89" w:rsidTr="003830B9">
        <w:trPr>
          <w:trHeight w:val="178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Разбавитель DS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Реагент </w:t>
            </w:r>
            <w:proofErr w:type="spellStart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</w:t>
            </w:r>
            <w:proofErr w:type="spellEnd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/разведения.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Совместимость:  с анализатором гематологическим автоматическим BC-760</w:t>
            </w:r>
          </w:p>
          <w:p w:rsidR="001532B1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Тип реагента: Изотонический разбавитель крови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Наличие </w:t>
            </w:r>
            <w:r w:rsidRPr="00B04AFF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Штрих код для опознавания анализатором реагента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Состав: </w:t>
            </w:r>
            <w:proofErr w:type="spellStart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Tris</w:t>
            </w:r>
            <w:proofErr w:type="spellEnd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- буфер, Хлорид натрия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Фасовка: 20 л</w:t>
            </w:r>
          </w:p>
          <w:p w:rsidR="001532B1" w:rsidRPr="009844CC" w:rsidRDefault="001532B1" w:rsidP="003830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532B1" w:rsidRPr="009844CC" w:rsidRDefault="001532B1" w:rsidP="00383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1532B1" w:rsidRPr="00492F89" w:rsidTr="003830B9">
        <w:trPr>
          <w:trHeight w:val="178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Краска M-6FD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Реагент красящий.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Назначение: Используется для исследования лейкоцитарной формулы в канале DIFF совместно с реагентом M-6LD LYSE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Фасовка: 4 флакона по 12 мл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Состав: </w:t>
            </w:r>
            <w:proofErr w:type="spellStart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флюорохром</w:t>
            </w:r>
            <w:proofErr w:type="spellEnd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, этиленгликоль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Наличие RFID метки.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Образец: Венозная кровь, капиллярная кровь,  жидкости тела: спинномозговая, плевральная, асцитическая, синовиальная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Совместимость:  с анализатором гематологическим автоматическим BC-760</w:t>
            </w:r>
          </w:p>
          <w:p w:rsidR="001532B1" w:rsidRPr="009844CC" w:rsidRDefault="001532B1" w:rsidP="003830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1532B1" w:rsidRPr="00492F89" w:rsidTr="003830B9">
        <w:trPr>
          <w:trHeight w:val="178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Очищающий раствор М-53Р </w:t>
            </w:r>
            <w:proofErr w:type="spellStart"/>
            <w:r w:rsidRPr="00984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Probe</w:t>
            </w:r>
            <w:proofErr w:type="spellEnd"/>
            <w:r w:rsidRPr="00984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84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Cleanser</w:t>
            </w:r>
            <w:proofErr w:type="spellEnd"/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Реагент для очистки зонда.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Состав: ПАВ, гипохлорит натрия, </w:t>
            </w:r>
            <w:proofErr w:type="spellStart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гидроксид</w:t>
            </w:r>
            <w:proofErr w:type="spellEnd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натрия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Фасовка: 50 мл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Совместимость:  с анализатором гематологическим автоматическим BC-760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</w:p>
        </w:tc>
      </w:tr>
      <w:tr w:rsidR="001532B1" w:rsidRPr="00492F89" w:rsidTr="003830B9">
        <w:trPr>
          <w:trHeight w:val="178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Общий белок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Набор </w:t>
            </w:r>
            <w:proofErr w:type="gramStart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для</w:t>
            </w:r>
            <w:proofErr w:type="gramEnd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определение</w:t>
            </w:r>
            <w:proofErr w:type="gramEnd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</w:t>
            </w:r>
            <w:r w:rsidRPr="007A63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общего белка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Совместимость: С автоматическими биохимическими анализаторами  BS – 430 .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7A63AE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Количество выполняемых тестов</w:t>
            </w: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: 1428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Фасовка: 4×40 мл</w:t>
            </w:r>
          </w:p>
          <w:p w:rsidR="001532B1" w:rsidRPr="009844CC" w:rsidRDefault="001532B1" w:rsidP="003830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Метод: </w:t>
            </w:r>
            <w:proofErr w:type="spellStart"/>
            <w:r w:rsidRPr="009844CC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биуретовый</w:t>
            </w:r>
            <w:proofErr w:type="spellEnd"/>
          </w:p>
        </w:tc>
      </w:tr>
    </w:tbl>
    <w:p w:rsidR="001532B1" w:rsidRDefault="001532B1" w:rsidP="00492F89"/>
    <w:p w:rsidR="007A63AE" w:rsidRDefault="007A63AE" w:rsidP="00492F89"/>
    <w:p w:rsidR="007A63AE" w:rsidRDefault="007A63AE" w:rsidP="00492F89"/>
    <w:p w:rsidR="007A63AE" w:rsidRPr="00E24682" w:rsidRDefault="007A63AE" w:rsidP="00492F89"/>
    <w:sectPr w:rsidR="007A63AE" w:rsidRPr="00E24682" w:rsidSect="00153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92F89"/>
    <w:rsid w:val="000C495F"/>
    <w:rsid w:val="001532B1"/>
    <w:rsid w:val="00177C3A"/>
    <w:rsid w:val="00254E64"/>
    <w:rsid w:val="002F4770"/>
    <w:rsid w:val="00492F89"/>
    <w:rsid w:val="00621538"/>
    <w:rsid w:val="00674721"/>
    <w:rsid w:val="007A63AE"/>
    <w:rsid w:val="009844CC"/>
    <w:rsid w:val="00A25F32"/>
    <w:rsid w:val="00A557E4"/>
    <w:rsid w:val="00A63272"/>
    <w:rsid w:val="00B00E7F"/>
    <w:rsid w:val="00B04AFF"/>
    <w:rsid w:val="00E24682"/>
    <w:rsid w:val="00E77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7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A63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8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Ольга Викторовна</dc:creator>
  <cp:lastModifiedBy>baseuser</cp:lastModifiedBy>
  <cp:revision>3</cp:revision>
  <dcterms:created xsi:type="dcterms:W3CDTF">2026-05-15T10:08:00Z</dcterms:created>
  <dcterms:modified xsi:type="dcterms:W3CDTF">2026-05-18T09:21:00Z</dcterms:modified>
</cp:coreProperties>
</file>