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6C56B8" w14:textId="4EB0B75C" w:rsidR="00266A87" w:rsidRDefault="00BA6E60">
      <w:pPr>
        <w:pStyle w:val="ad"/>
        <w:jc w:val="center"/>
        <w:rPr>
          <w:sz w:val="22"/>
          <w:szCs w:val="22"/>
        </w:rPr>
      </w:pPr>
      <w:r>
        <w:rPr>
          <w:b/>
          <w:sz w:val="22"/>
          <w:szCs w:val="22"/>
        </w:rPr>
        <w:t>Проект Д</w:t>
      </w:r>
      <w:r w:rsidR="00144240">
        <w:rPr>
          <w:b/>
          <w:sz w:val="22"/>
          <w:szCs w:val="22"/>
        </w:rPr>
        <w:t>ОГОВОР</w:t>
      </w:r>
      <w:r>
        <w:rPr>
          <w:b/>
          <w:sz w:val="22"/>
          <w:szCs w:val="22"/>
        </w:rPr>
        <w:t xml:space="preserve">А </w:t>
      </w:r>
    </w:p>
    <w:p w14:paraId="1847A13F" w14:textId="7C36E5FA" w:rsidR="00266A87" w:rsidRDefault="00144240" w:rsidP="000C3EE5">
      <w:pPr>
        <w:tabs>
          <w:tab w:val="right" w:pos="9923"/>
        </w:tabs>
        <w:jc w:val="both"/>
        <w:rPr>
          <w:sz w:val="22"/>
          <w:szCs w:val="22"/>
        </w:rPr>
      </w:pPr>
      <w:r>
        <w:rPr>
          <w:sz w:val="22"/>
          <w:szCs w:val="22"/>
        </w:rPr>
        <w:t>Санкт-Петербург</w:t>
      </w:r>
      <w:r>
        <w:rPr>
          <w:sz w:val="22"/>
          <w:szCs w:val="22"/>
        </w:rPr>
        <w:tab/>
        <w:t>«</w:t>
      </w:r>
      <w:r w:rsidR="000C3EE5">
        <w:rPr>
          <w:sz w:val="22"/>
          <w:szCs w:val="22"/>
        </w:rPr>
        <w:t>_____</w:t>
      </w:r>
      <w:r>
        <w:rPr>
          <w:sz w:val="22"/>
          <w:szCs w:val="22"/>
        </w:rPr>
        <w:t xml:space="preserve">» </w:t>
      </w:r>
      <w:r w:rsidR="000C3EE5">
        <w:rPr>
          <w:sz w:val="22"/>
          <w:szCs w:val="22"/>
        </w:rPr>
        <w:t>___________</w:t>
      </w:r>
      <w:r>
        <w:rPr>
          <w:sz w:val="22"/>
          <w:szCs w:val="22"/>
        </w:rPr>
        <w:t xml:space="preserve"> 202</w:t>
      </w:r>
      <w:r w:rsidR="00DD0713">
        <w:rPr>
          <w:sz w:val="22"/>
          <w:szCs w:val="22"/>
        </w:rPr>
        <w:t>6</w:t>
      </w:r>
      <w:r>
        <w:rPr>
          <w:sz w:val="22"/>
          <w:szCs w:val="22"/>
        </w:rPr>
        <w:t xml:space="preserve"> г.</w:t>
      </w:r>
    </w:p>
    <w:p w14:paraId="0F019D8B" w14:textId="77777777" w:rsidR="00266A87" w:rsidRDefault="00266A87">
      <w:pPr>
        <w:jc w:val="both"/>
        <w:rPr>
          <w:sz w:val="22"/>
          <w:szCs w:val="22"/>
        </w:rPr>
      </w:pPr>
    </w:p>
    <w:p w14:paraId="4C05A50D" w14:textId="388685B4" w:rsidR="00266A87" w:rsidRDefault="00144240" w:rsidP="007F3DBA">
      <w:pPr>
        <w:ind w:left="-284" w:firstLine="560"/>
        <w:jc w:val="both"/>
        <w:rPr>
          <w:sz w:val="22"/>
          <w:szCs w:val="22"/>
        </w:rPr>
      </w:pPr>
      <w:bookmarkStart w:id="0" w:name="_Hlk171695658"/>
      <w:r>
        <w:rPr>
          <w:rFonts w:eastAsia="Calibri"/>
          <w:b/>
          <w:bCs/>
          <w:sz w:val="22"/>
          <w:szCs w:val="22"/>
          <w:lang w:eastAsia="zh-CN"/>
        </w:rPr>
        <w:t xml:space="preserve">Санкт-Петербургское государственное бюджетное учреждение культуры «Академический театр Балета Бориса Эйфмана», </w:t>
      </w:r>
      <w:r>
        <w:rPr>
          <w:rFonts w:eastAsia="Calibri"/>
          <w:sz w:val="22"/>
          <w:szCs w:val="22"/>
          <w:lang w:eastAsia="zh-CN"/>
        </w:rPr>
        <w:t xml:space="preserve">именуемое в дальнейшем «Заказчик», в лице </w:t>
      </w:r>
      <w:r>
        <w:rPr>
          <w:rFonts w:eastAsia="Calibri"/>
          <w:color w:val="000000"/>
          <w:sz w:val="22"/>
          <w:szCs w:val="22"/>
          <w:lang w:eastAsia="zh-CN"/>
        </w:rPr>
        <w:t xml:space="preserve">исполняющего обязанности директора </w:t>
      </w:r>
      <w:proofErr w:type="spellStart"/>
      <w:r>
        <w:rPr>
          <w:rFonts w:eastAsia="Calibri"/>
          <w:color w:val="000000"/>
          <w:sz w:val="22"/>
          <w:szCs w:val="22"/>
          <w:lang w:eastAsia="zh-CN"/>
        </w:rPr>
        <w:t>Костышева</w:t>
      </w:r>
      <w:proofErr w:type="spellEnd"/>
      <w:r>
        <w:rPr>
          <w:rFonts w:eastAsia="Calibri"/>
          <w:color w:val="000000"/>
          <w:sz w:val="22"/>
          <w:szCs w:val="22"/>
          <w:lang w:eastAsia="zh-CN"/>
        </w:rPr>
        <w:t xml:space="preserve"> Петра Борисовича, действующего на основании Устава </w:t>
      </w:r>
      <w:r>
        <w:rPr>
          <w:rFonts w:eastAsia="Calibri"/>
          <w:sz w:val="22"/>
          <w:szCs w:val="22"/>
          <w:lang w:eastAsia="zh-CN"/>
        </w:rPr>
        <w:t xml:space="preserve">и </w:t>
      </w:r>
      <w:r>
        <w:rPr>
          <w:rFonts w:eastAsia="Calibri"/>
          <w:sz w:val="22"/>
          <w:szCs w:val="22"/>
        </w:rPr>
        <w:t>Приказа Комитета по культуре Санкт-Петербурга № 313-К от 21.11.2017</w:t>
      </w:r>
      <w:r>
        <w:rPr>
          <w:rFonts w:eastAsia="Calibri"/>
          <w:sz w:val="22"/>
          <w:szCs w:val="22"/>
          <w:lang w:eastAsia="zh-CN"/>
        </w:rPr>
        <w:t xml:space="preserve">, с одной стороны, и </w:t>
      </w:r>
      <w:r w:rsidR="00BA6E60">
        <w:rPr>
          <w:b/>
          <w:sz w:val="22"/>
          <w:szCs w:val="22"/>
        </w:rPr>
        <w:t>________________________________</w:t>
      </w:r>
      <w:r w:rsidR="00B65D4B" w:rsidRPr="009631B0">
        <w:rPr>
          <w:sz w:val="22"/>
          <w:szCs w:val="22"/>
        </w:rPr>
        <w:t xml:space="preserve">, именуемое в дальнейшем </w:t>
      </w:r>
      <w:r w:rsidR="00B65D4B" w:rsidRPr="00BC3D28">
        <w:rPr>
          <w:b/>
          <w:sz w:val="22"/>
          <w:szCs w:val="22"/>
        </w:rPr>
        <w:t>«Поставщик»</w:t>
      </w:r>
      <w:r w:rsidR="00B65D4B" w:rsidRPr="009631B0">
        <w:rPr>
          <w:sz w:val="22"/>
          <w:szCs w:val="22"/>
        </w:rPr>
        <w:t>,</w:t>
      </w:r>
      <w:r w:rsidR="00B65D4B">
        <w:rPr>
          <w:sz w:val="22"/>
          <w:szCs w:val="22"/>
        </w:rPr>
        <w:t xml:space="preserve"> </w:t>
      </w:r>
      <w:r w:rsidR="00B65D4B" w:rsidRPr="009631B0">
        <w:rPr>
          <w:sz w:val="22"/>
          <w:szCs w:val="22"/>
        </w:rPr>
        <w:t xml:space="preserve">в лице </w:t>
      </w:r>
      <w:r w:rsidR="00BA6E60">
        <w:rPr>
          <w:sz w:val="22"/>
          <w:szCs w:val="22"/>
        </w:rPr>
        <w:t>________________________________________________</w:t>
      </w:r>
      <w:r w:rsidR="00B65D4B" w:rsidRPr="009631B0">
        <w:rPr>
          <w:sz w:val="22"/>
          <w:szCs w:val="22"/>
        </w:rPr>
        <w:t xml:space="preserve">, действующего на основании </w:t>
      </w:r>
      <w:r w:rsidR="00BA6E60">
        <w:rPr>
          <w:sz w:val="22"/>
          <w:szCs w:val="22"/>
        </w:rPr>
        <w:t>_____________________</w:t>
      </w:r>
      <w:r w:rsidR="00B65D4B" w:rsidRPr="009631B0">
        <w:rPr>
          <w:sz w:val="22"/>
          <w:szCs w:val="22"/>
        </w:rPr>
        <w:t>,</w:t>
      </w:r>
      <w:r>
        <w:rPr>
          <w:rFonts w:eastAsia="Calibri"/>
          <w:sz w:val="22"/>
          <w:szCs w:val="22"/>
          <w:lang w:eastAsia="zh-CN"/>
        </w:rPr>
        <w:t xml:space="preserve"> с другой стороны, далее совместно именуемые «Стороны», а по отдельности «Сторона», </w:t>
      </w:r>
      <w:bookmarkEnd w:id="0"/>
      <w:r>
        <w:rPr>
          <w:rFonts w:eastAsia="Calibri"/>
          <w:color w:val="000000"/>
          <w:sz w:val="22"/>
          <w:szCs w:val="22"/>
          <w:lang w:eastAsia="zh-CN"/>
        </w:rPr>
        <w:t xml:space="preserve">в соответствии с </w:t>
      </w:r>
      <w:r>
        <w:rPr>
          <w:sz w:val="22"/>
          <w:szCs w:val="22"/>
        </w:rPr>
        <w:t>Федеральным законом от 18.07.2011 № 223-ФЗ «О закупках товаров, работ, услуг отдельными видами юридических лиц», заключили настоящий договор, далее – Договор, о нижеследующе</w:t>
      </w:r>
      <w:r>
        <w:rPr>
          <w:spacing w:val="-2"/>
          <w:sz w:val="22"/>
          <w:szCs w:val="22"/>
        </w:rPr>
        <w:t>м:</w:t>
      </w:r>
      <w:r>
        <w:rPr>
          <w:sz w:val="22"/>
          <w:szCs w:val="22"/>
        </w:rPr>
        <w:t xml:space="preserve"> </w:t>
      </w:r>
    </w:p>
    <w:p w14:paraId="1AB91014" w14:textId="77777777" w:rsidR="00266A87" w:rsidRDefault="00144240" w:rsidP="007F3DBA">
      <w:pPr>
        <w:numPr>
          <w:ilvl w:val="0"/>
          <w:numId w:val="1"/>
        </w:numPr>
        <w:tabs>
          <w:tab w:val="right" w:pos="284"/>
        </w:tabs>
        <w:suppressAutoHyphens w:val="0"/>
        <w:ind w:left="0" w:firstLine="0"/>
        <w:jc w:val="center"/>
        <w:rPr>
          <w:b/>
          <w:bCs/>
          <w:sz w:val="22"/>
          <w:szCs w:val="22"/>
        </w:rPr>
      </w:pPr>
      <w:r>
        <w:rPr>
          <w:b/>
          <w:bCs/>
          <w:sz w:val="22"/>
          <w:szCs w:val="22"/>
        </w:rPr>
        <w:t>ПРЕДМЕТ ДОГОВОРА</w:t>
      </w:r>
    </w:p>
    <w:p w14:paraId="48AA8ECE" w14:textId="41347D29" w:rsidR="00266A87" w:rsidRDefault="00144240" w:rsidP="007F3DBA">
      <w:pPr>
        <w:pStyle w:val="aff0"/>
        <w:numPr>
          <w:ilvl w:val="1"/>
          <w:numId w:val="2"/>
        </w:numPr>
        <w:suppressAutoHyphens w:val="0"/>
        <w:ind w:left="0" w:firstLine="284"/>
        <w:jc w:val="both"/>
        <w:rPr>
          <w:bCs/>
          <w:color w:val="000000"/>
          <w:sz w:val="22"/>
          <w:szCs w:val="22"/>
        </w:rPr>
      </w:pPr>
      <w:r>
        <w:rPr>
          <w:bCs/>
          <w:sz w:val="22"/>
          <w:szCs w:val="22"/>
        </w:rPr>
        <w:t>Поставщик</w:t>
      </w:r>
      <w:r>
        <w:rPr>
          <w:bCs/>
          <w:color w:val="000000"/>
          <w:sz w:val="22"/>
          <w:szCs w:val="22"/>
        </w:rPr>
        <w:t xml:space="preserve"> осуществляет поставку</w:t>
      </w:r>
      <w:r>
        <w:rPr>
          <w:color w:val="000000"/>
          <w:sz w:val="22"/>
          <w:szCs w:val="22"/>
        </w:rPr>
        <w:t xml:space="preserve"> </w:t>
      </w:r>
      <w:r w:rsidR="0074583F">
        <w:rPr>
          <w:color w:val="000000"/>
          <w:sz w:val="22"/>
          <w:szCs w:val="22"/>
        </w:rPr>
        <w:t>скотча балетного</w:t>
      </w:r>
      <w:r w:rsidR="00284B33">
        <w:rPr>
          <w:color w:val="000000"/>
          <w:sz w:val="22"/>
          <w:szCs w:val="22"/>
        </w:rPr>
        <w:t>,</w:t>
      </w:r>
      <w:r w:rsidR="00F54342">
        <w:rPr>
          <w:color w:val="000000"/>
          <w:sz w:val="22"/>
          <w:szCs w:val="22"/>
        </w:rPr>
        <w:t xml:space="preserve"> </w:t>
      </w:r>
      <w:r>
        <w:rPr>
          <w:color w:val="000000"/>
          <w:sz w:val="22"/>
          <w:szCs w:val="22"/>
        </w:rPr>
        <w:t xml:space="preserve">в соответствии </w:t>
      </w:r>
      <w:r>
        <w:rPr>
          <w:sz w:val="22"/>
          <w:szCs w:val="22"/>
        </w:rPr>
        <w:t xml:space="preserve">с Приложением № 1 к настоящему Договору </w:t>
      </w:r>
      <w:r>
        <w:rPr>
          <w:color w:val="000000"/>
          <w:sz w:val="22"/>
          <w:szCs w:val="22"/>
        </w:rPr>
        <w:t xml:space="preserve">(далее – Товар), а Заказчик обязуется обеспечить приемку и оплату </w:t>
      </w:r>
      <w:r>
        <w:rPr>
          <w:sz w:val="22"/>
          <w:szCs w:val="22"/>
        </w:rPr>
        <w:t>в соответствии с условиями Договора.</w:t>
      </w:r>
    </w:p>
    <w:p w14:paraId="52354FDF" w14:textId="3EC78ABE" w:rsidR="00266A87" w:rsidRDefault="00144240" w:rsidP="007F3DBA">
      <w:pPr>
        <w:keepNext/>
        <w:keepLines/>
        <w:widowControl w:val="0"/>
        <w:numPr>
          <w:ilvl w:val="1"/>
          <w:numId w:val="2"/>
        </w:numPr>
        <w:suppressLineNumbers/>
        <w:ind w:left="0" w:firstLine="284"/>
        <w:jc w:val="both"/>
        <w:rPr>
          <w:sz w:val="22"/>
          <w:szCs w:val="22"/>
        </w:rPr>
      </w:pPr>
      <w:r>
        <w:rPr>
          <w:sz w:val="22"/>
          <w:szCs w:val="22"/>
        </w:rPr>
        <w:t>Количество, описание и стоимость Товара указана в Спецификации (Приложение № </w:t>
      </w:r>
      <w:r w:rsidR="008D6CB5">
        <w:rPr>
          <w:sz w:val="22"/>
          <w:szCs w:val="22"/>
        </w:rPr>
        <w:t>2</w:t>
      </w:r>
      <w:r>
        <w:rPr>
          <w:sz w:val="22"/>
          <w:szCs w:val="22"/>
        </w:rPr>
        <w:t xml:space="preserve"> к Договору).</w:t>
      </w:r>
    </w:p>
    <w:p w14:paraId="62461273" w14:textId="77777777" w:rsidR="00266A87" w:rsidRDefault="00144240" w:rsidP="007F3DBA">
      <w:pPr>
        <w:keepNext/>
        <w:keepLines/>
        <w:widowControl w:val="0"/>
        <w:numPr>
          <w:ilvl w:val="1"/>
          <w:numId w:val="2"/>
        </w:numPr>
        <w:suppressLineNumbers/>
        <w:ind w:left="0" w:firstLine="284"/>
        <w:jc w:val="both"/>
        <w:rPr>
          <w:sz w:val="22"/>
          <w:szCs w:val="22"/>
        </w:rPr>
      </w:pPr>
      <w:r>
        <w:rPr>
          <w:sz w:val="22"/>
          <w:szCs w:val="22"/>
        </w:rPr>
        <w:t xml:space="preserve">Подлежащий поставке Товар должен быть новым, оригинальным, соответствовать требованиям государственных стандартов и иных документов, регламентирующих требования к качеству Товара подобного рода, а также требованиям настоящего Договора и Спецификации. </w:t>
      </w:r>
    </w:p>
    <w:p w14:paraId="353EA9F5" w14:textId="77777777" w:rsidR="00266A87" w:rsidRDefault="00266A87" w:rsidP="007F3DBA">
      <w:pPr>
        <w:ind w:firstLine="709"/>
        <w:jc w:val="both"/>
        <w:rPr>
          <w:sz w:val="22"/>
          <w:szCs w:val="22"/>
        </w:rPr>
      </w:pPr>
    </w:p>
    <w:p w14:paraId="400AF039" w14:textId="77777777" w:rsidR="00266A87" w:rsidRDefault="00144240" w:rsidP="007F3DBA">
      <w:pPr>
        <w:numPr>
          <w:ilvl w:val="0"/>
          <w:numId w:val="1"/>
        </w:numPr>
        <w:tabs>
          <w:tab w:val="right" w:pos="284"/>
        </w:tabs>
        <w:suppressAutoHyphens w:val="0"/>
        <w:ind w:left="0" w:firstLine="0"/>
        <w:jc w:val="center"/>
        <w:rPr>
          <w:b/>
          <w:bCs/>
          <w:sz w:val="22"/>
          <w:szCs w:val="22"/>
        </w:rPr>
      </w:pPr>
      <w:r>
        <w:rPr>
          <w:b/>
          <w:bCs/>
          <w:sz w:val="22"/>
          <w:szCs w:val="22"/>
        </w:rPr>
        <w:t>ПОРЯДОК ПОСТАВКИ ТОВАРА</w:t>
      </w:r>
    </w:p>
    <w:p w14:paraId="51667E77" w14:textId="024CCBE1" w:rsidR="00C63E0D" w:rsidRPr="00552738" w:rsidRDefault="00C63E0D" w:rsidP="00C63E0D">
      <w:pPr>
        <w:numPr>
          <w:ilvl w:val="1"/>
          <w:numId w:val="9"/>
        </w:numPr>
        <w:suppressAutoHyphens w:val="0"/>
        <w:ind w:left="0" w:firstLine="284"/>
        <w:jc w:val="both"/>
        <w:rPr>
          <w:sz w:val="22"/>
          <w:szCs w:val="22"/>
        </w:rPr>
      </w:pPr>
      <w:r w:rsidRPr="00552738">
        <w:rPr>
          <w:sz w:val="22"/>
          <w:szCs w:val="22"/>
        </w:rPr>
        <w:t xml:space="preserve">Поставка Товара должна быть осуществлены в течение </w:t>
      </w:r>
      <w:r w:rsidR="0074583F">
        <w:rPr>
          <w:sz w:val="22"/>
          <w:szCs w:val="22"/>
        </w:rPr>
        <w:t>3</w:t>
      </w:r>
      <w:r w:rsidR="00074ED5">
        <w:rPr>
          <w:sz w:val="22"/>
          <w:szCs w:val="22"/>
        </w:rPr>
        <w:t xml:space="preserve"> </w:t>
      </w:r>
      <w:r w:rsidRPr="00552738">
        <w:rPr>
          <w:color w:val="000000" w:themeColor="text1"/>
          <w:sz w:val="22"/>
          <w:szCs w:val="22"/>
        </w:rPr>
        <w:t>(</w:t>
      </w:r>
      <w:r w:rsidR="0074583F">
        <w:rPr>
          <w:color w:val="000000" w:themeColor="text1"/>
          <w:sz w:val="22"/>
          <w:szCs w:val="22"/>
        </w:rPr>
        <w:t>трех</w:t>
      </w:r>
      <w:r w:rsidRPr="00552738">
        <w:rPr>
          <w:color w:val="000000" w:themeColor="text1"/>
          <w:sz w:val="22"/>
          <w:szCs w:val="22"/>
        </w:rPr>
        <w:t xml:space="preserve">) </w:t>
      </w:r>
      <w:r w:rsidR="0061730C">
        <w:rPr>
          <w:color w:val="000000" w:themeColor="text1"/>
          <w:sz w:val="22"/>
          <w:szCs w:val="22"/>
        </w:rPr>
        <w:t xml:space="preserve">рабочих </w:t>
      </w:r>
      <w:r w:rsidRPr="00552738">
        <w:rPr>
          <w:sz w:val="22"/>
          <w:szCs w:val="22"/>
        </w:rPr>
        <w:t xml:space="preserve">дней с момента </w:t>
      </w:r>
      <w:r>
        <w:rPr>
          <w:sz w:val="22"/>
          <w:szCs w:val="22"/>
        </w:rPr>
        <w:t>заключения Договора</w:t>
      </w:r>
      <w:r w:rsidRPr="00552738">
        <w:rPr>
          <w:sz w:val="22"/>
          <w:szCs w:val="22"/>
        </w:rPr>
        <w:t>. Дата и время доставки согласовывается с Заказчиком</w:t>
      </w:r>
      <w:r>
        <w:rPr>
          <w:sz w:val="22"/>
          <w:szCs w:val="22"/>
        </w:rPr>
        <w:t xml:space="preserve"> не позднее чем за сутки до предполагаемого времени доставки</w:t>
      </w:r>
      <w:r w:rsidRPr="00552738">
        <w:rPr>
          <w:sz w:val="22"/>
          <w:szCs w:val="22"/>
        </w:rPr>
        <w:t>.</w:t>
      </w:r>
    </w:p>
    <w:p w14:paraId="640E724C" w14:textId="6BBE15FF" w:rsidR="00C63E0D" w:rsidRDefault="00C63E0D" w:rsidP="00C63E0D">
      <w:pPr>
        <w:pStyle w:val="aff0"/>
        <w:numPr>
          <w:ilvl w:val="1"/>
          <w:numId w:val="9"/>
        </w:numPr>
        <w:ind w:left="0" w:firstLine="284"/>
        <w:jc w:val="both"/>
        <w:rPr>
          <w:sz w:val="22"/>
          <w:szCs w:val="22"/>
          <w:lang w:eastAsia="ru-RU"/>
        </w:rPr>
      </w:pPr>
      <w:r w:rsidRPr="0033699F">
        <w:rPr>
          <w:sz w:val="22"/>
          <w:szCs w:val="22"/>
        </w:rPr>
        <w:t>Поставщик производит доставку Товара, а также его выгрузку, и непосредственную передачу Заказчику по адресу:</w:t>
      </w:r>
      <w:r w:rsidRPr="000A6039">
        <w:rPr>
          <w:sz w:val="22"/>
          <w:szCs w:val="22"/>
        </w:rPr>
        <w:t xml:space="preserve"> </w:t>
      </w:r>
      <w:r w:rsidR="00711595" w:rsidRPr="00421A84">
        <w:rPr>
          <w:color w:val="000000"/>
          <w:sz w:val="23"/>
          <w:szCs w:val="23"/>
          <w:lang w:eastAsia="zh-CN"/>
        </w:rPr>
        <w:t xml:space="preserve">г. Санкт-Петербург, </w:t>
      </w:r>
      <w:r w:rsidR="00711595" w:rsidRPr="00421A84">
        <w:rPr>
          <w:rFonts w:eastAsia="Calibri"/>
          <w:sz w:val="22"/>
          <w:szCs w:val="22"/>
        </w:rPr>
        <w:t xml:space="preserve">ул. </w:t>
      </w:r>
      <w:proofErr w:type="spellStart"/>
      <w:r w:rsidR="0074583F">
        <w:rPr>
          <w:rFonts w:eastAsia="Calibri"/>
          <w:sz w:val="22"/>
          <w:szCs w:val="22"/>
        </w:rPr>
        <w:t>Шамшева</w:t>
      </w:r>
      <w:proofErr w:type="spellEnd"/>
      <w:r w:rsidR="0074583F">
        <w:rPr>
          <w:rFonts w:eastAsia="Calibri"/>
          <w:sz w:val="22"/>
          <w:szCs w:val="22"/>
        </w:rPr>
        <w:t xml:space="preserve">, </w:t>
      </w:r>
      <w:r w:rsidR="008D6CB5">
        <w:rPr>
          <w:rFonts w:eastAsia="Calibri"/>
          <w:sz w:val="22"/>
          <w:szCs w:val="22"/>
        </w:rPr>
        <w:t>д.</w:t>
      </w:r>
      <w:r w:rsidR="0074583F">
        <w:rPr>
          <w:rFonts w:eastAsia="Calibri"/>
          <w:sz w:val="22"/>
          <w:szCs w:val="22"/>
        </w:rPr>
        <w:t>17</w:t>
      </w:r>
      <w:r w:rsidR="008D6CB5">
        <w:rPr>
          <w:rFonts w:eastAsia="Calibri"/>
          <w:sz w:val="22"/>
          <w:szCs w:val="22"/>
        </w:rPr>
        <w:t xml:space="preserve">, </w:t>
      </w:r>
      <w:proofErr w:type="spellStart"/>
      <w:proofErr w:type="gramStart"/>
      <w:r w:rsidR="008D6CB5">
        <w:rPr>
          <w:rFonts w:eastAsia="Calibri"/>
          <w:sz w:val="22"/>
          <w:szCs w:val="22"/>
        </w:rPr>
        <w:t>лит.</w:t>
      </w:r>
      <w:r w:rsidR="0074583F">
        <w:rPr>
          <w:rFonts w:eastAsia="Calibri"/>
          <w:sz w:val="22"/>
          <w:szCs w:val="22"/>
        </w:rPr>
        <w:t>А</w:t>
      </w:r>
      <w:proofErr w:type="spellEnd"/>
      <w:proofErr w:type="gramEnd"/>
      <w:r>
        <w:rPr>
          <w:sz w:val="22"/>
          <w:szCs w:val="22"/>
          <w:lang w:eastAsia="ru-RU"/>
        </w:rPr>
        <w:t>, в рабочее время Заказчика</w:t>
      </w:r>
      <w:r w:rsidRPr="00E97E1F">
        <w:rPr>
          <w:sz w:val="22"/>
          <w:szCs w:val="22"/>
          <w:lang w:eastAsia="ru-RU"/>
        </w:rPr>
        <w:t>.</w:t>
      </w:r>
    </w:p>
    <w:p w14:paraId="1943AA00" w14:textId="77777777" w:rsidR="00C63E0D" w:rsidRPr="00E97E1F" w:rsidRDefault="00C63E0D" w:rsidP="00C63E0D">
      <w:pPr>
        <w:pStyle w:val="aff0"/>
        <w:numPr>
          <w:ilvl w:val="1"/>
          <w:numId w:val="9"/>
        </w:numPr>
        <w:ind w:left="0" w:firstLine="284"/>
        <w:jc w:val="both"/>
        <w:rPr>
          <w:sz w:val="22"/>
          <w:szCs w:val="22"/>
          <w:lang w:eastAsia="ru-RU"/>
        </w:rPr>
      </w:pPr>
      <w:r w:rsidRPr="00E97E1F">
        <w:t xml:space="preserve"> </w:t>
      </w:r>
      <w:r w:rsidRPr="00E97E1F">
        <w:rPr>
          <w:sz w:val="22"/>
          <w:szCs w:val="22"/>
          <w:lang w:eastAsia="ru-RU"/>
        </w:rPr>
        <w:t xml:space="preserve">Поставщик обязан передать </w:t>
      </w:r>
      <w:r>
        <w:rPr>
          <w:sz w:val="22"/>
          <w:szCs w:val="22"/>
          <w:lang w:eastAsia="ru-RU"/>
        </w:rPr>
        <w:t>Заказчику Товар</w:t>
      </w:r>
      <w:r w:rsidRPr="00E97E1F">
        <w:rPr>
          <w:sz w:val="22"/>
          <w:szCs w:val="22"/>
          <w:lang w:eastAsia="ru-RU"/>
        </w:rPr>
        <w:t xml:space="preserve"> в оригинальной невозвратной таре, </w:t>
      </w:r>
      <w:r>
        <w:rPr>
          <w:sz w:val="22"/>
          <w:szCs w:val="22"/>
          <w:lang w:eastAsia="ru-RU"/>
        </w:rPr>
        <w:t xml:space="preserve">защищающей товар от воздействия окружающей среды, </w:t>
      </w:r>
      <w:r w:rsidRPr="00E97E1F">
        <w:rPr>
          <w:sz w:val="22"/>
          <w:szCs w:val="22"/>
          <w:lang w:eastAsia="ru-RU"/>
        </w:rPr>
        <w:t>стоимость которой включена в стоимость товара. Тара и (или) упаковка, средства пакетирования обратно Поставщику не возвращаются.</w:t>
      </w:r>
    </w:p>
    <w:p w14:paraId="53DD740D" w14:textId="77777777" w:rsidR="00C63E0D" w:rsidRPr="0033699F" w:rsidRDefault="00C63E0D" w:rsidP="00C63E0D">
      <w:pPr>
        <w:numPr>
          <w:ilvl w:val="1"/>
          <w:numId w:val="9"/>
        </w:numPr>
        <w:suppressAutoHyphens w:val="0"/>
        <w:ind w:left="0" w:firstLine="284"/>
        <w:jc w:val="both"/>
        <w:rPr>
          <w:sz w:val="22"/>
          <w:szCs w:val="22"/>
        </w:rPr>
      </w:pPr>
      <w:r w:rsidRPr="0033699F">
        <w:rPr>
          <w:sz w:val="22"/>
          <w:szCs w:val="22"/>
        </w:rPr>
        <w:t xml:space="preserve">Доставка товара, погрузочно-разгрузочные работы осуществляются силами и за счет Поставщика. </w:t>
      </w:r>
    </w:p>
    <w:p w14:paraId="71B9FD72" w14:textId="77777777" w:rsidR="00C63E0D" w:rsidRPr="002A1BE6" w:rsidRDefault="00C63E0D" w:rsidP="00C63E0D">
      <w:pPr>
        <w:numPr>
          <w:ilvl w:val="1"/>
          <w:numId w:val="9"/>
        </w:numPr>
        <w:suppressAutoHyphens w:val="0"/>
        <w:ind w:left="0" w:firstLine="284"/>
        <w:jc w:val="both"/>
        <w:rPr>
          <w:sz w:val="22"/>
          <w:szCs w:val="22"/>
        </w:rPr>
      </w:pPr>
      <w:r w:rsidRPr="002A1BE6">
        <w:rPr>
          <w:sz w:val="22"/>
          <w:szCs w:val="22"/>
        </w:rPr>
        <w:t xml:space="preserve">На момент передачи </w:t>
      </w:r>
      <w:r>
        <w:rPr>
          <w:sz w:val="22"/>
          <w:szCs w:val="22"/>
        </w:rPr>
        <w:t>Заказчику</w:t>
      </w:r>
      <w:r w:rsidRPr="002A1BE6">
        <w:rPr>
          <w:sz w:val="22"/>
          <w:szCs w:val="22"/>
        </w:rPr>
        <w:t xml:space="preserve"> Товар должен принадлежать Поставщику на праве собственности и не должен быть обременен правами третьих лиц, иными ограничениями, находиться в споре.</w:t>
      </w:r>
    </w:p>
    <w:p w14:paraId="073CFFBE" w14:textId="22CE22B8" w:rsidR="00C63E0D" w:rsidRDefault="00C63E0D" w:rsidP="00C63E0D">
      <w:pPr>
        <w:numPr>
          <w:ilvl w:val="1"/>
          <w:numId w:val="9"/>
        </w:numPr>
        <w:suppressAutoHyphens w:val="0"/>
        <w:ind w:left="0" w:firstLine="284"/>
        <w:jc w:val="both"/>
        <w:rPr>
          <w:sz w:val="22"/>
          <w:szCs w:val="22"/>
        </w:rPr>
      </w:pPr>
      <w:r w:rsidRPr="007F37D5">
        <w:rPr>
          <w:sz w:val="22"/>
          <w:szCs w:val="22"/>
        </w:rPr>
        <w:t>Риск случайной гибели или повреждения Товара переходит от Поставщика к Заказчику с момента подписания сторонами акта приема-передачи товара.</w:t>
      </w:r>
    </w:p>
    <w:p w14:paraId="5916BB25" w14:textId="77777777" w:rsidR="00C63E0D" w:rsidRDefault="00C63E0D" w:rsidP="00C63E0D">
      <w:pPr>
        <w:suppressAutoHyphens w:val="0"/>
        <w:ind w:firstLine="284"/>
        <w:jc w:val="both"/>
        <w:rPr>
          <w:sz w:val="22"/>
          <w:szCs w:val="22"/>
        </w:rPr>
      </w:pPr>
    </w:p>
    <w:p w14:paraId="4256A809" w14:textId="77777777" w:rsidR="00266A87" w:rsidRDefault="00144240" w:rsidP="007F3DBA">
      <w:pPr>
        <w:numPr>
          <w:ilvl w:val="0"/>
          <w:numId w:val="1"/>
        </w:numPr>
        <w:tabs>
          <w:tab w:val="right" w:pos="284"/>
        </w:tabs>
        <w:suppressAutoHyphens w:val="0"/>
        <w:ind w:left="0" w:firstLine="0"/>
        <w:jc w:val="center"/>
        <w:rPr>
          <w:b/>
          <w:bCs/>
          <w:sz w:val="22"/>
          <w:szCs w:val="22"/>
        </w:rPr>
      </w:pPr>
      <w:r>
        <w:rPr>
          <w:b/>
          <w:bCs/>
          <w:sz w:val="22"/>
          <w:szCs w:val="22"/>
        </w:rPr>
        <w:t>ЦЕНА И ПОРЯДОК РАСЧЕТОВ</w:t>
      </w:r>
      <w:bookmarkStart w:id="1" w:name="_Hlk171696662"/>
    </w:p>
    <w:p w14:paraId="67AB6E78" w14:textId="6929DCFA" w:rsidR="00B35C9E" w:rsidRPr="00B35C9E" w:rsidRDefault="00144240" w:rsidP="00B35C9E">
      <w:pPr>
        <w:keepNext/>
        <w:numPr>
          <w:ilvl w:val="1"/>
          <w:numId w:val="1"/>
        </w:numPr>
        <w:suppressAutoHyphens w:val="0"/>
        <w:spacing w:line="259" w:lineRule="atLeast"/>
        <w:ind w:left="0" w:firstLine="284"/>
        <w:jc w:val="both"/>
        <w:rPr>
          <w:bCs/>
          <w:snapToGrid w:val="0"/>
          <w:sz w:val="22"/>
          <w:szCs w:val="22"/>
        </w:rPr>
      </w:pPr>
      <w:r>
        <w:rPr>
          <w:snapToGrid w:val="0"/>
          <w:sz w:val="22"/>
          <w:szCs w:val="22"/>
        </w:rPr>
        <w:t xml:space="preserve">Цена Договора составляет </w:t>
      </w:r>
      <w:bookmarkEnd w:id="1"/>
      <w:r w:rsidR="00BA6E60">
        <w:rPr>
          <w:b/>
          <w:sz w:val="22"/>
          <w:szCs w:val="22"/>
        </w:rPr>
        <w:t>_______________________________________________</w:t>
      </w:r>
      <w:r w:rsidR="00B35C9E">
        <w:rPr>
          <w:bCs/>
          <w:sz w:val="22"/>
          <w:szCs w:val="22"/>
        </w:rPr>
        <w:t xml:space="preserve">, </w:t>
      </w:r>
      <w:r w:rsidR="00B35C9E" w:rsidRPr="00B35C9E">
        <w:rPr>
          <w:bCs/>
          <w:sz w:val="22"/>
          <w:szCs w:val="22"/>
        </w:rPr>
        <w:t>в том числе НДС / НДС не облагается в соответствии с законодательством Российской Федерации</w:t>
      </w:r>
      <w:r w:rsidR="00B35C9E" w:rsidRPr="00B35C9E">
        <w:rPr>
          <w:bCs/>
          <w:snapToGrid w:val="0"/>
          <w:sz w:val="22"/>
          <w:szCs w:val="22"/>
        </w:rPr>
        <w:t>.</w:t>
      </w:r>
    </w:p>
    <w:p w14:paraId="73870B36" w14:textId="77777777" w:rsidR="00266A87" w:rsidRDefault="00144240" w:rsidP="007F3DBA">
      <w:pPr>
        <w:keepNext/>
        <w:numPr>
          <w:ilvl w:val="1"/>
          <w:numId w:val="1"/>
        </w:numPr>
        <w:suppressAutoHyphens w:val="0"/>
        <w:ind w:left="0" w:firstLine="284"/>
        <w:jc w:val="both"/>
        <w:rPr>
          <w:sz w:val="22"/>
          <w:szCs w:val="22"/>
        </w:rPr>
      </w:pPr>
      <w:r>
        <w:rPr>
          <w:sz w:val="22"/>
          <w:szCs w:val="22"/>
        </w:rPr>
        <w:t>Цена Договора включает: все расходы, связанные с исполнением Договора, в том числе, все расходы Поставщика, связанные с поставкой Товара, стоимость тары (упаковки), все транспортные расходы Поставщика, все расходы Поставщика, связанные с производством погрузо-разгрузочных работ, все расходы на уплату налогов, сборов, таможенных пошлины и иных платежей, обязанность по внесению которых предусмотрена действующим законодательством Российской Федерации. Все издержки и затраты, связанные с исполнением своих обязательств по Договору, Поставщик несет за свой счет.</w:t>
      </w:r>
    </w:p>
    <w:p w14:paraId="1EC60969" w14:textId="77777777" w:rsidR="00266A87" w:rsidRDefault="00144240" w:rsidP="007F3DBA">
      <w:pPr>
        <w:keepNext/>
        <w:numPr>
          <w:ilvl w:val="1"/>
          <w:numId w:val="1"/>
        </w:numPr>
        <w:suppressAutoHyphens w:val="0"/>
        <w:ind w:left="0" w:firstLine="284"/>
        <w:jc w:val="both"/>
        <w:rPr>
          <w:sz w:val="22"/>
          <w:szCs w:val="22"/>
        </w:rPr>
      </w:pPr>
      <w:r>
        <w:rPr>
          <w:bCs/>
          <w:sz w:val="22"/>
          <w:szCs w:val="22"/>
        </w:rPr>
        <w:t>Цена Договора является твердой и определяется на весь срок исполнения Договора. Изменение цены допускается только в случаях, предусмотренных законодательством Российской Федерации.</w:t>
      </w:r>
    </w:p>
    <w:p w14:paraId="2E63BF1D" w14:textId="77777777" w:rsidR="00266A87" w:rsidRDefault="00144240" w:rsidP="007F3DBA">
      <w:pPr>
        <w:keepNext/>
        <w:numPr>
          <w:ilvl w:val="1"/>
          <w:numId w:val="1"/>
        </w:numPr>
        <w:suppressAutoHyphens w:val="0"/>
        <w:ind w:left="0" w:firstLine="284"/>
        <w:jc w:val="both"/>
        <w:rPr>
          <w:sz w:val="22"/>
          <w:szCs w:val="22"/>
        </w:rPr>
      </w:pPr>
      <w:r>
        <w:rPr>
          <w:sz w:val="22"/>
          <w:szCs w:val="22"/>
        </w:rPr>
        <w:t xml:space="preserve">Оплата по Договору производится в рублях Российской Федерации в безналичном порядке на основании счета путем перечисления Заказчиком денежных средств на указанный в Договоре расчетный счет Поставщика в течение 7 (Семи) рабочих дней с даты </w:t>
      </w:r>
      <w:bookmarkStart w:id="2" w:name="_Hlk169519421"/>
      <w:r>
        <w:rPr>
          <w:sz w:val="22"/>
          <w:szCs w:val="22"/>
        </w:rPr>
        <w:t xml:space="preserve">подписания сторонами акта приема-передачи товара. Датой оплаты считается дата списания денежных средств со счета Заказчика. </w:t>
      </w:r>
    </w:p>
    <w:bookmarkEnd w:id="2"/>
    <w:p w14:paraId="43A77754" w14:textId="77777777" w:rsidR="00B477D1" w:rsidRDefault="00144240" w:rsidP="007F3DBA">
      <w:pPr>
        <w:keepNext/>
        <w:numPr>
          <w:ilvl w:val="1"/>
          <w:numId w:val="1"/>
        </w:numPr>
        <w:suppressAutoHyphens w:val="0"/>
        <w:ind w:left="0" w:firstLine="284"/>
        <w:jc w:val="both"/>
        <w:rPr>
          <w:sz w:val="22"/>
          <w:szCs w:val="22"/>
        </w:rPr>
      </w:pPr>
      <w:r>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0A99A969" w14:textId="77777777" w:rsidR="00B477D1" w:rsidRPr="00B477D1" w:rsidRDefault="00B477D1" w:rsidP="007F3DBA">
      <w:pPr>
        <w:keepNext/>
        <w:numPr>
          <w:ilvl w:val="1"/>
          <w:numId w:val="1"/>
        </w:numPr>
        <w:suppressAutoHyphens w:val="0"/>
        <w:ind w:left="0" w:firstLine="284"/>
        <w:jc w:val="both"/>
        <w:rPr>
          <w:sz w:val="22"/>
          <w:szCs w:val="22"/>
        </w:rPr>
      </w:pPr>
      <w:r w:rsidRPr="00B477D1">
        <w:rPr>
          <w:sz w:val="22"/>
          <w:szCs w:val="22"/>
        </w:rPr>
        <w:t xml:space="preserve">В случае неисполнения или ненадлежащего исполнения обязательств по Договору Поставщиком Покупатель вправе в одностороннем внесудебном порядке уменьшить размер оплаты Товара на сумму </w:t>
      </w:r>
      <w:r w:rsidRPr="00B477D1">
        <w:rPr>
          <w:sz w:val="22"/>
          <w:szCs w:val="22"/>
        </w:rPr>
        <w:lastRenderedPageBreak/>
        <w:t>причитающихся с Поставщика выплат (неустойки, возмещения убытков и т.д.) Исполнение обязательства Покупателя по оплате Товара в таком случае считается произведенным надлежащим образом.</w:t>
      </w:r>
    </w:p>
    <w:p w14:paraId="4404D718" w14:textId="77777777" w:rsidR="00266A87" w:rsidRDefault="00266A87" w:rsidP="007F3DBA">
      <w:pPr>
        <w:keepNext/>
        <w:suppressAutoHyphens w:val="0"/>
        <w:ind w:left="709"/>
        <w:jc w:val="both"/>
        <w:rPr>
          <w:sz w:val="12"/>
          <w:szCs w:val="12"/>
        </w:rPr>
      </w:pPr>
    </w:p>
    <w:p w14:paraId="38F0F177" w14:textId="77777777" w:rsidR="00623418" w:rsidRDefault="00144240" w:rsidP="00623418">
      <w:pPr>
        <w:numPr>
          <w:ilvl w:val="0"/>
          <w:numId w:val="1"/>
        </w:numPr>
        <w:tabs>
          <w:tab w:val="right" w:pos="284"/>
        </w:tabs>
        <w:suppressAutoHyphens w:val="0"/>
        <w:ind w:left="0" w:firstLine="0"/>
        <w:jc w:val="center"/>
        <w:rPr>
          <w:b/>
          <w:bCs/>
          <w:sz w:val="22"/>
          <w:szCs w:val="22"/>
        </w:rPr>
      </w:pPr>
      <w:r>
        <w:rPr>
          <w:b/>
          <w:bCs/>
          <w:sz w:val="22"/>
          <w:szCs w:val="22"/>
        </w:rPr>
        <w:t>ПОРЯДОК ПРИЕМКИ ТОВАРА</w:t>
      </w:r>
    </w:p>
    <w:p w14:paraId="434D871B" w14:textId="7A7A17D3" w:rsidR="00266A87" w:rsidRPr="00623418" w:rsidRDefault="00144240" w:rsidP="00623418">
      <w:pPr>
        <w:numPr>
          <w:ilvl w:val="1"/>
          <w:numId w:val="1"/>
        </w:numPr>
        <w:tabs>
          <w:tab w:val="right" w:pos="284"/>
        </w:tabs>
        <w:suppressAutoHyphens w:val="0"/>
        <w:ind w:left="0" w:firstLine="709"/>
        <w:jc w:val="both"/>
        <w:rPr>
          <w:b/>
          <w:bCs/>
          <w:sz w:val="22"/>
          <w:szCs w:val="22"/>
        </w:rPr>
      </w:pPr>
      <w:r w:rsidRPr="00623418">
        <w:rPr>
          <w:sz w:val="22"/>
          <w:szCs w:val="22"/>
        </w:rPr>
        <w:t xml:space="preserve">По факту доставки товара Заказчик подписывает товарную накладную. Товарная накладная подтверждает приемку товара по количеству. </w:t>
      </w:r>
    </w:p>
    <w:p w14:paraId="1044F166" w14:textId="4D6434C9" w:rsidR="00266A87" w:rsidRDefault="00144240" w:rsidP="00623418">
      <w:pPr>
        <w:numPr>
          <w:ilvl w:val="1"/>
          <w:numId w:val="1"/>
        </w:numPr>
        <w:tabs>
          <w:tab w:val="right" w:pos="284"/>
        </w:tabs>
        <w:suppressAutoHyphens w:val="0"/>
        <w:ind w:left="0" w:firstLine="709"/>
        <w:jc w:val="both"/>
        <w:rPr>
          <w:sz w:val="22"/>
          <w:szCs w:val="22"/>
        </w:rPr>
      </w:pPr>
      <w:r>
        <w:rPr>
          <w:sz w:val="22"/>
          <w:szCs w:val="22"/>
        </w:rPr>
        <w:t>Одновременно с Товаром Поставщик предоставляет Заказчику подписанные со своей стороны</w:t>
      </w:r>
      <w:r w:rsidRPr="00623418">
        <w:rPr>
          <w:sz w:val="22"/>
          <w:szCs w:val="22"/>
        </w:rPr>
        <w:t xml:space="preserve"> счет</w:t>
      </w:r>
      <w:r>
        <w:rPr>
          <w:sz w:val="22"/>
          <w:szCs w:val="22"/>
        </w:rPr>
        <w:t xml:space="preserve"> на оплату</w:t>
      </w:r>
      <w:r w:rsidRPr="00623418">
        <w:rPr>
          <w:sz w:val="22"/>
          <w:szCs w:val="22"/>
        </w:rPr>
        <w:t xml:space="preserve">; товарную накладную; два экземпляра </w:t>
      </w:r>
      <w:r>
        <w:rPr>
          <w:sz w:val="22"/>
          <w:szCs w:val="22"/>
        </w:rPr>
        <w:t xml:space="preserve">акта </w:t>
      </w:r>
      <w:r w:rsidR="00B477D1">
        <w:rPr>
          <w:sz w:val="22"/>
          <w:szCs w:val="22"/>
        </w:rPr>
        <w:t>приема-передачи</w:t>
      </w:r>
      <w:r>
        <w:rPr>
          <w:sz w:val="22"/>
          <w:szCs w:val="22"/>
        </w:rPr>
        <w:t xml:space="preserve"> Товара</w:t>
      </w:r>
      <w:r w:rsidRPr="00B65D4B">
        <w:rPr>
          <w:sz w:val="22"/>
          <w:szCs w:val="22"/>
        </w:rPr>
        <w:t xml:space="preserve"> (далее </w:t>
      </w:r>
      <w:r w:rsidR="00B477D1">
        <w:rPr>
          <w:sz w:val="22"/>
          <w:szCs w:val="22"/>
        </w:rPr>
        <w:t>–</w:t>
      </w:r>
      <w:r w:rsidRPr="00B65D4B">
        <w:rPr>
          <w:sz w:val="22"/>
          <w:szCs w:val="22"/>
        </w:rPr>
        <w:t xml:space="preserve"> </w:t>
      </w:r>
      <w:r w:rsidR="00B477D1">
        <w:rPr>
          <w:sz w:val="22"/>
          <w:szCs w:val="22"/>
        </w:rPr>
        <w:t>Д</w:t>
      </w:r>
      <w:r w:rsidRPr="00B65D4B">
        <w:rPr>
          <w:sz w:val="22"/>
          <w:szCs w:val="22"/>
        </w:rPr>
        <w:t>окумент о приемке)</w:t>
      </w:r>
      <w:r>
        <w:rPr>
          <w:sz w:val="22"/>
          <w:szCs w:val="22"/>
        </w:rPr>
        <w:t>.</w:t>
      </w:r>
    </w:p>
    <w:p w14:paraId="3FEDA0AF" w14:textId="77777777" w:rsidR="00266A87" w:rsidRPr="00B65D4B" w:rsidRDefault="00144240" w:rsidP="00623418">
      <w:pPr>
        <w:numPr>
          <w:ilvl w:val="1"/>
          <w:numId w:val="1"/>
        </w:numPr>
        <w:tabs>
          <w:tab w:val="right" w:pos="284"/>
        </w:tabs>
        <w:suppressAutoHyphens w:val="0"/>
        <w:ind w:left="0" w:firstLine="709"/>
        <w:jc w:val="both"/>
        <w:rPr>
          <w:sz w:val="22"/>
          <w:szCs w:val="22"/>
        </w:rPr>
      </w:pPr>
      <w:r w:rsidRPr="00B65D4B">
        <w:rPr>
          <w:sz w:val="22"/>
          <w:szCs w:val="22"/>
        </w:rPr>
        <w:t xml:space="preserve">Заказчик осуществляет проверку поставленного товара по качеству после поставки Товара и предоставления полного комплекта документов, путем, проведения проверки соответствия качества товара требованиям, установленным в договоре, а также путем анализа содержания документов, предоставляемых Поставщиком, и проверки соответствия их оформления требованиям законодательства Российской Федерации и условиям договора. </w:t>
      </w:r>
    </w:p>
    <w:p w14:paraId="1A3A301E"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В случае отсутствия у Заказчика замечаний к результатам исполнения договора и к документу о приемке:</w:t>
      </w:r>
    </w:p>
    <w:p w14:paraId="4554C0DF" w14:textId="77777777" w:rsidR="00266A87" w:rsidRDefault="00144240" w:rsidP="007F3DBA">
      <w:pPr>
        <w:suppressAutoHyphens w:val="0"/>
        <w:ind w:firstLine="284"/>
        <w:jc w:val="both"/>
        <w:rPr>
          <w:sz w:val="22"/>
          <w:szCs w:val="22"/>
        </w:rPr>
      </w:pPr>
      <w:r w:rsidRPr="00B65D4B">
        <w:rPr>
          <w:sz w:val="22"/>
          <w:szCs w:val="22"/>
        </w:rPr>
        <w:t>Заказчик в течение пяти рабочих дней после получения от Поставщика Документа о приемке формирует акт приемки по форме ОКУД 0510452 (приказ Минфина от 15.04.2021 № 61н) и направляет его на подписание Поставщику.</w:t>
      </w:r>
    </w:p>
    <w:p w14:paraId="5F77F9E9" w14:textId="77777777" w:rsidR="00266A87" w:rsidRDefault="00144240" w:rsidP="007F3DBA">
      <w:pPr>
        <w:suppressAutoHyphens w:val="0"/>
        <w:ind w:firstLine="284"/>
        <w:jc w:val="both"/>
        <w:rPr>
          <w:sz w:val="22"/>
          <w:szCs w:val="22"/>
        </w:rPr>
      </w:pPr>
      <w:r w:rsidRPr="00B65D4B">
        <w:rPr>
          <w:sz w:val="22"/>
          <w:szCs w:val="22"/>
        </w:rPr>
        <w:t>Акт приемки по форме ОКУД 0510452 формируется уполномоченным лицом Заказчика, подписывается ответственным лицом Заказчика, принявшим товар, работу или услугу, и уполномоченным лицом Поставщика и утверждается руководителем Заказчика.</w:t>
      </w:r>
    </w:p>
    <w:p w14:paraId="18BB43C0" w14:textId="77777777" w:rsidR="00266A87" w:rsidRDefault="00144240" w:rsidP="007F3DBA">
      <w:pPr>
        <w:suppressAutoHyphens w:val="0"/>
        <w:ind w:firstLine="284"/>
        <w:jc w:val="both"/>
        <w:rPr>
          <w:sz w:val="22"/>
          <w:szCs w:val="22"/>
        </w:rPr>
      </w:pPr>
      <w:r w:rsidRPr="00B65D4B">
        <w:rPr>
          <w:sz w:val="22"/>
          <w:szCs w:val="22"/>
        </w:rPr>
        <w:t xml:space="preserve">Поставщик рассматривает и подписывает акт приемки по форме ОКУД 0510452 в срок не более пяти рабочих дней. </w:t>
      </w:r>
    </w:p>
    <w:p w14:paraId="6322EA00" w14:textId="77777777" w:rsidR="00266A87" w:rsidRDefault="00144240" w:rsidP="007F3DBA">
      <w:pPr>
        <w:suppressAutoHyphens w:val="0"/>
        <w:ind w:firstLine="284"/>
        <w:jc w:val="both"/>
        <w:rPr>
          <w:sz w:val="22"/>
          <w:szCs w:val="22"/>
        </w:rPr>
      </w:pPr>
      <w:r w:rsidRPr="00B65D4B">
        <w:rPr>
          <w:sz w:val="22"/>
          <w:szCs w:val="22"/>
        </w:rPr>
        <w:t xml:space="preserve">В течение пяти рабочих дней после поступления от Поставщика подписанного акта приемки по форме ОКУД 0510452 Заказчик подписывает Документ о приемке и направляет Поставщику один подписанный экземпляр. </w:t>
      </w:r>
    </w:p>
    <w:p w14:paraId="4D77E641"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В случае наличия у Заказчика возражений к Документу о приемке, Поставщику в течение пяти рабочих дней направляется мотивированный отказ от принятия результатов исполнения договора с перечнем выявленных недостатков и сроков их устранения. Поставщик обязуется в срок, установленный Заказчиком, устранить выявленные недостатки за свой счет.</w:t>
      </w:r>
    </w:p>
    <w:p w14:paraId="0BC926CE"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Заказчик вправе отказаться от приемки Товара ненадлежащего качества, Товара, поставленного с отступлением от условий договора (в том числе при несоответствии товара по количеству), а равно если он не сопровождается предусмотренными Договором документами.</w:t>
      </w:r>
    </w:p>
    <w:p w14:paraId="3EE2627C"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В случае несоответствия Товара по количеству Заказчик вправе предъявить к Поставщику требования о восполнении недопоставленного количества Товара.</w:t>
      </w:r>
    </w:p>
    <w:p w14:paraId="0DE90AFD"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В случае несоответствия Товара по качеству, ассортименту, иных несоответствий Товара Договору обязательным требованиям к Товару подобного рода, нарушения требований к таре и упаковке Заказчик вправе предъявить Поставщику требования о замене Товара.</w:t>
      </w:r>
    </w:p>
    <w:p w14:paraId="40573A84"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 xml:space="preserve">Исполнение требований Заказчика не освобождает Поставщика от ответственности за ненадлежащее исполнение своих обязательств по Договору. </w:t>
      </w:r>
    </w:p>
    <w:p w14:paraId="6D6CB30A"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Заказчик вправе не отказывать в приемке результатов исполнения договора, если выявленное несоответствие не препятствует приемке этих результатов и устранено Поставщиком.</w:t>
      </w:r>
    </w:p>
    <w:p w14:paraId="7E1D85B5"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Датой принятия поставленного Товара считается дата подписания Сторонами Документа о приемке без разногласий.</w:t>
      </w:r>
    </w:p>
    <w:p w14:paraId="4D9F735A" w14:textId="77777777" w:rsidR="00B477D1" w:rsidRDefault="00144240" w:rsidP="00623418">
      <w:pPr>
        <w:numPr>
          <w:ilvl w:val="1"/>
          <w:numId w:val="1"/>
        </w:numPr>
        <w:tabs>
          <w:tab w:val="right" w:pos="284"/>
        </w:tabs>
        <w:suppressAutoHyphens w:val="0"/>
        <w:ind w:left="0" w:firstLine="709"/>
        <w:jc w:val="both"/>
        <w:rPr>
          <w:sz w:val="22"/>
          <w:szCs w:val="22"/>
        </w:rPr>
      </w:pPr>
      <w:r w:rsidRPr="00B65D4B">
        <w:rPr>
          <w:sz w:val="22"/>
          <w:szCs w:val="22"/>
        </w:rPr>
        <w:t>В случае выявления Заказчиком недостатков Товара после его приемки, либо возникновения после приемки Заказчиком Товара недостатков, по причинам, имевшим место до передачи Товара Заказчику, Заказчик после выявления таких недостатков информирует об этом Поставщика. В этом случае Заказчик вправе предъявить к Поставщику требования о замене Товара, имеющего недостатки, либо о возврате денежных средств, уплаченных за такой Товар.</w:t>
      </w:r>
    </w:p>
    <w:p w14:paraId="7919349C" w14:textId="77777777" w:rsidR="00B477D1" w:rsidRPr="00B477D1" w:rsidRDefault="00B477D1" w:rsidP="00623418">
      <w:pPr>
        <w:numPr>
          <w:ilvl w:val="1"/>
          <w:numId w:val="1"/>
        </w:numPr>
        <w:tabs>
          <w:tab w:val="right" w:pos="284"/>
        </w:tabs>
        <w:suppressAutoHyphens w:val="0"/>
        <w:ind w:left="0" w:firstLine="709"/>
        <w:jc w:val="both"/>
        <w:rPr>
          <w:sz w:val="22"/>
          <w:szCs w:val="22"/>
        </w:rPr>
      </w:pPr>
      <w:r w:rsidRPr="00B477D1">
        <w:rPr>
          <w:sz w:val="22"/>
          <w:szCs w:val="22"/>
        </w:rPr>
        <w:t>Вывоз Товара ненадлежащего качества и замена Товара осуществляется силами за счет Поставщика.</w:t>
      </w:r>
    </w:p>
    <w:p w14:paraId="584948EA" w14:textId="77777777" w:rsidR="00266A87" w:rsidRPr="00623418" w:rsidRDefault="00144240" w:rsidP="00623418">
      <w:pPr>
        <w:numPr>
          <w:ilvl w:val="0"/>
          <w:numId w:val="1"/>
        </w:numPr>
        <w:tabs>
          <w:tab w:val="right" w:pos="284"/>
        </w:tabs>
        <w:suppressAutoHyphens w:val="0"/>
        <w:ind w:left="0" w:firstLine="0"/>
        <w:jc w:val="center"/>
        <w:rPr>
          <w:b/>
          <w:bCs/>
          <w:sz w:val="22"/>
          <w:szCs w:val="22"/>
        </w:rPr>
      </w:pPr>
      <w:r w:rsidRPr="00623418">
        <w:rPr>
          <w:b/>
          <w:bCs/>
          <w:sz w:val="22"/>
          <w:szCs w:val="22"/>
        </w:rPr>
        <w:t>КАЧЕСТВО ТОВАРА</w:t>
      </w:r>
    </w:p>
    <w:p w14:paraId="0E7F1579"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Поставщик гарантирует, что поставленный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является контрафактным, свободен от любых притязаний третьих лиц, не находится под запретом (арестом), в залоге.</w:t>
      </w:r>
    </w:p>
    <w:p w14:paraId="3C677BFA" w14:textId="77777777" w:rsidR="00B477D1" w:rsidRDefault="00B477D1" w:rsidP="00623418">
      <w:pPr>
        <w:numPr>
          <w:ilvl w:val="1"/>
          <w:numId w:val="1"/>
        </w:numPr>
        <w:tabs>
          <w:tab w:val="right" w:pos="284"/>
        </w:tabs>
        <w:suppressAutoHyphens w:val="0"/>
        <w:ind w:left="0" w:firstLine="709"/>
        <w:jc w:val="both"/>
        <w:rPr>
          <w:sz w:val="22"/>
          <w:szCs w:val="22"/>
        </w:rPr>
      </w:pPr>
      <w:r w:rsidRPr="00B477D1">
        <w:rPr>
          <w:sz w:val="22"/>
          <w:szCs w:val="22"/>
        </w:rPr>
        <w:t xml:space="preserve">Весь товар должен поставляться в упаковке, обеспечивающей сохранность Товара. Тара и упаковка должны обеспечивать сохранность Товара от любых повреждений (механических повреждений, </w:t>
      </w:r>
      <w:r w:rsidRPr="00B477D1">
        <w:rPr>
          <w:sz w:val="22"/>
          <w:szCs w:val="22"/>
        </w:rPr>
        <w:lastRenderedPageBreak/>
        <w:t xml:space="preserve">намокания, плесени и т.д.) во время транспортировки и в течение всего срока хранения. Поставщик несет ответственность за всякого рода порчу Товара вследствие некачественной упаковки или </w:t>
      </w:r>
      <w:proofErr w:type="gramStart"/>
      <w:r w:rsidRPr="00B477D1">
        <w:rPr>
          <w:sz w:val="22"/>
          <w:szCs w:val="22"/>
        </w:rPr>
        <w:t>консервации</w:t>
      </w:r>
      <w:proofErr w:type="gramEnd"/>
      <w:r w:rsidRPr="00B477D1">
        <w:rPr>
          <w:sz w:val="22"/>
          <w:szCs w:val="22"/>
        </w:rPr>
        <w:t xml:space="preserve"> или несоблюдения инструкции по хранению до передачи его Покупателю, в том числе в случае, если такая порча Товара произошла по указанным выше причинам после передачи его </w:t>
      </w:r>
      <w:r>
        <w:rPr>
          <w:sz w:val="22"/>
          <w:szCs w:val="22"/>
        </w:rPr>
        <w:t>Заказчику</w:t>
      </w:r>
      <w:r w:rsidRPr="00B477D1">
        <w:rPr>
          <w:sz w:val="22"/>
          <w:szCs w:val="22"/>
        </w:rPr>
        <w:t>.</w:t>
      </w:r>
    </w:p>
    <w:p w14:paraId="690C086C"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Поставщик гарантирует:</w:t>
      </w:r>
    </w:p>
    <w:p w14:paraId="0DAC18F0" w14:textId="77777777" w:rsidR="00266A87" w:rsidRDefault="00144240" w:rsidP="006A3D8B">
      <w:pPr>
        <w:pStyle w:val="aff0"/>
        <w:autoSpaceDE w:val="0"/>
        <w:autoSpaceDN w:val="0"/>
        <w:adjustRightInd w:val="0"/>
        <w:ind w:left="540" w:firstLine="169"/>
        <w:jc w:val="both"/>
        <w:rPr>
          <w:sz w:val="22"/>
          <w:szCs w:val="22"/>
        </w:rPr>
      </w:pPr>
      <w:r>
        <w:rPr>
          <w:sz w:val="22"/>
          <w:szCs w:val="22"/>
        </w:rPr>
        <w:t>- полное соответствие поставляемого товара условиям настоящего Договора;</w:t>
      </w:r>
    </w:p>
    <w:p w14:paraId="1E4572C6" w14:textId="77777777" w:rsidR="00B65D4B" w:rsidRDefault="00B65D4B" w:rsidP="006A3D8B">
      <w:pPr>
        <w:pStyle w:val="aff0"/>
        <w:autoSpaceDE w:val="0"/>
        <w:autoSpaceDN w:val="0"/>
        <w:adjustRightInd w:val="0"/>
        <w:ind w:left="540" w:firstLine="169"/>
        <w:jc w:val="both"/>
        <w:rPr>
          <w:sz w:val="22"/>
          <w:szCs w:val="22"/>
        </w:rPr>
      </w:pPr>
      <w:r>
        <w:rPr>
          <w:sz w:val="22"/>
          <w:szCs w:val="22"/>
        </w:rPr>
        <w:t>- соблюдение правил хранения товара до передачи его Заказчику;</w:t>
      </w:r>
    </w:p>
    <w:p w14:paraId="6950E99F" w14:textId="77777777" w:rsidR="00266A87" w:rsidRDefault="00144240" w:rsidP="006A3D8B">
      <w:pPr>
        <w:pStyle w:val="aff0"/>
        <w:autoSpaceDE w:val="0"/>
        <w:autoSpaceDN w:val="0"/>
        <w:adjustRightInd w:val="0"/>
        <w:ind w:left="0" w:firstLine="709"/>
        <w:jc w:val="both"/>
        <w:rPr>
          <w:sz w:val="22"/>
          <w:szCs w:val="22"/>
        </w:rPr>
      </w:pPr>
      <w:r>
        <w:rPr>
          <w:sz w:val="22"/>
          <w:szCs w:val="22"/>
        </w:rPr>
        <w:t>- соответствие качества поставляемого товара стандартам и требованиям, предъявляемым к Товару такого рода. Поставщик подтверждает качество товара документами,</w:t>
      </w:r>
      <w:r>
        <w:rPr>
          <w:color w:val="FF0000"/>
          <w:sz w:val="22"/>
          <w:szCs w:val="22"/>
        </w:rPr>
        <w:t xml:space="preserve"> </w:t>
      </w:r>
      <w:r>
        <w:rPr>
          <w:sz w:val="22"/>
          <w:szCs w:val="22"/>
        </w:rPr>
        <w:t>предусмотренными действующим законодательством.</w:t>
      </w:r>
    </w:p>
    <w:p w14:paraId="6D0121D2" w14:textId="77777777" w:rsidR="00266A87" w:rsidRDefault="00266A87" w:rsidP="007F3DBA">
      <w:pPr>
        <w:suppressAutoHyphens w:val="0"/>
        <w:jc w:val="both"/>
        <w:rPr>
          <w:sz w:val="14"/>
          <w:szCs w:val="14"/>
        </w:rPr>
      </w:pPr>
    </w:p>
    <w:p w14:paraId="5F7B5545" w14:textId="77777777" w:rsidR="00266A87" w:rsidRDefault="00144240" w:rsidP="00623418">
      <w:pPr>
        <w:numPr>
          <w:ilvl w:val="0"/>
          <w:numId w:val="1"/>
        </w:numPr>
        <w:tabs>
          <w:tab w:val="right" w:pos="284"/>
        </w:tabs>
        <w:suppressAutoHyphens w:val="0"/>
        <w:ind w:left="0" w:firstLine="0"/>
        <w:jc w:val="center"/>
        <w:rPr>
          <w:b/>
          <w:bCs/>
          <w:sz w:val="22"/>
          <w:szCs w:val="22"/>
        </w:rPr>
      </w:pPr>
      <w:r>
        <w:rPr>
          <w:b/>
          <w:bCs/>
          <w:sz w:val="22"/>
          <w:szCs w:val="22"/>
        </w:rPr>
        <w:t xml:space="preserve">ОТВЕТСТВЕННОСТЬ СТОРОН </w:t>
      </w:r>
    </w:p>
    <w:p w14:paraId="19832C22" w14:textId="7B86EA1D"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За неисполнение или ненадлежащее исполнение обязательств, предусмотренных Контрактом, Заказчик и </w:t>
      </w:r>
      <w:r w:rsidR="00534E44">
        <w:rPr>
          <w:sz w:val="22"/>
          <w:szCs w:val="22"/>
        </w:rPr>
        <w:t>Поставщик</w:t>
      </w:r>
      <w:r>
        <w:rPr>
          <w:sz w:val="22"/>
          <w:szCs w:val="22"/>
        </w:rPr>
        <w:t xml:space="preserve"> несут ответственность в соответствии с действующим законодательством РФ.</w:t>
      </w:r>
    </w:p>
    <w:p w14:paraId="5840D5B0" w14:textId="0216CA41"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534E44">
        <w:rPr>
          <w:sz w:val="22"/>
          <w:szCs w:val="22"/>
        </w:rPr>
        <w:t>Поставщик</w:t>
      </w:r>
      <w:r>
        <w:rPr>
          <w:sz w:val="22"/>
          <w:szCs w:val="22"/>
        </w:rPr>
        <w:t xml:space="preserve"> вправе потребовать уплаты неустоек (штрафов, пеней).</w:t>
      </w:r>
    </w:p>
    <w:p w14:paraId="4A52A9C3" w14:textId="07DAC908"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534E44">
        <w:rPr>
          <w:sz w:val="22"/>
          <w:szCs w:val="22"/>
        </w:rPr>
        <w:t>Поставщик</w:t>
      </w:r>
      <w:r>
        <w:rPr>
          <w:sz w:val="22"/>
          <w:szCs w:val="22"/>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0477C19" w14:textId="7DFD7503"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534E44">
        <w:rPr>
          <w:sz w:val="22"/>
          <w:szCs w:val="22"/>
        </w:rPr>
        <w:t>Поставщик</w:t>
      </w:r>
      <w:r>
        <w:rPr>
          <w:sz w:val="22"/>
          <w:szCs w:val="22"/>
        </w:rPr>
        <w:t xml:space="preserve"> вправе потребовать уплату штрафа. Размер штрафа составляет 1 000 рублей.</w:t>
      </w:r>
    </w:p>
    <w:p w14:paraId="3170B841"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C59620A" w14:textId="7226B898"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w:t>
      </w:r>
      <w:r w:rsidR="00534E44">
        <w:rPr>
          <w:sz w:val="22"/>
          <w:szCs w:val="22"/>
        </w:rPr>
        <w:t>Поставщика</w:t>
      </w:r>
      <w:r>
        <w:rPr>
          <w:sz w:val="22"/>
          <w:szCs w:val="22"/>
        </w:rPr>
        <w:t>.</w:t>
      </w:r>
    </w:p>
    <w:p w14:paraId="1C12FDF7" w14:textId="412161C3" w:rsidR="00266A87" w:rsidRDefault="00144240" w:rsidP="00623418">
      <w:pPr>
        <w:numPr>
          <w:ilvl w:val="1"/>
          <w:numId w:val="1"/>
        </w:numPr>
        <w:tabs>
          <w:tab w:val="right" w:pos="284"/>
        </w:tabs>
        <w:suppressAutoHyphens w:val="0"/>
        <w:ind w:left="0" w:firstLine="709"/>
        <w:jc w:val="both"/>
        <w:rPr>
          <w:sz w:val="22"/>
          <w:szCs w:val="22"/>
        </w:rPr>
      </w:pPr>
      <w:bookmarkStart w:id="3" w:name="P321"/>
      <w:bookmarkEnd w:id="3"/>
      <w:r>
        <w:rPr>
          <w:sz w:val="22"/>
          <w:szCs w:val="22"/>
        </w:rPr>
        <w:t xml:space="preserve">В случае просрочки исполнения </w:t>
      </w:r>
      <w:r w:rsidR="00534E44">
        <w:rPr>
          <w:sz w:val="22"/>
          <w:szCs w:val="22"/>
        </w:rPr>
        <w:t>Поставщиком</w:t>
      </w:r>
      <w:r>
        <w:rPr>
          <w:sz w:val="22"/>
          <w:szCs w:val="22"/>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534E44">
        <w:rPr>
          <w:sz w:val="22"/>
          <w:szCs w:val="22"/>
        </w:rPr>
        <w:t>Поставщиком</w:t>
      </w:r>
      <w:r>
        <w:rPr>
          <w:sz w:val="22"/>
          <w:szCs w:val="22"/>
        </w:rPr>
        <w:t xml:space="preserve"> обязательств, предусмотренных Контрактом, Заказчик направляет </w:t>
      </w:r>
      <w:r w:rsidR="00534E44">
        <w:rPr>
          <w:sz w:val="22"/>
          <w:szCs w:val="22"/>
        </w:rPr>
        <w:t>Поставщику</w:t>
      </w:r>
      <w:r>
        <w:rPr>
          <w:sz w:val="22"/>
          <w:szCs w:val="22"/>
        </w:rPr>
        <w:t xml:space="preserve"> требование об уплате неустоек (штрафов, пеней).</w:t>
      </w:r>
    </w:p>
    <w:p w14:paraId="1FA5A887" w14:textId="0DEB6544"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За каждый факт неисполнения или ненадлежащего исполнения </w:t>
      </w:r>
      <w:r w:rsidR="00534E44">
        <w:rPr>
          <w:sz w:val="22"/>
          <w:szCs w:val="22"/>
        </w:rPr>
        <w:t>Посевщиком</w:t>
      </w:r>
      <w:r>
        <w:rPr>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(этапа).</w:t>
      </w:r>
    </w:p>
    <w:p w14:paraId="313EF492" w14:textId="4AD56893"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За каждый факт неисполнения или ненадлежащего исполнения </w:t>
      </w:r>
      <w:r w:rsidR="00534E44">
        <w:rPr>
          <w:sz w:val="22"/>
          <w:szCs w:val="22"/>
        </w:rPr>
        <w:t>Поставщиком</w:t>
      </w:r>
      <w:r>
        <w:rPr>
          <w:sz w:val="22"/>
          <w:szCs w:val="22"/>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B477D1">
        <w:rPr>
          <w:sz w:val="22"/>
          <w:szCs w:val="22"/>
        </w:rPr>
        <w:t>1</w:t>
      </w:r>
      <w:r>
        <w:rPr>
          <w:sz w:val="22"/>
          <w:szCs w:val="22"/>
        </w:rPr>
        <w:t> 000 рублей.</w:t>
      </w:r>
    </w:p>
    <w:p w14:paraId="5739615A" w14:textId="5911540E"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Пеня начисляется за каждый день просрочки исполнения </w:t>
      </w:r>
      <w:r w:rsidR="00534E44">
        <w:rPr>
          <w:sz w:val="22"/>
          <w:szCs w:val="22"/>
        </w:rPr>
        <w:t>Поставщиком</w:t>
      </w:r>
      <w:r>
        <w:rPr>
          <w:sz w:val="22"/>
          <w:szCs w:val="22"/>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534E44">
        <w:rPr>
          <w:sz w:val="22"/>
          <w:szCs w:val="22"/>
        </w:rPr>
        <w:t>Поставщиком</w:t>
      </w:r>
      <w:r>
        <w:rPr>
          <w:sz w:val="22"/>
          <w:szCs w:val="22"/>
        </w:rPr>
        <w:t>, за исключением случаев, если законодательством Российской Федерации установлен иной порядок начисления пени.</w:t>
      </w:r>
    </w:p>
    <w:p w14:paraId="4F588B24" w14:textId="7641D23A"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Общая сумма начисленных штрафов за неисполнение или ненадлежащее исполнение </w:t>
      </w:r>
      <w:r w:rsidR="00534E44">
        <w:rPr>
          <w:sz w:val="22"/>
          <w:szCs w:val="22"/>
        </w:rPr>
        <w:t>Поставщиком</w:t>
      </w:r>
      <w:r>
        <w:rPr>
          <w:sz w:val="22"/>
          <w:szCs w:val="22"/>
        </w:rPr>
        <w:t xml:space="preserve"> обязательств, предусмотренных Контрактом, не может превышать цену Контракта.</w:t>
      </w:r>
    </w:p>
    <w:p w14:paraId="12DECEEE" w14:textId="0BFCAB03"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 </w:t>
      </w:r>
      <w:r w:rsidR="00534E44">
        <w:rPr>
          <w:sz w:val="22"/>
          <w:szCs w:val="22"/>
        </w:rPr>
        <w:t>Поставщик</w:t>
      </w:r>
      <w:r>
        <w:rPr>
          <w:sz w:val="22"/>
          <w:szCs w:val="22"/>
        </w:rPr>
        <w:t xml:space="preserve">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08B534B1"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При наступлении обстоятельств невозможности полного или частичного исполнения любой из Сторон обязательств по настоящему Договору вследствие непреодолимой силы, под которой понимаются: стихийные бедствия, пожар, массовые заболевания (эпидемии, пандемии), забастовки, военные действия (переворот, конфликты), террористические акты, диверсии, ограничение или запрещение ввоза/вывоза товаров, перевозок, финансово-экономический кризис, а также ограничительные меры или иные меры </w:t>
      </w:r>
      <w:r>
        <w:rPr>
          <w:sz w:val="22"/>
          <w:szCs w:val="22"/>
        </w:rPr>
        <w:lastRenderedPageBreak/>
        <w:t xml:space="preserve">запретительного характера, принимаемые уполномоченными органами Российской Федерации, срок исполнения Сторонами их обязанностей по Договору отодвигается соразмерно времени, в течение которого действуют данные обстоятельства. </w:t>
      </w:r>
    </w:p>
    <w:p w14:paraId="2AB30E91"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В случае продолжения указанных обстоятельств более 3 (трех) месяцев, каждая из Сторон имеет право отказаться от дальнейшего исполнения обязательств по Договору, и в этом случае ни одна из Сторон не имеет право требовать от другой Стороны штрафных санкций за неисполнение обязательств по Договору и возмещения убытков, причиненных его расторжением. Сторона, для которой создалась невозможность исполнения обязательств по Договору, обязана не позднее 5 (пяти) дней письменно уведомить об этом другую Сторону.</w:t>
      </w:r>
    </w:p>
    <w:p w14:paraId="63EFCE44" w14:textId="77777777" w:rsidR="00623418" w:rsidRDefault="00623418" w:rsidP="00623418">
      <w:pPr>
        <w:tabs>
          <w:tab w:val="right" w:pos="284"/>
        </w:tabs>
        <w:suppressAutoHyphens w:val="0"/>
        <w:ind w:left="709"/>
        <w:jc w:val="both"/>
        <w:rPr>
          <w:sz w:val="22"/>
          <w:szCs w:val="22"/>
        </w:rPr>
      </w:pPr>
    </w:p>
    <w:p w14:paraId="4215E151" w14:textId="77777777" w:rsidR="00266A87" w:rsidRDefault="00144240" w:rsidP="00623418">
      <w:pPr>
        <w:numPr>
          <w:ilvl w:val="0"/>
          <w:numId w:val="1"/>
        </w:numPr>
        <w:tabs>
          <w:tab w:val="right" w:pos="284"/>
        </w:tabs>
        <w:suppressAutoHyphens w:val="0"/>
        <w:ind w:left="0" w:firstLine="0"/>
        <w:jc w:val="center"/>
        <w:rPr>
          <w:b/>
          <w:bCs/>
          <w:sz w:val="22"/>
          <w:szCs w:val="22"/>
        </w:rPr>
      </w:pPr>
      <w:r>
        <w:rPr>
          <w:b/>
          <w:bCs/>
          <w:sz w:val="22"/>
          <w:szCs w:val="22"/>
        </w:rPr>
        <w:t>ЗАКЛЮЧИТЕЛЬНЫЕ ПОЛОЖЕНИЯ</w:t>
      </w:r>
    </w:p>
    <w:p w14:paraId="341A02C3" w14:textId="4D60E7B1" w:rsidR="00353D6F" w:rsidRPr="00353D6F" w:rsidRDefault="00144240" w:rsidP="00353D6F">
      <w:pPr>
        <w:numPr>
          <w:ilvl w:val="1"/>
          <w:numId w:val="1"/>
        </w:numPr>
        <w:ind w:left="0" w:firstLine="709"/>
        <w:rPr>
          <w:sz w:val="22"/>
          <w:szCs w:val="22"/>
        </w:rPr>
      </w:pPr>
      <w:r>
        <w:rPr>
          <w:sz w:val="22"/>
          <w:szCs w:val="22"/>
        </w:rPr>
        <w:t>Договор вступает в силу с момента его подписания обеими Сторонами и действует по 3</w:t>
      </w:r>
      <w:r w:rsidR="0061730C">
        <w:rPr>
          <w:sz w:val="22"/>
          <w:szCs w:val="22"/>
        </w:rPr>
        <w:t>0</w:t>
      </w:r>
      <w:r>
        <w:rPr>
          <w:sz w:val="22"/>
          <w:szCs w:val="22"/>
        </w:rPr>
        <w:t>.</w:t>
      </w:r>
      <w:r w:rsidR="0061730C">
        <w:rPr>
          <w:sz w:val="22"/>
          <w:szCs w:val="22"/>
        </w:rPr>
        <w:t>0</w:t>
      </w:r>
      <w:r w:rsidR="00B35C9E" w:rsidRPr="00B35C9E">
        <w:rPr>
          <w:sz w:val="22"/>
          <w:szCs w:val="22"/>
        </w:rPr>
        <w:t>6</w:t>
      </w:r>
      <w:r>
        <w:rPr>
          <w:sz w:val="22"/>
          <w:szCs w:val="22"/>
        </w:rPr>
        <w:t>.202</w:t>
      </w:r>
      <w:r w:rsidR="002024E5">
        <w:rPr>
          <w:sz w:val="22"/>
          <w:szCs w:val="22"/>
        </w:rPr>
        <w:t>6</w:t>
      </w:r>
      <w:r w:rsidR="00353D6F">
        <w:rPr>
          <w:sz w:val="22"/>
          <w:szCs w:val="22"/>
        </w:rPr>
        <w:t xml:space="preserve">. </w:t>
      </w:r>
      <w:r w:rsidR="00353D6F" w:rsidRPr="00353D6F">
        <w:rPr>
          <w:sz w:val="22"/>
          <w:szCs w:val="22"/>
        </w:rPr>
        <w:t xml:space="preserve">Окончание срока действия договора влечет прекращение обязательств Сторон, за исключением обязательств Заказчика оплатить оказанную и принятую услугу, а также обязательств Сторон, возникших вследствие нарушений условий договора, гарантийных обязательств </w:t>
      </w:r>
      <w:r w:rsidR="00534E44">
        <w:rPr>
          <w:sz w:val="22"/>
          <w:szCs w:val="22"/>
        </w:rPr>
        <w:t>Поставщика</w:t>
      </w:r>
      <w:r w:rsidR="00353D6F" w:rsidRPr="00353D6F">
        <w:rPr>
          <w:sz w:val="22"/>
          <w:szCs w:val="22"/>
        </w:rPr>
        <w:t>.</w:t>
      </w:r>
    </w:p>
    <w:p w14:paraId="105FE743"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Все изменения, дополнения настоящего Договора действительны лишь в том случае, если они оформлены в письменной форме и подписаны обеими Сторонами. </w:t>
      </w:r>
    </w:p>
    <w:p w14:paraId="4A379C3A" w14:textId="77777777" w:rsidR="00427B52" w:rsidRDefault="00144240" w:rsidP="00623418">
      <w:pPr>
        <w:numPr>
          <w:ilvl w:val="1"/>
          <w:numId w:val="1"/>
        </w:numPr>
        <w:tabs>
          <w:tab w:val="right" w:pos="284"/>
        </w:tabs>
        <w:suppressAutoHyphens w:val="0"/>
        <w:ind w:left="0" w:firstLine="709"/>
        <w:jc w:val="both"/>
        <w:rPr>
          <w:sz w:val="22"/>
          <w:szCs w:val="22"/>
        </w:rPr>
      </w:pPr>
      <w:r>
        <w:rPr>
          <w:sz w:val="22"/>
          <w:szCs w:val="22"/>
        </w:rPr>
        <w:t>Расторжение договора допускается по основаниям и в порядке, предусмотренных гражданским законодательством Российской Федерации.</w:t>
      </w:r>
    </w:p>
    <w:p w14:paraId="52714153" w14:textId="77777777" w:rsidR="00427B52" w:rsidRPr="00427B52" w:rsidRDefault="00427B52" w:rsidP="00623418">
      <w:pPr>
        <w:numPr>
          <w:ilvl w:val="1"/>
          <w:numId w:val="1"/>
        </w:numPr>
        <w:tabs>
          <w:tab w:val="right" w:pos="284"/>
        </w:tabs>
        <w:suppressAutoHyphens w:val="0"/>
        <w:ind w:left="0" w:firstLine="709"/>
        <w:jc w:val="both"/>
        <w:rPr>
          <w:sz w:val="22"/>
          <w:szCs w:val="22"/>
        </w:rPr>
      </w:pPr>
      <w:r>
        <w:rPr>
          <w:sz w:val="22"/>
          <w:szCs w:val="22"/>
        </w:rPr>
        <w:t>Заказчик</w:t>
      </w:r>
      <w:r w:rsidRPr="00427B52">
        <w:rPr>
          <w:sz w:val="22"/>
          <w:szCs w:val="22"/>
        </w:rPr>
        <w:t xml:space="preserve"> вправе принять решение об одностороннем отказе от исполнения Договора в связи с существенным его нарушением Поставщиком. Нарушение Договора Поставщиком является существенным в следующих случаях:</w:t>
      </w:r>
    </w:p>
    <w:p w14:paraId="5DE3E857" w14:textId="77777777" w:rsidR="00427B52" w:rsidRPr="009631B0" w:rsidRDefault="00427B52" w:rsidP="006A3D8B">
      <w:pPr>
        <w:ind w:right="-1" w:firstLine="142"/>
        <w:jc w:val="both"/>
        <w:rPr>
          <w:sz w:val="22"/>
          <w:szCs w:val="22"/>
        </w:rPr>
      </w:pPr>
      <w:r w:rsidRPr="009631B0">
        <w:rPr>
          <w:sz w:val="22"/>
          <w:szCs w:val="22"/>
        </w:rPr>
        <w:t>-</w:t>
      </w:r>
      <w:r>
        <w:rPr>
          <w:sz w:val="22"/>
          <w:szCs w:val="22"/>
        </w:rPr>
        <w:t xml:space="preserve"> </w:t>
      </w:r>
      <w:r w:rsidRPr="009631B0">
        <w:rPr>
          <w:sz w:val="22"/>
          <w:szCs w:val="22"/>
        </w:rPr>
        <w:t xml:space="preserve">Поставщик нарушил срок поставки </w:t>
      </w:r>
      <w:r>
        <w:rPr>
          <w:sz w:val="22"/>
          <w:szCs w:val="22"/>
        </w:rPr>
        <w:t>Т</w:t>
      </w:r>
      <w:r w:rsidRPr="009631B0">
        <w:rPr>
          <w:sz w:val="22"/>
          <w:szCs w:val="22"/>
        </w:rPr>
        <w:t>овара на одну неделю и более;</w:t>
      </w:r>
    </w:p>
    <w:p w14:paraId="0B552D9F" w14:textId="77777777" w:rsidR="00427B52" w:rsidRPr="001E3304" w:rsidRDefault="00427B52" w:rsidP="006A3D8B">
      <w:pPr>
        <w:ind w:right="-1" w:firstLine="142"/>
        <w:jc w:val="both"/>
        <w:rPr>
          <w:sz w:val="22"/>
          <w:szCs w:val="22"/>
        </w:rPr>
      </w:pPr>
      <w:r w:rsidRPr="009631B0">
        <w:rPr>
          <w:sz w:val="22"/>
          <w:szCs w:val="22"/>
        </w:rPr>
        <w:t xml:space="preserve">- </w:t>
      </w:r>
      <w:r w:rsidRPr="001E3304">
        <w:rPr>
          <w:sz w:val="22"/>
          <w:szCs w:val="22"/>
        </w:rPr>
        <w:t xml:space="preserve">Поставщик не устранил выявленные </w:t>
      </w:r>
      <w:r>
        <w:rPr>
          <w:sz w:val="22"/>
          <w:szCs w:val="22"/>
        </w:rPr>
        <w:t>Заказчиком</w:t>
      </w:r>
      <w:r w:rsidRPr="001E3304">
        <w:rPr>
          <w:sz w:val="22"/>
          <w:szCs w:val="22"/>
        </w:rPr>
        <w:t xml:space="preserve"> в ходе исполнения </w:t>
      </w:r>
      <w:r>
        <w:rPr>
          <w:sz w:val="22"/>
          <w:szCs w:val="22"/>
        </w:rPr>
        <w:t>Договор</w:t>
      </w:r>
      <w:r w:rsidRPr="001E3304">
        <w:rPr>
          <w:sz w:val="22"/>
          <w:szCs w:val="22"/>
        </w:rPr>
        <w:t>а нарушения, и не исполнил соответствующие требования Покупателя в установленный срок.</w:t>
      </w:r>
    </w:p>
    <w:p w14:paraId="5DC3E255" w14:textId="77777777" w:rsidR="00427B52" w:rsidRPr="009631B0" w:rsidRDefault="00427B52" w:rsidP="006A3D8B">
      <w:pPr>
        <w:ind w:right="-1" w:firstLine="142"/>
        <w:jc w:val="both"/>
        <w:rPr>
          <w:sz w:val="22"/>
          <w:szCs w:val="22"/>
        </w:rPr>
      </w:pPr>
      <w:r>
        <w:rPr>
          <w:sz w:val="22"/>
          <w:szCs w:val="22"/>
        </w:rPr>
        <w:t>Заказчик</w:t>
      </w:r>
      <w:r w:rsidRPr="009631B0">
        <w:rPr>
          <w:sz w:val="22"/>
          <w:szCs w:val="22"/>
        </w:rPr>
        <w:t xml:space="preserve"> вправе провести экспертизу поставленного </w:t>
      </w:r>
      <w:r>
        <w:rPr>
          <w:sz w:val="22"/>
          <w:szCs w:val="22"/>
        </w:rPr>
        <w:t>Т</w:t>
      </w:r>
      <w:r w:rsidRPr="009631B0">
        <w:rPr>
          <w:sz w:val="22"/>
          <w:szCs w:val="22"/>
        </w:rPr>
        <w:t xml:space="preserve">овара с привлечением экспертов, экспертных организаций до принятия решения об одностороннем отказе от исполнения </w:t>
      </w:r>
      <w:r>
        <w:rPr>
          <w:sz w:val="22"/>
          <w:szCs w:val="22"/>
        </w:rPr>
        <w:t>Договор</w:t>
      </w:r>
      <w:r w:rsidRPr="009631B0">
        <w:rPr>
          <w:sz w:val="22"/>
          <w:szCs w:val="22"/>
        </w:rPr>
        <w:t>а в соответствии с действующим законодательством.</w:t>
      </w:r>
    </w:p>
    <w:p w14:paraId="3ECED236" w14:textId="77777777" w:rsidR="00427B52" w:rsidRDefault="00427B52" w:rsidP="00623418">
      <w:pPr>
        <w:numPr>
          <w:ilvl w:val="1"/>
          <w:numId w:val="1"/>
        </w:numPr>
        <w:tabs>
          <w:tab w:val="right" w:pos="284"/>
        </w:tabs>
        <w:suppressAutoHyphens w:val="0"/>
        <w:ind w:left="0" w:firstLine="709"/>
        <w:jc w:val="both"/>
        <w:rPr>
          <w:sz w:val="22"/>
          <w:szCs w:val="22"/>
        </w:rPr>
      </w:pPr>
      <w:r w:rsidRPr="009631B0">
        <w:rPr>
          <w:sz w:val="22"/>
          <w:szCs w:val="22"/>
        </w:rPr>
        <w:t xml:space="preserve">Поставщик вправе принять решение об одностороннем отказе от исполнения </w:t>
      </w:r>
      <w:r>
        <w:rPr>
          <w:sz w:val="22"/>
          <w:szCs w:val="22"/>
        </w:rPr>
        <w:t>Договор</w:t>
      </w:r>
      <w:r w:rsidRPr="009631B0">
        <w:rPr>
          <w:sz w:val="22"/>
          <w:szCs w:val="22"/>
        </w:rPr>
        <w:t>а по основаниям, предусмотренным Гражданским кодексом Российской Федерации для однос</w:t>
      </w:r>
      <w:r>
        <w:rPr>
          <w:sz w:val="22"/>
          <w:szCs w:val="22"/>
        </w:rPr>
        <w:t xml:space="preserve">тороннего отказа от исполнения соответствующих </w:t>
      </w:r>
      <w:r w:rsidRPr="009631B0">
        <w:rPr>
          <w:sz w:val="22"/>
          <w:szCs w:val="22"/>
        </w:rPr>
        <w:t>видов обязательств.</w:t>
      </w:r>
      <w:r>
        <w:rPr>
          <w:sz w:val="22"/>
          <w:szCs w:val="22"/>
        </w:rPr>
        <w:t xml:space="preserve"> </w:t>
      </w:r>
    </w:p>
    <w:p w14:paraId="1F633AB6"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Стороны признают действительными копии подписанных документов, переданных по средствам электронной связи, указанных в Договоре, и несут ответственность за достоверность подписи и печати.</w:t>
      </w:r>
    </w:p>
    <w:p w14:paraId="3CD00A78"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В случае изменения адреса и (или) электронного адреса, а также банковских реквизитов у одной из Сторон, она уведомляют другую Сторону в течение 3 (трех) рабочих дней. Сторона, своевременно не уведомившая контрагента о таких изменениях, несет риски возникновения связанных с этим неблагоприятных последствий.</w:t>
      </w:r>
    </w:p>
    <w:p w14:paraId="142E79D5"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Стороны будут направлять уведомления друг другу по согласованным адресам и телефонным номерам, указанным в разделе 8 Договора.</w:t>
      </w:r>
    </w:p>
    <w:p w14:paraId="5604AADB"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Уведомление будет считаться доставленным: в случае доставки курьером – в день доставки; в случае отправки посредством электронной почты – в день отправки сообщения, если это происходит в период с 10:00 до 18:00 или на следующий день; в случае отправки заказным письмом с уведомлением о вручении – в день доставки. </w:t>
      </w:r>
    </w:p>
    <w:p w14:paraId="0C1B8288"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В случае, если уведомление не получено Стороной по причине смены своего адреса, указанного в Договоре, о которой другая Сторона не была уведомлена, уведомление считается полученным со дня его отправки, независимо от фактического его получения.</w:t>
      </w:r>
    </w:p>
    <w:p w14:paraId="166B4F42" w14:textId="77777777" w:rsidR="00266A87" w:rsidRDefault="00144240" w:rsidP="00353D6F">
      <w:pPr>
        <w:numPr>
          <w:ilvl w:val="1"/>
          <w:numId w:val="1"/>
        </w:numPr>
        <w:suppressAutoHyphens w:val="0"/>
        <w:ind w:left="0" w:firstLine="709"/>
        <w:jc w:val="both"/>
        <w:rPr>
          <w:sz w:val="22"/>
          <w:szCs w:val="22"/>
        </w:rPr>
      </w:pPr>
      <w:r>
        <w:rPr>
          <w:sz w:val="22"/>
          <w:szCs w:val="22"/>
        </w:rPr>
        <w:t>Стороны пришли к соглашению осуществлять передачу отдельных документов, связанных с исполнением настоящего Договора через систему электронного документооборота.</w:t>
      </w:r>
    </w:p>
    <w:p w14:paraId="2DCC6521" w14:textId="77777777" w:rsidR="00266A87" w:rsidRDefault="00144240" w:rsidP="00353D6F">
      <w:pPr>
        <w:ind w:right="-1" w:firstLine="709"/>
        <w:jc w:val="both"/>
        <w:rPr>
          <w:sz w:val="22"/>
          <w:szCs w:val="22"/>
        </w:rPr>
      </w:pPr>
      <w:r>
        <w:rPr>
          <w:sz w:val="22"/>
          <w:szCs w:val="22"/>
        </w:rPr>
        <w:t xml:space="preserve">Электронный обмен документами осуществляется Сторонами в соответствии с действующим законодательством РФ, в том числе Гражданским кодексом РФ, Налоговым кодексом РФ, Федеральным законом от 06.04.2011 года № 63-ФЗ «Об электронной подписи», Приказом Министерства финансов РФ от 10.11.2015 года № 174н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 </w:t>
      </w:r>
    </w:p>
    <w:p w14:paraId="155067C6" w14:textId="77777777" w:rsidR="00266A87" w:rsidRDefault="00144240" w:rsidP="00353D6F">
      <w:pPr>
        <w:ind w:right="-1" w:firstLine="709"/>
        <w:jc w:val="both"/>
        <w:rPr>
          <w:sz w:val="22"/>
          <w:szCs w:val="22"/>
        </w:rPr>
      </w:pPr>
      <w:r>
        <w:rPr>
          <w:sz w:val="22"/>
          <w:szCs w:val="22"/>
        </w:rPr>
        <w:t>Термины и определения:</w:t>
      </w:r>
    </w:p>
    <w:p w14:paraId="48A9E707" w14:textId="77777777" w:rsidR="00266A87" w:rsidRDefault="00144240" w:rsidP="00353D6F">
      <w:pPr>
        <w:ind w:right="-1" w:firstLine="709"/>
        <w:jc w:val="both"/>
        <w:rPr>
          <w:sz w:val="22"/>
          <w:szCs w:val="22"/>
        </w:rPr>
      </w:pPr>
      <w:r>
        <w:rPr>
          <w:b/>
          <w:sz w:val="22"/>
          <w:szCs w:val="22"/>
        </w:rPr>
        <w:t>Электронный документооборот (ЭДО)</w:t>
      </w:r>
      <w:r>
        <w:rPr>
          <w:sz w:val="22"/>
          <w:szCs w:val="22"/>
        </w:rPr>
        <w:t xml:space="preserve"> – процесс обмена между Сторонами в системе ЭДО документами, составленными в электронном виде и подписанными ЭП. </w:t>
      </w:r>
    </w:p>
    <w:p w14:paraId="3910D80D" w14:textId="77777777" w:rsidR="00266A87" w:rsidRDefault="00144240" w:rsidP="00353D6F">
      <w:pPr>
        <w:tabs>
          <w:tab w:val="left" w:pos="851"/>
        </w:tabs>
        <w:ind w:right="-1" w:firstLine="709"/>
        <w:jc w:val="both"/>
        <w:rPr>
          <w:sz w:val="22"/>
          <w:szCs w:val="22"/>
        </w:rPr>
      </w:pPr>
      <w:r>
        <w:rPr>
          <w:b/>
          <w:sz w:val="22"/>
          <w:szCs w:val="22"/>
        </w:rPr>
        <w:lastRenderedPageBreak/>
        <w:t>Оператор ЭДО</w:t>
      </w:r>
      <w:r>
        <w:rPr>
          <w:sz w:val="22"/>
          <w:szCs w:val="22"/>
        </w:rPr>
        <w:t xml:space="preserve"> –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в системе ЭДО. Оператором ЭДО является АО "ПФ "СКБ КОНТУР".</w:t>
      </w:r>
    </w:p>
    <w:p w14:paraId="563D42C3" w14:textId="77777777" w:rsidR="00266A87" w:rsidRDefault="00144240" w:rsidP="00353D6F">
      <w:pPr>
        <w:tabs>
          <w:tab w:val="left" w:pos="851"/>
        </w:tabs>
        <w:ind w:right="-1" w:firstLine="709"/>
        <w:jc w:val="both"/>
        <w:rPr>
          <w:sz w:val="22"/>
          <w:szCs w:val="22"/>
        </w:rPr>
      </w:pPr>
      <w:r>
        <w:rPr>
          <w:b/>
          <w:sz w:val="22"/>
          <w:szCs w:val="22"/>
        </w:rPr>
        <w:t>Направляющая Сторона</w:t>
      </w:r>
      <w:r>
        <w:rPr>
          <w:sz w:val="22"/>
          <w:szCs w:val="22"/>
        </w:rPr>
        <w:t xml:space="preserve"> – Сторона, направляющая документ в электронном виде, подписанный ЭП, в системе ЭДО по телекоммуникационным каналам связи другой Стороне. </w:t>
      </w:r>
    </w:p>
    <w:p w14:paraId="07371D18" w14:textId="77777777" w:rsidR="00266A87" w:rsidRDefault="00144240" w:rsidP="00353D6F">
      <w:pPr>
        <w:tabs>
          <w:tab w:val="left" w:pos="851"/>
        </w:tabs>
        <w:ind w:right="-1" w:firstLine="709"/>
        <w:jc w:val="both"/>
        <w:rPr>
          <w:sz w:val="22"/>
          <w:szCs w:val="22"/>
        </w:rPr>
      </w:pPr>
      <w:r>
        <w:rPr>
          <w:b/>
          <w:sz w:val="22"/>
          <w:szCs w:val="22"/>
        </w:rPr>
        <w:t>Получающая Сторона</w:t>
      </w:r>
      <w:r>
        <w:rPr>
          <w:sz w:val="22"/>
          <w:szCs w:val="22"/>
        </w:rPr>
        <w:t xml:space="preserve"> – Сторона, получающая от Направляющей Стороны документ в электронном виде, подписанный ЭП, в системе ЭДО по телекоммуникационным каналам связи. </w:t>
      </w:r>
    </w:p>
    <w:p w14:paraId="6863C48F" w14:textId="77777777" w:rsidR="00266A87" w:rsidRDefault="00144240" w:rsidP="00353D6F">
      <w:pPr>
        <w:ind w:right="-1" w:firstLine="709"/>
        <w:jc w:val="both"/>
        <w:rPr>
          <w:sz w:val="22"/>
          <w:szCs w:val="22"/>
        </w:rPr>
      </w:pPr>
      <w:r>
        <w:rPr>
          <w:sz w:val="22"/>
          <w:szCs w:val="22"/>
        </w:rPr>
        <w:t xml:space="preserve"> Предмет соглашения:</w:t>
      </w:r>
    </w:p>
    <w:p w14:paraId="3B72D778" w14:textId="77777777" w:rsidR="00353D6F" w:rsidRPr="00D225A6" w:rsidRDefault="00353D6F" w:rsidP="00353D6F">
      <w:pPr>
        <w:tabs>
          <w:tab w:val="num" w:pos="851"/>
        </w:tabs>
        <w:ind w:firstLine="709"/>
        <w:jc w:val="both"/>
        <w:rPr>
          <w:sz w:val="22"/>
        </w:rPr>
      </w:pPr>
      <w:r w:rsidRPr="00D225A6">
        <w:rPr>
          <w:sz w:val="22"/>
        </w:rPr>
        <w:t xml:space="preserve">Электронный обмен документами осуществляется в рамках обмена Сторонами, следующими документами, а именно: </w:t>
      </w:r>
    </w:p>
    <w:p w14:paraId="3FC0F155" w14:textId="77777777" w:rsidR="00353D6F" w:rsidRPr="00D225A6" w:rsidRDefault="00353D6F" w:rsidP="00353D6F">
      <w:pPr>
        <w:tabs>
          <w:tab w:val="num" w:pos="851"/>
        </w:tabs>
        <w:ind w:firstLine="709"/>
        <w:jc w:val="both"/>
        <w:rPr>
          <w:sz w:val="22"/>
        </w:rPr>
      </w:pPr>
      <w:r w:rsidRPr="00D225A6">
        <w:rPr>
          <w:sz w:val="22"/>
        </w:rPr>
        <w:t xml:space="preserve">- Счет-фактура; </w:t>
      </w:r>
    </w:p>
    <w:p w14:paraId="67F72271" w14:textId="77777777" w:rsidR="00353D6F" w:rsidRPr="00D225A6" w:rsidRDefault="00353D6F" w:rsidP="00353D6F">
      <w:pPr>
        <w:tabs>
          <w:tab w:val="num" w:pos="851"/>
        </w:tabs>
        <w:ind w:firstLine="709"/>
        <w:jc w:val="both"/>
        <w:rPr>
          <w:sz w:val="22"/>
        </w:rPr>
      </w:pPr>
      <w:r w:rsidRPr="00D225A6">
        <w:rPr>
          <w:sz w:val="22"/>
        </w:rPr>
        <w:t xml:space="preserve">- Акт об оказании Услуг; </w:t>
      </w:r>
    </w:p>
    <w:p w14:paraId="0EF13DB8" w14:textId="77777777" w:rsidR="00353D6F" w:rsidRPr="00D225A6" w:rsidRDefault="00353D6F" w:rsidP="00353D6F">
      <w:pPr>
        <w:tabs>
          <w:tab w:val="num" w:pos="851"/>
        </w:tabs>
        <w:ind w:firstLine="709"/>
        <w:jc w:val="both"/>
        <w:rPr>
          <w:sz w:val="22"/>
        </w:rPr>
      </w:pPr>
      <w:r w:rsidRPr="00D225A6">
        <w:rPr>
          <w:sz w:val="22"/>
        </w:rPr>
        <w:t>-Товарная накладная ТОРГ 12;</w:t>
      </w:r>
    </w:p>
    <w:p w14:paraId="57D96833" w14:textId="77777777" w:rsidR="00353D6F" w:rsidRPr="00D225A6" w:rsidRDefault="00353D6F" w:rsidP="00353D6F">
      <w:pPr>
        <w:ind w:firstLine="709"/>
        <w:jc w:val="both"/>
        <w:rPr>
          <w:sz w:val="22"/>
        </w:rPr>
      </w:pPr>
      <w:r w:rsidRPr="00D225A6">
        <w:rPr>
          <w:sz w:val="22"/>
        </w:rPr>
        <w:t xml:space="preserve">- Акт сверки взаиморасчетов; </w:t>
      </w:r>
    </w:p>
    <w:p w14:paraId="4A7F5ABF" w14:textId="77777777" w:rsidR="00353D6F" w:rsidRPr="00D225A6" w:rsidRDefault="00353D6F" w:rsidP="00353D6F">
      <w:pPr>
        <w:ind w:firstLine="709"/>
        <w:jc w:val="both"/>
        <w:rPr>
          <w:sz w:val="22"/>
        </w:rPr>
      </w:pPr>
      <w:r w:rsidRPr="00D225A6">
        <w:rPr>
          <w:sz w:val="22"/>
        </w:rPr>
        <w:t xml:space="preserve">- Счет на оплату; </w:t>
      </w:r>
    </w:p>
    <w:p w14:paraId="12C932A6" w14:textId="77777777" w:rsidR="00353D6F" w:rsidRPr="00D225A6" w:rsidRDefault="00353D6F" w:rsidP="00353D6F">
      <w:pPr>
        <w:ind w:firstLine="709"/>
        <w:jc w:val="both"/>
        <w:rPr>
          <w:sz w:val="22"/>
        </w:rPr>
      </w:pPr>
      <w:r w:rsidRPr="00D225A6">
        <w:rPr>
          <w:sz w:val="22"/>
        </w:rPr>
        <w:t xml:space="preserve">Обмен всеми иными документами осуществляется на бумажном носителе: </w:t>
      </w:r>
    </w:p>
    <w:p w14:paraId="4BA8B4F0" w14:textId="77777777" w:rsidR="00353D6F" w:rsidRPr="00D225A6" w:rsidRDefault="00353D6F" w:rsidP="00353D6F">
      <w:pPr>
        <w:ind w:firstLine="709"/>
        <w:jc w:val="both"/>
        <w:rPr>
          <w:sz w:val="22"/>
        </w:rPr>
      </w:pPr>
      <w:r w:rsidRPr="00D225A6">
        <w:rPr>
          <w:sz w:val="22"/>
        </w:rPr>
        <w:t xml:space="preserve">- Акт взаимозачета; </w:t>
      </w:r>
    </w:p>
    <w:p w14:paraId="22324297" w14:textId="77777777" w:rsidR="00353D6F" w:rsidRPr="00D225A6" w:rsidRDefault="00353D6F" w:rsidP="00353D6F">
      <w:pPr>
        <w:ind w:firstLine="709"/>
        <w:jc w:val="both"/>
        <w:rPr>
          <w:sz w:val="22"/>
        </w:rPr>
      </w:pPr>
      <w:r w:rsidRPr="00D225A6">
        <w:rPr>
          <w:sz w:val="22"/>
        </w:rPr>
        <w:t xml:space="preserve">- Претензия и/или иной документ, направленный на урегулирование спорной ситуации; </w:t>
      </w:r>
    </w:p>
    <w:p w14:paraId="7D3167CE" w14:textId="77777777" w:rsidR="00353D6F" w:rsidRPr="00D225A6" w:rsidRDefault="00353D6F" w:rsidP="00353D6F">
      <w:pPr>
        <w:ind w:firstLine="709"/>
        <w:jc w:val="both"/>
        <w:rPr>
          <w:sz w:val="22"/>
        </w:rPr>
      </w:pPr>
      <w:r w:rsidRPr="00D225A6">
        <w:rPr>
          <w:sz w:val="22"/>
        </w:rPr>
        <w:t xml:space="preserve">- Письменные уведомления, связанные с исполнением договора (например, уведомление о смене реквизитов стороны); </w:t>
      </w:r>
    </w:p>
    <w:p w14:paraId="6B683894" w14:textId="77777777" w:rsidR="00353D6F" w:rsidRPr="00D225A6" w:rsidRDefault="00353D6F" w:rsidP="00353D6F">
      <w:pPr>
        <w:ind w:firstLine="709"/>
        <w:jc w:val="both"/>
        <w:rPr>
          <w:sz w:val="22"/>
        </w:rPr>
      </w:pPr>
      <w:r w:rsidRPr="00D225A6">
        <w:rPr>
          <w:sz w:val="22"/>
        </w:rPr>
        <w:t xml:space="preserve">- Уведомление о расторжении договора (об одностороннем внесудебном отказе от договора, если возможность направления такого отказа предусмотрена законом и договором); </w:t>
      </w:r>
    </w:p>
    <w:p w14:paraId="184F7197" w14:textId="77777777" w:rsidR="00353D6F" w:rsidRPr="00D225A6" w:rsidRDefault="00353D6F" w:rsidP="00353D6F">
      <w:pPr>
        <w:ind w:firstLine="709"/>
        <w:jc w:val="both"/>
        <w:rPr>
          <w:sz w:val="22"/>
        </w:rPr>
      </w:pPr>
      <w:r w:rsidRPr="00D225A6">
        <w:rPr>
          <w:sz w:val="22"/>
        </w:rPr>
        <w:t xml:space="preserve">- Официальные письма и иные документы, направление которых осуществляется в соответствии с Договором. </w:t>
      </w:r>
    </w:p>
    <w:p w14:paraId="3D0F3892" w14:textId="77777777" w:rsidR="00266A87" w:rsidRDefault="00144240" w:rsidP="00353D6F">
      <w:pPr>
        <w:ind w:right="-1" w:firstLine="709"/>
        <w:jc w:val="both"/>
        <w:rPr>
          <w:sz w:val="22"/>
          <w:szCs w:val="22"/>
        </w:rPr>
      </w:pPr>
      <w:r>
        <w:rPr>
          <w:sz w:val="22"/>
          <w:szCs w:val="22"/>
        </w:rPr>
        <w:t xml:space="preserve"> Получение документов в электронном виде и подписанных ЭП в порядке, установленном настоящим Соглашением, эквивалентно получению документов на бумажном носителе и является необходимым и достаточным условием, позволяющим установить, что ЭДО исходит от Стороны, его направившей. </w:t>
      </w:r>
    </w:p>
    <w:p w14:paraId="0BFA1BDF" w14:textId="77777777" w:rsidR="00266A87" w:rsidRDefault="00144240" w:rsidP="00353D6F">
      <w:pPr>
        <w:ind w:right="-1" w:firstLine="709"/>
        <w:jc w:val="both"/>
        <w:rPr>
          <w:sz w:val="22"/>
          <w:szCs w:val="22"/>
        </w:rPr>
      </w:pPr>
      <w:r>
        <w:rPr>
          <w:sz w:val="22"/>
          <w:szCs w:val="22"/>
        </w:rPr>
        <w:t xml:space="preserve"> Стороны обязаны информировать друг друга о невозможности обмена документами в электронном виде, подписанными ЭП, в случае технического сбоя внутренних систем. В период действия такого сбоя Стороны производят обмен документами на бумажном носителе с подписанием собственноручной подписью уполномоченного лицами и заверенные печатью организации. </w:t>
      </w:r>
    </w:p>
    <w:p w14:paraId="150C03E5"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В случае возникновения разногласий по Договору Стороны стараются урегулировать их в добровольном порядке при помощи переговоров. Спор может быть передан на разрешение арбитражного суда только после соблюдения Сторонами досудебного (претензионного) порядка урегулирования споров. Срок ответа на претензию устанавливается равным 14 (четырнадцать) календарным дням со дня получения претензии. </w:t>
      </w:r>
      <w:r w:rsidRPr="00623418">
        <w:rPr>
          <w:sz w:val="22"/>
          <w:szCs w:val="22"/>
        </w:rPr>
        <w:t xml:space="preserve">В случае полного или частичного отказа в удовлетворении претензии или неполучения в срок ответа на претензию сторона, заявившая претензию, вправе предъявить иск </w:t>
      </w:r>
      <w:proofErr w:type="gramStart"/>
      <w:r w:rsidRPr="00623418">
        <w:rPr>
          <w:sz w:val="22"/>
          <w:szCs w:val="22"/>
        </w:rPr>
        <w:t xml:space="preserve">в </w:t>
      </w:r>
      <w:r>
        <w:rPr>
          <w:sz w:val="22"/>
          <w:szCs w:val="22"/>
        </w:rPr>
        <w:t>Арбитражный суде</w:t>
      </w:r>
      <w:proofErr w:type="gramEnd"/>
      <w:r>
        <w:rPr>
          <w:sz w:val="22"/>
          <w:szCs w:val="22"/>
        </w:rPr>
        <w:t xml:space="preserve"> города Санкт-Петербурга и Ленинградской области.</w:t>
      </w:r>
    </w:p>
    <w:p w14:paraId="08FE1F6B"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Договор, права и обязательства Сторон по нему регулируются и толкуются в соответствии с правом Российской Федерации. По всем вопросам, не урегулированным настоящим Договором, к правам и обязанностям Сторон подлежит применению действующее законодательство Российской Федерации.</w:t>
      </w:r>
    </w:p>
    <w:p w14:paraId="1807FA54"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Стороны пришли к соглашению, что проценты на сумму предварительной оплаты (аванса), включая отсрочки и рассрочки оплаты, за период пользования любыми денежными средствами по любому денежному обязательству каждой из Сторон, в соответствии со ст. 823 Гражданского кодекса РФ не начисляются и не подлежат к уплате противоположной Стороне по Договору.</w:t>
      </w:r>
    </w:p>
    <w:p w14:paraId="051B33AC"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Настоящий Договор составлен в 2 (двух) экземплярах, имеющих одинаковую юридическую силу, по одному для каждой из Сторон.</w:t>
      </w:r>
    </w:p>
    <w:p w14:paraId="7F9A0813"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Неотъемлемой частью договора являются следующие Приложения:</w:t>
      </w:r>
    </w:p>
    <w:p w14:paraId="1CD2BD3E" w14:textId="77777777" w:rsidR="00421A84" w:rsidRDefault="00144240" w:rsidP="006A3D8B">
      <w:pPr>
        <w:suppressAutoHyphens w:val="0"/>
        <w:spacing w:after="5"/>
        <w:ind w:right="-1" w:firstLine="142"/>
        <w:jc w:val="both"/>
        <w:rPr>
          <w:sz w:val="22"/>
          <w:szCs w:val="22"/>
        </w:rPr>
      </w:pPr>
      <w:r>
        <w:rPr>
          <w:sz w:val="22"/>
          <w:szCs w:val="22"/>
        </w:rPr>
        <w:t>Приложение № 1 –</w:t>
      </w:r>
      <w:r w:rsidR="00421A84">
        <w:rPr>
          <w:sz w:val="22"/>
          <w:szCs w:val="22"/>
        </w:rPr>
        <w:t xml:space="preserve"> Техническое задание;</w:t>
      </w:r>
    </w:p>
    <w:p w14:paraId="5334C2C1" w14:textId="40ECAAFB" w:rsidR="00266A87" w:rsidRDefault="00421A84" w:rsidP="006A3D8B">
      <w:pPr>
        <w:suppressAutoHyphens w:val="0"/>
        <w:spacing w:after="5"/>
        <w:ind w:right="-1" w:firstLine="142"/>
        <w:jc w:val="both"/>
        <w:rPr>
          <w:sz w:val="22"/>
          <w:szCs w:val="22"/>
        </w:rPr>
      </w:pPr>
      <w:r>
        <w:rPr>
          <w:sz w:val="22"/>
          <w:szCs w:val="22"/>
        </w:rPr>
        <w:t xml:space="preserve">Приложение № 2 </w:t>
      </w:r>
      <w:r w:rsidR="00E22FFA">
        <w:rPr>
          <w:sz w:val="22"/>
          <w:szCs w:val="22"/>
        </w:rPr>
        <w:t xml:space="preserve">- </w:t>
      </w:r>
      <w:r>
        <w:rPr>
          <w:sz w:val="22"/>
          <w:szCs w:val="22"/>
        </w:rPr>
        <w:t>Расчет цены договора.</w:t>
      </w:r>
    </w:p>
    <w:p w14:paraId="2A2037B6" w14:textId="77777777" w:rsidR="00266A87" w:rsidRDefault="00266A87">
      <w:pPr>
        <w:pStyle w:val="aa"/>
        <w:rPr>
          <w:sz w:val="22"/>
          <w:szCs w:val="22"/>
        </w:rPr>
      </w:pPr>
    </w:p>
    <w:p w14:paraId="3106138A" w14:textId="77777777" w:rsidR="00266A87" w:rsidRDefault="00144240" w:rsidP="00623418">
      <w:pPr>
        <w:numPr>
          <w:ilvl w:val="0"/>
          <w:numId w:val="1"/>
        </w:numPr>
        <w:tabs>
          <w:tab w:val="right" w:pos="284"/>
        </w:tabs>
        <w:suppressAutoHyphens w:val="0"/>
        <w:ind w:left="0" w:firstLine="0"/>
        <w:jc w:val="center"/>
        <w:rPr>
          <w:b/>
          <w:bCs/>
          <w:sz w:val="22"/>
          <w:szCs w:val="22"/>
        </w:rPr>
      </w:pPr>
      <w:r>
        <w:rPr>
          <w:b/>
          <w:bCs/>
          <w:sz w:val="22"/>
          <w:szCs w:val="22"/>
        </w:rPr>
        <w:t>РЕКВИЗИТЫ И ПОДПИСИ СТОРОН</w:t>
      </w:r>
    </w:p>
    <w:p w14:paraId="5128677A" w14:textId="77777777" w:rsidR="00266A87" w:rsidRDefault="00266A87">
      <w:pPr>
        <w:pStyle w:val="aff"/>
        <w:rPr>
          <w:b/>
          <w:sz w:val="22"/>
        </w:rPr>
      </w:pPr>
    </w:p>
    <w:tbl>
      <w:tblPr>
        <w:tblW w:w="10044" w:type="dxa"/>
        <w:tblInd w:w="-10" w:type="dxa"/>
        <w:tblLayout w:type="fixed"/>
        <w:tblLook w:val="04A0" w:firstRow="1" w:lastRow="0" w:firstColumn="1" w:lastColumn="0" w:noHBand="0" w:noVBand="1"/>
      </w:tblPr>
      <w:tblGrid>
        <w:gridCol w:w="4972"/>
        <w:gridCol w:w="5072"/>
      </w:tblGrid>
      <w:tr w:rsidR="00266A87" w14:paraId="5C159A2F" w14:textId="77777777" w:rsidTr="007F3DBA">
        <w:tc>
          <w:tcPr>
            <w:tcW w:w="4972" w:type="dxa"/>
          </w:tcPr>
          <w:p w14:paraId="1616A510" w14:textId="77777777" w:rsidR="00266A87" w:rsidRDefault="00144240">
            <w:pPr>
              <w:pStyle w:val="aff"/>
              <w:rPr>
                <w:sz w:val="22"/>
              </w:rPr>
            </w:pPr>
            <w:r>
              <w:rPr>
                <w:b/>
                <w:bCs/>
                <w:sz w:val="22"/>
              </w:rPr>
              <w:t>ЗАКАЗЧИК:</w:t>
            </w:r>
          </w:p>
        </w:tc>
        <w:tc>
          <w:tcPr>
            <w:tcW w:w="5072" w:type="dxa"/>
          </w:tcPr>
          <w:p w14:paraId="7DC7264F" w14:textId="77777777" w:rsidR="00266A87" w:rsidRDefault="00144240">
            <w:pPr>
              <w:pStyle w:val="aff"/>
              <w:rPr>
                <w:sz w:val="22"/>
              </w:rPr>
            </w:pPr>
            <w:r>
              <w:rPr>
                <w:b/>
                <w:bCs/>
                <w:sz w:val="22"/>
              </w:rPr>
              <w:t>ПОСТАВЩИК:</w:t>
            </w:r>
          </w:p>
        </w:tc>
      </w:tr>
      <w:tr w:rsidR="00266A87" w:rsidRPr="007F3DBA" w14:paraId="7F1435A8" w14:textId="77777777" w:rsidTr="007F3DBA">
        <w:tc>
          <w:tcPr>
            <w:tcW w:w="4972" w:type="dxa"/>
          </w:tcPr>
          <w:p w14:paraId="43C8F615" w14:textId="77777777" w:rsidR="00266A87" w:rsidRPr="007F3DBA" w:rsidRDefault="00144240">
            <w:pPr>
              <w:pStyle w:val="aa"/>
              <w:snapToGrid w:val="0"/>
              <w:rPr>
                <w:b/>
                <w:sz w:val="22"/>
                <w:szCs w:val="22"/>
              </w:rPr>
            </w:pPr>
            <w:r w:rsidRPr="007F3DBA">
              <w:rPr>
                <w:b/>
                <w:sz w:val="22"/>
                <w:szCs w:val="22"/>
              </w:rPr>
              <w:t xml:space="preserve"> СПб ГБУК «Академический театр Балета Бориса Эйфмана»</w:t>
            </w:r>
          </w:p>
          <w:p w14:paraId="0F956AE2" w14:textId="77777777" w:rsidR="00266A87" w:rsidRPr="007F3DBA" w:rsidRDefault="00144240">
            <w:pPr>
              <w:ind w:right="-60"/>
              <w:jc w:val="both"/>
              <w:rPr>
                <w:bCs/>
                <w:sz w:val="22"/>
                <w:szCs w:val="22"/>
              </w:rPr>
            </w:pPr>
            <w:r w:rsidRPr="007F3DBA">
              <w:rPr>
                <w:bCs/>
                <w:sz w:val="22"/>
                <w:szCs w:val="22"/>
              </w:rPr>
              <w:t xml:space="preserve">197198, Санкт-Петербург, ул. </w:t>
            </w:r>
            <w:proofErr w:type="spellStart"/>
            <w:r w:rsidRPr="007F3DBA">
              <w:rPr>
                <w:bCs/>
                <w:sz w:val="22"/>
                <w:szCs w:val="22"/>
              </w:rPr>
              <w:t>Шамшева</w:t>
            </w:r>
            <w:proofErr w:type="spellEnd"/>
            <w:r w:rsidRPr="007F3DBA">
              <w:rPr>
                <w:bCs/>
                <w:sz w:val="22"/>
                <w:szCs w:val="22"/>
              </w:rPr>
              <w:t>, 17 лит. А</w:t>
            </w:r>
          </w:p>
          <w:p w14:paraId="72321F1D" w14:textId="77777777" w:rsidR="00266A87" w:rsidRPr="007F3DBA" w:rsidRDefault="00144240">
            <w:pPr>
              <w:ind w:right="-60"/>
              <w:jc w:val="both"/>
              <w:rPr>
                <w:bCs/>
                <w:sz w:val="22"/>
                <w:szCs w:val="22"/>
              </w:rPr>
            </w:pPr>
            <w:r w:rsidRPr="007F3DBA">
              <w:rPr>
                <w:bCs/>
                <w:sz w:val="22"/>
                <w:szCs w:val="22"/>
              </w:rPr>
              <w:t xml:space="preserve">ОГРН 1027806889978 </w:t>
            </w:r>
          </w:p>
          <w:p w14:paraId="07E09286" w14:textId="77777777" w:rsidR="00266A87" w:rsidRPr="007F3DBA" w:rsidRDefault="00144240">
            <w:pPr>
              <w:ind w:right="-60"/>
              <w:jc w:val="both"/>
              <w:rPr>
                <w:bCs/>
                <w:sz w:val="22"/>
                <w:szCs w:val="22"/>
              </w:rPr>
            </w:pPr>
            <w:r w:rsidRPr="007F3DBA">
              <w:rPr>
                <w:bCs/>
                <w:sz w:val="22"/>
                <w:szCs w:val="22"/>
              </w:rPr>
              <w:lastRenderedPageBreak/>
              <w:t>ИНН/КПП 7813045201/781301001</w:t>
            </w:r>
          </w:p>
          <w:p w14:paraId="4D61E33D" w14:textId="77777777" w:rsidR="00266A87" w:rsidRPr="007F3DBA" w:rsidRDefault="00144240">
            <w:pPr>
              <w:ind w:right="-60"/>
              <w:jc w:val="both"/>
              <w:rPr>
                <w:bCs/>
                <w:sz w:val="22"/>
                <w:szCs w:val="22"/>
              </w:rPr>
            </w:pPr>
            <w:r w:rsidRPr="007F3DBA">
              <w:rPr>
                <w:bCs/>
                <w:sz w:val="22"/>
                <w:szCs w:val="22"/>
              </w:rPr>
              <w:t>Наименование получателя: Комитет финансов Санкт-Петербурга (Санкт-Петербургское государственное бюджетное учреждение культуры «Академический театр Балета Бориса Эйфмана», лицевой счет 0171043)</w:t>
            </w:r>
          </w:p>
          <w:p w14:paraId="3F577CB8" w14:textId="77777777" w:rsidR="00266A87" w:rsidRPr="007F3DBA" w:rsidRDefault="00144240">
            <w:pPr>
              <w:ind w:right="-60"/>
              <w:jc w:val="both"/>
              <w:rPr>
                <w:bCs/>
                <w:sz w:val="22"/>
                <w:szCs w:val="22"/>
              </w:rPr>
            </w:pPr>
            <w:r w:rsidRPr="007F3DBA">
              <w:rPr>
                <w:bCs/>
                <w:sz w:val="22"/>
                <w:szCs w:val="22"/>
              </w:rPr>
              <w:t>Казначейский счет 03224643400000007200</w:t>
            </w:r>
          </w:p>
          <w:p w14:paraId="5A65E34D" w14:textId="029B333E" w:rsidR="00AA242E" w:rsidRPr="00AA242E" w:rsidRDefault="00AA242E" w:rsidP="00AA242E">
            <w:pPr>
              <w:suppressAutoHyphens w:val="0"/>
              <w:ind w:firstLine="34"/>
              <w:rPr>
                <w:rFonts w:eastAsia="SimSun"/>
                <w:sz w:val="22"/>
                <w:szCs w:val="22"/>
              </w:rPr>
            </w:pPr>
            <w:r w:rsidRPr="00AA242E">
              <w:rPr>
                <w:sz w:val="22"/>
                <w:szCs w:val="22"/>
              </w:rPr>
              <w:t>ОКЦ №1 Северо-Западного ГУ Банка России//УФК по г. Санкт-Петербургу, г. Санкт-Петербург</w:t>
            </w:r>
            <w:r w:rsidRPr="00AA242E">
              <w:rPr>
                <w:rFonts w:eastAsia="SimSun"/>
                <w:sz w:val="22"/>
                <w:szCs w:val="22"/>
              </w:rPr>
              <w:t xml:space="preserve"> </w:t>
            </w:r>
          </w:p>
          <w:p w14:paraId="34018A01" w14:textId="77777777" w:rsidR="00AA242E" w:rsidRDefault="00144240">
            <w:pPr>
              <w:ind w:right="-60"/>
              <w:jc w:val="both"/>
              <w:rPr>
                <w:bCs/>
                <w:sz w:val="22"/>
                <w:szCs w:val="22"/>
              </w:rPr>
            </w:pPr>
            <w:r w:rsidRPr="007F3DBA">
              <w:rPr>
                <w:bCs/>
                <w:sz w:val="22"/>
                <w:szCs w:val="22"/>
              </w:rPr>
              <w:t xml:space="preserve">БИК: 014030106 </w:t>
            </w:r>
          </w:p>
          <w:p w14:paraId="4C35049D" w14:textId="6F448DD1" w:rsidR="00266A87" w:rsidRPr="007F3DBA" w:rsidRDefault="00144240">
            <w:pPr>
              <w:ind w:right="-60"/>
              <w:jc w:val="both"/>
              <w:rPr>
                <w:bCs/>
                <w:sz w:val="22"/>
                <w:szCs w:val="22"/>
              </w:rPr>
            </w:pPr>
            <w:r w:rsidRPr="007F3DBA">
              <w:rPr>
                <w:bCs/>
                <w:sz w:val="22"/>
                <w:szCs w:val="22"/>
              </w:rPr>
              <w:t>счет 40102810945370000005</w:t>
            </w:r>
          </w:p>
          <w:p w14:paraId="28FEC97D" w14:textId="77777777" w:rsidR="00266A87" w:rsidRPr="007F3DBA" w:rsidRDefault="00144240">
            <w:pPr>
              <w:ind w:right="-60"/>
              <w:jc w:val="both"/>
              <w:rPr>
                <w:bCs/>
                <w:sz w:val="22"/>
                <w:szCs w:val="22"/>
              </w:rPr>
            </w:pPr>
            <w:r w:rsidRPr="007F3DBA">
              <w:rPr>
                <w:bCs/>
                <w:sz w:val="22"/>
                <w:szCs w:val="22"/>
              </w:rPr>
              <w:t>КБК 82000000000000000130</w:t>
            </w:r>
          </w:p>
          <w:p w14:paraId="51847AB4" w14:textId="16B5D62F" w:rsidR="00266A87" w:rsidRPr="00AA242E" w:rsidRDefault="00144240">
            <w:pPr>
              <w:ind w:right="-60"/>
              <w:jc w:val="both"/>
              <w:rPr>
                <w:color w:val="000000"/>
                <w:sz w:val="22"/>
                <w:szCs w:val="22"/>
              </w:rPr>
            </w:pPr>
            <w:r w:rsidRPr="007F3DBA">
              <w:rPr>
                <w:color w:val="000000"/>
                <w:sz w:val="22"/>
                <w:szCs w:val="22"/>
                <w:lang w:val="en-US"/>
              </w:rPr>
              <w:t>e</w:t>
            </w:r>
            <w:r w:rsidRPr="007F3DBA">
              <w:rPr>
                <w:color w:val="000000"/>
                <w:sz w:val="22"/>
                <w:szCs w:val="22"/>
              </w:rPr>
              <w:t>-</w:t>
            </w:r>
            <w:r w:rsidRPr="007F3DBA">
              <w:rPr>
                <w:color w:val="000000"/>
                <w:sz w:val="22"/>
                <w:szCs w:val="22"/>
                <w:lang w:val="en-US"/>
              </w:rPr>
              <w:t>mail</w:t>
            </w:r>
            <w:r w:rsidRPr="007F3DBA">
              <w:rPr>
                <w:color w:val="000000"/>
                <w:sz w:val="22"/>
                <w:szCs w:val="22"/>
              </w:rPr>
              <w:t>:</w:t>
            </w:r>
            <w:r w:rsidRPr="007F3DBA">
              <w:rPr>
                <w:sz w:val="22"/>
                <w:szCs w:val="22"/>
              </w:rPr>
              <w:t xml:space="preserve"> </w:t>
            </w:r>
            <w:hyperlink r:id="rId8" w:history="1">
              <w:r w:rsidR="00AA242E" w:rsidRPr="009A60EF">
                <w:rPr>
                  <w:rStyle w:val="a5"/>
                  <w:sz w:val="22"/>
                  <w:szCs w:val="22"/>
                  <w:lang w:val="en-US"/>
                </w:rPr>
                <w:t>iratihon</w:t>
              </w:r>
              <w:r w:rsidR="00AA242E" w:rsidRPr="00AA242E">
                <w:rPr>
                  <w:rStyle w:val="a5"/>
                  <w:sz w:val="22"/>
                  <w:szCs w:val="22"/>
                </w:rPr>
                <w:t>@</w:t>
              </w:r>
              <w:r w:rsidR="00AA242E" w:rsidRPr="009A60EF">
                <w:rPr>
                  <w:rStyle w:val="a5"/>
                  <w:sz w:val="22"/>
                  <w:szCs w:val="22"/>
                  <w:lang w:val="en-US"/>
                </w:rPr>
                <w:t>mail</w:t>
              </w:r>
              <w:r w:rsidR="00AA242E" w:rsidRPr="00AA242E">
                <w:rPr>
                  <w:rStyle w:val="a5"/>
                  <w:sz w:val="22"/>
                  <w:szCs w:val="22"/>
                </w:rPr>
                <w:t>.</w:t>
              </w:r>
              <w:proofErr w:type="spellStart"/>
              <w:r w:rsidR="00AA242E" w:rsidRPr="009A60EF">
                <w:rPr>
                  <w:rStyle w:val="a5"/>
                  <w:sz w:val="22"/>
                  <w:szCs w:val="22"/>
                  <w:lang w:val="en-US"/>
                </w:rPr>
                <w:t>ru</w:t>
              </w:r>
              <w:proofErr w:type="spellEnd"/>
            </w:hyperlink>
          </w:p>
          <w:p w14:paraId="06976AD4" w14:textId="26504EC5" w:rsidR="00AA242E" w:rsidRPr="00AA242E" w:rsidRDefault="00AA242E">
            <w:pPr>
              <w:ind w:right="-60"/>
              <w:jc w:val="both"/>
              <w:rPr>
                <w:bCs/>
                <w:sz w:val="22"/>
                <w:szCs w:val="22"/>
              </w:rPr>
            </w:pPr>
            <w:r>
              <w:rPr>
                <w:color w:val="000000"/>
                <w:sz w:val="22"/>
                <w:szCs w:val="22"/>
              </w:rPr>
              <w:t>тел. (812) 579-06-74</w:t>
            </w:r>
          </w:p>
          <w:p w14:paraId="6264315E" w14:textId="77777777" w:rsidR="00266A87" w:rsidRPr="007F3DBA" w:rsidRDefault="00266A87">
            <w:pPr>
              <w:pStyle w:val="aa"/>
              <w:rPr>
                <w:sz w:val="22"/>
                <w:szCs w:val="22"/>
              </w:rPr>
            </w:pPr>
          </w:p>
        </w:tc>
        <w:tc>
          <w:tcPr>
            <w:tcW w:w="5072" w:type="dxa"/>
          </w:tcPr>
          <w:p w14:paraId="4FBC61C7" w14:textId="77777777" w:rsidR="00427B52" w:rsidRPr="007F3DBA" w:rsidRDefault="00427B52" w:rsidP="00427B52">
            <w:pPr>
              <w:ind w:right="-60"/>
              <w:jc w:val="both"/>
              <w:rPr>
                <w:sz w:val="22"/>
                <w:szCs w:val="22"/>
              </w:rPr>
            </w:pPr>
          </w:p>
          <w:p w14:paraId="08FFEF81" w14:textId="77777777" w:rsidR="00427B52" w:rsidRPr="007F3DBA" w:rsidRDefault="00427B52" w:rsidP="00427B52">
            <w:pPr>
              <w:ind w:right="-60"/>
              <w:jc w:val="both"/>
              <w:rPr>
                <w:sz w:val="22"/>
                <w:szCs w:val="22"/>
              </w:rPr>
            </w:pPr>
          </w:p>
          <w:p w14:paraId="5D93E407" w14:textId="77777777" w:rsidR="00427B52" w:rsidRPr="007F3DBA" w:rsidRDefault="00427B52" w:rsidP="00427B52">
            <w:pPr>
              <w:ind w:right="-60"/>
              <w:jc w:val="both"/>
              <w:rPr>
                <w:sz w:val="22"/>
                <w:szCs w:val="22"/>
              </w:rPr>
            </w:pPr>
          </w:p>
          <w:p w14:paraId="0D9FDB47" w14:textId="77777777" w:rsidR="00427B52" w:rsidRPr="007F3DBA" w:rsidRDefault="00427B52" w:rsidP="00427B52">
            <w:pPr>
              <w:ind w:right="-60"/>
              <w:jc w:val="both"/>
              <w:rPr>
                <w:sz w:val="22"/>
                <w:szCs w:val="22"/>
              </w:rPr>
            </w:pPr>
          </w:p>
          <w:p w14:paraId="48ABFA80" w14:textId="77777777" w:rsidR="00427B52" w:rsidRPr="007F3DBA" w:rsidRDefault="00427B52" w:rsidP="00427B52">
            <w:pPr>
              <w:ind w:right="-60"/>
              <w:jc w:val="both"/>
              <w:rPr>
                <w:sz w:val="22"/>
                <w:szCs w:val="22"/>
              </w:rPr>
            </w:pPr>
          </w:p>
          <w:p w14:paraId="08B5D3D3" w14:textId="77777777" w:rsidR="00427B52" w:rsidRPr="007F3DBA" w:rsidRDefault="00427B52" w:rsidP="00427B52">
            <w:pPr>
              <w:ind w:right="-60"/>
              <w:jc w:val="both"/>
              <w:rPr>
                <w:sz w:val="22"/>
                <w:szCs w:val="22"/>
              </w:rPr>
            </w:pPr>
          </w:p>
          <w:p w14:paraId="428BF887" w14:textId="77777777" w:rsidR="00266A87" w:rsidRPr="007F3DBA" w:rsidRDefault="00266A87">
            <w:pPr>
              <w:ind w:right="-60"/>
              <w:jc w:val="both"/>
              <w:rPr>
                <w:sz w:val="22"/>
                <w:szCs w:val="22"/>
              </w:rPr>
            </w:pPr>
          </w:p>
          <w:p w14:paraId="0ECA39B3" w14:textId="77777777" w:rsidR="00266A87" w:rsidRPr="007F3DBA" w:rsidRDefault="00266A87" w:rsidP="00427B52">
            <w:pPr>
              <w:ind w:right="-60"/>
              <w:jc w:val="both"/>
              <w:rPr>
                <w:color w:val="000000"/>
                <w:sz w:val="22"/>
                <w:szCs w:val="22"/>
              </w:rPr>
            </w:pPr>
          </w:p>
        </w:tc>
      </w:tr>
      <w:tr w:rsidR="00266A87" w:rsidRPr="007F3DBA" w14:paraId="08CDD780" w14:textId="77777777" w:rsidTr="007F3DBA">
        <w:trPr>
          <w:trHeight w:val="962"/>
        </w:trPr>
        <w:tc>
          <w:tcPr>
            <w:tcW w:w="4972" w:type="dxa"/>
          </w:tcPr>
          <w:p w14:paraId="455B5F9F" w14:textId="77873FA1" w:rsidR="00266A87" w:rsidRPr="00B35C9E" w:rsidRDefault="00B35C9E">
            <w:pPr>
              <w:pStyle w:val="aa"/>
              <w:snapToGrid w:val="0"/>
              <w:rPr>
                <w:bCs/>
                <w:color w:val="000000"/>
                <w:sz w:val="22"/>
                <w:szCs w:val="22"/>
              </w:rPr>
            </w:pPr>
            <w:proofErr w:type="spellStart"/>
            <w:r w:rsidRPr="00B35C9E">
              <w:rPr>
                <w:sz w:val="22"/>
                <w:szCs w:val="22"/>
              </w:rPr>
              <w:lastRenderedPageBreak/>
              <w:t>и</w:t>
            </w:r>
            <w:r w:rsidR="00144240" w:rsidRPr="00B35C9E">
              <w:rPr>
                <w:sz w:val="22"/>
                <w:szCs w:val="22"/>
              </w:rPr>
              <w:t>.о</w:t>
            </w:r>
            <w:proofErr w:type="spellEnd"/>
            <w:r w:rsidR="00144240" w:rsidRPr="00B35C9E">
              <w:rPr>
                <w:sz w:val="22"/>
                <w:szCs w:val="22"/>
              </w:rPr>
              <w:t>.</w:t>
            </w:r>
            <w:r w:rsidR="00144240" w:rsidRPr="00B35C9E">
              <w:rPr>
                <w:rFonts w:eastAsia="Calibri"/>
                <w:bCs/>
                <w:sz w:val="22"/>
                <w:szCs w:val="22"/>
                <w:lang w:eastAsia="en-US"/>
              </w:rPr>
              <w:t xml:space="preserve"> директора</w:t>
            </w:r>
          </w:p>
          <w:p w14:paraId="5D703EB0" w14:textId="77777777" w:rsidR="00266A87" w:rsidRPr="007F3DBA" w:rsidRDefault="00266A87">
            <w:pPr>
              <w:pStyle w:val="aa"/>
              <w:jc w:val="center"/>
              <w:rPr>
                <w:b/>
                <w:sz w:val="22"/>
                <w:szCs w:val="22"/>
              </w:rPr>
            </w:pPr>
          </w:p>
          <w:p w14:paraId="3621BD4E" w14:textId="77777777" w:rsidR="00427B52" w:rsidRPr="007F3DBA" w:rsidRDefault="00427B52">
            <w:pPr>
              <w:pStyle w:val="aa"/>
              <w:jc w:val="center"/>
              <w:rPr>
                <w:b/>
                <w:sz w:val="22"/>
                <w:szCs w:val="22"/>
              </w:rPr>
            </w:pPr>
          </w:p>
          <w:p w14:paraId="47682B3C" w14:textId="77777777" w:rsidR="00266A87" w:rsidRPr="007F3DBA" w:rsidRDefault="00144240">
            <w:pPr>
              <w:pStyle w:val="aa"/>
              <w:jc w:val="center"/>
              <w:rPr>
                <w:b/>
                <w:sz w:val="22"/>
                <w:szCs w:val="22"/>
              </w:rPr>
            </w:pPr>
            <w:r w:rsidRPr="007F3DBA">
              <w:rPr>
                <w:b/>
                <w:sz w:val="22"/>
                <w:szCs w:val="22"/>
              </w:rPr>
              <w:t>________________________ /</w:t>
            </w:r>
            <w:r w:rsidRPr="007F3DBA">
              <w:rPr>
                <w:bCs/>
                <w:sz w:val="22"/>
                <w:szCs w:val="22"/>
              </w:rPr>
              <w:t xml:space="preserve">П.Б. </w:t>
            </w:r>
            <w:proofErr w:type="spellStart"/>
            <w:r w:rsidRPr="007F3DBA">
              <w:rPr>
                <w:bCs/>
                <w:sz w:val="22"/>
                <w:szCs w:val="22"/>
              </w:rPr>
              <w:t>Костышев</w:t>
            </w:r>
            <w:proofErr w:type="spellEnd"/>
            <w:r w:rsidRPr="007F3DBA">
              <w:rPr>
                <w:bCs/>
                <w:sz w:val="22"/>
                <w:szCs w:val="22"/>
              </w:rPr>
              <w:t>/</w:t>
            </w:r>
          </w:p>
          <w:p w14:paraId="024F64BB" w14:textId="77777777" w:rsidR="00266A87" w:rsidRPr="007F3DBA" w:rsidRDefault="00144240">
            <w:pPr>
              <w:pStyle w:val="aa"/>
              <w:rPr>
                <w:bCs/>
                <w:sz w:val="22"/>
                <w:szCs w:val="22"/>
              </w:rPr>
            </w:pPr>
            <w:r w:rsidRPr="007F3DBA">
              <w:rPr>
                <w:bCs/>
                <w:sz w:val="22"/>
                <w:szCs w:val="22"/>
              </w:rPr>
              <w:t>М.П.</w:t>
            </w:r>
          </w:p>
        </w:tc>
        <w:tc>
          <w:tcPr>
            <w:tcW w:w="5072" w:type="dxa"/>
          </w:tcPr>
          <w:p w14:paraId="08CF03B4" w14:textId="77777777" w:rsidR="00266A87" w:rsidRPr="007F3DBA" w:rsidRDefault="00266A87">
            <w:pPr>
              <w:pStyle w:val="aff"/>
              <w:rPr>
                <w:sz w:val="22"/>
              </w:rPr>
            </w:pPr>
          </w:p>
        </w:tc>
      </w:tr>
    </w:tbl>
    <w:p w14:paraId="5BD10B6F" w14:textId="77777777" w:rsidR="00266A87" w:rsidRPr="007F3DBA" w:rsidRDefault="00266A87">
      <w:pPr>
        <w:rPr>
          <w:sz w:val="22"/>
          <w:szCs w:val="22"/>
        </w:rPr>
        <w:sectPr w:rsidR="00266A87" w:rsidRPr="007F3DBA" w:rsidSect="008F1248">
          <w:headerReference w:type="default" r:id="rId9"/>
          <w:pgSz w:w="11906" w:h="16838"/>
          <w:pgMar w:top="993" w:right="566" w:bottom="993" w:left="1134" w:header="709" w:footer="0" w:gutter="0"/>
          <w:cols w:space="720"/>
          <w:titlePg/>
          <w:docGrid w:linePitch="360"/>
        </w:sectPr>
      </w:pPr>
      <w:bookmarkStart w:id="4" w:name="_GoBack"/>
      <w:bookmarkEnd w:id="4"/>
    </w:p>
    <w:p w14:paraId="3E338E85" w14:textId="6FB4245D" w:rsidR="00421A84" w:rsidRPr="007F3DBA" w:rsidRDefault="00421A84" w:rsidP="00421A84">
      <w:pPr>
        <w:pStyle w:val="aff"/>
        <w:jc w:val="right"/>
        <w:rPr>
          <w:sz w:val="22"/>
        </w:rPr>
      </w:pPr>
      <w:r w:rsidRPr="007F3DBA">
        <w:rPr>
          <w:sz w:val="22"/>
        </w:rPr>
        <w:lastRenderedPageBreak/>
        <w:t>Приложение №</w:t>
      </w:r>
      <w:r w:rsidR="008D6CB5">
        <w:rPr>
          <w:sz w:val="22"/>
        </w:rPr>
        <w:t xml:space="preserve"> 1</w:t>
      </w:r>
      <w:r w:rsidRPr="007F3DBA">
        <w:rPr>
          <w:sz w:val="22"/>
        </w:rPr>
        <w:t xml:space="preserve"> к Договору № </w:t>
      </w:r>
    </w:p>
    <w:p w14:paraId="5AEF686B" w14:textId="77777777" w:rsidR="00421A84" w:rsidRPr="007F3DBA" w:rsidRDefault="00421A84" w:rsidP="00421A84">
      <w:pPr>
        <w:shd w:val="clear" w:color="auto" w:fill="FFFFFF"/>
        <w:autoSpaceDE w:val="0"/>
        <w:jc w:val="right"/>
        <w:rPr>
          <w:sz w:val="22"/>
          <w:szCs w:val="22"/>
        </w:rPr>
      </w:pPr>
      <w:r w:rsidRPr="007F3DBA">
        <w:rPr>
          <w:sz w:val="22"/>
          <w:szCs w:val="22"/>
        </w:rPr>
        <w:t>от «</w:t>
      </w:r>
      <w:r>
        <w:rPr>
          <w:sz w:val="22"/>
          <w:szCs w:val="22"/>
        </w:rPr>
        <w:t>____</w:t>
      </w:r>
      <w:r w:rsidRPr="007F3DBA">
        <w:rPr>
          <w:sz w:val="22"/>
          <w:szCs w:val="22"/>
        </w:rPr>
        <w:t xml:space="preserve">» </w:t>
      </w:r>
      <w:r>
        <w:rPr>
          <w:sz w:val="22"/>
          <w:szCs w:val="22"/>
        </w:rPr>
        <w:t>_________</w:t>
      </w:r>
      <w:r w:rsidRPr="007F3DBA">
        <w:rPr>
          <w:sz w:val="22"/>
          <w:szCs w:val="22"/>
        </w:rPr>
        <w:t>202</w:t>
      </w:r>
      <w:r>
        <w:rPr>
          <w:sz w:val="22"/>
          <w:szCs w:val="22"/>
        </w:rPr>
        <w:t>6</w:t>
      </w:r>
      <w:r w:rsidRPr="007F3DBA">
        <w:rPr>
          <w:sz w:val="22"/>
          <w:szCs w:val="22"/>
        </w:rPr>
        <w:t xml:space="preserve"> г.</w:t>
      </w:r>
    </w:p>
    <w:p w14:paraId="2B37B971" w14:textId="5892B192" w:rsidR="00421A84" w:rsidRPr="00421A84" w:rsidRDefault="00421A84" w:rsidP="00FB0207">
      <w:pPr>
        <w:suppressAutoHyphens w:val="0"/>
        <w:jc w:val="center"/>
        <w:rPr>
          <w:rFonts w:eastAsia="Calibri"/>
          <w:b/>
          <w:sz w:val="22"/>
          <w:szCs w:val="22"/>
          <w:lang w:eastAsia="en-US"/>
        </w:rPr>
      </w:pPr>
      <w:r w:rsidRPr="00421A84">
        <w:rPr>
          <w:rFonts w:eastAsia="Calibri"/>
          <w:b/>
          <w:sz w:val="22"/>
          <w:szCs w:val="22"/>
          <w:lang w:eastAsia="en-US"/>
        </w:rPr>
        <w:t>Техническое задание</w:t>
      </w:r>
    </w:p>
    <w:p w14:paraId="13D1EFA8" w14:textId="62E1B73F" w:rsidR="00421A84" w:rsidRPr="00421A84" w:rsidRDefault="00421A84" w:rsidP="00FB0207">
      <w:pPr>
        <w:suppressAutoHyphens w:val="0"/>
        <w:jc w:val="center"/>
        <w:rPr>
          <w:rFonts w:eastAsia="Calibri"/>
          <w:b/>
          <w:sz w:val="22"/>
          <w:szCs w:val="22"/>
          <w:lang w:eastAsia="en-US"/>
        </w:rPr>
      </w:pPr>
      <w:r w:rsidRPr="00421A84">
        <w:rPr>
          <w:rFonts w:eastAsia="Calibri"/>
          <w:b/>
          <w:sz w:val="22"/>
          <w:szCs w:val="22"/>
          <w:lang w:eastAsia="en-US"/>
        </w:rPr>
        <w:t xml:space="preserve">на поставку </w:t>
      </w:r>
      <w:r w:rsidR="0074583F">
        <w:rPr>
          <w:rFonts w:eastAsia="Calibri"/>
          <w:b/>
          <w:sz w:val="22"/>
          <w:szCs w:val="22"/>
          <w:lang w:eastAsia="en-US"/>
        </w:rPr>
        <w:t xml:space="preserve">скотча балетного </w:t>
      </w:r>
      <w:r>
        <w:rPr>
          <w:rFonts w:eastAsia="Calibri"/>
          <w:b/>
          <w:sz w:val="22"/>
          <w:szCs w:val="22"/>
          <w:lang w:eastAsia="en-US"/>
        </w:rPr>
        <w:t>для нужд</w:t>
      </w:r>
    </w:p>
    <w:p w14:paraId="77E3BE12" w14:textId="77777777" w:rsidR="00421A84" w:rsidRPr="00421A84" w:rsidRDefault="00421A84" w:rsidP="00FB0207">
      <w:pPr>
        <w:suppressAutoHyphens w:val="0"/>
        <w:jc w:val="center"/>
        <w:rPr>
          <w:rFonts w:eastAsia="Calibri"/>
          <w:b/>
          <w:sz w:val="22"/>
          <w:szCs w:val="22"/>
          <w:lang w:eastAsia="en-US"/>
        </w:rPr>
      </w:pPr>
      <w:r w:rsidRPr="00421A84">
        <w:rPr>
          <w:rFonts w:eastAsia="Calibri"/>
          <w:b/>
          <w:sz w:val="22"/>
          <w:szCs w:val="22"/>
          <w:lang w:eastAsia="en-US"/>
        </w:rPr>
        <w:t>СПб ГБУК «Академический театр Балета Бориса Эйфмана»</w:t>
      </w:r>
    </w:p>
    <w:p w14:paraId="643A47DF" w14:textId="77777777" w:rsidR="00FB0207" w:rsidRDefault="00FB0207" w:rsidP="00711595">
      <w:pPr>
        <w:tabs>
          <w:tab w:val="left" w:pos="993"/>
        </w:tabs>
        <w:suppressAutoHyphens w:val="0"/>
        <w:jc w:val="both"/>
        <w:rPr>
          <w:b/>
          <w:kern w:val="32"/>
          <w:sz w:val="22"/>
          <w:szCs w:val="22"/>
          <w:lang w:val="x-none" w:eastAsia="x-none"/>
        </w:rPr>
      </w:pPr>
    </w:p>
    <w:p w14:paraId="014CEFB1" w14:textId="2BF4AA69" w:rsidR="00421A84" w:rsidRPr="00421A84" w:rsidRDefault="00421A84" w:rsidP="00711595">
      <w:pPr>
        <w:tabs>
          <w:tab w:val="left" w:pos="993"/>
        </w:tabs>
        <w:suppressAutoHyphens w:val="0"/>
        <w:jc w:val="both"/>
        <w:rPr>
          <w:b/>
          <w:kern w:val="32"/>
          <w:sz w:val="22"/>
          <w:szCs w:val="22"/>
          <w:lang w:val="x-none" w:eastAsia="x-none"/>
        </w:rPr>
      </w:pPr>
      <w:r w:rsidRPr="00421A84">
        <w:rPr>
          <w:b/>
          <w:kern w:val="32"/>
          <w:sz w:val="22"/>
          <w:szCs w:val="22"/>
          <w:lang w:val="x-none" w:eastAsia="x-none"/>
        </w:rPr>
        <w:t>Предмет закупки:</w:t>
      </w:r>
    </w:p>
    <w:p w14:paraId="7F940E59" w14:textId="1FDE6F4C" w:rsidR="00421A84" w:rsidRPr="00421A84" w:rsidRDefault="00421A84" w:rsidP="00711595">
      <w:pPr>
        <w:tabs>
          <w:tab w:val="left" w:pos="993"/>
        </w:tabs>
        <w:suppressAutoHyphens w:val="0"/>
        <w:jc w:val="both"/>
        <w:rPr>
          <w:kern w:val="32"/>
          <w:sz w:val="22"/>
          <w:szCs w:val="22"/>
          <w:lang w:val="x-none" w:eastAsia="x-none"/>
        </w:rPr>
      </w:pPr>
      <w:r>
        <w:rPr>
          <w:kern w:val="32"/>
          <w:sz w:val="22"/>
          <w:szCs w:val="22"/>
          <w:lang w:val="x-none" w:eastAsia="x-none"/>
        </w:rPr>
        <w:t xml:space="preserve">Поставка </w:t>
      </w:r>
      <w:r w:rsidR="0074583F">
        <w:rPr>
          <w:kern w:val="32"/>
          <w:sz w:val="22"/>
          <w:szCs w:val="22"/>
          <w:lang w:eastAsia="x-none"/>
        </w:rPr>
        <w:t xml:space="preserve">скотча балетного </w:t>
      </w:r>
      <w:r w:rsidRPr="00421A84">
        <w:rPr>
          <w:kern w:val="32"/>
          <w:sz w:val="22"/>
          <w:szCs w:val="22"/>
          <w:lang w:val="x-none" w:eastAsia="x-none"/>
        </w:rPr>
        <w:t xml:space="preserve">для нужд Санкт-Петербургского государственного бюджетного учреждения культуры «Академический театр </w:t>
      </w:r>
      <w:r w:rsidRPr="00421A84">
        <w:rPr>
          <w:kern w:val="32"/>
          <w:sz w:val="22"/>
          <w:szCs w:val="22"/>
          <w:lang w:eastAsia="x-none"/>
        </w:rPr>
        <w:t>Балета Бориса Эйфмана</w:t>
      </w:r>
      <w:r w:rsidRPr="00421A84">
        <w:rPr>
          <w:kern w:val="32"/>
          <w:sz w:val="22"/>
          <w:szCs w:val="22"/>
          <w:lang w:val="x-none" w:eastAsia="x-none"/>
        </w:rPr>
        <w:t>»</w:t>
      </w:r>
    </w:p>
    <w:p w14:paraId="6DF75D3F" w14:textId="77777777" w:rsidR="00421A84" w:rsidRPr="00421A84" w:rsidRDefault="00421A84" w:rsidP="00711595">
      <w:pPr>
        <w:tabs>
          <w:tab w:val="left" w:pos="993"/>
        </w:tabs>
        <w:suppressAutoHyphens w:val="0"/>
        <w:jc w:val="both"/>
        <w:rPr>
          <w:b/>
          <w:kern w:val="32"/>
          <w:sz w:val="22"/>
          <w:szCs w:val="22"/>
          <w:lang w:val="x-none" w:eastAsia="x-none"/>
        </w:rPr>
      </w:pPr>
      <w:r w:rsidRPr="00421A84">
        <w:rPr>
          <w:b/>
          <w:kern w:val="32"/>
          <w:sz w:val="22"/>
          <w:szCs w:val="22"/>
          <w:lang w:val="x-none" w:eastAsia="x-none"/>
        </w:rPr>
        <w:t>Адрес поставки Товара:</w:t>
      </w:r>
    </w:p>
    <w:p w14:paraId="45C13B70" w14:textId="17898747" w:rsidR="00421A84" w:rsidRPr="00421A84" w:rsidRDefault="00421A84" w:rsidP="00711595">
      <w:pPr>
        <w:jc w:val="both"/>
        <w:rPr>
          <w:sz w:val="22"/>
          <w:szCs w:val="22"/>
        </w:rPr>
      </w:pPr>
      <w:r w:rsidRPr="00421A84">
        <w:rPr>
          <w:color w:val="000000"/>
          <w:sz w:val="23"/>
          <w:szCs w:val="23"/>
          <w:lang w:eastAsia="zh-CN"/>
        </w:rPr>
        <w:t xml:space="preserve">г. Санкт-Петербург, </w:t>
      </w:r>
      <w:r w:rsidRPr="00421A84">
        <w:rPr>
          <w:rFonts w:eastAsia="Calibri"/>
          <w:sz w:val="22"/>
          <w:szCs w:val="22"/>
          <w:lang w:eastAsia="en-US"/>
        </w:rPr>
        <w:t xml:space="preserve">ул. </w:t>
      </w:r>
      <w:proofErr w:type="spellStart"/>
      <w:r w:rsidR="0074583F">
        <w:rPr>
          <w:rFonts w:eastAsia="Calibri"/>
          <w:sz w:val="22"/>
          <w:szCs w:val="22"/>
          <w:lang w:eastAsia="en-US"/>
        </w:rPr>
        <w:t>Шамшева</w:t>
      </w:r>
      <w:proofErr w:type="spellEnd"/>
      <w:r w:rsidR="0074583F">
        <w:rPr>
          <w:rFonts w:eastAsia="Calibri"/>
          <w:sz w:val="22"/>
          <w:szCs w:val="22"/>
          <w:lang w:eastAsia="en-US"/>
        </w:rPr>
        <w:t xml:space="preserve">, д.17, </w:t>
      </w:r>
      <w:proofErr w:type="spellStart"/>
      <w:proofErr w:type="gramStart"/>
      <w:r w:rsidR="0074583F">
        <w:rPr>
          <w:rFonts w:eastAsia="Calibri"/>
          <w:sz w:val="22"/>
          <w:szCs w:val="22"/>
          <w:lang w:eastAsia="en-US"/>
        </w:rPr>
        <w:t>лит.А</w:t>
      </w:r>
      <w:proofErr w:type="spellEnd"/>
      <w:proofErr w:type="gramEnd"/>
    </w:p>
    <w:p w14:paraId="211213C7" w14:textId="77777777" w:rsidR="00421A84" w:rsidRPr="00421A84" w:rsidRDefault="00421A84" w:rsidP="00711595">
      <w:pPr>
        <w:jc w:val="both"/>
        <w:rPr>
          <w:kern w:val="32"/>
          <w:sz w:val="22"/>
          <w:szCs w:val="22"/>
          <w:lang w:val="x-none" w:eastAsia="x-none"/>
        </w:rPr>
      </w:pPr>
      <w:r w:rsidRPr="00421A84">
        <w:rPr>
          <w:b/>
          <w:kern w:val="32"/>
          <w:sz w:val="22"/>
          <w:szCs w:val="22"/>
          <w:lang w:val="x-none" w:eastAsia="x-none"/>
        </w:rPr>
        <w:t>Срок поставки Товара</w:t>
      </w:r>
      <w:r w:rsidRPr="00421A84">
        <w:rPr>
          <w:kern w:val="32"/>
          <w:sz w:val="22"/>
          <w:szCs w:val="22"/>
          <w:lang w:val="x-none" w:eastAsia="x-none"/>
        </w:rPr>
        <w:t>*:</w:t>
      </w:r>
    </w:p>
    <w:p w14:paraId="61E78286" w14:textId="49F66B26" w:rsidR="00421A84" w:rsidRDefault="00421A84" w:rsidP="00711595">
      <w:pPr>
        <w:tabs>
          <w:tab w:val="left" w:pos="993"/>
        </w:tabs>
        <w:suppressAutoHyphens w:val="0"/>
        <w:jc w:val="both"/>
        <w:rPr>
          <w:sz w:val="22"/>
          <w:szCs w:val="22"/>
        </w:rPr>
      </w:pPr>
      <w:r w:rsidRPr="00552738">
        <w:rPr>
          <w:sz w:val="22"/>
          <w:szCs w:val="22"/>
        </w:rPr>
        <w:t xml:space="preserve">в течение </w:t>
      </w:r>
      <w:r w:rsidR="0074583F">
        <w:rPr>
          <w:sz w:val="22"/>
          <w:szCs w:val="22"/>
        </w:rPr>
        <w:t>3</w:t>
      </w:r>
      <w:r>
        <w:rPr>
          <w:sz w:val="22"/>
          <w:szCs w:val="22"/>
        </w:rPr>
        <w:t xml:space="preserve"> </w:t>
      </w:r>
      <w:r w:rsidRPr="00552738">
        <w:rPr>
          <w:color w:val="000000" w:themeColor="text1"/>
          <w:sz w:val="22"/>
          <w:szCs w:val="22"/>
        </w:rPr>
        <w:t>(</w:t>
      </w:r>
      <w:r w:rsidR="0074583F">
        <w:rPr>
          <w:color w:val="000000" w:themeColor="text1"/>
          <w:sz w:val="22"/>
          <w:szCs w:val="22"/>
        </w:rPr>
        <w:t>трех</w:t>
      </w:r>
      <w:r w:rsidRPr="00552738">
        <w:rPr>
          <w:color w:val="000000" w:themeColor="text1"/>
          <w:sz w:val="22"/>
          <w:szCs w:val="22"/>
        </w:rPr>
        <w:t xml:space="preserve">) </w:t>
      </w:r>
      <w:r>
        <w:rPr>
          <w:color w:val="000000" w:themeColor="text1"/>
          <w:sz w:val="22"/>
          <w:szCs w:val="22"/>
        </w:rPr>
        <w:t xml:space="preserve">рабочих </w:t>
      </w:r>
      <w:r w:rsidRPr="00552738">
        <w:rPr>
          <w:sz w:val="22"/>
          <w:szCs w:val="22"/>
        </w:rPr>
        <w:t xml:space="preserve">дней с момента </w:t>
      </w:r>
      <w:r>
        <w:rPr>
          <w:sz w:val="22"/>
          <w:szCs w:val="22"/>
        </w:rPr>
        <w:t>заключения Договора</w:t>
      </w:r>
      <w:r w:rsidRPr="00552738">
        <w:rPr>
          <w:sz w:val="22"/>
          <w:szCs w:val="22"/>
        </w:rPr>
        <w:t xml:space="preserve">. </w:t>
      </w:r>
    </w:p>
    <w:p w14:paraId="547BB271" w14:textId="77777777" w:rsidR="00A56BA5" w:rsidRDefault="00421A84" w:rsidP="00711595">
      <w:pPr>
        <w:jc w:val="both"/>
        <w:rPr>
          <w:b/>
          <w:sz w:val="22"/>
          <w:szCs w:val="22"/>
        </w:rPr>
      </w:pPr>
      <w:r w:rsidRPr="00421A84">
        <w:rPr>
          <w:b/>
          <w:sz w:val="22"/>
          <w:szCs w:val="22"/>
        </w:rPr>
        <w:t>Требования к техническим, качественным, функциональным и эксплуатационным характеристикам поставляемого Товара</w:t>
      </w:r>
      <w:r w:rsidR="00711595">
        <w:rPr>
          <w:b/>
          <w:sz w:val="22"/>
          <w:szCs w:val="22"/>
        </w:rPr>
        <w:t>:</w:t>
      </w:r>
    </w:p>
    <w:p w14:paraId="38A49EAA" w14:textId="77777777" w:rsidR="00A56BA5" w:rsidRDefault="00711595" w:rsidP="00711595">
      <w:pPr>
        <w:jc w:val="both"/>
        <w:rPr>
          <w:b/>
          <w:sz w:val="22"/>
          <w:szCs w:val="22"/>
        </w:rPr>
      </w:pPr>
      <w:r>
        <w:rPr>
          <w:b/>
          <w:sz w:val="22"/>
          <w:szCs w:val="22"/>
        </w:rPr>
        <w:t xml:space="preserve"> </w:t>
      </w:r>
    </w:p>
    <w:tbl>
      <w:tblPr>
        <w:tblW w:w="102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2126"/>
        <w:gridCol w:w="5386"/>
        <w:gridCol w:w="1134"/>
        <w:gridCol w:w="993"/>
      </w:tblGrid>
      <w:tr w:rsidR="00A56BA5" w:rsidRPr="00A56BA5" w14:paraId="4E5A60D8" w14:textId="77777777" w:rsidTr="00764586">
        <w:trPr>
          <w:trHeight w:val="144"/>
          <w:jc w:val="center"/>
        </w:trPr>
        <w:tc>
          <w:tcPr>
            <w:tcW w:w="568" w:type="dxa"/>
          </w:tcPr>
          <w:p w14:paraId="1E67AF09" w14:textId="77777777" w:rsidR="00A56BA5" w:rsidRPr="00A56BA5" w:rsidRDefault="00A56BA5" w:rsidP="00A56BA5">
            <w:pPr>
              <w:suppressAutoHyphens w:val="0"/>
              <w:spacing w:after="200"/>
              <w:jc w:val="center"/>
              <w:rPr>
                <w:rFonts w:eastAsia="Calibri"/>
                <w:b/>
                <w:lang w:eastAsia="en-US"/>
              </w:rPr>
            </w:pPr>
            <w:r w:rsidRPr="00A56BA5">
              <w:rPr>
                <w:rFonts w:eastAsia="Calibri"/>
                <w:b/>
                <w:lang w:eastAsia="en-US"/>
              </w:rPr>
              <w:t>№</w:t>
            </w:r>
          </w:p>
        </w:tc>
        <w:tc>
          <w:tcPr>
            <w:tcW w:w="2126" w:type="dxa"/>
          </w:tcPr>
          <w:p w14:paraId="0AB2A67E" w14:textId="77777777" w:rsidR="00A56BA5" w:rsidRPr="00A56BA5" w:rsidRDefault="00A56BA5" w:rsidP="00A56BA5">
            <w:pPr>
              <w:suppressAutoHyphens w:val="0"/>
              <w:spacing w:after="200"/>
              <w:jc w:val="center"/>
              <w:rPr>
                <w:rFonts w:eastAsia="Calibri"/>
                <w:b/>
                <w:lang w:eastAsia="en-US"/>
              </w:rPr>
            </w:pPr>
            <w:r w:rsidRPr="00A56BA5">
              <w:rPr>
                <w:rFonts w:eastAsia="Calibri"/>
                <w:b/>
                <w:lang w:eastAsia="en-US"/>
              </w:rPr>
              <w:t>Наименование товара</w:t>
            </w:r>
          </w:p>
        </w:tc>
        <w:tc>
          <w:tcPr>
            <w:tcW w:w="5386" w:type="dxa"/>
          </w:tcPr>
          <w:p w14:paraId="02A9E86C" w14:textId="77777777" w:rsidR="00A56BA5" w:rsidRPr="00A56BA5" w:rsidRDefault="00A56BA5" w:rsidP="00A56BA5">
            <w:pPr>
              <w:suppressAutoHyphens w:val="0"/>
              <w:spacing w:after="200"/>
              <w:jc w:val="center"/>
              <w:rPr>
                <w:rFonts w:eastAsia="Calibri"/>
                <w:b/>
                <w:lang w:eastAsia="en-US"/>
              </w:rPr>
            </w:pPr>
            <w:r w:rsidRPr="00A56BA5">
              <w:rPr>
                <w:rFonts w:eastAsia="Calibri"/>
                <w:b/>
                <w:lang w:eastAsia="en-US"/>
              </w:rPr>
              <w:t>Характеристика</w:t>
            </w:r>
          </w:p>
        </w:tc>
        <w:tc>
          <w:tcPr>
            <w:tcW w:w="1134" w:type="dxa"/>
          </w:tcPr>
          <w:p w14:paraId="4B4636FF" w14:textId="77777777" w:rsidR="00A56BA5" w:rsidRPr="00A56BA5" w:rsidRDefault="00A56BA5" w:rsidP="00A56BA5">
            <w:pPr>
              <w:suppressAutoHyphens w:val="0"/>
              <w:spacing w:after="200"/>
              <w:jc w:val="center"/>
              <w:rPr>
                <w:rFonts w:eastAsia="Calibri"/>
                <w:b/>
                <w:lang w:eastAsia="en-US"/>
              </w:rPr>
            </w:pPr>
            <w:proofErr w:type="spellStart"/>
            <w:r w:rsidRPr="00A56BA5">
              <w:rPr>
                <w:rFonts w:eastAsia="Calibri"/>
                <w:b/>
                <w:lang w:eastAsia="en-US"/>
              </w:rPr>
              <w:t>Ед.изм</w:t>
            </w:r>
            <w:proofErr w:type="spellEnd"/>
            <w:r w:rsidRPr="00A56BA5">
              <w:rPr>
                <w:rFonts w:eastAsia="Calibri"/>
                <w:b/>
                <w:lang w:eastAsia="en-US"/>
              </w:rPr>
              <w:t>.</w:t>
            </w:r>
          </w:p>
        </w:tc>
        <w:tc>
          <w:tcPr>
            <w:tcW w:w="993" w:type="dxa"/>
          </w:tcPr>
          <w:p w14:paraId="5FB8C495" w14:textId="77777777" w:rsidR="00A56BA5" w:rsidRPr="00A56BA5" w:rsidRDefault="00A56BA5" w:rsidP="00A56BA5">
            <w:pPr>
              <w:suppressAutoHyphens w:val="0"/>
              <w:spacing w:after="200"/>
              <w:jc w:val="center"/>
              <w:rPr>
                <w:rFonts w:eastAsia="Calibri"/>
                <w:b/>
                <w:lang w:eastAsia="en-US"/>
              </w:rPr>
            </w:pPr>
            <w:r w:rsidRPr="00A56BA5">
              <w:rPr>
                <w:rFonts w:eastAsia="Calibri"/>
                <w:b/>
                <w:lang w:eastAsia="en-US"/>
              </w:rPr>
              <w:t>Кол-во</w:t>
            </w:r>
          </w:p>
        </w:tc>
      </w:tr>
      <w:tr w:rsidR="00A56BA5" w:rsidRPr="00A56BA5" w14:paraId="2B0662D3" w14:textId="77777777" w:rsidTr="00B35C9E">
        <w:trPr>
          <w:trHeight w:val="2254"/>
          <w:jc w:val="center"/>
        </w:trPr>
        <w:tc>
          <w:tcPr>
            <w:tcW w:w="568" w:type="dxa"/>
          </w:tcPr>
          <w:p w14:paraId="7C421AB4" w14:textId="77777777" w:rsidR="00A56BA5" w:rsidRPr="0074583F" w:rsidRDefault="00A56BA5" w:rsidP="00A56BA5">
            <w:pPr>
              <w:suppressAutoHyphens w:val="0"/>
              <w:spacing w:after="200"/>
              <w:jc w:val="center"/>
              <w:rPr>
                <w:rFonts w:eastAsia="Calibri"/>
                <w:sz w:val="22"/>
                <w:szCs w:val="22"/>
                <w:lang w:val="en-US" w:eastAsia="en-US"/>
              </w:rPr>
            </w:pPr>
            <w:r w:rsidRPr="0074583F">
              <w:rPr>
                <w:rFonts w:eastAsia="Calibri"/>
                <w:sz w:val="22"/>
                <w:szCs w:val="22"/>
                <w:lang w:eastAsia="en-US"/>
              </w:rPr>
              <w:t>1</w:t>
            </w:r>
          </w:p>
        </w:tc>
        <w:tc>
          <w:tcPr>
            <w:tcW w:w="2126" w:type="dxa"/>
          </w:tcPr>
          <w:p w14:paraId="0F075C3C" w14:textId="05E779F2" w:rsidR="00A56BA5" w:rsidRPr="0074583F" w:rsidRDefault="0074583F" w:rsidP="00A56BA5">
            <w:pPr>
              <w:suppressAutoHyphens w:val="0"/>
              <w:spacing w:after="200"/>
              <w:jc w:val="center"/>
              <w:rPr>
                <w:rFonts w:eastAsia="Calibri"/>
                <w:sz w:val="22"/>
                <w:szCs w:val="22"/>
                <w:lang w:eastAsia="en-US"/>
              </w:rPr>
            </w:pPr>
            <w:r w:rsidRPr="0074583F">
              <w:rPr>
                <w:color w:val="000000"/>
                <w:sz w:val="22"/>
                <w:szCs w:val="22"/>
              </w:rPr>
              <w:t>Скотч балетный</w:t>
            </w:r>
          </w:p>
        </w:tc>
        <w:tc>
          <w:tcPr>
            <w:tcW w:w="5386" w:type="dxa"/>
          </w:tcPr>
          <w:p w14:paraId="55D14DA3" w14:textId="77777777" w:rsidR="0074583F" w:rsidRPr="0074583F" w:rsidRDefault="0074583F" w:rsidP="0074583F">
            <w:pPr>
              <w:shd w:val="clear" w:color="auto" w:fill="FFFFFF"/>
              <w:suppressAutoHyphens w:val="0"/>
              <w:spacing w:after="30"/>
              <w:textAlignment w:val="baseline"/>
              <w:rPr>
                <w:sz w:val="22"/>
                <w:szCs w:val="22"/>
              </w:rPr>
            </w:pPr>
            <w:r w:rsidRPr="0074583F">
              <w:rPr>
                <w:sz w:val="22"/>
                <w:szCs w:val="22"/>
              </w:rPr>
              <w:t>Монтажная лента.</w:t>
            </w:r>
          </w:p>
          <w:p w14:paraId="599C5B54" w14:textId="77777777" w:rsidR="0074583F" w:rsidRPr="0074583F" w:rsidRDefault="0074583F" w:rsidP="0074583F">
            <w:pPr>
              <w:shd w:val="clear" w:color="auto" w:fill="FFFFFF"/>
              <w:suppressAutoHyphens w:val="0"/>
              <w:spacing w:after="30"/>
              <w:textAlignment w:val="baseline"/>
              <w:rPr>
                <w:sz w:val="22"/>
                <w:szCs w:val="22"/>
              </w:rPr>
            </w:pPr>
            <w:r w:rsidRPr="0074583F">
              <w:rPr>
                <w:sz w:val="22"/>
                <w:szCs w:val="22"/>
              </w:rPr>
              <w:t>Ширина 50 мм</w:t>
            </w:r>
          </w:p>
          <w:p w14:paraId="5E687BAE" w14:textId="77777777" w:rsidR="0074583F" w:rsidRPr="0074583F" w:rsidRDefault="0074583F" w:rsidP="0074583F">
            <w:pPr>
              <w:shd w:val="clear" w:color="auto" w:fill="FFFFFF"/>
              <w:suppressAutoHyphens w:val="0"/>
              <w:spacing w:after="30"/>
              <w:textAlignment w:val="baseline"/>
              <w:rPr>
                <w:sz w:val="22"/>
                <w:szCs w:val="22"/>
              </w:rPr>
            </w:pPr>
            <w:r w:rsidRPr="0074583F">
              <w:rPr>
                <w:sz w:val="22"/>
                <w:szCs w:val="22"/>
              </w:rPr>
              <w:t>Длина ленты 33м</w:t>
            </w:r>
          </w:p>
          <w:p w14:paraId="695DBE11" w14:textId="37122EAA" w:rsidR="0074583F" w:rsidRPr="0074583F" w:rsidRDefault="0074583F" w:rsidP="0074583F">
            <w:pPr>
              <w:shd w:val="clear" w:color="auto" w:fill="FFFFFF"/>
              <w:suppressAutoHyphens w:val="0"/>
              <w:spacing w:after="30"/>
              <w:textAlignment w:val="baseline"/>
              <w:rPr>
                <w:sz w:val="22"/>
                <w:szCs w:val="22"/>
              </w:rPr>
            </w:pPr>
            <w:r w:rsidRPr="0074583F">
              <w:rPr>
                <w:sz w:val="22"/>
                <w:szCs w:val="22"/>
              </w:rPr>
              <w:t>Материал изготовления ПВХ (поливинилхлорид)</w:t>
            </w:r>
          </w:p>
          <w:p w14:paraId="4C5175AE" w14:textId="77777777" w:rsidR="0074583F" w:rsidRPr="0074583F" w:rsidRDefault="0074583F" w:rsidP="0074583F">
            <w:pPr>
              <w:shd w:val="clear" w:color="auto" w:fill="FFFFFF"/>
              <w:suppressAutoHyphens w:val="0"/>
              <w:spacing w:after="30"/>
              <w:textAlignment w:val="baseline"/>
              <w:rPr>
                <w:sz w:val="22"/>
                <w:szCs w:val="22"/>
              </w:rPr>
            </w:pPr>
            <w:r w:rsidRPr="0074583F">
              <w:rPr>
                <w:sz w:val="22"/>
                <w:szCs w:val="22"/>
              </w:rPr>
              <w:t>Назначение: для напольных покрытий.</w:t>
            </w:r>
          </w:p>
          <w:p w14:paraId="6C1C7671" w14:textId="77777777" w:rsidR="0074583F" w:rsidRPr="0074583F" w:rsidRDefault="0074583F" w:rsidP="0074583F">
            <w:pPr>
              <w:shd w:val="clear" w:color="auto" w:fill="FFFFFF"/>
              <w:suppressAutoHyphens w:val="0"/>
              <w:spacing w:after="30"/>
              <w:textAlignment w:val="baseline"/>
              <w:rPr>
                <w:sz w:val="22"/>
                <w:szCs w:val="22"/>
              </w:rPr>
            </w:pPr>
            <w:r w:rsidRPr="0074583F">
              <w:rPr>
                <w:sz w:val="22"/>
                <w:szCs w:val="22"/>
              </w:rPr>
              <w:t>Цвет: чёрный- матовый</w:t>
            </w:r>
          </w:p>
          <w:p w14:paraId="66DF35E7" w14:textId="28390315" w:rsidR="00A56BA5" w:rsidRPr="0074583F" w:rsidRDefault="0074583F" w:rsidP="00B35C9E">
            <w:pPr>
              <w:shd w:val="clear" w:color="auto" w:fill="FFFFFF"/>
              <w:suppressAutoHyphens w:val="0"/>
              <w:spacing w:after="30"/>
              <w:textAlignment w:val="baseline"/>
              <w:rPr>
                <w:rFonts w:eastAsia="Calibri"/>
                <w:sz w:val="22"/>
                <w:szCs w:val="22"/>
                <w:lang w:eastAsia="en-US"/>
              </w:rPr>
            </w:pPr>
            <w:r w:rsidRPr="0074583F">
              <w:rPr>
                <w:sz w:val="22"/>
                <w:szCs w:val="22"/>
              </w:rPr>
              <w:t>Клейкая сторона- одна</w:t>
            </w:r>
          </w:p>
        </w:tc>
        <w:tc>
          <w:tcPr>
            <w:tcW w:w="1134" w:type="dxa"/>
          </w:tcPr>
          <w:p w14:paraId="1C23BBC2" w14:textId="77777777" w:rsidR="00A56BA5" w:rsidRPr="0074583F" w:rsidRDefault="00A56BA5" w:rsidP="00A56BA5">
            <w:pPr>
              <w:suppressAutoHyphens w:val="0"/>
              <w:spacing w:after="200"/>
              <w:jc w:val="center"/>
              <w:rPr>
                <w:rFonts w:eastAsia="Calibri"/>
                <w:sz w:val="22"/>
                <w:szCs w:val="22"/>
                <w:lang w:eastAsia="en-US"/>
              </w:rPr>
            </w:pPr>
            <w:proofErr w:type="spellStart"/>
            <w:r w:rsidRPr="0074583F">
              <w:rPr>
                <w:rFonts w:eastAsia="Calibri"/>
                <w:sz w:val="22"/>
                <w:szCs w:val="22"/>
                <w:lang w:eastAsia="en-US"/>
              </w:rPr>
              <w:t>Шт</w:t>
            </w:r>
            <w:proofErr w:type="spellEnd"/>
          </w:p>
        </w:tc>
        <w:tc>
          <w:tcPr>
            <w:tcW w:w="993" w:type="dxa"/>
          </w:tcPr>
          <w:p w14:paraId="21E6B6FA" w14:textId="232FFB2B" w:rsidR="00A56BA5" w:rsidRPr="00B35C9E" w:rsidRDefault="00B35C9E" w:rsidP="00A56BA5">
            <w:pPr>
              <w:suppressAutoHyphens w:val="0"/>
              <w:spacing w:after="200"/>
              <w:jc w:val="center"/>
              <w:rPr>
                <w:rFonts w:eastAsia="Calibri"/>
                <w:sz w:val="22"/>
                <w:szCs w:val="22"/>
                <w:lang w:val="en-US" w:eastAsia="en-US"/>
              </w:rPr>
            </w:pPr>
            <w:r>
              <w:rPr>
                <w:rFonts w:eastAsia="Calibri"/>
                <w:sz w:val="22"/>
                <w:szCs w:val="22"/>
                <w:lang w:val="en-US" w:eastAsia="en-US"/>
              </w:rPr>
              <w:t>60</w:t>
            </w:r>
          </w:p>
        </w:tc>
      </w:tr>
    </w:tbl>
    <w:p w14:paraId="17D64866" w14:textId="585E670F" w:rsidR="00421A84" w:rsidRDefault="00421A84" w:rsidP="00711595">
      <w:pPr>
        <w:jc w:val="both"/>
        <w:rPr>
          <w:b/>
          <w:sz w:val="22"/>
          <w:szCs w:val="22"/>
        </w:rPr>
      </w:pPr>
    </w:p>
    <w:p w14:paraId="32E28E05" w14:textId="77777777" w:rsidR="00711595" w:rsidRDefault="00711595" w:rsidP="00421A84">
      <w:pPr>
        <w:rPr>
          <w:b/>
          <w:sz w:val="22"/>
          <w:szCs w:val="22"/>
        </w:rPr>
      </w:pPr>
    </w:p>
    <w:p w14:paraId="6F739B31" w14:textId="77777777" w:rsidR="00421A84" w:rsidRPr="00421A84" w:rsidRDefault="00421A84" w:rsidP="00421A84">
      <w:pPr>
        <w:rPr>
          <w:b/>
          <w:sz w:val="22"/>
          <w:szCs w:val="22"/>
        </w:rPr>
      </w:pPr>
    </w:p>
    <w:p w14:paraId="799F43AB" w14:textId="198A53FA" w:rsidR="00711595" w:rsidRDefault="00711595">
      <w:pPr>
        <w:suppressAutoHyphens w:val="0"/>
        <w:rPr>
          <w:rFonts w:eastAsia="Calibri"/>
          <w:sz w:val="22"/>
          <w:szCs w:val="22"/>
          <w:lang w:eastAsia="en-US"/>
        </w:rPr>
      </w:pPr>
      <w:r>
        <w:rPr>
          <w:sz w:val="22"/>
        </w:rPr>
        <w:br w:type="page"/>
      </w:r>
    </w:p>
    <w:p w14:paraId="7DB09B87" w14:textId="7DFC57C5" w:rsidR="00266A87" w:rsidRPr="007F3DBA" w:rsidRDefault="00144240">
      <w:pPr>
        <w:pStyle w:val="aff"/>
        <w:jc w:val="right"/>
        <w:rPr>
          <w:sz w:val="22"/>
        </w:rPr>
      </w:pPr>
      <w:r w:rsidRPr="007F3DBA">
        <w:rPr>
          <w:sz w:val="22"/>
        </w:rPr>
        <w:lastRenderedPageBreak/>
        <w:t>Приложение №</w:t>
      </w:r>
      <w:r w:rsidR="00421A84">
        <w:rPr>
          <w:sz w:val="22"/>
        </w:rPr>
        <w:t>2</w:t>
      </w:r>
      <w:r w:rsidRPr="007F3DBA">
        <w:rPr>
          <w:sz w:val="22"/>
        </w:rPr>
        <w:t xml:space="preserve"> к Договору № </w:t>
      </w:r>
    </w:p>
    <w:p w14:paraId="7B4B940F" w14:textId="73EE8B23" w:rsidR="00266A87" w:rsidRPr="007F3DBA" w:rsidRDefault="00144240">
      <w:pPr>
        <w:shd w:val="clear" w:color="auto" w:fill="FFFFFF"/>
        <w:autoSpaceDE w:val="0"/>
        <w:jc w:val="right"/>
        <w:rPr>
          <w:sz w:val="22"/>
          <w:szCs w:val="22"/>
        </w:rPr>
      </w:pPr>
      <w:r w:rsidRPr="007F3DBA">
        <w:rPr>
          <w:sz w:val="22"/>
          <w:szCs w:val="22"/>
        </w:rPr>
        <w:t>от «</w:t>
      </w:r>
      <w:r w:rsidR="00BA6E60">
        <w:rPr>
          <w:sz w:val="22"/>
          <w:szCs w:val="22"/>
        </w:rPr>
        <w:t>____</w:t>
      </w:r>
      <w:r w:rsidRPr="007F3DBA">
        <w:rPr>
          <w:sz w:val="22"/>
          <w:szCs w:val="22"/>
        </w:rPr>
        <w:t xml:space="preserve">» </w:t>
      </w:r>
      <w:r w:rsidR="000C3EE5">
        <w:rPr>
          <w:sz w:val="22"/>
          <w:szCs w:val="22"/>
        </w:rPr>
        <w:t>_________</w:t>
      </w:r>
      <w:r w:rsidRPr="007F3DBA">
        <w:rPr>
          <w:sz w:val="22"/>
          <w:szCs w:val="22"/>
        </w:rPr>
        <w:t>202</w:t>
      </w:r>
      <w:r w:rsidR="00DD0713">
        <w:rPr>
          <w:sz w:val="22"/>
          <w:szCs w:val="22"/>
        </w:rPr>
        <w:t>6</w:t>
      </w:r>
      <w:r w:rsidRPr="007F3DBA">
        <w:rPr>
          <w:sz w:val="22"/>
          <w:szCs w:val="22"/>
        </w:rPr>
        <w:t xml:space="preserve"> г.</w:t>
      </w:r>
    </w:p>
    <w:p w14:paraId="1D7BF3C5" w14:textId="77777777" w:rsidR="00266A87" w:rsidRPr="007F3DBA" w:rsidRDefault="00266A87">
      <w:pPr>
        <w:rPr>
          <w:sz w:val="22"/>
          <w:szCs w:val="22"/>
        </w:rPr>
      </w:pPr>
    </w:p>
    <w:p w14:paraId="35E535FC" w14:textId="77777777" w:rsidR="00B35C9E" w:rsidRPr="00B35C9E" w:rsidRDefault="00B35C9E" w:rsidP="00B35C9E">
      <w:pPr>
        <w:shd w:val="clear" w:color="auto" w:fill="FFFFFF"/>
        <w:suppressAutoHyphens w:val="0"/>
        <w:autoSpaceDE w:val="0"/>
        <w:spacing w:after="160" w:line="259" w:lineRule="atLeast"/>
        <w:ind w:left="15" w:firstLine="750"/>
        <w:jc w:val="center"/>
        <w:rPr>
          <w:b/>
          <w:bCs/>
          <w:sz w:val="22"/>
          <w:szCs w:val="22"/>
        </w:rPr>
      </w:pPr>
      <w:r w:rsidRPr="00B35C9E">
        <w:rPr>
          <w:b/>
          <w:bCs/>
          <w:sz w:val="22"/>
          <w:szCs w:val="22"/>
        </w:rPr>
        <w:t xml:space="preserve">Расчет цены договора </w:t>
      </w:r>
    </w:p>
    <w:p w14:paraId="3554CC08" w14:textId="77777777" w:rsidR="00B35C9E" w:rsidRPr="00B35C9E" w:rsidRDefault="00B35C9E" w:rsidP="00B35C9E">
      <w:pPr>
        <w:suppressAutoHyphens w:val="0"/>
        <w:ind w:left="1134"/>
        <w:jc w:val="center"/>
        <w:outlineLvl w:val="0"/>
        <w:rPr>
          <w:bCs/>
          <w:lang w:eastAsia="en-US"/>
        </w:rPr>
      </w:pPr>
      <w:r w:rsidRPr="00B35C9E">
        <w:rPr>
          <w:lang w:eastAsia="en-US"/>
        </w:rPr>
        <w:t xml:space="preserve">заполняется Заказчиком при направлении контракта Поставщику </w:t>
      </w:r>
      <w:r w:rsidRPr="00B35C9E">
        <w:rPr>
          <w:u w:val="single"/>
          <w:lang w:eastAsia="en-US"/>
        </w:rPr>
        <w:t>по данным, указанным Поставщиком в оферте (коммерческом предложении)</w:t>
      </w:r>
    </w:p>
    <w:p w14:paraId="11240D53" w14:textId="77777777" w:rsidR="00B35C9E" w:rsidRPr="00B35C9E" w:rsidRDefault="00B35C9E" w:rsidP="00B35C9E">
      <w:pPr>
        <w:suppressAutoHyphens w:val="0"/>
        <w:spacing w:after="160" w:line="259" w:lineRule="atLeast"/>
        <w:jc w:val="center"/>
        <w:rPr>
          <w:sz w:val="22"/>
          <w:szCs w:val="22"/>
        </w:rPr>
      </w:pPr>
    </w:p>
    <w:p w14:paraId="0E857104" w14:textId="77777777" w:rsidR="00427B52" w:rsidRPr="007F3DBA" w:rsidRDefault="00427B52" w:rsidP="00427B52">
      <w:pPr>
        <w:jc w:val="center"/>
        <w:rPr>
          <w:sz w:val="22"/>
          <w:szCs w:val="22"/>
        </w:rPr>
      </w:pPr>
    </w:p>
    <w:tbl>
      <w:tblPr>
        <w:tblW w:w="1004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
        <w:gridCol w:w="470"/>
        <w:gridCol w:w="470"/>
        <w:gridCol w:w="2756"/>
        <w:gridCol w:w="1761"/>
        <w:gridCol w:w="10"/>
        <w:gridCol w:w="765"/>
        <w:gridCol w:w="10"/>
        <w:gridCol w:w="673"/>
        <w:gridCol w:w="10"/>
        <w:gridCol w:w="1094"/>
        <w:gridCol w:w="10"/>
        <w:gridCol w:w="1871"/>
        <w:gridCol w:w="10"/>
      </w:tblGrid>
      <w:tr w:rsidR="00C63E0D" w:rsidRPr="007F3DBA" w14:paraId="6D0433A0" w14:textId="77777777" w:rsidTr="00DD0713">
        <w:trPr>
          <w:gridAfter w:val="1"/>
          <w:wAfter w:w="10" w:type="dxa"/>
        </w:trPr>
        <w:tc>
          <w:tcPr>
            <w:tcW w:w="602" w:type="dxa"/>
            <w:gridSpan w:val="2"/>
          </w:tcPr>
          <w:p w14:paraId="304D69D1" w14:textId="479A290B"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 п/п</w:t>
            </w:r>
          </w:p>
        </w:tc>
        <w:tc>
          <w:tcPr>
            <w:tcW w:w="3226" w:type="dxa"/>
            <w:gridSpan w:val="2"/>
          </w:tcPr>
          <w:p w14:paraId="6ED68F8F" w14:textId="14AFC7E5"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Наименование</w:t>
            </w:r>
            <w:r w:rsidR="006F49BA">
              <w:rPr>
                <w:rFonts w:ascii="Times New Roman" w:hAnsi="Times New Roman"/>
                <w:b/>
                <w:bCs/>
                <w:sz w:val="22"/>
                <w:szCs w:val="22"/>
              </w:rPr>
              <w:t xml:space="preserve"> и описание товара</w:t>
            </w:r>
          </w:p>
        </w:tc>
        <w:tc>
          <w:tcPr>
            <w:tcW w:w="1761" w:type="dxa"/>
          </w:tcPr>
          <w:p w14:paraId="4989FDD6" w14:textId="70E5341D"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Pr>
                <w:rFonts w:ascii="Times New Roman" w:hAnsi="Times New Roman"/>
                <w:b/>
                <w:bCs/>
                <w:sz w:val="22"/>
                <w:szCs w:val="22"/>
              </w:rPr>
              <w:t>Страна происхождения</w:t>
            </w:r>
          </w:p>
        </w:tc>
        <w:tc>
          <w:tcPr>
            <w:tcW w:w="775" w:type="dxa"/>
            <w:gridSpan w:val="2"/>
          </w:tcPr>
          <w:p w14:paraId="384E583C" w14:textId="2893CF72"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Ед. изм.</w:t>
            </w:r>
          </w:p>
        </w:tc>
        <w:tc>
          <w:tcPr>
            <w:tcW w:w="683" w:type="dxa"/>
            <w:gridSpan w:val="2"/>
          </w:tcPr>
          <w:p w14:paraId="309BD63B" w14:textId="024B9FA6"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Кол-во</w:t>
            </w:r>
          </w:p>
        </w:tc>
        <w:tc>
          <w:tcPr>
            <w:tcW w:w="1104" w:type="dxa"/>
            <w:gridSpan w:val="2"/>
          </w:tcPr>
          <w:p w14:paraId="65766681" w14:textId="5716C849" w:rsidR="00C63E0D" w:rsidRPr="007F3DBA" w:rsidRDefault="00C63E0D" w:rsidP="00E22FFA">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 xml:space="preserve">Цена с НДС </w:t>
            </w:r>
          </w:p>
        </w:tc>
        <w:tc>
          <w:tcPr>
            <w:tcW w:w="1881" w:type="dxa"/>
            <w:gridSpan w:val="2"/>
          </w:tcPr>
          <w:p w14:paraId="0A47513C" w14:textId="65545870" w:rsidR="00C63E0D" w:rsidRPr="007F3DBA" w:rsidRDefault="00C63E0D" w:rsidP="00E22FFA">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 xml:space="preserve">Сумма с НДС </w:t>
            </w:r>
          </w:p>
        </w:tc>
      </w:tr>
      <w:tr w:rsidR="00194BDE" w:rsidRPr="007F3DBA" w14:paraId="42780924" w14:textId="77777777" w:rsidTr="00DD0713">
        <w:trPr>
          <w:gridAfter w:val="1"/>
          <w:wAfter w:w="10" w:type="dxa"/>
        </w:trPr>
        <w:tc>
          <w:tcPr>
            <w:tcW w:w="602" w:type="dxa"/>
            <w:gridSpan w:val="2"/>
            <w:tcBorders>
              <w:top w:val="single" w:sz="4" w:space="0" w:color="auto"/>
              <w:left w:val="single" w:sz="4" w:space="0" w:color="auto"/>
              <w:bottom w:val="single" w:sz="4" w:space="0" w:color="auto"/>
              <w:right w:val="single" w:sz="4" w:space="0" w:color="auto"/>
            </w:tcBorders>
            <w:vAlign w:val="center"/>
          </w:tcPr>
          <w:p w14:paraId="553D703E" w14:textId="7813BD09"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sz w:val="22"/>
                <w:szCs w:val="22"/>
              </w:rPr>
            </w:pPr>
            <w:r w:rsidRPr="007F3DBA">
              <w:rPr>
                <w:rFonts w:ascii="Times New Roman" w:hAnsi="Times New Roman"/>
                <w:color w:val="000000"/>
                <w:sz w:val="22"/>
                <w:szCs w:val="22"/>
              </w:rPr>
              <w:t>1</w:t>
            </w:r>
          </w:p>
        </w:tc>
        <w:tc>
          <w:tcPr>
            <w:tcW w:w="3226" w:type="dxa"/>
            <w:gridSpan w:val="2"/>
            <w:tcBorders>
              <w:top w:val="single" w:sz="6" w:space="0" w:color="000000"/>
              <w:left w:val="single" w:sz="6" w:space="0" w:color="000000"/>
              <w:right w:val="single" w:sz="6" w:space="0" w:color="000000"/>
            </w:tcBorders>
          </w:tcPr>
          <w:p w14:paraId="3107E2C0" w14:textId="391625F9" w:rsidR="006F49BA" w:rsidRPr="00194BDE" w:rsidRDefault="006F49BA" w:rsidP="00194BDE">
            <w:pPr>
              <w:tabs>
                <w:tab w:val="left" w:pos="1276"/>
              </w:tabs>
              <w:jc w:val="both"/>
              <w:rPr>
                <w:sz w:val="22"/>
                <w:szCs w:val="22"/>
              </w:rPr>
            </w:pPr>
          </w:p>
        </w:tc>
        <w:tc>
          <w:tcPr>
            <w:tcW w:w="1761" w:type="dxa"/>
            <w:tcBorders>
              <w:top w:val="single" w:sz="4" w:space="0" w:color="auto"/>
              <w:left w:val="single" w:sz="4" w:space="0" w:color="auto"/>
              <w:bottom w:val="single" w:sz="4" w:space="0" w:color="auto"/>
              <w:right w:val="single" w:sz="4" w:space="0" w:color="auto"/>
            </w:tcBorders>
          </w:tcPr>
          <w:p w14:paraId="0865680D" w14:textId="5E184815"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775" w:type="dxa"/>
            <w:gridSpan w:val="2"/>
            <w:tcBorders>
              <w:top w:val="single" w:sz="4" w:space="0" w:color="auto"/>
              <w:left w:val="single" w:sz="4" w:space="0" w:color="auto"/>
              <w:bottom w:val="single" w:sz="4" w:space="0" w:color="auto"/>
              <w:right w:val="single" w:sz="4" w:space="0" w:color="auto"/>
            </w:tcBorders>
            <w:vAlign w:val="center"/>
          </w:tcPr>
          <w:p w14:paraId="1692ACA1" w14:textId="1D9CF3A1"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c>
          <w:tcPr>
            <w:tcW w:w="683" w:type="dxa"/>
            <w:gridSpan w:val="2"/>
            <w:tcBorders>
              <w:top w:val="single" w:sz="4" w:space="0" w:color="auto"/>
              <w:left w:val="nil"/>
              <w:bottom w:val="single" w:sz="4" w:space="0" w:color="auto"/>
              <w:right w:val="single" w:sz="4" w:space="0" w:color="auto"/>
            </w:tcBorders>
            <w:vAlign w:val="center"/>
          </w:tcPr>
          <w:p w14:paraId="13F55DE7" w14:textId="1AF0A955"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47203059" w14:textId="0576435E"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c>
          <w:tcPr>
            <w:tcW w:w="1881" w:type="dxa"/>
            <w:gridSpan w:val="2"/>
            <w:tcBorders>
              <w:top w:val="single" w:sz="4" w:space="0" w:color="auto"/>
              <w:left w:val="nil"/>
              <w:bottom w:val="single" w:sz="4" w:space="0" w:color="auto"/>
              <w:right w:val="single" w:sz="4" w:space="0" w:color="auto"/>
            </w:tcBorders>
            <w:vAlign w:val="center"/>
          </w:tcPr>
          <w:p w14:paraId="38EBA079" w14:textId="38ED5F85"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r>
      <w:tr w:rsidR="00C63E0D" w:rsidRPr="007F3DBA" w14:paraId="610D3508" w14:textId="77777777" w:rsidTr="00DD0713">
        <w:tc>
          <w:tcPr>
            <w:tcW w:w="5599" w:type="dxa"/>
            <w:gridSpan w:val="6"/>
            <w:tcBorders>
              <w:top w:val="single" w:sz="4" w:space="0" w:color="auto"/>
              <w:left w:val="single" w:sz="4" w:space="0" w:color="auto"/>
              <w:bottom w:val="single" w:sz="4" w:space="0" w:color="auto"/>
              <w:right w:val="single" w:sz="4" w:space="0" w:color="auto"/>
            </w:tcBorders>
            <w:vAlign w:val="center"/>
          </w:tcPr>
          <w:p w14:paraId="7E767A6F" w14:textId="5CEB0993"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r>
              <w:rPr>
                <w:rFonts w:ascii="Times New Roman" w:hAnsi="Times New Roman"/>
                <w:sz w:val="22"/>
                <w:szCs w:val="22"/>
              </w:rPr>
              <w:t>Итого:</w:t>
            </w:r>
          </w:p>
        </w:tc>
        <w:tc>
          <w:tcPr>
            <w:tcW w:w="775" w:type="dxa"/>
            <w:gridSpan w:val="2"/>
            <w:tcBorders>
              <w:top w:val="single" w:sz="4" w:space="0" w:color="auto"/>
              <w:left w:val="single" w:sz="4" w:space="0" w:color="auto"/>
              <w:bottom w:val="single" w:sz="4" w:space="0" w:color="auto"/>
              <w:right w:val="single" w:sz="4" w:space="0" w:color="auto"/>
            </w:tcBorders>
            <w:vAlign w:val="center"/>
          </w:tcPr>
          <w:p w14:paraId="2243E5EB" w14:textId="77777777"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683" w:type="dxa"/>
            <w:gridSpan w:val="2"/>
            <w:tcBorders>
              <w:top w:val="single" w:sz="4" w:space="0" w:color="auto"/>
              <w:left w:val="nil"/>
              <w:bottom w:val="single" w:sz="4" w:space="0" w:color="auto"/>
              <w:right w:val="single" w:sz="4" w:space="0" w:color="auto"/>
            </w:tcBorders>
            <w:vAlign w:val="center"/>
          </w:tcPr>
          <w:p w14:paraId="21D829EF" w14:textId="1CE14114"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7CCD8D30" w14:textId="77777777"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1881" w:type="dxa"/>
            <w:gridSpan w:val="2"/>
            <w:tcBorders>
              <w:top w:val="single" w:sz="4" w:space="0" w:color="auto"/>
              <w:left w:val="nil"/>
              <w:bottom w:val="single" w:sz="4" w:space="0" w:color="auto"/>
              <w:right w:val="single" w:sz="4" w:space="0" w:color="auto"/>
            </w:tcBorders>
            <w:vAlign w:val="center"/>
          </w:tcPr>
          <w:p w14:paraId="74AE62B2" w14:textId="77777777"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r>
      <w:tr w:rsidR="00C63E0D" w:rsidRPr="00593727" w14:paraId="567D82B8" w14:textId="77777777" w:rsidTr="00DD0713">
        <w:tblPrEx>
          <w:tblLook w:val="01E0" w:firstRow="1" w:lastRow="1" w:firstColumn="1" w:lastColumn="1" w:noHBand="0" w:noVBand="0"/>
        </w:tblPrEx>
        <w:trPr>
          <w:gridBefore w:val="1"/>
          <w:wBefore w:w="132" w:type="dxa"/>
          <w:trHeight w:val="886"/>
        </w:trPr>
        <w:tc>
          <w:tcPr>
            <w:tcW w:w="940" w:type="dxa"/>
            <w:gridSpan w:val="2"/>
            <w:tcBorders>
              <w:top w:val="nil"/>
              <w:left w:val="nil"/>
              <w:bottom w:val="nil"/>
              <w:right w:val="nil"/>
            </w:tcBorders>
          </w:tcPr>
          <w:p w14:paraId="04856588" w14:textId="77777777" w:rsidR="00C63E0D" w:rsidRPr="00593727" w:rsidRDefault="00C63E0D" w:rsidP="009318B1">
            <w:pPr>
              <w:ind w:right="-60"/>
              <w:jc w:val="center"/>
              <w:rPr>
                <w:b/>
                <w:sz w:val="22"/>
                <w:szCs w:val="22"/>
              </w:rPr>
            </w:pPr>
          </w:p>
        </w:tc>
        <w:tc>
          <w:tcPr>
            <w:tcW w:w="8970" w:type="dxa"/>
            <w:gridSpan w:val="11"/>
            <w:tcBorders>
              <w:top w:val="nil"/>
              <w:left w:val="nil"/>
              <w:bottom w:val="nil"/>
              <w:right w:val="nil"/>
            </w:tcBorders>
          </w:tcPr>
          <w:p w14:paraId="3E98DC10" w14:textId="3A7062A7" w:rsidR="00C63E0D" w:rsidRPr="00593727" w:rsidRDefault="00C63E0D" w:rsidP="009318B1">
            <w:pPr>
              <w:ind w:right="-60"/>
              <w:jc w:val="center"/>
              <w:rPr>
                <w:b/>
                <w:sz w:val="22"/>
                <w:szCs w:val="22"/>
              </w:rPr>
            </w:pPr>
          </w:p>
          <w:p w14:paraId="631D3805" w14:textId="2E9577EF" w:rsidR="00C63E0D" w:rsidRDefault="00C63E0D" w:rsidP="00DF17FD">
            <w:pPr>
              <w:ind w:right="-60"/>
              <w:jc w:val="both"/>
              <w:rPr>
                <w:bCs/>
                <w:sz w:val="22"/>
                <w:szCs w:val="22"/>
              </w:rPr>
            </w:pPr>
            <w:r w:rsidRPr="00593727">
              <w:rPr>
                <w:b/>
                <w:sz w:val="22"/>
                <w:szCs w:val="22"/>
              </w:rPr>
              <w:t xml:space="preserve">ИТОГО: </w:t>
            </w:r>
          </w:p>
          <w:p w14:paraId="093F2510" w14:textId="62A87F03" w:rsidR="00C63E0D" w:rsidRPr="00BE6157" w:rsidRDefault="00C63E0D" w:rsidP="00BE6157">
            <w:pPr>
              <w:ind w:right="-62" w:firstLine="709"/>
              <w:jc w:val="both"/>
              <w:rPr>
                <w:sz w:val="22"/>
                <w:szCs w:val="22"/>
              </w:rPr>
            </w:pPr>
          </w:p>
        </w:tc>
      </w:tr>
      <w:tr w:rsidR="00623418" w:rsidRPr="00593727" w14:paraId="32FF28C5" w14:textId="77777777" w:rsidTr="00DD0713">
        <w:tblPrEx>
          <w:tblLook w:val="01E0" w:firstRow="1" w:lastRow="1" w:firstColumn="1" w:lastColumn="1" w:noHBand="0" w:noVBand="0"/>
        </w:tblPrEx>
        <w:trPr>
          <w:gridBefore w:val="1"/>
          <w:wBefore w:w="132" w:type="dxa"/>
          <w:trHeight w:val="5060"/>
        </w:trPr>
        <w:tc>
          <w:tcPr>
            <w:tcW w:w="5467" w:type="dxa"/>
            <w:gridSpan w:val="5"/>
            <w:tcBorders>
              <w:top w:val="nil"/>
              <w:left w:val="nil"/>
              <w:bottom w:val="nil"/>
              <w:right w:val="nil"/>
            </w:tcBorders>
          </w:tcPr>
          <w:p w14:paraId="280CB79E" w14:textId="0C94C31D" w:rsidR="00623418" w:rsidRPr="00593727" w:rsidRDefault="00623418" w:rsidP="009318B1">
            <w:pPr>
              <w:ind w:right="-60"/>
              <w:jc w:val="center"/>
              <w:rPr>
                <w:b/>
                <w:sz w:val="22"/>
                <w:szCs w:val="22"/>
              </w:rPr>
            </w:pPr>
          </w:p>
          <w:p w14:paraId="0AECFC06" w14:textId="10CCD60C" w:rsidR="00623418" w:rsidRPr="00593727" w:rsidRDefault="00623418" w:rsidP="009318B1">
            <w:pPr>
              <w:ind w:right="-60"/>
              <w:jc w:val="center"/>
              <w:rPr>
                <w:b/>
                <w:sz w:val="22"/>
                <w:szCs w:val="22"/>
              </w:rPr>
            </w:pPr>
            <w:r>
              <w:rPr>
                <w:b/>
                <w:sz w:val="22"/>
                <w:szCs w:val="22"/>
              </w:rPr>
              <w:t>ЗАКАЗЧИК</w:t>
            </w:r>
            <w:r w:rsidRPr="00593727">
              <w:rPr>
                <w:b/>
                <w:sz w:val="22"/>
                <w:szCs w:val="22"/>
              </w:rPr>
              <w:t xml:space="preserve"> </w:t>
            </w:r>
          </w:p>
          <w:p w14:paraId="004102D9" w14:textId="77777777" w:rsidR="00623418" w:rsidRPr="00593727" w:rsidRDefault="00623418" w:rsidP="009318B1">
            <w:pPr>
              <w:ind w:right="-60"/>
              <w:jc w:val="both"/>
              <w:rPr>
                <w:b/>
                <w:sz w:val="22"/>
                <w:szCs w:val="22"/>
              </w:rPr>
            </w:pPr>
            <w:r w:rsidRPr="00593727">
              <w:rPr>
                <w:b/>
                <w:sz w:val="22"/>
                <w:szCs w:val="22"/>
              </w:rPr>
              <w:t>СПб ГБУК «Академический театр Балета Бориса Эйфмана»</w:t>
            </w:r>
          </w:p>
          <w:p w14:paraId="105EF911" w14:textId="77777777" w:rsidR="00DD0713" w:rsidRDefault="00DD0713" w:rsidP="009318B1">
            <w:pPr>
              <w:ind w:right="-60"/>
              <w:jc w:val="both"/>
              <w:rPr>
                <w:sz w:val="22"/>
                <w:szCs w:val="22"/>
              </w:rPr>
            </w:pPr>
          </w:p>
          <w:p w14:paraId="71C3D499" w14:textId="2F0E42E4" w:rsidR="00623418" w:rsidRDefault="00B35C9E" w:rsidP="009318B1">
            <w:pPr>
              <w:ind w:right="-60"/>
              <w:jc w:val="both"/>
              <w:rPr>
                <w:sz w:val="22"/>
                <w:szCs w:val="22"/>
              </w:rPr>
            </w:pPr>
            <w:proofErr w:type="spellStart"/>
            <w:r>
              <w:rPr>
                <w:sz w:val="22"/>
                <w:szCs w:val="22"/>
              </w:rPr>
              <w:t>и</w:t>
            </w:r>
            <w:r w:rsidR="00623418" w:rsidRPr="00593727">
              <w:rPr>
                <w:sz w:val="22"/>
                <w:szCs w:val="22"/>
              </w:rPr>
              <w:t>.</w:t>
            </w:r>
            <w:r w:rsidR="00623418">
              <w:rPr>
                <w:sz w:val="22"/>
                <w:szCs w:val="22"/>
              </w:rPr>
              <w:t>о</w:t>
            </w:r>
            <w:proofErr w:type="spellEnd"/>
            <w:r w:rsidR="00623418" w:rsidRPr="00593727">
              <w:rPr>
                <w:sz w:val="22"/>
                <w:szCs w:val="22"/>
              </w:rPr>
              <w:t>. директора</w:t>
            </w:r>
          </w:p>
          <w:p w14:paraId="5E77C018" w14:textId="77777777" w:rsidR="00623418" w:rsidRDefault="00623418" w:rsidP="009318B1">
            <w:pPr>
              <w:ind w:right="-60"/>
              <w:jc w:val="both"/>
              <w:rPr>
                <w:sz w:val="22"/>
                <w:szCs w:val="22"/>
              </w:rPr>
            </w:pPr>
          </w:p>
          <w:p w14:paraId="33113688" w14:textId="77777777" w:rsidR="00623418" w:rsidRPr="00593727" w:rsidRDefault="00623418" w:rsidP="009318B1">
            <w:pPr>
              <w:ind w:right="-60"/>
              <w:jc w:val="both"/>
              <w:rPr>
                <w:sz w:val="22"/>
                <w:szCs w:val="22"/>
              </w:rPr>
            </w:pPr>
          </w:p>
          <w:p w14:paraId="3665CE3B" w14:textId="77777777" w:rsidR="00623418" w:rsidRPr="00593727" w:rsidRDefault="00623418" w:rsidP="009318B1">
            <w:pPr>
              <w:ind w:right="-60"/>
              <w:jc w:val="both"/>
              <w:rPr>
                <w:sz w:val="22"/>
                <w:szCs w:val="22"/>
              </w:rPr>
            </w:pPr>
            <w:r w:rsidRPr="00593727">
              <w:rPr>
                <w:sz w:val="22"/>
                <w:szCs w:val="22"/>
              </w:rPr>
              <w:t xml:space="preserve">____________________ П.Б. </w:t>
            </w:r>
            <w:proofErr w:type="spellStart"/>
            <w:r w:rsidRPr="00593727">
              <w:rPr>
                <w:sz w:val="22"/>
                <w:szCs w:val="22"/>
              </w:rPr>
              <w:t>Костышев</w:t>
            </w:r>
            <w:proofErr w:type="spellEnd"/>
          </w:p>
          <w:p w14:paraId="7AA58A91" w14:textId="77777777" w:rsidR="00623418" w:rsidRPr="00593727" w:rsidRDefault="00623418" w:rsidP="009318B1">
            <w:pPr>
              <w:ind w:right="-60"/>
              <w:jc w:val="both"/>
              <w:rPr>
                <w:sz w:val="22"/>
                <w:szCs w:val="22"/>
              </w:rPr>
            </w:pPr>
          </w:p>
        </w:tc>
        <w:tc>
          <w:tcPr>
            <w:tcW w:w="4443" w:type="dxa"/>
            <w:gridSpan w:val="8"/>
            <w:tcBorders>
              <w:top w:val="nil"/>
              <w:left w:val="nil"/>
              <w:bottom w:val="nil"/>
              <w:right w:val="nil"/>
            </w:tcBorders>
            <w:hideMark/>
          </w:tcPr>
          <w:p w14:paraId="3BC1D469" w14:textId="77777777" w:rsidR="00623418" w:rsidRPr="00593727" w:rsidRDefault="00623418" w:rsidP="009318B1">
            <w:pPr>
              <w:ind w:right="-60"/>
              <w:jc w:val="center"/>
              <w:rPr>
                <w:b/>
                <w:sz w:val="22"/>
                <w:szCs w:val="22"/>
              </w:rPr>
            </w:pPr>
          </w:p>
          <w:p w14:paraId="15FEA42D" w14:textId="77777777" w:rsidR="00623418" w:rsidRPr="00593727" w:rsidRDefault="00623418" w:rsidP="009318B1">
            <w:pPr>
              <w:ind w:right="-60"/>
              <w:jc w:val="center"/>
              <w:rPr>
                <w:sz w:val="22"/>
                <w:szCs w:val="22"/>
              </w:rPr>
            </w:pPr>
            <w:r w:rsidRPr="00593727">
              <w:rPr>
                <w:b/>
                <w:sz w:val="22"/>
                <w:szCs w:val="22"/>
              </w:rPr>
              <w:t>ПОСТАВЩИК</w:t>
            </w:r>
          </w:p>
          <w:p w14:paraId="64ED18A1" w14:textId="77777777" w:rsidR="00623418" w:rsidRPr="00593727" w:rsidRDefault="00623418" w:rsidP="009318B1">
            <w:pPr>
              <w:ind w:right="-60"/>
              <w:jc w:val="both"/>
              <w:rPr>
                <w:sz w:val="22"/>
                <w:szCs w:val="22"/>
              </w:rPr>
            </w:pPr>
          </w:p>
          <w:p w14:paraId="76D6C0DC" w14:textId="550EBF0F" w:rsidR="00623418" w:rsidRPr="00593727" w:rsidRDefault="00623418" w:rsidP="00BA6E60">
            <w:pPr>
              <w:ind w:right="-60"/>
              <w:jc w:val="both"/>
              <w:rPr>
                <w:sz w:val="22"/>
                <w:szCs w:val="22"/>
              </w:rPr>
            </w:pPr>
            <w:r w:rsidRPr="00593727">
              <w:rPr>
                <w:sz w:val="22"/>
                <w:szCs w:val="22"/>
              </w:rPr>
              <w:t xml:space="preserve"> </w:t>
            </w:r>
          </w:p>
          <w:p w14:paraId="5EF68953" w14:textId="7DA76796" w:rsidR="00623418" w:rsidRPr="00593727" w:rsidRDefault="00623418" w:rsidP="009318B1">
            <w:pPr>
              <w:ind w:right="-60"/>
              <w:jc w:val="both"/>
              <w:rPr>
                <w:sz w:val="22"/>
                <w:szCs w:val="22"/>
              </w:rPr>
            </w:pPr>
          </w:p>
        </w:tc>
      </w:tr>
    </w:tbl>
    <w:p w14:paraId="01CBCB76" w14:textId="77777777" w:rsidR="00266A87" w:rsidRDefault="00266A87">
      <w:pPr>
        <w:jc w:val="center"/>
        <w:rPr>
          <w:sz w:val="22"/>
          <w:szCs w:val="22"/>
        </w:rPr>
      </w:pPr>
    </w:p>
    <w:p w14:paraId="024922B2" w14:textId="77777777" w:rsidR="00266A87" w:rsidRDefault="00266A87">
      <w:pPr>
        <w:pStyle w:val="aff"/>
        <w:jc w:val="center"/>
        <w:rPr>
          <w:sz w:val="22"/>
        </w:rPr>
      </w:pPr>
    </w:p>
    <w:sectPr w:rsidR="00266A87" w:rsidSect="00780EF3">
      <w:headerReference w:type="default" r:id="rId10"/>
      <w:headerReference w:type="first" r:id="rId11"/>
      <w:pgSz w:w="11906" w:h="16838"/>
      <w:pgMar w:top="1134" w:right="850" w:bottom="426" w:left="1701" w:header="709"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60C60" w14:textId="77777777" w:rsidR="00C11039" w:rsidRDefault="00C11039">
      <w:r>
        <w:separator/>
      </w:r>
    </w:p>
  </w:endnote>
  <w:endnote w:type="continuationSeparator" w:id="0">
    <w:p w14:paraId="6E4D2A74" w14:textId="77777777" w:rsidR="00C11039" w:rsidRDefault="00C11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01"/>
    <w:family w:val="roman"/>
    <w:pitch w:val="default"/>
  </w:font>
  <w:font w:name="Noto Sans Devanagari">
    <w:altName w:val="Segoe Print"/>
    <w:charset w:val="00"/>
    <w:family w:val="swiss"/>
    <w:pitch w:val="variable"/>
    <w:sig w:usb0="80008023" w:usb1="00002046" w:usb2="00000000" w:usb3="00000000" w:csb0="00000001"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ms Rmn">
    <w:panose1 w:val="020206030405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B018AC" w14:textId="77777777" w:rsidR="00C11039" w:rsidRDefault="00C11039">
      <w:r>
        <w:separator/>
      </w:r>
    </w:p>
  </w:footnote>
  <w:footnote w:type="continuationSeparator" w:id="0">
    <w:p w14:paraId="7B7E37A3" w14:textId="77777777" w:rsidR="00C11039" w:rsidRDefault="00C110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4A00AA" w14:textId="325F58EA" w:rsidR="00266A87" w:rsidRDefault="00144240">
    <w:pPr>
      <w:pStyle w:val="18"/>
      <w:jc w:val="center"/>
    </w:pPr>
    <w:r>
      <w:fldChar w:fldCharType="begin"/>
    </w:r>
    <w:r>
      <w:instrText>PAGE</w:instrText>
    </w:r>
    <w:r>
      <w:fldChar w:fldCharType="separate"/>
    </w:r>
    <w:r w:rsidR="00F3188B">
      <w:rPr>
        <w:noProof/>
      </w:rPr>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7286B6" w14:textId="220BFC22" w:rsidR="00266A87" w:rsidRDefault="00144240">
    <w:pPr>
      <w:pStyle w:val="18"/>
      <w:jc w:val="center"/>
    </w:pPr>
    <w:r>
      <w:fldChar w:fldCharType="begin"/>
    </w:r>
    <w:r>
      <w:instrText>PAGE</w:instrText>
    </w:r>
    <w:r>
      <w:fldChar w:fldCharType="separate"/>
    </w:r>
    <w:r w:rsidR="00B35C9E">
      <w:rPr>
        <w:noProof/>
      </w:rPr>
      <w:t>8</w:t>
    </w:r>
    <w:r>
      <w:fldChar w:fldCharType="end"/>
    </w:r>
  </w:p>
  <w:p w14:paraId="49A6DDB1" w14:textId="77777777" w:rsidR="00266A87" w:rsidRDefault="00266A87">
    <w:pPr>
      <w:pStyle w:val="18"/>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80047" w14:textId="77777777" w:rsidR="00266A87" w:rsidRDefault="00266A87">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A422E6A"/>
    <w:lvl w:ilvl="0">
      <w:start w:val="3"/>
      <w:numFmt w:val="decimal"/>
      <w:lvlText w:val="%1."/>
      <w:lvlJc w:val="left"/>
      <w:pPr>
        <w:tabs>
          <w:tab w:val="left" w:pos="540"/>
        </w:tabs>
        <w:ind w:left="540" w:hanging="540"/>
      </w:pPr>
      <w:rPr>
        <w:rFonts w:hint="default"/>
      </w:rPr>
    </w:lvl>
    <w:lvl w:ilvl="1">
      <w:start w:val="1"/>
      <w:numFmt w:val="decimal"/>
      <w:lvlText w:val="%1.%2."/>
      <w:lvlJc w:val="left"/>
      <w:pPr>
        <w:tabs>
          <w:tab w:val="left" w:pos="540"/>
        </w:tabs>
        <w:ind w:left="540" w:hanging="540"/>
      </w:pPr>
      <w:rPr>
        <w:rFonts w:hint="default"/>
        <w:b w:val="0"/>
        <w:bCs/>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 w15:restartNumberingAfterBreak="0">
    <w:nsid w:val="00000002"/>
    <w:multiLevelType w:val="multilevel"/>
    <w:tmpl w:val="0419001F"/>
    <w:lvl w:ilvl="0">
      <w:start w:val="1"/>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0000003"/>
    <w:multiLevelType w:val="multilevel"/>
    <w:tmpl w:val="1F1A58F8"/>
    <w:lvl w:ilvl="0">
      <w:start w:val="3"/>
      <w:numFmt w:val="decimal"/>
      <w:lvlText w:val="%1."/>
      <w:lvlJc w:val="left"/>
      <w:pPr>
        <w:tabs>
          <w:tab w:val="left" w:pos="540"/>
        </w:tabs>
        <w:ind w:left="540" w:hanging="540"/>
      </w:pPr>
      <w:rPr>
        <w:rFonts w:hint="default"/>
      </w:rPr>
    </w:lvl>
    <w:lvl w:ilvl="1">
      <w:start w:val="1"/>
      <w:numFmt w:val="decimal"/>
      <w:lvlText w:val="%1.%2."/>
      <w:lvlJc w:val="left"/>
      <w:pPr>
        <w:tabs>
          <w:tab w:val="left" w:pos="540"/>
        </w:tabs>
        <w:ind w:left="540" w:hanging="540"/>
      </w:pPr>
      <w:rPr>
        <w:rFonts w:hint="default"/>
        <w:b w:val="0"/>
        <w:bCs/>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3" w15:restartNumberingAfterBreak="0">
    <w:nsid w:val="00000004"/>
    <w:multiLevelType w:val="multilevel"/>
    <w:tmpl w:val="29277594"/>
    <w:lvl w:ilvl="0">
      <w:start w:val="1"/>
      <w:numFmt w:val="decimal"/>
      <w:lvlText w:val="%1."/>
      <w:lvlJc w:val="left"/>
      <w:pPr>
        <w:tabs>
          <w:tab w:val="left" w:pos="420"/>
        </w:tabs>
        <w:ind w:left="420" w:hanging="420"/>
      </w:pPr>
      <w:rPr>
        <w:rFonts w:hint="default"/>
      </w:rPr>
    </w:lvl>
    <w:lvl w:ilvl="1">
      <w:start w:val="1"/>
      <w:numFmt w:val="decimal"/>
      <w:lvlText w:val="%1.%2."/>
      <w:lvlJc w:val="left"/>
      <w:pPr>
        <w:tabs>
          <w:tab w:val="left" w:pos="420"/>
        </w:tabs>
        <w:ind w:left="420" w:hanging="42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4" w15:restartNumberingAfterBreak="0">
    <w:nsid w:val="00000005"/>
    <w:multiLevelType w:val="multilevel"/>
    <w:tmpl w:val="4C092B00"/>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00000006"/>
    <w:multiLevelType w:val="multilevel"/>
    <w:tmpl w:val="1B92F658"/>
    <w:lvl w:ilvl="0">
      <w:start w:val="1"/>
      <w:numFmt w:val="decimal"/>
      <w:lvlText w:val="%1."/>
      <w:lvlJc w:val="left"/>
      <w:pPr>
        <w:ind w:left="1069" w:hanging="360"/>
      </w:pPr>
      <w:rPr>
        <w:rFonts w:hint="default"/>
      </w:rPr>
    </w:lvl>
    <w:lvl w:ilvl="1">
      <w:start w:val="1"/>
      <w:numFmt w:val="decimal"/>
      <w:isLgl/>
      <w:lvlText w:val="%1.%2."/>
      <w:lvlJc w:val="left"/>
      <w:pPr>
        <w:ind w:left="704" w:hanging="420"/>
      </w:pPr>
      <w:rPr>
        <w:rFonts w:hint="default"/>
        <w:b w:val="0"/>
        <w:bCs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6" w15:restartNumberingAfterBreak="0">
    <w:nsid w:val="1B1C3982"/>
    <w:multiLevelType w:val="multilevel"/>
    <w:tmpl w:val="D4207170"/>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C092B00"/>
    <w:multiLevelType w:val="multilevel"/>
    <w:tmpl w:val="C0F2A08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509B0F75"/>
    <w:multiLevelType w:val="multilevel"/>
    <w:tmpl w:val="93E2D6CE"/>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9" w15:restartNumberingAfterBreak="0">
    <w:nsid w:val="72057E70"/>
    <w:multiLevelType w:val="singleLevel"/>
    <w:tmpl w:val="B98A65CC"/>
    <w:lvl w:ilvl="0">
      <w:start w:val="1"/>
      <w:numFmt w:val="bullet"/>
      <w:lvlText w:val=""/>
      <w:lvlJc w:val="left"/>
      <w:pPr>
        <w:tabs>
          <w:tab w:val="left" w:pos="1209"/>
        </w:tabs>
        <w:ind w:left="1209" w:hanging="360"/>
      </w:pPr>
      <w:rPr>
        <w:rFonts w:ascii="Symbol" w:hAnsi="Symbol" w:hint="default"/>
      </w:rPr>
    </w:lvl>
  </w:abstractNum>
  <w:num w:numId="1">
    <w:abstractNumId w:val="5"/>
  </w:num>
  <w:num w:numId="2">
    <w:abstractNumId w:val="3"/>
  </w:num>
  <w:num w:numId="3">
    <w:abstractNumId w:val="4"/>
  </w:num>
  <w:num w:numId="4">
    <w:abstractNumId w:val="2"/>
  </w:num>
  <w:num w:numId="5">
    <w:abstractNumId w:val="0"/>
  </w:num>
  <w:num w:numId="6">
    <w:abstractNumId w:val="9"/>
  </w:num>
  <w:num w:numId="7">
    <w:abstractNumId w:val="1"/>
  </w:num>
  <w:num w:numId="8">
    <w:abstractNumId w:val="8"/>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A87"/>
    <w:rsid w:val="00013D38"/>
    <w:rsid w:val="00054537"/>
    <w:rsid w:val="00074ED5"/>
    <w:rsid w:val="000919F5"/>
    <w:rsid w:val="00096250"/>
    <w:rsid w:val="000C3EE5"/>
    <w:rsid w:val="00144240"/>
    <w:rsid w:val="00160B77"/>
    <w:rsid w:val="0017540E"/>
    <w:rsid w:val="0018461D"/>
    <w:rsid w:val="00194BDE"/>
    <w:rsid w:val="001B0CD6"/>
    <w:rsid w:val="001B558D"/>
    <w:rsid w:val="002024E5"/>
    <w:rsid w:val="00266A87"/>
    <w:rsid w:val="00284B33"/>
    <w:rsid w:val="002B7C80"/>
    <w:rsid w:val="002F7992"/>
    <w:rsid w:val="00306D63"/>
    <w:rsid w:val="00327F8E"/>
    <w:rsid w:val="00337C03"/>
    <w:rsid w:val="00353D6F"/>
    <w:rsid w:val="00371D09"/>
    <w:rsid w:val="00373A71"/>
    <w:rsid w:val="0038247A"/>
    <w:rsid w:val="00411968"/>
    <w:rsid w:val="00421A84"/>
    <w:rsid w:val="00427B52"/>
    <w:rsid w:val="004C5F68"/>
    <w:rsid w:val="00534E44"/>
    <w:rsid w:val="00547156"/>
    <w:rsid w:val="005C5587"/>
    <w:rsid w:val="005D7271"/>
    <w:rsid w:val="005F2C03"/>
    <w:rsid w:val="0061730C"/>
    <w:rsid w:val="00623418"/>
    <w:rsid w:val="00642326"/>
    <w:rsid w:val="006A3437"/>
    <w:rsid w:val="006A3D8B"/>
    <w:rsid w:val="006F3344"/>
    <w:rsid w:val="006F49BA"/>
    <w:rsid w:val="00711595"/>
    <w:rsid w:val="0074583F"/>
    <w:rsid w:val="00771B20"/>
    <w:rsid w:val="00780EF3"/>
    <w:rsid w:val="007D1722"/>
    <w:rsid w:val="007F3DBA"/>
    <w:rsid w:val="00837420"/>
    <w:rsid w:val="00837580"/>
    <w:rsid w:val="008D5F24"/>
    <w:rsid w:val="008D6CB5"/>
    <w:rsid w:val="008F1248"/>
    <w:rsid w:val="00900986"/>
    <w:rsid w:val="00906414"/>
    <w:rsid w:val="009159EC"/>
    <w:rsid w:val="0092456E"/>
    <w:rsid w:val="00934AAD"/>
    <w:rsid w:val="0095783E"/>
    <w:rsid w:val="00995A0B"/>
    <w:rsid w:val="009C24AD"/>
    <w:rsid w:val="009F6C3D"/>
    <w:rsid w:val="00A02EDB"/>
    <w:rsid w:val="00A56BA5"/>
    <w:rsid w:val="00A626C5"/>
    <w:rsid w:val="00A81CBB"/>
    <w:rsid w:val="00AA242E"/>
    <w:rsid w:val="00AB34D9"/>
    <w:rsid w:val="00AD71D4"/>
    <w:rsid w:val="00B00286"/>
    <w:rsid w:val="00B35C9E"/>
    <w:rsid w:val="00B439E9"/>
    <w:rsid w:val="00B477D1"/>
    <w:rsid w:val="00B65D4B"/>
    <w:rsid w:val="00BA6E60"/>
    <w:rsid w:val="00BB7527"/>
    <w:rsid w:val="00BE4331"/>
    <w:rsid w:val="00BE6157"/>
    <w:rsid w:val="00C11039"/>
    <w:rsid w:val="00C348E2"/>
    <w:rsid w:val="00C63E0D"/>
    <w:rsid w:val="00CA7823"/>
    <w:rsid w:val="00CB125E"/>
    <w:rsid w:val="00CC1498"/>
    <w:rsid w:val="00CC6A8C"/>
    <w:rsid w:val="00CD074C"/>
    <w:rsid w:val="00D20308"/>
    <w:rsid w:val="00D50685"/>
    <w:rsid w:val="00D60C83"/>
    <w:rsid w:val="00DD0713"/>
    <w:rsid w:val="00DD07BB"/>
    <w:rsid w:val="00DD175B"/>
    <w:rsid w:val="00DF17FD"/>
    <w:rsid w:val="00E0485B"/>
    <w:rsid w:val="00E06692"/>
    <w:rsid w:val="00E145A2"/>
    <w:rsid w:val="00E22FFA"/>
    <w:rsid w:val="00E24BB6"/>
    <w:rsid w:val="00E457FD"/>
    <w:rsid w:val="00E87BC3"/>
    <w:rsid w:val="00EC777B"/>
    <w:rsid w:val="00ED061C"/>
    <w:rsid w:val="00F00736"/>
    <w:rsid w:val="00F3188B"/>
    <w:rsid w:val="00F46B52"/>
    <w:rsid w:val="00F54342"/>
    <w:rsid w:val="00FA5BCE"/>
    <w:rsid w:val="00FB0207"/>
    <w:rsid w:val="00FF070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2D59C"/>
  <w15:docId w15:val="{26DC96B3-1863-46E2-8FFA-9BAF32325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ascii="Times New Roman" w:eastAsia="Times New Roman" w:hAnsi="Times New Roman" w:cs="Times New Roman"/>
      <w:sz w:val="24"/>
      <w:szCs w:val="24"/>
    </w:rPr>
  </w:style>
  <w:style w:type="paragraph" w:styleId="1">
    <w:name w:val="heading 1"/>
    <w:basedOn w:val="a"/>
    <w:next w:val="a"/>
    <w:link w:val="11"/>
    <w:qFormat/>
    <w:pPr>
      <w:keepNext/>
      <w:suppressAutoHyphens w:val="0"/>
      <w:spacing w:before="240" w:after="60"/>
      <w:outlineLvl w:val="0"/>
    </w:pPr>
    <w:rPr>
      <w:rFonts w:ascii="Arial" w:hAnsi="Arial" w:cs="Arial"/>
      <w:b/>
      <w:bCs/>
      <w:kern w:val="28"/>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qFormat/>
    <w:rPr>
      <w:sz w:val="16"/>
      <w:szCs w:val="16"/>
    </w:rPr>
  </w:style>
  <w:style w:type="character" w:styleId="a4">
    <w:name w:val="Emphasis"/>
    <w:qFormat/>
    <w:rPr>
      <w:i/>
      <w:iCs/>
    </w:rPr>
  </w:style>
  <w:style w:type="character" w:styleId="a5">
    <w:name w:val="Hyperlink"/>
    <w:rPr>
      <w:color w:val="0000FF"/>
      <w:u w:val="single"/>
    </w:rPr>
  </w:style>
  <w:style w:type="character" w:styleId="a6">
    <w:name w:val="page number"/>
    <w:qFormat/>
    <w:rPr>
      <w:rFonts w:cs="Times New Roman"/>
    </w:rPr>
  </w:style>
  <w:style w:type="character" w:styleId="a7">
    <w:name w:val="Strong"/>
    <w:uiPriority w:val="22"/>
    <w:qFormat/>
    <w:rPr>
      <w:b/>
      <w:bCs/>
    </w:rPr>
  </w:style>
  <w:style w:type="paragraph" w:styleId="a8">
    <w:name w:val="Balloon Text"/>
    <w:basedOn w:val="a"/>
    <w:uiPriority w:val="99"/>
    <w:qFormat/>
    <w:rPr>
      <w:rFonts w:ascii="Tahoma" w:hAnsi="Tahoma"/>
      <w:sz w:val="16"/>
      <w:szCs w:val="16"/>
    </w:rPr>
  </w:style>
  <w:style w:type="paragraph" w:styleId="2">
    <w:name w:val="Body Text 2"/>
    <w:basedOn w:val="a"/>
    <w:link w:val="20"/>
    <w:uiPriority w:val="99"/>
    <w:qFormat/>
    <w:pPr>
      <w:spacing w:after="120" w:line="480" w:lineRule="auto"/>
    </w:pPr>
  </w:style>
  <w:style w:type="paragraph" w:styleId="3">
    <w:name w:val="Body Text Indent 3"/>
    <w:basedOn w:val="a"/>
    <w:link w:val="31"/>
    <w:uiPriority w:val="99"/>
    <w:qFormat/>
    <w:pPr>
      <w:spacing w:after="120"/>
      <w:ind w:left="283"/>
    </w:pPr>
    <w:rPr>
      <w:sz w:val="16"/>
      <w:szCs w:val="16"/>
    </w:rPr>
  </w:style>
  <w:style w:type="paragraph" w:styleId="a9">
    <w:name w:val="header"/>
    <w:basedOn w:val="a"/>
    <w:link w:val="10"/>
    <w:uiPriority w:val="99"/>
    <w:pPr>
      <w:tabs>
        <w:tab w:val="center" w:pos="4677"/>
        <w:tab w:val="right" w:pos="9355"/>
      </w:tabs>
    </w:pPr>
  </w:style>
  <w:style w:type="paragraph" w:styleId="aa">
    <w:name w:val="Body Text"/>
    <w:basedOn w:val="a"/>
    <w:link w:val="ab"/>
    <w:qFormat/>
    <w:pPr>
      <w:textAlignment w:val="baseline"/>
    </w:pPr>
    <w:rPr>
      <w:szCs w:val="20"/>
    </w:rPr>
  </w:style>
  <w:style w:type="paragraph" w:styleId="ac">
    <w:name w:val="index heading"/>
    <w:basedOn w:val="a"/>
    <w:qFormat/>
    <w:pPr>
      <w:suppressLineNumbers/>
    </w:pPr>
    <w:rPr>
      <w:rFonts w:ascii="PT Astra Serif" w:hAnsi="PT Astra Serif" w:cs="Noto Sans Devanagari"/>
    </w:rPr>
  </w:style>
  <w:style w:type="paragraph" w:styleId="ad">
    <w:name w:val="Body Text Indent"/>
    <w:basedOn w:val="a"/>
    <w:uiPriority w:val="99"/>
    <w:qFormat/>
    <w:pPr>
      <w:spacing w:after="120"/>
      <w:ind w:left="283"/>
    </w:pPr>
  </w:style>
  <w:style w:type="paragraph" w:styleId="ae">
    <w:name w:val="footer"/>
    <w:basedOn w:val="a"/>
    <w:link w:val="12"/>
    <w:uiPriority w:val="99"/>
    <w:pPr>
      <w:tabs>
        <w:tab w:val="center" w:pos="4677"/>
        <w:tab w:val="right" w:pos="9355"/>
      </w:tabs>
    </w:pPr>
  </w:style>
  <w:style w:type="paragraph" w:styleId="af">
    <w:name w:val="List"/>
    <w:basedOn w:val="aa"/>
    <w:qFormat/>
    <w:rPr>
      <w:rFonts w:ascii="PT Astra Serif" w:hAnsi="PT Astra Serif" w:cs="Noto Sans Devanagari"/>
    </w:rPr>
  </w:style>
  <w:style w:type="paragraph" w:styleId="af0">
    <w:name w:val="Normal (Web)"/>
    <w:basedOn w:val="a"/>
    <w:qFormat/>
    <w:pPr>
      <w:spacing w:beforeAutospacing="1" w:after="119"/>
    </w:pPr>
  </w:style>
  <w:style w:type="paragraph" w:styleId="21">
    <w:name w:val="Body Text Indent 2"/>
    <w:basedOn w:val="a"/>
    <w:uiPriority w:val="99"/>
    <w:qFormat/>
    <w:pPr>
      <w:spacing w:after="120" w:line="480" w:lineRule="auto"/>
      <w:ind w:left="283"/>
    </w:pPr>
  </w:style>
  <w:style w:type="paragraph" w:styleId="af1">
    <w:name w:val="Block Text"/>
    <w:basedOn w:val="a"/>
    <w:qFormat/>
    <w:pPr>
      <w:ind w:left="-1080" w:right="-365"/>
    </w:pPr>
  </w:style>
  <w:style w:type="table" w:styleId="af2">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0">
    <w:name w:val="Заголовок 11"/>
    <w:basedOn w:val="a"/>
    <w:next w:val="a"/>
    <w:link w:val="13"/>
    <w:qFormat/>
    <w:pPr>
      <w:keepNext/>
      <w:ind w:right="-365"/>
      <w:jc w:val="center"/>
      <w:outlineLvl w:val="0"/>
    </w:pPr>
    <w:rPr>
      <w:b/>
      <w:bCs/>
    </w:rPr>
  </w:style>
  <w:style w:type="paragraph" w:customStyle="1" w:styleId="210">
    <w:name w:val="Заголовок 21"/>
    <w:basedOn w:val="a"/>
    <w:next w:val="a"/>
    <w:uiPriority w:val="9"/>
    <w:qFormat/>
    <w:pPr>
      <w:keepNext/>
      <w:ind w:right="-365"/>
      <w:outlineLvl w:val="1"/>
    </w:pPr>
    <w:rPr>
      <w:b/>
      <w:bCs/>
    </w:rPr>
  </w:style>
  <w:style w:type="paragraph" w:customStyle="1" w:styleId="310">
    <w:name w:val="Заголовок 31"/>
    <w:basedOn w:val="a"/>
    <w:next w:val="a"/>
    <w:uiPriority w:val="9"/>
    <w:qFormat/>
    <w:pPr>
      <w:keepNext/>
      <w:spacing w:before="240" w:after="60"/>
      <w:outlineLvl w:val="2"/>
    </w:pPr>
    <w:rPr>
      <w:rFonts w:ascii="Cambria" w:hAnsi="Cambria"/>
      <w:b/>
      <w:bCs/>
      <w:sz w:val="26"/>
      <w:szCs w:val="26"/>
    </w:rPr>
  </w:style>
  <w:style w:type="paragraph" w:customStyle="1" w:styleId="41">
    <w:name w:val="Заголовок 41"/>
    <w:basedOn w:val="a"/>
    <w:next w:val="a"/>
    <w:link w:val="4"/>
    <w:uiPriority w:val="9"/>
    <w:qFormat/>
    <w:pPr>
      <w:keepNext/>
      <w:jc w:val="both"/>
      <w:outlineLvl w:val="3"/>
    </w:pPr>
    <w:rPr>
      <w:b/>
      <w:bCs/>
      <w:color w:val="000000"/>
    </w:rPr>
  </w:style>
  <w:style w:type="paragraph" w:customStyle="1" w:styleId="51">
    <w:name w:val="Заголовок 51"/>
    <w:basedOn w:val="a"/>
    <w:next w:val="a"/>
    <w:qFormat/>
    <w:pPr>
      <w:keepNext/>
      <w:jc w:val="both"/>
      <w:outlineLvl w:val="4"/>
    </w:pPr>
    <w:rPr>
      <w:b/>
      <w:bCs/>
      <w:color w:val="000000"/>
      <w:sz w:val="28"/>
    </w:rPr>
  </w:style>
  <w:style w:type="character" w:customStyle="1" w:styleId="14">
    <w:name w:val="Знак Знак1"/>
    <w:qFormat/>
    <w:rPr>
      <w:rFonts w:ascii="Cambria" w:eastAsia="Times New Roman" w:hAnsi="Cambria" w:cs="Times New Roman"/>
      <w:b/>
      <w:bCs/>
      <w:sz w:val="26"/>
      <w:szCs w:val="26"/>
    </w:rPr>
  </w:style>
  <w:style w:type="character" w:customStyle="1" w:styleId="af3">
    <w:name w:val="Знак Знак"/>
    <w:qFormat/>
    <w:rPr>
      <w:sz w:val="24"/>
      <w:szCs w:val="24"/>
    </w:rPr>
  </w:style>
  <w:style w:type="character" w:customStyle="1" w:styleId="13">
    <w:name w:val="Заголовок 1 Знак"/>
    <w:link w:val="110"/>
    <w:qFormat/>
    <w:rPr>
      <w:b/>
      <w:bCs/>
      <w:sz w:val="24"/>
      <w:szCs w:val="24"/>
      <w:lang w:val="ru-RU" w:eastAsia="ru-RU" w:bidi="ar-SA"/>
    </w:rPr>
  </w:style>
  <w:style w:type="character" w:customStyle="1" w:styleId="22">
    <w:name w:val="Заголовок 2 Знак"/>
    <w:uiPriority w:val="9"/>
    <w:qFormat/>
    <w:rPr>
      <w:b/>
      <w:bCs/>
      <w:sz w:val="24"/>
      <w:szCs w:val="24"/>
      <w:lang w:val="ru-RU" w:eastAsia="ru-RU" w:bidi="ar-SA"/>
    </w:rPr>
  </w:style>
  <w:style w:type="character" w:customStyle="1" w:styleId="af4">
    <w:name w:val="Основной текст с отступом Знак"/>
    <w:uiPriority w:val="99"/>
    <w:qFormat/>
    <w:rPr>
      <w:sz w:val="24"/>
      <w:szCs w:val="24"/>
    </w:rPr>
  </w:style>
  <w:style w:type="character" w:customStyle="1" w:styleId="af5">
    <w:name w:val="Верхний колонтитул Знак"/>
    <w:uiPriority w:val="99"/>
    <w:qFormat/>
    <w:rPr>
      <w:sz w:val="24"/>
      <w:szCs w:val="24"/>
    </w:rPr>
  </w:style>
  <w:style w:type="character" w:customStyle="1" w:styleId="af6">
    <w:name w:val="Нижний колонтитул Знак"/>
    <w:uiPriority w:val="99"/>
    <w:qFormat/>
    <w:rPr>
      <w:sz w:val="24"/>
      <w:szCs w:val="24"/>
    </w:rPr>
  </w:style>
  <w:style w:type="character" w:customStyle="1" w:styleId="30">
    <w:name w:val="Основной текст с отступом 3 Знак"/>
    <w:uiPriority w:val="99"/>
    <w:qFormat/>
    <w:rPr>
      <w:sz w:val="16"/>
      <w:szCs w:val="16"/>
    </w:rPr>
  </w:style>
  <w:style w:type="character" w:customStyle="1" w:styleId="-">
    <w:name w:val="Интернет-ссылка"/>
    <w:uiPriority w:val="99"/>
    <w:qFormat/>
    <w:rPr>
      <w:color w:val="0000FF"/>
      <w:u w:val="single"/>
    </w:rPr>
  </w:style>
  <w:style w:type="character" w:customStyle="1" w:styleId="af7">
    <w:name w:val="Текст выноски Знак"/>
    <w:uiPriority w:val="99"/>
    <w:qFormat/>
    <w:rPr>
      <w:rFonts w:ascii="Tahoma" w:hAnsi="Tahoma" w:cs="Tahoma"/>
      <w:sz w:val="16"/>
      <w:szCs w:val="16"/>
    </w:rPr>
  </w:style>
  <w:style w:type="character" w:customStyle="1" w:styleId="af8">
    <w:name w:val="Текст сноски Знак"/>
    <w:basedOn w:val="a0"/>
    <w:qFormat/>
  </w:style>
  <w:style w:type="character" w:customStyle="1" w:styleId="af9">
    <w:name w:val="Привязка сноски"/>
    <w:qFormat/>
    <w:rPr>
      <w:vertAlign w:val="superscript"/>
    </w:rPr>
  </w:style>
  <w:style w:type="character" w:customStyle="1" w:styleId="FootnoteCharacters">
    <w:name w:val="Footnote Characters"/>
    <w:qFormat/>
    <w:rPr>
      <w:vertAlign w:val="superscript"/>
    </w:rPr>
  </w:style>
  <w:style w:type="character" w:customStyle="1" w:styleId="ConsPlusNormal">
    <w:name w:val="ConsPlusNormal Знак"/>
    <w:qFormat/>
    <w:rPr>
      <w:rFonts w:ascii="Arial" w:hAnsi="Arial" w:cs="Arial"/>
      <w:lang w:val="ru-RU" w:eastAsia="ru-RU" w:bidi="ar-SA"/>
    </w:rPr>
  </w:style>
  <w:style w:type="character" w:customStyle="1" w:styleId="31">
    <w:name w:val="Основной текст с отступом 3 Знак1"/>
    <w:link w:val="3"/>
    <w:uiPriority w:val="9"/>
    <w:qFormat/>
    <w:rPr>
      <w:rFonts w:ascii="Cambria" w:hAnsi="Cambria"/>
      <w:b/>
      <w:bCs/>
      <w:sz w:val="26"/>
      <w:szCs w:val="26"/>
    </w:rPr>
  </w:style>
  <w:style w:type="character" w:customStyle="1" w:styleId="4">
    <w:name w:val="Заголовок 4 Знак"/>
    <w:link w:val="41"/>
    <w:uiPriority w:val="9"/>
    <w:qFormat/>
    <w:rPr>
      <w:b/>
      <w:bCs/>
      <w:color w:val="000000"/>
      <w:sz w:val="24"/>
      <w:szCs w:val="24"/>
    </w:rPr>
  </w:style>
  <w:style w:type="character" w:customStyle="1" w:styleId="afa">
    <w:name w:val="Абзац списка Знак"/>
    <w:uiPriority w:val="99"/>
    <w:qFormat/>
    <w:rPr>
      <w:lang w:eastAsia="en-US"/>
    </w:rPr>
  </w:style>
  <w:style w:type="character" w:customStyle="1" w:styleId="ConsNonformat">
    <w:name w:val="ConsNonformat Знак"/>
    <w:uiPriority w:val="99"/>
    <w:qFormat/>
    <w:rPr>
      <w:rFonts w:ascii="Courier New" w:hAnsi="Courier New" w:cs="Courier New"/>
    </w:rPr>
  </w:style>
  <w:style w:type="character" w:customStyle="1" w:styleId="ConsNormal">
    <w:name w:val="ConsNormal Знак"/>
    <w:qFormat/>
    <w:rPr>
      <w:rFonts w:ascii="Arial" w:hAnsi="Arial" w:cs="Arial"/>
      <w:sz w:val="22"/>
      <w:szCs w:val="22"/>
    </w:rPr>
  </w:style>
  <w:style w:type="character" w:customStyle="1" w:styleId="20">
    <w:name w:val="Основной текст 2 Знак"/>
    <w:link w:val="2"/>
    <w:uiPriority w:val="99"/>
    <w:qFormat/>
    <w:rPr>
      <w:sz w:val="24"/>
      <w:szCs w:val="24"/>
    </w:rPr>
  </w:style>
  <w:style w:type="character" w:customStyle="1" w:styleId="23">
    <w:name w:val="Основной текст с отступом 2 Знак"/>
    <w:uiPriority w:val="99"/>
    <w:qFormat/>
    <w:rPr>
      <w:sz w:val="24"/>
      <w:szCs w:val="24"/>
    </w:rPr>
  </w:style>
  <w:style w:type="character" w:customStyle="1" w:styleId="apple-converted-space">
    <w:name w:val="apple-converted-space"/>
    <w:qFormat/>
  </w:style>
  <w:style w:type="character" w:customStyle="1" w:styleId="match">
    <w:name w:val="match"/>
    <w:qFormat/>
  </w:style>
  <w:style w:type="character" w:customStyle="1" w:styleId="afb">
    <w:name w:val="Заголовок Знак"/>
    <w:qFormat/>
    <w:rPr>
      <w:sz w:val="24"/>
      <w:szCs w:val="24"/>
      <w:lang w:eastAsia="en-US"/>
    </w:rPr>
  </w:style>
  <w:style w:type="character" w:customStyle="1" w:styleId="afc">
    <w:name w:val="Привязка концевой сноски"/>
    <w:qFormat/>
    <w:rPr>
      <w:vertAlign w:val="superscript"/>
    </w:rPr>
  </w:style>
  <w:style w:type="character" w:customStyle="1" w:styleId="EndnoteCharacters">
    <w:name w:val="Endnote Characters"/>
    <w:qFormat/>
    <w:rPr>
      <w:vertAlign w:val="superscript"/>
    </w:rPr>
  </w:style>
  <w:style w:type="character" w:customStyle="1" w:styleId="afd">
    <w:name w:val="Посещённая гиперссылка"/>
    <w:uiPriority w:val="99"/>
    <w:qFormat/>
    <w:rPr>
      <w:color w:val="954F72"/>
      <w:u w:val="single"/>
    </w:rPr>
  </w:style>
  <w:style w:type="character" w:customStyle="1" w:styleId="wmi-callto">
    <w:name w:val="wmi-callto"/>
    <w:basedOn w:val="a0"/>
    <w:qFormat/>
    <w:rPr>
      <w:rFonts w:cs="Times New Roman"/>
    </w:rPr>
  </w:style>
  <w:style w:type="paragraph" w:customStyle="1" w:styleId="15">
    <w:name w:val="Заголовок1"/>
    <w:basedOn w:val="a"/>
    <w:next w:val="aa"/>
    <w:qFormat/>
    <w:pPr>
      <w:widowControl w:val="0"/>
      <w:jc w:val="center"/>
    </w:pPr>
    <w:rPr>
      <w:lang w:eastAsia="en-US"/>
    </w:rPr>
  </w:style>
  <w:style w:type="paragraph" w:customStyle="1" w:styleId="16">
    <w:name w:val="Название объекта1"/>
    <w:basedOn w:val="a"/>
    <w:qFormat/>
    <w:pPr>
      <w:suppressLineNumbers/>
      <w:spacing w:before="120" w:after="120"/>
    </w:pPr>
    <w:rPr>
      <w:rFonts w:ascii="PT Astra Serif" w:hAnsi="PT Astra Serif" w:cs="Noto Sans Devanagari"/>
      <w:i/>
      <w:iCs/>
    </w:rPr>
  </w:style>
  <w:style w:type="paragraph" w:customStyle="1" w:styleId="17">
    <w:name w:val="Основной текст1"/>
    <w:basedOn w:val="a"/>
    <w:qFormat/>
    <w:pPr>
      <w:spacing w:line="360" w:lineRule="auto"/>
      <w:jc w:val="both"/>
    </w:pPr>
    <w:rPr>
      <w:sz w:val="28"/>
      <w:szCs w:val="20"/>
    </w:rPr>
  </w:style>
  <w:style w:type="paragraph" w:customStyle="1" w:styleId="ConsNonformat0">
    <w:name w:val="ConsNonformat"/>
    <w:uiPriority w:val="99"/>
    <w:qFormat/>
    <w:pPr>
      <w:widowControl w:val="0"/>
      <w:suppressAutoHyphens/>
      <w:ind w:right="19772"/>
    </w:pPr>
    <w:rPr>
      <w:rFonts w:ascii="Courier New" w:eastAsia="Times New Roman" w:hAnsi="Courier New" w:cs="Courier New"/>
      <w:sz w:val="24"/>
    </w:rPr>
  </w:style>
  <w:style w:type="paragraph" w:customStyle="1" w:styleId="ConsNormal0">
    <w:name w:val="ConsNormal"/>
    <w:qFormat/>
    <w:pPr>
      <w:widowControl w:val="0"/>
      <w:suppressAutoHyphens/>
      <w:ind w:right="19772" w:firstLine="720"/>
    </w:pPr>
    <w:rPr>
      <w:rFonts w:ascii="Arial" w:eastAsia="Times New Roman" w:hAnsi="Arial" w:cs="Arial"/>
      <w:sz w:val="22"/>
      <w:szCs w:val="22"/>
    </w:rPr>
  </w:style>
  <w:style w:type="paragraph" w:customStyle="1" w:styleId="afe">
    <w:name w:val="Верхний и нижний колонтитулы"/>
    <w:basedOn w:val="a"/>
    <w:qFormat/>
  </w:style>
  <w:style w:type="paragraph" w:customStyle="1" w:styleId="18">
    <w:name w:val="Верхний колонтитул1"/>
    <w:basedOn w:val="a"/>
    <w:uiPriority w:val="99"/>
    <w:qFormat/>
    <w:pPr>
      <w:tabs>
        <w:tab w:val="center" w:pos="4677"/>
        <w:tab w:val="right" w:pos="9355"/>
      </w:tabs>
    </w:pPr>
  </w:style>
  <w:style w:type="paragraph" w:customStyle="1" w:styleId="19">
    <w:name w:val="Нижний колонтитул1"/>
    <w:basedOn w:val="a"/>
    <w:uiPriority w:val="99"/>
    <w:qFormat/>
    <w:pPr>
      <w:tabs>
        <w:tab w:val="center" w:pos="4677"/>
        <w:tab w:val="right" w:pos="9355"/>
      </w:tabs>
    </w:pPr>
  </w:style>
  <w:style w:type="paragraph" w:customStyle="1" w:styleId="1a">
    <w:name w:val="Основной текст с отступом1"/>
    <w:basedOn w:val="a"/>
    <w:qFormat/>
    <w:pPr>
      <w:spacing w:after="120"/>
      <w:ind w:left="283"/>
    </w:pPr>
  </w:style>
  <w:style w:type="paragraph" w:customStyle="1" w:styleId="32">
    <w:name w:val="Основной текст (3)"/>
    <w:basedOn w:val="a"/>
    <w:qFormat/>
    <w:pPr>
      <w:shd w:val="clear" w:color="auto" w:fill="FFFFFF"/>
      <w:spacing w:before="240" w:after="240" w:line="331" w:lineRule="exact"/>
      <w:jc w:val="center"/>
    </w:pPr>
    <w:rPr>
      <w:b/>
      <w:bCs/>
      <w:sz w:val="26"/>
      <w:szCs w:val="26"/>
    </w:rPr>
  </w:style>
  <w:style w:type="paragraph" w:styleId="aff">
    <w:name w:val="No Spacing"/>
    <w:qFormat/>
    <w:pPr>
      <w:suppressAutoHyphens/>
    </w:pPr>
    <w:rPr>
      <w:rFonts w:ascii="Times New Roman" w:hAnsi="Times New Roman" w:cs="Times New Roman"/>
      <w:sz w:val="24"/>
      <w:szCs w:val="22"/>
      <w:lang w:eastAsia="en-US"/>
    </w:rPr>
  </w:style>
  <w:style w:type="paragraph" w:customStyle="1" w:styleId="1b">
    <w:name w:val="Текст сноски1"/>
    <w:basedOn w:val="a"/>
    <w:qFormat/>
    <w:rPr>
      <w:sz w:val="20"/>
      <w:szCs w:val="20"/>
    </w:rPr>
  </w:style>
  <w:style w:type="paragraph" w:customStyle="1" w:styleId="ConsPlusNormal0">
    <w:name w:val="ConsPlusNormal"/>
    <w:qFormat/>
    <w:pPr>
      <w:suppressAutoHyphens/>
      <w:ind w:firstLine="720"/>
    </w:pPr>
    <w:rPr>
      <w:rFonts w:ascii="Arial" w:eastAsia="Times New Roman" w:hAnsi="Arial" w:cs="Arial"/>
      <w:sz w:val="24"/>
    </w:rPr>
  </w:style>
  <w:style w:type="paragraph" w:styleId="aff0">
    <w:name w:val="List Paragraph"/>
    <w:basedOn w:val="a"/>
    <w:qFormat/>
    <w:pPr>
      <w:ind w:left="720"/>
      <w:contextualSpacing/>
    </w:pPr>
    <w:rPr>
      <w:sz w:val="20"/>
      <w:szCs w:val="20"/>
      <w:lang w:eastAsia="en-US"/>
    </w:rPr>
  </w:style>
  <w:style w:type="paragraph" w:customStyle="1" w:styleId="title1">
    <w:name w:val="title1"/>
    <w:basedOn w:val="a"/>
    <w:qFormat/>
    <w:pPr>
      <w:spacing w:beforeAutospacing="1" w:afterAutospacing="1"/>
    </w:pPr>
    <w:rPr>
      <w:i/>
      <w:iCs/>
    </w:rPr>
  </w:style>
  <w:style w:type="paragraph" w:customStyle="1" w:styleId="western">
    <w:name w:val="western"/>
    <w:basedOn w:val="a"/>
    <w:qFormat/>
    <w:pPr>
      <w:spacing w:beforeAutospacing="1" w:after="119"/>
    </w:pPr>
  </w:style>
  <w:style w:type="paragraph" w:customStyle="1" w:styleId="western1">
    <w:name w:val="western1"/>
    <w:basedOn w:val="a"/>
    <w:qFormat/>
    <w:pPr>
      <w:spacing w:beforeAutospacing="1" w:after="119"/>
    </w:pPr>
  </w:style>
  <w:style w:type="paragraph" w:customStyle="1" w:styleId="Preformat">
    <w:name w:val="Preformat"/>
    <w:uiPriority w:val="99"/>
    <w:qFormat/>
    <w:pPr>
      <w:suppressAutoHyphens/>
    </w:pPr>
    <w:rPr>
      <w:rFonts w:ascii="Courier New" w:hAnsi="Courier New" w:cs="Courier New"/>
      <w:sz w:val="24"/>
    </w:rPr>
  </w:style>
  <w:style w:type="paragraph" w:customStyle="1" w:styleId="Context">
    <w:name w:val="Context"/>
    <w:uiPriority w:val="99"/>
    <w:qFormat/>
    <w:pPr>
      <w:suppressAutoHyphens/>
    </w:pPr>
    <w:rPr>
      <w:rFonts w:ascii="Arial Unicode MS" w:eastAsia="Arial Unicode MS" w:hAnsi="Arial Unicode MS" w:cs="Arial Unicode MS"/>
      <w:sz w:val="28"/>
      <w:szCs w:val="28"/>
    </w:rPr>
  </w:style>
  <w:style w:type="paragraph" w:customStyle="1" w:styleId="33">
    <w:name w:val="Стиль3 Знак Знак"/>
    <w:basedOn w:val="western1"/>
    <w:next w:val="western"/>
    <w:qFormat/>
  </w:style>
  <w:style w:type="paragraph" w:customStyle="1" w:styleId="xl24">
    <w:name w:val="xl24"/>
    <w:basedOn w:val="a"/>
    <w:qFormat/>
    <w:pPr>
      <w:spacing w:before="100" w:after="100"/>
      <w:jc w:val="center"/>
      <w:textAlignment w:val="center"/>
    </w:pPr>
    <w:rPr>
      <w:szCs w:val="20"/>
    </w:rPr>
  </w:style>
  <w:style w:type="paragraph" w:customStyle="1" w:styleId="headertext">
    <w:name w:val="headertext"/>
    <w:basedOn w:val="a"/>
    <w:qFormat/>
    <w:pPr>
      <w:spacing w:beforeAutospacing="1" w:afterAutospacing="1"/>
    </w:pPr>
  </w:style>
  <w:style w:type="paragraph" w:customStyle="1" w:styleId="formattext">
    <w:name w:val="formattext"/>
    <w:basedOn w:val="a"/>
    <w:qFormat/>
    <w:pPr>
      <w:spacing w:beforeAutospacing="1" w:afterAutospacing="1"/>
    </w:pPr>
  </w:style>
  <w:style w:type="paragraph" w:customStyle="1" w:styleId="unformattext">
    <w:name w:val="unformattext"/>
    <w:basedOn w:val="a"/>
    <w:qFormat/>
    <w:pPr>
      <w:spacing w:beforeAutospacing="1" w:afterAutospacing="1"/>
    </w:pPr>
  </w:style>
  <w:style w:type="paragraph" w:customStyle="1" w:styleId="FORMATTEXT0">
    <w:name w:val=".FORMATTEXT"/>
    <w:uiPriority w:val="99"/>
    <w:qFormat/>
    <w:pPr>
      <w:widowControl w:val="0"/>
      <w:suppressAutoHyphens/>
    </w:pPr>
    <w:rPr>
      <w:rFonts w:ascii="Times New Roman" w:eastAsia="Times New Roman" w:hAnsi="Times New Roman" w:cs="Times New Roman"/>
      <w:sz w:val="24"/>
      <w:szCs w:val="24"/>
    </w:rPr>
  </w:style>
  <w:style w:type="paragraph" w:customStyle="1" w:styleId="HEADERTEXT0">
    <w:name w:val=".HEADERTEXT"/>
    <w:uiPriority w:val="99"/>
    <w:qFormat/>
    <w:pPr>
      <w:widowControl w:val="0"/>
      <w:suppressAutoHyphens/>
    </w:pPr>
    <w:rPr>
      <w:rFonts w:ascii="Arial" w:eastAsia="Times New Roman" w:hAnsi="Arial" w:cs="Arial"/>
      <w:color w:val="2B4279"/>
      <w:sz w:val="22"/>
      <w:szCs w:val="22"/>
    </w:rPr>
  </w:style>
  <w:style w:type="paragraph" w:customStyle="1" w:styleId="MIDDLEPICT">
    <w:name w:val=".MIDDLEPICT"/>
    <w:uiPriority w:val="99"/>
    <w:qFormat/>
    <w:pPr>
      <w:widowControl w:val="0"/>
      <w:suppressAutoHyphens/>
    </w:pPr>
    <w:rPr>
      <w:rFonts w:ascii="Times New Roman" w:eastAsia="Times New Roman" w:hAnsi="Times New Roman" w:cs="Times New Roman"/>
      <w:sz w:val="24"/>
      <w:szCs w:val="24"/>
    </w:rPr>
  </w:style>
  <w:style w:type="paragraph" w:customStyle="1" w:styleId="1c">
    <w:name w:val="Абзац списка1"/>
    <w:basedOn w:val="a"/>
    <w:qFormat/>
    <w:pPr>
      <w:spacing w:after="200" w:line="276" w:lineRule="auto"/>
      <w:ind w:left="720"/>
    </w:pPr>
    <w:rPr>
      <w:rFonts w:ascii="Calibri" w:hAnsi="Calibri" w:cs="Calibri"/>
      <w:sz w:val="22"/>
      <w:szCs w:val="22"/>
    </w:rPr>
  </w:style>
  <w:style w:type="paragraph" w:customStyle="1" w:styleId="ConsPlusNonformat">
    <w:name w:val="ConsPlusNonformat"/>
    <w:qFormat/>
    <w:pPr>
      <w:suppressAutoHyphens/>
    </w:pPr>
    <w:rPr>
      <w:rFonts w:ascii="Courier New" w:eastAsia="Times New Roman" w:hAnsi="Courier New" w:cs="Courier New"/>
      <w:sz w:val="24"/>
    </w:rPr>
  </w:style>
  <w:style w:type="paragraph" w:customStyle="1" w:styleId="ConsPlusCell">
    <w:name w:val="ConsPlusCell"/>
    <w:uiPriority w:val="99"/>
    <w:qFormat/>
    <w:pPr>
      <w:suppressAutoHyphens/>
    </w:pPr>
    <w:rPr>
      <w:rFonts w:ascii="Arial" w:hAnsi="Arial" w:cs="Arial"/>
      <w:sz w:val="24"/>
      <w:lang w:eastAsia="en-US"/>
    </w:rPr>
  </w:style>
  <w:style w:type="paragraph" w:customStyle="1" w:styleId="Style1">
    <w:name w:val="Style1"/>
    <w:basedOn w:val="a"/>
    <w:qFormat/>
    <w:pPr>
      <w:widowControl w:val="0"/>
      <w:spacing w:line="208" w:lineRule="exact"/>
      <w:jc w:val="both"/>
    </w:pPr>
    <w:rPr>
      <w:rFonts w:ascii="Arial" w:hAnsi="Arial" w:cs="Arial"/>
      <w:lang w:eastAsia="zh-CN"/>
    </w:rPr>
  </w:style>
  <w:style w:type="paragraph" w:customStyle="1" w:styleId="font5">
    <w:name w:val="font5"/>
    <w:basedOn w:val="a"/>
    <w:qFormat/>
    <w:pPr>
      <w:spacing w:beforeAutospacing="1" w:afterAutospacing="1"/>
    </w:pPr>
    <w:rPr>
      <w:rFonts w:ascii="Tahoma" w:hAnsi="Tahoma" w:cs="Tahoma"/>
      <w:b/>
      <w:bCs/>
      <w:color w:val="000000"/>
      <w:sz w:val="18"/>
      <w:szCs w:val="18"/>
    </w:rPr>
  </w:style>
  <w:style w:type="paragraph" w:customStyle="1" w:styleId="xl65">
    <w:name w:val="xl65"/>
    <w:basedOn w:val="a"/>
    <w:qFormat/>
    <w:pPr>
      <w:shd w:val="clear" w:color="000000" w:fill="FFFFFF"/>
      <w:spacing w:beforeAutospacing="1" w:afterAutospacing="1"/>
    </w:pPr>
  </w:style>
  <w:style w:type="paragraph" w:customStyle="1" w:styleId="xl66">
    <w:name w:val="xl66"/>
    <w:basedOn w:val="a"/>
    <w:qFormat/>
    <w:pPr>
      <w:spacing w:beforeAutospacing="1" w:afterAutospacing="1"/>
    </w:pPr>
  </w:style>
  <w:style w:type="paragraph" w:customStyle="1" w:styleId="xl67">
    <w:name w:val="xl67"/>
    <w:basedOn w:val="a"/>
    <w:qFormat/>
    <w:pPr>
      <w:spacing w:beforeAutospacing="1" w:afterAutospacing="1"/>
      <w:jc w:val="center"/>
    </w:pPr>
  </w:style>
  <w:style w:type="paragraph" w:customStyle="1" w:styleId="xl68">
    <w:name w:val="xl68"/>
    <w:basedOn w:val="a"/>
    <w:qFormat/>
    <w:pPr>
      <w:spacing w:beforeAutospacing="1" w:afterAutospacing="1"/>
    </w:pPr>
    <w:rPr>
      <w:sz w:val="18"/>
      <w:szCs w:val="18"/>
    </w:rPr>
  </w:style>
  <w:style w:type="paragraph" w:customStyle="1" w:styleId="xl69">
    <w:name w:val="xl69"/>
    <w:basedOn w:val="a"/>
    <w:qFormat/>
    <w:pPr>
      <w:spacing w:beforeAutospacing="1" w:afterAutospacing="1"/>
      <w:jc w:val="center"/>
    </w:pPr>
    <w:rPr>
      <w:b/>
      <w:bCs/>
      <w:sz w:val="18"/>
      <w:szCs w:val="18"/>
    </w:rPr>
  </w:style>
  <w:style w:type="paragraph" w:customStyle="1" w:styleId="xl70">
    <w:name w:val="xl70"/>
    <w:basedOn w:val="a"/>
    <w:qFormat/>
    <w:pPr>
      <w:spacing w:beforeAutospacing="1" w:afterAutospacing="1"/>
      <w:jc w:val="center"/>
    </w:pPr>
    <w:rPr>
      <w:sz w:val="18"/>
      <w:szCs w:val="18"/>
    </w:rPr>
  </w:style>
  <w:style w:type="paragraph" w:customStyle="1" w:styleId="xl71">
    <w:name w:val="xl71"/>
    <w:basedOn w:val="a"/>
    <w:qFormat/>
    <w:pPr>
      <w:spacing w:beforeAutospacing="1" w:afterAutospacing="1"/>
    </w:pPr>
    <w:rPr>
      <w:sz w:val="18"/>
      <w:szCs w:val="18"/>
    </w:rPr>
  </w:style>
  <w:style w:type="paragraph" w:customStyle="1" w:styleId="xl72">
    <w:name w:val="xl72"/>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sz w:val="18"/>
      <w:szCs w:val="18"/>
    </w:rPr>
  </w:style>
  <w:style w:type="paragraph" w:customStyle="1" w:styleId="xl73">
    <w:name w:val="xl73"/>
    <w:basedOn w:val="a"/>
    <w:qFormat/>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74">
    <w:name w:val="xl74"/>
    <w:basedOn w:val="a"/>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b/>
      <w:bCs/>
      <w:sz w:val="18"/>
      <w:szCs w:val="18"/>
    </w:rPr>
  </w:style>
  <w:style w:type="paragraph" w:customStyle="1" w:styleId="xl75">
    <w:name w:val="xl75"/>
    <w:basedOn w:val="a"/>
    <w:qFormat/>
    <w:pPr>
      <w:pBdr>
        <w:top w:val="single" w:sz="4" w:space="0" w:color="000000"/>
        <w:left w:val="single" w:sz="4" w:space="0" w:color="000000"/>
        <w:bottom w:val="single" w:sz="4" w:space="0" w:color="000000"/>
        <w:right w:val="single" w:sz="4" w:space="0" w:color="000000"/>
      </w:pBdr>
      <w:spacing w:beforeAutospacing="1" w:afterAutospacing="1"/>
    </w:pPr>
    <w:rPr>
      <w:b/>
      <w:bCs/>
      <w:sz w:val="18"/>
      <w:szCs w:val="18"/>
    </w:rPr>
  </w:style>
  <w:style w:type="paragraph" w:customStyle="1" w:styleId="xl76">
    <w:name w:val="xl76"/>
    <w:basedOn w:val="a"/>
    <w:qFormat/>
    <w:pPr>
      <w:pBdr>
        <w:top w:val="single" w:sz="4" w:space="0" w:color="000000"/>
        <w:left w:val="single" w:sz="4" w:space="0" w:color="000000"/>
        <w:bottom w:val="single" w:sz="4" w:space="0" w:color="000000"/>
        <w:right w:val="single" w:sz="4" w:space="0" w:color="000000"/>
      </w:pBdr>
      <w:spacing w:beforeAutospacing="1" w:afterAutospacing="1"/>
    </w:pPr>
    <w:rPr>
      <w:rFonts w:ascii="Arial CYR" w:hAnsi="Arial CYR" w:cs="Arial CYR"/>
      <w:sz w:val="18"/>
      <w:szCs w:val="18"/>
    </w:rPr>
  </w:style>
  <w:style w:type="paragraph" w:customStyle="1" w:styleId="xl77">
    <w:name w:val="xl77"/>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78">
    <w:name w:val="xl78"/>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79">
    <w:name w:val="xl79"/>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80">
    <w:name w:val="xl80"/>
    <w:basedOn w:val="a"/>
    <w:qFormat/>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81">
    <w:name w:val="xl81"/>
    <w:basedOn w:val="a"/>
    <w:qFormat/>
    <w:pPr>
      <w:pBdr>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2">
    <w:name w:val="xl82"/>
    <w:basedOn w:val="a"/>
    <w:qFormat/>
    <w:pPr>
      <w:pBdr>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3">
    <w:name w:val="xl83"/>
    <w:basedOn w:val="a"/>
    <w:qFormat/>
    <w:pPr>
      <w:pBdr>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84">
    <w:name w:val="xl84"/>
    <w:basedOn w:val="a"/>
    <w:qFormat/>
    <w:pPr>
      <w:pBdr>
        <w:left w:val="single" w:sz="4" w:space="0" w:color="000000"/>
        <w:bottom w:val="single" w:sz="4" w:space="0" w:color="000000"/>
        <w:right w:val="single" w:sz="4" w:space="0" w:color="000000"/>
      </w:pBdr>
      <w:spacing w:beforeAutospacing="1" w:afterAutospacing="1"/>
    </w:pPr>
    <w:rPr>
      <w:sz w:val="18"/>
      <w:szCs w:val="18"/>
    </w:rPr>
  </w:style>
  <w:style w:type="paragraph" w:customStyle="1" w:styleId="xl85">
    <w:name w:val="xl85"/>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6">
    <w:name w:val="xl86"/>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87">
    <w:name w:val="xl87"/>
    <w:basedOn w:val="a"/>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sz w:val="18"/>
      <w:szCs w:val="18"/>
    </w:rPr>
  </w:style>
  <w:style w:type="paragraph" w:customStyle="1" w:styleId="xl88">
    <w:name w:val="xl88"/>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9">
    <w:name w:val="xl89"/>
    <w:basedOn w:val="a"/>
    <w:qFormat/>
    <w:pPr>
      <w:pBdr>
        <w:top w:val="single" w:sz="4" w:space="0" w:color="000000"/>
        <w:left w:val="single" w:sz="4" w:space="0" w:color="000000"/>
        <w:bottom w:val="single" w:sz="4" w:space="0" w:color="000000"/>
        <w:right w:val="single" w:sz="4" w:space="0" w:color="000000"/>
      </w:pBdr>
      <w:spacing w:beforeAutospacing="1" w:afterAutospacing="1"/>
      <w:jc w:val="right"/>
    </w:pPr>
    <w:rPr>
      <w:sz w:val="18"/>
      <w:szCs w:val="18"/>
    </w:rPr>
  </w:style>
  <w:style w:type="paragraph" w:customStyle="1" w:styleId="xl90">
    <w:name w:val="xl90"/>
    <w:basedOn w:val="a"/>
    <w:qFormat/>
    <w:pPr>
      <w:pBdr>
        <w:top w:val="single" w:sz="4" w:space="0" w:color="000000"/>
        <w:left w:val="single" w:sz="4" w:space="0" w:color="000000"/>
        <w:bottom w:val="single" w:sz="4" w:space="0" w:color="000000"/>
        <w:right w:val="single" w:sz="4" w:space="0" w:color="000000"/>
      </w:pBdr>
      <w:spacing w:beforeAutospacing="1" w:afterAutospacing="1"/>
      <w:jc w:val="right"/>
    </w:pPr>
    <w:rPr>
      <w:sz w:val="18"/>
      <w:szCs w:val="18"/>
    </w:rPr>
  </w:style>
  <w:style w:type="paragraph" w:customStyle="1" w:styleId="xl91">
    <w:name w:val="xl91"/>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xl92">
    <w:name w:val="xl92"/>
    <w:basedOn w:val="a"/>
    <w:qFormat/>
    <w:pPr>
      <w:pBdr>
        <w:top w:val="single" w:sz="4" w:space="0" w:color="000000"/>
        <w:left w:val="single" w:sz="4" w:space="0" w:color="000000"/>
        <w:right w:val="single" w:sz="4" w:space="0" w:color="000000"/>
      </w:pBdr>
      <w:spacing w:beforeAutospacing="1" w:afterAutospacing="1"/>
      <w:textAlignment w:val="top"/>
    </w:pPr>
    <w:rPr>
      <w:sz w:val="18"/>
      <w:szCs w:val="18"/>
    </w:rPr>
  </w:style>
  <w:style w:type="paragraph" w:customStyle="1" w:styleId="xl93">
    <w:name w:val="xl93"/>
    <w:basedOn w:val="a"/>
    <w:qFormat/>
    <w:pPr>
      <w:pBdr>
        <w:top w:val="single" w:sz="4" w:space="0" w:color="000000"/>
        <w:left w:val="single" w:sz="4" w:space="0" w:color="000000"/>
        <w:right w:val="single" w:sz="4" w:space="0" w:color="000000"/>
      </w:pBdr>
      <w:spacing w:beforeAutospacing="1" w:afterAutospacing="1"/>
      <w:jc w:val="center"/>
      <w:textAlignment w:val="top"/>
    </w:pPr>
    <w:rPr>
      <w:sz w:val="18"/>
      <w:szCs w:val="18"/>
    </w:rPr>
  </w:style>
  <w:style w:type="paragraph" w:customStyle="1" w:styleId="xl94">
    <w:name w:val="xl94"/>
    <w:basedOn w:val="a"/>
    <w:qFormat/>
    <w:pPr>
      <w:pBdr>
        <w:top w:val="single" w:sz="4" w:space="0" w:color="000000"/>
        <w:left w:val="single" w:sz="4" w:space="0" w:color="000000"/>
        <w:right w:val="single" w:sz="4" w:space="0" w:color="000000"/>
      </w:pBdr>
      <w:spacing w:beforeAutospacing="1" w:afterAutospacing="1"/>
    </w:pPr>
    <w:rPr>
      <w:sz w:val="18"/>
      <w:szCs w:val="18"/>
    </w:rPr>
  </w:style>
  <w:style w:type="paragraph" w:customStyle="1" w:styleId="xl95">
    <w:name w:val="xl95"/>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96">
    <w:name w:val="xl96"/>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97">
    <w:name w:val="xl97"/>
    <w:basedOn w:val="a"/>
    <w:qFormat/>
    <w:pPr>
      <w:pBdr>
        <w:left w:val="single" w:sz="4" w:space="0" w:color="000000"/>
        <w:bottom w:val="single" w:sz="4" w:space="0" w:color="000000"/>
        <w:right w:val="single" w:sz="4" w:space="0" w:color="000000"/>
      </w:pBdr>
      <w:spacing w:beforeAutospacing="1" w:afterAutospacing="1"/>
    </w:pPr>
    <w:rPr>
      <w:b/>
      <w:bCs/>
      <w:sz w:val="18"/>
      <w:szCs w:val="18"/>
    </w:rPr>
  </w:style>
  <w:style w:type="paragraph" w:customStyle="1" w:styleId="xl98">
    <w:name w:val="xl98"/>
    <w:basedOn w:val="a"/>
    <w:qFormat/>
    <w:pPr>
      <w:pBdr>
        <w:left w:val="single" w:sz="4" w:space="0" w:color="000000"/>
        <w:bottom w:val="single" w:sz="4" w:space="0" w:color="000000"/>
      </w:pBdr>
      <w:spacing w:beforeAutospacing="1" w:afterAutospacing="1"/>
      <w:textAlignment w:val="top"/>
    </w:pPr>
    <w:rPr>
      <w:b/>
      <w:bCs/>
      <w:sz w:val="18"/>
      <w:szCs w:val="18"/>
    </w:rPr>
  </w:style>
  <w:style w:type="paragraph" w:customStyle="1" w:styleId="xl99">
    <w:name w:val="xl99"/>
    <w:basedOn w:val="a"/>
    <w:qFormat/>
    <w:pPr>
      <w:pBdr>
        <w:bottom w:val="single" w:sz="4" w:space="0" w:color="000000"/>
      </w:pBdr>
      <w:spacing w:beforeAutospacing="1" w:afterAutospacing="1"/>
      <w:textAlignment w:val="top"/>
    </w:pPr>
    <w:rPr>
      <w:b/>
      <w:bCs/>
      <w:sz w:val="18"/>
      <w:szCs w:val="18"/>
    </w:rPr>
  </w:style>
  <w:style w:type="paragraph" w:customStyle="1" w:styleId="xl100">
    <w:name w:val="xl100"/>
    <w:basedOn w:val="a"/>
    <w:qFormat/>
    <w:pPr>
      <w:pBdr>
        <w:left w:val="single" w:sz="4" w:space="0" w:color="000000"/>
        <w:bottom w:val="single" w:sz="4" w:space="0" w:color="000000"/>
        <w:right w:val="single" w:sz="4" w:space="0" w:color="000000"/>
      </w:pBdr>
      <w:spacing w:beforeAutospacing="1" w:afterAutospacing="1"/>
      <w:jc w:val="center"/>
    </w:pPr>
    <w:rPr>
      <w:b/>
      <w:bCs/>
      <w:sz w:val="18"/>
      <w:szCs w:val="18"/>
    </w:rPr>
  </w:style>
  <w:style w:type="paragraph" w:customStyle="1" w:styleId="xl101">
    <w:name w:val="xl101"/>
    <w:basedOn w:val="a"/>
    <w:qFormat/>
    <w:pPr>
      <w:pBdr>
        <w:top w:val="single" w:sz="4" w:space="0" w:color="000000"/>
        <w:left w:val="single" w:sz="4" w:space="0" w:color="000000"/>
        <w:bottom w:val="single" w:sz="4" w:space="0" w:color="000000"/>
        <w:right w:val="single" w:sz="4" w:space="0" w:color="000000"/>
      </w:pBdr>
      <w:spacing w:beforeAutospacing="1" w:afterAutospacing="1"/>
    </w:pPr>
    <w:rPr>
      <w:rFonts w:ascii="Calibri" w:hAnsi="Calibri"/>
      <w:b/>
      <w:bCs/>
      <w:sz w:val="18"/>
      <w:szCs w:val="18"/>
    </w:rPr>
  </w:style>
  <w:style w:type="paragraph" w:customStyle="1" w:styleId="xl102">
    <w:name w:val="xl102"/>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3">
    <w:name w:val="xl103"/>
    <w:basedOn w:val="a"/>
    <w:qFormat/>
    <w:pPr>
      <w:pBdr>
        <w:top w:val="single" w:sz="4" w:space="0" w:color="000000"/>
        <w:left w:val="single" w:sz="4" w:space="0" w:color="000000"/>
        <w:bottom w:val="single" w:sz="4" w:space="0" w:color="000000"/>
      </w:pBdr>
      <w:spacing w:beforeAutospacing="1" w:afterAutospacing="1"/>
      <w:textAlignment w:val="center"/>
    </w:pPr>
    <w:rPr>
      <w:b/>
      <w:bCs/>
      <w:sz w:val="18"/>
      <w:szCs w:val="18"/>
    </w:rPr>
  </w:style>
  <w:style w:type="paragraph" w:customStyle="1" w:styleId="xl104">
    <w:name w:val="xl104"/>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5">
    <w:name w:val="xl105"/>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6">
    <w:name w:val="xl106"/>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7">
    <w:name w:val="xl107"/>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TableParagraph">
    <w:name w:val="Table Paragraph"/>
    <w:basedOn w:val="a"/>
    <w:uiPriority w:val="1"/>
    <w:qFormat/>
    <w:pPr>
      <w:widowControl w:val="0"/>
    </w:pPr>
    <w:rPr>
      <w:rFonts w:ascii="Calibri" w:eastAsia="Calibri" w:hAnsi="Calibri" w:cs="Calibri"/>
      <w:sz w:val="22"/>
      <w:szCs w:val="22"/>
      <w:lang w:eastAsia="en-US"/>
    </w:rPr>
  </w:style>
  <w:style w:type="paragraph" w:customStyle="1" w:styleId="211">
    <w:name w:val="Основной текст 21"/>
    <w:basedOn w:val="a"/>
    <w:qFormat/>
    <w:pPr>
      <w:jc w:val="both"/>
    </w:pPr>
    <w:rPr>
      <w:rFonts w:ascii="Arial" w:hAnsi="Arial" w:cs="Arial"/>
      <w:sz w:val="20"/>
    </w:rPr>
  </w:style>
  <w:style w:type="table" w:customStyle="1" w:styleId="1d">
    <w:name w:val="Сетка таблицы1"/>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Pr>
      <w:rFonts w:cs="SimSun"/>
      <w:sz w:val="22"/>
      <w:szCs w:val="22"/>
      <w:lang w:val="en-US" w:eastAsia="en-US"/>
    </w:rPr>
    <w:tblPr>
      <w:tblCellMar>
        <w:top w:w="0" w:type="dxa"/>
        <w:left w:w="0" w:type="dxa"/>
        <w:bottom w:w="0" w:type="dxa"/>
        <w:right w:w="0" w:type="dxa"/>
      </w:tblCellMar>
    </w:tblPr>
  </w:style>
  <w:style w:type="paragraph" w:customStyle="1" w:styleId="24">
    <w:name w:val="Указатель2"/>
    <w:basedOn w:val="a"/>
    <w:pPr>
      <w:suppressLineNumbers/>
    </w:pPr>
    <w:rPr>
      <w:rFonts w:ascii="PT Astra Serif" w:hAnsi="PT Astra Serif" w:cs="Noto Sans Devanagari"/>
      <w:sz w:val="20"/>
      <w:szCs w:val="20"/>
      <w:lang w:eastAsia="zh-CN"/>
    </w:rPr>
  </w:style>
  <w:style w:type="character" w:customStyle="1" w:styleId="FontStyle11">
    <w:name w:val="Font Style11"/>
    <w:qFormat/>
    <w:rPr>
      <w:rFonts w:ascii="Times New Roman" w:hAnsi="Times New Roman" w:cs="Times New Roman"/>
      <w:sz w:val="20"/>
      <w:szCs w:val="20"/>
    </w:rPr>
  </w:style>
  <w:style w:type="character" w:customStyle="1" w:styleId="FontStyle14">
    <w:name w:val="Font Style14"/>
    <w:rPr>
      <w:rFonts w:ascii="Times New Roman" w:hAnsi="Times New Roman" w:cs="Times New Roman"/>
      <w:sz w:val="20"/>
      <w:szCs w:val="20"/>
    </w:rPr>
  </w:style>
  <w:style w:type="character" w:customStyle="1" w:styleId="12">
    <w:name w:val="Нижний колонтитул Знак1"/>
    <w:basedOn w:val="a0"/>
    <w:link w:val="ae"/>
    <w:uiPriority w:val="99"/>
    <w:rPr>
      <w:sz w:val="24"/>
      <w:szCs w:val="24"/>
    </w:rPr>
  </w:style>
  <w:style w:type="character" w:customStyle="1" w:styleId="ab">
    <w:name w:val="Основной текст Знак"/>
    <w:link w:val="aa"/>
    <w:rPr>
      <w:sz w:val="24"/>
    </w:rPr>
  </w:style>
  <w:style w:type="character" w:customStyle="1" w:styleId="10">
    <w:name w:val="Верхний колонтитул Знак1"/>
    <w:basedOn w:val="a0"/>
    <w:link w:val="a9"/>
    <w:uiPriority w:val="99"/>
    <w:rPr>
      <w:sz w:val="24"/>
      <w:szCs w:val="24"/>
    </w:rPr>
  </w:style>
  <w:style w:type="character" w:customStyle="1" w:styleId="1e">
    <w:name w:val="Неразрешенное упоминание1"/>
    <w:basedOn w:val="a0"/>
    <w:uiPriority w:val="99"/>
    <w:rPr>
      <w:color w:val="605E5C"/>
      <w:shd w:val="clear" w:color="auto" w:fill="E1DFDD"/>
    </w:rPr>
  </w:style>
  <w:style w:type="character" w:customStyle="1" w:styleId="FontStyle13">
    <w:name w:val="Font Style13"/>
    <w:basedOn w:val="a0"/>
    <w:qFormat/>
    <w:rPr>
      <w:rFonts w:ascii="Times New Roman" w:hAnsi="Times New Roman" w:cs="Times New Roman"/>
      <w:sz w:val="20"/>
      <w:szCs w:val="20"/>
    </w:rPr>
  </w:style>
  <w:style w:type="paragraph" w:customStyle="1" w:styleId="Style141">
    <w:name w:val="_Style 141"/>
    <w:basedOn w:val="a"/>
    <w:next w:val="af0"/>
    <w:pPr>
      <w:spacing w:before="280" w:after="119"/>
    </w:pPr>
    <w:rPr>
      <w:lang w:val="en-US" w:eastAsia="zh-CN"/>
    </w:rPr>
  </w:style>
  <w:style w:type="character" w:customStyle="1" w:styleId="otvetkrasn30">
    <w:name w:val="otvet_krasn_30"/>
    <w:basedOn w:val="a0"/>
  </w:style>
  <w:style w:type="character" w:customStyle="1" w:styleId="11">
    <w:name w:val="Заголовок 1 Знак1"/>
    <w:basedOn w:val="a0"/>
    <w:link w:val="1"/>
    <w:rPr>
      <w:rFonts w:ascii="Arial" w:eastAsia="Times New Roman" w:hAnsi="Arial" w:cs="Arial"/>
      <w:b/>
      <w:bCs/>
      <w:kern w:val="28"/>
      <w:sz w:val="28"/>
      <w:szCs w:val="28"/>
    </w:rPr>
  </w:style>
  <w:style w:type="paragraph" w:customStyle="1" w:styleId="25">
    <w:name w:val="Обычный2"/>
    <w:rPr>
      <w:rFonts w:ascii="Tms Rmn" w:eastAsia="Times New Roman" w:hAnsi="Tms Rmn" w:cs="Times New Roman"/>
    </w:rPr>
  </w:style>
  <w:style w:type="character" w:customStyle="1" w:styleId="26">
    <w:name w:val="Основной текст (2)_"/>
    <w:link w:val="27"/>
    <w:rPr>
      <w:rFonts w:ascii="Times New Roman" w:hAnsi="Times New Roman" w:cs="Times New Roman"/>
      <w:shd w:val="clear" w:color="auto" w:fill="FFFFFF"/>
    </w:rPr>
  </w:style>
  <w:style w:type="paragraph" w:customStyle="1" w:styleId="27">
    <w:name w:val="Основной текст (2)"/>
    <w:basedOn w:val="a"/>
    <w:link w:val="26"/>
    <w:pPr>
      <w:widowControl w:val="0"/>
      <w:shd w:val="clear" w:color="auto" w:fill="FFFFFF"/>
      <w:suppressAutoHyphens w:val="0"/>
      <w:spacing w:before="300" w:line="274" w:lineRule="exact"/>
      <w:jc w:val="both"/>
    </w:pPr>
    <w:rPr>
      <w:rFonts w:eastAsia="Calibri"/>
      <w:sz w:val="20"/>
      <w:szCs w:val="20"/>
    </w:rPr>
  </w:style>
  <w:style w:type="character" w:customStyle="1" w:styleId="blk">
    <w:name w:val="blk"/>
    <w:uiPriority w:val="99"/>
    <w:rPr>
      <w:rFonts w:ascii="Times New Roman" w:hAnsi="Times New Roman" w:cs="Times New Roman" w:hint="default"/>
    </w:rPr>
  </w:style>
  <w:style w:type="character" w:customStyle="1" w:styleId="product-info-specifications-valuevalue">
    <w:name w:val="product-info-specifications-value__value"/>
    <w:basedOn w:val="a0"/>
    <w:rsid w:val="00837420"/>
  </w:style>
  <w:style w:type="character" w:customStyle="1" w:styleId="product-info-specifications-valueseparator">
    <w:name w:val="product-info-specifications-value__separator"/>
    <w:basedOn w:val="a0"/>
    <w:rsid w:val="008374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2387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ratihon@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D39E6B-AA9C-430D-A614-44B99598E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8</Pages>
  <Words>3471</Words>
  <Characters>19789</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Ирина Андреева</cp:lastModifiedBy>
  <cp:revision>9</cp:revision>
  <cp:lastPrinted>2023-10-27T06:35:00Z</cp:lastPrinted>
  <dcterms:created xsi:type="dcterms:W3CDTF">2026-01-26T09:34:00Z</dcterms:created>
  <dcterms:modified xsi:type="dcterms:W3CDTF">2026-05-18T09:27:00Z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BossProviderVariable">
    <vt:lpwstr>4f9d86c3-d691-45f1-a2a0-bcc3a66b4033</vt:lpwstr>
  </property>
  <property fmtid="{D5CDD505-2E9C-101B-9397-08002B2CF9AE}" pid="4" name="Company">
    <vt:lpwstr>Администрация Фрунзенского района</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y fmtid="{D5CDD505-2E9C-101B-9397-08002B2CF9AE}" pid="10" name="KSOProductBuildVer">
    <vt:lpwstr>1049-12.2.0.20323</vt:lpwstr>
  </property>
  <property fmtid="{D5CDD505-2E9C-101B-9397-08002B2CF9AE}" pid="11" name="ICV">
    <vt:lpwstr>41a0ed177c6748b5aabf2248cb8833f6</vt:lpwstr>
  </property>
</Properties>
</file>