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3316" w:rsidRPr="00FA046A" w:rsidRDefault="002E3316" w:rsidP="002E3316">
      <w:pPr>
        <w:widowControl w:val="0"/>
        <w:spacing w:after="0" w:line="240" w:lineRule="auto"/>
        <w:jc w:val="right"/>
        <w:rPr>
          <w:rFonts w:ascii="Times New Roman" w:eastAsia="Times New Roman" w:hAnsi="Times New Roman" w:cs="Times New Roman"/>
          <w:b/>
          <w:color w:val="000000"/>
          <w:sz w:val="24"/>
          <w:szCs w:val="24"/>
          <w:lang w:eastAsia="ru-RU"/>
        </w:rPr>
      </w:pPr>
    </w:p>
    <w:p w:rsidR="002E3316" w:rsidRPr="002E3316" w:rsidRDefault="002E3316" w:rsidP="002E3316">
      <w:pPr>
        <w:pStyle w:val="a9"/>
        <w:jc w:val="center"/>
        <w:rPr>
          <w:rFonts w:ascii="Times New Roman" w:hAnsi="Times New Roman" w:cs="Times New Roman"/>
          <w:b/>
          <w:spacing w:val="0"/>
          <w:sz w:val="24"/>
          <w:szCs w:val="24"/>
        </w:rPr>
      </w:pPr>
      <w:r w:rsidRPr="002E3316">
        <w:rPr>
          <w:rFonts w:ascii="Times New Roman" w:hAnsi="Times New Roman" w:cs="Times New Roman"/>
          <w:b/>
          <w:spacing w:val="0"/>
          <w:sz w:val="24"/>
          <w:szCs w:val="24"/>
        </w:rPr>
        <w:t>ОБОСНОВАНИЕ НАЧАЛЬНОЙ (МАКСИМАЛЬНОЙ) ЦЕНЫ КОНТРАКТА</w:t>
      </w:r>
    </w:p>
    <w:p w:rsidR="002E3316" w:rsidRDefault="002E3316" w:rsidP="002E3316">
      <w:pPr>
        <w:autoSpaceDE w:val="0"/>
        <w:autoSpaceDN w:val="0"/>
        <w:adjustRightInd w:val="0"/>
        <w:spacing w:after="0" w:line="240" w:lineRule="auto"/>
        <w:rPr>
          <w:rFonts w:ascii="Times New Roman" w:hAnsi="Times New Roman" w:cs="Times New Roman"/>
          <w:bCs/>
          <w:sz w:val="24"/>
          <w:szCs w:val="24"/>
        </w:rPr>
      </w:pPr>
    </w:p>
    <w:p w:rsidR="0097190C" w:rsidRPr="00611540" w:rsidRDefault="002E3316" w:rsidP="002E3316">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sidRPr="002E3316">
        <w:rPr>
          <w:rFonts w:ascii="Times New Roman" w:eastAsia="Courier New" w:hAnsi="Times New Roman" w:cs="Times New Roman"/>
          <w:sz w:val="24"/>
          <w:szCs w:val="24"/>
          <w:lang w:eastAsia="ru-RU" w:bidi="ru-RU"/>
        </w:rPr>
        <w:t xml:space="preserve">1. </w:t>
      </w:r>
      <w:r w:rsidR="0097190C" w:rsidRPr="0097190C">
        <w:rPr>
          <w:rFonts w:ascii="Times New Roman" w:eastAsia="Courier New" w:hAnsi="Times New Roman" w:cs="Times New Roman"/>
          <w:sz w:val="24"/>
          <w:szCs w:val="24"/>
          <w:lang w:eastAsia="ru-RU" w:bidi="ru-RU"/>
        </w:rPr>
        <w:t xml:space="preserve">Начальная (максимальная) цена контракта (далее – НМЦК) определена и обоснована в соответствии с требованиями статьи 22 </w:t>
      </w:r>
      <w:r w:rsidR="0097190C" w:rsidRPr="002E3316">
        <w:rPr>
          <w:rFonts w:ascii="Times New Roman" w:eastAsia="Courier New" w:hAnsi="Times New Roman" w:cs="Times New Roman"/>
          <w:sz w:val="24"/>
          <w:szCs w:val="24"/>
          <w:lang w:eastAsia="ru-RU" w:bidi="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97190C" w:rsidRPr="0097190C">
        <w:rPr>
          <w:rFonts w:ascii="Times New Roman" w:eastAsia="Courier New" w:hAnsi="Times New Roman" w:cs="Times New Roman"/>
          <w:sz w:val="24"/>
          <w:szCs w:val="24"/>
          <w:lang w:eastAsia="ru-RU" w:bidi="ru-RU"/>
        </w:rPr>
        <w:t xml:space="preserve"> и методических </w:t>
      </w:r>
      <w:hyperlink r:id="rId7" w:history="1">
        <w:r w:rsidR="0097190C" w:rsidRPr="0097190C">
          <w:rPr>
            <w:rFonts w:ascii="Times New Roman" w:eastAsia="Courier New" w:hAnsi="Times New Roman" w:cs="Times New Roman"/>
            <w:sz w:val="24"/>
            <w:szCs w:val="24"/>
            <w:lang w:eastAsia="ru-RU" w:bidi="ru-RU"/>
          </w:rPr>
          <w:t>рекомендаций</w:t>
        </w:r>
      </w:hyperlink>
      <w:r w:rsidR="0097190C" w:rsidRPr="0097190C">
        <w:rPr>
          <w:rFonts w:ascii="Times New Roman" w:eastAsia="Courier New" w:hAnsi="Times New Roman" w:cs="Times New Roman"/>
          <w:sz w:val="24"/>
          <w:szCs w:val="24"/>
          <w:lang w:eastAsia="ru-RU" w:bidi="ru-RU"/>
        </w:rPr>
        <w:t xml:space="preserve"> по применению методов определения начальной (максимальной) </w:t>
      </w:r>
      <w:r w:rsidR="0097190C" w:rsidRPr="00611540">
        <w:rPr>
          <w:rFonts w:ascii="Times New Roman" w:eastAsia="Courier New" w:hAnsi="Times New Roman" w:cs="Times New Roman"/>
          <w:sz w:val="24"/>
          <w:szCs w:val="24"/>
          <w:lang w:eastAsia="ru-RU" w:bidi="ru-RU"/>
        </w:rPr>
        <w:t xml:space="preserve">цены контракта, утвержденных приказом Министерства экономического развития Российской Федерации от 02.10.2013 № 567, посредством применения следующего метода или нескольких следующих методов: </w:t>
      </w:r>
      <w:r w:rsidR="00611540" w:rsidRPr="00611540">
        <w:rPr>
          <w:rFonts w:ascii="Times New Roman" w:eastAsia="Times New Roman" w:hAnsi="Times New Roman" w:cs="Times New Roman"/>
          <w:color w:val="000000"/>
          <w:sz w:val="24"/>
          <w:szCs w:val="24"/>
          <w:lang w:eastAsia="ru-RU"/>
        </w:rPr>
        <w:t>иной (сметный) метод</w:t>
      </w:r>
      <w:r w:rsidR="0097190C" w:rsidRPr="00611540">
        <w:rPr>
          <w:rFonts w:ascii="Times New Roman" w:eastAsia="Courier New" w:hAnsi="Times New Roman" w:cs="Times New Roman"/>
          <w:sz w:val="24"/>
          <w:szCs w:val="24"/>
          <w:lang w:eastAsia="ru-RU" w:bidi="ru-RU"/>
        </w:rPr>
        <w:t>.</w:t>
      </w:r>
    </w:p>
    <w:p w:rsidR="002E3316" w:rsidRDefault="00A20936" w:rsidP="00A20936">
      <w:pPr>
        <w:spacing w:after="0" w:line="240" w:lineRule="auto"/>
        <w:ind w:firstLine="709"/>
        <w:jc w:val="both"/>
        <w:rPr>
          <w:rFonts w:ascii="Times New Roman" w:hAnsi="Times New Roman" w:cs="Times New Roman"/>
          <w:bCs/>
          <w:sz w:val="24"/>
          <w:szCs w:val="24"/>
        </w:rPr>
      </w:pPr>
      <w:r w:rsidRPr="00611540">
        <w:rPr>
          <w:rFonts w:ascii="Times New Roman" w:eastAsia="Times New Roman" w:hAnsi="Times New Roman" w:cs="Times New Roman"/>
          <w:sz w:val="24"/>
          <w:szCs w:val="24"/>
        </w:rPr>
        <w:t>5.1. Приложение № 1. Лок</w:t>
      </w:r>
      <w:r w:rsidRPr="00A20936">
        <w:rPr>
          <w:rFonts w:ascii="Times New Roman" w:eastAsia="Times New Roman" w:hAnsi="Times New Roman" w:cs="Times New Roman"/>
          <w:sz w:val="24"/>
          <w:szCs w:val="24"/>
        </w:rPr>
        <w:t>альн</w:t>
      </w:r>
      <w:r w:rsidR="00840459">
        <w:rPr>
          <w:rFonts w:ascii="Times New Roman" w:eastAsia="Times New Roman" w:hAnsi="Times New Roman" w:cs="Times New Roman"/>
          <w:sz w:val="24"/>
          <w:szCs w:val="24"/>
        </w:rPr>
        <w:t>ый</w:t>
      </w:r>
      <w:r w:rsidRPr="00A20936">
        <w:rPr>
          <w:rFonts w:ascii="Times New Roman" w:eastAsia="Times New Roman" w:hAnsi="Times New Roman" w:cs="Times New Roman"/>
          <w:sz w:val="24"/>
          <w:szCs w:val="24"/>
        </w:rPr>
        <w:t xml:space="preserve"> смет</w:t>
      </w:r>
      <w:r w:rsidR="00840459">
        <w:rPr>
          <w:rFonts w:ascii="Times New Roman" w:eastAsia="Times New Roman" w:hAnsi="Times New Roman" w:cs="Times New Roman"/>
          <w:sz w:val="24"/>
          <w:szCs w:val="24"/>
        </w:rPr>
        <w:t>ный расчет</w:t>
      </w:r>
      <w:r w:rsidRPr="00A20936">
        <w:rPr>
          <w:rFonts w:ascii="Times New Roman" w:eastAsia="Times New Roman" w:hAnsi="Times New Roman" w:cs="Times New Roman"/>
          <w:sz w:val="24"/>
          <w:szCs w:val="24"/>
        </w:rPr>
        <w:t>.</w:t>
      </w:r>
    </w:p>
    <w:p w:rsidR="002E3316" w:rsidRDefault="002E3316" w:rsidP="002E3316">
      <w:pPr>
        <w:autoSpaceDE w:val="0"/>
        <w:autoSpaceDN w:val="0"/>
        <w:adjustRightInd w:val="0"/>
        <w:spacing w:after="0" w:line="240" w:lineRule="auto"/>
        <w:rPr>
          <w:rFonts w:ascii="Times New Roman" w:hAnsi="Times New Roman" w:cs="Times New Roman"/>
          <w:bCs/>
          <w:sz w:val="24"/>
          <w:szCs w:val="24"/>
        </w:rPr>
      </w:pPr>
    </w:p>
    <w:p w:rsidR="002E3316" w:rsidRDefault="002E3316" w:rsidP="002E3316">
      <w:pPr>
        <w:autoSpaceDE w:val="0"/>
        <w:autoSpaceDN w:val="0"/>
        <w:adjustRightInd w:val="0"/>
        <w:spacing w:after="0" w:line="240" w:lineRule="auto"/>
        <w:rPr>
          <w:rFonts w:ascii="Times New Roman" w:hAnsi="Times New Roman" w:cs="Times New Roman"/>
          <w:bCs/>
          <w:sz w:val="24"/>
          <w:szCs w:val="24"/>
        </w:rPr>
      </w:pPr>
    </w:p>
    <w:p w:rsidR="00A20936" w:rsidRDefault="00A20936" w:rsidP="002E3316">
      <w:pPr>
        <w:autoSpaceDE w:val="0"/>
        <w:autoSpaceDN w:val="0"/>
        <w:adjustRightInd w:val="0"/>
        <w:spacing w:after="0" w:line="240" w:lineRule="auto"/>
        <w:rPr>
          <w:rFonts w:ascii="Times New Roman" w:hAnsi="Times New Roman" w:cs="Times New Roman"/>
          <w:bCs/>
          <w:sz w:val="24"/>
          <w:szCs w:val="24"/>
        </w:rPr>
        <w:sectPr w:rsidR="00A20936" w:rsidSect="004873AB">
          <w:headerReference w:type="default" r:id="rId8"/>
          <w:footerReference w:type="default" r:id="rId9"/>
          <w:pgSz w:w="11906" w:h="16838"/>
          <w:pgMar w:top="567" w:right="851" w:bottom="567" w:left="1134" w:header="708" w:footer="708" w:gutter="0"/>
          <w:cols w:space="708"/>
          <w:docGrid w:linePitch="360"/>
        </w:sectPr>
      </w:pPr>
    </w:p>
    <w:p w:rsidR="00AF4C51" w:rsidRPr="005D11A8" w:rsidRDefault="00AF4C51" w:rsidP="00AF4C51">
      <w:pPr>
        <w:jc w:val="right"/>
        <w:rPr>
          <w:b/>
        </w:rPr>
      </w:pPr>
      <w:bookmarkStart w:id="0" w:name="_GoBack"/>
      <w:bookmarkEnd w:id="0"/>
      <w:r w:rsidRPr="005D11A8">
        <w:rPr>
          <w:b/>
        </w:rPr>
        <w:lastRenderedPageBreak/>
        <w:t xml:space="preserve">№ 1 </w:t>
      </w:r>
    </w:p>
    <w:p w:rsidR="00AF4C51" w:rsidRPr="005D11A8" w:rsidRDefault="00AF4C51" w:rsidP="00AF4C51">
      <w:pPr>
        <w:jc w:val="right"/>
        <w:rPr>
          <w:b/>
        </w:rPr>
      </w:pPr>
      <w:r w:rsidRPr="005D11A8">
        <w:rPr>
          <w:b/>
        </w:rPr>
        <w:t>к Техническо</w:t>
      </w:r>
      <w:r>
        <w:rPr>
          <w:b/>
        </w:rPr>
        <w:t>й</w:t>
      </w:r>
      <w:r w:rsidRPr="005D11A8">
        <w:rPr>
          <w:b/>
        </w:rPr>
        <w:t xml:space="preserve"> </w:t>
      </w:r>
      <w:r>
        <w:rPr>
          <w:b/>
        </w:rPr>
        <w:t>документации</w:t>
      </w:r>
    </w:p>
    <w:p w:rsidR="00AF4C51" w:rsidRPr="005D11A8" w:rsidRDefault="00AF4C51" w:rsidP="00AF4C51">
      <w:pPr>
        <w:jc w:val="right"/>
      </w:pPr>
    </w:p>
    <w:p w:rsidR="00AF4C51" w:rsidRDefault="00AF4C51" w:rsidP="00AF4C51">
      <w:pPr>
        <w:jc w:val="center"/>
        <w:rPr>
          <w:b/>
          <w:sz w:val="32"/>
          <w:szCs w:val="32"/>
        </w:rPr>
      </w:pPr>
      <w:r w:rsidRPr="005D11A8">
        <w:rPr>
          <w:b/>
          <w:sz w:val="32"/>
          <w:szCs w:val="32"/>
        </w:rPr>
        <w:t>Дефектная ведомость</w:t>
      </w:r>
    </w:p>
    <w:tbl>
      <w:tblPr>
        <w:tblW w:w="15138" w:type="dxa"/>
        <w:tblLayout w:type="fixed"/>
        <w:tblCellMar>
          <w:left w:w="0" w:type="dxa"/>
          <w:right w:w="0" w:type="dxa"/>
        </w:tblCellMar>
        <w:tblLook w:val="0000" w:firstRow="0" w:lastRow="0" w:firstColumn="0" w:lastColumn="0" w:noHBand="0" w:noVBand="0"/>
      </w:tblPr>
      <w:tblGrid>
        <w:gridCol w:w="756"/>
        <w:gridCol w:w="2270"/>
        <w:gridCol w:w="2271"/>
        <w:gridCol w:w="2270"/>
        <w:gridCol w:w="2270"/>
        <w:gridCol w:w="5301"/>
      </w:tblGrid>
      <w:tr w:rsidR="00AF4C51" w:rsidTr="00BE6664">
        <w:trPr>
          <w:trHeight w:val="264"/>
        </w:trPr>
        <w:tc>
          <w:tcPr>
            <w:tcW w:w="15138" w:type="dxa"/>
            <w:gridSpan w:val="6"/>
            <w:tcBorders>
              <w:top w:val="nil"/>
              <w:left w:val="nil"/>
              <w:bottom w:val="nil"/>
              <w:right w:val="nil"/>
            </w:tcBorders>
          </w:tcPr>
          <w:p w:rsidR="00AF4C51" w:rsidRDefault="00AF4C51" w:rsidP="00BE6664">
            <w:pPr>
              <w:ind w:left="28" w:right="28"/>
              <w:jc w:val="center"/>
            </w:pPr>
          </w:p>
          <w:p w:rsidR="00AF4C51" w:rsidRDefault="00AF4C51" w:rsidP="00BE6664">
            <w:pPr>
              <w:ind w:left="28" w:right="28"/>
              <w:jc w:val="center"/>
              <w:rPr>
                <w:b/>
                <w:bCs/>
              </w:rPr>
            </w:pPr>
            <w:r>
              <w:t>Выполнение работ по замене участков канализационных сетей в ГБОУ гимназия № 642 по адресу: г. Санкт-Петербург, В.О., ул. Опочинина, д.35, литер А</w:t>
            </w:r>
          </w:p>
        </w:tc>
      </w:tr>
      <w:tr w:rsidR="00AF4C51" w:rsidTr="00BE6664">
        <w:trPr>
          <w:trHeight w:val="66"/>
        </w:trPr>
        <w:tc>
          <w:tcPr>
            <w:tcW w:w="15138" w:type="dxa"/>
            <w:gridSpan w:val="6"/>
            <w:tcBorders>
              <w:top w:val="nil"/>
              <w:left w:val="nil"/>
              <w:bottom w:val="nil"/>
              <w:right w:val="nil"/>
            </w:tcBorders>
          </w:tcPr>
          <w:p w:rsidR="00AF4C51" w:rsidRDefault="00AF4C51" w:rsidP="00BE6664">
            <w:pPr>
              <w:ind w:left="28" w:right="28"/>
              <w:jc w:val="center"/>
            </w:pPr>
          </w:p>
        </w:tc>
      </w:tr>
      <w:tr w:rsidR="00AF4C51" w:rsidTr="00BE6664">
        <w:trPr>
          <w:trHeight w:val="46"/>
        </w:trPr>
        <w:tc>
          <w:tcPr>
            <w:tcW w:w="756" w:type="dxa"/>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 п/п</w:t>
            </w:r>
          </w:p>
        </w:tc>
        <w:tc>
          <w:tcPr>
            <w:tcW w:w="4541" w:type="dxa"/>
            <w:gridSpan w:val="2"/>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Наименование конструктивных элементов</w:t>
            </w:r>
          </w:p>
        </w:tc>
        <w:tc>
          <w:tcPr>
            <w:tcW w:w="2270" w:type="dxa"/>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Единица измерения</w:t>
            </w:r>
          </w:p>
        </w:tc>
        <w:tc>
          <w:tcPr>
            <w:tcW w:w="2270" w:type="dxa"/>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Количество</w:t>
            </w:r>
          </w:p>
        </w:tc>
        <w:tc>
          <w:tcPr>
            <w:tcW w:w="5301" w:type="dxa"/>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Техническое состояние и методы реставрации</w:t>
            </w:r>
          </w:p>
        </w:tc>
      </w:tr>
      <w:tr w:rsidR="00AF4C51" w:rsidTr="00BE6664">
        <w:trPr>
          <w:trHeight w:val="281"/>
        </w:trPr>
        <w:tc>
          <w:tcPr>
            <w:tcW w:w="75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w:t>
            </w:r>
          </w:p>
        </w:tc>
        <w:tc>
          <w:tcPr>
            <w:tcW w:w="4541"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w:t>
            </w:r>
          </w:p>
        </w:tc>
        <w:tc>
          <w:tcPr>
            <w:tcW w:w="227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w:t>
            </w:r>
          </w:p>
        </w:tc>
        <w:tc>
          <w:tcPr>
            <w:tcW w:w="227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w:t>
            </w:r>
          </w:p>
        </w:tc>
        <w:tc>
          <w:tcPr>
            <w:tcW w:w="530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w:t>
            </w:r>
          </w:p>
        </w:tc>
      </w:tr>
      <w:tr w:rsidR="00AF4C51"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ГЭСНр57-01-002-08</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0,06</w:t>
            </w:r>
          </w:p>
        </w:tc>
        <w:tc>
          <w:tcPr>
            <w:tcW w:w="5301"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Разборка покрытий полов: из </w:t>
            </w:r>
            <w:proofErr w:type="spellStart"/>
            <w:r>
              <w:t>керамогранитных</w:t>
            </w:r>
            <w:proofErr w:type="spellEnd"/>
            <w:r>
              <w:t xml:space="preserve"> плит</w:t>
            </w:r>
            <w:r>
              <w:br/>
              <w:t>V = 6/100</w:t>
            </w:r>
          </w:p>
        </w:tc>
      </w:tr>
      <w:tr w:rsidR="00AF4C51" w:rsidTr="00BE6664">
        <w:trPr>
          <w:trHeight w:val="481"/>
        </w:trPr>
        <w:tc>
          <w:tcPr>
            <w:tcW w:w="756"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Сантехнические работы</w:t>
            </w: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right"/>
            </w:pPr>
          </w:p>
        </w:tc>
        <w:tc>
          <w:tcPr>
            <w:tcW w:w="5301"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r>
      <w:tr w:rsidR="00AF4C51"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ГЭСНр57-01-021-02</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0,06</w:t>
            </w:r>
          </w:p>
        </w:tc>
        <w:tc>
          <w:tcPr>
            <w:tcW w:w="5301"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Разборка отбойным молотком стяжек толщиной 20 мм: цементных, бетонных с кирпичным щебнем</w:t>
            </w:r>
            <w:r>
              <w:br/>
              <w:t>V = (10*0,6)/100</w:t>
            </w:r>
          </w:p>
        </w:tc>
      </w:tr>
      <w:tr w:rsidR="00AF4C51" w:rsidTr="00BE6664">
        <w:trPr>
          <w:trHeight w:val="605"/>
        </w:trPr>
        <w:tc>
          <w:tcPr>
            <w:tcW w:w="756"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Сантехнические работы</w:t>
            </w: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right"/>
            </w:pPr>
          </w:p>
        </w:tc>
        <w:tc>
          <w:tcPr>
            <w:tcW w:w="5301"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r>
      <w:tr w:rsidR="00AF4C51"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ГЭСНр57-01-021-05</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0,06</w:t>
            </w:r>
          </w:p>
        </w:tc>
        <w:tc>
          <w:tcPr>
            <w:tcW w:w="5301"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Добавлять или исключать на каждые 5 мм изменения толщины стяжки: к норме 57-01-021-02</w:t>
            </w:r>
            <w:r>
              <w:br/>
              <w:t>V = (10*0,6)/100</w:t>
            </w:r>
          </w:p>
        </w:tc>
      </w:tr>
      <w:tr w:rsidR="00AF4C51" w:rsidTr="00BE6664">
        <w:trPr>
          <w:trHeight w:val="744"/>
        </w:trPr>
        <w:tc>
          <w:tcPr>
            <w:tcW w:w="756"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Сантехнические работы</w:t>
            </w: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right"/>
            </w:pPr>
          </w:p>
        </w:tc>
        <w:tc>
          <w:tcPr>
            <w:tcW w:w="5301"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r>
      <w:tr w:rsidR="00AF4C51"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ГЭСНр65-01-002-02</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100 м</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0,18</w:t>
            </w:r>
          </w:p>
        </w:tc>
        <w:tc>
          <w:tcPr>
            <w:tcW w:w="5301"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Разборка трубопроводов из чугунных канализационных труб диаметром: 100 мм</w:t>
            </w:r>
            <w:r>
              <w:br/>
              <w:t>V = 18/100</w:t>
            </w:r>
          </w:p>
        </w:tc>
      </w:tr>
      <w:tr w:rsidR="00AF4C51" w:rsidTr="00BE6664">
        <w:trPr>
          <w:trHeight w:val="731"/>
        </w:trPr>
        <w:tc>
          <w:tcPr>
            <w:tcW w:w="756"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Сантехнические работы</w:t>
            </w: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right"/>
            </w:pPr>
          </w:p>
        </w:tc>
        <w:tc>
          <w:tcPr>
            <w:tcW w:w="5301"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r>
      <w:tr w:rsidR="00AF4C51" w:rsidTr="00BE6664">
        <w:trPr>
          <w:trHeight w:val="128"/>
        </w:trPr>
        <w:tc>
          <w:tcPr>
            <w:tcW w:w="756"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ГЭСН16-04-001-02</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100 м</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0,18</w:t>
            </w:r>
          </w:p>
        </w:tc>
        <w:tc>
          <w:tcPr>
            <w:tcW w:w="5301"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Прокладка трубопроводов канализации из полиэтиленовых труб высокой плотности диаметром: 110 мм</w:t>
            </w:r>
            <w:r>
              <w:br/>
              <w:t>V = 18/100</w:t>
            </w:r>
          </w:p>
        </w:tc>
      </w:tr>
      <w:tr w:rsidR="00AF4C51" w:rsidTr="00BE6664">
        <w:trPr>
          <w:trHeight w:val="603"/>
        </w:trPr>
        <w:tc>
          <w:tcPr>
            <w:tcW w:w="756"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Сантехнические работы</w:t>
            </w: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right"/>
            </w:pPr>
          </w:p>
        </w:tc>
        <w:tc>
          <w:tcPr>
            <w:tcW w:w="5301"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r>
      <w:tr w:rsidR="00AF4C51"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ГЭСН11-01-011-01</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0,06</w:t>
            </w:r>
          </w:p>
        </w:tc>
        <w:tc>
          <w:tcPr>
            <w:tcW w:w="5301"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Устройство стяжек: цементных толщиной 20 мм</w:t>
            </w:r>
            <w:r>
              <w:br/>
              <w:t>V = (10*0,6)/100</w:t>
            </w:r>
          </w:p>
        </w:tc>
      </w:tr>
      <w:tr w:rsidR="00AF4C51" w:rsidTr="00BE6664">
        <w:trPr>
          <w:trHeight w:val="459"/>
        </w:trPr>
        <w:tc>
          <w:tcPr>
            <w:tcW w:w="756"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Сантехнические работы</w:t>
            </w: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right"/>
            </w:pPr>
          </w:p>
        </w:tc>
        <w:tc>
          <w:tcPr>
            <w:tcW w:w="5301"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r>
      <w:tr w:rsidR="00AF4C51"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ГЭСН11-01-011-02</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0,06</w:t>
            </w:r>
          </w:p>
        </w:tc>
        <w:tc>
          <w:tcPr>
            <w:tcW w:w="5301"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Устройство стяжек: на каждые 5 мм изменения толщины стяжки добавлять или исключать к норме 11-01-011-01</w:t>
            </w:r>
            <w:r>
              <w:br/>
              <w:t>V = (10*0,6)/100</w:t>
            </w:r>
          </w:p>
        </w:tc>
      </w:tr>
      <w:tr w:rsidR="00AF4C51" w:rsidTr="00BE6664">
        <w:trPr>
          <w:trHeight w:val="738"/>
        </w:trPr>
        <w:tc>
          <w:tcPr>
            <w:tcW w:w="756"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Сантехнические работы</w:t>
            </w: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right"/>
            </w:pPr>
          </w:p>
        </w:tc>
        <w:tc>
          <w:tcPr>
            <w:tcW w:w="5301"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r>
      <w:tr w:rsidR="00AF4C51"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ГЭСН11-01-047-01</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0,06</w:t>
            </w:r>
          </w:p>
        </w:tc>
        <w:tc>
          <w:tcPr>
            <w:tcW w:w="5301"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Устройство покрытий из плит </w:t>
            </w:r>
            <w:proofErr w:type="spellStart"/>
            <w:r>
              <w:t>керамогранитных</w:t>
            </w:r>
            <w:proofErr w:type="spellEnd"/>
            <w:r>
              <w:t xml:space="preserve"> размером: 40х40 см (размер 30х30 см)</w:t>
            </w:r>
            <w:r>
              <w:br/>
              <w:t>V = 6/100</w:t>
            </w:r>
          </w:p>
        </w:tc>
      </w:tr>
      <w:tr w:rsidR="00AF4C51" w:rsidTr="00BE6664">
        <w:trPr>
          <w:trHeight w:val="611"/>
        </w:trPr>
        <w:tc>
          <w:tcPr>
            <w:tcW w:w="756"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Сантехнические работы</w:t>
            </w: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right"/>
            </w:pPr>
          </w:p>
        </w:tc>
        <w:tc>
          <w:tcPr>
            <w:tcW w:w="5301"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r>
      <w:tr w:rsidR="00AF4C51"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ГЭСН17-01-002-03</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 xml:space="preserve">10 </w:t>
            </w:r>
            <w:proofErr w:type="spellStart"/>
            <w:r>
              <w:t>шт</w:t>
            </w:r>
            <w:proofErr w:type="spellEnd"/>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0,8</w:t>
            </w:r>
          </w:p>
        </w:tc>
        <w:tc>
          <w:tcPr>
            <w:tcW w:w="5301"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Установка смесителей</w:t>
            </w:r>
            <w:r>
              <w:br/>
              <w:t>V = (4+4)/10</w:t>
            </w:r>
          </w:p>
        </w:tc>
      </w:tr>
      <w:tr w:rsidR="00AF4C51" w:rsidTr="00BE6664">
        <w:trPr>
          <w:trHeight w:val="56"/>
        </w:trPr>
        <w:tc>
          <w:tcPr>
            <w:tcW w:w="756"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Сантехнические работы</w:t>
            </w: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right"/>
            </w:pPr>
          </w:p>
        </w:tc>
        <w:tc>
          <w:tcPr>
            <w:tcW w:w="5301"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r>
      <w:tr w:rsidR="00AF4C51"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47-1</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т</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0,93</w:t>
            </w:r>
          </w:p>
        </w:tc>
        <w:tc>
          <w:tcPr>
            <w:tcW w:w="5301"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Погрузка в автотранспортное средство: мусор строительный с погрузкой вручную</w:t>
            </w:r>
          </w:p>
        </w:tc>
      </w:tr>
      <w:tr w:rsidR="00AF4C51" w:rsidTr="00BE6664">
        <w:trPr>
          <w:trHeight w:val="602"/>
        </w:trPr>
        <w:tc>
          <w:tcPr>
            <w:tcW w:w="756"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Погрузка и вывоз мусора</w:t>
            </w: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right"/>
            </w:pPr>
          </w:p>
        </w:tc>
        <w:tc>
          <w:tcPr>
            <w:tcW w:w="5301"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r>
      <w:tr w:rsidR="00AF4C51"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02-15-1-01-0035</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т</w:t>
            </w:r>
          </w:p>
        </w:tc>
        <w:tc>
          <w:tcPr>
            <w:tcW w:w="2270"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0,93</w:t>
            </w:r>
          </w:p>
        </w:tc>
        <w:tc>
          <w:tcPr>
            <w:tcW w:w="5301" w:type="dxa"/>
            <w:vMerge w:val="restart"/>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35 км</w:t>
            </w:r>
          </w:p>
        </w:tc>
      </w:tr>
      <w:tr w:rsidR="00AF4C51" w:rsidTr="00BE6664">
        <w:trPr>
          <w:trHeight w:val="1308"/>
        </w:trPr>
        <w:tc>
          <w:tcPr>
            <w:tcW w:w="756"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c>
          <w:tcPr>
            <w:tcW w:w="227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Погрузка и вывоз мусора</w:t>
            </w: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center"/>
            </w:pPr>
          </w:p>
        </w:tc>
        <w:tc>
          <w:tcPr>
            <w:tcW w:w="2270" w:type="dxa"/>
            <w:vMerge/>
            <w:tcBorders>
              <w:top w:val="nil"/>
              <w:left w:val="single" w:sz="4" w:space="0" w:color="auto"/>
              <w:bottom w:val="single" w:sz="4" w:space="0" w:color="auto"/>
              <w:right w:val="single" w:sz="4" w:space="0" w:color="auto"/>
            </w:tcBorders>
          </w:tcPr>
          <w:p w:rsidR="00AF4C51" w:rsidRDefault="00AF4C51" w:rsidP="00BE6664">
            <w:pPr>
              <w:ind w:left="28" w:right="28"/>
              <w:jc w:val="right"/>
            </w:pPr>
          </w:p>
        </w:tc>
        <w:tc>
          <w:tcPr>
            <w:tcW w:w="5301" w:type="dxa"/>
            <w:vMerge/>
            <w:tcBorders>
              <w:top w:val="nil"/>
              <w:left w:val="single" w:sz="4" w:space="0" w:color="auto"/>
              <w:bottom w:val="single" w:sz="4" w:space="0" w:color="auto"/>
              <w:right w:val="single" w:sz="4" w:space="0" w:color="auto"/>
            </w:tcBorders>
          </w:tcPr>
          <w:p w:rsidR="00AF4C51" w:rsidRDefault="00AF4C51" w:rsidP="00BE6664">
            <w:pPr>
              <w:ind w:left="28" w:right="28"/>
            </w:pPr>
          </w:p>
        </w:tc>
      </w:tr>
    </w:tbl>
    <w:p w:rsidR="00AF4C51" w:rsidRPr="00475FFE" w:rsidRDefault="00AF4C51" w:rsidP="00AF4C51">
      <w:pPr>
        <w:rPr>
          <w:sz w:val="32"/>
          <w:szCs w:val="32"/>
        </w:rPr>
      </w:pPr>
    </w:p>
    <w:p w:rsidR="00AF4C51" w:rsidRPr="00B02EAF" w:rsidRDefault="00AF4C51" w:rsidP="00AF4C51">
      <w:pPr>
        <w:rPr>
          <w:sz w:val="24"/>
          <w:szCs w:val="24"/>
        </w:rPr>
      </w:pPr>
      <w:r>
        <w:rPr>
          <w:noProof/>
          <w:sz w:val="32"/>
          <w:szCs w:val="32"/>
          <w:lang w:eastAsia="ru-RU"/>
        </w:rPr>
        <w:lastRenderedPageBreak/>
        <mc:AlternateContent>
          <mc:Choice Requires="wps">
            <w:drawing>
              <wp:anchor distT="0" distB="0" distL="114300" distR="114300" simplePos="0" relativeHeight="251660288" behindDoc="1" locked="0" layoutInCell="1" allowOverlap="1">
                <wp:simplePos x="0" y="0"/>
                <wp:positionH relativeFrom="column">
                  <wp:posOffset>1379220</wp:posOffset>
                </wp:positionH>
                <wp:positionV relativeFrom="paragraph">
                  <wp:posOffset>6350</wp:posOffset>
                </wp:positionV>
                <wp:extent cx="2390775" cy="752475"/>
                <wp:effectExtent l="13335" t="10795" r="5715" b="8255"/>
                <wp:wrapTight wrapText="bothSides">
                  <wp:wrapPolygon edited="0">
                    <wp:start x="-86" y="-273"/>
                    <wp:lineTo x="-86" y="21327"/>
                    <wp:lineTo x="21686" y="21327"/>
                    <wp:lineTo x="21686" y="-273"/>
                    <wp:lineTo x="-86" y="-273"/>
                  </wp:wrapPolygon>
                </wp:wrapTight>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752475"/>
                        </a:xfrm>
                        <a:prstGeom prst="rect">
                          <a:avLst/>
                        </a:prstGeom>
                        <a:solidFill>
                          <a:srgbClr val="FFFFFF"/>
                        </a:solidFill>
                        <a:ln w="9525">
                          <a:solidFill>
                            <a:srgbClr val="000000"/>
                          </a:solidFill>
                          <a:miter lim="800000"/>
                          <a:headEnd/>
                          <a:tailEnd/>
                        </a:ln>
                      </wps:spPr>
                      <wps:txbx>
                        <w:txbxContent>
                          <w:p w:rsidR="00AF4C51" w:rsidRPr="008175E2" w:rsidRDefault="00AF4C51" w:rsidP="00AF4C51">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AF4C51" w:rsidRDefault="00AF4C51" w:rsidP="00AF4C51">
                            <w:pPr>
                              <w:ind w:right="-130"/>
                              <w:rPr>
                                <w:spacing w:val="-6"/>
                                <w:sz w:val="16"/>
                                <w:szCs w:val="16"/>
                              </w:rPr>
                            </w:pPr>
                            <w:r>
                              <w:rPr>
                                <w:spacing w:val="-6"/>
                                <w:sz w:val="16"/>
                                <w:szCs w:val="16"/>
                              </w:rPr>
                              <w:t xml:space="preserve">Ведущий инженер </w:t>
                            </w:r>
                          </w:p>
                          <w:p w:rsidR="00AF4C51" w:rsidRPr="008175E2" w:rsidRDefault="00AF4C51" w:rsidP="00AF4C51">
                            <w:pPr>
                              <w:ind w:right="-130"/>
                              <w:rPr>
                                <w:rFonts w:ascii="TimesET" w:hAnsi="TimesET"/>
                                <w:spacing w:val="-6"/>
                                <w:sz w:val="16"/>
                                <w:szCs w:val="16"/>
                              </w:rPr>
                            </w:pPr>
                            <w:r>
                              <w:rPr>
                                <w:spacing w:val="-6"/>
                                <w:sz w:val="16"/>
                                <w:szCs w:val="16"/>
                              </w:rPr>
                              <w:t>технического надзора                     А.И. Шемякин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5" o:spid="_x0000_s1027" type="#_x0000_t202" style="position:absolute;margin-left:108.6pt;margin-top:.5pt;width:188.25pt;height:59.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">
                <v:textbox>
                  <w:txbxContent>
                    <w:p w:rsidR="00AF4C51" w:rsidRPr="008175E2" w:rsidRDefault="00AF4C51" w:rsidP="00AF4C51">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AF4C51" w:rsidRDefault="00AF4C51" w:rsidP="00AF4C51">
                      <w:pPr>
                        <w:ind w:right="-130"/>
                        <w:rPr>
                          <w:spacing w:val="-6"/>
                          <w:sz w:val="16"/>
                          <w:szCs w:val="16"/>
                        </w:rPr>
                      </w:pPr>
                      <w:r>
                        <w:rPr>
                          <w:spacing w:val="-6"/>
                          <w:sz w:val="16"/>
                          <w:szCs w:val="16"/>
                        </w:rPr>
                        <w:t xml:space="preserve">Ведущий инженер </w:t>
                      </w:r>
                    </w:p>
                    <w:p w:rsidR="00AF4C51" w:rsidRPr="008175E2" w:rsidRDefault="00AF4C51" w:rsidP="00AF4C51">
                      <w:pPr>
                        <w:ind w:right="-130"/>
                        <w:rPr>
                          <w:rFonts w:ascii="TimesET" w:hAnsi="TimesET"/>
                          <w:spacing w:val="-6"/>
                          <w:sz w:val="16"/>
                          <w:szCs w:val="16"/>
                        </w:rPr>
                      </w:pPr>
                      <w:r>
                        <w:rPr>
                          <w:spacing w:val="-6"/>
                          <w:sz w:val="16"/>
                          <w:szCs w:val="16"/>
                        </w:rPr>
                        <w:t>технического надзора                     А.И. Шемякин</w:t>
                      </w:r>
                    </w:p>
                  </w:txbxContent>
                </v:textbox>
                <w10:wrap type="tight"/>
              </v:shape>
            </w:pict>
          </mc:Fallback>
        </mc:AlternateContent>
      </w:r>
      <w:r>
        <w:rPr>
          <w:sz w:val="32"/>
          <w:szCs w:val="32"/>
        </w:rPr>
        <w:tab/>
      </w:r>
      <w:r w:rsidRPr="00B02EAF">
        <w:rPr>
          <w:sz w:val="24"/>
          <w:szCs w:val="24"/>
        </w:rPr>
        <w:t xml:space="preserve">Составил: </w:t>
      </w:r>
    </w:p>
    <w:p w:rsidR="00AF4C51" w:rsidRDefault="00AF4C51" w:rsidP="00AF4C51">
      <w:pPr>
        <w:ind w:left="567"/>
        <w:rPr>
          <w:sz w:val="24"/>
          <w:szCs w:val="24"/>
        </w:rPr>
      </w:pPr>
    </w:p>
    <w:p w:rsidR="00AF4C51" w:rsidRDefault="00AF4C51" w:rsidP="00AF4C51">
      <w:pPr>
        <w:ind w:left="567"/>
        <w:rPr>
          <w:sz w:val="24"/>
          <w:szCs w:val="24"/>
        </w:rPr>
      </w:pPr>
    </w:p>
    <w:p w:rsidR="00AF4C51" w:rsidRDefault="00AF4C51" w:rsidP="00AF4C51">
      <w:pPr>
        <w:ind w:left="567"/>
        <w:rPr>
          <w:sz w:val="24"/>
          <w:szCs w:val="24"/>
        </w:rPr>
      </w:pPr>
    </w:p>
    <w:p w:rsidR="00AF4C51" w:rsidRDefault="00AF4C51" w:rsidP="00AF4C51">
      <w:pPr>
        <w:ind w:left="567"/>
        <w:rPr>
          <w:sz w:val="24"/>
          <w:szCs w:val="24"/>
        </w:rPr>
      </w:pPr>
    </w:p>
    <w:p w:rsidR="00AF4C51" w:rsidRPr="00B02EAF" w:rsidRDefault="00AF4C51" w:rsidP="00AF4C51">
      <w:pPr>
        <w:ind w:left="567"/>
        <w:rPr>
          <w:sz w:val="24"/>
          <w:szCs w:val="24"/>
        </w:rPr>
      </w:pPr>
      <w:r w:rsidRPr="00B02EAF">
        <w:rPr>
          <w:sz w:val="24"/>
          <w:szCs w:val="24"/>
        </w:rPr>
        <w:t xml:space="preserve">СОГЛАСОВАНО: </w:t>
      </w:r>
    </w:p>
    <w:p w:rsidR="00AF4C51" w:rsidRPr="00B02EAF" w:rsidRDefault="00AF4C51" w:rsidP="00AF4C51">
      <w:pPr>
        <w:ind w:left="567"/>
        <w:rPr>
          <w:sz w:val="24"/>
          <w:szCs w:val="24"/>
        </w:rPr>
      </w:pPr>
    </w:p>
    <w:p w:rsidR="00AF4C51" w:rsidRPr="0073036F" w:rsidRDefault="00AF4C51" w:rsidP="00AF4C51">
      <w:pPr>
        <w:ind w:left="567"/>
        <w:rPr>
          <w:sz w:val="32"/>
          <w:szCs w:val="32"/>
        </w:rPr>
      </w:pPr>
      <w:r w:rsidRPr="00B02EAF">
        <w:rPr>
          <w:sz w:val="24"/>
          <w:szCs w:val="24"/>
        </w:rPr>
        <w:t>Заказчик:</w:t>
      </w:r>
      <w:r w:rsidRPr="00B02EAF">
        <w:rPr>
          <w:sz w:val="24"/>
          <w:szCs w:val="24"/>
        </w:rPr>
        <w:tab/>
      </w:r>
      <w:r w:rsidRPr="00B02EAF">
        <w:rPr>
          <w:sz w:val="24"/>
          <w:szCs w:val="24"/>
        </w:rPr>
        <w:tab/>
      </w:r>
      <w:r w:rsidRPr="00B02EAF">
        <w:rPr>
          <w:sz w:val="24"/>
          <w:szCs w:val="24"/>
        </w:rPr>
        <w:tab/>
      </w:r>
      <w:r w:rsidRPr="00B02EAF">
        <w:rPr>
          <w:sz w:val="24"/>
          <w:szCs w:val="24"/>
        </w:rPr>
        <w:tab/>
      </w:r>
      <w:r>
        <w:rPr>
          <w:sz w:val="24"/>
          <w:szCs w:val="24"/>
        </w:rPr>
        <w:t xml:space="preserve">                                 </w:t>
      </w:r>
      <w:r w:rsidRPr="00B02EAF">
        <w:rPr>
          <w:sz w:val="24"/>
          <w:szCs w:val="24"/>
        </w:rPr>
        <w:t>Подрядчик:</w:t>
      </w:r>
      <w:r>
        <w:rPr>
          <w:sz w:val="24"/>
          <w:szCs w:val="24"/>
        </w:rPr>
        <w:t xml:space="preserve"> </w:t>
      </w:r>
    </w:p>
    <w:p w:rsidR="00AF4C51" w:rsidRDefault="00AF4C51" w:rsidP="00AF4C51">
      <w:pPr>
        <w:tabs>
          <w:tab w:val="left" w:pos="1530"/>
        </w:tabs>
        <w:rPr>
          <w:sz w:val="32"/>
          <w:szCs w:val="32"/>
        </w:rPr>
      </w:pPr>
    </w:p>
    <w:p w:rsidR="00AF4C51" w:rsidRDefault="00AF4C51" w:rsidP="00AF4C51">
      <w:pPr>
        <w:rPr>
          <w:sz w:val="32"/>
          <w:szCs w:val="32"/>
        </w:rPr>
      </w:pPr>
    </w:p>
    <w:p w:rsidR="00AF4C51" w:rsidRPr="00475FFE" w:rsidRDefault="00AF4C51" w:rsidP="00AF4C51">
      <w:pPr>
        <w:rPr>
          <w:sz w:val="32"/>
          <w:szCs w:val="32"/>
        </w:rPr>
        <w:sectPr w:rsidR="00AF4C51" w:rsidRPr="00475FFE" w:rsidSect="0013416D">
          <w:footerReference w:type="default" r:id="rId10"/>
          <w:footnotePr>
            <w:numRestart w:val="eachPage"/>
          </w:footnotePr>
          <w:pgSz w:w="16838" w:h="11906" w:orient="landscape" w:code="9"/>
          <w:pgMar w:top="1134" w:right="851" w:bottom="567" w:left="1134" w:header="340" w:footer="340" w:gutter="0"/>
          <w:cols w:space="708"/>
          <w:titlePg/>
          <w:docGrid w:linePitch="360"/>
        </w:sectPr>
      </w:pPr>
    </w:p>
    <w:p w:rsidR="00AF4C51" w:rsidRPr="005D11A8" w:rsidRDefault="00AF4C51" w:rsidP="00AF4C51">
      <w:pPr>
        <w:jc w:val="right"/>
        <w:rPr>
          <w:b/>
        </w:rPr>
      </w:pPr>
      <w:r w:rsidRPr="005D11A8">
        <w:rPr>
          <w:b/>
        </w:rPr>
        <w:lastRenderedPageBreak/>
        <w:t>Приложение № 2</w:t>
      </w:r>
    </w:p>
    <w:p w:rsidR="00AF4C51" w:rsidRPr="005D11A8" w:rsidRDefault="00AF4C51" w:rsidP="00AF4C51">
      <w:pPr>
        <w:jc w:val="right"/>
        <w:rPr>
          <w:b/>
        </w:rPr>
      </w:pPr>
      <w:r w:rsidRPr="005D11A8">
        <w:rPr>
          <w:b/>
        </w:rPr>
        <w:t>к Техническо</w:t>
      </w:r>
      <w:r>
        <w:rPr>
          <w:b/>
        </w:rPr>
        <w:t>й</w:t>
      </w:r>
      <w:r w:rsidRPr="005D11A8">
        <w:rPr>
          <w:b/>
        </w:rPr>
        <w:t xml:space="preserve"> </w:t>
      </w:r>
      <w:r>
        <w:rPr>
          <w:b/>
        </w:rPr>
        <w:t>документации</w:t>
      </w:r>
    </w:p>
    <w:p w:rsidR="00AF4C51" w:rsidRPr="005D11A8" w:rsidRDefault="00AF4C51" w:rsidP="00AF4C51">
      <w:pPr>
        <w:rPr>
          <w:rFonts w:ascii="Arial" w:hAnsi="Arial" w:cs="Arial"/>
          <w:sz w:val="18"/>
          <w:szCs w:val="18"/>
        </w:rPr>
      </w:pPr>
    </w:p>
    <w:p w:rsidR="00AF4C51" w:rsidRPr="005D11A8" w:rsidRDefault="00AF4C51" w:rsidP="00AF4C51">
      <w:pPr>
        <w:rPr>
          <w:sz w:val="18"/>
          <w:szCs w:val="18"/>
        </w:rPr>
      </w:pPr>
      <w:r w:rsidRPr="005D11A8">
        <w:rPr>
          <w:sz w:val="18"/>
          <w:szCs w:val="18"/>
        </w:rPr>
        <w:t xml:space="preserve">Согласовано: </w:t>
      </w:r>
    </w:p>
    <w:p w:rsidR="00AF4C51" w:rsidRPr="005D11A8" w:rsidRDefault="00AF4C51" w:rsidP="00AF4C51">
      <w:pPr>
        <w:jc w:val="right"/>
        <w:rPr>
          <w:sz w:val="18"/>
          <w:szCs w:val="18"/>
        </w:rPr>
      </w:pPr>
      <w:r w:rsidRPr="005D11A8">
        <w:rPr>
          <w:sz w:val="18"/>
          <w:szCs w:val="18"/>
        </w:rPr>
        <w:t xml:space="preserve">Утверждаю: </w:t>
      </w:r>
    </w:p>
    <w:p w:rsidR="00AF4C51" w:rsidRPr="005D11A8" w:rsidRDefault="00AF4C51" w:rsidP="00AF4C51">
      <w:pPr>
        <w:rPr>
          <w:sz w:val="18"/>
          <w:szCs w:val="18"/>
        </w:rPr>
      </w:pPr>
      <w:r w:rsidRPr="005D11A8">
        <w:rPr>
          <w:sz w:val="18"/>
          <w:szCs w:val="18"/>
        </w:rPr>
        <w:t xml:space="preserve">"___" ____________________ </w:t>
      </w:r>
    </w:p>
    <w:p w:rsidR="00AF4C51" w:rsidRPr="005D11A8" w:rsidRDefault="00AF4C51" w:rsidP="00AF4C51">
      <w:pPr>
        <w:jc w:val="right"/>
        <w:rPr>
          <w:sz w:val="18"/>
          <w:szCs w:val="18"/>
        </w:rPr>
      </w:pPr>
      <w:r w:rsidRPr="005D11A8">
        <w:rPr>
          <w:sz w:val="18"/>
          <w:szCs w:val="18"/>
        </w:rPr>
        <w:t xml:space="preserve">"___" ____________________ </w:t>
      </w:r>
    </w:p>
    <w:p w:rsidR="00AF4C51" w:rsidRPr="005D11A8" w:rsidRDefault="00AF4C51" w:rsidP="00AF4C51">
      <w:pPr>
        <w:rPr>
          <w:b/>
          <w:sz w:val="18"/>
          <w:szCs w:val="18"/>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1139"/>
        <w:gridCol w:w="763"/>
        <w:gridCol w:w="213"/>
        <w:gridCol w:w="1141"/>
        <w:gridCol w:w="1068"/>
        <w:gridCol w:w="60"/>
        <w:gridCol w:w="12"/>
        <w:gridCol w:w="1140"/>
      </w:tblGrid>
      <w:tr w:rsidR="00AF4C51" w:rsidTr="00BE6664">
        <w:trPr>
          <w:trHeight w:val="66"/>
        </w:trPr>
        <w:tc>
          <w:tcPr>
            <w:tcW w:w="6812" w:type="dxa"/>
            <w:gridSpan w:val="9"/>
            <w:tcBorders>
              <w:top w:val="nil"/>
              <w:left w:val="nil"/>
              <w:bottom w:val="nil"/>
              <w:right w:val="nil"/>
            </w:tcBorders>
          </w:tcPr>
          <w:p w:rsidR="00AF4C51" w:rsidRDefault="00AF4C51" w:rsidP="00BE6664">
            <w:pPr>
              <w:ind w:left="28" w:right="28"/>
            </w:pPr>
            <w:r>
              <w:t>Наименование программного продукта</w:t>
            </w:r>
          </w:p>
        </w:tc>
        <w:tc>
          <w:tcPr>
            <w:tcW w:w="8326" w:type="dxa"/>
            <w:gridSpan w:val="14"/>
            <w:tcBorders>
              <w:top w:val="nil"/>
              <w:left w:val="nil"/>
              <w:bottom w:val="single" w:sz="4" w:space="0" w:color="auto"/>
              <w:right w:val="nil"/>
            </w:tcBorders>
          </w:tcPr>
          <w:p w:rsidR="00AF4C51" w:rsidRDefault="00AF4C51" w:rsidP="00BE6664">
            <w:pPr>
              <w:ind w:left="28" w:right="28"/>
            </w:pPr>
            <w:proofErr w:type="spellStart"/>
            <w:r>
              <w:t>SmetaWIZARD</w:t>
            </w:r>
            <w:proofErr w:type="spellEnd"/>
          </w:p>
        </w:tc>
      </w:tr>
      <w:tr w:rsidR="00AF4C51" w:rsidTr="00BE6664">
        <w:trPr>
          <w:trHeight w:val="56"/>
        </w:trPr>
        <w:tc>
          <w:tcPr>
            <w:tcW w:w="6812" w:type="dxa"/>
            <w:gridSpan w:val="9"/>
            <w:tcBorders>
              <w:top w:val="nil"/>
              <w:left w:val="nil"/>
              <w:bottom w:val="nil"/>
              <w:right w:val="nil"/>
            </w:tcBorders>
          </w:tcPr>
          <w:p w:rsidR="00AF4C51" w:rsidRDefault="00AF4C51" w:rsidP="00BE6664">
            <w:pPr>
              <w:ind w:left="28" w:right="28"/>
            </w:pPr>
            <w:r>
              <w:t>Наименование редакции сметных нормативов</w:t>
            </w:r>
          </w:p>
        </w:tc>
        <w:tc>
          <w:tcPr>
            <w:tcW w:w="8326" w:type="dxa"/>
            <w:gridSpan w:val="14"/>
            <w:tcBorders>
              <w:top w:val="nil"/>
              <w:left w:val="nil"/>
              <w:bottom w:val="single" w:sz="4" w:space="0" w:color="auto"/>
              <w:right w:val="nil"/>
            </w:tcBorders>
          </w:tcPr>
          <w:p w:rsidR="00AF4C51" w:rsidRDefault="00AF4C51" w:rsidP="00BE6664">
            <w:pPr>
              <w:ind w:left="28" w:right="28"/>
            </w:pPr>
            <w:r>
              <w:t>Приказ Минстроя России от 30 декабря 2021 года № 1046/</w:t>
            </w:r>
            <w:proofErr w:type="spellStart"/>
            <w:r>
              <w:t>пр</w:t>
            </w:r>
            <w:proofErr w:type="spellEnd"/>
            <w:r>
              <w:t>; Приказ Минстроя России от 04.08.2020 № 421/</w:t>
            </w:r>
            <w:proofErr w:type="spellStart"/>
            <w:r>
              <w:t>пр</w:t>
            </w:r>
            <w:proofErr w:type="spellEnd"/>
            <w:r>
              <w:t>; Приказ Минстроя России от 21.12.2020 № 812/</w:t>
            </w:r>
            <w:proofErr w:type="spellStart"/>
            <w:r>
              <w:t>пр</w:t>
            </w:r>
            <w:proofErr w:type="spellEnd"/>
            <w:r>
              <w:t>; Приказ Минстроя России от 11.12.2020 № 774/</w:t>
            </w:r>
            <w:proofErr w:type="spellStart"/>
            <w:r>
              <w:t>пр</w:t>
            </w:r>
            <w:proofErr w:type="spellEnd"/>
          </w:p>
        </w:tc>
      </w:tr>
      <w:tr w:rsidR="00AF4C51" w:rsidTr="00BE6664">
        <w:trPr>
          <w:trHeight w:val="1760"/>
        </w:trPr>
        <w:tc>
          <w:tcPr>
            <w:tcW w:w="6812" w:type="dxa"/>
            <w:gridSpan w:val="9"/>
            <w:tcBorders>
              <w:top w:val="nil"/>
              <w:left w:val="nil"/>
              <w:bottom w:val="nil"/>
              <w:right w:val="nil"/>
            </w:tcBorders>
          </w:tcPr>
          <w:p w:rsidR="00AF4C51" w:rsidRDefault="00AF4C51" w:rsidP="00BE6664">
            <w:pPr>
              <w:ind w:left="28" w:right="28"/>
            </w:pPr>
            <w: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AF4C51" w:rsidRDefault="00AF4C51" w:rsidP="00BE6664">
            <w:pPr>
              <w:ind w:left="28" w:right="28"/>
            </w:pPr>
            <w:r>
              <w:t>Приказ Минстроя России от 18.05.2022 № 378/</w:t>
            </w:r>
            <w:proofErr w:type="spellStart"/>
            <w:r>
              <w:t>пр</w:t>
            </w:r>
            <w:proofErr w:type="spellEnd"/>
            <w:r>
              <w:t>, Приказ Минстроя России от 26.08.2022 № 703/</w:t>
            </w:r>
            <w:proofErr w:type="spellStart"/>
            <w:r>
              <w:t>пр</w:t>
            </w:r>
            <w:proofErr w:type="spellEnd"/>
            <w:r>
              <w:t>, Приказ Минстроя России от 26.10.2022 № 905/</w:t>
            </w:r>
            <w:proofErr w:type="spellStart"/>
            <w:r>
              <w:t>пр</w:t>
            </w:r>
            <w:proofErr w:type="spellEnd"/>
            <w:r>
              <w:t>, Приказ Минстроя России от 27.12.2022 № 1133/</w:t>
            </w:r>
            <w:proofErr w:type="spellStart"/>
            <w:r>
              <w:t>пр</w:t>
            </w:r>
            <w:proofErr w:type="spellEnd"/>
            <w:r>
              <w:t>, Приказ Минстроя России от 10.02.2023 № 84/</w:t>
            </w:r>
            <w:proofErr w:type="spellStart"/>
            <w:r>
              <w:t>пр</w:t>
            </w:r>
            <w:proofErr w:type="spellEnd"/>
            <w:r>
              <w:t>, Приказ Минстроя России от 11.05.2023 № 335/</w:t>
            </w:r>
            <w:proofErr w:type="spellStart"/>
            <w:r>
              <w:t>пр</w:t>
            </w:r>
            <w:proofErr w:type="spellEnd"/>
            <w:r>
              <w:t>, Приказ Минстроя России от 02.08.2023 № 551/</w:t>
            </w:r>
            <w:proofErr w:type="spellStart"/>
            <w:r>
              <w:t>пр</w:t>
            </w:r>
            <w:proofErr w:type="spellEnd"/>
            <w:r>
              <w:t>, Приказ Минстроя России от 14.11.2023 № 817/</w:t>
            </w:r>
            <w:proofErr w:type="spellStart"/>
            <w:r>
              <w:t>пр</w:t>
            </w:r>
            <w:proofErr w:type="spellEnd"/>
            <w:r>
              <w:t>, Приказ Минстроя России от 16.02.2024 № 102/</w:t>
            </w:r>
            <w:proofErr w:type="spellStart"/>
            <w:r>
              <w:t>пр</w:t>
            </w:r>
            <w:proofErr w:type="spellEnd"/>
            <w:r>
              <w:t>; Приказ Минстроя России от 13.05.2024 № 323/</w:t>
            </w:r>
            <w:proofErr w:type="spellStart"/>
            <w:r>
              <w:t>пр</w:t>
            </w:r>
            <w:proofErr w:type="spellEnd"/>
            <w:r>
              <w:t>; Приказ Минстроя России от 09.08.2024 № 524/</w:t>
            </w:r>
            <w:proofErr w:type="spellStart"/>
            <w:r>
              <w:t>пр</w:t>
            </w:r>
            <w:proofErr w:type="spellEnd"/>
            <w:r>
              <w:t>; Приказ Минстроя России от 07.11.2024 № 747/</w:t>
            </w:r>
            <w:proofErr w:type="spellStart"/>
            <w:r>
              <w:t>пр</w:t>
            </w:r>
            <w:proofErr w:type="spellEnd"/>
            <w:r>
              <w:t>; Приказ Минстроя России от 07.02.2025 № 69/</w:t>
            </w:r>
            <w:proofErr w:type="spellStart"/>
            <w:r>
              <w:t>пр</w:t>
            </w:r>
            <w:proofErr w:type="spellEnd"/>
            <w:r>
              <w:t>; Приказ Минстроя России от 19.05.2025 № 299/</w:t>
            </w:r>
            <w:proofErr w:type="spellStart"/>
            <w:r>
              <w:t>пр</w:t>
            </w:r>
            <w:proofErr w:type="spellEnd"/>
            <w:r>
              <w:t>; Приказ Минстроя России от 14.08.2025 № 490/</w:t>
            </w:r>
            <w:proofErr w:type="spellStart"/>
            <w:r>
              <w:t>пр</w:t>
            </w:r>
            <w:proofErr w:type="spellEnd"/>
            <w:r>
              <w:t>; Приказ Минстроя России от 12.11.2025 № 696/</w:t>
            </w:r>
            <w:proofErr w:type="spellStart"/>
            <w:r>
              <w:t>пр</w:t>
            </w:r>
            <w:proofErr w:type="spellEnd"/>
            <w:r>
              <w:t>; Приказ Минстроя России от 17.02.2026 № 91/</w:t>
            </w:r>
            <w:proofErr w:type="spellStart"/>
            <w:r>
              <w:t>пр</w:t>
            </w:r>
            <w:proofErr w:type="spellEnd"/>
            <w:r>
              <w:t>; Приказ Минстроя России от 07.07.2022 № 557/</w:t>
            </w:r>
            <w:proofErr w:type="spellStart"/>
            <w:r>
              <w:t>пр</w:t>
            </w:r>
            <w:proofErr w:type="spellEnd"/>
            <w:r>
              <w:t>; Приказ Минстроя России от 30.01.2024 № 55/</w:t>
            </w:r>
            <w:proofErr w:type="spellStart"/>
            <w:r>
              <w:t>пр</w:t>
            </w:r>
            <w:proofErr w:type="spellEnd"/>
            <w:r>
              <w:t>; Приказ Минстроя России от 23.01.2025 № 30/</w:t>
            </w:r>
            <w:proofErr w:type="spellStart"/>
            <w:r>
              <w:t>пр</w:t>
            </w:r>
            <w:proofErr w:type="spellEnd"/>
            <w:r>
              <w:t>; Приказ Минстроя России от 02.09.2021 № 636/</w:t>
            </w:r>
            <w:proofErr w:type="spellStart"/>
            <w:r>
              <w:t>пр</w:t>
            </w:r>
            <w:proofErr w:type="spellEnd"/>
            <w:r>
              <w:t>, Приказ Минстроя России от 26.07.2022 № 611/</w:t>
            </w:r>
            <w:proofErr w:type="spellStart"/>
            <w:r>
              <w:t>пр</w:t>
            </w:r>
            <w:proofErr w:type="spellEnd"/>
            <w:r>
              <w:t>; Приказ Минстроя России от 22.04.2022 № 317/</w:t>
            </w:r>
            <w:proofErr w:type="spellStart"/>
            <w:r>
              <w:t>пр</w:t>
            </w:r>
            <w:proofErr w:type="spellEnd"/>
          </w:p>
        </w:tc>
      </w:tr>
      <w:tr w:rsidR="00AF4C51" w:rsidTr="00BE6664">
        <w:trPr>
          <w:trHeight w:val="56"/>
        </w:trPr>
        <w:tc>
          <w:tcPr>
            <w:tcW w:w="6812" w:type="dxa"/>
            <w:gridSpan w:val="9"/>
            <w:tcBorders>
              <w:top w:val="nil"/>
              <w:left w:val="nil"/>
              <w:bottom w:val="nil"/>
              <w:right w:val="nil"/>
            </w:tcBorders>
          </w:tcPr>
          <w:p w:rsidR="00AF4C51" w:rsidRDefault="00AF4C51" w:rsidP="00BE6664">
            <w:pPr>
              <w:ind w:left="28" w:right="28"/>
            </w:pPr>
            <w:r>
              <w:t xml:space="preserve">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w:t>
            </w:r>
            <w:r>
              <w:lastRenderedPageBreak/>
              <w:t>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t>пр</w:t>
            </w:r>
            <w:proofErr w:type="spellEnd"/>
          </w:p>
        </w:tc>
        <w:tc>
          <w:tcPr>
            <w:tcW w:w="8326" w:type="dxa"/>
            <w:gridSpan w:val="14"/>
            <w:tcBorders>
              <w:top w:val="nil"/>
              <w:left w:val="nil"/>
              <w:bottom w:val="single" w:sz="4" w:space="0" w:color="auto"/>
              <w:right w:val="nil"/>
            </w:tcBorders>
          </w:tcPr>
          <w:p w:rsidR="00AF4C51" w:rsidRDefault="00AF4C51" w:rsidP="00BE6664">
            <w:pPr>
              <w:ind w:left="28" w:right="28"/>
            </w:pPr>
            <w:r>
              <w:lastRenderedPageBreak/>
              <w:t>Письмо Минстроя России от 25.02.2026 № 9859-ИФ/09</w:t>
            </w:r>
          </w:p>
        </w:tc>
      </w:tr>
      <w:tr w:rsidR="00AF4C51" w:rsidTr="00BE6664">
        <w:trPr>
          <w:trHeight w:val="954"/>
        </w:trPr>
        <w:tc>
          <w:tcPr>
            <w:tcW w:w="6812" w:type="dxa"/>
            <w:gridSpan w:val="9"/>
            <w:tcBorders>
              <w:top w:val="nil"/>
              <w:left w:val="nil"/>
              <w:bottom w:val="nil"/>
              <w:right w:val="nil"/>
            </w:tcBorders>
          </w:tcPr>
          <w:p w:rsidR="00AF4C51" w:rsidRDefault="00AF4C51" w:rsidP="00BE6664">
            <w:pPr>
              <w:ind w:left="28" w:right="28"/>
            </w:pPr>
            <w:r>
              <w:lastRenderedPageBreak/>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AF4C51" w:rsidRDefault="00AF4C51" w:rsidP="00BE6664">
            <w:pPr>
              <w:ind w:left="28" w:right="28"/>
            </w:pPr>
            <w: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AF4C51" w:rsidTr="00BE6664">
        <w:trPr>
          <w:trHeight w:val="275"/>
        </w:trPr>
        <w:tc>
          <w:tcPr>
            <w:tcW w:w="6812" w:type="dxa"/>
            <w:gridSpan w:val="9"/>
            <w:tcBorders>
              <w:top w:val="nil"/>
              <w:left w:val="nil"/>
              <w:bottom w:val="nil"/>
              <w:right w:val="nil"/>
            </w:tcBorders>
          </w:tcPr>
          <w:p w:rsidR="00AF4C51" w:rsidRDefault="00AF4C51" w:rsidP="00BE6664">
            <w:pPr>
              <w:ind w:left="28" w:right="28"/>
            </w:pPr>
            <w: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AF4C51" w:rsidRDefault="00AF4C51" w:rsidP="00BE6664">
            <w:pPr>
              <w:ind w:left="28" w:right="28"/>
            </w:pPr>
            <w:r>
              <w:t>ФГИС ЦС, конъюнктурный анализ</w:t>
            </w:r>
          </w:p>
        </w:tc>
      </w:tr>
      <w:tr w:rsidR="00AF4C51" w:rsidTr="00BE6664">
        <w:trPr>
          <w:trHeight w:val="275"/>
        </w:trPr>
        <w:tc>
          <w:tcPr>
            <w:tcW w:w="6812" w:type="dxa"/>
            <w:gridSpan w:val="9"/>
            <w:tcBorders>
              <w:top w:val="nil"/>
              <w:left w:val="nil"/>
              <w:bottom w:val="nil"/>
              <w:right w:val="nil"/>
            </w:tcBorders>
          </w:tcPr>
          <w:p w:rsidR="00AF4C51" w:rsidRDefault="00AF4C51" w:rsidP="00BE6664">
            <w:pPr>
              <w:ind w:left="28" w:right="28"/>
            </w:pPr>
            <w:r>
              <w:t>Наименование субъекта Российской Федерации</w:t>
            </w:r>
          </w:p>
        </w:tc>
        <w:tc>
          <w:tcPr>
            <w:tcW w:w="8326" w:type="dxa"/>
            <w:gridSpan w:val="14"/>
            <w:tcBorders>
              <w:top w:val="nil"/>
              <w:left w:val="nil"/>
              <w:bottom w:val="single" w:sz="4" w:space="0" w:color="auto"/>
              <w:right w:val="nil"/>
            </w:tcBorders>
          </w:tcPr>
          <w:p w:rsidR="00AF4C51" w:rsidRDefault="00AF4C51" w:rsidP="00BE6664">
            <w:pPr>
              <w:ind w:left="28" w:right="28"/>
            </w:pPr>
            <w:r>
              <w:t>город федерального значения Санкт-Петербург</w:t>
            </w:r>
          </w:p>
        </w:tc>
      </w:tr>
      <w:tr w:rsidR="00AF4C51" w:rsidTr="00BE6664">
        <w:trPr>
          <w:trHeight w:val="264"/>
        </w:trPr>
        <w:tc>
          <w:tcPr>
            <w:tcW w:w="6812" w:type="dxa"/>
            <w:gridSpan w:val="9"/>
            <w:tcBorders>
              <w:top w:val="nil"/>
              <w:left w:val="nil"/>
              <w:bottom w:val="nil"/>
              <w:right w:val="nil"/>
            </w:tcBorders>
          </w:tcPr>
          <w:p w:rsidR="00AF4C51" w:rsidRDefault="00AF4C51" w:rsidP="00BE6664">
            <w:pPr>
              <w:ind w:left="28" w:right="28"/>
            </w:pPr>
            <w:r>
              <w:t>Наименование зоны субъекта Российской Федерации</w:t>
            </w:r>
          </w:p>
        </w:tc>
        <w:tc>
          <w:tcPr>
            <w:tcW w:w="8326" w:type="dxa"/>
            <w:gridSpan w:val="14"/>
            <w:tcBorders>
              <w:top w:val="nil"/>
              <w:left w:val="nil"/>
              <w:bottom w:val="single" w:sz="4" w:space="0" w:color="auto"/>
              <w:right w:val="nil"/>
            </w:tcBorders>
          </w:tcPr>
          <w:p w:rsidR="00AF4C51" w:rsidRDefault="00AF4C51" w:rsidP="00BE6664">
            <w:pPr>
              <w:ind w:left="28" w:right="28"/>
            </w:pPr>
          </w:p>
        </w:tc>
      </w:tr>
      <w:tr w:rsidR="00AF4C51" w:rsidTr="00BE6664">
        <w:trPr>
          <w:trHeight w:val="255"/>
        </w:trPr>
        <w:tc>
          <w:tcPr>
            <w:tcW w:w="15138" w:type="dxa"/>
            <w:gridSpan w:val="23"/>
            <w:tcBorders>
              <w:top w:val="nil"/>
              <w:left w:val="nil"/>
              <w:bottom w:val="single" w:sz="4" w:space="0" w:color="auto"/>
              <w:right w:val="nil"/>
            </w:tcBorders>
          </w:tcPr>
          <w:p w:rsidR="00AF4C51" w:rsidRDefault="00AF4C51" w:rsidP="00BE6664">
            <w:pPr>
              <w:ind w:left="28" w:right="28"/>
              <w:jc w:val="center"/>
            </w:pPr>
          </w:p>
        </w:tc>
      </w:tr>
      <w:tr w:rsidR="00AF4C51" w:rsidTr="00BE6664">
        <w:trPr>
          <w:trHeight w:val="255"/>
        </w:trPr>
        <w:tc>
          <w:tcPr>
            <w:tcW w:w="15138" w:type="dxa"/>
            <w:gridSpan w:val="23"/>
            <w:tcBorders>
              <w:top w:val="single" w:sz="4" w:space="0" w:color="auto"/>
              <w:left w:val="nil"/>
              <w:bottom w:val="nil"/>
              <w:right w:val="nil"/>
            </w:tcBorders>
          </w:tcPr>
          <w:p w:rsidR="00AF4C51" w:rsidRDefault="00AF4C51" w:rsidP="00BE6664">
            <w:pPr>
              <w:ind w:left="28" w:right="28"/>
              <w:jc w:val="center"/>
              <w:rPr>
                <w:i/>
                <w:iCs/>
                <w:sz w:val="16"/>
                <w:szCs w:val="16"/>
              </w:rPr>
            </w:pPr>
            <w:r>
              <w:rPr>
                <w:i/>
                <w:iCs/>
                <w:sz w:val="16"/>
                <w:szCs w:val="16"/>
              </w:rPr>
              <w:t>(наименование стройки)</w:t>
            </w:r>
          </w:p>
        </w:tc>
      </w:tr>
      <w:tr w:rsidR="00AF4C51" w:rsidTr="00BE6664">
        <w:trPr>
          <w:trHeight w:val="275"/>
        </w:trPr>
        <w:tc>
          <w:tcPr>
            <w:tcW w:w="15138" w:type="dxa"/>
            <w:gridSpan w:val="23"/>
            <w:tcBorders>
              <w:top w:val="nil"/>
              <w:left w:val="nil"/>
              <w:bottom w:val="single" w:sz="4" w:space="0" w:color="auto"/>
              <w:right w:val="nil"/>
            </w:tcBorders>
          </w:tcPr>
          <w:p w:rsidR="00AF4C51" w:rsidRDefault="00AF4C51" w:rsidP="00BE6664">
            <w:pPr>
              <w:ind w:left="28" w:right="28"/>
              <w:jc w:val="center"/>
            </w:pPr>
            <w:r>
              <w:t>ГБОУ гимназия № 642 по адресу: г. Санкт-Петербург, В.О., ул. Опочинина, д.35, литер А</w:t>
            </w:r>
          </w:p>
        </w:tc>
      </w:tr>
      <w:tr w:rsidR="00AF4C51" w:rsidTr="00BE6664">
        <w:trPr>
          <w:trHeight w:val="255"/>
        </w:trPr>
        <w:tc>
          <w:tcPr>
            <w:tcW w:w="15138" w:type="dxa"/>
            <w:gridSpan w:val="23"/>
            <w:tcBorders>
              <w:top w:val="single" w:sz="4" w:space="0" w:color="auto"/>
              <w:left w:val="nil"/>
              <w:bottom w:val="nil"/>
              <w:right w:val="nil"/>
            </w:tcBorders>
          </w:tcPr>
          <w:p w:rsidR="00AF4C51" w:rsidRDefault="00AF4C51" w:rsidP="00BE6664">
            <w:pPr>
              <w:ind w:left="28" w:right="28"/>
              <w:jc w:val="center"/>
              <w:rPr>
                <w:i/>
                <w:iCs/>
                <w:sz w:val="16"/>
                <w:szCs w:val="16"/>
              </w:rPr>
            </w:pPr>
            <w:r>
              <w:rPr>
                <w:i/>
                <w:iCs/>
                <w:sz w:val="16"/>
                <w:szCs w:val="16"/>
              </w:rPr>
              <w:t>(наименование объекта капитального строительства)</w:t>
            </w:r>
          </w:p>
        </w:tc>
      </w:tr>
      <w:tr w:rsidR="00AF4C51" w:rsidTr="00BE6664">
        <w:trPr>
          <w:trHeight w:val="264"/>
        </w:trPr>
        <w:tc>
          <w:tcPr>
            <w:tcW w:w="7569" w:type="dxa"/>
            <w:gridSpan w:val="11"/>
            <w:tcBorders>
              <w:top w:val="nil"/>
              <w:left w:val="nil"/>
              <w:bottom w:val="nil"/>
              <w:right w:val="nil"/>
            </w:tcBorders>
          </w:tcPr>
          <w:p w:rsidR="00AF4C51" w:rsidRDefault="00AF4C51" w:rsidP="00BE6664">
            <w:pPr>
              <w:ind w:left="28" w:right="28"/>
              <w:jc w:val="right"/>
              <w:rPr>
                <w:b/>
                <w:bCs/>
              </w:rPr>
            </w:pPr>
            <w:r>
              <w:rPr>
                <w:b/>
                <w:bCs/>
              </w:rPr>
              <w:t>ЛОКАЛЬНЫЙ СМЕТНЫЙ РАСЧЕТ №</w:t>
            </w:r>
          </w:p>
        </w:tc>
        <w:tc>
          <w:tcPr>
            <w:tcW w:w="1892" w:type="dxa"/>
            <w:gridSpan w:val="3"/>
            <w:tcBorders>
              <w:top w:val="nil"/>
              <w:left w:val="nil"/>
              <w:bottom w:val="single" w:sz="4" w:space="0" w:color="auto"/>
              <w:right w:val="nil"/>
            </w:tcBorders>
          </w:tcPr>
          <w:p w:rsidR="00AF4C51" w:rsidRDefault="00AF4C51" w:rsidP="00BE6664">
            <w:pPr>
              <w:ind w:left="28" w:right="28"/>
            </w:pPr>
          </w:p>
        </w:tc>
        <w:tc>
          <w:tcPr>
            <w:tcW w:w="5677" w:type="dxa"/>
            <w:gridSpan w:val="9"/>
            <w:tcBorders>
              <w:top w:val="nil"/>
              <w:left w:val="nil"/>
              <w:bottom w:val="nil"/>
              <w:right w:val="nil"/>
            </w:tcBorders>
          </w:tcPr>
          <w:p w:rsidR="00AF4C51" w:rsidRDefault="00AF4C51" w:rsidP="00BE6664">
            <w:pPr>
              <w:ind w:left="28" w:right="28"/>
            </w:pPr>
          </w:p>
        </w:tc>
      </w:tr>
      <w:tr w:rsidR="00AF4C51" w:rsidTr="00BE6664">
        <w:trPr>
          <w:trHeight w:val="275"/>
        </w:trPr>
        <w:tc>
          <w:tcPr>
            <w:tcW w:w="15138" w:type="dxa"/>
            <w:gridSpan w:val="23"/>
            <w:tcBorders>
              <w:top w:val="nil"/>
              <w:left w:val="nil"/>
              <w:bottom w:val="single" w:sz="4" w:space="0" w:color="auto"/>
              <w:right w:val="nil"/>
            </w:tcBorders>
          </w:tcPr>
          <w:p w:rsidR="00AF4C51" w:rsidRDefault="00AF4C51" w:rsidP="00BE6664">
            <w:pPr>
              <w:ind w:left="28" w:right="28"/>
              <w:jc w:val="center"/>
            </w:pPr>
            <w:r>
              <w:t>Выполнение работ по замене участков канализационных сетей в ГБОУ гимназия № 642 по адресу: г. Санкт-Петербург, В.О., ул. Опочинина, д.35, литер А</w:t>
            </w:r>
          </w:p>
        </w:tc>
      </w:tr>
      <w:tr w:rsidR="00AF4C51" w:rsidTr="00BE6664">
        <w:trPr>
          <w:trHeight w:val="255"/>
        </w:trPr>
        <w:tc>
          <w:tcPr>
            <w:tcW w:w="15138" w:type="dxa"/>
            <w:gridSpan w:val="23"/>
            <w:tcBorders>
              <w:top w:val="single" w:sz="4" w:space="0" w:color="auto"/>
              <w:left w:val="nil"/>
              <w:bottom w:val="nil"/>
              <w:right w:val="nil"/>
            </w:tcBorders>
          </w:tcPr>
          <w:p w:rsidR="00AF4C51" w:rsidRDefault="00AF4C51" w:rsidP="00BE6664">
            <w:pPr>
              <w:ind w:left="28" w:right="28"/>
              <w:jc w:val="center"/>
              <w:rPr>
                <w:i/>
                <w:iCs/>
                <w:sz w:val="16"/>
                <w:szCs w:val="16"/>
              </w:rPr>
            </w:pPr>
            <w:r>
              <w:rPr>
                <w:i/>
                <w:iCs/>
                <w:sz w:val="16"/>
                <w:szCs w:val="16"/>
              </w:rPr>
              <w:t>(наименование работ и затрат)</w:t>
            </w:r>
          </w:p>
        </w:tc>
      </w:tr>
      <w:tr w:rsidR="00AF4C51" w:rsidTr="00BE6664">
        <w:trPr>
          <w:trHeight w:val="275"/>
        </w:trPr>
        <w:tc>
          <w:tcPr>
            <w:tcW w:w="1513" w:type="dxa"/>
            <w:gridSpan w:val="2"/>
            <w:tcBorders>
              <w:top w:val="nil"/>
              <w:left w:val="nil"/>
              <w:bottom w:val="nil"/>
              <w:right w:val="nil"/>
            </w:tcBorders>
          </w:tcPr>
          <w:p w:rsidR="00AF4C51" w:rsidRDefault="00AF4C51" w:rsidP="00BE6664">
            <w:pPr>
              <w:ind w:left="28" w:right="28"/>
            </w:pPr>
            <w:r>
              <w:t>Составлен</w:t>
            </w:r>
          </w:p>
        </w:tc>
        <w:tc>
          <w:tcPr>
            <w:tcW w:w="2270" w:type="dxa"/>
            <w:gridSpan w:val="3"/>
            <w:tcBorders>
              <w:top w:val="nil"/>
              <w:left w:val="nil"/>
              <w:bottom w:val="single" w:sz="4" w:space="0" w:color="auto"/>
              <w:right w:val="nil"/>
            </w:tcBorders>
          </w:tcPr>
          <w:p w:rsidR="00AF4C51" w:rsidRDefault="00AF4C51" w:rsidP="00BE6664">
            <w:pPr>
              <w:ind w:left="28" w:right="28"/>
              <w:jc w:val="center"/>
            </w:pPr>
            <w:r>
              <w:t>ресурсно-индексным</w:t>
            </w:r>
          </w:p>
        </w:tc>
        <w:tc>
          <w:tcPr>
            <w:tcW w:w="11355" w:type="dxa"/>
            <w:gridSpan w:val="18"/>
            <w:tcBorders>
              <w:top w:val="nil"/>
              <w:left w:val="nil"/>
              <w:bottom w:val="nil"/>
              <w:right w:val="nil"/>
            </w:tcBorders>
          </w:tcPr>
          <w:p w:rsidR="00AF4C51" w:rsidRDefault="00AF4C51" w:rsidP="00BE6664">
            <w:pPr>
              <w:ind w:left="28" w:right="28"/>
            </w:pPr>
            <w:r>
              <w:t>методом</w:t>
            </w:r>
          </w:p>
        </w:tc>
      </w:tr>
      <w:tr w:rsidR="00AF4C51" w:rsidTr="00BE6664">
        <w:trPr>
          <w:trHeight w:val="275"/>
        </w:trPr>
        <w:tc>
          <w:tcPr>
            <w:tcW w:w="1513" w:type="dxa"/>
            <w:gridSpan w:val="2"/>
            <w:vMerge w:val="restart"/>
            <w:tcBorders>
              <w:top w:val="nil"/>
              <w:left w:val="nil"/>
              <w:bottom w:val="nil"/>
              <w:right w:val="nil"/>
            </w:tcBorders>
          </w:tcPr>
          <w:p w:rsidR="00AF4C51" w:rsidRDefault="00AF4C51" w:rsidP="00BE6664">
            <w:pPr>
              <w:ind w:left="28" w:right="28"/>
            </w:pPr>
            <w:r>
              <w:t>Основание</w:t>
            </w:r>
          </w:p>
        </w:tc>
        <w:tc>
          <w:tcPr>
            <w:tcW w:w="13625" w:type="dxa"/>
            <w:gridSpan w:val="21"/>
            <w:tcBorders>
              <w:top w:val="nil"/>
              <w:left w:val="nil"/>
              <w:bottom w:val="single" w:sz="4" w:space="0" w:color="auto"/>
              <w:right w:val="nil"/>
            </w:tcBorders>
          </w:tcPr>
          <w:p w:rsidR="00AF4C51" w:rsidRDefault="00AF4C51" w:rsidP="00BE6664">
            <w:pPr>
              <w:ind w:left="28" w:right="28"/>
            </w:pPr>
            <w:r>
              <w:t>дефектная ведомость</w:t>
            </w:r>
          </w:p>
        </w:tc>
      </w:tr>
      <w:tr w:rsidR="00AF4C51" w:rsidTr="00BE6664">
        <w:trPr>
          <w:trHeight w:val="255"/>
        </w:trPr>
        <w:tc>
          <w:tcPr>
            <w:tcW w:w="1513" w:type="dxa"/>
            <w:gridSpan w:val="2"/>
            <w:vMerge/>
            <w:tcBorders>
              <w:top w:val="nil"/>
              <w:left w:val="nil"/>
              <w:bottom w:val="nil"/>
              <w:right w:val="nil"/>
            </w:tcBorders>
          </w:tcPr>
          <w:p w:rsidR="00AF4C51" w:rsidRDefault="00AF4C51" w:rsidP="00BE6664">
            <w:pPr>
              <w:ind w:left="28" w:right="28"/>
            </w:pPr>
          </w:p>
        </w:tc>
        <w:tc>
          <w:tcPr>
            <w:tcW w:w="13625" w:type="dxa"/>
            <w:gridSpan w:val="21"/>
            <w:tcBorders>
              <w:top w:val="single" w:sz="4" w:space="0" w:color="auto"/>
              <w:left w:val="nil"/>
              <w:bottom w:val="nil"/>
              <w:right w:val="nil"/>
            </w:tcBorders>
          </w:tcPr>
          <w:p w:rsidR="00AF4C51" w:rsidRDefault="00AF4C51" w:rsidP="00BE6664">
            <w:pPr>
              <w:ind w:left="28" w:right="28"/>
              <w:jc w:val="center"/>
              <w:rPr>
                <w:i/>
                <w:iCs/>
                <w:sz w:val="16"/>
                <w:szCs w:val="16"/>
              </w:rPr>
            </w:pPr>
            <w:r>
              <w:rPr>
                <w:i/>
                <w:iCs/>
                <w:sz w:val="16"/>
                <w:szCs w:val="16"/>
              </w:rPr>
              <w:t>(проектная и (или) иная техническая документация)</w:t>
            </w:r>
          </w:p>
        </w:tc>
      </w:tr>
      <w:tr w:rsidR="00AF4C51" w:rsidTr="00BE6664">
        <w:trPr>
          <w:trHeight w:val="275"/>
        </w:trPr>
        <w:tc>
          <w:tcPr>
            <w:tcW w:w="3633" w:type="dxa"/>
            <w:gridSpan w:val="4"/>
            <w:tcBorders>
              <w:top w:val="nil"/>
              <w:left w:val="nil"/>
              <w:bottom w:val="nil"/>
              <w:right w:val="nil"/>
            </w:tcBorders>
          </w:tcPr>
          <w:p w:rsidR="00AF4C51" w:rsidRDefault="00AF4C51" w:rsidP="00BE6664">
            <w:pPr>
              <w:ind w:left="28" w:right="28"/>
              <w:rPr>
                <w:b/>
                <w:bCs/>
              </w:rPr>
            </w:pPr>
            <w:r>
              <w:rPr>
                <w:b/>
                <w:bCs/>
              </w:rPr>
              <w:t>Составлен в текущем уровне цен</w:t>
            </w:r>
          </w:p>
        </w:tc>
        <w:tc>
          <w:tcPr>
            <w:tcW w:w="2825" w:type="dxa"/>
            <w:gridSpan w:val="4"/>
            <w:tcBorders>
              <w:top w:val="nil"/>
              <w:left w:val="nil"/>
              <w:bottom w:val="single" w:sz="4" w:space="0" w:color="auto"/>
              <w:right w:val="nil"/>
            </w:tcBorders>
          </w:tcPr>
          <w:p w:rsidR="00AF4C51" w:rsidRDefault="00AF4C51" w:rsidP="00BE6664">
            <w:pPr>
              <w:ind w:left="28" w:right="28"/>
              <w:jc w:val="right"/>
            </w:pPr>
            <w:r>
              <w:t>1 квартал 2026 г.</w:t>
            </w:r>
          </w:p>
        </w:tc>
        <w:tc>
          <w:tcPr>
            <w:tcW w:w="8680" w:type="dxa"/>
            <w:gridSpan w:val="15"/>
            <w:tcBorders>
              <w:top w:val="nil"/>
              <w:left w:val="nil"/>
              <w:bottom w:val="nil"/>
              <w:right w:val="nil"/>
            </w:tcBorders>
          </w:tcPr>
          <w:p w:rsidR="00AF4C51" w:rsidRDefault="00AF4C51" w:rsidP="00BE6664">
            <w:pPr>
              <w:ind w:left="28" w:right="28"/>
            </w:pPr>
          </w:p>
        </w:tc>
      </w:tr>
      <w:tr w:rsidR="00AF4C51" w:rsidTr="00BE6664">
        <w:trPr>
          <w:trHeight w:val="275"/>
        </w:trPr>
        <w:tc>
          <w:tcPr>
            <w:tcW w:w="3633" w:type="dxa"/>
            <w:gridSpan w:val="4"/>
            <w:tcBorders>
              <w:top w:val="nil"/>
              <w:left w:val="nil"/>
              <w:bottom w:val="nil"/>
              <w:right w:val="nil"/>
            </w:tcBorders>
          </w:tcPr>
          <w:p w:rsidR="00AF4C51" w:rsidRDefault="00AF4C51" w:rsidP="00BE6664">
            <w:pPr>
              <w:ind w:left="28" w:right="28"/>
              <w:rPr>
                <w:b/>
                <w:bCs/>
              </w:rPr>
            </w:pPr>
            <w:r>
              <w:rPr>
                <w:b/>
                <w:bCs/>
              </w:rPr>
              <w:t>Сметная стоимость</w:t>
            </w:r>
          </w:p>
        </w:tc>
        <w:tc>
          <w:tcPr>
            <w:tcW w:w="2825" w:type="dxa"/>
            <w:gridSpan w:val="4"/>
            <w:tcBorders>
              <w:top w:val="nil"/>
              <w:left w:val="nil"/>
              <w:bottom w:val="single" w:sz="4" w:space="0" w:color="auto"/>
              <w:right w:val="nil"/>
            </w:tcBorders>
          </w:tcPr>
          <w:p w:rsidR="00AF4C51" w:rsidRDefault="00AF4C51" w:rsidP="00BE6664">
            <w:pPr>
              <w:ind w:left="28" w:right="28"/>
              <w:jc w:val="right"/>
            </w:pPr>
            <w:r>
              <w:t>169</w:t>
            </w:r>
          </w:p>
        </w:tc>
        <w:tc>
          <w:tcPr>
            <w:tcW w:w="1211" w:type="dxa"/>
            <w:gridSpan w:val="4"/>
            <w:tcBorders>
              <w:top w:val="nil"/>
              <w:left w:val="nil"/>
              <w:bottom w:val="nil"/>
              <w:right w:val="nil"/>
            </w:tcBorders>
          </w:tcPr>
          <w:p w:rsidR="00AF4C51" w:rsidRDefault="00AF4C51" w:rsidP="00BE6664">
            <w:pPr>
              <w:ind w:left="28" w:right="28"/>
            </w:pPr>
            <w:r>
              <w:t>тыс. руб.</w:t>
            </w:r>
          </w:p>
        </w:tc>
        <w:tc>
          <w:tcPr>
            <w:tcW w:w="3835" w:type="dxa"/>
            <w:gridSpan w:val="5"/>
            <w:tcBorders>
              <w:top w:val="nil"/>
              <w:left w:val="nil"/>
              <w:bottom w:val="nil"/>
              <w:right w:val="nil"/>
            </w:tcBorders>
          </w:tcPr>
          <w:p w:rsidR="00AF4C51" w:rsidRDefault="00AF4C51" w:rsidP="00BE6664">
            <w:pPr>
              <w:ind w:left="28" w:right="28"/>
            </w:pPr>
            <w:r>
              <w:t>Средства на оплату труда рабочих</w:t>
            </w:r>
          </w:p>
        </w:tc>
        <w:tc>
          <w:tcPr>
            <w:tcW w:w="2422" w:type="dxa"/>
            <w:gridSpan w:val="3"/>
            <w:tcBorders>
              <w:top w:val="nil"/>
              <w:left w:val="nil"/>
              <w:bottom w:val="single" w:sz="4" w:space="0" w:color="auto"/>
              <w:right w:val="nil"/>
            </w:tcBorders>
          </w:tcPr>
          <w:p w:rsidR="00AF4C51" w:rsidRDefault="00AF4C51" w:rsidP="00BE6664">
            <w:pPr>
              <w:ind w:left="28" w:right="28"/>
              <w:jc w:val="right"/>
            </w:pPr>
            <w:r>
              <w:t>36,13</w:t>
            </w:r>
          </w:p>
        </w:tc>
        <w:tc>
          <w:tcPr>
            <w:tcW w:w="1212" w:type="dxa"/>
            <w:gridSpan w:val="3"/>
            <w:tcBorders>
              <w:top w:val="nil"/>
              <w:left w:val="nil"/>
              <w:bottom w:val="nil"/>
              <w:right w:val="nil"/>
            </w:tcBorders>
          </w:tcPr>
          <w:p w:rsidR="00AF4C51" w:rsidRDefault="00AF4C51" w:rsidP="00BE6664">
            <w:pPr>
              <w:ind w:left="28" w:right="28"/>
            </w:pPr>
            <w:r>
              <w:t>тыс. руб.</w:t>
            </w:r>
          </w:p>
        </w:tc>
      </w:tr>
      <w:tr w:rsidR="00AF4C51" w:rsidTr="00BE6664">
        <w:trPr>
          <w:trHeight w:val="275"/>
        </w:trPr>
        <w:tc>
          <w:tcPr>
            <w:tcW w:w="3633" w:type="dxa"/>
            <w:gridSpan w:val="4"/>
            <w:tcBorders>
              <w:top w:val="nil"/>
              <w:left w:val="nil"/>
              <w:bottom w:val="nil"/>
              <w:right w:val="nil"/>
            </w:tcBorders>
          </w:tcPr>
          <w:p w:rsidR="00AF4C51" w:rsidRDefault="00AF4C51" w:rsidP="00BE6664">
            <w:pPr>
              <w:ind w:left="28" w:right="28"/>
              <w:rPr>
                <w:i/>
                <w:iCs/>
              </w:rPr>
            </w:pPr>
            <w:r>
              <w:rPr>
                <w:i/>
                <w:iCs/>
              </w:rPr>
              <w:lastRenderedPageBreak/>
              <w:t xml:space="preserve">   в том числе:</w:t>
            </w:r>
          </w:p>
        </w:tc>
        <w:tc>
          <w:tcPr>
            <w:tcW w:w="2825" w:type="dxa"/>
            <w:gridSpan w:val="4"/>
            <w:tcBorders>
              <w:top w:val="nil"/>
              <w:left w:val="nil"/>
              <w:bottom w:val="nil"/>
              <w:right w:val="nil"/>
            </w:tcBorders>
          </w:tcPr>
          <w:p w:rsidR="00AF4C51" w:rsidRDefault="00AF4C51" w:rsidP="00BE6664">
            <w:pPr>
              <w:ind w:left="28" w:right="28"/>
              <w:jc w:val="right"/>
            </w:pPr>
          </w:p>
        </w:tc>
        <w:tc>
          <w:tcPr>
            <w:tcW w:w="1211" w:type="dxa"/>
            <w:gridSpan w:val="4"/>
            <w:tcBorders>
              <w:top w:val="nil"/>
              <w:left w:val="nil"/>
              <w:bottom w:val="nil"/>
              <w:right w:val="nil"/>
            </w:tcBorders>
          </w:tcPr>
          <w:p w:rsidR="00AF4C51" w:rsidRDefault="00AF4C51" w:rsidP="00BE6664">
            <w:pPr>
              <w:ind w:left="28" w:right="28"/>
            </w:pPr>
          </w:p>
        </w:tc>
        <w:tc>
          <w:tcPr>
            <w:tcW w:w="3835" w:type="dxa"/>
            <w:gridSpan w:val="5"/>
            <w:tcBorders>
              <w:top w:val="nil"/>
              <w:left w:val="nil"/>
              <w:bottom w:val="nil"/>
              <w:right w:val="nil"/>
            </w:tcBorders>
          </w:tcPr>
          <w:p w:rsidR="00AF4C51" w:rsidRDefault="00AF4C51" w:rsidP="00BE6664">
            <w:pPr>
              <w:ind w:left="28" w:right="28"/>
            </w:pPr>
            <w:r>
              <w:t>Средства на оплату труда машинистов</w:t>
            </w:r>
          </w:p>
        </w:tc>
        <w:tc>
          <w:tcPr>
            <w:tcW w:w="2422" w:type="dxa"/>
            <w:gridSpan w:val="3"/>
            <w:tcBorders>
              <w:top w:val="nil"/>
              <w:left w:val="nil"/>
              <w:bottom w:val="single" w:sz="4" w:space="0" w:color="auto"/>
              <w:right w:val="nil"/>
            </w:tcBorders>
          </w:tcPr>
          <w:p w:rsidR="00AF4C51" w:rsidRDefault="00AF4C51" w:rsidP="00BE6664">
            <w:pPr>
              <w:ind w:left="28" w:right="28"/>
              <w:jc w:val="right"/>
            </w:pPr>
            <w:r>
              <w:t>0,27</w:t>
            </w:r>
          </w:p>
        </w:tc>
        <w:tc>
          <w:tcPr>
            <w:tcW w:w="1212" w:type="dxa"/>
            <w:gridSpan w:val="3"/>
            <w:tcBorders>
              <w:top w:val="nil"/>
              <w:left w:val="nil"/>
              <w:bottom w:val="nil"/>
              <w:right w:val="nil"/>
            </w:tcBorders>
          </w:tcPr>
          <w:p w:rsidR="00AF4C51" w:rsidRDefault="00AF4C51" w:rsidP="00BE6664">
            <w:pPr>
              <w:ind w:left="28" w:right="28"/>
            </w:pPr>
            <w:r>
              <w:t>тыс. руб.</w:t>
            </w:r>
          </w:p>
        </w:tc>
      </w:tr>
      <w:tr w:rsidR="00AF4C51" w:rsidTr="00BE6664">
        <w:trPr>
          <w:trHeight w:val="275"/>
        </w:trPr>
        <w:tc>
          <w:tcPr>
            <w:tcW w:w="3633" w:type="dxa"/>
            <w:gridSpan w:val="4"/>
            <w:tcBorders>
              <w:top w:val="nil"/>
              <w:left w:val="nil"/>
              <w:bottom w:val="nil"/>
              <w:right w:val="nil"/>
            </w:tcBorders>
          </w:tcPr>
          <w:p w:rsidR="00AF4C51" w:rsidRDefault="00AF4C51" w:rsidP="00BE6664">
            <w:pPr>
              <w:ind w:left="28" w:right="28"/>
              <w:rPr>
                <w:b/>
                <w:bCs/>
              </w:rPr>
            </w:pPr>
            <w:r>
              <w:rPr>
                <w:b/>
                <w:bCs/>
              </w:rPr>
              <w:t xml:space="preserve">   строительных работ</w:t>
            </w:r>
          </w:p>
        </w:tc>
        <w:tc>
          <w:tcPr>
            <w:tcW w:w="2825" w:type="dxa"/>
            <w:gridSpan w:val="4"/>
            <w:tcBorders>
              <w:top w:val="nil"/>
              <w:left w:val="nil"/>
              <w:bottom w:val="single" w:sz="4" w:space="0" w:color="auto"/>
              <w:right w:val="nil"/>
            </w:tcBorders>
          </w:tcPr>
          <w:p w:rsidR="00AF4C51" w:rsidRDefault="00AF4C51" w:rsidP="00BE6664">
            <w:pPr>
              <w:ind w:left="28" w:right="28"/>
              <w:jc w:val="right"/>
            </w:pPr>
            <w:r>
              <w:t>168,56</w:t>
            </w:r>
          </w:p>
        </w:tc>
        <w:tc>
          <w:tcPr>
            <w:tcW w:w="1211" w:type="dxa"/>
            <w:gridSpan w:val="4"/>
            <w:tcBorders>
              <w:top w:val="nil"/>
              <w:left w:val="nil"/>
              <w:bottom w:val="nil"/>
              <w:right w:val="nil"/>
            </w:tcBorders>
          </w:tcPr>
          <w:p w:rsidR="00AF4C51" w:rsidRDefault="00AF4C51" w:rsidP="00BE6664">
            <w:pPr>
              <w:ind w:left="28" w:right="28"/>
            </w:pPr>
            <w:r>
              <w:t>тыс. руб.</w:t>
            </w:r>
          </w:p>
        </w:tc>
        <w:tc>
          <w:tcPr>
            <w:tcW w:w="3835" w:type="dxa"/>
            <w:gridSpan w:val="5"/>
            <w:tcBorders>
              <w:top w:val="nil"/>
              <w:left w:val="nil"/>
              <w:bottom w:val="nil"/>
              <w:right w:val="nil"/>
            </w:tcBorders>
          </w:tcPr>
          <w:p w:rsidR="00AF4C51" w:rsidRDefault="00AF4C51" w:rsidP="00BE6664">
            <w:pPr>
              <w:ind w:left="28" w:right="28"/>
            </w:pPr>
            <w:r>
              <w:t>Нормативные затраты труда рабочих</w:t>
            </w:r>
          </w:p>
        </w:tc>
        <w:tc>
          <w:tcPr>
            <w:tcW w:w="2422" w:type="dxa"/>
            <w:gridSpan w:val="3"/>
            <w:tcBorders>
              <w:top w:val="nil"/>
              <w:left w:val="nil"/>
              <w:bottom w:val="single" w:sz="4" w:space="0" w:color="auto"/>
              <w:right w:val="nil"/>
            </w:tcBorders>
          </w:tcPr>
          <w:p w:rsidR="00AF4C51" w:rsidRDefault="00AF4C51" w:rsidP="00BE6664">
            <w:pPr>
              <w:ind w:left="28" w:right="28"/>
              <w:jc w:val="right"/>
            </w:pPr>
            <w:r>
              <w:t>65,27918</w:t>
            </w:r>
          </w:p>
        </w:tc>
        <w:tc>
          <w:tcPr>
            <w:tcW w:w="1212" w:type="dxa"/>
            <w:gridSpan w:val="3"/>
            <w:tcBorders>
              <w:top w:val="nil"/>
              <w:left w:val="nil"/>
              <w:bottom w:val="nil"/>
              <w:right w:val="nil"/>
            </w:tcBorders>
          </w:tcPr>
          <w:p w:rsidR="00AF4C51" w:rsidRDefault="00AF4C51" w:rsidP="00BE6664">
            <w:pPr>
              <w:ind w:left="28" w:right="28"/>
            </w:pPr>
            <w:r>
              <w:t>чел.-ч</w:t>
            </w:r>
          </w:p>
        </w:tc>
      </w:tr>
      <w:tr w:rsidR="00AF4C51" w:rsidTr="00BE6664">
        <w:trPr>
          <w:trHeight w:val="275"/>
        </w:trPr>
        <w:tc>
          <w:tcPr>
            <w:tcW w:w="3633" w:type="dxa"/>
            <w:gridSpan w:val="4"/>
            <w:tcBorders>
              <w:top w:val="nil"/>
              <w:left w:val="nil"/>
              <w:bottom w:val="nil"/>
              <w:right w:val="nil"/>
            </w:tcBorders>
          </w:tcPr>
          <w:p w:rsidR="00AF4C51" w:rsidRDefault="00AF4C51" w:rsidP="00BE6664">
            <w:pPr>
              <w:ind w:left="28" w:right="28"/>
              <w:rPr>
                <w:b/>
                <w:bCs/>
              </w:rPr>
            </w:pPr>
            <w:r>
              <w:rPr>
                <w:b/>
                <w:bCs/>
              </w:rPr>
              <w:t xml:space="preserve">   монтажных работ</w:t>
            </w:r>
          </w:p>
        </w:tc>
        <w:tc>
          <w:tcPr>
            <w:tcW w:w="2825" w:type="dxa"/>
            <w:gridSpan w:val="4"/>
            <w:tcBorders>
              <w:top w:val="nil"/>
              <w:left w:val="nil"/>
              <w:bottom w:val="single" w:sz="4" w:space="0" w:color="auto"/>
              <w:right w:val="nil"/>
            </w:tcBorders>
          </w:tcPr>
          <w:p w:rsidR="00AF4C51" w:rsidRDefault="00AF4C51" w:rsidP="00BE6664">
            <w:pPr>
              <w:ind w:left="28" w:right="28"/>
              <w:jc w:val="right"/>
            </w:pPr>
            <w:r>
              <w:t>0</w:t>
            </w:r>
          </w:p>
        </w:tc>
        <w:tc>
          <w:tcPr>
            <w:tcW w:w="1211" w:type="dxa"/>
            <w:gridSpan w:val="4"/>
            <w:tcBorders>
              <w:top w:val="nil"/>
              <w:left w:val="nil"/>
              <w:bottom w:val="nil"/>
              <w:right w:val="nil"/>
            </w:tcBorders>
          </w:tcPr>
          <w:p w:rsidR="00AF4C51" w:rsidRDefault="00AF4C51" w:rsidP="00BE6664">
            <w:pPr>
              <w:ind w:left="28" w:right="28"/>
            </w:pPr>
            <w:r>
              <w:t>тыс. руб.</w:t>
            </w:r>
          </w:p>
        </w:tc>
        <w:tc>
          <w:tcPr>
            <w:tcW w:w="3835" w:type="dxa"/>
            <w:gridSpan w:val="5"/>
            <w:tcBorders>
              <w:top w:val="nil"/>
              <w:left w:val="nil"/>
              <w:bottom w:val="nil"/>
              <w:right w:val="nil"/>
            </w:tcBorders>
          </w:tcPr>
          <w:p w:rsidR="00AF4C51" w:rsidRDefault="00AF4C51" w:rsidP="00BE6664">
            <w:pPr>
              <w:ind w:left="28" w:right="28"/>
            </w:pPr>
            <w:r>
              <w:t>Нормативные затраты труда машинистов</w:t>
            </w:r>
          </w:p>
        </w:tc>
        <w:tc>
          <w:tcPr>
            <w:tcW w:w="2422" w:type="dxa"/>
            <w:gridSpan w:val="3"/>
            <w:tcBorders>
              <w:top w:val="nil"/>
              <w:left w:val="nil"/>
              <w:bottom w:val="single" w:sz="4" w:space="0" w:color="auto"/>
              <w:right w:val="nil"/>
            </w:tcBorders>
          </w:tcPr>
          <w:p w:rsidR="00AF4C51" w:rsidRDefault="00AF4C51" w:rsidP="00BE6664">
            <w:pPr>
              <w:ind w:left="28" w:right="28"/>
              <w:jc w:val="right"/>
            </w:pPr>
            <w:r>
              <w:t>0,50325</w:t>
            </w:r>
          </w:p>
        </w:tc>
        <w:tc>
          <w:tcPr>
            <w:tcW w:w="1212" w:type="dxa"/>
            <w:gridSpan w:val="3"/>
            <w:tcBorders>
              <w:top w:val="nil"/>
              <w:left w:val="nil"/>
              <w:bottom w:val="nil"/>
              <w:right w:val="nil"/>
            </w:tcBorders>
          </w:tcPr>
          <w:p w:rsidR="00AF4C51" w:rsidRDefault="00AF4C51" w:rsidP="00BE6664">
            <w:pPr>
              <w:ind w:left="28" w:right="28"/>
            </w:pPr>
            <w:r>
              <w:t>чел.-ч</w:t>
            </w:r>
          </w:p>
        </w:tc>
      </w:tr>
      <w:tr w:rsidR="00AF4C51" w:rsidTr="00BE6664">
        <w:trPr>
          <w:trHeight w:val="275"/>
        </w:trPr>
        <w:tc>
          <w:tcPr>
            <w:tcW w:w="3633" w:type="dxa"/>
            <w:gridSpan w:val="4"/>
            <w:tcBorders>
              <w:top w:val="nil"/>
              <w:left w:val="nil"/>
              <w:bottom w:val="nil"/>
              <w:right w:val="nil"/>
            </w:tcBorders>
          </w:tcPr>
          <w:p w:rsidR="00AF4C51" w:rsidRDefault="00AF4C51" w:rsidP="00BE6664">
            <w:pPr>
              <w:ind w:left="28" w:right="28"/>
              <w:rPr>
                <w:b/>
                <w:bCs/>
              </w:rPr>
            </w:pPr>
            <w:r>
              <w:rPr>
                <w:b/>
                <w:bCs/>
              </w:rPr>
              <w:t xml:space="preserve">   оборудования</w:t>
            </w:r>
          </w:p>
        </w:tc>
        <w:tc>
          <w:tcPr>
            <w:tcW w:w="2825" w:type="dxa"/>
            <w:gridSpan w:val="4"/>
            <w:tcBorders>
              <w:top w:val="nil"/>
              <w:left w:val="nil"/>
              <w:bottom w:val="single" w:sz="4" w:space="0" w:color="auto"/>
              <w:right w:val="nil"/>
            </w:tcBorders>
          </w:tcPr>
          <w:p w:rsidR="00AF4C51" w:rsidRDefault="00AF4C51" w:rsidP="00BE6664">
            <w:pPr>
              <w:ind w:left="28" w:right="28"/>
              <w:jc w:val="right"/>
            </w:pPr>
            <w:r>
              <w:t>0</w:t>
            </w:r>
          </w:p>
        </w:tc>
        <w:tc>
          <w:tcPr>
            <w:tcW w:w="1211" w:type="dxa"/>
            <w:gridSpan w:val="4"/>
            <w:tcBorders>
              <w:top w:val="nil"/>
              <w:left w:val="nil"/>
              <w:bottom w:val="nil"/>
              <w:right w:val="nil"/>
            </w:tcBorders>
          </w:tcPr>
          <w:p w:rsidR="00AF4C51" w:rsidRDefault="00AF4C51" w:rsidP="00BE6664">
            <w:pPr>
              <w:ind w:left="28" w:right="28"/>
            </w:pPr>
            <w:r>
              <w:t>тыс. руб.</w:t>
            </w:r>
          </w:p>
        </w:tc>
        <w:tc>
          <w:tcPr>
            <w:tcW w:w="3835" w:type="dxa"/>
            <w:gridSpan w:val="5"/>
            <w:tcBorders>
              <w:top w:val="nil"/>
              <w:left w:val="nil"/>
              <w:bottom w:val="nil"/>
              <w:right w:val="nil"/>
            </w:tcBorders>
          </w:tcPr>
          <w:p w:rsidR="00AF4C51" w:rsidRDefault="00AF4C51" w:rsidP="00BE6664">
            <w:pPr>
              <w:ind w:left="28" w:right="28"/>
            </w:pPr>
          </w:p>
        </w:tc>
        <w:tc>
          <w:tcPr>
            <w:tcW w:w="2422" w:type="dxa"/>
            <w:gridSpan w:val="3"/>
            <w:tcBorders>
              <w:top w:val="nil"/>
              <w:left w:val="nil"/>
              <w:bottom w:val="nil"/>
              <w:right w:val="nil"/>
            </w:tcBorders>
          </w:tcPr>
          <w:p w:rsidR="00AF4C51" w:rsidRDefault="00AF4C51" w:rsidP="00BE6664">
            <w:pPr>
              <w:ind w:left="28" w:right="28"/>
            </w:pPr>
          </w:p>
        </w:tc>
        <w:tc>
          <w:tcPr>
            <w:tcW w:w="1212" w:type="dxa"/>
            <w:gridSpan w:val="3"/>
            <w:tcBorders>
              <w:top w:val="nil"/>
              <w:left w:val="nil"/>
              <w:bottom w:val="nil"/>
              <w:right w:val="nil"/>
            </w:tcBorders>
          </w:tcPr>
          <w:p w:rsidR="00AF4C51" w:rsidRDefault="00AF4C51" w:rsidP="00BE6664">
            <w:pPr>
              <w:ind w:left="28" w:right="28"/>
            </w:pPr>
          </w:p>
        </w:tc>
      </w:tr>
      <w:tr w:rsidR="00AF4C51" w:rsidTr="00BE6664">
        <w:trPr>
          <w:trHeight w:val="275"/>
        </w:trPr>
        <w:tc>
          <w:tcPr>
            <w:tcW w:w="3633" w:type="dxa"/>
            <w:gridSpan w:val="4"/>
            <w:tcBorders>
              <w:top w:val="nil"/>
              <w:left w:val="nil"/>
              <w:bottom w:val="nil"/>
              <w:right w:val="nil"/>
            </w:tcBorders>
          </w:tcPr>
          <w:p w:rsidR="00AF4C51" w:rsidRDefault="00AF4C51" w:rsidP="00BE6664">
            <w:pPr>
              <w:ind w:left="28" w:right="28"/>
              <w:rPr>
                <w:b/>
                <w:bCs/>
              </w:rPr>
            </w:pPr>
            <w:r>
              <w:rPr>
                <w:b/>
                <w:bCs/>
              </w:rPr>
              <w:t xml:space="preserve">   прочих затрат</w:t>
            </w:r>
          </w:p>
        </w:tc>
        <w:tc>
          <w:tcPr>
            <w:tcW w:w="2825" w:type="dxa"/>
            <w:gridSpan w:val="4"/>
            <w:tcBorders>
              <w:top w:val="nil"/>
              <w:left w:val="nil"/>
              <w:bottom w:val="single" w:sz="4" w:space="0" w:color="auto"/>
              <w:right w:val="nil"/>
            </w:tcBorders>
          </w:tcPr>
          <w:p w:rsidR="00AF4C51" w:rsidRDefault="00AF4C51" w:rsidP="00BE6664">
            <w:pPr>
              <w:ind w:left="28" w:right="28"/>
              <w:jc w:val="right"/>
            </w:pPr>
            <w:r>
              <w:t>0,44</w:t>
            </w:r>
          </w:p>
        </w:tc>
        <w:tc>
          <w:tcPr>
            <w:tcW w:w="1211" w:type="dxa"/>
            <w:gridSpan w:val="4"/>
            <w:tcBorders>
              <w:top w:val="nil"/>
              <w:left w:val="nil"/>
              <w:bottom w:val="nil"/>
              <w:right w:val="nil"/>
            </w:tcBorders>
          </w:tcPr>
          <w:p w:rsidR="00AF4C51" w:rsidRDefault="00AF4C51" w:rsidP="00BE6664">
            <w:pPr>
              <w:ind w:left="28" w:right="28"/>
            </w:pPr>
            <w:r>
              <w:t>тыс. руб.</w:t>
            </w:r>
          </w:p>
        </w:tc>
        <w:tc>
          <w:tcPr>
            <w:tcW w:w="3835" w:type="dxa"/>
            <w:gridSpan w:val="5"/>
            <w:tcBorders>
              <w:top w:val="nil"/>
              <w:left w:val="nil"/>
              <w:bottom w:val="nil"/>
              <w:right w:val="nil"/>
            </w:tcBorders>
          </w:tcPr>
          <w:p w:rsidR="00AF4C51" w:rsidRDefault="00AF4C51" w:rsidP="00BE6664">
            <w:pPr>
              <w:ind w:left="28" w:right="28"/>
            </w:pPr>
          </w:p>
        </w:tc>
        <w:tc>
          <w:tcPr>
            <w:tcW w:w="2422" w:type="dxa"/>
            <w:gridSpan w:val="3"/>
            <w:tcBorders>
              <w:top w:val="nil"/>
              <w:left w:val="nil"/>
              <w:bottom w:val="nil"/>
              <w:right w:val="nil"/>
            </w:tcBorders>
          </w:tcPr>
          <w:p w:rsidR="00AF4C51" w:rsidRDefault="00AF4C51" w:rsidP="00BE6664">
            <w:pPr>
              <w:ind w:left="28" w:right="28"/>
            </w:pPr>
          </w:p>
        </w:tc>
        <w:tc>
          <w:tcPr>
            <w:tcW w:w="1212" w:type="dxa"/>
            <w:gridSpan w:val="3"/>
            <w:tcBorders>
              <w:top w:val="nil"/>
              <w:left w:val="nil"/>
              <w:bottom w:val="nil"/>
              <w:right w:val="nil"/>
            </w:tcBorders>
          </w:tcPr>
          <w:p w:rsidR="00AF4C51" w:rsidRDefault="00AF4C51" w:rsidP="00BE6664">
            <w:pPr>
              <w:ind w:left="28" w:right="28"/>
            </w:pPr>
          </w:p>
        </w:tc>
      </w:tr>
      <w:tr w:rsidR="00AF4C51" w:rsidTr="00BE6664">
        <w:trPr>
          <w:trHeight w:val="255"/>
        </w:trPr>
        <w:tc>
          <w:tcPr>
            <w:tcW w:w="15138" w:type="dxa"/>
            <w:gridSpan w:val="23"/>
            <w:tcBorders>
              <w:top w:val="nil"/>
              <w:left w:val="nil"/>
              <w:bottom w:val="nil"/>
              <w:right w:val="nil"/>
            </w:tcBorders>
          </w:tcPr>
          <w:p w:rsidR="00AF4C51" w:rsidRDefault="00AF4C51" w:rsidP="00BE6664">
            <w:pPr>
              <w:ind w:left="28" w:right="28"/>
            </w:pPr>
          </w:p>
        </w:tc>
      </w:tr>
      <w:tr w:rsidR="00AF4C51" w:rsidTr="00BE6664">
        <w:trPr>
          <w:trHeight w:val="46"/>
        </w:trPr>
        <w:tc>
          <w:tcPr>
            <w:tcW w:w="651" w:type="dxa"/>
            <w:vMerge w:val="restart"/>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 xml:space="preserve">№ </w:t>
            </w:r>
            <w:proofErr w:type="spellStart"/>
            <w:r>
              <w:t>п.п</w:t>
            </w:r>
            <w:proofErr w:type="spellEnd"/>
            <w: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Сметная стоимость, руб.</w:t>
            </w:r>
          </w:p>
        </w:tc>
      </w:tr>
      <w:tr w:rsidR="00AF4C51" w:rsidTr="00BE6664">
        <w:trPr>
          <w:trHeight w:val="409"/>
        </w:trPr>
        <w:tc>
          <w:tcPr>
            <w:tcW w:w="651" w:type="dxa"/>
            <w:vMerge/>
            <w:tcBorders>
              <w:top w:val="nil"/>
              <w:left w:val="single" w:sz="8" w:space="0" w:color="auto"/>
              <w:bottom w:val="single" w:sz="8" w:space="0" w:color="auto"/>
              <w:right w:val="single" w:sz="8" w:space="0" w:color="auto"/>
            </w:tcBorders>
          </w:tcPr>
          <w:p w:rsidR="00AF4C51" w:rsidRDefault="00AF4C51" w:rsidP="00BE6664">
            <w:pPr>
              <w:ind w:left="28" w:right="28"/>
              <w:jc w:val="center"/>
            </w:pPr>
          </w:p>
        </w:tc>
        <w:tc>
          <w:tcPr>
            <w:tcW w:w="1627" w:type="dxa"/>
            <w:gridSpan w:val="2"/>
            <w:vMerge/>
            <w:tcBorders>
              <w:top w:val="nil"/>
              <w:left w:val="single" w:sz="8" w:space="0" w:color="auto"/>
              <w:bottom w:val="single" w:sz="8" w:space="0" w:color="auto"/>
              <w:right w:val="single" w:sz="8" w:space="0" w:color="auto"/>
            </w:tcBorders>
          </w:tcPr>
          <w:p w:rsidR="00AF4C51" w:rsidRDefault="00AF4C51" w:rsidP="00BE6664">
            <w:pPr>
              <w:ind w:left="28" w:right="28"/>
              <w:jc w:val="center"/>
            </w:pPr>
          </w:p>
        </w:tc>
        <w:tc>
          <w:tcPr>
            <w:tcW w:w="2930" w:type="dxa"/>
            <w:gridSpan w:val="3"/>
            <w:vMerge/>
            <w:tcBorders>
              <w:top w:val="nil"/>
              <w:left w:val="single" w:sz="8" w:space="0" w:color="auto"/>
              <w:bottom w:val="single" w:sz="8" w:space="0" w:color="auto"/>
              <w:right w:val="single" w:sz="8" w:space="0" w:color="auto"/>
            </w:tcBorders>
          </w:tcPr>
          <w:p w:rsidR="00AF4C51" w:rsidRDefault="00AF4C51" w:rsidP="00BE6664">
            <w:pPr>
              <w:ind w:left="28" w:right="28"/>
              <w:jc w:val="center"/>
            </w:pPr>
          </w:p>
        </w:tc>
        <w:tc>
          <w:tcPr>
            <w:tcW w:w="976" w:type="dxa"/>
            <w:vMerge/>
            <w:tcBorders>
              <w:top w:val="nil"/>
              <w:left w:val="single" w:sz="8" w:space="0" w:color="auto"/>
              <w:bottom w:val="single" w:sz="8" w:space="0" w:color="auto"/>
              <w:right w:val="single" w:sz="8" w:space="0" w:color="auto"/>
            </w:tcBorders>
          </w:tcPr>
          <w:p w:rsidR="00AF4C51" w:rsidRDefault="00AF4C51" w:rsidP="00BE6664">
            <w:pPr>
              <w:ind w:left="28" w:right="28"/>
              <w:jc w:val="center"/>
            </w:pPr>
          </w:p>
        </w:tc>
        <w:tc>
          <w:tcPr>
            <w:tcW w:w="1139" w:type="dxa"/>
            <w:gridSpan w:val="3"/>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индекс</w:t>
            </w:r>
          </w:p>
        </w:tc>
        <w:tc>
          <w:tcPr>
            <w:tcW w:w="1141" w:type="dxa"/>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на единицу измерения в текущем уровне цен</w:t>
            </w:r>
          </w:p>
        </w:tc>
        <w:tc>
          <w:tcPr>
            <w:tcW w:w="1128" w:type="dxa"/>
            <w:gridSpan w:val="2"/>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коэффициенты</w:t>
            </w:r>
          </w:p>
        </w:tc>
        <w:tc>
          <w:tcPr>
            <w:tcW w:w="1152" w:type="dxa"/>
            <w:gridSpan w:val="2"/>
            <w:tcBorders>
              <w:top w:val="single" w:sz="8" w:space="0" w:color="auto"/>
              <w:left w:val="single" w:sz="8" w:space="0" w:color="auto"/>
              <w:bottom w:val="single" w:sz="8" w:space="0" w:color="auto"/>
              <w:right w:val="single" w:sz="8" w:space="0" w:color="auto"/>
            </w:tcBorders>
          </w:tcPr>
          <w:p w:rsidR="00AF4C51" w:rsidRDefault="00AF4C51" w:rsidP="00BE6664">
            <w:pPr>
              <w:ind w:left="28" w:right="28"/>
              <w:jc w:val="center"/>
            </w:pPr>
            <w:r>
              <w:t>всего в текущем уровне цен</w:t>
            </w:r>
          </w:p>
        </w:tc>
      </w:tr>
      <w:tr w:rsidR="00AF4C51" w:rsidTr="00BE6664">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Раздел 1. Сантехнические работы</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w:t>
            </w: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w:t>
            </w:r>
          </w:p>
        </w:tc>
      </w:tr>
      <w:tr w:rsidR="00AF4C51"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1</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ГЭСНр57-01-002-08</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 xml:space="preserve">Разборка покрытий полов: из </w:t>
            </w:r>
            <w:proofErr w:type="spellStart"/>
            <w:r>
              <w:rPr>
                <w:b/>
                <w:bCs/>
              </w:rPr>
              <w:t>керамогранитных</w:t>
            </w:r>
            <w:proofErr w:type="spellEnd"/>
            <w:r>
              <w:rPr>
                <w:b/>
                <w:bCs/>
              </w:rPr>
              <w:t xml:space="preserve"> плит</w:t>
            </w:r>
            <w:r>
              <w:rPr>
                <w:b/>
                <w:bCs/>
              </w:rPr>
              <w:br/>
              <w:t>V=6/100</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0,06</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0,06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4,7244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2 471,81</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1-100-28</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Средний разряд работы 2,8</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78,74</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4,7244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523,2</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2 471,81</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ЭМ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2,74</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roofErr w:type="spellStart"/>
            <w:r>
              <w:t>ОТм</w:t>
            </w:r>
            <w:proofErr w:type="spellEnd"/>
            <w:r>
              <w:t xml:space="preserve"> (</w:t>
            </w:r>
            <w:proofErr w:type="spellStart"/>
            <w:r>
              <w:t>ЗТм</w:t>
            </w:r>
            <w:proofErr w:type="spellEnd"/>
            <w:r>
              <w:t>)</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0,0474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25,22</w:t>
            </w:r>
          </w:p>
        </w:tc>
      </w:tr>
      <w:tr w:rsidR="00AF4C51"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[91.06.06-048]</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маш</w:t>
            </w:r>
            <w:proofErr w:type="spellEnd"/>
            <w:r>
              <w:t>.-ч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0,79</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0,0474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37,32</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1,55</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57,85</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2,74</w:t>
            </w: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4-100-030</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roofErr w:type="spellStart"/>
            <w:r>
              <w:t>ОТм</w:t>
            </w:r>
            <w:proofErr w:type="spellEnd"/>
            <w:r>
              <w:t xml:space="preserve"> (</w:t>
            </w:r>
            <w:proofErr w:type="spellStart"/>
            <w:r>
              <w:t>ЗТм</w:t>
            </w:r>
            <w:proofErr w:type="spellEnd"/>
            <w:r>
              <w:t xml:space="preserve">) </w:t>
            </w:r>
            <w:r>
              <w:rPr>
                <w:i/>
                <w:iCs/>
              </w:rPr>
              <w:t>Средний разряд машинистов 3</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0,79</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0,0474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532,14</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25,22</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2 499,77</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999-9900</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т</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4,3</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0,258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2 497,03</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Пр</w:t>
            </w:r>
            <w:proofErr w:type="spellEnd"/>
            <w:r>
              <w:t>/812-091.0-1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89%</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89%</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2 222,36</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Пр</w:t>
            </w:r>
            <w:proofErr w:type="spellEnd"/>
            <w:r>
              <w:t>/774-091.0</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49%</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49%</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1 223,54</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99 094,5</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5 945,67</w:t>
            </w:r>
          </w:p>
        </w:tc>
      </w:tr>
      <w:tr w:rsidR="00AF4C51" w:rsidTr="00BE6664">
        <w:trPr>
          <w:trHeight w:val="120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2</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ГЭСНр57-01-021-02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Разборка отбойным молотком стяжек толщиной 20 мм: цементных, бетонных с кирпичным щебнем</w:t>
            </w:r>
            <w:r>
              <w:rPr>
                <w:b/>
                <w:bCs/>
              </w:rPr>
              <w:br/>
              <w:t>V=(10*0,6)/100</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0,06</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0,06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0,8538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423,8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1-100-22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Средний разряд работы 2,2</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14,23</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0,8538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496,37</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423,8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ЭМ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91,76</w:t>
            </w:r>
          </w:p>
        </w:tc>
      </w:tr>
      <w:tr w:rsidR="00AF4C51" w:rsidTr="00BE6664">
        <w:trPr>
          <w:trHeight w:val="120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[91.18.01-508]</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Компрессоры винтовые передвижные с электродвигателем, давление до 1 МПа (10 </w:t>
            </w:r>
            <w:proofErr w:type="spellStart"/>
            <w:r>
              <w:t>атм</w:t>
            </w:r>
            <w:proofErr w:type="spellEnd"/>
            <w:r>
              <w:t>), производительность до 5 м3/мин</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маш</w:t>
            </w:r>
            <w:proofErr w:type="spellEnd"/>
            <w:r>
              <w:t>.-ч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0,48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115,43</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1,63</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188,15</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90,31</w:t>
            </w:r>
          </w:p>
        </w:tc>
      </w:tr>
      <w:tr w:rsidR="00AF4C51"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91.21.10-002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Молотки отбойные пневматические при работе от передвижных компрессоров</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маш</w:t>
            </w:r>
            <w:proofErr w:type="spellEnd"/>
            <w:r>
              <w:t>.-ч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0,48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3,02</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1,45</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515,56</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2.1</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999-9900</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т</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0,192</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423,8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Пр</w:t>
            </w:r>
            <w:proofErr w:type="spellEnd"/>
            <w:r>
              <w:t>/812-091.0-1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89%</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89%</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377,18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Пр</w:t>
            </w:r>
            <w:proofErr w:type="spellEnd"/>
            <w:r>
              <w:t>/774-091.0</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49%</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49%</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207,66</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18 340</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1 100,4</w:t>
            </w:r>
          </w:p>
        </w:tc>
      </w:tr>
      <w:tr w:rsidR="00AF4C51" w:rsidTr="00BE6664">
        <w:trPr>
          <w:trHeight w:val="120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3</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ГЭСНр57-01-021-05</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Добавлять или исключать на каждые 5 мм изменения толщины стяжки: к норме 57-01-021-02</w:t>
            </w:r>
            <w:r>
              <w:rPr>
                <w:b/>
                <w:bCs/>
              </w:rPr>
              <w:br/>
              <w:t>V=(10*0,6)/100</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0,06</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0,06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r>
      <w:tr w:rsidR="00AF4C51" w:rsidTr="00BE6664">
        <w:trPr>
          <w:trHeight w:val="97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&lt;Коэффициент&gt;до толщины слоя 70 (Кот=10; </w:t>
            </w:r>
            <w:proofErr w:type="spellStart"/>
            <w:r>
              <w:t>Кэм</w:t>
            </w:r>
            <w:proofErr w:type="spellEnd"/>
            <w:r>
              <w:t xml:space="preserve">=10; </w:t>
            </w:r>
            <w:proofErr w:type="spellStart"/>
            <w:r>
              <w:t>Котм</w:t>
            </w:r>
            <w:proofErr w:type="spellEnd"/>
            <w:r>
              <w:t xml:space="preserve">=10; Км=10; </w:t>
            </w:r>
            <w:proofErr w:type="spellStart"/>
            <w:r>
              <w:t>Коб</w:t>
            </w:r>
            <w:proofErr w:type="spellEnd"/>
            <w:r>
              <w:t xml:space="preserve">=10; </w:t>
            </w:r>
            <w:proofErr w:type="spellStart"/>
            <w:r>
              <w:t>Кзт</w:t>
            </w:r>
            <w:proofErr w:type="spellEnd"/>
            <w:r>
              <w:t xml:space="preserve">=10; </w:t>
            </w:r>
            <w:proofErr w:type="spellStart"/>
            <w:r>
              <w:t>Кзтм</w:t>
            </w:r>
            <w:proofErr w:type="spellEnd"/>
            <w:r>
              <w:t>=10)</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2,136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1 060,25</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1-100-22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Средний разряд работы 2,2</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3,56</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2,136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496,37</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1 060,25</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ЭМ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229,4</w:t>
            </w:r>
          </w:p>
        </w:tc>
      </w:tr>
      <w:tr w:rsidR="00AF4C51" w:rsidTr="00BE6664">
        <w:trPr>
          <w:trHeight w:val="120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[91.18.01-508]</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Компрессоры винтовые передвижные с электродвигателем, давление до 1 МПа (10 </w:t>
            </w:r>
            <w:proofErr w:type="spellStart"/>
            <w:r>
              <w:t>атм</w:t>
            </w:r>
            <w:proofErr w:type="spellEnd"/>
            <w:r>
              <w:t xml:space="preserve">), </w:t>
            </w:r>
            <w:r>
              <w:lastRenderedPageBreak/>
              <w:t>производительность до 5 м3/мин</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lastRenderedPageBreak/>
              <w:t>маш</w:t>
            </w:r>
            <w:proofErr w:type="spellEnd"/>
            <w:r>
              <w:t>.-ч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115,43</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1,63</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188,15</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225,78</w:t>
            </w:r>
          </w:p>
        </w:tc>
      </w:tr>
      <w:tr w:rsidR="00AF4C51"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91.21.10-002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Молотки отбойные пневматические при работе от передвижных компрессоров</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маш</w:t>
            </w:r>
            <w:proofErr w:type="spellEnd"/>
            <w:r>
              <w:t>.-ч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3,02</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3,62</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1 289,65</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3.1</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999-9900</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т</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0,8</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0,48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1 060,25</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Пр</w:t>
            </w:r>
            <w:proofErr w:type="spellEnd"/>
            <w:r>
              <w:t>/812-091.0-1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89%</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89%</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943,62</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Пр</w:t>
            </w:r>
            <w:proofErr w:type="spellEnd"/>
            <w:r>
              <w:t>/774-091.0</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49%</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49%</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519,52</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45 879,83</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2 752,79</w:t>
            </w:r>
          </w:p>
        </w:tc>
      </w:tr>
      <w:tr w:rsidR="00AF4C51" w:rsidTr="00BE6664">
        <w:trPr>
          <w:trHeight w:val="97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4</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ГЭСНр65-01-002-02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Разборка трубопроводов из чугунных канализационных труб диаметром: 100 мм</w:t>
            </w:r>
            <w:r>
              <w:rPr>
                <w:b/>
                <w:bCs/>
              </w:rPr>
              <w:br/>
              <w:t>V=18/100</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100 м</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0,18</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0,18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15,354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8 101,85</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1-100-29</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Средний разряд работы 2,9</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85,3</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15,354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527,67</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8 101,85</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ЭМ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3,33</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roofErr w:type="spellStart"/>
            <w:r>
              <w:t>ОТм</w:t>
            </w:r>
            <w:proofErr w:type="spellEnd"/>
            <w:r>
              <w:t xml:space="preserve"> (</w:t>
            </w:r>
            <w:proofErr w:type="spellStart"/>
            <w:r>
              <w:t>ЗТм</w:t>
            </w:r>
            <w:proofErr w:type="spellEnd"/>
            <w:r>
              <w:t>)</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0,0576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30,65</w:t>
            </w:r>
          </w:p>
        </w:tc>
      </w:tr>
      <w:tr w:rsidR="00AF4C51"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[91.06.06-048]</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маш</w:t>
            </w:r>
            <w:proofErr w:type="spellEnd"/>
            <w:r>
              <w:t>.-ч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0,32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0,0576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37,32</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1,55</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57,85</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3,33</w:t>
            </w: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4-100-030</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roofErr w:type="spellStart"/>
            <w:r>
              <w:t>ОТм</w:t>
            </w:r>
            <w:proofErr w:type="spellEnd"/>
            <w:r>
              <w:t xml:space="preserve"> (</w:t>
            </w:r>
            <w:proofErr w:type="spellStart"/>
            <w:r>
              <w:t>ЗТм</w:t>
            </w:r>
            <w:proofErr w:type="spellEnd"/>
            <w:r>
              <w:t xml:space="preserve">) </w:t>
            </w:r>
            <w:r>
              <w:rPr>
                <w:i/>
                <w:iCs/>
              </w:rPr>
              <w:t>Средний разряд машинистов 3</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0,32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0,0576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532,14</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30,65</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8 135,83</w:t>
            </w: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4.1В</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999-9899</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т</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1,34</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0,2412</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8 132,5</w:t>
            </w:r>
          </w:p>
        </w:tc>
      </w:tr>
      <w:tr w:rsidR="00AF4C51"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Пр</w:t>
            </w:r>
            <w:proofErr w:type="spellEnd"/>
            <w:r>
              <w:t>/812-099.1-1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87%</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87%</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7 075,28</w:t>
            </w:r>
          </w:p>
        </w:tc>
      </w:tr>
      <w:tr w:rsidR="00AF4C51"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Пр</w:t>
            </w:r>
            <w:proofErr w:type="spellEnd"/>
            <w:r>
              <w:t>/774-099.1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44%</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3 578,3</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104 385,61</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18 789,41</w:t>
            </w:r>
          </w:p>
        </w:tc>
      </w:tr>
      <w:tr w:rsidR="00AF4C51" w:rsidTr="00BE6664">
        <w:trPr>
          <w:trHeight w:val="332"/>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5</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ГЭСН16-04-001-02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Прокладка трубопроводов канализации из полиэтиленовых труб высокой плотности диаметром: 110 мм</w:t>
            </w:r>
            <w:r>
              <w:rPr>
                <w:b/>
                <w:bCs/>
              </w:rPr>
              <w:br/>
              <w:t>V=18/100</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100 м</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0,18</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0,18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r>
      <w:tr w:rsidR="00AF4C51" w:rsidTr="00BE6664">
        <w:trPr>
          <w:trHeight w:val="25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t>Кэм</w:t>
            </w:r>
            <w:proofErr w:type="spellEnd"/>
            <w:r>
              <w:t xml:space="preserve">=1,25; </w:t>
            </w:r>
            <w:proofErr w:type="spellStart"/>
            <w:r>
              <w:t>Котм</w:t>
            </w:r>
            <w:proofErr w:type="spellEnd"/>
            <w:r>
              <w:t xml:space="preserve">=1,25; </w:t>
            </w:r>
            <w:proofErr w:type="spellStart"/>
            <w:r>
              <w:t>Кзт</w:t>
            </w:r>
            <w:proofErr w:type="spellEnd"/>
            <w:r>
              <w:t xml:space="preserve">=1,15; </w:t>
            </w:r>
            <w:proofErr w:type="spellStart"/>
            <w:r>
              <w:t>Кзтм</w:t>
            </w:r>
            <w:proofErr w:type="spellEnd"/>
            <w:r>
              <w:t>=1,25)</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11,592</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7 153,54</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1-100-42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Средний разряд работы 4,2</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56</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11,592</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617,11</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7 153,54</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ЭМ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17,56</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roofErr w:type="spellStart"/>
            <w:r>
              <w:t>ОТм</w:t>
            </w:r>
            <w:proofErr w:type="spellEnd"/>
            <w:r>
              <w:t xml:space="preserve"> (</w:t>
            </w:r>
            <w:proofErr w:type="spellStart"/>
            <w:r>
              <w:t>ЗТм</w:t>
            </w:r>
            <w:proofErr w:type="spellEnd"/>
            <w:r>
              <w:t>)</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0,01575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11,75</w:t>
            </w: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91.05.01-017</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Краны башенные, грузоподъемность 8 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маш</w:t>
            </w:r>
            <w:proofErr w:type="spellEnd"/>
            <w:r>
              <w:t>.-ч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0,03</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0,00675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1 047,97</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7,07</w:t>
            </w:r>
          </w:p>
        </w:tc>
      </w:tr>
      <w:tr w:rsidR="00AF4C51" w:rsidTr="00BE6664">
        <w:trPr>
          <w:trHeight w:val="242"/>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4-100-060</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roofErr w:type="spellStart"/>
            <w:r>
              <w:t>ОТм</w:t>
            </w:r>
            <w:proofErr w:type="spellEnd"/>
            <w:r>
              <w:t xml:space="preserve"> (</w:t>
            </w:r>
            <w:proofErr w:type="spellStart"/>
            <w:r>
              <w:t>ЗТм</w:t>
            </w:r>
            <w:proofErr w:type="spellEnd"/>
            <w:r>
              <w:t xml:space="preserve">) </w:t>
            </w:r>
            <w:r>
              <w:rPr>
                <w:i/>
                <w:iCs/>
              </w:rPr>
              <w:t>Средний разряд машинистов 6</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0,03</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0,00675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804,92</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5,43</w:t>
            </w: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91.05.05-015</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маш</w:t>
            </w:r>
            <w:proofErr w:type="spellEnd"/>
            <w:r>
              <w:t>.-ч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0,0045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1 670,09</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7,52</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4-100-060</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roofErr w:type="spellStart"/>
            <w:r>
              <w:t>ОТм</w:t>
            </w:r>
            <w:proofErr w:type="spellEnd"/>
            <w:r>
              <w:t xml:space="preserve"> (</w:t>
            </w:r>
            <w:proofErr w:type="spellStart"/>
            <w:r>
              <w:t>ЗТм</w:t>
            </w:r>
            <w:proofErr w:type="spellEnd"/>
            <w:r>
              <w:t xml:space="preserve">) </w:t>
            </w:r>
            <w:r>
              <w:rPr>
                <w:i/>
                <w:iCs/>
              </w:rPr>
              <w:t>Средний разряд машинистов 6</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0,0045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804,92</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3,62</w:t>
            </w: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91.14.02-001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маш</w:t>
            </w:r>
            <w:proofErr w:type="spellEnd"/>
            <w:r>
              <w:t>.-ч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0,0045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660,72</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2,97</w:t>
            </w: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4-100-040</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roofErr w:type="spellStart"/>
            <w:r>
              <w:t>ОТм</w:t>
            </w:r>
            <w:proofErr w:type="spellEnd"/>
            <w:r>
              <w:t xml:space="preserve"> (</w:t>
            </w:r>
            <w:proofErr w:type="spellStart"/>
            <w:r>
              <w:t>ЗТм</w:t>
            </w:r>
            <w:proofErr w:type="spellEnd"/>
            <w:r>
              <w:t xml:space="preserve">) </w:t>
            </w:r>
            <w:r>
              <w:rPr>
                <w:i/>
                <w:iCs/>
              </w:rPr>
              <w:t>Средний разряд машинистов 4</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0,0045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599,22</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2,7</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4</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89,03</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Вода</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м3</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1,57</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0,2826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35,71</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1,42</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50,71</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14,33</w:t>
            </w:r>
          </w:p>
        </w:tc>
      </w:tr>
      <w:tr w:rsidR="00AF4C51" w:rsidTr="00BE6664">
        <w:trPr>
          <w:trHeight w:val="450"/>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[01.7.15.03-0014]</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Болты стальные с шестигранной головкой, в комплекте с шестигранной гайкой и плоской круглой шайбой, диаметр резьбы М16, длина болта 25-200 мм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т</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0,00266</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0,0004788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145 801,49</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1,07</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156 007,59</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74,7</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7 271,88</w:t>
            </w:r>
          </w:p>
        </w:tc>
      </w:tr>
      <w:tr w:rsidR="00AF4C51" w:rsidTr="00BE6664">
        <w:trPr>
          <w:trHeight w:val="28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5.1</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[24.3.05.08-0204]</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Отвод 87,5° полипропиленовый для систем водоотведения, диаметр 110 мм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44,4444444</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88,67</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1,26</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111,72</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893,76</w:t>
            </w:r>
          </w:p>
        </w:tc>
      </w:tr>
      <w:tr w:rsidR="00AF4C51"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5.2</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[24.3.05.12-0001]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Ревизия полипропиленовая с крышкой, номинальный внутренний диаметр 100 мм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5,5555555</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116,54</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1,26</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146,84</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146,84</w:t>
            </w:r>
          </w:p>
        </w:tc>
      </w:tr>
      <w:tr w:rsidR="00AF4C51" w:rsidTr="00BE6664">
        <w:trPr>
          <w:trHeight w:val="189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5.3</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[23.1.02.06-0052]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Хомуты металлические оцинкованные </w:t>
            </w:r>
            <w:proofErr w:type="spellStart"/>
            <w:r>
              <w:t>двухлапчатые</w:t>
            </w:r>
            <w:proofErr w:type="spellEnd"/>
            <w:r>
              <w:t xml:space="preserve"> с резиновым профилем для крепления трубопроводов, в комплекте с винт-шурупом сантехническим, диаметр резьбы шурупа М8, длина шурупа 200 мм, диаметр хомута от 90 до 100 мм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 xml:space="preserve">10 </w:t>
            </w:r>
            <w:proofErr w:type="spellStart"/>
            <w: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5,5555555</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484,01</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1,33</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643,73</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643,73</w:t>
            </w:r>
          </w:p>
        </w:tc>
      </w:tr>
      <w:tr w:rsidR="00AF4C51" w:rsidTr="00BE6664">
        <w:trPr>
          <w:trHeight w:val="9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lastRenderedPageBreak/>
              <w:t>5.4</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[24.3.02.02-0004]</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Трубы полипропиленовые для систем водоотведения, диаметр 110 мм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м</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99,8</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17,964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324,68</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1,26</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409,1</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7 349,07</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5.5</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[24.3.05.15-0102]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Тройник полипропиленовый для систем водоотведения, диаметр 110 мм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11,111111</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111,78</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1,26</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140,84</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281,68</w:t>
            </w:r>
          </w:p>
        </w:tc>
      </w:tr>
      <w:tr w:rsidR="00AF4C51"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5.6</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прайс</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Переходник с ПП DN50 на чугун DN100 HL 9/50/1</w:t>
            </w:r>
            <w:r>
              <w:br/>
              <w:t>М=3181/1,22</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11,111111</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2 607,38</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5 214,76</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7 165,29</w:t>
            </w:r>
          </w:p>
        </w:tc>
      </w:tr>
      <w:tr w:rsidR="00AF4C51" w:rsidTr="00BE6664">
        <w:trPr>
          <w:trHeight w:val="166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Пр</w:t>
            </w:r>
            <w:proofErr w:type="spellEnd"/>
            <w:r>
              <w:t>/812-016.0-1;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121%</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0,9</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108,9%</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7 803</w:t>
            </w:r>
          </w:p>
        </w:tc>
      </w:tr>
      <w:tr w:rsidR="00AF4C51" w:rsidTr="00BE6664">
        <w:trPr>
          <w:trHeight w:val="166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Пр</w:t>
            </w:r>
            <w:proofErr w:type="spellEnd"/>
            <w:r>
              <w:t>/774-016.0;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0,85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61,2%</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4 385,16</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188 832,67</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33 989,88</w:t>
            </w:r>
          </w:p>
        </w:tc>
      </w:tr>
      <w:tr w:rsidR="00AF4C51"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6</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ГЭСН11-01-011-01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Устройство стяжек: цементных толщиной 20 мм</w:t>
            </w:r>
            <w:r>
              <w:rPr>
                <w:b/>
                <w:bCs/>
              </w:rPr>
              <w:br/>
              <w:t>V=(10*0,6)/100</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0,06</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0,06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r>
      <w:tr w:rsidR="00AF4C51" w:rsidTr="00BE6664">
        <w:trPr>
          <w:trHeight w:val="25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t>Кэм</w:t>
            </w:r>
            <w:proofErr w:type="spellEnd"/>
            <w:r>
              <w:t xml:space="preserve">=1,25; </w:t>
            </w:r>
            <w:proofErr w:type="spellStart"/>
            <w:r>
              <w:t>Котм</w:t>
            </w:r>
            <w:proofErr w:type="spellEnd"/>
            <w:r>
              <w:t xml:space="preserve">=1,25; </w:t>
            </w:r>
            <w:proofErr w:type="spellStart"/>
            <w:r>
              <w:t>Кзт</w:t>
            </w:r>
            <w:proofErr w:type="spellEnd"/>
            <w:r>
              <w:t xml:space="preserve">=1,15; </w:t>
            </w:r>
            <w:proofErr w:type="spellStart"/>
            <w:r>
              <w:t>Кзтм</w:t>
            </w:r>
            <w:proofErr w:type="spellEnd"/>
            <w:r>
              <w:t>=1,25)</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2,4564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1 219,28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1-100-22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Средний разряд работы 2,2</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35,6</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2,4564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496,37</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1 219,28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ЭМ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13,93</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roofErr w:type="spellStart"/>
            <w:r>
              <w:t>ОТм</w:t>
            </w:r>
            <w:proofErr w:type="spellEnd"/>
            <w:r>
              <w:t xml:space="preserve"> (</w:t>
            </w:r>
            <w:proofErr w:type="spellStart"/>
            <w:r>
              <w:t>ЗТм</w:t>
            </w:r>
            <w:proofErr w:type="spellEnd"/>
            <w:r>
              <w:t>)</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0,09525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50,69</w:t>
            </w:r>
          </w:p>
        </w:tc>
      </w:tr>
      <w:tr w:rsidR="00AF4C51"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[91.06.06-048]</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маш</w:t>
            </w:r>
            <w:proofErr w:type="spellEnd"/>
            <w:r>
              <w:t>.-ч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1,27</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0,09525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37,32</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1,55</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57,85</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5,51</w:t>
            </w: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4-100-030</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roofErr w:type="spellStart"/>
            <w:r>
              <w:t>ОТм</w:t>
            </w:r>
            <w:proofErr w:type="spellEnd"/>
            <w:r>
              <w:t xml:space="preserve"> (</w:t>
            </w:r>
            <w:proofErr w:type="spellStart"/>
            <w:r>
              <w:t>ЗТм</w:t>
            </w:r>
            <w:proofErr w:type="spellEnd"/>
            <w:r>
              <w:t xml:space="preserve">) </w:t>
            </w:r>
            <w:r>
              <w:rPr>
                <w:i/>
                <w:iCs/>
              </w:rPr>
              <w:t>Средний разряд машинистов 3</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1,27</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0,09525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532,14</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50,69</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[91.07.04-002]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Вибраторы поверхностные</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маш</w:t>
            </w:r>
            <w:proofErr w:type="spellEnd"/>
            <w:r>
              <w:t>.-ч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7,82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0,5865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8,54</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1,68</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14,35</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8,42</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4</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10,65</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Вода</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м3</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3,5</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0,21</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35,71</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1,42</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50,71</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10,65</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1 294,55</w:t>
            </w: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lastRenderedPageBreak/>
              <w:t>6.1</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[04.3.01.09-0015]</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Раствор готовый кладочный, цементный, М150</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м3</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2,04</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0,1224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3 948,62</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1,32</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5 212,18</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637,97</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1 269,97</w:t>
            </w:r>
          </w:p>
        </w:tc>
      </w:tr>
      <w:tr w:rsidR="00AF4C51" w:rsidTr="00BE6664">
        <w:trPr>
          <w:trHeight w:val="262"/>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Пр</w:t>
            </w:r>
            <w:proofErr w:type="spellEnd"/>
            <w:r>
              <w:t>/812-011.0-1;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НР Полы</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0,9</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100,8%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1 280,13</w:t>
            </w:r>
          </w:p>
        </w:tc>
      </w:tr>
      <w:tr w:rsidR="00AF4C51" w:rsidTr="00BE6664">
        <w:trPr>
          <w:trHeight w:val="85"/>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Пр</w:t>
            </w:r>
            <w:proofErr w:type="spellEnd"/>
            <w:r>
              <w:t>/774-011.0;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СП Полы</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65%</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0,85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55,25%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701,66</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65 238,5</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3 914,31</w:t>
            </w:r>
          </w:p>
        </w:tc>
      </w:tr>
      <w:tr w:rsidR="00AF4C51" w:rsidTr="00BE6664">
        <w:trPr>
          <w:trHeight w:val="120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7</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ГЭСН11-01-011-02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Устройство стяжек: на каждые 5 мм изменения толщины стяжки добавлять или исключать к норме 11-01-011-01</w:t>
            </w:r>
            <w:r>
              <w:rPr>
                <w:b/>
                <w:bCs/>
              </w:rPr>
              <w:br/>
              <w:t>V=(10*0,6)/100</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0,06</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0,06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r>
      <w:tr w:rsidR="00AF4C51" w:rsidTr="00BE6664">
        <w:trPr>
          <w:trHeight w:val="25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t>Кэм</w:t>
            </w:r>
            <w:proofErr w:type="spellEnd"/>
            <w:r>
              <w:t xml:space="preserve">=1,25; </w:t>
            </w:r>
            <w:proofErr w:type="spellStart"/>
            <w:r>
              <w:t>Котм</w:t>
            </w:r>
            <w:proofErr w:type="spellEnd"/>
            <w:r>
              <w:t xml:space="preserve">=1,25; </w:t>
            </w:r>
            <w:proofErr w:type="spellStart"/>
            <w:r>
              <w:t>Кзт</w:t>
            </w:r>
            <w:proofErr w:type="spellEnd"/>
            <w:r>
              <w:t xml:space="preserve">=1,15; </w:t>
            </w:r>
            <w:proofErr w:type="spellStart"/>
            <w:r>
              <w:t>Кзтм</w:t>
            </w:r>
            <w:proofErr w:type="spellEnd"/>
            <w:r>
              <w:t>=1,25)</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97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&lt;Коэффициент&gt;до толщины слоя 70 мм (Кот=10; </w:t>
            </w:r>
            <w:proofErr w:type="spellStart"/>
            <w:r>
              <w:t>Кэм</w:t>
            </w:r>
            <w:proofErr w:type="spellEnd"/>
            <w:r>
              <w:t xml:space="preserve">=10; </w:t>
            </w:r>
            <w:proofErr w:type="spellStart"/>
            <w:r>
              <w:t>Котм</w:t>
            </w:r>
            <w:proofErr w:type="spellEnd"/>
            <w:r>
              <w:t xml:space="preserve">=10; Км=10; </w:t>
            </w:r>
            <w:proofErr w:type="spellStart"/>
            <w:r>
              <w:t>Коб</w:t>
            </w:r>
            <w:proofErr w:type="spellEnd"/>
            <w:r>
              <w:t xml:space="preserve">=10; </w:t>
            </w:r>
            <w:proofErr w:type="spellStart"/>
            <w:r>
              <w:t>Кзт</w:t>
            </w:r>
            <w:proofErr w:type="spellEnd"/>
            <w:r>
              <w:t xml:space="preserve">=10; </w:t>
            </w:r>
            <w:proofErr w:type="spellStart"/>
            <w:r>
              <w:t>Кзтм</w:t>
            </w:r>
            <w:proofErr w:type="spellEnd"/>
            <w:r>
              <w:t>=10)</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0,3036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150,7</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1-100-22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Средний разряд работы 2,2</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0,44</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0,3036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496,37</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150,7</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ЭМ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30,64</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roofErr w:type="spellStart"/>
            <w:r>
              <w:t>ОТм</w:t>
            </w:r>
            <w:proofErr w:type="spellEnd"/>
            <w:r>
              <w:t xml:space="preserve"> (</w:t>
            </w:r>
            <w:proofErr w:type="spellStart"/>
            <w:r>
              <w:t>ЗТм</w:t>
            </w:r>
            <w:proofErr w:type="spellEnd"/>
            <w:r>
              <w:t>)</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0,1575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83,81</w:t>
            </w:r>
          </w:p>
        </w:tc>
      </w:tr>
      <w:tr w:rsidR="00AF4C51"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[91.06.06-048]</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маш</w:t>
            </w:r>
            <w:proofErr w:type="spellEnd"/>
            <w:r>
              <w:t>.-ч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0,21</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0,1575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37,32</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1,55</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57,85</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9,11</w:t>
            </w: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4-100-030</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roofErr w:type="spellStart"/>
            <w:r>
              <w:t>ОТм</w:t>
            </w:r>
            <w:proofErr w:type="spellEnd"/>
            <w:r>
              <w:t xml:space="preserve"> (</w:t>
            </w:r>
            <w:proofErr w:type="spellStart"/>
            <w:r>
              <w:t>ЗТм</w:t>
            </w:r>
            <w:proofErr w:type="spellEnd"/>
            <w:r>
              <w:t xml:space="preserve">) </w:t>
            </w:r>
            <w:r>
              <w:rPr>
                <w:i/>
                <w:iCs/>
              </w:rPr>
              <w:t>Средний разряд машинистов 3</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0,21</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0,1575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532,14</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83,81</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[91.07.04-002]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Вибраторы поверхностные</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маш</w:t>
            </w:r>
            <w:proofErr w:type="spellEnd"/>
            <w:r>
              <w:t>.-ч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8,54</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1,68</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14,35</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21,53</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265,15</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7.1</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[04.3.01.09-0015]</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Раствор готовый кладочный, цементный, М150</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м3</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0,51</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0,306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3 948,62</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1,32</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5 212,18</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1 594,93</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234,51</w:t>
            </w:r>
          </w:p>
        </w:tc>
      </w:tr>
      <w:tr w:rsidR="00AF4C51" w:rsidTr="00BE6664">
        <w:trPr>
          <w:trHeight w:val="85"/>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Пр</w:t>
            </w:r>
            <w:proofErr w:type="spellEnd"/>
            <w:r>
              <w:t>/812-011.0-1;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НР Полы</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0,9</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100,8%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236,39</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Пр</w:t>
            </w:r>
            <w:proofErr w:type="spellEnd"/>
            <w:r>
              <w:t>/774-011.0;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СП Полы</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65%</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0,85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55,25%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129,57</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37 100,67</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2 226,04</w:t>
            </w:r>
          </w:p>
        </w:tc>
      </w:tr>
      <w:tr w:rsidR="00AF4C51" w:rsidTr="00BE6664">
        <w:trPr>
          <w:trHeight w:val="697"/>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lastRenderedPageBreak/>
              <w:t>8</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ГЭСН11-01-047-01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 xml:space="preserve">Устройство покрытий из плит </w:t>
            </w:r>
            <w:proofErr w:type="spellStart"/>
            <w:r>
              <w:rPr>
                <w:b/>
                <w:bCs/>
              </w:rPr>
              <w:t>керамогранитных</w:t>
            </w:r>
            <w:proofErr w:type="spellEnd"/>
            <w:r>
              <w:rPr>
                <w:b/>
                <w:bCs/>
              </w:rPr>
              <w:t xml:space="preserve"> размером: 40х40 см (размер 30х30 см)</w:t>
            </w:r>
            <w:r>
              <w:rPr>
                <w:b/>
                <w:bCs/>
              </w:rPr>
              <w:br/>
              <w:t>V=6/100</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0,06</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0,06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r>
      <w:tr w:rsidR="00AF4C51" w:rsidTr="00BE6664">
        <w:trPr>
          <w:trHeight w:val="25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t>Кэм</w:t>
            </w:r>
            <w:proofErr w:type="spellEnd"/>
            <w:r>
              <w:t xml:space="preserve">=1,25; </w:t>
            </w:r>
            <w:proofErr w:type="spellStart"/>
            <w:r>
              <w:t>Котм</w:t>
            </w:r>
            <w:proofErr w:type="spellEnd"/>
            <w:r>
              <w:t xml:space="preserve">=1,25; </w:t>
            </w:r>
            <w:proofErr w:type="spellStart"/>
            <w:r>
              <w:t>Кзт</w:t>
            </w:r>
            <w:proofErr w:type="spellEnd"/>
            <w:r>
              <w:t xml:space="preserve">=1,15; </w:t>
            </w:r>
            <w:proofErr w:type="spellStart"/>
            <w:r>
              <w:t>Кзтм</w:t>
            </w:r>
            <w:proofErr w:type="spellEnd"/>
            <w:r>
              <w:t>=1,25)</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21,41898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11 685,34</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1-100-32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Средний разряд работы 3,2</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310,42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21,41898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545,56</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11 685,34</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ЭМ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2,82</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roofErr w:type="spellStart"/>
            <w:r>
              <w:t>ОТм</w:t>
            </w:r>
            <w:proofErr w:type="spellEnd"/>
            <w:r>
              <w:t xml:space="preserve"> (</w:t>
            </w:r>
            <w:proofErr w:type="spellStart"/>
            <w:r>
              <w:t>ЗТм</w:t>
            </w:r>
            <w:proofErr w:type="spellEnd"/>
            <w:r>
              <w:t>)</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0,12975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69,71</w:t>
            </w: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[91.05.01-016]</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Краны башенные, грузоподъемность 5 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маш</w:t>
            </w:r>
            <w:proofErr w:type="spellEnd"/>
            <w:r>
              <w:t>.-ч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0,0015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251,77</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1,47</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370,1</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0,56</w:t>
            </w:r>
          </w:p>
        </w:tc>
      </w:tr>
      <w:tr w:rsidR="00AF4C51" w:rsidTr="00BE6664">
        <w:trPr>
          <w:trHeight w:val="122"/>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4-100-060</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roofErr w:type="spellStart"/>
            <w:r>
              <w:t>ОТм</w:t>
            </w:r>
            <w:proofErr w:type="spellEnd"/>
            <w:r>
              <w:t xml:space="preserve"> (</w:t>
            </w:r>
            <w:proofErr w:type="spellStart"/>
            <w:r>
              <w:t>ЗТм</w:t>
            </w:r>
            <w:proofErr w:type="spellEnd"/>
            <w:r>
              <w:t xml:space="preserve">) </w:t>
            </w:r>
            <w:r>
              <w:rPr>
                <w:i/>
                <w:iCs/>
              </w:rPr>
              <w:t>Средний разряд машинистов 6</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0,0015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804,92</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1,21</w:t>
            </w: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91.05.05-015</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маш</w:t>
            </w:r>
            <w:proofErr w:type="spellEnd"/>
            <w:r>
              <w:t>.-ч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0,01</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0,00075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1 670,09</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4-100-060</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roofErr w:type="spellStart"/>
            <w:r>
              <w:t>ОТм</w:t>
            </w:r>
            <w:proofErr w:type="spellEnd"/>
            <w:r>
              <w:t xml:space="preserve"> (</w:t>
            </w:r>
            <w:proofErr w:type="spellStart"/>
            <w:r>
              <w:t>ЗТм</w:t>
            </w:r>
            <w:proofErr w:type="spellEnd"/>
            <w:r>
              <w:t xml:space="preserve">) </w:t>
            </w:r>
            <w:r>
              <w:rPr>
                <w:i/>
                <w:iCs/>
              </w:rPr>
              <w:t>Средний разряд машинистов 6</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0,01</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0,00075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804,92</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0,6</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[91.07.08-024]</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roofErr w:type="spellStart"/>
            <w:r>
              <w:t>Растворосмесители</w:t>
            </w:r>
            <w:proofErr w:type="spellEnd"/>
            <w:r>
              <w:t xml:space="preserve"> передвижные, объем барабана 65 л</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маш</w:t>
            </w:r>
            <w:proofErr w:type="spellEnd"/>
            <w:r>
              <w:t>.-ч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1,69</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0,12675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2,31</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1,73</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0,51</w:t>
            </w: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4-100-030</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roofErr w:type="spellStart"/>
            <w:r>
              <w:t>ОТм</w:t>
            </w:r>
            <w:proofErr w:type="spellEnd"/>
            <w:r>
              <w:t xml:space="preserve"> (</w:t>
            </w:r>
            <w:proofErr w:type="spellStart"/>
            <w:r>
              <w:t>ЗТм</w:t>
            </w:r>
            <w:proofErr w:type="spellEnd"/>
            <w:r>
              <w:t xml:space="preserve">) </w:t>
            </w:r>
            <w:r>
              <w:rPr>
                <w:i/>
                <w:iCs/>
              </w:rPr>
              <w:t>Средний разряд машинистов 3</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1,69</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0,12675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532,14</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67,45</w:t>
            </w: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91.14.02-001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маш</w:t>
            </w:r>
            <w:proofErr w:type="spellEnd"/>
            <w:r>
              <w:t>.-ч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0,01</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0,00075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660,72</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0,5</w:t>
            </w: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4-100-040</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roofErr w:type="spellStart"/>
            <w:r>
              <w:t>ОТм</w:t>
            </w:r>
            <w:proofErr w:type="spellEnd"/>
            <w:r>
              <w:t xml:space="preserve"> (</w:t>
            </w:r>
            <w:proofErr w:type="spellStart"/>
            <w:r>
              <w:t>ЗТм</w:t>
            </w:r>
            <w:proofErr w:type="spellEnd"/>
            <w:r>
              <w:t xml:space="preserve">) </w:t>
            </w:r>
            <w:r>
              <w:rPr>
                <w:i/>
                <w:iCs/>
              </w:rPr>
              <w:t>Средний разряд машинистов 4</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0,01</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0,00075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599,22</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0,45</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4</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58,56</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Вода</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м3</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0,44</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0,0264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35,71</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1,42</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50,71</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1,34</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кВт-ч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0,0325</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0,00195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8,5</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0,02</w:t>
            </w:r>
          </w:p>
        </w:tc>
      </w:tr>
      <w:tr w:rsidR="00AF4C51" w:rsidTr="00BE6664">
        <w:trPr>
          <w:trHeight w:val="589"/>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[04.3.02.09-0102]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Смеси сухие водостойкие для затирки </w:t>
            </w:r>
            <w:proofErr w:type="spellStart"/>
            <w:r>
              <w:t>межплиточных</w:t>
            </w:r>
            <w:proofErr w:type="spellEnd"/>
            <w:r>
              <w:t xml:space="preserve"> швов шириной 1-6 мм (различная цветовая гамма)</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т</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0,013</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0,00078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37 800,3</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1,94</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73 332,58</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57,2</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11 816,43</w:t>
            </w:r>
          </w:p>
        </w:tc>
      </w:tr>
      <w:tr w:rsidR="00AF4C51" w:rsidTr="00BE6664">
        <w:trPr>
          <w:trHeight w:val="29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8.1</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[06.2.05.03-0003]</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Плитка </w:t>
            </w:r>
            <w:proofErr w:type="spellStart"/>
            <w:r>
              <w:t>керамогранитная</w:t>
            </w:r>
            <w:proofErr w:type="spellEnd"/>
            <w:r>
              <w:t>, неполированная, многоцветная, толщина 9 мм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м2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6,12</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603,37</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1,26</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760,25</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4 652,73</w:t>
            </w:r>
          </w:p>
        </w:tc>
      </w:tr>
      <w:tr w:rsidR="00AF4C51"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8.2</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[11.2.04.05-0001]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Рейка строганная сухая хвойных пород (ель, сосна), длина 2-3 м, размеры 8х18 мм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м3</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0,01</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0,0006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23 139,16</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2,24</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51 831,72</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31,1</w:t>
            </w:r>
          </w:p>
        </w:tc>
      </w:tr>
      <w:tr w:rsidR="00AF4C51" w:rsidTr="00BE6664">
        <w:trPr>
          <w:trHeight w:val="1777"/>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lastRenderedPageBreak/>
              <w:t>8.3</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[04.3.02.18-0102]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Смеси сухие клеевые на цементной основе с модифицирующими добавками для укладки напольной и настенной плитки из керамики, клинкера, натурального, искусственного камня и </w:t>
            </w:r>
            <w:proofErr w:type="spellStart"/>
            <w:r>
              <w:t>керамогранита</w:t>
            </w:r>
            <w:proofErr w:type="spellEnd"/>
            <w:r>
              <w:t>, класс C1, В1, F100, расход 1,25-1,30 кг/м2 при толщине слоя 1 мм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т</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0,072</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10 179,4</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1,61</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16 388,83</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1 180</w:t>
            </w:r>
          </w:p>
        </w:tc>
      </w:tr>
      <w:tr w:rsidR="00AF4C51" w:rsidTr="00BE6664">
        <w:trPr>
          <w:trHeight w:val="408"/>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8.4</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14.3.01.01-0001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Грунтовка адгезионная для обработки плотных, гладких, слабо- и не впитывающих влагу оснований</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кг</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20</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174,43</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209,32</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11 755,05</w:t>
            </w:r>
          </w:p>
        </w:tc>
      </w:tr>
      <w:tr w:rsidR="00AF4C51" w:rsidTr="00BE6664">
        <w:trPr>
          <w:trHeight w:val="128"/>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Пр</w:t>
            </w:r>
            <w:proofErr w:type="spellEnd"/>
            <w:r>
              <w:t>/812-011.0-1;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НР Полы</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0,9</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100,8%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11 849,09</w:t>
            </w:r>
          </w:p>
        </w:tc>
      </w:tr>
      <w:tr w:rsidR="00AF4C51" w:rsidTr="00BE6664">
        <w:trPr>
          <w:trHeight w:val="28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Пр</w:t>
            </w:r>
            <w:proofErr w:type="spellEnd"/>
            <w:r>
              <w:t>/774-011.0;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СП Полы</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65%</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0,85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55,25%</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6 494,67</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603 889</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36 233,34</w:t>
            </w:r>
          </w:p>
        </w:tc>
      </w:tr>
      <w:tr w:rsidR="00AF4C51" w:rsidTr="00BE6664">
        <w:trPr>
          <w:trHeight w:val="1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9</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ГЭСН17-01-002-03</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Установка смесителей</w:t>
            </w:r>
            <w:r>
              <w:rPr>
                <w:b/>
                <w:bCs/>
              </w:rPr>
              <w:br/>
              <w:t>V=(4+4)/10</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 xml:space="preserve">10 </w:t>
            </w:r>
            <w:proofErr w:type="spellStart"/>
            <w:r>
              <w:rPr>
                <w:b/>
                <w:bCs/>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0,8</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r>
      <w:tr w:rsidR="00AF4C51" w:rsidTr="00BE6664">
        <w:trPr>
          <w:trHeight w:val="25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t>Кэм</w:t>
            </w:r>
            <w:proofErr w:type="spellEnd"/>
            <w:r>
              <w:t xml:space="preserve">=1,25; </w:t>
            </w:r>
            <w:proofErr w:type="spellStart"/>
            <w:r>
              <w:t>Котм</w:t>
            </w:r>
            <w:proofErr w:type="spellEnd"/>
            <w:r>
              <w:t xml:space="preserve">=1,25; </w:t>
            </w:r>
            <w:proofErr w:type="spellStart"/>
            <w:r>
              <w:t>Кзт</w:t>
            </w:r>
            <w:proofErr w:type="spellEnd"/>
            <w:r>
              <w:t xml:space="preserve">=1,15; </w:t>
            </w:r>
            <w:proofErr w:type="spellStart"/>
            <w:r>
              <w:t>Кзтм</w:t>
            </w:r>
            <w:proofErr w:type="spellEnd"/>
            <w:r>
              <w:t>=1,25)</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6,44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3 858,98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1-100-40</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Средний разряд работы 4,0</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6,44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599,22</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3 858,98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right"/>
            </w:pPr>
            <w:r>
              <w:t>4</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67,75</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кВт-ч</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0,052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0,0416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8,5</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0,35</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[01.7.07.29-0101]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Очес льняной</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кг</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0,13</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0,104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128,4</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1,44</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184,9</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19,23</w:t>
            </w:r>
          </w:p>
        </w:tc>
      </w:tr>
      <w:tr w:rsidR="00AF4C51"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[01.7.15.07-0021]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Дюбели полиэтиленовые распорные, диаметр 6 мм, длина 30 мм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 xml:space="preserve">1000 </w:t>
            </w:r>
            <w:proofErr w:type="spellStart"/>
            <w: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0,016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174,13</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1,24</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215,92</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3,45</w:t>
            </w:r>
          </w:p>
        </w:tc>
      </w:tr>
      <w:tr w:rsidR="00AF4C51" w:rsidTr="00BE6664">
        <w:trPr>
          <w:trHeight w:val="120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[01.7.15.14-0166]</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Шурупы самонарезающие стальные с полукруглой головкой и прямым шлицем, остроконечные, диаметр 5 мм, длина 35 мм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т</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0,0001</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0,00008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110 308,96</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1,24</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136 783,11</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10,94</w:t>
            </w: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[14.4.02.04-0142]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кг</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0,26</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0,208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79,88</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1,52</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121,42</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25,26</w:t>
            </w:r>
          </w:p>
        </w:tc>
      </w:tr>
      <w:tr w:rsidR="00AF4C51" w:rsidTr="00BE6664">
        <w:trPr>
          <w:trHeight w:val="120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[14.5.05.01-0012]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Олифа комбинированная для разведения масляных густотертых красок и для внешних работ по деревянным поверхностям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т</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0,00013</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0,000104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60 697,21</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1,35</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81 941,23</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8,52</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3 926,73</w:t>
            </w:r>
          </w:p>
        </w:tc>
      </w:tr>
      <w:tr w:rsidR="00AF4C51" w:rsidTr="00BE6664">
        <w:trPr>
          <w:trHeight w:val="143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9.1</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18.1.10.10-0044</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Смеситель для мойки и умывальника, </w:t>
            </w:r>
            <w:proofErr w:type="spellStart"/>
            <w:r>
              <w:t>однорукояточный</w:t>
            </w:r>
            <w:proofErr w:type="spellEnd"/>
            <w:r>
              <w:t xml:space="preserve">, центральный, набортный, с поворотным </w:t>
            </w:r>
            <w:proofErr w:type="spellStart"/>
            <w:r>
              <w:t>изливом</w:t>
            </w:r>
            <w:proofErr w:type="spellEnd"/>
            <w:r>
              <w:t xml:space="preserve">, с аэратором, вынос </w:t>
            </w:r>
            <w:proofErr w:type="spellStart"/>
            <w:r>
              <w:t>излива</w:t>
            </w:r>
            <w:proofErr w:type="spellEnd"/>
            <w:r>
              <w:t xml:space="preserve"> 220 мм, диаметр </w:t>
            </w:r>
            <w:proofErr w:type="spellStart"/>
            <w:r>
              <w:t>излива</w:t>
            </w:r>
            <w:proofErr w:type="spellEnd"/>
            <w:r>
              <w:t xml:space="preserve"> 16 мм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компл</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1 473,77</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5 895,08</w:t>
            </w:r>
          </w:p>
        </w:tc>
      </w:tr>
      <w:tr w:rsidR="00AF4C51" w:rsidTr="00BE6664">
        <w:trPr>
          <w:trHeight w:val="189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9.2</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[18.1.10.10-0064]</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Смеситель общий для ванны и умывальника, </w:t>
            </w:r>
            <w:proofErr w:type="spellStart"/>
            <w:r>
              <w:t>однорукояточный</w:t>
            </w:r>
            <w:proofErr w:type="spellEnd"/>
            <w:r>
              <w:t xml:space="preserve">, раздельный, настенный, с душевой сеткой на гибком шланге, с держателем душевой лейки, c аэратором, вынос </w:t>
            </w:r>
            <w:proofErr w:type="spellStart"/>
            <w:r>
              <w:t>излива</w:t>
            </w:r>
            <w:proofErr w:type="spellEnd"/>
            <w:r>
              <w:t xml:space="preserve"> 300-330 мм, диаметр </w:t>
            </w:r>
            <w:proofErr w:type="spellStart"/>
            <w:r>
              <w:t>излива</w:t>
            </w:r>
            <w:proofErr w:type="spellEnd"/>
            <w:r>
              <w:t xml:space="preserve"> 15 мм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2 469,39</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1,18</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2 913,88</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11 655,52</w:t>
            </w:r>
          </w:p>
        </w:tc>
      </w:tr>
      <w:tr w:rsidR="00AF4C51" w:rsidTr="00BE6664">
        <w:trPr>
          <w:trHeight w:val="1042"/>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9.3</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[18.2.06.09-0004]</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Сифон полимерный бутылочный для мойки, без перелива, диаметр сливной решетки 70 мм, пластиковый выпуск диаметром 40/50 мм, высота сифона 155-230 мм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компл</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176,21</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1,33</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234,36</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1 874,88</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lastRenderedPageBreak/>
              <w:t>9.4</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[18.2.06.08-0014]</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Подводки гибкие армированные резиновые, диаметр 15 мм, длина 600 мм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 xml:space="preserve">10 </w:t>
            </w:r>
            <w:proofErr w:type="spellStart"/>
            <w: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1,6</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706,06</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1,53</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1 080,27</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1 728,43</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3 858,98</w:t>
            </w:r>
          </w:p>
        </w:tc>
      </w:tr>
      <w:tr w:rsidR="00AF4C51" w:rsidTr="00BE6664">
        <w:trPr>
          <w:trHeight w:val="166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Пр</w:t>
            </w:r>
            <w:proofErr w:type="spellEnd"/>
            <w:r>
              <w:t>/812-016.0-1;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121%</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0,9</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108,9%</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4 202,43</w:t>
            </w:r>
          </w:p>
        </w:tc>
      </w:tr>
      <w:tr w:rsidR="00AF4C51" w:rsidTr="00BE6664">
        <w:trPr>
          <w:trHeight w:val="166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roofErr w:type="spellStart"/>
            <w:r>
              <w:t>Пр</w:t>
            </w:r>
            <w:proofErr w:type="spellEnd"/>
            <w:r>
              <w:t>/774-016.0;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72%</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0,85</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61,2%</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2 361,7</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39 555,96</w:t>
            </w: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31 644,77</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Итого прямые затраты по разделу 1. Сантехнические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81 005,35</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708" w:type="dxa"/>
            <w:gridSpan w:val="18"/>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i/>
                <w:iCs/>
              </w:rPr>
            </w:pPr>
            <w:r>
              <w:rPr>
                <w:i/>
                <w:iCs/>
              </w:rPr>
              <w:t xml:space="preserve">   в том числе</w:t>
            </w: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36 125,55</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392,18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оплата труда машинистов (</w:t>
            </w:r>
            <w:proofErr w:type="spellStart"/>
            <w:r>
              <w:t>ОТм</w:t>
            </w:r>
            <w:proofErr w:type="spellEnd"/>
            <w:r>
              <w:t>)</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271,83</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44 215,79</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ФОТ (</w:t>
            </w:r>
            <w:proofErr w:type="spellStart"/>
            <w:r>
              <w:rPr>
                <w:i/>
                <w:iCs/>
              </w:rPr>
              <w:t>справочно</w:t>
            </w:r>
            <w:proofErr w:type="spellEnd"/>
            <w:r>
              <w:t>)</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36 397,38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35 989,48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19 601,78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94"/>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Итого по разделу 1. Сантехнические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136 596,61</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708" w:type="dxa"/>
            <w:gridSpan w:val="18"/>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i/>
                <w:iCs/>
              </w:rPr>
            </w:pPr>
            <w:r>
              <w:rPr>
                <w:i/>
                <w:iCs/>
              </w:rPr>
              <w:t xml:space="preserve">   в том числе</w:t>
            </w: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5 214,76</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708" w:type="dxa"/>
            <w:gridSpan w:val="18"/>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i/>
                <w:iCs/>
              </w:rPr>
            </w:pPr>
            <w:r>
              <w:rPr>
                <w:i/>
                <w:iCs/>
              </w:rPr>
              <w:t xml:space="preserve">   </w:t>
            </w:r>
            <w:proofErr w:type="spellStart"/>
            <w:r>
              <w:rPr>
                <w:i/>
                <w:iCs/>
              </w:rPr>
              <w:t>справочно</w:t>
            </w:r>
            <w:proofErr w:type="spellEnd"/>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65,27918</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28"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52"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0,50325</w:t>
            </w:r>
          </w:p>
        </w:tc>
      </w:tr>
      <w:tr w:rsidR="00AF4C51" w:rsidTr="00BE6664">
        <w:trPr>
          <w:trHeight w:val="56"/>
        </w:trPr>
        <w:tc>
          <w:tcPr>
            <w:tcW w:w="15138" w:type="dxa"/>
            <w:gridSpan w:val="23"/>
            <w:tcBorders>
              <w:top w:val="nil"/>
              <w:left w:val="nil"/>
              <w:bottom w:val="nil"/>
              <w:right w:val="nil"/>
            </w:tcBorders>
          </w:tcPr>
          <w:p w:rsidR="00AF4C51" w:rsidRDefault="00AF4C51" w:rsidP="00BE6664">
            <w:pPr>
              <w:ind w:left="28" w:right="28"/>
              <w:jc w:val="center"/>
            </w:pPr>
          </w:p>
        </w:tc>
      </w:tr>
      <w:tr w:rsidR="00AF4C51" w:rsidTr="00BE6664">
        <w:trPr>
          <w:trHeight w:val="56"/>
        </w:trPr>
        <w:tc>
          <w:tcPr>
            <w:tcW w:w="15138" w:type="dxa"/>
            <w:gridSpan w:val="2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Раздел 2. Погрузка и вывоз мусора</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w:t>
            </w: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7</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w:t>
            </w: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9</w:t>
            </w: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10</w:t>
            </w: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11</w:t>
            </w: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12</w:t>
            </w:r>
          </w:p>
        </w:tc>
      </w:tr>
      <w:tr w:rsidR="00AF4C51" w:rsidTr="00BE6664">
        <w:trPr>
          <w:trHeight w:val="619"/>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10</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47-1</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Погрузка в автотранспортное средство: мусор строительный с погрузкой вручную</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т</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0,93</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0,93</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1 300,99</w:t>
            </w: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1 209,92</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1 209,92</w:t>
            </w:r>
          </w:p>
        </w:tc>
      </w:tr>
      <w:tr w:rsidR="00AF4C51" w:rsidTr="00BE6664">
        <w:trPr>
          <w:trHeight w:val="2412"/>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lastRenderedPageBreak/>
              <w:t>11</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02-15-1-01-0035</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35 км</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т</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0,93</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0,93</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387,05</w:t>
            </w: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359,96</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359,96</w:t>
            </w:r>
          </w:p>
        </w:tc>
      </w:tr>
      <w:tr w:rsidR="00AF4C51" w:rsidTr="00BE6664">
        <w:trPr>
          <w:trHeight w:val="330"/>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12</w:t>
            </w: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ЗАО ПРОМОТХОДЫ</w:t>
            </w: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Приём смешанных отходов 4-5 классов опасности на размещение</w:t>
            </w:r>
            <w:r>
              <w:rPr>
                <w:b/>
                <w:bCs/>
              </w:rPr>
              <w:br/>
              <w:t>V=0,93/1,8; ПЗ=854/1,22</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м3</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0,5166667</w:t>
            </w: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0,5166667</w:t>
            </w: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700</w:t>
            </w: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361,67</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361,67</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Итого прямые затраты по разделу 2. Погрузка и вывоз мусора</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1 569,88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720" w:type="dxa"/>
            <w:gridSpan w:val="19"/>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оплата труда машинистов (</w:t>
            </w:r>
            <w:proofErr w:type="spellStart"/>
            <w:r>
              <w:t>ОТм</w:t>
            </w:r>
            <w:proofErr w:type="spellEnd"/>
            <w:r>
              <w:t>)</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1 569,88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ФОТ (</w:t>
            </w:r>
            <w:proofErr w:type="spellStart"/>
            <w:r>
              <w:rPr>
                <w:i/>
                <w:iCs/>
              </w:rPr>
              <w:t>справочно</w:t>
            </w:r>
            <w:proofErr w:type="spellEnd"/>
            <w:r>
              <w:t>)</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361,67</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Итого по разделу 2. Погрузка и вывоз мусора</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1 931,55</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720" w:type="dxa"/>
            <w:gridSpan w:val="19"/>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720" w:type="dxa"/>
            <w:gridSpan w:val="19"/>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i/>
                <w:iCs/>
              </w:rPr>
            </w:pPr>
            <w:r>
              <w:rPr>
                <w:i/>
                <w:iCs/>
              </w:rPr>
              <w:t xml:space="preserve">   </w:t>
            </w:r>
            <w:proofErr w:type="spellStart"/>
            <w:r>
              <w:rPr>
                <w:i/>
                <w:iCs/>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56"/>
        </w:trPr>
        <w:tc>
          <w:tcPr>
            <w:tcW w:w="15138" w:type="dxa"/>
            <w:gridSpan w:val="23"/>
            <w:tcBorders>
              <w:top w:val="nil"/>
              <w:left w:val="nil"/>
              <w:bottom w:val="nil"/>
              <w:right w:val="nil"/>
            </w:tcBorders>
          </w:tcPr>
          <w:p w:rsidR="00AF4C51" w:rsidRDefault="00AF4C51" w:rsidP="00BE6664">
            <w:pPr>
              <w:ind w:left="28" w:right="28"/>
              <w:jc w:val="center"/>
            </w:pP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720" w:type="dxa"/>
            <w:gridSpan w:val="19"/>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ИТОГИ ПО СМЕТЕ</w:t>
            </w: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720" w:type="dxa"/>
            <w:gridSpan w:val="19"/>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ВСЕГО строительные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138 166,49</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720" w:type="dxa"/>
            <w:gridSpan w:val="19"/>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82 575,23</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720" w:type="dxa"/>
            <w:gridSpan w:val="19"/>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36 125,55</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392,18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оплата труда машинистов (</w:t>
            </w:r>
            <w:proofErr w:type="spellStart"/>
            <w:r>
              <w:t>ОТм</w:t>
            </w:r>
            <w:proofErr w:type="spellEnd"/>
            <w:r>
              <w:t>)</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271,83</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44 215,79</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1 569,88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Всего ФОТ (</w:t>
            </w:r>
            <w:proofErr w:type="spellStart"/>
            <w:r>
              <w:rPr>
                <w:i/>
                <w:iCs/>
              </w:rPr>
              <w:t>справочно</w:t>
            </w:r>
            <w:proofErr w:type="spellEnd"/>
            <w:r>
              <w:t>)</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36 397,38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35 989,48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19 601,78</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720" w:type="dxa"/>
            <w:gridSpan w:val="19"/>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361,67</w:t>
            </w: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720" w:type="dxa"/>
            <w:gridSpan w:val="19"/>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361,67</w:t>
            </w:r>
          </w:p>
        </w:tc>
      </w:tr>
      <w:tr w:rsidR="00AF4C51" w:rsidTr="00BE6664">
        <w:trPr>
          <w:trHeight w:val="255"/>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720" w:type="dxa"/>
            <w:gridSpan w:val="19"/>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rPr>
            </w:pPr>
            <w:r>
              <w:rPr>
                <w:b/>
                <w:bCs/>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rPr>
                <w:b/>
                <w:bCs/>
              </w:rPr>
            </w:pPr>
            <w:r>
              <w:rPr>
                <w:b/>
                <w:bCs/>
              </w:rPr>
              <w:t>138 528,16</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720" w:type="dxa"/>
            <w:gridSpan w:val="19"/>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82 575,23</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720" w:type="dxa"/>
            <w:gridSpan w:val="19"/>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36 125,55</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392,18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оплата труда машинистов (</w:t>
            </w:r>
            <w:proofErr w:type="spellStart"/>
            <w:r>
              <w:t>ОТм</w:t>
            </w:r>
            <w:proofErr w:type="spellEnd"/>
            <w:r>
              <w:t>)</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271,83</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44 215,79</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1 569,88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Всего ФОТ (</w:t>
            </w:r>
            <w:proofErr w:type="spellStart"/>
            <w:r>
              <w:rPr>
                <w:i/>
                <w:iCs/>
              </w:rPr>
              <w:t>справочно</w:t>
            </w:r>
            <w:proofErr w:type="spellEnd"/>
            <w:r>
              <w:t>)</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36 397,38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35 989,48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19 601,78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361,67</w:t>
            </w:r>
          </w:p>
        </w:tc>
      </w:tr>
      <w:tr w:rsidR="00AF4C51" w:rsidTr="00BE6664">
        <w:trPr>
          <w:trHeight w:val="255"/>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720" w:type="dxa"/>
            <w:gridSpan w:val="19"/>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720" w:type="dxa"/>
            <w:gridSpan w:val="19"/>
            <w:tcBorders>
              <w:top w:val="single" w:sz="4" w:space="0" w:color="auto"/>
              <w:left w:val="single" w:sz="4" w:space="0" w:color="auto"/>
              <w:bottom w:val="single" w:sz="4" w:space="0" w:color="auto"/>
              <w:right w:val="single" w:sz="4" w:space="0" w:color="auto"/>
            </w:tcBorders>
          </w:tcPr>
          <w:p w:rsidR="00AF4C51" w:rsidRDefault="00AF4C51" w:rsidP="00BE6664">
            <w:pPr>
              <w:ind w:left="28" w:right="28"/>
              <w:rPr>
                <w:b/>
                <w:bCs/>
                <w:i/>
                <w:iCs/>
              </w:rPr>
            </w:pPr>
            <w:proofErr w:type="spellStart"/>
            <w:r>
              <w:rPr>
                <w:b/>
                <w:bCs/>
                <w:i/>
                <w:iCs/>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r>
      <w:tr w:rsidR="00AF4C51"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5 214,76</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65,27918</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0,50325</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Итого</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138 528,16</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НДС</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(138 528,16*22%) = 30 476,2</w:t>
            </w: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22%</w:t>
            </w: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30 476,2</w:t>
            </w:r>
          </w:p>
        </w:tc>
      </w:tr>
      <w:tr w:rsidR="00AF4C51"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r>
              <w:t>Всего</w:t>
            </w:r>
          </w:p>
        </w:tc>
        <w:tc>
          <w:tcPr>
            <w:tcW w:w="6674" w:type="dxa"/>
            <w:gridSpan w:val="12"/>
            <w:tcBorders>
              <w:top w:val="single" w:sz="4" w:space="0" w:color="auto"/>
              <w:left w:val="single" w:sz="4" w:space="0" w:color="auto"/>
              <w:bottom w:val="single" w:sz="4" w:space="0" w:color="auto"/>
              <w:right w:val="single" w:sz="4" w:space="0" w:color="auto"/>
            </w:tcBorders>
          </w:tcPr>
          <w:p w:rsidR="00AF4C51" w:rsidRDefault="00AF4C51" w:rsidP="00BE6664">
            <w:pPr>
              <w:ind w:left="28" w:right="28"/>
            </w:pPr>
          </w:p>
        </w:tc>
        <w:tc>
          <w:tcPr>
            <w:tcW w:w="1140" w:type="dxa"/>
            <w:gridSpan w:val="3"/>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AF4C51" w:rsidRDefault="00AF4C51" w:rsidP="00BE6664">
            <w:pPr>
              <w:ind w:left="28" w:right="28"/>
              <w:jc w:val="center"/>
            </w:pPr>
            <w:r>
              <w:t>169 004,36</w:t>
            </w:r>
          </w:p>
        </w:tc>
      </w:tr>
    </w:tbl>
    <w:p w:rsidR="00AF4C51" w:rsidRPr="005D11A8" w:rsidRDefault="00AF4C51" w:rsidP="00AF4C51">
      <w:pPr>
        <w:rPr>
          <w:sz w:val="18"/>
          <w:szCs w:val="18"/>
        </w:rPr>
      </w:pPr>
    </w:p>
    <w:p w:rsidR="00AF4C51" w:rsidRDefault="00AF4C51" w:rsidP="00AF4C51">
      <w:r>
        <w:rPr>
          <w:noProof/>
          <w:lang w:eastAsia="ru-RU"/>
        </w:rPr>
        <mc:AlternateContent>
          <mc:Choice Requires="wps">
            <w:drawing>
              <wp:anchor distT="0" distB="0" distL="114300" distR="114300" simplePos="0" relativeHeight="251661312" behindDoc="0" locked="0" layoutInCell="1" allowOverlap="1">
                <wp:simplePos x="0" y="0"/>
                <wp:positionH relativeFrom="column">
                  <wp:posOffset>734695</wp:posOffset>
                </wp:positionH>
                <wp:positionV relativeFrom="paragraph">
                  <wp:posOffset>39370</wp:posOffset>
                </wp:positionV>
                <wp:extent cx="2336800" cy="790575"/>
                <wp:effectExtent l="6985" t="6350" r="8890" b="1270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0" cy="790575"/>
                        </a:xfrm>
                        <a:prstGeom prst="rect">
                          <a:avLst/>
                        </a:prstGeom>
                        <a:solidFill>
                          <a:srgbClr val="FFFFFF"/>
                        </a:solidFill>
                        <a:ln w="9525">
                          <a:solidFill>
                            <a:srgbClr val="000000"/>
                          </a:solidFill>
                          <a:miter lim="800000"/>
                          <a:headEnd/>
                          <a:tailEnd/>
                        </a:ln>
                      </wps:spPr>
                      <wps:txbx>
                        <w:txbxContent>
                          <w:p w:rsidR="00AF4C51" w:rsidRPr="008175E2" w:rsidRDefault="00AF4C51" w:rsidP="00AF4C51">
                            <w:pPr>
                              <w:ind w:right="-130"/>
                              <w:jc w:val="both"/>
                              <w:rPr>
                                <w:rFonts w:ascii="TimesET" w:hAnsi="TimesET"/>
                                <w:spacing w:val="-6"/>
                                <w:sz w:val="16"/>
                                <w:szCs w:val="16"/>
                              </w:rPr>
                            </w:pPr>
                            <w:r w:rsidRPr="008175E2">
                              <w:rPr>
                                <w:spacing w:val="-6"/>
                                <w:sz w:val="16"/>
                                <w:szCs w:val="16"/>
                              </w:rPr>
                              <w:t>Санкт</w:t>
                            </w:r>
                            <w:r w:rsidRPr="008175E2">
                              <w:rPr>
                                <w:rFonts w:ascii="TimesET" w:hAnsi="TimesET"/>
                                <w:spacing w:val="-6"/>
                                <w:sz w:val="16"/>
                                <w:szCs w:val="16"/>
                              </w:rPr>
                              <w:t>-</w:t>
                            </w:r>
                            <w:r w:rsidRPr="008175E2">
                              <w:rPr>
                                <w:spacing w:val="-6"/>
                                <w:sz w:val="16"/>
                                <w:szCs w:val="16"/>
                              </w:rPr>
                              <w:t>Петербургское</w:t>
                            </w:r>
                            <w:r w:rsidRPr="008175E2">
                              <w:rPr>
                                <w:rFonts w:ascii="TimesET" w:hAnsi="TimesET"/>
                                <w:spacing w:val="-6"/>
                                <w:sz w:val="16"/>
                                <w:szCs w:val="16"/>
                              </w:rPr>
                              <w:t xml:space="preserve"> </w:t>
                            </w:r>
                            <w:r w:rsidRPr="008175E2">
                              <w:rPr>
                                <w:spacing w:val="-6"/>
                                <w:sz w:val="16"/>
                                <w:szCs w:val="16"/>
                              </w:rPr>
                              <w:t>государственное</w:t>
                            </w:r>
                            <w:r>
                              <w:rPr>
                                <w:spacing w:val="-6"/>
                                <w:sz w:val="16"/>
                                <w:szCs w:val="16"/>
                              </w:rPr>
                              <w:t xml:space="preserve"> бюджетное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AF4C51" w:rsidRDefault="00AF4C51" w:rsidP="00AF4C51">
                            <w:pPr>
                              <w:ind w:right="-130"/>
                              <w:rPr>
                                <w:spacing w:val="-6"/>
                                <w:sz w:val="16"/>
                                <w:szCs w:val="16"/>
                              </w:rPr>
                            </w:pPr>
                          </w:p>
                          <w:p w:rsidR="00AF4C51" w:rsidRPr="008175E2" w:rsidRDefault="00AF4C51" w:rsidP="00AF4C51">
                            <w:pPr>
                              <w:ind w:right="-130"/>
                              <w:rPr>
                                <w:rFonts w:ascii="TimesET" w:hAnsi="TimesET"/>
                                <w:spacing w:val="-6"/>
                                <w:sz w:val="16"/>
                                <w:szCs w:val="16"/>
                              </w:rPr>
                            </w:pPr>
                            <w:r>
                              <w:rPr>
                                <w:spacing w:val="-6"/>
                                <w:sz w:val="16"/>
                                <w:szCs w:val="16"/>
                              </w:rPr>
                              <w:t>Ведущий инженер – сметчик        Е.В. Александрова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2" o:spid="_x0000_s1028" type="#_x0000_t202" style="position:absolute;margin-left:57.85pt;margin-top:3.1pt;width:184pt;height:6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">
                <v:textbox>
                  <w:txbxContent>
                    <w:p w:rsidR="00AF4C51" w:rsidRPr="008175E2" w:rsidRDefault="00AF4C51" w:rsidP="00AF4C51">
                      <w:pPr>
                        <w:ind w:right="-130"/>
                        <w:jc w:val="both"/>
                        <w:rPr>
                          <w:rFonts w:ascii="TimesET" w:hAnsi="TimesET"/>
                          <w:spacing w:val="-6"/>
                          <w:sz w:val="16"/>
                          <w:szCs w:val="16"/>
                        </w:rPr>
                      </w:pPr>
                      <w:r w:rsidRPr="008175E2">
                        <w:rPr>
                          <w:spacing w:val="-6"/>
                          <w:sz w:val="16"/>
                          <w:szCs w:val="16"/>
                        </w:rPr>
                        <w:t>Санкт</w:t>
                      </w:r>
                      <w:r w:rsidRPr="008175E2">
                        <w:rPr>
                          <w:rFonts w:ascii="TimesET" w:hAnsi="TimesET"/>
                          <w:spacing w:val="-6"/>
                          <w:sz w:val="16"/>
                          <w:szCs w:val="16"/>
                        </w:rPr>
                        <w:t>-</w:t>
                      </w:r>
                      <w:r w:rsidRPr="008175E2">
                        <w:rPr>
                          <w:spacing w:val="-6"/>
                          <w:sz w:val="16"/>
                          <w:szCs w:val="16"/>
                        </w:rPr>
                        <w:t>Петербургское</w:t>
                      </w:r>
                      <w:r w:rsidRPr="008175E2">
                        <w:rPr>
                          <w:rFonts w:ascii="TimesET" w:hAnsi="TimesET"/>
                          <w:spacing w:val="-6"/>
                          <w:sz w:val="16"/>
                          <w:szCs w:val="16"/>
                        </w:rPr>
                        <w:t xml:space="preserve"> </w:t>
                      </w:r>
                      <w:r w:rsidRPr="008175E2">
                        <w:rPr>
                          <w:spacing w:val="-6"/>
                          <w:sz w:val="16"/>
                          <w:szCs w:val="16"/>
                        </w:rPr>
                        <w:t>государственное</w:t>
                      </w:r>
                      <w:r>
                        <w:rPr>
                          <w:spacing w:val="-6"/>
                          <w:sz w:val="16"/>
                          <w:szCs w:val="16"/>
                        </w:rPr>
                        <w:t xml:space="preserve"> бюджетное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AF4C51" w:rsidRDefault="00AF4C51" w:rsidP="00AF4C51">
                      <w:pPr>
                        <w:ind w:right="-130"/>
                        <w:rPr>
                          <w:spacing w:val="-6"/>
                          <w:sz w:val="16"/>
                          <w:szCs w:val="16"/>
                        </w:rPr>
                      </w:pPr>
                    </w:p>
                    <w:p w:rsidR="00AF4C51" w:rsidRPr="008175E2" w:rsidRDefault="00AF4C51" w:rsidP="00AF4C51">
                      <w:pPr>
                        <w:ind w:right="-130"/>
                        <w:rPr>
                          <w:rFonts w:ascii="TimesET" w:hAnsi="TimesET"/>
                          <w:spacing w:val="-6"/>
                          <w:sz w:val="16"/>
                          <w:szCs w:val="16"/>
                        </w:rPr>
                      </w:pPr>
                      <w:r>
                        <w:rPr>
                          <w:spacing w:val="-6"/>
                          <w:sz w:val="16"/>
                          <w:szCs w:val="16"/>
                        </w:rPr>
                        <w:t>Ведущий инженер – сметчик        Е.В. Александрова</w:t>
                      </w:r>
                    </w:p>
                  </w:txbxContent>
                </v:textbox>
              </v:shape>
            </w:pict>
          </mc:Fallback>
        </mc:AlternateContent>
      </w:r>
      <w:r>
        <w:t>Составил:</w:t>
      </w:r>
    </w:p>
    <w:p w:rsidR="00AF4C51" w:rsidRDefault="00AF4C51" w:rsidP="00AF4C51">
      <w:r>
        <w:t>Проверил:</w:t>
      </w:r>
    </w:p>
    <w:p w:rsidR="005D1939" w:rsidRPr="005D1939" w:rsidRDefault="005D1939" w:rsidP="00AD5974">
      <w:pPr>
        <w:autoSpaceDE w:val="0"/>
        <w:autoSpaceDN w:val="0"/>
        <w:adjustRightInd w:val="0"/>
        <w:spacing w:after="0" w:line="240" w:lineRule="auto"/>
        <w:jc w:val="right"/>
        <w:rPr>
          <w:rFonts w:ascii="Times New Roman" w:eastAsia="Times New Roman" w:hAnsi="Times New Roman" w:cs="Times New Roman"/>
          <w:sz w:val="18"/>
          <w:szCs w:val="18"/>
          <w:highlight w:val="red"/>
          <w:lang w:eastAsia="ru-RU"/>
        </w:rPr>
      </w:pPr>
    </w:p>
    <w:sectPr w:rsidR="005D1939" w:rsidRPr="005D1939" w:rsidSect="00A20936">
      <w:footerReference w:type="even" r:id="rId11"/>
      <w:footerReference w:type="default" r:id="rId12"/>
      <w:headerReference w:type="first" r:id="rId13"/>
      <w:footerReference w:type="first" r:id="rId14"/>
      <w:pgSz w:w="16838" w:h="11906" w:orient="landscape"/>
      <w:pgMar w:top="1134" w:right="567" w:bottom="851"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7218" w:rsidRDefault="00847218" w:rsidP="002E3316">
      <w:pPr>
        <w:spacing w:after="0" w:line="240" w:lineRule="auto"/>
      </w:pPr>
      <w:r>
        <w:separator/>
      </w:r>
    </w:p>
  </w:endnote>
  <w:endnote w:type="continuationSeparator" w:id="0">
    <w:p w:rsidR="00847218" w:rsidRDefault="00847218" w:rsidP="002E3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TimesE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7028082"/>
      <w:docPartObj>
        <w:docPartGallery w:val="Page Numbers (Bottom of Page)"/>
        <w:docPartUnique/>
      </w:docPartObj>
    </w:sdtPr>
    <w:sdtEndPr>
      <w:rPr>
        <w:rFonts w:ascii="Times New Roman" w:hAnsi="Times New Roman" w:cs="Times New Roman"/>
        <w:sz w:val="20"/>
        <w:szCs w:val="20"/>
      </w:rPr>
    </w:sdtEndPr>
    <w:sdtContent>
      <w:p w:rsidR="00317B21" w:rsidRPr="00317B21" w:rsidRDefault="00317B21" w:rsidP="00317B21">
        <w:pPr>
          <w:pStyle w:val="a5"/>
          <w:jc w:val="right"/>
          <w:rPr>
            <w:rFonts w:ascii="Times New Roman" w:hAnsi="Times New Roman" w:cs="Times New Roman"/>
            <w:sz w:val="20"/>
            <w:szCs w:val="20"/>
          </w:rPr>
        </w:pPr>
        <w:r w:rsidRPr="00317B21">
          <w:rPr>
            <w:rFonts w:ascii="Times New Roman" w:hAnsi="Times New Roman" w:cs="Times New Roman"/>
            <w:sz w:val="20"/>
            <w:szCs w:val="20"/>
          </w:rPr>
          <w:fldChar w:fldCharType="begin"/>
        </w:r>
        <w:r w:rsidRPr="00317B21">
          <w:rPr>
            <w:rFonts w:ascii="Times New Roman" w:hAnsi="Times New Roman" w:cs="Times New Roman"/>
            <w:sz w:val="20"/>
            <w:szCs w:val="20"/>
          </w:rPr>
          <w:instrText>PAGE   \* MERGEFORMAT</w:instrText>
        </w:r>
        <w:r w:rsidRPr="00317B21">
          <w:rPr>
            <w:rFonts w:ascii="Times New Roman" w:hAnsi="Times New Roman" w:cs="Times New Roman"/>
            <w:sz w:val="20"/>
            <w:szCs w:val="20"/>
          </w:rPr>
          <w:fldChar w:fldCharType="separate"/>
        </w:r>
        <w:r w:rsidR="00ED1551">
          <w:rPr>
            <w:rFonts w:ascii="Times New Roman" w:hAnsi="Times New Roman" w:cs="Times New Roman"/>
            <w:noProof/>
            <w:sz w:val="20"/>
            <w:szCs w:val="20"/>
          </w:rPr>
          <w:t>1</w:t>
        </w:r>
        <w:r w:rsidRPr="00317B21">
          <w:rPr>
            <w:rFonts w:ascii="Times New Roman" w:hAnsi="Times New Roman" w:cs="Times New Roman"/>
            <w:sz w:val="20"/>
            <w:szCs w:val="20"/>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C51" w:rsidRPr="000E539F" w:rsidRDefault="00AF4C51" w:rsidP="000E539F">
    <w:pPr>
      <w:pStyle w:val="a5"/>
      <w:jc w:val="right"/>
      <w:rPr>
        <w:sz w:val="20"/>
        <w:szCs w:val="20"/>
      </w:rPr>
    </w:pPr>
    <w:r w:rsidRPr="000E539F">
      <w:rPr>
        <w:sz w:val="20"/>
        <w:szCs w:val="20"/>
      </w:rPr>
      <w:fldChar w:fldCharType="begin"/>
    </w:r>
    <w:r w:rsidRPr="000E539F">
      <w:rPr>
        <w:sz w:val="20"/>
        <w:szCs w:val="20"/>
      </w:rPr>
      <w:instrText xml:space="preserve"> PAGE   \* MERGEFORMAT </w:instrText>
    </w:r>
    <w:r w:rsidRPr="000E539F">
      <w:rPr>
        <w:sz w:val="20"/>
        <w:szCs w:val="20"/>
      </w:rPr>
      <w:fldChar w:fldCharType="separate"/>
    </w:r>
    <w:r w:rsidR="00ED1551">
      <w:rPr>
        <w:noProof/>
        <w:sz w:val="20"/>
        <w:szCs w:val="20"/>
      </w:rPr>
      <w:t>4</w:t>
    </w:r>
    <w:r w:rsidRPr="000E539F">
      <w:rPr>
        <w:sz w:val="20"/>
        <w:szCs w:val="2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540" w:rsidRDefault="00611540" w:rsidP="008E4E2A">
    <w:pPr>
      <w:pStyle w:val="a5"/>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611540" w:rsidRDefault="00611540" w:rsidP="009A3D1B">
    <w:pPr>
      <w:pStyle w:val="a5"/>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540" w:rsidRPr="009A3D1B" w:rsidRDefault="00611540" w:rsidP="008E4E2A">
    <w:pPr>
      <w:pStyle w:val="a5"/>
      <w:framePr w:wrap="around" w:vAnchor="text" w:hAnchor="margin" w:xAlign="right" w:y="1"/>
      <w:rPr>
        <w:rStyle w:val="ad"/>
        <w:sz w:val="20"/>
        <w:szCs w:val="20"/>
      </w:rPr>
    </w:pPr>
    <w:r w:rsidRPr="009A3D1B">
      <w:rPr>
        <w:rStyle w:val="ad"/>
        <w:sz w:val="20"/>
        <w:szCs w:val="20"/>
      </w:rPr>
      <w:fldChar w:fldCharType="begin"/>
    </w:r>
    <w:r w:rsidRPr="009A3D1B">
      <w:rPr>
        <w:rStyle w:val="ad"/>
        <w:sz w:val="20"/>
        <w:szCs w:val="20"/>
      </w:rPr>
      <w:instrText xml:space="preserve">PAGE  </w:instrText>
    </w:r>
    <w:r w:rsidRPr="009A3D1B">
      <w:rPr>
        <w:rStyle w:val="ad"/>
        <w:sz w:val="20"/>
        <w:szCs w:val="20"/>
      </w:rPr>
      <w:fldChar w:fldCharType="separate"/>
    </w:r>
    <w:r w:rsidR="00ED1551">
      <w:rPr>
        <w:rStyle w:val="ad"/>
        <w:noProof/>
        <w:sz w:val="20"/>
        <w:szCs w:val="20"/>
      </w:rPr>
      <w:t>21</w:t>
    </w:r>
    <w:r w:rsidRPr="009A3D1B">
      <w:rPr>
        <w:rStyle w:val="ad"/>
        <w:sz w:val="20"/>
        <w:szCs w:val="20"/>
      </w:rPr>
      <w:fldChar w:fldCharType="end"/>
    </w:r>
  </w:p>
  <w:p w:rsidR="00611540" w:rsidRPr="009A3D1B" w:rsidRDefault="00611540" w:rsidP="009A3D1B">
    <w:pPr>
      <w:pStyle w:val="a5"/>
      <w:ind w:right="360"/>
      <w:rPr>
        <w:sz w:val="20"/>
        <w:szCs w:val="20"/>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540" w:rsidRPr="00DE03D2" w:rsidRDefault="00611540" w:rsidP="00DE03D2">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7218" w:rsidRDefault="00847218" w:rsidP="002E3316">
      <w:pPr>
        <w:spacing w:after="0" w:line="240" w:lineRule="auto"/>
      </w:pPr>
      <w:r>
        <w:separator/>
      </w:r>
    </w:p>
  </w:footnote>
  <w:footnote w:type="continuationSeparator" w:id="0">
    <w:p w:rsidR="00847218" w:rsidRDefault="00847218" w:rsidP="002E3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316" w:rsidRPr="002E3316" w:rsidRDefault="002E3316" w:rsidP="002E3316">
    <w:pPr>
      <w:pStyle w:val="a3"/>
      <w:jc w:val="center"/>
      <w:rPr>
        <w:rFonts w:ascii="Times New Roman" w:hAnsi="Times New Roman" w:cs="Times New Roman"/>
        <w:sz w:val="24"/>
        <w:szCs w:val="24"/>
      </w:rPr>
    </w:pPr>
    <w:r w:rsidRPr="002E3316">
      <w:rPr>
        <w:rFonts w:ascii="Times New Roman" w:hAnsi="Times New Roman" w:cs="Times New Roman"/>
        <w:sz w:val="24"/>
        <w:szCs w:val="24"/>
      </w:rPr>
      <w:t xml:space="preserve">ИКЗ </w:t>
    </w:r>
    <w:r w:rsidR="00AD5974" w:rsidRPr="00AD5974">
      <w:rPr>
        <w:rFonts w:ascii="Times New Roman" w:hAnsi="Times New Roman" w:cs="Times New Roman"/>
        <w:sz w:val="24"/>
        <w:szCs w:val="24"/>
      </w:rPr>
      <w:t>262780114007378010100100010000000244</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540" w:rsidRPr="00047D87" w:rsidRDefault="00611540">
    <w:pPr>
      <w:pStyle w:val="a3"/>
      <w:framePr w:wrap="auto" w:vAnchor="text" w:hAnchor="margin" w:xAlign="right" w:y="1"/>
      <w:rPr>
        <w:rStyle w:val="ad"/>
        <w:sz w:val="20"/>
        <w:szCs w:val="20"/>
      </w:rPr>
    </w:pPr>
  </w:p>
  <w:p w:rsidR="00611540" w:rsidRPr="000E539F" w:rsidRDefault="00611540" w:rsidP="000E539F">
    <w:pPr>
      <w:pStyle w:val="a3"/>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4" w15:restartNumberingAfterBreak="0">
    <w:nsid w:val="2B4116DB"/>
    <w:multiLevelType w:val="hybridMultilevel"/>
    <w:tmpl w:val="222099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74E55780"/>
    <w:multiLevelType w:val="hybridMultilevel"/>
    <w:tmpl w:val="CD140382"/>
    <w:lvl w:ilvl="0" w:tplc="7A7098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316"/>
    <w:rsid w:val="00201C21"/>
    <w:rsid w:val="002B4752"/>
    <w:rsid w:val="002E3316"/>
    <w:rsid w:val="00317B21"/>
    <w:rsid w:val="004873AB"/>
    <w:rsid w:val="005D1939"/>
    <w:rsid w:val="00611540"/>
    <w:rsid w:val="006A7F92"/>
    <w:rsid w:val="00840459"/>
    <w:rsid w:val="00847218"/>
    <w:rsid w:val="00901B23"/>
    <w:rsid w:val="00922716"/>
    <w:rsid w:val="009701BE"/>
    <w:rsid w:val="0097190C"/>
    <w:rsid w:val="00A20936"/>
    <w:rsid w:val="00A858ED"/>
    <w:rsid w:val="00AD5974"/>
    <w:rsid w:val="00AF4C51"/>
    <w:rsid w:val="00CE3932"/>
    <w:rsid w:val="00DB6019"/>
    <w:rsid w:val="00E83615"/>
    <w:rsid w:val="00ED1551"/>
    <w:rsid w:val="00ED376C"/>
    <w:rsid w:val="00F25204"/>
    <w:rsid w:val="00F35E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A2E2B3-D935-40D5-ACF2-E6991284B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3316"/>
    <w:pPr>
      <w:spacing w:after="160" w:line="256" w:lineRule="auto"/>
    </w:pPr>
  </w:style>
  <w:style w:type="paragraph" w:styleId="10">
    <w:name w:val="heading 1"/>
    <w:aliases w:val="H1,h1,Глава 1, Знак"/>
    <w:basedOn w:val="a"/>
    <w:next w:val="a"/>
    <w:link w:val="11"/>
    <w:qFormat/>
    <w:rsid w:val="00AD5974"/>
    <w:pPr>
      <w:keepNext/>
      <w:spacing w:before="240" w:after="60" w:line="240" w:lineRule="auto"/>
      <w:jc w:val="center"/>
      <w:outlineLvl w:val="0"/>
    </w:pPr>
    <w:rPr>
      <w:rFonts w:ascii="Times New Roman" w:eastAsia="Times New Roman" w:hAnsi="Times New Roman" w:cs="Times New Roman"/>
      <w:b/>
      <w:kern w:val="28"/>
      <w:sz w:val="36"/>
      <w:szCs w:val="20"/>
      <w:lang w:val="x-none" w:eastAsia="x-none"/>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AD5974"/>
    <w:pPr>
      <w:keepNext/>
      <w:spacing w:after="0" w:line="240" w:lineRule="auto"/>
      <w:jc w:val="center"/>
      <w:outlineLvl w:val="1"/>
    </w:pPr>
    <w:rPr>
      <w:rFonts w:ascii="Times New Roman" w:eastAsia="Times New Roman" w:hAnsi="Times New Roman" w:cs="Times New Roman"/>
      <w:b/>
      <w:bCs/>
      <w:sz w:val="24"/>
      <w:szCs w:val="24"/>
      <w:lang w:eastAsia="ru-RU"/>
    </w:rPr>
  </w:style>
  <w:style w:type="paragraph" w:styleId="32">
    <w:name w:val="heading 3"/>
    <w:aliases w:val="h3,Gliederung3 Char,Gliederung3,H3,Section Header3,Head 3,l3+toc 3,CT,Sub-section Title,l3"/>
    <w:basedOn w:val="a"/>
    <w:next w:val="a"/>
    <w:link w:val="310"/>
    <w:qFormat/>
    <w:rsid w:val="00AD5974"/>
    <w:pPr>
      <w:keepNext/>
      <w:spacing w:before="240" w:after="60" w:line="240" w:lineRule="auto"/>
      <w:jc w:val="both"/>
      <w:outlineLvl w:val="2"/>
    </w:pPr>
    <w:rPr>
      <w:rFonts w:ascii="Arial" w:eastAsia="Times New Roman" w:hAnsi="Arial" w:cs="Times New Roman"/>
      <w:b/>
      <w:sz w:val="24"/>
      <w:szCs w:val="20"/>
      <w:lang w:val="x-none" w:eastAsia="x-none"/>
    </w:rPr>
  </w:style>
  <w:style w:type="paragraph" w:styleId="4">
    <w:name w:val="heading 4"/>
    <w:aliases w:val="Параграф"/>
    <w:basedOn w:val="a"/>
    <w:next w:val="a"/>
    <w:link w:val="40"/>
    <w:qFormat/>
    <w:rsid w:val="00AD5974"/>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val="x-none" w:eastAsia="x-none"/>
    </w:rPr>
  </w:style>
  <w:style w:type="paragraph" w:styleId="5">
    <w:name w:val="heading 5"/>
    <w:aliases w:val="_Подпункт"/>
    <w:basedOn w:val="a"/>
    <w:next w:val="a"/>
    <w:link w:val="50"/>
    <w:qFormat/>
    <w:rsid w:val="00AD5974"/>
    <w:pPr>
      <w:widowControl w:val="0"/>
      <w:autoSpaceDE w:val="0"/>
      <w:autoSpaceDN w:val="0"/>
      <w:adjustRightInd w:val="0"/>
      <w:spacing w:before="240" w:after="60" w:line="240" w:lineRule="auto"/>
      <w:outlineLvl w:val="4"/>
    </w:pPr>
    <w:rPr>
      <w:rFonts w:ascii="Arial" w:eastAsia="Times New Roman" w:hAnsi="Arial" w:cs="Times New Roman"/>
      <w:b/>
      <w:bCs/>
      <w:i/>
      <w:iCs/>
      <w:sz w:val="26"/>
      <w:szCs w:val="26"/>
      <w:lang w:val="x-none" w:eastAsia="x-none"/>
    </w:rPr>
  </w:style>
  <w:style w:type="paragraph" w:styleId="6">
    <w:name w:val="heading 6"/>
    <w:basedOn w:val="a"/>
    <w:next w:val="a"/>
    <w:link w:val="60"/>
    <w:qFormat/>
    <w:rsid w:val="00AD5974"/>
    <w:pPr>
      <w:widowControl w:val="0"/>
      <w:autoSpaceDE w:val="0"/>
      <w:autoSpaceDN w:val="0"/>
      <w:adjustRightInd w:val="0"/>
      <w:spacing w:before="240" w:after="60" w:line="240" w:lineRule="auto"/>
      <w:outlineLvl w:val="5"/>
    </w:pPr>
    <w:rPr>
      <w:rFonts w:ascii="Times New Roman" w:eastAsia="Times New Roman" w:hAnsi="Times New Roman" w:cs="Times New Roman"/>
      <w:b/>
      <w:bCs/>
      <w:lang w:val="x-none" w:eastAsia="x-none"/>
    </w:rPr>
  </w:style>
  <w:style w:type="paragraph" w:styleId="7">
    <w:name w:val="heading 7"/>
    <w:aliases w:val="PIM 7"/>
    <w:basedOn w:val="a"/>
    <w:next w:val="a"/>
    <w:link w:val="70"/>
    <w:qFormat/>
    <w:rsid w:val="00AD5974"/>
    <w:pPr>
      <w:spacing w:before="240" w:after="60" w:line="240" w:lineRule="auto"/>
      <w:jc w:val="both"/>
      <w:outlineLvl w:val="6"/>
    </w:pPr>
    <w:rPr>
      <w:rFonts w:ascii="Arial" w:eastAsia="Times New Roman" w:hAnsi="Arial" w:cs="Times New Roman"/>
      <w:sz w:val="20"/>
      <w:szCs w:val="20"/>
      <w:lang w:val="x-none" w:eastAsia="x-none"/>
    </w:rPr>
  </w:style>
  <w:style w:type="paragraph" w:styleId="8">
    <w:name w:val="heading 8"/>
    <w:aliases w:val="Legal Level 1.1.1."/>
    <w:basedOn w:val="a"/>
    <w:next w:val="a"/>
    <w:link w:val="80"/>
    <w:qFormat/>
    <w:rsid w:val="00AD5974"/>
    <w:pPr>
      <w:spacing w:before="240" w:after="60" w:line="240" w:lineRule="auto"/>
      <w:jc w:val="both"/>
      <w:outlineLvl w:val="7"/>
    </w:pPr>
    <w:rPr>
      <w:rFonts w:ascii="Arial" w:eastAsia="Times New Roman" w:hAnsi="Arial" w:cs="Times New Roman"/>
      <w:i/>
      <w:sz w:val="20"/>
      <w:szCs w:val="20"/>
      <w:lang w:val="x-none" w:eastAsia="x-none"/>
    </w:rPr>
  </w:style>
  <w:style w:type="paragraph" w:styleId="9">
    <w:name w:val="heading 9"/>
    <w:basedOn w:val="a"/>
    <w:next w:val="a"/>
    <w:link w:val="90"/>
    <w:qFormat/>
    <w:rsid w:val="00AD5974"/>
    <w:pPr>
      <w:spacing w:before="240" w:after="60" w:line="240" w:lineRule="auto"/>
      <w:jc w:val="both"/>
      <w:outlineLvl w:val="8"/>
    </w:pPr>
    <w:rPr>
      <w:rFonts w:ascii="Arial" w:eastAsia="Times New Roman" w:hAnsi="Arial" w:cs="Times New Roman"/>
      <w:b/>
      <w:i/>
      <w:sz w:val="1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2E3316"/>
    <w:pPr>
      <w:tabs>
        <w:tab w:val="center" w:pos="4677"/>
        <w:tab w:val="right" w:pos="9355"/>
      </w:tabs>
      <w:spacing w:after="0" w:line="240" w:lineRule="auto"/>
    </w:pPr>
  </w:style>
  <w:style w:type="character" w:customStyle="1" w:styleId="a4">
    <w:name w:val="Верхний колонтитул Знак"/>
    <w:basedOn w:val="a0"/>
    <w:link w:val="a3"/>
    <w:rsid w:val="002E3316"/>
  </w:style>
  <w:style w:type="paragraph" w:styleId="a5">
    <w:name w:val="footer"/>
    <w:basedOn w:val="a"/>
    <w:link w:val="a6"/>
    <w:uiPriority w:val="99"/>
    <w:unhideWhenUsed/>
    <w:rsid w:val="002E331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E3316"/>
  </w:style>
  <w:style w:type="character" w:customStyle="1" w:styleId="a7">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8 Знак Знак"/>
    <w:basedOn w:val="a0"/>
    <w:link w:val="a8"/>
    <w:locked/>
    <w:rsid w:val="002E3316"/>
    <w:rPr>
      <w:sz w:val="20"/>
      <w:szCs w:val="20"/>
    </w:rPr>
  </w:style>
  <w:style w:type="paragraph" w:styleId="a8">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8 Знак"/>
    <w:basedOn w:val="a"/>
    <w:link w:val="a7"/>
    <w:unhideWhenUsed/>
    <w:qFormat/>
    <w:rsid w:val="002E3316"/>
    <w:pPr>
      <w:spacing w:after="0" w:line="240" w:lineRule="auto"/>
    </w:pPr>
    <w:rPr>
      <w:sz w:val="20"/>
      <w:szCs w:val="20"/>
    </w:rPr>
  </w:style>
  <w:style w:type="character" w:customStyle="1" w:styleId="12">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
    <w:basedOn w:val="a0"/>
    <w:rsid w:val="002E3316"/>
    <w:rPr>
      <w:sz w:val="20"/>
      <w:szCs w:val="20"/>
    </w:rPr>
  </w:style>
  <w:style w:type="paragraph" w:styleId="a9">
    <w:name w:val="Title"/>
    <w:basedOn w:val="a"/>
    <w:next w:val="a"/>
    <w:link w:val="aa"/>
    <w:uiPriority w:val="10"/>
    <w:qFormat/>
    <w:rsid w:val="002E33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a">
    <w:name w:val="Заголовок Знак"/>
    <w:basedOn w:val="a0"/>
    <w:link w:val="a9"/>
    <w:uiPriority w:val="10"/>
    <w:rsid w:val="002E3316"/>
    <w:rPr>
      <w:rFonts w:asciiTheme="majorHAnsi" w:eastAsiaTheme="majorEastAsia" w:hAnsiTheme="majorHAnsi" w:cstheme="majorBidi"/>
      <w:spacing w:val="-10"/>
      <w:kern w:val="28"/>
      <w:sz w:val="56"/>
      <w:szCs w:val="56"/>
    </w:rPr>
  </w:style>
  <w:style w:type="character" w:styleId="ab">
    <w:name w:val="footnote reference"/>
    <w:basedOn w:val="a0"/>
    <w:unhideWhenUsed/>
    <w:rsid w:val="002E3316"/>
    <w:rPr>
      <w:vertAlign w:val="superscript"/>
    </w:rPr>
  </w:style>
  <w:style w:type="character" w:styleId="ac">
    <w:name w:val="Hyperlink"/>
    <w:basedOn w:val="a0"/>
    <w:uiPriority w:val="99"/>
    <w:unhideWhenUsed/>
    <w:rsid w:val="0097190C"/>
    <w:rPr>
      <w:color w:val="0000FF" w:themeColor="hyperlink"/>
      <w:u w:val="single"/>
    </w:rPr>
  </w:style>
  <w:style w:type="character" w:styleId="ad">
    <w:name w:val="page number"/>
    <w:basedOn w:val="a0"/>
    <w:rsid w:val="00611540"/>
  </w:style>
  <w:style w:type="character" w:customStyle="1" w:styleId="11">
    <w:name w:val="Заголовок 1 Знак"/>
    <w:aliases w:val="H1 Знак,h1 Знак,Глава 1 Знак, Знак Знак"/>
    <w:basedOn w:val="a0"/>
    <w:link w:val="10"/>
    <w:rsid w:val="00AD5974"/>
    <w:rPr>
      <w:rFonts w:ascii="Times New Roman" w:eastAsia="Times New Roman" w:hAnsi="Times New Roman" w:cs="Times New Roman"/>
      <w:b/>
      <w:kern w:val="28"/>
      <w:sz w:val="36"/>
      <w:szCs w:val="20"/>
      <w:lang w:val="x-none" w:eastAsia="x-none"/>
    </w:rPr>
  </w:style>
  <w:style w:type="character" w:customStyle="1" w:styleId="22">
    <w:name w:val="Заголовок 2 Знак"/>
    <w:basedOn w:val="a0"/>
    <w:uiPriority w:val="9"/>
    <w:semiHidden/>
    <w:rsid w:val="00AD5974"/>
    <w:rPr>
      <w:rFonts w:asciiTheme="majorHAnsi" w:eastAsiaTheme="majorEastAsia" w:hAnsiTheme="majorHAnsi" w:cstheme="majorBidi"/>
      <w:color w:val="365F91" w:themeColor="accent1" w:themeShade="BF"/>
      <w:sz w:val="26"/>
      <w:szCs w:val="26"/>
    </w:rPr>
  </w:style>
  <w:style w:type="character" w:customStyle="1" w:styleId="33">
    <w:name w:val="Заголовок 3 Знак"/>
    <w:aliases w:val="h3 Знак1,Gliederung3 Char Знак1,Gliederung3 Знак1,H3 Знак1"/>
    <w:basedOn w:val="a0"/>
    <w:semiHidden/>
    <w:rsid w:val="00AD5974"/>
    <w:rPr>
      <w:rFonts w:asciiTheme="majorHAnsi" w:eastAsiaTheme="majorEastAsia" w:hAnsiTheme="majorHAnsi" w:cstheme="majorBidi"/>
      <w:color w:val="243F60" w:themeColor="accent1" w:themeShade="7F"/>
      <w:sz w:val="24"/>
      <w:szCs w:val="24"/>
    </w:rPr>
  </w:style>
  <w:style w:type="character" w:customStyle="1" w:styleId="40">
    <w:name w:val="Заголовок 4 Знак"/>
    <w:aliases w:val="Параграф Знак"/>
    <w:basedOn w:val="a0"/>
    <w:link w:val="4"/>
    <w:rsid w:val="00AD5974"/>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0"/>
    <w:link w:val="5"/>
    <w:rsid w:val="00AD5974"/>
    <w:rPr>
      <w:rFonts w:ascii="Arial" w:eastAsia="Times New Roman" w:hAnsi="Arial" w:cs="Times New Roman"/>
      <w:b/>
      <w:bCs/>
      <w:i/>
      <w:iCs/>
      <w:sz w:val="26"/>
      <w:szCs w:val="26"/>
      <w:lang w:val="x-none" w:eastAsia="x-none"/>
    </w:rPr>
  </w:style>
  <w:style w:type="character" w:customStyle="1" w:styleId="60">
    <w:name w:val="Заголовок 6 Знак"/>
    <w:basedOn w:val="a0"/>
    <w:link w:val="6"/>
    <w:rsid w:val="00AD5974"/>
    <w:rPr>
      <w:rFonts w:ascii="Times New Roman" w:eastAsia="Times New Roman" w:hAnsi="Times New Roman" w:cs="Times New Roman"/>
      <w:b/>
      <w:bCs/>
      <w:lang w:val="x-none" w:eastAsia="x-none"/>
    </w:rPr>
  </w:style>
  <w:style w:type="character" w:customStyle="1" w:styleId="70">
    <w:name w:val="Заголовок 7 Знак"/>
    <w:aliases w:val="PIM 7 Знак"/>
    <w:basedOn w:val="a0"/>
    <w:link w:val="7"/>
    <w:rsid w:val="00AD5974"/>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AD5974"/>
    <w:rPr>
      <w:rFonts w:ascii="Arial" w:eastAsia="Times New Roman" w:hAnsi="Arial" w:cs="Times New Roman"/>
      <w:i/>
      <w:sz w:val="20"/>
      <w:szCs w:val="20"/>
      <w:lang w:val="x-none" w:eastAsia="x-none"/>
    </w:rPr>
  </w:style>
  <w:style w:type="character" w:customStyle="1" w:styleId="90">
    <w:name w:val="Заголовок 9 Знак"/>
    <w:basedOn w:val="a0"/>
    <w:link w:val="9"/>
    <w:rsid w:val="00AD5974"/>
    <w:rPr>
      <w:rFonts w:ascii="Arial" w:eastAsia="Times New Roman" w:hAnsi="Arial" w:cs="Times New Roman"/>
      <w:b/>
      <w:i/>
      <w:sz w:val="18"/>
      <w:szCs w:val="20"/>
      <w:lang w:val="x-none" w:eastAsia="x-none"/>
    </w:rPr>
  </w:style>
  <w:style w:type="numbering" w:customStyle="1" w:styleId="13">
    <w:name w:val="Нет списка1"/>
    <w:next w:val="a2"/>
    <w:semiHidden/>
    <w:unhideWhenUsed/>
    <w:rsid w:val="00AD5974"/>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AD5974"/>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AD5974"/>
    <w:rPr>
      <w:rFonts w:ascii="Arial" w:eastAsia="Times New Roman" w:hAnsi="Arial" w:cs="Times New Roman"/>
      <w:b/>
      <w:sz w:val="24"/>
      <w:szCs w:val="20"/>
      <w:lang w:val="x-none" w:eastAsia="x-none"/>
    </w:rPr>
  </w:style>
  <w:style w:type="paragraph" w:customStyle="1" w:styleId="14">
    <w:name w:val="Знак Знак1 Знак"/>
    <w:basedOn w:val="a"/>
    <w:rsid w:val="00AD5974"/>
    <w:pPr>
      <w:widowControl w:val="0"/>
      <w:adjustRightInd w:val="0"/>
      <w:spacing w:line="240" w:lineRule="exact"/>
      <w:jc w:val="right"/>
    </w:pPr>
    <w:rPr>
      <w:rFonts w:ascii="Arial" w:eastAsia="Times New Roman" w:hAnsi="Arial" w:cs="Arial"/>
      <w:sz w:val="20"/>
      <w:szCs w:val="20"/>
      <w:lang w:val="en-GB"/>
    </w:rPr>
  </w:style>
  <w:style w:type="character" w:customStyle="1" w:styleId="fc1146861325375-1">
    <w:name w:val="fc1146861325375-1"/>
    <w:basedOn w:val="a0"/>
    <w:rsid w:val="00AD5974"/>
  </w:style>
  <w:style w:type="paragraph" w:styleId="ae">
    <w:name w:val="Normal (Web)"/>
    <w:aliases w:val="Обычный (веб)1,Обычный (Web)1"/>
    <w:basedOn w:val="a"/>
    <w:unhideWhenUsed/>
    <w:qFormat/>
    <w:rsid w:val="00AD5974"/>
    <w:pPr>
      <w:tabs>
        <w:tab w:val="num" w:pos="567"/>
      </w:tabs>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15">
    <w:name w:val="toc 1"/>
    <w:basedOn w:val="a"/>
    <w:next w:val="a"/>
    <w:autoRedefine/>
    <w:uiPriority w:val="39"/>
    <w:unhideWhenUsed/>
    <w:rsid w:val="00AD5974"/>
    <w:pPr>
      <w:widowControl w:val="0"/>
      <w:autoSpaceDE w:val="0"/>
      <w:autoSpaceDN w:val="0"/>
      <w:adjustRightInd w:val="0"/>
      <w:spacing w:before="120" w:after="120" w:line="240" w:lineRule="auto"/>
    </w:pPr>
    <w:rPr>
      <w:rFonts w:ascii="Times New Roman" w:eastAsia="Times New Roman" w:hAnsi="Times New Roman" w:cs="Times New Roman"/>
      <w:b/>
      <w:bCs/>
      <w:caps/>
      <w:sz w:val="20"/>
      <w:szCs w:val="20"/>
      <w:lang w:eastAsia="ru-RU"/>
    </w:rPr>
  </w:style>
  <w:style w:type="paragraph" w:styleId="30">
    <w:name w:val="List Bullet 3"/>
    <w:basedOn w:val="a"/>
    <w:autoRedefine/>
    <w:unhideWhenUsed/>
    <w:rsid w:val="00AD5974"/>
    <w:pPr>
      <w:numPr>
        <w:ilvl w:val="1"/>
        <w:numId w:val="1"/>
      </w:num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customStyle="1" w:styleId="af">
    <w:basedOn w:val="a"/>
    <w:next w:val="a9"/>
    <w:link w:val="af0"/>
    <w:qFormat/>
    <w:rsid w:val="00AD5974"/>
    <w:pPr>
      <w:widowControl w:val="0"/>
      <w:shd w:val="clear" w:color="auto" w:fill="FFFFFF"/>
      <w:autoSpaceDE w:val="0"/>
      <w:autoSpaceDN w:val="0"/>
      <w:adjustRightInd w:val="0"/>
      <w:spacing w:after="0" w:line="240" w:lineRule="auto"/>
      <w:ind w:left="72"/>
      <w:jc w:val="center"/>
    </w:pPr>
    <w:rPr>
      <w:rFonts w:ascii="Times New Roman" w:eastAsia="Times New Roman" w:hAnsi="Times New Roman" w:cs="Times New Roman"/>
      <w:bCs/>
      <w:color w:val="000000"/>
      <w:spacing w:val="13"/>
      <w:sz w:val="24"/>
      <w:lang w:eastAsia="ru-RU"/>
    </w:rPr>
  </w:style>
  <w:style w:type="character" w:customStyle="1" w:styleId="af0">
    <w:name w:val="Название Знак"/>
    <w:link w:val="af"/>
    <w:rsid w:val="00AD5974"/>
    <w:rPr>
      <w:bCs/>
      <w:color w:val="000000"/>
      <w:spacing w:val="13"/>
      <w:sz w:val="24"/>
      <w:szCs w:val="22"/>
      <w:shd w:val="clear" w:color="auto" w:fill="FFFFFF"/>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f1"/>
    <w:locked/>
    <w:rsid w:val="00AD5974"/>
    <w:rPr>
      <w:sz w:val="24"/>
      <w:szCs w:val="24"/>
    </w:rPr>
  </w:style>
  <w:style w:type="paragraph" w:styleId="af1">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AD5974"/>
    <w:pPr>
      <w:spacing w:before="100" w:beforeAutospacing="1" w:after="100" w:afterAutospacing="1" w:line="240" w:lineRule="auto"/>
    </w:pPr>
    <w:rPr>
      <w:sz w:val="24"/>
      <w:szCs w:val="24"/>
    </w:rPr>
  </w:style>
  <w:style w:type="character" w:customStyle="1" w:styleId="af2">
    <w:name w:val="Основной текст Знак"/>
    <w:basedOn w:val="a0"/>
    <w:rsid w:val="00AD5974"/>
  </w:style>
  <w:style w:type="paragraph" w:styleId="af3">
    <w:name w:val="Body Text Indent"/>
    <w:aliases w:val="текст"/>
    <w:basedOn w:val="a"/>
    <w:link w:val="af4"/>
    <w:unhideWhenUsed/>
    <w:rsid w:val="00AD5974"/>
    <w:pPr>
      <w:spacing w:after="0" w:line="240" w:lineRule="auto"/>
      <w:ind w:left="5760"/>
      <w:jc w:val="both"/>
    </w:pPr>
    <w:rPr>
      <w:rFonts w:ascii="Times New Roman" w:eastAsia="Times New Roman" w:hAnsi="Times New Roman" w:cs="Times New Roman"/>
      <w:sz w:val="24"/>
      <w:szCs w:val="24"/>
      <w:lang w:val="x-none" w:eastAsia="x-none"/>
    </w:rPr>
  </w:style>
  <w:style w:type="character" w:customStyle="1" w:styleId="af4">
    <w:name w:val="Основной текст с отступом Знак"/>
    <w:aliases w:val="текст Знак"/>
    <w:basedOn w:val="a0"/>
    <w:link w:val="af3"/>
    <w:rsid w:val="00AD5974"/>
    <w:rPr>
      <w:rFonts w:ascii="Times New Roman" w:eastAsia="Times New Roman" w:hAnsi="Times New Roman" w:cs="Times New Roman"/>
      <w:sz w:val="24"/>
      <w:szCs w:val="24"/>
      <w:lang w:val="x-none" w:eastAsia="x-none"/>
    </w:rPr>
  </w:style>
  <w:style w:type="paragraph" w:styleId="34">
    <w:name w:val="Body Text 3"/>
    <w:basedOn w:val="a"/>
    <w:link w:val="35"/>
    <w:unhideWhenUsed/>
    <w:rsid w:val="00AD597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val="x-none" w:eastAsia="x-none"/>
    </w:rPr>
  </w:style>
  <w:style w:type="character" w:customStyle="1" w:styleId="35">
    <w:name w:val="Основной текст 3 Знак"/>
    <w:basedOn w:val="a0"/>
    <w:link w:val="34"/>
    <w:rsid w:val="00AD5974"/>
    <w:rPr>
      <w:rFonts w:ascii="Times New Roman" w:eastAsia="Times New Roman" w:hAnsi="Times New Roman" w:cs="Times New Roman"/>
      <w:b/>
      <w:i/>
      <w:szCs w:val="24"/>
      <w:lang w:val="x-none" w:eastAsia="x-none"/>
    </w:rPr>
  </w:style>
  <w:style w:type="paragraph" w:customStyle="1" w:styleId="1">
    <w:name w:val="Стиль1"/>
    <w:basedOn w:val="a"/>
    <w:rsid w:val="00AD5974"/>
    <w:pPr>
      <w:keepNext/>
      <w:keepLines/>
      <w:widowControl w:val="0"/>
      <w:numPr>
        <w:numId w:val="2"/>
      </w:numPr>
      <w:suppressLineNumbers/>
      <w:suppressAutoHyphens/>
      <w:spacing w:after="60" w:line="240" w:lineRule="auto"/>
      <w:jc w:val="both"/>
    </w:pPr>
    <w:rPr>
      <w:rFonts w:ascii="Times New Roman" w:eastAsia="Times New Roman" w:hAnsi="Times New Roman" w:cs="Times New Roman"/>
      <w:b/>
      <w:sz w:val="28"/>
      <w:szCs w:val="24"/>
      <w:lang w:eastAsia="ru-RU"/>
    </w:rPr>
  </w:style>
  <w:style w:type="paragraph" w:customStyle="1" w:styleId="24">
    <w:name w:val="Стиль2"/>
    <w:basedOn w:val="25"/>
    <w:rsid w:val="00AD5974"/>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AD5974"/>
    <w:pPr>
      <w:tabs>
        <w:tab w:val="num" w:pos="432"/>
      </w:tabs>
      <w:spacing w:after="0" w:line="240" w:lineRule="auto"/>
      <w:ind w:left="432" w:hanging="432"/>
      <w:contextualSpacing/>
      <w:jc w:val="both"/>
    </w:pPr>
    <w:rPr>
      <w:rFonts w:ascii="Times New Roman" w:eastAsia="Times New Roman" w:hAnsi="Times New Roman" w:cs="Times New Roman"/>
      <w:sz w:val="24"/>
      <w:szCs w:val="24"/>
      <w:lang w:eastAsia="ru-RU"/>
    </w:rPr>
  </w:style>
  <w:style w:type="paragraph" w:customStyle="1" w:styleId="31">
    <w:name w:val="Стиль3 Знак"/>
    <w:basedOn w:val="a"/>
    <w:rsid w:val="00AD5974"/>
    <w:pPr>
      <w:widowControl w:val="0"/>
      <w:numPr>
        <w:ilvl w:val="2"/>
        <w:numId w:val="2"/>
      </w:numPr>
      <w:adjustRightInd w:val="0"/>
      <w:spacing w:after="0" w:line="240" w:lineRule="auto"/>
      <w:jc w:val="both"/>
    </w:pPr>
    <w:rPr>
      <w:rFonts w:ascii="Times New Roman" w:eastAsia="Times New Roman" w:hAnsi="Times New Roman" w:cs="Times New Roman"/>
      <w:sz w:val="24"/>
      <w:szCs w:val="20"/>
      <w:lang w:eastAsia="ru-RU"/>
    </w:rPr>
  </w:style>
  <w:style w:type="character" w:customStyle="1" w:styleId="ConsNormal">
    <w:name w:val="ConsNormal Знак"/>
    <w:link w:val="ConsNormal0"/>
    <w:locked/>
    <w:rsid w:val="00AD5974"/>
    <w:rPr>
      <w:rFonts w:ascii="Arial" w:hAnsi="Arial" w:cs="Arial"/>
    </w:rPr>
  </w:style>
  <w:style w:type="paragraph" w:customStyle="1" w:styleId="ConsNormal0">
    <w:name w:val="ConsNormal"/>
    <w:link w:val="ConsNormal"/>
    <w:rsid w:val="00AD5974"/>
    <w:pPr>
      <w:widowControl w:val="0"/>
      <w:autoSpaceDE w:val="0"/>
      <w:autoSpaceDN w:val="0"/>
      <w:adjustRightInd w:val="0"/>
      <w:spacing w:after="0" w:line="240" w:lineRule="auto"/>
      <w:ind w:left="709" w:right="19772" w:firstLine="720"/>
      <w:jc w:val="both"/>
    </w:pPr>
    <w:rPr>
      <w:rFonts w:ascii="Arial" w:hAnsi="Arial" w:cs="Arial"/>
    </w:rPr>
  </w:style>
  <w:style w:type="paragraph" w:customStyle="1" w:styleId="3">
    <w:name w:val="Стиль3"/>
    <w:basedOn w:val="26"/>
    <w:rsid w:val="00AD5974"/>
    <w:pPr>
      <w:widowControl w:val="0"/>
      <w:numPr>
        <w:numId w:val="1"/>
      </w:numPr>
      <w:adjustRightInd w:val="0"/>
      <w:spacing w:after="0" w:line="240" w:lineRule="auto"/>
    </w:pPr>
    <w:rPr>
      <w:szCs w:val="20"/>
    </w:rPr>
  </w:style>
  <w:style w:type="paragraph" w:styleId="26">
    <w:name w:val="Body Text Indent 2"/>
    <w:aliases w:val="Знак"/>
    <w:basedOn w:val="a"/>
    <w:link w:val="27"/>
    <w:uiPriority w:val="99"/>
    <w:unhideWhenUsed/>
    <w:rsid w:val="00AD5974"/>
    <w:pPr>
      <w:spacing w:after="120" w:line="480" w:lineRule="auto"/>
      <w:ind w:left="283"/>
      <w:jc w:val="both"/>
    </w:pPr>
    <w:rPr>
      <w:rFonts w:ascii="Times New Roman" w:eastAsia="Times New Roman" w:hAnsi="Times New Roman" w:cs="Times New Roman"/>
      <w:sz w:val="24"/>
      <w:szCs w:val="24"/>
      <w:lang w:val="x-none" w:eastAsia="x-none"/>
    </w:rPr>
  </w:style>
  <w:style w:type="character" w:customStyle="1" w:styleId="27">
    <w:name w:val="Основной текст с отступом 2 Знак"/>
    <w:aliases w:val="Знак Знак8"/>
    <w:basedOn w:val="a0"/>
    <w:link w:val="26"/>
    <w:uiPriority w:val="99"/>
    <w:rsid w:val="00AD5974"/>
    <w:rPr>
      <w:rFonts w:ascii="Times New Roman" w:eastAsia="Times New Roman" w:hAnsi="Times New Roman" w:cs="Times New Roman"/>
      <w:sz w:val="24"/>
      <w:szCs w:val="24"/>
      <w:lang w:val="x-none" w:eastAsia="x-none"/>
    </w:rPr>
  </w:style>
  <w:style w:type="paragraph" w:customStyle="1" w:styleId="ConsPlusNormal">
    <w:name w:val="ConsPlusNormal"/>
    <w:rsid w:val="00AD597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AD5974"/>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AD5974"/>
    <w:rPr>
      <w:rFonts w:ascii="Times New Roman" w:eastAsia="Times New Roman" w:hAnsi="Times New Roman" w:cs="Times New Roman"/>
      <w:sz w:val="24"/>
      <w:szCs w:val="20"/>
      <w:lang w:eastAsia="ru-RU"/>
    </w:rPr>
  </w:style>
  <w:style w:type="paragraph" w:customStyle="1" w:styleId="110">
    <w:name w:val="заголовок 11"/>
    <w:basedOn w:val="a"/>
    <w:next w:val="a"/>
    <w:rsid w:val="00AD5974"/>
    <w:pPr>
      <w:keepNext/>
      <w:spacing w:after="0" w:line="240" w:lineRule="auto"/>
      <w:jc w:val="center"/>
    </w:pPr>
    <w:rPr>
      <w:rFonts w:ascii="Times New Roman" w:eastAsia="Times New Roman" w:hAnsi="Times New Roman" w:cs="Times New Roman"/>
      <w:sz w:val="24"/>
      <w:szCs w:val="20"/>
      <w:lang w:eastAsia="ru-RU"/>
    </w:rPr>
  </w:style>
  <w:style w:type="paragraph" w:customStyle="1" w:styleId="Default">
    <w:name w:val="Default"/>
    <w:rsid w:val="00AD597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8">
    <w:name w:val="Body Text 2"/>
    <w:basedOn w:val="a"/>
    <w:link w:val="210"/>
    <w:unhideWhenUsed/>
    <w:rsid w:val="00AD5974"/>
    <w:pPr>
      <w:spacing w:after="120" w:line="480" w:lineRule="auto"/>
      <w:jc w:val="both"/>
    </w:pPr>
    <w:rPr>
      <w:rFonts w:ascii="Times New Roman" w:eastAsia="Times New Roman" w:hAnsi="Times New Roman" w:cs="Times New Roman"/>
      <w:sz w:val="24"/>
      <w:szCs w:val="24"/>
      <w:lang w:val="x-none" w:eastAsia="x-none"/>
    </w:rPr>
  </w:style>
  <w:style w:type="character" w:customStyle="1" w:styleId="29">
    <w:name w:val="Основной текст 2 Знак"/>
    <w:basedOn w:val="a0"/>
    <w:uiPriority w:val="99"/>
    <w:semiHidden/>
    <w:rsid w:val="00AD5974"/>
  </w:style>
  <w:style w:type="character" w:customStyle="1" w:styleId="210">
    <w:name w:val="Основной текст 2 Знак1"/>
    <w:link w:val="28"/>
    <w:rsid w:val="00AD5974"/>
    <w:rPr>
      <w:rFonts w:ascii="Times New Roman" w:eastAsia="Times New Roman" w:hAnsi="Times New Roman" w:cs="Times New Roman"/>
      <w:sz w:val="24"/>
      <w:szCs w:val="24"/>
      <w:lang w:val="x-none" w:eastAsia="x-none"/>
    </w:rPr>
  </w:style>
  <w:style w:type="paragraph" w:customStyle="1" w:styleId="16">
    <w:name w:val="Знак Знак Знак Знак Знак Знак Знак Знак Знак Знак Знак Знак Знак Знак1"/>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f5">
    <w:name w:val="Balloon Text"/>
    <w:aliases w:val="Текст выноски Знак1,Текст выноски Знак Знак"/>
    <w:basedOn w:val="a"/>
    <w:link w:val="af6"/>
    <w:rsid w:val="00AD5974"/>
    <w:pPr>
      <w:spacing w:after="0" w:line="240" w:lineRule="auto"/>
    </w:pPr>
    <w:rPr>
      <w:rFonts w:ascii="Tahoma" w:eastAsia="Times New Roman" w:hAnsi="Tahoma" w:cs="Times New Roman"/>
      <w:sz w:val="16"/>
      <w:szCs w:val="16"/>
      <w:lang w:val="x-none" w:eastAsia="x-none"/>
    </w:rPr>
  </w:style>
  <w:style w:type="character" w:customStyle="1" w:styleId="af6">
    <w:name w:val="Текст выноски Знак"/>
    <w:aliases w:val="Текст выноски Знак1 Знак1,Текст выноски Знак Знак Знак1"/>
    <w:basedOn w:val="a0"/>
    <w:link w:val="af5"/>
    <w:rsid w:val="00AD5974"/>
    <w:rPr>
      <w:rFonts w:ascii="Tahoma" w:eastAsia="Times New Roman" w:hAnsi="Tahoma" w:cs="Times New Roman"/>
      <w:sz w:val="16"/>
      <w:szCs w:val="16"/>
      <w:lang w:val="x-none" w:eastAsia="x-none"/>
    </w:rPr>
  </w:style>
  <w:style w:type="paragraph" w:customStyle="1" w:styleId="ConsNonformat">
    <w:name w:val="ConsNonformat"/>
    <w:rsid w:val="00AD597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AD597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AD5974"/>
    <w:rPr>
      <w:rFonts w:ascii="Arial" w:eastAsia="Times New Roman" w:hAnsi="Arial" w:cs="Arial"/>
      <w:sz w:val="20"/>
      <w:szCs w:val="20"/>
      <w:lang w:eastAsia="ru-RU"/>
    </w:rPr>
  </w:style>
  <w:style w:type="paragraph" w:customStyle="1" w:styleId="211">
    <w:name w:val="Основной текст 21"/>
    <w:basedOn w:val="a"/>
    <w:link w:val="212"/>
    <w:rsid w:val="00AD5974"/>
    <w:pPr>
      <w:widowControl w:val="0"/>
      <w:spacing w:after="0" w:line="240" w:lineRule="auto"/>
      <w:ind w:left="567" w:hanging="567"/>
      <w:jc w:val="both"/>
    </w:pPr>
    <w:rPr>
      <w:rFonts w:ascii="Arial" w:eastAsia="Times New Roman" w:hAnsi="Arial" w:cs="Arial"/>
      <w:sz w:val="24"/>
      <w:szCs w:val="24"/>
      <w:lang w:eastAsia="ru-RU"/>
    </w:rPr>
  </w:style>
  <w:style w:type="character" w:customStyle="1" w:styleId="212">
    <w:name w:val="Основной текст 21 Знак"/>
    <w:link w:val="211"/>
    <w:rsid w:val="00AD5974"/>
    <w:rPr>
      <w:rFonts w:ascii="Arial" w:eastAsia="Times New Roman" w:hAnsi="Arial" w:cs="Arial"/>
      <w:sz w:val="24"/>
      <w:szCs w:val="24"/>
      <w:lang w:eastAsia="ru-RU"/>
    </w:rPr>
  </w:style>
  <w:style w:type="paragraph" w:customStyle="1" w:styleId="ConsCell">
    <w:name w:val="ConsCell"/>
    <w:rsid w:val="00AD5974"/>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7">
    <w:name w:val="Основной текст с отступом1"/>
    <w:basedOn w:val="a"/>
    <w:rsid w:val="00AD5974"/>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ConsPlusNonformat">
    <w:name w:val="ConsPlusNonformat"/>
    <w:rsid w:val="00AD597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AD5974"/>
    <w:pPr>
      <w:autoSpaceDE w:val="0"/>
      <w:autoSpaceDN w:val="0"/>
      <w:adjustRightInd w:val="0"/>
      <w:spacing w:after="0" w:line="240" w:lineRule="auto"/>
    </w:pPr>
    <w:rPr>
      <w:rFonts w:ascii="Arial" w:eastAsia="Times New Roman" w:hAnsi="Arial" w:cs="Arial"/>
      <w:sz w:val="20"/>
      <w:szCs w:val="20"/>
      <w:lang w:eastAsia="ru-RU"/>
    </w:rPr>
  </w:style>
  <w:style w:type="paragraph" w:styleId="af7">
    <w:name w:val="Date"/>
    <w:basedOn w:val="a"/>
    <w:next w:val="a"/>
    <w:link w:val="af8"/>
    <w:rsid w:val="00AD597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8">
    <w:name w:val="Дата Знак"/>
    <w:basedOn w:val="a0"/>
    <w:link w:val="af7"/>
    <w:rsid w:val="00AD5974"/>
    <w:rPr>
      <w:rFonts w:ascii="Times New Roman" w:eastAsia="Times New Roman" w:hAnsi="Times New Roman" w:cs="Times New Roman"/>
      <w:sz w:val="24"/>
      <w:szCs w:val="24"/>
      <w:lang w:val="x-none" w:eastAsia="x-none"/>
    </w:rPr>
  </w:style>
  <w:style w:type="paragraph" w:customStyle="1" w:styleId="xl40">
    <w:name w:val="xl40"/>
    <w:basedOn w:val="a"/>
    <w:rsid w:val="00AD597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character" w:styleId="af9">
    <w:name w:val="FollowedHyperlink"/>
    <w:rsid w:val="00AD5974"/>
    <w:rPr>
      <w:color w:val="800080"/>
      <w:u w:val="single"/>
    </w:rPr>
  </w:style>
  <w:style w:type="paragraph" w:customStyle="1" w:styleId="font5">
    <w:name w:val="font5"/>
    <w:basedOn w:val="a"/>
    <w:rsid w:val="00AD5974"/>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6">
    <w:name w:val="xl26"/>
    <w:basedOn w:val="a"/>
    <w:rsid w:val="00AD597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7">
    <w:name w:val="xl27"/>
    <w:basedOn w:val="a"/>
    <w:rsid w:val="00AD5974"/>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8">
    <w:name w:val="xl28"/>
    <w:basedOn w:val="a"/>
    <w:rsid w:val="00AD597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
    <w:rsid w:val="00AD5974"/>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0">
    <w:name w:val="xl30"/>
    <w:basedOn w:val="a"/>
    <w:rsid w:val="00AD5974"/>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1">
    <w:name w:val="xl31"/>
    <w:basedOn w:val="a"/>
    <w:rsid w:val="00AD597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2">
    <w:name w:val="xl32"/>
    <w:basedOn w:val="a"/>
    <w:rsid w:val="00AD597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3">
    <w:name w:val="xl33"/>
    <w:basedOn w:val="a"/>
    <w:rsid w:val="00AD597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
    <w:rsid w:val="00AD597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
    <w:rsid w:val="00AD597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
    <w:rsid w:val="00AD597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
    <w:rsid w:val="00AD5974"/>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8">
    <w:name w:val="xl38"/>
    <w:basedOn w:val="a"/>
    <w:rsid w:val="00AD5974"/>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
    <w:rsid w:val="00AD597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
    <w:rsid w:val="00AD597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2">
    <w:name w:val="xl42"/>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3">
    <w:name w:val="xl43"/>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5">
    <w:name w:val="xl45"/>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6">
    <w:name w:val="xl46"/>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7">
    <w:name w:val="xl47"/>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
    <w:rsid w:val="00AD597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
    <w:rsid w:val="00AD597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
    <w:rsid w:val="00AD5974"/>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0">
    <w:name w:val="xl60"/>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1">
    <w:name w:val="xl61"/>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2">
    <w:name w:val="xl62"/>
    <w:basedOn w:val="a"/>
    <w:rsid w:val="00AD5974"/>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3">
    <w:name w:val="xl63"/>
    <w:basedOn w:val="a"/>
    <w:rsid w:val="00AD5974"/>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4">
    <w:name w:val="xl64"/>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5">
    <w:name w:val="xl65"/>
    <w:basedOn w:val="a"/>
    <w:rsid w:val="00AD597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6">
    <w:name w:val="xl66"/>
    <w:basedOn w:val="a"/>
    <w:rsid w:val="00AD597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7">
    <w:name w:val="xl67"/>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68">
    <w:name w:val="xl68"/>
    <w:basedOn w:val="a"/>
    <w:rsid w:val="00AD597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9">
    <w:name w:val="xl69"/>
    <w:basedOn w:val="a"/>
    <w:rsid w:val="00AD5974"/>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0">
    <w:name w:val="xl70"/>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1">
    <w:name w:val="xl71"/>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2">
    <w:name w:val="xl72"/>
    <w:basedOn w:val="a"/>
    <w:rsid w:val="00AD5974"/>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3">
    <w:name w:val="xl73"/>
    <w:basedOn w:val="a"/>
    <w:rsid w:val="00AD5974"/>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4">
    <w:name w:val="xl74"/>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lang w:eastAsia="ru-RU"/>
    </w:rPr>
  </w:style>
  <w:style w:type="paragraph" w:customStyle="1" w:styleId="xl75">
    <w:name w:val="xl75"/>
    <w:basedOn w:val="a"/>
    <w:rsid w:val="00AD5974"/>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6">
    <w:name w:val="xl76"/>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7">
    <w:name w:val="xl77"/>
    <w:basedOn w:val="a"/>
    <w:rsid w:val="00AD597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8">
    <w:name w:val="xl78"/>
    <w:basedOn w:val="a"/>
    <w:rsid w:val="00AD5974"/>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9">
    <w:name w:val="xl79"/>
    <w:basedOn w:val="a"/>
    <w:rsid w:val="00AD597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0">
    <w:name w:val="xl80"/>
    <w:basedOn w:val="a"/>
    <w:rsid w:val="00AD5974"/>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1">
    <w:name w:val="xl81"/>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2">
    <w:name w:val="xl82"/>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3">
    <w:name w:val="xl83"/>
    <w:basedOn w:val="a"/>
    <w:rsid w:val="00AD59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BodyTextIndent31">
    <w:name w:val="Body Text Indent 31"/>
    <w:basedOn w:val="a"/>
    <w:rsid w:val="00AD5974"/>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DefinitionList">
    <w:name w:val="Definition List"/>
    <w:basedOn w:val="a"/>
    <w:next w:val="DefinitionTerm"/>
    <w:rsid w:val="00AD5974"/>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DefinitionTerm">
    <w:name w:val="Definition Term"/>
    <w:basedOn w:val="a"/>
    <w:next w:val="DefinitionList"/>
    <w:rsid w:val="00AD5974"/>
    <w:pPr>
      <w:widowControl w:val="0"/>
      <w:spacing w:after="0" w:line="240" w:lineRule="auto"/>
    </w:pPr>
    <w:rPr>
      <w:rFonts w:ascii="Times New Roman" w:eastAsia="Times New Roman" w:hAnsi="Times New Roman" w:cs="Times New Roman"/>
      <w:sz w:val="24"/>
      <w:szCs w:val="24"/>
      <w:lang w:eastAsia="ru-RU"/>
    </w:rPr>
  </w:style>
  <w:style w:type="paragraph" w:customStyle="1" w:styleId="iaaaiu1">
    <w:name w:val="ia?a?aiu1"/>
    <w:basedOn w:val="afa"/>
    <w:rsid w:val="00AD5974"/>
    <w:pPr>
      <w:widowControl/>
      <w:tabs>
        <w:tab w:val="left" w:pos="-1134"/>
      </w:tabs>
      <w:autoSpaceDE/>
      <w:autoSpaceDN/>
      <w:adjustRightInd/>
      <w:ind w:left="1191" w:hanging="227"/>
      <w:jc w:val="both"/>
    </w:pPr>
    <w:rPr>
      <w:rFonts w:ascii="Times New Roman" w:hAnsi="Times New Roman"/>
      <w:sz w:val="24"/>
      <w:szCs w:val="24"/>
    </w:rPr>
  </w:style>
  <w:style w:type="paragraph" w:styleId="afa">
    <w:name w:val="Plain Text"/>
    <w:basedOn w:val="a"/>
    <w:link w:val="afb"/>
    <w:rsid w:val="00AD5974"/>
    <w:pPr>
      <w:widowControl w:val="0"/>
      <w:autoSpaceDE w:val="0"/>
      <w:autoSpaceDN w:val="0"/>
      <w:adjustRightInd w:val="0"/>
      <w:spacing w:after="0" w:line="240" w:lineRule="auto"/>
    </w:pPr>
    <w:rPr>
      <w:rFonts w:ascii="Courier New" w:eastAsia="Times New Roman" w:hAnsi="Courier New" w:cs="Times New Roman"/>
      <w:sz w:val="20"/>
      <w:szCs w:val="20"/>
      <w:lang w:val="x-none" w:eastAsia="x-none"/>
    </w:rPr>
  </w:style>
  <w:style w:type="character" w:customStyle="1" w:styleId="afb">
    <w:name w:val="Текст Знак"/>
    <w:basedOn w:val="a0"/>
    <w:link w:val="afa"/>
    <w:rsid w:val="00AD5974"/>
    <w:rPr>
      <w:rFonts w:ascii="Courier New" w:eastAsia="Times New Roman" w:hAnsi="Courier New" w:cs="Times New Roman"/>
      <w:sz w:val="20"/>
      <w:szCs w:val="20"/>
      <w:lang w:val="x-none" w:eastAsia="x-none"/>
    </w:rPr>
  </w:style>
  <w:style w:type="paragraph" w:styleId="afc">
    <w:name w:val="List Number"/>
    <w:basedOn w:val="a"/>
    <w:rsid w:val="00AD5974"/>
    <w:pPr>
      <w:tabs>
        <w:tab w:val="num" w:pos="360"/>
      </w:tabs>
      <w:spacing w:after="0" w:line="240" w:lineRule="auto"/>
      <w:ind w:left="360" w:hanging="360"/>
      <w:jc w:val="both"/>
    </w:pPr>
    <w:rPr>
      <w:rFonts w:ascii="Times New Roman" w:eastAsia="Times New Roman" w:hAnsi="Times New Roman" w:cs="Times New Roman"/>
      <w:sz w:val="24"/>
      <w:szCs w:val="24"/>
      <w:lang w:eastAsia="ru-RU"/>
    </w:rPr>
  </w:style>
  <w:style w:type="paragraph" w:styleId="38">
    <w:name w:val="Body Text Indent 3"/>
    <w:aliases w:val="Знак2"/>
    <w:basedOn w:val="a"/>
    <w:link w:val="39"/>
    <w:rsid w:val="00AD5974"/>
    <w:pPr>
      <w:widowControl w:val="0"/>
      <w:autoSpaceDE w:val="0"/>
      <w:autoSpaceDN w:val="0"/>
      <w:adjustRightInd w:val="0"/>
      <w:spacing w:after="120" w:line="240" w:lineRule="auto"/>
      <w:ind w:left="283"/>
    </w:pPr>
    <w:rPr>
      <w:rFonts w:ascii="Arial" w:eastAsia="Times New Roman" w:hAnsi="Arial" w:cs="Times New Roman"/>
      <w:sz w:val="16"/>
      <w:szCs w:val="16"/>
      <w:lang w:val="x-none" w:eastAsia="x-none"/>
    </w:rPr>
  </w:style>
  <w:style w:type="character" w:customStyle="1" w:styleId="39">
    <w:name w:val="Основной текст с отступом 3 Знак"/>
    <w:aliases w:val="Знак2 Знак"/>
    <w:basedOn w:val="a0"/>
    <w:link w:val="38"/>
    <w:rsid w:val="00AD5974"/>
    <w:rPr>
      <w:rFonts w:ascii="Arial" w:eastAsia="Times New Roman" w:hAnsi="Arial" w:cs="Times New Roman"/>
      <w:sz w:val="16"/>
      <w:szCs w:val="16"/>
      <w:lang w:val="x-none" w:eastAsia="x-none"/>
    </w:rPr>
  </w:style>
  <w:style w:type="paragraph" w:customStyle="1" w:styleId="xl23">
    <w:name w:val="xl23"/>
    <w:basedOn w:val="a"/>
    <w:rsid w:val="00AD597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4">
    <w:name w:val="xl24"/>
    <w:basedOn w:val="a"/>
    <w:rsid w:val="00AD5974"/>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5">
    <w:name w:val="xl25"/>
    <w:basedOn w:val="a"/>
    <w:rsid w:val="00AD5974"/>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
    <w:rsid w:val="00AD5974"/>
    <w:pPr>
      <w:widowControl w:val="0"/>
      <w:spacing w:before="120" w:after="0" w:line="240" w:lineRule="auto"/>
    </w:pPr>
    <w:rPr>
      <w:rFonts w:ascii="Arial" w:eastAsia="Times New Roman" w:hAnsi="Arial" w:cs="Arial"/>
      <w:b/>
      <w:bCs/>
      <w:sz w:val="24"/>
      <w:szCs w:val="24"/>
      <w:lang w:eastAsia="ru-RU"/>
    </w:rPr>
  </w:style>
  <w:style w:type="character" w:styleId="HTML">
    <w:name w:val="HTML Typewriter"/>
    <w:rsid w:val="00AD5974"/>
    <w:rPr>
      <w:rFonts w:ascii="Arial Unicode MS" w:eastAsia="Times New Roman" w:hAnsi="Courier New" w:cs="Arial Unicode MS"/>
      <w:sz w:val="20"/>
      <w:szCs w:val="20"/>
    </w:rPr>
  </w:style>
  <w:style w:type="paragraph" w:customStyle="1" w:styleId="18">
    <w:name w:val="заголовок 1"/>
    <w:basedOn w:val="a"/>
    <w:next w:val="a"/>
    <w:rsid w:val="00AD5974"/>
    <w:pPr>
      <w:keepNext/>
      <w:suppressAutoHyphens/>
      <w:autoSpaceDE w:val="0"/>
      <w:autoSpaceDN w:val="0"/>
      <w:spacing w:after="0" w:line="240" w:lineRule="auto"/>
      <w:jc w:val="center"/>
    </w:pPr>
    <w:rPr>
      <w:rFonts w:ascii="Times New Roman" w:eastAsia="Times New Roman" w:hAnsi="Times New Roman" w:cs="Times New Roman"/>
      <w:b/>
      <w:bCs/>
      <w:caps/>
      <w:kern w:val="28"/>
      <w:sz w:val="24"/>
      <w:szCs w:val="24"/>
      <w:lang w:eastAsia="ru-RU"/>
    </w:rPr>
  </w:style>
  <w:style w:type="paragraph" w:customStyle="1" w:styleId="FR2">
    <w:name w:val="FR2"/>
    <w:rsid w:val="00AD5974"/>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d">
    <w:name w:val="Стиль"/>
    <w:basedOn w:val="a"/>
    <w:next w:val="ae"/>
    <w:rsid w:val="00AD59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e">
    <w:name w:val="Strong"/>
    <w:qFormat/>
    <w:rsid w:val="00AD5974"/>
    <w:rPr>
      <w:b/>
      <w:bCs/>
    </w:rPr>
  </w:style>
  <w:style w:type="paragraph" w:styleId="aff">
    <w:name w:val="Subtitle"/>
    <w:basedOn w:val="a"/>
    <w:link w:val="aff0"/>
    <w:qFormat/>
    <w:rsid w:val="00AD5974"/>
    <w:pPr>
      <w:spacing w:after="0" w:line="240" w:lineRule="auto"/>
      <w:jc w:val="center"/>
    </w:pPr>
    <w:rPr>
      <w:rFonts w:ascii="Arial" w:eastAsia="Times New Roman" w:hAnsi="Arial" w:cs="Times New Roman"/>
      <w:b/>
      <w:i/>
      <w:szCs w:val="20"/>
      <w:lang w:val="x-none" w:eastAsia="x-none"/>
    </w:rPr>
  </w:style>
  <w:style w:type="character" w:customStyle="1" w:styleId="aff0">
    <w:name w:val="Подзаголовок Знак"/>
    <w:basedOn w:val="a0"/>
    <w:link w:val="aff"/>
    <w:rsid w:val="00AD5974"/>
    <w:rPr>
      <w:rFonts w:ascii="Arial" w:eastAsia="Times New Roman" w:hAnsi="Arial" w:cs="Times New Roman"/>
      <w:b/>
      <w:i/>
      <w:szCs w:val="20"/>
      <w:lang w:val="x-none" w:eastAsia="x-none"/>
    </w:rPr>
  </w:style>
  <w:style w:type="paragraph" w:customStyle="1" w:styleId="aff1">
    <w:name w:val="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har">
    <w:name w:val="Char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2a">
    <w:name w:val="List 2"/>
    <w:basedOn w:val="a"/>
    <w:rsid w:val="00AD5974"/>
    <w:pPr>
      <w:widowControl w:val="0"/>
      <w:spacing w:after="0" w:line="340" w:lineRule="auto"/>
      <w:ind w:left="566" w:hanging="283"/>
    </w:pPr>
    <w:rPr>
      <w:rFonts w:ascii="Times New Roman" w:eastAsia="Times New Roman" w:hAnsi="Times New Roman" w:cs="Times New Roman"/>
      <w:sz w:val="20"/>
      <w:szCs w:val="20"/>
      <w:lang w:eastAsia="ru-RU"/>
    </w:rPr>
  </w:style>
  <w:style w:type="paragraph" w:styleId="3a">
    <w:name w:val="List 3"/>
    <w:basedOn w:val="a"/>
    <w:rsid w:val="00AD5974"/>
    <w:pPr>
      <w:widowControl w:val="0"/>
      <w:spacing w:after="0" w:line="340" w:lineRule="auto"/>
      <w:ind w:left="849" w:hanging="283"/>
    </w:pPr>
    <w:rPr>
      <w:rFonts w:ascii="Times New Roman" w:eastAsia="Times New Roman" w:hAnsi="Times New Roman" w:cs="Times New Roman"/>
      <w:sz w:val="20"/>
      <w:szCs w:val="20"/>
      <w:lang w:eastAsia="ru-RU"/>
    </w:rPr>
  </w:style>
  <w:style w:type="paragraph" w:styleId="2">
    <w:name w:val="List Bullet 2"/>
    <w:basedOn w:val="a"/>
    <w:autoRedefine/>
    <w:rsid w:val="00AD5974"/>
    <w:pPr>
      <w:widowControl w:val="0"/>
      <w:numPr>
        <w:numId w:val="3"/>
      </w:numPr>
      <w:spacing w:after="0" w:line="340" w:lineRule="auto"/>
    </w:pPr>
    <w:rPr>
      <w:rFonts w:ascii="Times New Roman" w:eastAsia="Times New Roman" w:hAnsi="Times New Roman" w:cs="Times New Roman"/>
      <w:sz w:val="20"/>
      <w:szCs w:val="20"/>
      <w:lang w:eastAsia="ru-RU"/>
    </w:rPr>
  </w:style>
  <w:style w:type="paragraph" w:styleId="2b">
    <w:name w:val="List Continue 2"/>
    <w:basedOn w:val="a"/>
    <w:rsid w:val="00AD5974"/>
    <w:pPr>
      <w:widowControl w:val="0"/>
      <w:spacing w:after="120" w:line="340" w:lineRule="auto"/>
      <w:ind w:left="566"/>
    </w:pPr>
    <w:rPr>
      <w:rFonts w:ascii="Times New Roman" w:eastAsia="Times New Roman" w:hAnsi="Times New Roman" w:cs="Times New Roman"/>
      <w:sz w:val="20"/>
      <w:szCs w:val="20"/>
      <w:lang w:eastAsia="ru-RU"/>
    </w:rPr>
  </w:style>
  <w:style w:type="paragraph" w:customStyle="1" w:styleId="111">
    <w:name w:val="Знак Знак Знак Знак Знак1 Знак Знак Знак1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2">
    <w:name w:val="Знак Знак Знак Знак Знак1 Знак Знак Знак1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3">
    <w:name w:val="Знак Знак Знак Знак Знак1 Знак Знак Знак1 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2">
    <w:name w:val="Знак Знак Знак Знак Знак Знак Знак Знак 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3">
    <w:name w:val="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4">
    <w:name w:val="Знак Знак Знак 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4">
    <w:name w:val="Знак Знак Знак Знак Знак1 Знак Знак Знак1 Знак Знак Знак 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ConsNormal1">
    <w:name w:val="ConsNormal Знак Знак"/>
    <w:rsid w:val="00AD5974"/>
    <w:rPr>
      <w:rFonts w:ascii="Arial" w:hAnsi="Arial" w:cs="Arial"/>
      <w:sz w:val="22"/>
      <w:szCs w:val="22"/>
      <w:lang w:val="ru-RU" w:eastAsia="ru-RU" w:bidi="ar-SA"/>
    </w:rPr>
  </w:style>
  <w:style w:type="paragraph" w:customStyle="1" w:styleId="19">
    <w:name w:val="Знак Знак Знак1 Знак Знак Знак 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5">
    <w:name w:val="Знак Знак Знак Знак Знак 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6">
    <w:name w:val="Знак Знак 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ff7">
    <w:name w:val="No Spacing"/>
    <w:qFormat/>
    <w:rsid w:val="00AD5974"/>
    <w:pPr>
      <w:spacing w:after="0" w:line="240" w:lineRule="auto"/>
    </w:pPr>
    <w:rPr>
      <w:rFonts w:ascii="Calibri" w:eastAsia="Times New Roman" w:hAnsi="Calibri" w:cs="Times New Roman"/>
      <w:lang w:eastAsia="ru-RU"/>
    </w:rPr>
  </w:style>
  <w:style w:type="paragraph" w:customStyle="1" w:styleId="116">
    <w:name w:val="Знак11"/>
    <w:basedOn w:val="a"/>
    <w:rsid w:val="00AD5974"/>
    <w:pPr>
      <w:widowControl w:val="0"/>
      <w:adjustRightInd w:val="0"/>
      <w:spacing w:line="240" w:lineRule="exact"/>
      <w:jc w:val="right"/>
    </w:pPr>
    <w:rPr>
      <w:rFonts w:ascii="Arial" w:eastAsia="Times New Roman" w:hAnsi="Arial" w:cs="Arial"/>
      <w:sz w:val="20"/>
      <w:szCs w:val="20"/>
      <w:lang w:val="en-GB"/>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20">
    <w:name w:val="Основной текст 22"/>
    <w:basedOn w:val="a"/>
    <w:rsid w:val="00AD5974"/>
    <w:pPr>
      <w:widowControl w:val="0"/>
      <w:spacing w:after="0" w:line="240" w:lineRule="auto"/>
      <w:ind w:firstLine="720"/>
      <w:jc w:val="center"/>
    </w:pPr>
    <w:rPr>
      <w:rFonts w:ascii="Times New Roman" w:eastAsia="Times New Roman" w:hAnsi="Times New Roman" w:cs="Times New Roman"/>
      <w:b/>
      <w:snapToGrid w:val="0"/>
      <w:szCs w:val="20"/>
      <w:lang w:eastAsia="ru-RU"/>
    </w:rPr>
  </w:style>
  <w:style w:type="paragraph" w:styleId="aff8">
    <w:name w:val="List Paragraph"/>
    <w:basedOn w:val="a"/>
    <w:uiPriority w:val="34"/>
    <w:qFormat/>
    <w:rsid w:val="00AD5974"/>
    <w:pPr>
      <w:spacing w:after="0" w:line="240" w:lineRule="auto"/>
      <w:ind w:left="720"/>
      <w:contextualSpacing/>
      <w:jc w:val="both"/>
    </w:pPr>
    <w:rPr>
      <w:rFonts w:ascii="Times New Roman" w:eastAsia="Times New Roman" w:hAnsi="Times New Roman" w:cs="Times New Roman"/>
      <w:sz w:val="24"/>
      <w:szCs w:val="24"/>
      <w:lang w:eastAsia="ru-RU"/>
    </w:rPr>
  </w:style>
  <w:style w:type="paragraph" w:customStyle="1" w:styleId="1a">
    <w:name w:val="Знак Знак Знак Знак Знак Знак Знак Знак1 Знак Знак Знак Знак Знак"/>
    <w:basedOn w:val="a"/>
    <w:rsid w:val="00AD5974"/>
    <w:pPr>
      <w:widowControl w:val="0"/>
      <w:adjustRightInd w:val="0"/>
      <w:spacing w:line="240" w:lineRule="exact"/>
      <w:jc w:val="right"/>
    </w:pPr>
    <w:rPr>
      <w:rFonts w:ascii="Arial" w:eastAsia="Times New Roman" w:hAnsi="Arial" w:cs="Arial"/>
      <w:sz w:val="20"/>
      <w:szCs w:val="20"/>
      <w:lang w:val="en-GB"/>
    </w:rPr>
  </w:style>
  <w:style w:type="paragraph" w:customStyle="1" w:styleId="71">
    <w:name w:val="Знак7"/>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Style10">
    <w:name w:val="Style10"/>
    <w:basedOn w:val="a"/>
    <w:rsid w:val="00AD5974"/>
    <w:pPr>
      <w:widowControl w:val="0"/>
      <w:autoSpaceDE w:val="0"/>
      <w:autoSpaceDN w:val="0"/>
      <w:adjustRightInd w:val="0"/>
      <w:spacing w:after="0" w:line="255" w:lineRule="exact"/>
      <w:jc w:val="both"/>
    </w:pPr>
    <w:rPr>
      <w:rFonts w:ascii="Times New Roman" w:eastAsia="Times New Roman" w:hAnsi="Times New Roman" w:cs="Times New Roman"/>
      <w:sz w:val="24"/>
      <w:szCs w:val="24"/>
      <w:lang w:eastAsia="ru-RU"/>
    </w:rPr>
  </w:style>
  <w:style w:type="character" w:customStyle="1" w:styleId="FontStyle19">
    <w:name w:val="Font Style19"/>
    <w:rsid w:val="00AD5974"/>
    <w:rPr>
      <w:rFonts w:ascii="Times New Roman" w:hAnsi="Times New Roman" w:cs="Times New Roman"/>
      <w:sz w:val="20"/>
      <w:szCs w:val="20"/>
    </w:rPr>
  </w:style>
  <w:style w:type="paragraph" w:customStyle="1" w:styleId="118">
    <w:name w:val="Знак1 Знак Знак Знак1"/>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9">
    <w:name w:val="Знак Знак Знак1 Знак Знак Знак1 Знак Знак Знак Знак 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b">
    <w:name w:val="Знак Знак Знак Знак Знак1 Знак Знак Знак Знак Знак Знак Знак 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c">
    <w:name w:val="Знак Знак Знак1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9">
    <w:name w:val="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a">
    <w:name w:val="Знак Знак Знак Знак Знак Знак Знак Знак Знак Знак Знак Знак Знак Знак Знак 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d">
    <w:name w:val="Знак Знак Знак Знак Знак Знак Знак Знак Знак Знак Знак Знак Знак Знак1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e">
    <w:name w:val="Знак Знак Знак1 Знак 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
    <w:name w:val="Знак Знак Знак Знак Знак1 Знак Знак Знак Знак Знак Знак Знак 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Style1">
    <w:name w:val="Style1"/>
    <w:basedOn w:val="a"/>
    <w:rsid w:val="00AD5974"/>
    <w:pPr>
      <w:widowControl w:val="0"/>
      <w:autoSpaceDE w:val="0"/>
      <w:autoSpaceDN w:val="0"/>
      <w:adjustRightInd w:val="0"/>
      <w:spacing w:after="0" w:line="328" w:lineRule="exact"/>
      <w:jc w:val="center"/>
    </w:pPr>
    <w:rPr>
      <w:rFonts w:ascii="Times New Roman" w:eastAsia="Times New Roman" w:hAnsi="Times New Roman" w:cs="Times New Roman"/>
      <w:sz w:val="24"/>
      <w:szCs w:val="24"/>
      <w:lang w:eastAsia="ru-RU"/>
    </w:rPr>
  </w:style>
  <w:style w:type="paragraph" w:customStyle="1" w:styleId="Style2">
    <w:name w:val="Style2"/>
    <w:basedOn w:val="a"/>
    <w:rsid w:val="00AD597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rsid w:val="00AD597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5">
    <w:name w:val="Style5"/>
    <w:basedOn w:val="a"/>
    <w:rsid w:val="00AD5974"/>
    <w:pPr>
      <w:widowControl w:val="0"/>
      <w:autoSpaceDE w:val="0"/>
      <w:autoSpaceDN w:val="0"/>
      <w:adjustRightInd w:val="0"/>
      <w:spacing w:after="0" w:line="256" w:lineRule="exact"/>
      <w:jc w:val="center"/>
    </w:pPr>
    <w:rPr>
      <w:rFonts w:ascii="Times New Roman" w:eastAsia="Times New Roman" w:hAnsi="Times New Roman" w:cs="Times New Roman"/>
      <w:sz w:val="24"/>
      <w:szCs w:val="24"/>
      <w:lang w:eastAsia="ru-RU"/>
    </w:rPr>
  </w:style>
  <w:style w:type="paragraph" w:customStyle="1" w:styleId="Style6">
    <w:name w:val="Style6"/>
    <w:basedOn w:val="a"/>
    <w:rsid w:val="00AD5974"/>
    <w:pPr>
      <w:widowControl w:val="0"/>
      <w:autoSpaceDE w:val="0"/>
      <w:autoSpaceDN w:val="0"/>
      <w:adjustRightInd w:val="0"/>
      <w:spacing w:after="0" w:line="262" w:lineRule="exact"/>
    </w:pPr>
    <w:rPr>
      <w:rFonts w:ascii="Times New Roman" w:eastAsia="Times New Roman" w:hAnsi="Times New Roman" w:cs="Times New Roman"/>
      <w:sz w:val="24"/>
      <w:szCs w:val="24"/>
      <w:lang w:eastAsia="ru-RU"/>
    </w:rPr>
  </w:style>
  <w:style w:type="paragraph" w:customStyle="1" w:styleId="Style7">
    <w:name w:val="Style7"/>
    <w:basedOn w:val="a"/>
    <w:rsid w:val="00AD597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1">
    <w:name w:val="Style11"/>
    <w:basedOn w:val="a"/>
    <w:rsid w:val="00AD597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4">
    <w:name w:val="Style14"/>
    <w:basedOn w:val="a"/>
    <w:rsid w:val="00AD5974"/>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ru-RU"/>
    </w:rPr>
  </w:style>
  <w:style w:type="character" w:customStyle="1" w:styleId="FontStyle16">
    <w:name w:val="Font Style16"/>
    <w:rsid w:val="00AD5974"/>
    <w:rPr>
      <w:rFonts w:ascii="Times New Roman" w:hAnsi="Times New Roman" w:cs="Times New Roman"/>
      <w:spacing w:val="10"/>
      <w:sz w:val="26"/>
      <w:szCs w:val="26"/>
    </w:rPr>
  </w:style>
  <w:style w:type="character" w:customStyle="1" w:styleId="FontStyle17">
    <w:name w:val="Font Style17"/>
    <w:rsid w:val="00AD5974"/>
    <w:rPr>
      <w:rFonts w:ascii="Times New Roman" w:hAnsi="Times New Roman" w:cs="Times New Roman"/>
      <w:b/>
      <w:bCs/>
      <w:sz w:val="26"/>
      <w:szCs w:val="26"/>
    </w:rPr>
  </w:style>
  <w:style w:type="character" w:customStyle="1" w:styleId="FontStyle18">
    <w:name w:val="Font Style18"/>
    <w:rsid w:val="00AD5974"/>
    <w:rPr>
      <w:rFonts w:ascii="Times New Roman" w:hAnsi="Times New Roman" w:cs="Times New Roman"/>
      <w:sz w:val="10"/>
      <w:szCs w:val="10"/>
    </w:rPr>
  </w:style>
  <w:style w:type="character" w:customStyle="1" w:styleId="FontStyle20">
    <w:name w:val="Font Style20"/>
    <w:rsid w:val="00AD5974"/>
    <w:rPr>
      <w:rFonts w:ascii="Times New Roman" w:hAnsi="Times New Roman" w:cs="Times New Roman"/>
      <w:b/>
      <w:bCs/>
      <w:sz w:val="12"/>
      <w:szCs w:val="12"/>
    </w:rPr>
  </w:style>
  <w:style w:type="character" w:customStyle="1" w:styleId="FontStyle21">
    <w:name w:val="Font Style21"/>
    <w:rsid w:val="00AD5974"/>
    <w:rPr>
      <w:rFonts w:ascii="Times New Roman" w:hAnsi="Times New Roman" w:cs="Times New Roman"/>
      <w:b/>
      <w:bCs/>
      <w:sz w:val="20"/>
      <w:szCs w:val="20"/>
    </w:rPr>
  </w:style>
  <w:style w:type="character" w:customStyle="1" w:styleId="FontStyle22">
    <w:name w:val="Font Style22"/>
    <w:rsid w:val="00AD5974"/>
    <w:rPr>
      <w:rFonts w:ascii="Times New Roman" w:hAnsi="Times New Roman" w:cs="Times New Roman"/>
      <w:b/>
      <w:bCs/>
      <w:sz w:val="20"/>
      <w:szCs w:val="20"/>
    </w:rPr>
  </w:style>
  <w:style w:type="character" w:customStyle="1" w:styleId="FontStyle23">
    <w:name w:val="Font Style23"/>
    <w:rsid w:val="00AD5974"/>
    <w:rPr>
      <w:rFonts w:ascii="Times New Roman" w:hAnsi="Times New Roman" w:cs="Times New Roman"/>
      <w:sz w:val="8"/>
      <w:szCs w:val="8"/>
    </w:rPr>
  </w:style>
  <w:style w:type="paragraph" w:customStyle="1" w:styleId="affb">
    <w:name w:val="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0">
    <w:name w:val="Знак Знак1"/>
    <w:locked/>
    <w:rsid w:val="00AD5974"/>
    <w:rPr>
      <w:rFonts w:ascii="Arial" w:hAnsi="Arial" w:cs="Arial"/>
      <w:sz w:val="18"/>
      <w:szCs w:val="18"/>
      <w:lang w:val="ru-RU" w:eastAsia="ru-RU" w:bidi="ar-SA"/>
    </w:rPr>
  </w:style>
  <w:style w:type="paragraph" w:customStyle="1" w:styleId="affc">
    <w:name w:val="Знак Знак Знак 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PlusTitle">
    <w:name w:val="ConsPlusTitle"/>
    <w:rsid w:val="00AD5974"/>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d">
    <w:name w:val="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bold">
    <w:name w:val="bold"/>
    <w:basedOn w:val="a0"/>
    <w:rsid w:val="00AD5974"/>
  </w:style>
  <w:style w:type="paragraph" w:customStyle="1" w:styleId="FR1">
    <w:name w:val="FR1"/>
    <w:rsid w:val="00AD5974"/>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AD5974"/>
    <w:rPr>
      <w:rFonts w:ascii="Tahoma" w:hAnsi="Tahoma" w:cs="Tahoma"/>
      <w:sz w:val="16"/>
      <w:szCs w:val="16"/>
      <w:lang w:val="ru-RU" w:eastAsia="ru-RU" w:bidi="ar-SA"/>
    </w:rPr>
  </w:style>
  <w:style w:type="paragraph" w:styleId="affe">
    <w:name w:val="Document Map"/>
    <w:basedOn w:val="a"/>
    <w:link w:val="afff"/>
    <w:rsid w:val="00AD5974"/>
    <w:pPr>
      <w:shd w:val="clear" w:color="auto" w:fill="000080"/>
      <w:spacing w:after="0" w:line="240" w:lineRule="auto"/>
    </w:pPr>
    <w:rPr>
      <w:rFonts w:ascii="Tahoma" w:eastAsia="Times New Roman" w:hAnsi="Tahoma" w:cs="Times New Roman"/>
      <w:sz w:val="20"/>
      <w:szCs w:val="20"/>
      <w:lang w:val="x-none" w:eastAsia="x-none"/>
    </w:rPr>
  </w:style>
  <w:style w:type="character" w:customStyle="1" w:styleId="afff">
    <w:name w:val="Схема документа Знак"/>
    <w:basedOn w:val="a0"/>
    <w:link w:val="affe"/>
    <w:rsid w:val="00AD5974"/>
    <w:rPr>
      <w:rFonts w:ascii="Tahoma" w:eastAsia="Times New Roman" w:hAnsi="Tahoma" w:cs="Times New Roman"/>
      <w:sz w:val="20"/>
      <w:szCs w:val="20"/>
      <w:shd w:val="clear" w:color="auto" w:fill="000080"/>
      <w:lang w:val="x-none" w:eastAsia="x-none"/>
    </w:rPr>
  </w:style>
  <w:style w:type="character" w:customStyle="1" w:styleId="afff0">
    <w:name w:val="Знак Знак Знак Знак"/>
    <w:rsid w:val="00AD5974"/>
    <w:rPr>
      <w:rFonts w:ascii="Tahoma" w:hAnsi="Tahoma" w:cs="Tahoma"/>
      <w:sz w:val="16"/>
      <w:szCs w:val="16"/>
      <w:lang w:val="ru-RU" w:eastAsia="ru-RU" w:bidi="ar-SA"/>
    </w:rPr>
  </w:style>
  <w:style w:type="paragraph" w:customStyle="1" w:styleId="1f1">
    <w:name w:val="Знак1"/>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2">
    <w:name w:val="Знак Знак Знак1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3">
    <w:name w:val="Знак Знак Знак Знак Знак Знак Знак Знак Знак1 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22">
    <w:name w:val="xl22"/>
    <w:basedOn w:val="a"/>
    <w:rsid w:val="00AD5974"/>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222">
    <w:name w:val="222"/>
    <w:basedOn w:val="a"/>
    <w:rsid w:val="00AD5974"/>
    <w:pPr>
      <w:spacing w:after="0" w:line="240" w:lineRule="auto"/>
      <w:ind w:left="851"/>
    </w:pPr>
    <w:rPr>
      <w:rFonts w:ascii="Times New Roman CYR" w:eastAsia="Times New Roman" w:hAnsi="Times New Roman CYR" w:cs="Times New Roman"/>
      <w:sz w:val="20"/>
      <w:szCs w:val="20"/>
      <w:lang w:eastAsia="ru-RU"/>
    </w:rPr>
  </w:style>
  <w:style w:type="paragraph" w:customStyle="1" w:styleId="afff1">
    <w:name w:val="Знак Знак Знак Знак Знак Знак Знак Знак 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2">
    <w:name w:val="Знак Знак Знак Знак Знак Знак Знак Знак Знак Знак Знак 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Preformat">
    <w:name w:val="Preformat"/>
    <w:rsid w:val="00AD597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4">
    <w:name w:val="Обычный1"/>
    <w:rsid w:val="00AD5974"/>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3">
    <w:name w:val="Знак Знак Знак Знак Знак Знак Знак Знак Знак Знак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5">
    <w:name w:val="Знак Знак Знак Знак Знак Знак Знак Знак Знак Знак Знак Знак Знак Знак1 Знак"/>
    <w:basedOn w:val="a"/>
    <w:rsid w:val="00AD5974"/>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2d">
    <w:name w:val="toc 2"/>
    <w:basedOn w:val="a"/>
    <w:next w:val="a"/>
    <w:autoRedefine/>
    <w:uiPriority w:val="39"/>
    <w:rsid w:val="00AD5974"/>
    <w:pPr>
      <w:widowControl w:val="0"/>
      <w:tabs>
        <w:tab w:val="right" w:leader="dot" w:pos="9911"/>
      </w:tabs>
      <w:autoSpaceDE w:val="0"/>
      <w:autoSpaceDN w:val="0"/>
      <w:adjustRightInd w:val="0"/>
      <w:spacing w:after="0" w:line="480" w:lineRule="auto"/>
    </w:pPr>
    <w:rPr>
      <w:rFonts w:ascii="Times New Roman" w:eastAsia="Times New Roman" w:hAnsi="Times New Roman" w:cs="Times New Roman"/>
      <w:smallCaps/>
      <w:sz w:val="20"/>
      <w:szCs w:val="20"/>
      <w:lang w:eastAsia="ru-RU"/>
    </w:rPr>
  </w:style>
  <w:style w:type="paragraph" w:styleId="3b">
    <w:name w:val="toc 3"/>
    <w:basedOn w:val="a"/>
    <w:next w:val="a"/>
    <w:autoRedefine/>
    <w:uiPriority w:val="39"/>
    <w:rsid w:val="00AD5974"/>
    <w:pPr>
      <w:widowControl w:val="0"/>
      <w:autoSpaceDE w:val="0"/>
      <w:autoSpaceDN w:val="0"/>
      <w:adjustRightInd w:val="0"/>
      <w:spacing w:after="0" w:line="240" w:lineRule="auto"/>
      <w:ind w:left="400"/>
    </w:pPr>
    <w:rPr>
      <w:rFonts w:ascii="Times New Roman" w:eastAsia="Times New Roman" w:hAnsi="Times New Roman" w:cs="Times New Roman"/>
      <w:i/>
      <w:iCs/>
      <w:sz w:val="20"/>
      <w:szCs w:val="20"/>
      <w:lang w:eastAsia="ru-RU"/>
    </w:rPr>
  </w:style>
  <w:style w:type="paragraph" w:styleId="41">
    <w:name w:val="toc 4"/>
    <w:basedOn w:val="a"/>
    <w:next w:val="a"/>
    <w:autoRedefine/>
    <w:semiHidden/>
    <w:rsid w:val="00AD5974"/>
    <w:pPr>
      <w:widowControl w:val="0"/>
      <w:autoSpaceDE w:val="0"/>
      <w:autoSpaceDN w:val="0"/>
      <w:adjustRightInd w:val="0"/>
      <w:spacing w:after="0" w:line="240" w:lineRule="auto"/>
      <w:ind w:left="600"/>
    </w:pPr>
    <w:rPr>
      <w:rFonts w:ascii="Times New Roman" w:eastAsia="Times New Roman" w:hAnsi="Times New Roman" w:cs="Times New Roman"/>
      <w:sz w:val="18"/>
      <w:szCs w:val="18"/>
      <w:lang w:eastAsia="ru-RU"/>
    </w:rPr>
  </w:style>
  <w:style w:type="paragraph" w:styleId="51">
    <w:name w:val="toc 5"/>
    <w:basedOn w:val="a"/>
    <w:next w:val="a"/>
    <w:autoRedefine/>
    <w:semiHidden/>
    <w:rsid w:val="00AD5974"/>
    <w:pPr>
      <w:widowControl w:val="0"/>
      <w:autoSpaceDE w:val="0"/>
      <w:autoSpaceDN w:val="0"/>
      <w:adjustRightInd w:val="0"/>
      <w:spacing w:after="0" w:line="240" w:lineRule="auto"/>
      <w:ind w:left="800"/>
    </w:pPr>
    <w:rPr>
      <w:rFonts w:ascii="Times New Roman" w:eastAsia="Times New Roman" w:hAnsi="Times New Roman" w:cs="Times New Roman"/>
      <w:sz w:val="18"/>
      <w:szCs w:val="18"/>
      <w:lang w:eastAsia="ru-RU"/>
    </w:rPr>
  </w:style>
  <w:style w:type="paragraph" w:styleId="61">
    <w:name w:val="toc 6"/>
    <w:basedOn w:val="a"/>
    <w:next w:val="a"/>
    <w:autoRedefine/>
    <w:semiHidden/>
    <w:rsid w:val="00AD5974"/>
    <w:pPr>
      <w:widowControl w:val="0"/>
      <w:autoSpaceDE w:val="0"/>
      <w:autoSpaceDN w:val="0"/>
      <w:adjustRightInd w:val="0"/>
      <w:spacing w:after="0" w:line="240" w:lineRule="auto"/>
      <w:ind w:left="1000"/>
    </w:pPr>
    <w:rPr>
      <w:rFonts w:ascii="Times New Roman" w:eastAsia="Times New Roman" w:hAnsi="Times New Roman" w:cs="Times New Roman"/>
      <w:sz w:val="18"/>
      <w:szCs w:val="18"/>
      <w:lang w:eastAsia="ru-RU"/>
    </w:rPr>
  </w:style>
  <w:style w:type="paragraph" w:styleId="72">
    <w:name w:val="toc 7"/>
    <w:basedOn w:val="a"/>
    <w:next w:val="a"/>
    <w:autoRedefine/>
    <w:semiHidden/>
    <w:rsid w:val="00AD5974"/>
    <w:pPr>
      <w:widowControl w:val="0"/>
      <w:autoSpaceDE w:val="0"/>
      <w:autoSpaceDN w:val="0"/>
      <w:adjustRightInd w:val="0"/>
      <w:spacing w:after="0" w:line="240" w:lineRule="auto"/>
      <w:ind w:left="1200"/>
    </w:pPr>
    <w:rPr>
      <w:rFonts w:ascii="Times New Roman" w:eastAsia="Times New Roman" w:hAnsi="Times New Roman" w:cs="Times New Roman"/>
      <w:sz w:val="18"/>
      <w:szCs w:val="18"/>
      <w:lang w:eastAsia="ru-RU"/>
    </w:rPr>
  </w:style>
  <w:style w:type="paragraph" w:styleId="81">
    <w:name w:val="toc 8"/>
    <w:basedOn w:val="a"/>
    <w:next w:val="a"/>
    <w:autoRedefine/>
    <w:semiHidden/>
    <w:rsid w:val="00AD5974"/>
    <w:pPr>
      <w:widowControl w:val="0"/>
      <w:autoSpaceDE w:val="0"/>
      <w:autoSpaceDN w:val="0"/>
      <w:adjustRightInd w:val="0"/>
      <w:spacing w:after="0" w:line="240" w:lineRule="auto"/>
      <w:ind w:left="1400"/>
    </w:pPr>
    <w:rPr>
      <w:rFonts w:ascii="Times New Roman" w:eastAsia="Times New Roman" w:hAnsi="Times New Roman" w:cs="Times New Roman"/>
      <w:sz w:val="18"/>
      <w:szCs w:val="18"/>
      <w:lang w:eastAsia="ru-RU"/>
    </w:rPr>
  </w:style>
  <w:style w:type="paragraph" w:styleId="91">
    <w:name w:val="toc 9"/>
    <w:basedOn w:val="a"/>
    <w:next w:val="a"/>
    <w:autoRedefine/>
    <w:semiHidden/>
    <w:rsid w:val="00AD5974"/>
    <w:pPr>
      <w:widowControl w:val="0"/>
      <w:autoSpaceDE w:val="0"/>
      <w:autoSpaceDN w:val="0"/>
      <w:adjustRightInd w:val="0"/>
      <w:spacing w:after="0" w:line="240" w:lineRule="auto"/>
      <w:ind w:left="1600"/>
    </w:pPr>
    <w:rPr>
      <w:rFonts w:ascii="Times New Roman" w:eastAsia="Times New Roman" w:hAnsi="Times New Roman" w:cs="Times New Roman"/>
      <w:sz w:val="18"/>
      <w:szCs w:val="18"/>
      <w:lang w:eastAsia="ru-RU"/>
    </w:rPr>
  </w:style>
  <w:style w:type="paragraph" w:customStyle="1" w:styleId="2e">
    <w:name w:val="Знак Знак Знак Знак Знак2 Знак"/>
    <w:basedOn w:val="a"/>
    <w:rsid w:val="00AD5974"/>
    <w:pPr>
      <w:widowControl w:val="0"/>
      <w:adjustRightInd w:val="0"/>
      <w:spacing w:line="240" w:lineRule="exact"/>
      <w:jc w:val="right"/>
    </w:pPr>
    <w:rPr>
      <w:rFonts w:ascii="Arial" w:eastAsia="Times New Roman" w:hAnsi="Arial" w:cs="Arial"/>
      <w:sz w:val="20"/>
      <w:szCs w:val="20"/>
      <w:lang w:val="en-GB"/>
    </w:rPr>
  </w:style>
  <w:style w:type="character" w:customStyle="1" w:styleId="1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AD5974"/>
    <w:rPr>
      <w:rFonts w:ascii="Arial" w:hAnsi="Arial" w:cs="Arial"/>
      <w:sz w:val="18"/>
      <w:szCs w:val="18"/>
      <w:lang w:val="ru-RU" w:eastAsia="ru-RU" w:bidi="ar-SA"/>
    </w:rPr>
  </w:style>
  <w:style w:type="table" w:styleId="afff4">
    <w:name w:val="Table Grid"/>
    <w:basedOn w:val="a1"/>
    <w:rsid w:val="00AD597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3">
    <w:name w:val="Знак Знак Знак Знак Знак2 Знак Знак Знак1 Знак"/>
    <w:basedOn w:val="a"/>
    <w:rsid w:val="00AD597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Знак Знак Знак Знак Знак2 Знак Знак Знак Знак Знак Знак Знак Знак Знак Знак Знак"/>
    <w:basedOn w:val="a"/>
    <w:rsid w:val="00AD5974"/>
    <w:pPr>
      <w:widowControl w:val="0"/>
      <w:adjustRightInd w:val="0"/>
      <w:spacing w:line="240" w:lineRule="exact"/>
      <w:jc w:val="right"/>
    </w:pPr>
    <w:rPr>
      <w:rFonts w:ascii="Arial" w:eastAsia="Times New Roman" w:hAnsi="Arial" w:cs="Arial"/>
      <w:sz w:val="20"/>
      <w:szCs w:val="20"/>
      <w:lang w:val="en-GB"/>
    </w:rPr>
  </w:style>
  <w:style w:type="paragraph" w:customStyle="1" w:styleId="2f0">
    <w:name w:val="заголовок 2"/>
    <w:basedOn w:val="a"/>
    <w:next w:val="a"/>
    <w:rsid w:val="00AD5974"/>
    <w:pPr>
      <w:spacing w:before="240" w:after="60" w:line="240" w:lineRule="auto"/>
      <w:jc w:val="center"/>
    </w:pPr>
    <w:rPr>
      <w:rFonts w:ascii="MS Outlook" w:eastAsia="MS Mincho" w:hAnsi="MS Outlook" w:cs="MS Outlook"/>
      <w:b/>
      <w:bCs/>
      <w:sz w:val="24"/>
      <w:szCs w:val="24"/>
      <w:lang w:val="en-US" w:eastAsia="ru-RU"/>
    </w:rPr>
  </w:style>
  <w:style w:type="character" w:customStyle="1" w:styleId="1f7">
    <w:name w:val="Знак1 Знак"/>
    <w:aliases w:val="Основной текст 2 Знак Знак Знак"/>
    <w:locked/>
    <w:rsid w:val="00AD5974"/>
    <w:rPr>
      <w:rFonts w:ascii="Arial" w:hAnsi="Arial" w:cs="Arial"/>
      <w:sz w:val="18"/>
      <w:szCs w:val="18"/>
    </w:rPr>
  </w:style>
  <w:style w:type="paragraph" w:styleId="afff5">
    <w:name w:val="caption"/>
    <w:basedOn w:val="a"/>
    <w:next w:val="a"/>
    <w:qFormat/>
    <w:rsid w:val="00AD5974"/>
    <w:pPr>
      <w:spacing w:after="0" w:line="240" w:lineRule="auto"/>
      <w:jc w:val="center"/>
    </w:pPr>
    <w:rPr>
      <w:rFonts w:ascii="Times New Roman" w:eastAsia="Times New Roman" w:hAnsi="Times New Roman" w:cs="Times New Roman"/>
      <w:b/>
      <w:sz w:val="18"/>
      <w:szCs w:val="20"/>
      <w:lang w:eastAsia="ru-RU"/>
    </w:rPr>
  </w:style>
  <w:style w:type="character" w:customStyle="1" w:styleId="afff6">
    <w:name w:val="Знак Знак"/>
    <w:rsid w:val="00AD5974"/>
    <w:rPr>
      <w:sz w:val="24"/>
      <w:szCs w:val="24"/>
    </w:rPr>
  </w:style>
  <w:style w:type="paragraph" w:customStyle="1" w:styleId="1f8">
    <w:name w:val="Знак Знак1 Знак"/>
    <w:basedOn w:val="a"/>
    <w:rsid w:val="00AD5974"/>
    <w:pPr>
      <w:widowControl w:val="0"/>
      <w:adjustRightInd w:val="0"/>
      <w:spacing w:line="240" w:lineRule="exact"/>
      <w:jc w:val="right"/>
    </w:pPr>
    <w:rPr>
      <w:rFonts w:ascii="Arial" w:eastAsia="Times New Roman" w:hAnsi="Arial" w:cs="Arial"/>
      <w:sz w:val="20"/>
      <w:szCs w:val="20"/>
      <w:lang w:val="en-GB"/>
    </w:rPr>
  </w:style>
  <w:style w:type="character" w:customStyle="1" w:styleId="FootnoteTextChar">
    <w:name w:val="Footnote Text Char"/>
    <w:locked/>
    <w:rsid w:val="00AD5974"/>
    <w:rPr>
      <w:rFonts w:cs="Times New Roman"/>
    </w:rPr>
  </w:style>
  <w:style w:type="paragraph" w:customStyle="1" w:styleId="p4">
    <w:name w:val="p4"/>
    <w:basedOn w:val="a"/>
    <w:rsid w:val="00AD59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AD5974"/>
  </w:style>
  <w:style w:type="character" w:customStyle="1" w:styleId="s1">
    <w:name w:val="s1"/>
    <w:basedOn w:val="a0"/>
    <w:rsid w:val="00AD5974"/>
  </w:style>
  <w:style w:type="paragraph" w:customStyle="1" w:styleId="p3">
    <w:name w:val="p3"/>
    <w:basedOn w:val="a"/>
    <w:rsid w:val="00AD59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rsid w:val="00AD5974"/>
    <w:rPr>
      <w:rFonts w:cs="Times New Roman"/>
    </w:rPr>
  </w:style>
  <w:style w:type="character" w:customStyle="1" w:styleId="Heading1Char">
    <w:name w:val="Heading 1 Char"/>
    <w:locked/>
    <w:rsid w:val="00AD597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D5974"/>
    <w:rPr>
      <w:rFonts w:cs="Times New Roman"/>
      <w:b/>
      <w:bCs/>
      <w:sz w:val="24"/>
      <w:szCs w:val="24"/>
      <w:lang w:val="ru-RU" w:eastAsia="ru-RU"/>
    </w:rPr>
  </w:style>
  <w:style w:type="character" w:customStyle="1" w:styleId="180">
    <w:name w:val="Знак Знак18"/>
    <w:locked/>
    <w:rsid w:val="00AD5974"/>
    <w:rPr>
      <w:i/>
      <w:iCs/>
      <w:sz w:val="22"/>
      <w:szCs w:val="22"/>
    </w:rPr>
  </w:style>
  <w:style w:type="character" w:customStyle="1" w:styleId="190">
    <w:name w:val="Знак Знак19"/>
    <w:locked/>
    <w:rsid w:val="00AD5974"/>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AD5974"/>
    <w:rPr>
      <w:rFonts w:ascii="Arial" w:hAnsi="Arial" w:cs="Arial"/>
      <w:b/>
      <w:bCs/>
      <w:i/>
      <w:iCs/>
      <w:sz w:val="28"/>
      <w:szCs w:val="28"/>
      <w:lang w:val="ru-RU" w:eastAsia="ru-RU"/>
    </w:rPr>
  </w:style>
  <w:style w:type="paragraph" w:customStyle="1" w:styleId="StyleFirstline127cm">
    <w:name w:val="Style First line:  127 cm"/>
    <w:basedOn w:val="a"/>
    <w:rsid w:val="00AD5974"/>
    <w:pPr>
      <w:spacing w:before="120" w:after="0" w:line="240" w:lineRule="auto"/>
      <w:ind w:firstLine="720"/>
      <w:jc w:val="both"/>
    </w:pPr>
    <w:rPr>
      <w:rFonts w:ascii="Arial" w:eastAsia="Times New Roman" w:hAnsi="Arial" w:cs="Arial"/>
      <w:sz w:val="24"/>
      <w:szCs w:val="24"/>
    </w:rPr>
  </w:style>
  <w:style w:type="character" w:customStyle="1" w:styleId="afff7">
    <w:name w:val="текст Знак Знак"/>
    <w:locked/>
    <w:rsid w:val="00AD5974"/>
    <w:rPr>
      <w:rFonts w:cs="Times New Roman"/>
      <w:sz w:val="24"/>
      <w:szCs w:val="24"/>
      <w:lang w:val="ru-RU" w:eastAsia="ru-RU"/>
    </w:rPr>
  </w:style>
  <w:style w:type="paragraph" w:customStyle="1" w:styleId="2-11">
    <w:name w:val="2-11"/>
    <w:basedOn w:val="a"/>
    <w:rsid w:val="00AD5974"/>
    <w:pPr>
      <w:spacing w:after="60" w:line="240" w:lineRule="auto"/>
      <w:jc w:val="both"/>
    </w:pPr>
    <w:rPr>
      <w:rFonts w:ascii="Times New Roman" w:eastAsia="Times New Roman" w:hAnsi="Times New Roman" w:cs="Times New Roman"/>
      <w:sz w:val="24"/>
      <w:szCs w:val="24"/>
      <w:lang w:eastAsia="ru-RU"/>
    </w:rPr>
  </w:style>
  <w:style w:type="character" w:customStyle="1" w:styleId="230">
    <w:name w:val="Знак2 Знак Знак3"/>
    <w:locked/>
    <w:rsid w:val="00AD5974"/>
    <w:rPr>
      <w:rFonts w:cs="Times New Roman"/>
      <w:sz w:val="24"/>
      <w:szCs w:val="24"/>
      <w:lang w:val="ru-RU" w:eastAsia="ru-RU"/>
    </w:rPr>
  </w:style>
  <w:style w:type="paragraph" w:customStyle="1" w:styleId="3c">
    <w:name w:val="3"/>
    <w:basedOn w:val="a"/>
    <w:rsid w:val="00AD5974"/>
    <w:pPr>
      <w:spacing w:after="0" w:line="240" w:lineRule="auto"/>
      <w:jc w:val="both"/>
    </w:pPr>
    <w:rPr>
      <w:rFonts w:ascii="Times New Roman" w:eastAsia="Times New Roman" w:hAnsi="Times New Roman" w:cs="Times New Roman"/>
      <w:sz w:val="24"/>
      <w:szCs w:val="24"/>
      <w:lang w:eastAsia="ru-RU"/>
    </w:rPr>
  </w:style>
  <w:style w:type="paragraph" w:styleId="afff8">
    <w:name w:val="List Bullet"/>
    <w:basedOn w:val="a"/>
    <w:autoRedefine/>
    <w:rsid w:val="00AD597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afff9">
    <w:name w:val="МП"/>
    <w:basedOn w:val="a"/>
    <w:rsid w:val="00AD597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a">
    <w:name w:val="Готовый"/>
    <w:basedOn w:val="a"/>
    <w:rsid w:val="00AD597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
    <w:next w:val="a"/>
    <w:rsid w:val="00AD5974"/>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AD5974"/>
    <w:rPr>
      <w:rFonts w:cs="Times New Roman"/>
      <w:color w:val="800000"/>
    </w:rPr>
  </w:style>
  <w:style w:type="character" w:customStyle="1" w:styleId="HeaderChar">
    <w:name w:val="Header Char"/>
    <w:locked/>
    <w:rsid w:val="00AD5974"/>
    <w:rPr>
      <w:rFonts w:cs="Times New Roman"/>
      <w:sz w:val="24"/>
      <w:szCs w:val="24"/>
      <w:lang w:val="ru-RU" w:eastAsia="ru-RU"/>
    </w:rPr>
  </w:style>
  <w:style w:type="paragraph" w:styleId="42">
    <w:name w:val="List Bullet 4"/>
    <w:basedOn w:val="a"/>
    <w:autoRedefine/>
    <w:rsid w:val="00AD597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rsid w:val="00AD597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d">
    <w:name w:val="List Number 3"/>
    <w:basedOn w:val="a"/>
    <w:rsid w:val="00AD597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rsid w:val="00AD597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rsid w:val="00AD597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AD5974"/>
    <w:pPr>
      <w:tabs>
        <w:tab w:val="num" w:pos="360"/>
      </w:tabs>
      <w:spacing w:before="180" w:after="60" w:line="240" w:lineRule="auto"/>
      <w:ind w:left="360" w:hanging="360"/>
    </w:pPr>
    <w:rPr>
      <w:b/>
      <w:bCs/>
    </w:rPr>
  </w:style>
  <w:style w:type="paragraph" w:customStyle="1" w:styleId="afffb">
    <w:name w:val="Ãîòîâûé"/>
    <w:basedOn w:val="a"/>
    <w:rsid w:val="00AD597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1f9">
    <w:name w:val="Обычный1"/>
    <w:rsid w:val="00AD597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AD5974"/>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AD5974"/>
    <w:rPr>
      <w:rFonts w:ascii="Times New Roman" w:hAnsi="Times New Roman" w:cs="Times New Roman"/>
      <w:sz w:val="26"/>
      <w:szCs w:val="26"/>
    </w:rPr>
  </w:style>
  <w:style w:type="paragraph" w:styleId="HTML0">
    <w:name w:val="HTML Preformatted"/>
    <w:basedOn w:val="a"/>
    <w:link w:val="HTML1"/>
    <w:rsid w:val="00AD59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1">
    <w:name w:val="Стандартный HTML Знак"/>
    <w:basedOn w:val="a0"/>
    <w:link w:val="HTML0"/>
    <w:rsid w:val="00AD5974"/>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AD597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f2">
    <w:name w:val="Обычный2"/>
    <w:rsid w:val="00AD597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AD5974"/>
    <w:rPr>
      <w:rFonts w:cs="Times New Roman"/>
      <w:b/>
      <w:bCs/>
      <w:sz w:val="20"/>
      <w:szCs w:val="20"/>
    </w:rPr>
  </w:style>
  <w:style w:type="paragraph" w:styleId="afffc">
    <w:name w:val="Note Heading"/>
    <w:basedOn w:val="a"/>
    <w:next w:val="a"/>
    <w:link w:val="afffd"/>
    <w:rsid w:val="00AD5974"/>
    <w:pPr>
      <w:spacing w:after="60" w:line="240" w:lineRule="auto"/>
      <w:jc w:val="both"/>
    </w:pPr>
    <w:rPr>
      <w:rFonts w:ascii="Times New Roman" w:eastAsia="Times New Roman" w:hAnsi="Times New Roman" w:cs="Times New Roman"/>
      <w:sz w:val="24"/>
      <w:szCs w:val="24"/>
      <w:lang w:eastAsia="ru-RU"/>
    </w:rPr>
  </w:style>
  <w:style w:type="character" w:customStyle="1" w:styleId="afffd">
    <w:name w:val="Заголовок записки Знак"/>
    <w:basedOn w:val="a0"/>
    <w:link w:val="afffc"/>
    <w:rsid w:val="00AD5974"/>
    <w:rPr>
      <w:rFonts w:ascii="Times New Roman" w:eastAsia="Times New Roman" w:hAnsi="Times New Roman" w:cs="Times New Roman"/>
      <w:sz w:val="24"/>
      <w:szCs w:val="24"/>
      <w:lang w:eastAsia="ru-RU"/>
    </w:rPr>
  </w:style>
  <w:style w:type="paragraph" w:customStyle="1" w:styleId="Simlple">
    <w:name w:val="Simlple"/>
    <w:basedOn w:val="a"/>
    <w:rsid w:val="00AD5974"/>
    <w:pPr>
      <w:spacing w:before="60" w:after="60" w:line="240" w:lineRule="auto"/>
      <w:ind w:firstLine="284"/>
      <w:jc w:val="both"/>
    </w:pPr>
    <w:rPr>
      <w:rFonts w:ascii="Arial" w:eastAsia="Times New Roman" w:hAnsi="Arial" w:cs="Arial"/>
      <w:sz w:val="20"/>
      <w:szCs w:val="20"/>
      <w:lang w:eastAsia="ru-RU"/>
    </w:rPr>
  </w:style>
  <w:style w:type="paragraph" w:customStyle="1" w:styleId="Style3">
    <w:name w:val="Style3"/>
    <w:basedOn w:val="Simlple"/>
    <w:next w:val="Simlple"/>
    <w:rsid w:val="00AD5974"/>
    <w:pPr>
      <w:tabs>
        <w:tab w:val="num" w:pos="720"/>
      </w:tabs>
      <w:ind w:firstLine="567"/>
    </w:pPr>
  </w:style>
  <w:style w:type="character" w:customStyle="1" w:styleId="73">
    <w:name w:val="Знак Знак7"/>
    <w:locked/>
    <w:rsid w:val="00AD5974"/>
    <w:rPr>
      <w:rFonts w:cs="Times New Roman"/>
      <w:b/>
      <w:bCs/>
      <w:i/>
      <w:iCs/>
      <w:snapToGrid w:val="0"/>
      <w:sz w:val="24"/>
      <w:szCs w:val="24"/>
      <w:lang w:val="ru-RU" w:eastAsia="ru-RU"/>
    </w:rPr>
  </w:style>
  <w:style w:type="character" w:customStyle="1" w:styleId="3e">
    <w:name w:val="Знак Знак3"/>
    <w:rsid w:val="00AD5974"/>
    <w:rPr>
      <w:rFonts w:cs="Times New Roman"/>
      <w:b/>
      <w:bCs/>
      <w:i/>
      <w:iCs/>
      <w:snapToGrid w:val="0"/>
      <w:sz w:val="28"/>
      <w:szCs w:val="28"/>
    </w:rPr>
  </w:style>
  <w:style w:type="paragraph" w:customStyle="1" w:styleId="bulletin">
    <w:name w:val="bulletin"/>
    <w:basedOn w:val="26"/>
    <w:rsid w:val="00AD5974"/>
    <w:pPr>
      <w:spacing w:after="0" w:line="240" w:lineRule="auto"/>
      <w:ind w:left="0"/>
      <w:jc w:val="left"/>
    </w:pPr>
    <w:rPr>
      <w:sz w:val="22"/>
      <w:szCs w:val="22"/>
      <w:lang w:eastAsia="en-US"/>
    </w:rPr>
  </w:style>
  <w:style w:type="paragraph" w:customStyle="1" w:styleId="ListBul2">
    <w:name w:val="ListBul2"/>
    <w:basedOn w:val="afff8"/>
    <w:rsid w:val="00AD597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D5974"/>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AD5974"/>
    <w:rPr>
      <w:rFonts w:cs="Times New Roman"/>
      <w:sz w:val="24"/>
      <w:szCs w:val="24"/>
    </w:rPr>
  </w:style>
  <w:style w:type="paragraph" w:customStyle="1" w:styleId="1fa">
    <w:name w:val="Абзац списка1"/>
    <w:basedOn w:val="a"/>
    <w:rsid w:val="00AD5974"/>
    <w:pPr>
      <w:spacing w:after="200" w:line="276" w:lineRule="auto"/>
      <w:ind w:left="720"/>
    </w:pPr>
    <w:rPr>
      <w:rFonts w:ascii="Calibri" w:eastAsia="Times New Roman" w:hAnsi="Calibri" w:cs="Calibri"/>
      <w:lang w:eastAsia="ru-RU"/>
    </w:rPr>
  </w:style>
  <w:style w:type="character" w:customStyle="1" w:styleId="44">
    <w:name w:val="Знак Знак4"/>
    <w:rsid w:val="00AD5974"/>
    <w:rPr>
      <w:rFonts w:cs="Times New Roman"/>
      <w:b/>
      <w:bCs/>
      <w:sz w:val="28"/>
      <w:szCs w:val="28"/>
    </w:rPr>
  </w:style>
  <w:style w:type="paragraph" w:styleId="afffe">
    <w:name w:val="Body Text First Indent"/>
    <w:basedOn w:val="af1"/>
    <w:link w:val="affff"/>
    <w:rsid w:val="00AD5974"/>
    <w:pPr>
      <w:spacing w:before="0" w:beforeAutospacing="0" w:after="120" w:afterAutospacing="0"/>
      <w:ind w:firstLine="210"/>
    </w:pPr>
    <w:rPr>
      <w:sz w:val="20"/>
      <w:szCs w:val="20"/>
    </w:rPr>
  </w:style>
  <w:style w:type="character" w:customStyle="1" w:styleId="affff">
    <w:name w:val="Красная строка Знак"/>
    <w:basedOn w:val="af2"/>
    <w:link w:val="afffe"/>
    <w:rsid w:val="00AD5974"/>
    <w:rPr>
      <w:sz w:val="20"/>
      <w:szCs w:val="20"/>
    </w:rPr>
  </w:style>
  <w:style w:type="paragraph" w:styleId="affff0">
    <w:name w:val="List"/>
    <w:basedOn w:val="a"/>
    <w:rsid w:val="00AD5974"/>
    <w:pPr>
      <w:spacing w:after="0" w:line="240" w:lineRule="auto"/>
      <w:ind w:left="283" w:hanging="283"/>
    </w:pPr>
    <w:rPr>
      <w:rFonts w:ascii="Times New Roman" w:eastAsia="Times New Roman" w:hAnsi="Times New Roman" w:cs="Times New Roman"/>
      <w:sz w:val="20"/>
      <w:szCs w:val="20"/>
      <w:lang w:val="en-GB" w:eastAsia="ru-RU"/>
    </w:rPr>
  </w:style>
  <w:style w:type="paragraph" w:styleId="2f3">
    <w:name w:val="Body Text First Indent 2"/>
    <w:basedOn w:val="af3"/>
    <w:link w:val="2f4"/>
    <w:rsid w:val="00AD5974"/>
    <w:pPr>
      <w:tabs>
        <w:tab w:val="num" w:pos="0"/>
      </w:tabs>
      <w:spacing w:after="120"/>
      <w:ind w:left="283" w:firstLine="210"/>
      <w:jc w:val="left"/>
    </w:pPr>
    <w:rPr>
      <w:sz w:val="20"/>
      <w:szCs w:val="20"/>
      <w:lang w:val="en-GB"/>
    </w:rPr>
  </w:style>
  <w:style w:type="character" w:customStyle="1" w:styleId="2f4">
    <w:name w:val="Красная строка 2 Знак"/>
    <w:basedOn w:val="af4"/>
    <w:link w:val="2f3"/>
    <w:rsid w:val="00AD5974"/>
    <w:rPr>
      <w:rFonts w:ascii="Times New Roman" w:eastAsia="Times New Roman" w:hAnsi="Times New Roman" w:cs="Times New Roman"/>
      <w:sz w:val="20"/>
      <w:szCs w:val="20"/>
      <w:lang w:val="en-GB" w:eastAsia="x-none"/>
    </w:rPr>
  </w:style>
  <w:style w:type="paragraph" w:customStyle="1" w:styleId="2f5">
    <w:name w:val="ШТ Назв.2"/>
    <w:basedOn w:val="a"/>
    <w:rsid w:val="00AD597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6">
    <w:name w:val="Знак2 Знак Знак"/>
    <w:rsid w:val="00AD5974"/>
    <w:rPr>
      <w:rFonts w:cs="Times New Roman"/>
      <w:sz w:val="24"/>
      <w:szCs w:val="24"/>
    </w:rPr>
  </w:style>
  <w:style w:type="paragraph" w:customStyle="1" w:styleId="style40">
    <w:name w:val="style4"/>
    <w:basedOn w:val="a"/>
    <w:rsid w:val="00AD59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AD5974"/>
    <w:rPr>
      <w:rFonts w:cs="Times New Roman"/>
      <w:lang w:val="ru-RU" w:eastAsia="ru-RU"/>
    </w:rPr>
  </w:style>
  <w:style w:type="character" w:customStyle="1" w:styleId="text">
    <w:name w:val="text"/>
    <w:rsid w:val="00AD5974"/>
    <w:rPr>
      <w:rFonts w:cs="Times New Roman"/>
    </w:rPr>
  </w:style>
  <w:style w:type="character" w:customStyle="1" w:styleId="63">
    <w:name w:val="Знак Знак6"/>
    <w:locked/>
    <w:rsid w:val="00AD5974"/>
    <w:rPr>
      <w:rFonts w:cs="Times New Roman"/>
      <w:sz w:val="24"/>
      <w:szCs w:val="24"/>
      <w:lang w:val="ru-RU" w:eastAsia="ru-RU"/>
    </w:rPr>
  </w:style>
  <w:style w:type="character" w:customStyle="1" w:styleId="2f7">
    <w:name w:val="Знак Знак2"/>
    <w:locked/>
    <w:rsid w:val="00AD5974"/>
    <w:rPr>
      <w:rFonts w:cs="Times New Roman"/>
      <w:sz w:val="24"/>
      <w:szCs w:val="24"/>
      <w:lang w:val="ru-RU" w:eastAsia="ru-RU"/>
    </w:rPr>
  </w:style>
  <w:style w:type="character" w:customStyle="1" w:styleId="215">
    <w:name w:val="Знак2 Знак Знак1"/>
    <w:locked/>
    <w:rsid w:val="00AD5974"/>
    <w:rPr>
      <w:rFonts w:cs="Times New Roman"/>
      <w:sz w:val="24"/>
      <w:szCs w:val="24"/>
      <w:lang w:val="ru-RU" w:eastAsia="ru-RU"/>
    </w:rPr>
  </w:style>
  <w:style w:type="character" w:customStyle="1" w:styleId="710">
    <w:name w:val="Знак Знак71"/>
    <w:locked/>
    <w:rsid w:val="00AD5974"/>
    <w:rPr>
      <w:rFonts w:cs="Times New Roman"/>
      <w:b/>
      <w:bCs/>
      <w:i/>
      <w:iCs/>
      <w:snapToGrid w:val="0"/>
      <w:sz w:val="24"/>
      <w:szCs w:val="24"/>
      <w:lang w:val="ru-RU" w:eastAsia="ru-RU"/>
    </w:rPr>
  </w:style>
  <w:style w:type="character" w:customStyle="1" w:styleId="311">
    <w:name w:val="Знак Знак31"/>
    <w:rsid w:val="00AD5974"/>
    <w:rPr>
      <w:rFonts w:cs="Times New Roman"/>
      <w:b/>
      <w:bCs/>
      <w:i/>
      <w:iCs/>
      <w:snapToGrid w:val="0"/>
      <w:sz w:val="28"/>
      <w:szCs w:val="28"/>
    </w:rPr>
  </w:style>
  <w:style w:type="character" w:customStyle="1" w:styleId="510">
    <w:name w:val="Знак Знак51"/>
    <w:rsid w:val="00AD5974"/>
    <w:rPr>
      <w:rFonts w:cs="Times New Roman"/>
      <w:sz w:val="24"/>
      <w:szCs w:val="24"/>
    </w:rPr>
  </w:style>
  <w:style w:type="character" w:customStyle="1" w:styleId="410">
    <w:name w:val="Знак Знак41"/>
    <w:rsid w:val="00AD5974"/>
    <w:rPr>
      <w:rFonts w:cs="Times New Roman"/>
      <w:b/>
      <w:bCs/>
      <w:sz w:val="28"/>
      <w:szCs w:val="28"/>
    </w:rPr>
  </w:style>
  <w:style w:type="character" w:customStyle="1" w:styleId="221">
    <w:name w:val="Знак2 Знак Знак2"/>
    <w:rsid w:val="00AD5974"/>
    <w:rPr>
      <w:rFonts w:cs="Times New Roman"/>
      <w:sz w:val="24"/>
      <w:szCs w:val="24"/>
    </w:rPr>
  </w:style>
  <w:style w:type="character" w:styleId="affff1">
    <w:name w:val="Emphasis"/>
    <w:qFormat/>
    <w:rsid w:val="00AD5974"/>
    <w:rPr>
      <w:rFonts w:cs="Times New Roman"/>
      <w:i/>
      <w:iCs/>
    </w:rPr>
  </w:style>
  <w:style w:type="paragraph" w:customStyle="1" w:styleId="desc2">
    <w:name w:val="desc2"/>
    <w:basedOn w:val="a"/>
    <w:rsid w:val="00AD59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AD5974"/>
    <w:rPr>
      <w:rFonts w:cs="Times New Roman"/>
    </w:rPr>
  </w:style>
  <w:style w:type="character" w:customStyle="1" w:styleId="nobr">
    <w:name w:val="nobr"/>
    <w:rsid w:val="00AD5974"/>
    <w:rPr>
      <w:rFonts w:cs="Times New Roman"/>
    </w:rPr>
  </w:style>
  <w:style w:type="character" w:customStyle="1" w:styleId="2110">
    <w:name w:val="Знак2 Знак Знак11"/>
    <w:rsid w:val="00AD5974"/>
    <w:rPr>
      <w:rFonts w:cs="Times New Roman"/>
      <w:sz w:val="24"/>
      <w:szCs w:val="24"/>
      <w:lang w:val="ru-RU" w:eastAsia="ru-RU"/>
    </w:rPr>
  </w:style>
  <w:style w:type="paragraph" w:customStyle="1" w:styleId="11a">
    <w:name w:val="Обычный + 11 пт"/>
    <w:aliases w:val="полужирный,Серый 100%"/>
    <w:basedOn w:val="a"/>
    <w:rsid w:val="00AD597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fb">
    <w:name w:val="Абзац списка1"/>
    <w:basedOn w:val="a"/>
    <w:rsid w:val="00AD597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AD5974"/>
    <w:rPr>
      <w:rFonts w:ascii="Arial" w:hAnsi="Arial" w:cs="Arial"/>
      <w:b/>
      <w:bCs/>
      <w:kern w:val="32"/>
      <w:sz w:val="32"/>
      <w:szCs w:val="32"/>
      <w:lang w:val="ru-RU" w:eastAsia="ru-RU"/>
    </w:rPr>
  </w:style>
  <w:style w:type="character" w:customStyle="1" w:styleId="11b">
    <w:name w:val="Знак Знак11"/>
    <w:locked/>
    <w:rsid w:val="00AD5974"/>
    <w:rPr>
      <w:rFonts w:ascii="Arial" w:hAnsi="Arial" w:cs="Arial"/>
      <w:b/>
      <w:bCs/>
      <w:i/>
      <w:iCs/>
      <w:sz w:val="28"/>
      <w:szCs w:val="28"/>
      <w:lang w:val="ru-RU" w:eastAsia="ru-RU"/>
    </w:rPr>
  </w:style>
  <w:style w:type="character" w:customStyle="1" w:styleId="100">
    <w:name w:val="Знак Знак10"/>
    <w:rsid w:val="00AD5974"/>
    <w:rPr>
      <w:rFonts w:ascii="Arial" w:hAnsi="Arial" w:cs="Arial"/>
      <w:b/>
      <w:bCs/>
      <w:sz w:val="26"/>
      <w:szCs w:val="26"/>
      <w:lang w:val="ru-RU" w:eastAsia="ru-RU"/>
    </w:rPr>
  </w:style>
  <w:style w:type="character" w:customStyle="1" w:styleId="label">
    <w:name w:val="label"/>
    <w:rsid w:val="00AD5974"/>
    <w:rPr>
      <w:rFonts w:cs="Times New Roman"/>
    </w:rPr>
  </w:style>
  <w:style w:type="paragraph" w:customStyle="1" w:styleId="affff2">
    <w:name w:val="Обычный.Нормальный абзац"/>
    <w:rsid w:val="00AD597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AD597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D5974"/>
    <w:pPr>
      <w:spacing w:after="0" w:line="240" w:lineRule="auto"/>
    </w:pPr>
    <w:rPr>
      <w:rFonts w:ascii="Arial" w:eastAsia="Times New Roman" w:hAnsi="Arial" w:cs="Arial"/>
      <w:b/>
      <w:bCs/>
      <w:lang w:eastAsia="ru-RU"/>
    </w:rPr>
  </w:style>
  <w:style w:type="paragraph" w:customStyle="1" w:styleId="Char0">
    <w:name w:val="Char Знак Знак"/>
    <w:basedOn w:val="a"/>
    <w:rsid w:val="00AD5974"/>
    <w:pPr>
      <w:widowControl w:val="0"/>
      <w:adjustRightInd w:val="0"/>
      <w:spacing w:line="240" w:lineRule="exact"/>
      <w:jc w:val="right"/>
    </w:pPr>
    <w:rPr>
      <w:rFonts w:ascii="Arial" w:eastAsia="Times New Roman" w:hAnsi="Arial" w:cs="Arial"/>
      <w:sz w:val="20"/>
      <w:szCs w:val="20"/>
      <w:lang w:val="en-GB"/>
    </w:rPr>
  </w:style>
  <w:style w:type="paragraph" w:customStyle="1" w:styleId="2f8">
    <w:name w:val="Абзац списка2"/>
    <w:basedOn w:val="a"/>
    <w:rsid w:val="00AD5974"/>
    <w:pPr>
      <w:spacing w:after="200" w:line="276" w:lineRule="auto"/>
      <w:ind w:left="720"/>
    </w:pPr>
    <w:rPr>
      <w:rFonts w:ascii="Calibri" w:eastAsia="Times New Roman" w:hAnsi="Calibri" w:cs="Calibri"/>
      <w:lang w:eastAsia="ru-RU"/>
    </w:rPr>
  </w:style>
  <w:style w:type="paragraph" w:customStyle="1" w:styleId="Style9">
    <w:name w:val="Style9"/>
    <w:basedOn w:val="a"/>
    <w:rsid w:val="00AD597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pple-converted-space">
    <w:name w:val="apple-converted-space"/>
    <w:basedOn w:val="a0"/>
    <w:rsid w:val="00AD5974"/>
  </w:style>
  <w:style w:type="character" w:styleId="affff3">
    <w:name w:val="annotation reference"/>
    <w:rsid w:val="00AD5974"/>
    <w:rPr>
      <w:sz w:val="16"/>
      <w:szCs w:val="16"/>
    </w:rPr>
  </w:style>
  <w:style w:type="paragraph" w:styleId="affff4">
    <w:name w:val="annotation text"/>
    <w:basedOn w:val="a"/>
    <w:link w:val="affff5"/>
    <w:rsid w:val="00AD597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ff5">
    <w:name w:val="Текст примечания Знак"/>
    <w:basedOn w:val="a0"/>
    <w:link w:val="affff4"/>
    <w:rsid w:val="00AD5974"/>
    <w:rPr>
      <w:rFonts w:ascii="Times New Roman" w:eastAsia="Times New Roman" w:hAnsi="Times New Roman" w:cs="Times New Roman"/>
      <w:sz w:val="20"/>
      <w:szCs w:val="20"/>
      <w:lang w:eastAsia="ru-RU"/>
    </w:rPr>
  </w:style>
  <w:style w:type="paragraph" w:styleId="affff6">
    <w:name w:val="annotation subject"/>
    <w:basedOn w:val="affff4"/>
    <w:next w:val="affff4"/>
    <w:link w:val="affff7"/>
    <w:rsid w:val="00AD5974"/>
    <w:rPr>
      <w:b/>
      <w:bCs/>
    </w:rPr>
  </w:style>
  <w:style w:type="character" w:customStyle="1" w:styleId="affff7">
    <w:name w:val="Тема примечания Знак"/>
    <w:basedOn w:val="affff5"/>
    <w:link w:val="affff6"/>
    <w:rsid w:val="00AD5974"/>
    <w:rPr>
      <w:rFonts w:ascii="Times New Roman" w:eastAsia="Times New Roman" w:hAnsi="Times New Roman" w:cs="Times New Roman"/>
      <w:b/>
      <w:bCs/>
      <w:sz w:val="20"/>
      <w:szCs w:val="20"/>
      <w:lang w:eastAsia="ru-RU"/>
    </w:rPr>
  </w:style>
  <w:style w:type="paragraph" w:styleId="affff8">
    <w:name w:val="endnote text"/>
    <w:basedOn w:val="a"/>
    <w:link w:val="affff9"/>
    <w:rsid w:val="00AD597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ff9">
    <w:name w:val="Текст концевой сноски Знак"/>
    <w:basedOn w:val="a0"/>
    <w:link w:val="affff8"/>
    <w:rsid w:val="00AD5974"/>
    <w:rPr>
      <w:rFonts w:ascii="Times New Roman" w:eastAsia="Times New Roman" w:hAnsi="Times New Roman" w:cs="Times New Roman"/>
      <w:sz w:val="20"/>
      <w:szCs w:val="20"/>
      <w:lang w:eastAsia="ru-RU"/>
    </w:rPr>
  </w:style>
  <w:style w:type="character" w:styleId="affffa">
    <w:name w:val="endnote reference"/>
    <w:rsid w:val="00AD5974"/>
    <w:rPr>
      <w:vertAlign w:val="superscript"/>
    </w:rPr>
  </w:style>
  <w:style w:type="character" w:customStyle="1" w:styleId="u">
    <w:name w:val="u"/>
    <w:rsid w:val="00AD5974"/>
  </w:style>
  <w:style w:type="paragraph" w:styleId="affffb">
    <w:name w:val="Revision"/>
    <w:hidden/>
    <w:uiPriority w:val="99"/>
    <w:semiHidden/>
    <w:rsid w:val="00AD5974"/>
    <w:pPr>
      <w:spacing w:after="0" w:line="240" w:lineRule="auto"/>
    </w:pPr>
    <w:rPr>
      <w:rFonts w:ascii="Times New Roman" w:eastAsia="Times New Roman" w:hAnsi="Times New Roman" w:cs="Times New Roman"/>
      <w:sz w:val="20"/>
      <w:szCs w:val="20"/>
      <w:lang w:eastAsia="ru-RU"/>
    </w:rPr>
  </w:style>
  <w:style w:type="numbering" w:customStyle="1" w:styleId="11c">
    <w:name w:val="Нет списка11"/>
    <w:next w:val="a2"/>
    <w:uiPriority w:val="99"/>
    <w:semiHidden/>
    <w:unhideWhenUsed/>
    <w:rsid w:val="00AD5974"/>
  </w:style>
  <w:style w:type="paragraph" w:customStyle="1" w:styleId="1fc">
    <w:name w:val="Знак Знак1 Знак"/>
    <w:basedOn w:val="a"/>
    <w:rsid w:val="00AF4C51"/>
    <w:pPr>
      <w:widowControl w:val="0"/>
      <w:adjustRightInd w:val="0"/>
      <w:spacing w:line="240" w:lineRule="exact"/>
      <w:jc w:val="right"/>
    </w:pPr>
    <w:rPr>
      <w:rFonts w:ascii="Arial" w:eastAsia="Times New Roman" w:hAnsi="Arial" w:cs="Arial"/>
      <w:sz w:val="20"/>
      <w:szCs w:val="20"/>
      <w:lang w:val="en-GB"/>
    </w:rPr>
  </w:style>
  <w:style w:type="paragraph" w:customStyle="1" w:styleId="affffc">
    <w:basedOn w:val="a"/>
    <w:next w:val="a9"/>
    <w:qFormat/>
    <w:rsid w:val="00AF4C51"/>
    <w:pPr>
      <w:widowControl w:val="0"/>
      <w:shd w:val="clear" w:color="auto" w:fill="FFFFFF"/>
      <w:autoSpaceDE w:val="0"/>
      <w:autoSpaceDN w:val="0"/>
      <w:adjustRightInd w:val="0"/>
      <w:spacing w:after="0" w:line="240" w:lineRule="auto"/>
      <w:ind w:left="72"/>
      <w:jc w:val="center"/>
    </w:pPr>
    <w:rPr>
      <w:rFonts w:ascii="Times New Roman" w:eastAsia="Times New Roman" w:hAnsi="Times New Roman" w:cs="Times New Roman"/>
      <w:bCs/>
      <w:color w:val="000000"/>
      <w:spacing w:val="13"/>
      <w:sz w:val="24"/>
      <w:lang w:eastAsia="ru-RU"/>
    </w:rPr>
  </w:style>
  <w:style w:type="paragraph" w:customStyle="1" w:styleId="74">
    <w:name w:val="Знак7"/>
    <w:basedOn w:val="a"/>
    <w:rsid w:val="00AF4C5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d">
    <w:name w:val="Знак1 Знак Знак Знак1"/>
    <w:basedOn w:val="a"/>
    <w:rsid w:val="00AF4C5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e">
    <w:name w:val="Знак Знак Знак1 Знак Знак Знак1 Знак Знак Знак Знак Знак Знак Знак Знак Знак Знак"/>
    <w:basedOn w:val="a"/>
    <w:rsid w:val="00AF4C5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d">
    <w:name w:val="Знак Знак Знак Знак Знак1 Знак Знак Знак Знак Знак Знак Знак Знак Знак Знак Знак Знак Знак"/>
    <w:basedOn w:val="a"/>
    <w:rsid w:val="00AF4C5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e">
    <w:name w:val="Знак Знак Знак1 Знак Знак Знак Знак"/>
    <w:basedOn w:val="a"/>
    <w:rsid w:val="00AF4C5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d">
    <w:name w:val="Знак Знак Знак Знак Знак"/>
    <w:basedOn w:val="a"/>
    <w:rsid w:val="00AF4C5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e">
    <w:name w:val="Знак Знак Знак Знак Знак Знак Знак Знак Знак Знак Знак Знак Знак Знак Знак Знак Знак Знак Знак Знак Знак"/>
    <w:basedOn w:val="a"/>
    <w:rsid w:val="00AF4C5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
    <w:name w:val="Знак Знак Знак1 Знак Знак Знак Знак Знак Знак Знак"/>
    <w:basedOn w:val="a"/>
    <w:rsid w:val="00AF4C5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
    <w:name w:val="Знак Знак Знак"/>
    <w:basedOn w:val="a"/>
    <w:rsid w:val="00AF4C5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0">
    <w:name w:val="Знак Знак Знак Знак Знак Знак Знак Знак Знак"/>
    <w:basedOn w:val="a"/>
    <w:rsid w:val="00AF4C5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1">
    <w:name w:val="Знак Знак Знак Знак Знак Знак"/>
    <w:basedOn w:val="a"/>
    <w:rsid w:val="00AF4C51"/>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2">
    <w:name w:val="Знак Знак Знак Знак"/>
    <w:rsid w:val="00AF4C51"/>
    <w:rPr>
      <w:rFonts w:ascii="Tahoma" w:hAnsi="Tahoma" w:cs="Tahoma"/>
      <w:sz w:val="16"/>
      <w:szCs w:val="16"/>
      <w:lang w:val="ru-RU" w:eastAsia="ru-RU" w:bidi="ar-SA"/>
    </w:rPr>
  </w:style>
  <w:style w:type="paragraph" w:customStyle="1" w:styleId="1ff0">
    <w:name w:val="Знак1"/>
    <w:basedOn w:val="a"/>
    <w:rsid w:val="00AF4C5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1">
    <w:name w:val="Знак Знак Знак1 Знак Знак"/>
    <w:basedOn w:val="a"/>
    <w:rsid w:val="00AF4C5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2">
    <w:name w:val="Знак Знак Знак Знак Знак Знак Знак Знак Знак1 Знак Знак Знак Знак Знак Знак"/>
    <w:basedOn w:val="a"/>
    <w:rsid w:val="00AF4C5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3">
    <w:name w:val="Знак Знак Знак Знак Знак Знак Знак Знак Знак Знак Знак Знак Знак Знак"/>
    <w:basedOn w:val="a"/>
    <w:rsid w:val="00AF4C5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4">
    <w:name w:val="Знак Знак Знак Знак Знак Знак Знак Знак Знак Знак Знак Знак Знак Знак Знак Знак Знак"/>
    <w:basedOn w:val="a"/>
    <w:rsid w:val="00AF4C5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
    <w:name w:val="Обычный3"/>
    <w:rsid w:val="00AF4C51"/>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5">
    <w:name w:val="Знак Знак Знак Знак Знак Знак Знак Знак Знак Знак Знак"/>
    <w:basedOn w:val="a"/>
    <w:rsid w:val="00AF4C5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3">
    <w:name w:val="Знак Знак Знак Знак Знак Знак Знак Знак Знак Знак Знак Знак Знак Знак1 Знак"/>
    <w:basedOn w:val="a"/>
    <w:rsid w:val="00AF4C5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9">
    <w:name w:val="Знак Знак Знак Знак Знак2 Знак"/>
    <w:basedOn w:val="a"/>
    <w:rsid w:val="00AF4C51"/>
    <w:pPr>
      <w:widowControl w:val="0"/>
      <w:adjustRightInd w:val="0"/>
      <w:spacing w:line="240" w:lineRule="exact"/>
      <w:jc w:val="right"/>
    </w:pPr>
    <w:rPr>
      <w:rFonts w:ascii="Arial" w:eastAsia="Times New Roman" w:hAnsi="Arial" w:cs="Arial"/>
      <w:sz w:val="20"/>
      <w:szCs w:val="20"/>
      <w:lang w:val="en-GB"/>
    </w:rPr>
  </w:style>
  <w:style w:type="paragraph" w:customStyle="1" w:styleId="216">
    <w:name w:val="Знак Знак Знак Знак Знак2 Знак Знак Знак1 Знак"/>
    <w:basedOn w:val="a"/>
    <w:rsid w:val="00AF4C51"/>
    <w:pPr>
      <w:widowControl w:val="0"/>
      <w:adjustRightInd w:val="0"/>
      <w:spacing w:line="240" w:lineRule="exact"/>
      <w:jc w:val="right"/>
    </w:pPr>
    <w:rPr>
      <w:rFonts w:ascii="Arial" w:eastAsia="Times New Roman" w:hAnsi="Arial" w:cs="Arial"/>
      <w:sz w:val="20"/>
      <w:szCs w:val="20"/>
      <w:lang w:val="en-GB"/>
    </w:rPr>
  </w:style>
  <w:style w:type="paragraph" w:customStyle="1" w:styleId="2fa">
    <w:name w:val="Знак Знак Знак Знак Знак2 Знак Знак Знак Знак Знак Знак Знак Знак Знак Знак Знак"/>
    <w:basedOn w:val="a"/>
    <w:rsid w:val="00AF4C51"/>
    <w:pPr>
      <w:widowControl w:val="0"/>
      <w:adjustRightInd w:val="0"/>
      <w:spacing w:line="240" w:lineRule="exact"/>
      <w:jc w:val="right"/>
    </w:pPr>
    <w:rPr>
      <w:rFonts w:ascii="Arial" w:eastAsia="Times New Roman" w:hAnsi="Arial" w:cs="Arial"/>
      <w:sz w:val="20"/>
      <w:szCs w:val="20"/>
      <w:lang w:val="en-GB"/>
    </w:rPr>
  </w:style>
  <w:style w:type="character" w:customStyle="1" w:styleId="181">
    <w:name w:val="Знак Знак18"/>
    <w:locked/>
    <w:rsid w:val="00AF4C51"/>
    <w:rPr>
      <w:i/>
      <w:iCs/>
      <w:sz w:val="22"/>
      <w:szCs w:val="22"/>
    </w:rPr>
  </w:style>
  <w:style w:type="character" w:customStyle="1" w:styleId="191">
    <w:name w:val="Знак Знак19"/>
    <w:locked/>
    <w:rsid w:val="00AF4C51"/>
    <w:rPr>
      <w:rFonts w:ascii="Arial" w:hAnsi="Arial" w:cs="Arial"/>
      <w:b/>
      <w:bCs/>
      <w:kern w:val="32"/>
      <w:sz w:val="32"/>
      <w:szCs w:val="32"/>
      <w:lang w:val="ru-RU" w:eastAsia="ru-RU"/>
    </w:rPr>
  </w:style>
  <w:style w:type="paragraph" w:customStyle="1" w:styleId="3f0">
    <w:name w:val="Абзац списка3"/>
    <w:basedOn w:val="a"/>
    <w:rsid w:val="00AF4C51"/>
    <w:pPr>
      <w:spacing w:after="200" w:line="276" w:lineRule="auto"/>
      <w:ind w:left="720"/>
    </w:pPr>
    <w:rPr>
      <w:rFonts w:ascii="Calibri" w:eastAsia="Times New Roman"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814562">
      <w:bodyDiv w:val="1"/>
      <w:marLeft w:val="0"/>
      <w:marRight w:val="0"/>
      <w:marTop w:val="0"/>
      <w:marBottom w:val="0"/>
      <w:divBdr>
        <w:top w:val="none" w:sz="0" w:space="0" w:color="auto"/>
        <w:left w:val="none" w:sz="0" w:space="0" w:color="auto"/>
        <w:bottom w:val="none" w:sz="0" w:space="0" w:color="auto"/>
        <w:right w:val="none" w:sz="0" w:space="0" w:color="auto"/>
      </w:divBdr>
    </w:div>
    <w:div w:id="132389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consultantplus://offline/ref=EB9854B23D85897930905B1BBECE8AF76B5546A760EB4FE1014FD39FA00362A8A0152E9B42EDAA79w5k1H" TargetMode="External"/><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3785</Words>
  <Characters>21578</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PC</cp:lastModifiedBy>
  <cp:revision>2</cp:revision>
  <dcterms:created xsi:type="dcterms:W3CDTF">2026-05-15T05:46:00Z</dcterms:created>
  <dcterms:modified xsi:type="dcterms:W3CDTF">2026-05-15T05:46:00Z</dcterms:modified>
</cp:coreProperties>
</file>